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4A0" w:firstRow="1" w:lastRow="0" w:firstColumn="1" w:lastColumn="0" w:noHBand="0" w:noVBand="1"/>
      </w:tblPr>
      <w:tblGrid>
        <w:gridCol w:w="4788"/>
        <w:gridCol w:w="4788"/>
      </w:tblGrid>
      <w:tr w:rsidR="00585EEA" w:rsidRPr="00963BF7" w14:paraId="012E10E0" w14:textId="18D26E23" w:rsidTr="00585EEA">
        <w:tc>
          <w:tcPr>
            <w:tcW w:w="4788" w:type="dxa"/>
            <w:shd w:val="clear" w:color="auto" w:fill="auto"/>
          </w:tcPr>
          <w:p w14:paraId="7A393EE0" w14:textId="77777777" w:rsidR="00585EEA" w:rsidRPr="00963BF7" w:rsidRDefault="00585EEA" w:rsidP="00585EEA">
            <w:pPr>
              <w:pStyle w:val="CABEZA"/>
              <w:rPr>
                <w:rFonts w:ascii="Verdana" w:hAnsi="Verdana" w:cs="Times New Roman"/>
                <w:sz w:val="16"/>
                <w:szCs w:val="16"/>
              </w:rPr>
            </w:pPr>
            <w:r w:rsidRPr="00963BF7">
              <w:rPr>
                <w:rFonts w:ascii="Verdana" w:hAnsi="Verdana" w:cs="Times New Roman"/>
                <w:sz w:val="16"/>
                <w:szCs w:val="16"/>
              </w:rPr>
              <w:t>SECRETARIA DE SALUD</w:t>
            </w:r>
          </w:p>
        </w:tc>
        <w:tc>
          <w:tcPr>
            <w:tcW w:w="4788" w:type="dxa"/>
          </w:tcPr>
          <w:p w14:paraId="5BD7F29B" w14:textId="20CE44D6" w:rsidR="00585EEA" w:rsidRPr="00963BF7" w:rsidRDefault="00585EEA" w:rsidP="00585EEA">
            <w:pPr>
              <w:pStyle w:val="CABEZA"/>
              <w:rPr>
                <w:rFonts w:ascii="Verdana" w:hAnsi="Verdana" w:cs="Times New Roman"/>
                <w:sz w:val="16"/>
                <w:szCs w:val="16"/>
              </w:rPr>
            </w:pPr>
            <w:r>
              <w:rPr>
                <w:rFonts w:ascii="Verdana" w:eastAsia="Times New Roman" w:hAnsi="Verdana" w:cs="Times New Roman"/>
                <w:bCs/>
                <w:sz w:val="16"/>
                <w:szCs w:val="16"/>
              </w:rPr>
              <w:t>SECRETARY OF HEALTH</w:t>
            </w:r>
          </w:p>
        </w:tc>
      </w:tr>
      <w:tr w:rsidR="00585EEA" w:rsidRPr="00585EEA" w14:paraId="383CBECD" w14:textId="0682FF80" w:rsidTr="00585EEA">
        <w:trPr>
          <w:trHeight w:val="1251"/>
        </w:trPr>
        <w:tc>
          <w:tcPr>
            <w:tcW w:w="4788" w:type="dxa"/>
            <w:shd w:val="clear" w:color="auto" w:fill="auto"/>
          </w:tcPr>
          <w:p w14:paraId="5F4A160C" w14:textId="77777777" w:rsidR="00585EEA" w:rsidRPr="00963BF7" w:rsidRDefault="00585EEA" w:rsidP="00585EEA">
            <w:pPr>
              <w:pStyle w:val="Titulo1"/>
              <w:pBdr>
                <w:bottom w:val="none" w:sz="0" w:space="0" w:color="auto"/>
              </w:pBdr>
              <w:rPr>
                <w:rFonts w:ascii="Verdana" w:hAnsi="Verdana" w:cs="Times New Roman"/>
                <w:sz w:val="16"/>
                <w:szCs w:val="16"/>
              </w:rPr>
            </w:pPr>
            <w:r w:rsidRPr="00963BF7">
              <w:rPr>
                <w:rFonts w:ascii="Verdana" w:hAnsi="Verdana" w:cs="Times New Roman"/>
                <w:sz w:val="16"/>
                <w:szCs w:val="16"/>
              </w:rPr>
              <w:t>NORMA Oficial Mexicana NOM-001-SSA1-2020, Que instituye la estructura de la Farmacopea de los Estados Unidos Mexicanos y sus suplementos y el procedimiento para su revisión, actualización, edición y difusión.</w:t>
            </w:r>
          </w:p>
        </w:tc>
        <w:tc>
          <w:tcPr>
            <w:tcW w:w="4788" w:type="dxa"/>
          </w:tcPr>
          <w:p w14:paraId="0AC4D1A8" w14:textId="77777777" w:rsidR="00585EEA" w:rsidRDefault="00585EEA" w:rsidP="00585EEA">
            <w:pPr>
              <w:pStyle w:val="Titulo1"/>
              <w:pBdr>
                <w:bottom w:val="none" w:sz="0" w:space="0" w:color="auto"/>
              </w:pBdr>
              <w:rPr>
                <w:rFonts w:ascii="Verdana" w:hAnsi="Verdana" w:cs="Times New Roman"/>
                <w:bCs/>
                <w:sz w:val="16"/>
                <w:szCs w:val="16"/>
                <w:lang w:val="en-US"/>
              </w:rPr>
            </w:pPr>
            <w:r>
              <w:rPr>
                <w:rFonts w:ascii="Verdana" w:hAnsi="Verdana" w:cs="Times New Roman"/>
                <w:bCs/>
                <w:sz w:val="16"/>
                <w:szCs w:val="16"/>
                <w:lang w:val="en-US"/>
              </w:rPr>
              <w:t>Official Mexican Standard</w:t>
            </w:r>
            <w:r w:rsidRPr="008D11C7">
              <w:rPr>
                <w:rFonts w:ascii="Verdana" w:hAnsi="Verdana" w:cs="Times New Roman"/>
                <w:bCs/>
                <w:sz w:val="16"/>
                <w:szCs w:val="16"/>
                <w:lang w:val="en-US"/>
              </w:rPr>
              <w:t xml:space="preserve"> NOM-001-SSA1-2020, which establishes the structure of the Pharmacopoeia of the United Mexican States and its supplements and the procedure for its review, update, edition and dissemination.</w:t>
            </w:r>
            <w:r>
              <w:rPr>
                <w:rFonts w:ascii="Verdana" w:hAnsi="Verdana" w:cs="Times New Roman"/>
                <w:bCs/>
                <w:sz w:val="16"/>
                <w:szCs w:val="16"/>
                <w:lang w:val="en-US"/>
              </w:rPr>
              <w:t xml:space="preserve">  </w:t>
            </w:r>
          </w:p>
          <w:p w14:paraId="6A908725" w14:textId="5C28229D" w:rsidR="00585EEA" w:rsidRPr="00585EEA" w:rsidRDefault="00585EEA" w:rsidP="00585EEA">
            <w:pPr>
              <w:pStyle w:val="Titulo1"/>
              <w:pBdr>
                <w:bottom w:val="none" w:sz="0" w:space="0" w:color="auto"/>
              </w:pBdr>
              <w:rPr>
                <w:rFonts w:ascii="Verdana" w:hAnsi="Verdana" w:cs="Times New Roman"/>
                <w:sz w:val="16"/>
                <w:szCs w:val="16"/>
                <w:lang w:val="en-US"/>
              </w:rPr>
            </w:pPr>
          </w:p>
        </w:tc>
      </w:tr>
      <w:tr w:rsidR="00585EEA" w:rsidRPr="00585EEA" w14:paraId="3114C351" w14:textId="459D98BE" w:rsidTr="00585EEA">
        <w:tc>
          <w:tcPr>
            <w:tcW w:w="4788" w:type="dxa"/>
            <w:shd w:val="clear" w:color="auto" w:fill="auto"/>
          </w:tcPr>
          <w:p w14:paraId="0D7087C2" w14:textId="77777777" w:rsidR="00585EEA" w:rsidRPr="00963BF7" w:rsidRDefault="00585EEA" w:rsidP="00585EEA">
            <w:pPr>
              <w:pStyle w:val="Titulo2"/>
              <w:pBdr>
                <w:top w:val="none" w:sz="0" w:space="0" w:color="auto"/>
              </w:pBdr>
              <w:rPr>
                <w:rFonts w:ascii="Verdana" w:hAnsi="Verdana"/>
                <w:sz w:val="16"/>
                <w:szCs w:val="16"/>
              </w:rPr>
            </w:pPr>
            <w:r w:rsidRPr="00963BF7">
              <w:rPr>
                <w:rFonts w:ascii="Verdana" w:hAnsi="Verdana"/>
                <w:sz w:val="16"/>
                <w:szCs w:val="16"/>
              </w:rPr>
              <w:t>Al margen un sello con el Escudo Nacional, que dice: Estados Unidos Mexicanos.- SALUD.- Secretaría  de Salud.</w:t>
            </w:r>
          </w:p>
        </w:tc>
        <w:tc>
          <w:tcPr>
            <w:tcW w:w="4788" w:type="dxa"/>
          </w:tcPr>
          <w:p w14:paraId="49F985FE" w14:textId="6A3D9695" w:rsidR="00585EEA" w:rsidRPr="00585EEA" w:rsidRDefault="00585EEA" w:rsidP="00585EEA">
            <w:pPr>
              <w:pStyle w:val="Titulo2"/>
              <w:pBdr>
                <w:top w:val="none" w:sz="0" w:space="0" w:color="auto"/>
              </w:pBdr>
              <w:rPr>
                <w:rFonts w:ascii="Verdana" w:hAnsi="Verdana"/>
                <w:sz w:val="16"/>
                <w:szCs w:val="16"/>
                <w:lang w:val="en-US"/>
              </w:rPr>
            </w:pPr>
            <w:r>
              <w:rPr>
                <w:rFonts w:ascii="Verdana" w:hAnsi="Verdana" w:cs="Times New Roman"/>
                <w:sz w:val="16"/>
                <w:szCs w:val="16"/>
                <w:lang w:val="en-US"/>
              </w:rPr>
              <w:t>In the margin a stamp with the National Seal, that says: United Mexican States. -</w:t>
            </w:r>
            <w:r w:rsidRPr="008D11C7">
              <w:rPr>
                <w:rFonts w:ascii="Verdana" w:hAnsi="Verdana" w:cs="Times New Roman"/>
                <w:sz w:val="16"/>
                <w:szCs w:val="16"/>
                <w:lang w:val="en-US"/>
              </w:rPr>
              <w:t xml:space="preserve"> HEALTH.- </w:t>
            </w:r>
            <w:r>
              <w:rPr>
                <w:rFonts w:ascii="Verdana" w:hAnsi="Verdana" w:cs="Times New Roman"/>
                <w:sz w:val="16"/>
                <w:szCs w:val="16"/>
                <w:lang w:val="en-US"/>
              </w:rPr>
              <w:t>Secretary</w:t>
            </w:r>
            <w:r w:rsidRPr="008D11C7">
              <w:rPr>
                <w:rFonts w:ascii="Verdana" w:hAnsi="Verdana" w:cs="Times New Roman"/>
                <w:sz w:val="16"/>
                <w:szCs w:val="16"/>
                <w:lang w:val="en-US"/>
              </w:rPr>
              <w:t xml:space="preserve"> of Health.</w:t>
            </w:r>
          </w:p>
        </w:tc>
      </w:tr>
      <w:tr w:rsidR="00585EEA" w:rsidRPr="00585EEA" w14:paraId="016D785B" w14:textId="04963A5E" w:rsidTr="00585EEA">
        <w:tc>
          <w:tcPr>
            <w:tcW w:w="4788" w:type="dxa"/>
            <w:shd w:val="clear" w:color="auto" w:fill="auto"/>
          </w:tcPr>
          <w:p w14:paraId="0495C9DB" w14:textId="77777777" w:rsidR="00585EEA" w:rsidRPr="00963BF7" w:rsidRDefault="00585EEA" w:rsidP="00585EEA">
            <w:pPr>
              <w:pStyle w:val="Texto"/>
              <w:spacing w:line="230" w:lineRule="exact"/>
              <w:ind w:firstLine="0"/>
              <w:rPr>
                <w:rFonts w:ascii="Verdana" w:hAnsi="Verdana"/>
                <w:sz w:val="16"/>
                <w:szCs w:val="16"/>
                <w:lang w:val="es-ES_tradnl"/>
              </w:rPr>
            </w:pPr>
            <w:r w:rsidRPr="00585EEA">
              <w:rPr>
                <w:rFonts w:ascii="Verdana" w:hAnsi="Verdana"/>
                <w:b/>
                <w:bCs/>
                <w:sz w:val="16"/>
                <w:szCs w:val="16"/>
              </w:rPr>
              <w:t>JOSÉ ALONSO NOVELO BAEZA,</w:t>
            </w:r>
            <w:r w:rsidRPr="00963BF7">
              <w:rPr>
                <w:rFonts w:ascii="Verdana" w:hAnsi="Verdana"/>
                <w:sz w:val="16"/>
                <w:szCs w:val="16"/>
              </w:rPr>
              <w:t xml:space="preserve"> Comisionado Federal para la Protección contra Riesgos Sanitarios y Presidente del Comité Consultivo Nacional de Normalización de Regulación y Fomento Sanitario, con fundamento en los artículos 39 de la Ley Orgánica de la Administración Pública Federal; 4 de la Ley Federal de Procedimiento Administrativo; 3o, fracción XXIV; 13, Apartado A, fracciones I y II, 17 bis, fracciones I, II, III, VI y VII, 194, 194 Bis, 195, 200, fracción III, 221, 226 y 258 de la Ley General de Salud; </w:t>
            </w:r>
            <w:r w:rsidRPr="00963BF7">
              <w:rPr>
                <w:rFonts w:ascii="Verdana" w:hAnsi="Verdana"/>
                <w:sz w:val="16"/>
                <w:szCs w:val="16"/>
                <w:lang w:val="es-ES_tradnl"/>
              </w:rPr>
              <w:t xml:space="preserve">38, fracción II, 40, fracciones I, V y XI, 41, </w:t>
            </w:r>
            <w:r w:rsidRPr="00963BF7">
              <w:rPr>
                <w:rFonts w:ascii="Verdana" w:hAnsi="Verdana"/>
                <w:sz w:val="16"/>
                <w:szCs w:val="16"/>
              </w:rPr>
              <w:t xml:space="preserve">43 y 47, fracción IV de la Ley Federal sobre Metrología y Normalización; 81 Bis, 131, 177 y 190 Bis 1 del Reglamento de Insumos para la Salud; </w:t>
            </w:r>
            <w:r w:rsidRPr="00963BF7">
              <w:rPr>
                <w:rFonts w:ascii="Verdana" w:hAnsi="Verdana"/>
                <w:sz w:val="16"/>
                <w:szCs w:val="16"/>
                <w:lang w:val="es-ES_tradnl"/>
              </w:rPr>
              <w:t xml:space="preserve">28 </w:t>
            </w:r>
            <w:r w:rsidRPr="00963BF7">
              <w:rPr>
                <w:rFonts w:ascii="Verdana" w:hAnsi="Verdana"/>
                <w:sz w:val="16"/>
                <w:szCs w:val="16"/>
              </w:rPr>
              <w:t>del Reglamento de la Ley Federal sobre Metrología y Normalización y 3, fracciones I, inciso b y II, así como 10, fracciones IV y VIII del Reglamento de la Comisión Federal para la Protección contra Riesgos Sanitarios</w:t>
            </w:r>
            <w:r w:rsidRPr="00963BF7">
              <w:rPr>
                <w:rFonts w:ascii="Verdana" w:hAnsi="Verdana"/>
                <w:sz w:val="16"/>
                <w:szCs w:val="16"/>
                <w:lang w:val="es-ES_tradnl"/>
              </w:rPr>
              <w:t>, y</w:t>
            </w:r>
          </w:p>
        </w:tc>
        <w:tc>
          <w:tcPr>
            <w:tcW w:w="4788" w:type="dxa"/>
          </w:tcPr>
          <w:p w14:paraId="1249DA81" w14:textId="246D5261" w:rsidR="00585EEA" w:rsidRPr="00585EEA" w:rsidRDefault="00585EEA" w:rsidP="00585EEA">
            <w:pPr>
              <w:pStyle w:val="Texto"/>
              <w:spacing w:line="230" w:lineRule="exact"/>
              <w:ind w:firstLine="0"/>
              <w:rPr>
                <w:rFonts w:ascii="Verdana" w:hAnsi="Verdana"/>
                <w:sz w:val="16"/>
                <w:szCs w:val="16"/>
                <w:lang w:val="en-US"/>
              </w:rPr>
            </w:pPr>
            <w:r w:rsidRPr="008D11C7">
              <w:rPr>
                <w:rFonts w:ascii="Verdana" w:hAnsi="Verdana" w:cs="Times New Roman"/>
                <w:b/>
                <w:bCs/>
                <w:sz w:val="16"/>
                <w:szCs w:val="16"/>
                <w:lang w:val="en-US"/>
              </w:rPr>
              <w:t>JOSÉ ALONSO NOVELO BAEZA,</w:t>
            </w:r>
            <w:r w:rsidRPr="008D11C7">
              <w:rPr>
                <w:rFonts w:ascii="Verdana" w:hAnsi="Verdana" w:cs="Times New Roman"/>
                <w:sz w:val="16"/>
                <w:szCs w:val="16"/>
                <w:lang w:val="en-US"/>
              </w:rPr>
              <w:t xml:space="preserve"> Federal Commissioner for the Protection against Sanitary Risks and President of the </w:t>
            </w:r>
            <w:r w:rsidR="002B42A7">
              <w:rPr>
                <w:rFonts w:ascii="Verdana" w:hAnsi="Verdana" w:cs="Times New Roman"/>
                <w:sz w:val="16"/>
                <w:szCs w:val="16"/>
                <w:lang w:val="en-US"/>
              </w:rPr>
              <w:t>National Consultative Committee</w:t>
            </w:r>
            <w:r w:rsidRPr="008D11C7">
              <w:rPr>
                <w:rFonts w:ascii="Verdana" w:hAnsi="Verdana" w:cs="Times New Roman"/>
                <w:sz w:val="16"/>
                <w:szCs w:val="16"/>
                <w:lang w:val="en-US"/>
              </w:rPr>
              <w:t xml:space="preserve"> for the Standardization of Sanitary Regulation and Promotion, based on articles 39 of the Organic Law of the Federal Public Administration; 4 of the Federal Law of Administrative Procedure; 3, section XXIV; 13, Section A, sections I and II, 17 bis, sections I, II, III, VI and VII, 194, 194 Bis, 195, 200, section III, 221, 226 and 258 of the </w:t>
            </w:r>
            <w:r w:rsidR="002B42A7">
              <w:rPr>
                <w:rFonts w:ascii="Verdana" w:hAnsi="Verdana" w:cs="Times New Roman"/>
                <w:sz w:val="16"/>
                <w:szCs w:val="16"/>
                <w:lang w:val="en-US"/>
              </w:rPr>
              <w:t>General Law of Health</w:t>
            </w:r>
            <w:r w:rsidRPr="008D11C7">
              <w:rPr>
                <w:rFonts w:ascii="Verdana" w:hAnsi="Verdana" w:cs="Times New Roman"/>
                <w:sz w:val="16"/>
                <w:szCs w:val="16"/>
                <w:lang w:val="en-US"/>
              </w:rPr>
              <w:t>; 38, section II, 40, sections I, V and XI, 41, 43 and 47, section IV of the Federal Law on Metrology and Standardization; 81 Bis, 131, 177 and 190 Bis 1 of the Regulation of Health Supplies; 28</w:t>
            </w:r>
            <w:r w:rsidR="002B42A7">
              <w:rPr>
                <w:rFonts w:ascii="Verdana" w:hAnsi="Verdana" w:cs="Times New Roman"/>
                <w:sz w:val="16"/>
                <w:szCs w:val="16"/>
                <w:lang w:val="en-US"/>
              </w:rPr>
              <w:t xml:space="preserve"> </w:t>
            </w:r>
            <w:r w:rsidRPr="008D11C7">
              <w:rPr>
                <w:rFonts w:ascii="Verdana" w:hAnsi="Verdana" w:cs="Times New Roman"/>
                <w:sz w:val="16"/>
                <w:szCs w:val="16"/>
                <w:lang w:val="en-US"/>
              </w:rPr>
              <w:t>of the Regulation of the Federal Law on Metrology and Standardization and 3, sections I, subsection b and II, as well as 10, sections IV and VIII of the Regulation of the Federal Commission for the Protection against Sanitary Risks, and</w:t>
            </w:r>
          </w:p>
        </w:tc>
      </w:tr>
      <w:tr w:rsidR="00585EEA" w:rsidRPr="00963BF7" w14:paraId="548BF4BE" w14:textId="36503CBD" w:rsidTr="00585EEA">
        <w:tc>
          <w:tcPr>
            <w:tcW w:w="4788" w:type="dxa"/>
            <w:shd w:val="clear" w:color="auto" w:fill="auto"/>
          </w:tcPr>
          <w:p w14:paraId="5FAEEB76" w14:textId="77777777" w:rsidR="00585EEA" w:rsidRPr="00963BF7" w:rsidRDefault="00585EEA" w:rsidP="00585EEA">
            <w:pPr>
              <w:pStyle w:val="ANOTACION"/>
              <w:spacing w:line="230" w:lineRule="exact"/>
              <w:rPr>
                <w:rFonts w:ascii="Verdana" w:hAnsi="Verdana"/>
                <w:sz w:val="16"/>
                <w:szCs w:val="16"/>
              </w:rPr>
            </w:pPr>
            <w:r w:rsidRPr="00963BF7">
              <w:rPr>
                <w:rFonts w:ascii="Verdana" w:hAnsi="Verdana"/>
                <w:sz w:val="16"/>
                <w:szCs w:val="16"/>
              </w:rPr>
              <w:t>CONSIDERANDO</w:t>
            </w:r>
          </w:p>
        </w:tc>
        <w:tc>
          <w:tcPr>
            <w:tcW w:w="4788" w:type="dxa"/>
          </w:tcPr>
          <w:p w14:paraId="3F36E924" w14:textId="288F5F48" w:rsidR="00585EEA" w:rsidRPr="00963BF7" w:rsidRDefault="00585EEA" w:rsidP="00585EEA">
            <w:pPr>
              <w:pStyle w:val="ANOTACION"/>
              <w:spacing w:line="230" w:lineRule="exact"/>
              <w:rPr>
                <w:rFonts w:ascii="Verdana" w:hAnsi="Verdana"/>
                <w:sz w:val="16"/>
                <w:szCs w:val="16"/>
              </w:rPr>
            </w:pPr>
            <w:r w:rsidRPr="008D11C7">
              <w:rPr>
                <w:rFonts w:ascii="Verdana" w:hAnsi="Verdana"/>
                <w:bCs/>
                <w:sz w:val="16"/>
                <w:szCs w:val="16"/>
              </w:rPr>
              <w:t>CONSIDERING</w:t>
            </w:r>
          </w:p>
        </w:tc>
      </w:tr>
      <w:tr w:rsidR="00585EEA" w:rsidRPr="00585EEA" w14:paraId="605CE02D" w14:textId="389AD2AF" w:rsidTr="00585EEA">
        <w:tc>
          <w:tcPr>
            <w:tcW w:w="4788" w:type="dxa"/>
            <w:shd w:val="clear" w:color="auto" w:fill="auto"/>
          </w:tcPr>
          <w:p w14:paraId="18391164" w14:textId="77777777" w:rsidR="00585EEA" w:rsidRPr="00963BF7" w:rsidRDefault="00585EEA" w:rsidP="00585EEA">
            <w:pPr>
              <w:pStyle w:val="Texto"/>
              <w:spacing w:line="230" w:lineRule="exact"/>
              <w:ind w:firstLine="0"/>
              <w:rPr>
                <w:rFonts w:ascii="Verdana" w:hAnsi="Verdana"/>
                <w:sz w:val="16"/>
                <w:szCs w:val="16"/>
                <w:lang w:val="es-ES_tradnl"/>
              </w:rPr>
            </w:pPr>
            <w:r w:rsidRPr="00963BF7">
              <w:rPr>
                <w:rFonts w:ascii="Verdana" w:hAnsi="Verdana"/>
                <w:sz w:val="16"/>
                <w:szCs w:val="16"/>
                <w:lang w:val="es-ES_tradnl"/>
              </w:rPr>
              <w:t xml:space="preserve">Que con fecha </w:t>
            </w:r>
            <w:r w:rsidRPr="00963BF7">
              <w:rPr>
                <w:rFonts w:ascii="Verdana" w:hAnsi="Verdana"/>
                <w:sz w:val="16"/>
                <w:szCs w:val="16"/>
              </w:rPr>
              <w:t>25 de noviembre de 2019</w:t>
            </w:r>
            <w:r w:rsidRPr="00963BF7">
              <w:rPr>
                <w:rFonts w:ascii="Verdana" w:hAnsi="Verdana"/>
                <w:sz w:val="16"/>
                <w:szCs w:val="16"/>
                <w:lang w:val="es-ES_tradnl"/>
              </w:rPr>
              <w:t>, en cumplimiento del acuerdo del Comité Consultivo Nacional de Normalización de Regulación y Fomento Sanitario y de lo previsto por el artículo 47, fracción I de la Ley Federal sobre Metrología y Normalización, se publicó en el Diario Oficial de la Federación, el Proyecto de la presente Norma, a efecto de que dentro de los 60 días naturales siguientes a dicha publicación, los interesados presentaran sus comentarios ante dicho Comité;</w:t>
            </w:r>
          </w:p>
        </w:tc>
        <w:tc>
          <w:tcPr>
            <w:tcW w:w="4788" w:type="dxa"/>
          </w:tcPr>
          <w:p w14:paraId="26915DCA" w14:textId="14304773" w:rsidR="00585EEA" w:rsidRPr="00585EEA" w:rsidRDefault="00585EEA" w:rsidP="00585EEA">
            <w:pPr>
              <w:pStyle w:val="Texto"/>
              <w:spacing w:line="230" w:lineRule="exact"/>
              <w:ind w:firstLine="0"/>
              <w:rPr>
                <w:rFonts w:ascii="Verdana" w:hAnsi="Verdana"/>
                <w:sz w:val="16"/>
                <w:szCs w:val="16"/>
                <w:lang w:val="en-US"/>
              </w:rPr>
            </w:pPr>
            <w:r w:rsidRPr="008D11C7">
              <w:rPr>
                <w:rFonts w:ascii="Verdana" w:hAnsi="Verdana" w:cs="Times New Roman"/>
                <w:sz w:val="16"/>
                <w:szCs w:val="16"/>
                <w:lang w:val="en-US"/>
              </w:rPr>
              <w:t xml:space="preserve">That on November 25, 2019 , in compliance with the agreement of the </w:t>
            </w:r>
            <w:r w:rsidR="002B42A7">
              <w:rPr>
                <w:rFonts w:ascii="Verdana" w:hAnsi="Verdana" w:cs="Times New Roman"/>
                <w:sz w:val="16"/>
                <w:szCs w:val="16"/>
                <w:lang w:val="en-US"/>
              </w:rPr>
              <w:t>National Consultative Committee</w:t>
            </w:r>
            <w:r w:rsidR="002B42A7" w:rsidRPr="008D11C7">
              <w:rPr>
                <w:rFonts w:ascii="Verdana" w:hAnsi="Verdana" w:cs="Times New Roman"/>
                <w:sz w:val="16"/>
                <w:szCs w:val="16"/>
                <w:lang w:val="en-US"/>
              </w:rPr>
              <w:t xml:space="preserve"> for the Standardization of Sanitary Regulation and Promotion</w:t>
            </w:r>
            <w:r w:rsidR="002B42A7" w:rsidRPr="008D11C7">
              <w:rPr>
                <w:rFonts w:ascii="Verdana" w:hAnsi="Verdana" w:cs="Times New Roman"/>
                <w:sz w:val="16"/>
                <w:szCs w:val="16"/>
                <w:lang w:val="en-US"/>
              </w:rPr>
              <w:t xml:space="preserve"> </w:t>
            </w:r>
            <w:r w:rsidRPr="008D11C7">
              <w:rPr>
                <w:rFonts w:ascii="Verdana" w:hAnsi="Verdana" w:cs="Times New Roman"/>
                <w:sz w:val="16"/>
                <w:szCs w:val="16"/>
                <w:lang w:val="en-US"/>
              </w:rPr>
              <w:t xml:space="preserve">and the provisions of article 47, section I of the Federal Law on Metrology and Standardization, it was published in the Official </w:t>
            </w:r>
            <w:r w:rsidR="002B42A7">
              <w:rPr>
                <w:rFonts w:ascii="Verdana" w:hAnsi="Verdana" w:cs="Times New Roman"/>
                <w:sz w:val="16"/>
                <w:szCs w:val="16"/>
                <w:lang w:val="en-US"/>
              </w:rPr>
              <w:t>Daily</w:t>
            </w:r>
            <w:r w:rsidRPr="008D11C7">
              <w:rPr>
                <w:rFonts w:ascii="Verdana" w:hAnsi="Verdana" w:cs="Times New Roman"/>
                <w:sz w:val="16"/>
                <w:szCs w:val="16"/>
                <w:lang w:val="en-US"/>
              </w:rPr>
              <w:t xml:space="preserve"> of the Federation, the </w:t>
            </w:r>
            <w:r w:rsidR="002B42A7">
              <w:rPr>
                <w:rFonts w:ascii="Verdana" w:hAnsi="Verdana" w:cs="Times New Roman"/>
                <w:sz w:val="16"/>
                <w:szCs w:val="16"/>
                <w:lang w:val="en-US"/>
              </w:rPr>
              <w:t>Project</w:t>
            </w:r>
            <w:r w:rsidRPr="008D11C7">
              <w:rPr>
                <w:rFonts w:ascii="Verdana" w:hAnsi="Verdana" w:cs="Times New Roman"/>
                <w:sz w:val="16"/>
                <w:szCs w:val="16"/>
                <w:lang w:val="en-US"/>
              </w:rPr>
              <w:t xml:space="preserve"> of this Standard, so that within the 60 calendar days following said publication, the interested parties </w:t>
            </w:r>
            <w:r w:rsidR="002B42A7">
              <w:rPr>
                <w:rFonts w:ascii="Verdana" w:hAnsi="Verdana" w:cs="Times New Roman"/>
                <w:sz w:val="16"/>
                <w:szCs w:val="16"/>
                <w:lang w:val="en-US"/>
              </w:rPr>
              <w:t>might</w:t>
            </w:r>
            <w:r w:rsidRPr="008D11C7">
              <w:rPr>
                <w:rFonts w:ascii="Verdana" w:hAnsi="Verdana" w:cs="Times New Roman"/>
                <w:sz w:val="16"/>
                <w:szCs w:val="16"/>
                <w:lang w:val="en-US"/>
              </w:rPr>
              <w:t xml:space="preserve"> present their comments to said Committee;</w:t>
            </w:r>
            <w:r w:rsidR="002B42A7">
              <w:rPr>
                <w:rFonts w:ascii="Verdana" w:hAnsi="Verdana" w:cs="Times New Roman"/>
                <w:sz w:val="16"/>
                <w:szCs w:val="16"/>
                <w:lang w:val="en-US"/>
              </w:rPr>
              <w:t xml:space="preserve"> </w:t>
            </w:r>
          </w:p>
        </w:tc>
      </w:tr>
      <w:tr w:rsidR="00585EEA" w:rsidRPr="00585EEA" w14:paraId="33D49DB2" w14:textId="31C7DC89" w:rsidTr="00585EEA">
        <w:tc>
          <w:tcPr>
            <w:tcW w:w="4788" w:type="dxa"/>
            <w:shd w:val="clear" w:color="auto" w:fill="auto"/>
          </w:tcPr>
          <w:p w14:paraId="6610F6B0" w14:textId="77777777" w:rsidR="00585EEA" w:rsidRPr="00963BF7" w:rsidRDefault="00585EEA" w:rsidP="00585EEA">
            <w:pPr>
              <w:pStyle w:val="Texto"/>
              <w:spacing w:line="230" w:lineRule="exact"/>
              <w:ind w:firstLine="0"/>
              <w:rPr>
                <w:rFonts w:ascii="Verdana" w:hAnsi="Verdana"/>
                <w:sz w:val="16"/>
                <w:szCs w:val="16"/>
                <w:lang w:val="es-ES_tradnl"/>
              </w:rPr>
            </w:pPr>
            <w:r w:rsidRPr="00963BF7">
              <w:rPr>
                <w:rFonts w:ascii="Verdana" w:hAnsi="Verdana"/>
                <w:sz w:val="16"/>
                <w:szCs w:val="16"/>
                <w:lang w:val="es-ES_tradnl"/>
              </w:rPr>
              <w:t>Que con fecha previa, fue publicada en el Diario Oficial de la Federación, la respuesta a los comentarios recibidos por el mencionado Comité, en los términos del artículo 47, fracción III, de la Ley Federal sobre Metrología y Normalización, y</w:t>
            </w:r>
          </w:p>
        </w:tc>
        <w:tc>
          <w:tcPr>
            <w:tcW w:w="4788" w:type="dxa"/>
          </w:tcPr>
          <w:p w14:paraId="5B64388D" w14:textId="4C3A5947" w:rsidR="00585EEA" w:rsidRPr="00585EEA" w:rsidRDefault="00585EEA" w:rsidP="00585EEA">
            <w:pPr>
              <w:pStyle w:val="Texto"/>
              <w:spacing w:line="230" w:lineRule="exact"/>
              <w:ind w:firstLine="0"/>
              <w:rPr>
                <w:rFonts w:ascii="Verdana" w:hAnsi="Verdana"/>
                <w:sz w:val="16"/>
                <w:szCs w:val="16"/>
                <w:lang w:val="en-US"/>
              </w:rPr>
            </w:pPr>
            <w:r w:rsidRPr="008D11C7">
              <w:rPr>
                <w:rFonts w:ascii="Verdana" w:hAnsi="Verdana" w:cs="Times New Roman"/>
                <w:sz w:val="16"/>
                <w:szCs w:val="16"/>
                <w:lang w:val="en-US"/>
              </w:rPr>
              <w:t xml:space="preserve">That previously, the response to the comments received by the aforementioned Committee was published in the Official </w:t>
            </w:r>
            <w:r w:rsidR="002B42A7">
              <w:rPr>
                <w:rFonts w:ascii="Verdana" w:hAnsi="Verdana" w:cs="Times New Roman"/>
                <w:sz w:val="16"/>
                <w:szCs w:val="16"/>
                <w:lang w:val="en-US"/>
              </w:rPr>
              <w:t>Daily</w:t>
            </w:r>
            <w:r w:rsidRPr="008D11C7">
              <w:rPr>
                <w:rFonts w:ascii="Verdana" w:hAnsi="Verdana" w:cs="Times New Roman"/>
                <w:sz w:val="16"/>
                <w:szCs w:val="16"/>
                <w:lang w:val="en-US"/>
              </w:rPr>
              <w:t xml:space="preserve"> of the Federation, in the terms of article 47, section III, of the Federal Law on Metrology and Standardization, and</w:t>
            </w:r>
          </w:p>
        </w:tc>
      </w:tr>
      <w:tr w:rsidR="00585EEA" w:rsidRPr="00585EEA" w14:paraId="2401507C" w14:textId="2EDA6FB0" w:rsidTr="00585EEA">
        <w:tc>
          <w:tcPr>
            <w:tcW w:w="4788" w:type="dxa"/>
            <w:shd w:val="clear" w:color="auto" w:fill="auto"/>
          </w:tcPr>
          <w:p w14:paraId="7EB294BF" w14:textId="77777777" w:rsidR="00585EEA" w:rsidRPr="00963BF7" w:rsidRDefault="00585EEA" w:rsidP="00585EEA">
            <w:pPr>
              <w:pStyle w:val="Texto"/>
              <w:spacing w:line="230" w:lineRule="exact"/>
              <w:ind w:firstLine="0"/>
              <w:rPr>
                <w:rFonts w:ascii="Verdana" w:hAnsi="Verdana"/>
                <w:sz w:val="16"/>
                <w:szCs w:val="16"/>
                <w:lang w:val="es-ES_tradnl"/>
              </w:rPr>
            </w:pPr>
            <w:r w:rsidRPr="00963BF7">
              <w:rPr>
                <w:rFonts w:ascii="Verdana" w:hAnsi="Verdana"/>
                <w:sz w:val="16"/>
                <w:szCs w:val="16"/>
                <w:lang w:val="es-ES_tradnl"/>
              </w:rPr>
              <w:t>Que en atención a las anteriores consideraciones, contando con la aprobación del Comité Consultivo Nacional de Normalización de Regulación y Fomento Sanitario, he tenido a bien expedir y ordenar la publicación en el Diario Oficial de la Federación de la</w:t>
            </w:r>
          </w:p>
        </w:tc>
        <w:tc>
          <w:tcPr>
            <w:tcW w:w="4788" w:type="dxa"/>
          </w:tcPr>
          <w:p w14:paraId="0CFB6D16" w14:textId="465E2464" w:rsidR="00585EEA" w:rsidRPr="00585EEA" w:rsidRDefault="00585EEA" w:rsidP="00585EEA">
            <w:pPr>
              <w:pStyle w:val="Texto"/>
              <w:spacing w:line="230" w:lineRule="exact"/>
              <w:ind w:firstLine="0"/>
              <w:rPr>
                <w:rFonts w:ascii="Verdana" w:hAnsi="Verdana"/>
                <w:sz w:val="16"/>
                <w:szCs w:val="16"/>
                <w:lang w:val="en-US"/>
              </w:rPr>
            </w:pPr>
            <w:r w:rsidRPr="008D11C7">
              <w:rPr>
                <w:rFonts w:ascii="Verdana" w:hAnsi="Verdana" w:cs="Times New Roman"/>
                <w:sz w:val="16"/>
                <w:szCs w:val="16"/>
                <w:lang w:val="en-US"/>
              </w:rPr>
              <w:t xml:space="preserve">That in view of the above considerations, with the approval of the </w:t>
            </w:r>
            <w:r w:rsidR="002B42A7">
              <w:rPr>
                <w:rFonts w:ascii="Verdana" w:hAnsi="Verdana" w:cs="Times New Roman"/>
                <w:sz w:val="16"/>
                <w:szCs w:val="16"/>
                <w:lang w:val="en-US"/>
              </w:rPr>
              <w:t>National Consultative Committee</w:t>
            </w:r>
            <w:r w:rsidRPr="008D11C7">
              <w:rPr>
                <w:rFonts w:ascii="Verdana" w:hAnsi="Verdana" w:cs="Times New Roman"/>
                <w:sz w:val="16"/>
                <w:szCs w:val="16"/>
                <w:lang w:val="en-US"/>
              </w:rPr>
              <w:t xml:space="preserve"> for Sanitary Regulation and Promotion, I have seen fit to issue and order the publication in the Official </w:t>
            </w:r>
            <w:r w:rsidR="002B42A7">
              <w:rPr>
                <w:rFonts w:ascii="Verdana" w:hAnsi="Verdana" w:cs="Times New Roman"/>
                <w:sz w:val="16"/>
                <w:szCs w:val="16"/>
                <w:lang w:val="en-US"/>
              </w:rPr>
              <w:t>Daily</w:t>
            </w:r>
            <w:r w:rsidRPr="008D11C7">
              <w:rPr>
                <w:rFonts w:ascii="Verdana" w:hAnsi="Verdana" w:cs="Times New Roman"/>
                <w:sz w:val="16"/>
                <w:szCs w:val="16"/>
                <w:lang w:val="en-US"/>
              </w:rPr>
              <w:t xml:space="preserve"> of the Federation of the</w:t>
            </w:r>
          </w:p>
        </w:tc>
      </w:tr>
      <w:tr w:rsidR="00585EEA" w:rsidRPr="00585EEA" w14:paraId="09F7BF51" w14:textId="249496AC" w:rsidTr="00585EEA">
        <w:tc>
          <w:tcPr>
            <w:tcW w:w="4788" w:type="dxa"/>
            <w:shd w:val="clear" w:color="auto" w:fill="auto"/>
          </w:tcPr>
          <w:p w14:paraId="61796A81" w14:textId="77777777" w:rsidR="00585EEA" w:rsidRPr="00963BF7" w:rsidRDefault="00585EEA" w:rsidP="00585EEA">
            <w:pPr>
              <w:pStyle w:val="ANOTACION"/>
              <w:spacing w:line="230" w:lineRule="exact"/>
              <w:rPr>
                <w:rFonts w:ascii="Verdana" w:hAnsi="Verdana"/>
                <w:sz w:val="16"/>
                <w:szCs w:val="16"/>
              </w:rPr>
            </w:pPr>
            <w:r w:rsidRPr="00963BF7">
              <w:rPr>
                <w:rFonts w:ascii="Verdana" w:hAnsi="Verdana"/>
                <w:sz w:val="16"/>
                <w:szCs w:val="16"/>
              </w:rPr>
              <w:t xml:space="preserve">NORMA OFICIAL MEXICANA NOM-001-SSA1-2020, QUE INSTITUYE LA ESTRUCTURA DE LA FARMACOPEA DE LOS ESTADOS UNIDOS MEXICANOS Y SUS SUPLEMENTOS Y EL  </w:t>
            </w:r>
            <w:r w:rsidRPr="00963BF7">
              <w:rPr>
                <w:rFonts w:ascii="Verdana" w:hAnsi="Verdana"/>
                <w:sz w:val="16"/>
                <w:szCs w:val="16"/>
              </w:rPr>
              <w:lastRenderedPageBreak/>
              <w:t>PROCEDIMIENTO PARA SU REVISIÓN, ACTUALIZACIÓN, EDICIÓN Y DIFUSIÓN</w:t>
            </w:r>
          </w:p>
        </w:tc>
        <w:tc>
          <w:tcPr>
            <w:tcW w:w="4788" w:type="dxa"/>
          </w:tcPr>
          <w:p w14:paraId="3A0A660F" w14:textId="2AFBDD81" w:rsidR="002B42A7" w:rsidRDefault="002B42A7" w:rsidP="002B42A7">
            <w:pPr>
              <w:pStyle w:val="Titulo1"/>
              <w:pBdr>
                <w:bottom w:val="none" w:sz="0" w:space="0" w:color="auto"/>
              </w:pBdr>
              <w:jc w:val="center"/>
              <w:rPr>
                <w:rFonts w:ascii="Verdana" w:hAnsi="Verdana" w:cs="Times New Roman"/>
                <w:bCs/>
                <w:sz w:val="16"/>
                <w:szCs w:val="16"/>
                <w:lang w:val="en-US"/>
              </w:rPr>
            </w:pPr>
            <w:r>
              <w:rPr>
                <w:rFonts w:ascii="Verdana" w:hAnsi="Verdana" w:cs="Times New Roman"/>
                <w:bCs/>
                <w:sz w:val="16"/>
                <w:szCs w:val="16"/>
                <w:lang w:val="en-US"/>
              </w:rPr>
              <w:lastRenderedPageBreak/>
              <w:t>OFFICIAL MEXICAN STANDARD</w:t>
            </w:r>
            <w:r w:rsidRPr="008D11C7">
              <w:rPr>
                <w:rFonts w:ascii="Verdana" w:hAnsi="Verdana" w:cs="Times New Roman"/>
                <w:bCs/>
                <w:sz w:val="16"/>
                <w:szCs w:val="16"/>
                <w:lang w:val="en-US"/>
              </w:rPr>
              <w:t xml:space="preserve"> NOM-001-SSA1-2020, WHICH ESTABLISHES THE STRUCTURE OF THE PHARMACOPOEIA OF THE UNITED MEXICAN STATES AND ITS SUPPLEMENTS AND THE PROCEDURE FOR ITS REVIEW, UPDATE, EDITION </w:t>
            </w:r>
            <w:r w:rsidRPr="008D11C7">
              <w:rPr>
                <w:rFonts w:ascii="Verdana" w:hAnsi="Verdana" w:cs="Times New Roman"/>
                <w:bCs/>
                <w:sz w:val="16"/>
                <w:szCs w:val="16"/>
                <w:lang w:val="en-US"/>
              </w:rPr>
              <w:lastRenderedPageBreak/>
              <w:t>AND DISSEMINATION.</w:t>
            </w:r>
          </w:p>
          <w:p w14:paraId="7365085E" w14:textId="68C71F58" w:rsidR="00585EEA" w:rsidRPr="00585EEA" w:rsidRDefault="00585EEA" w:rsidP="00585EEA">
            <w:pPr>
              <w:pStyle w:val="ANOTACION"/>
              <w:spacing w:line="230" w:lineRule="exact"/>
              <w:rPr>
                <w:rFonts w:ascii="Verdana" w:hAnsi="Verdana"/>
                <w:sz w:val="16"/>
                <w:szCs w:val="16"/>
                <w:lang w:val="en-US"/>
              </w:rPr>
            </w:pPr>
          </w:p>
        </w:tc>
      </w:tr>
      <w:tr w:rsidR="00585EEA" w:rsidRPr="00963BF7" w14:paraId="60B1D6E1" w14:textId="05FEEDB8" w:rsidTr="00585EEA">
        <w:tc>
          <w:tcPr>
            <w:tcW w:w="4788" w:type="dxa"/>
            <w:shd w:val="clear" w:color="auto" w:fill="auto"/>
          </w:tcPr>
          <w:p w14:paraId="007341D9" w14:textId="77777777" w:rsidR="00585EEA" w:rsidRPr="00963BF7" w:rsidRDefault="00585EEA" w:rsidP="00585EEA">
            <w:pPr>
              <w:pStyle w:val="ANOTACION"/>
              <w:spacing w:line="230" w:lineRule="exact"/>
              <w:rPr>
                <w:rFonts w:ascii="Verdana" w:hAnsi="Verdana"/>
                <w:sz w:val="16"/>
                <w:szCs w:val="16"/>
              </w:rPr>
            </w:pPr>
            <w:r w:rsidRPr="00963BF7">
              <w:rPr>
                <w:rFonts w:ascii="Verdana" w:hAnsi="Verdana"/>
                <w:sz w:val="16"/>
                <w:szCs w:val="16"/>
              </w:rPr>
              <w:lastRenderedPageBreak/>
              <w:t>PREFACIO</w:t>
            </w:r>
          </w:p>
        </w:tc>
        <w:tc>
          <w:tcPr>
            <w:tcW w:w="4788" w:type="dxa"/>
          </w:tcPr>
          <w:p w14:paraId="1FF27128" w14:textId="03A54EBA" w:rsidR="00585EEA" w:rsidRPr="00963BF7" w:rsidRDefault="00585EEA" w:rsidP="00585EEA">
            <w:pPr>
              <w:pStyle w:val="ANOTACION"/>
              <w:spacing w:line="230" w:lineRule="exact"/>
              <w:rPr>
                <w:rFonts w:ascii="Verdana" w:hAnsi="Verdana"/>
                <w:sz w:val="16"/>
                <w:szCs w:val="16"/>
              </w:rPr>
            </w:pPr>
            <w:r w:rsidRPr="008D11C7">
              <w:rPr>
                <w:rFonts w:ascii="Verdana" w:hAnsi="Verdana"/>
                <w:bCs/>
                <w:sz w:val="16"/>
                <w:szCs w:val="16"/>
              </w:rPr>
              <w:t>PREFACE</w:t>
            </w:r>
          </w:p>
        </w:tc>
      </w:tr>
      <w:tr w:rsidR="00585EEA" w:rsidRPr="00585EEA" w14:paraId="48A81612" w14:textId="32EBBFAF" w:rsidTr="00585EEA">
        <w:tc>
          <w:tcPr>
            <w:tcW w:w="4788" w:type="dxa"/>
            <w:shd w:val="clear" w:color="auto" w:fill="auto"/>
          </w:tcPr>
          <w:p w14:paraId="218D66A9" w14:textId="77777777" w:rsidR="00585EEA" w:rsidRPr="00963BF7" w:rsidRDefault="00585EEA" w:rsidP="00585EEA">
            <w:pPr>
              <w:pStyle w:val="Texto"/>
              <w:spacing w:line="230" w:lineRule="exact"/>
              <w:ind w:firstLine="0"/>
              <w:rPr>
                <w:rFonts w:ascii="Verdana" w:hAnsi="Verdana"/>
                <w:sz w:val="16"/>
                <w:szCs w:val="16"/>
              </w:rPr>
            </w:pPr>
            <w:r w:rsidRPr="00963BF7">
              <w:rPr>
                <w:rFonts w:ascii="Verdana" w:hAnsi="Verdana"/>
                <w:sz w:val="16"/>
                <w:szCs w:val="16"/>
              </w:rPr>
              <w:t>En la elaboración de la presente Norma participaron:</w:t>
            </w:r>
          </w:p>
        </w:tc>
        <w:tc>
          <w:tcPr>
            <w:tcW w:w="4788" w:type="dxa"/>
          </w:tcPr>
          <w:p w14:paraId="1925603D" w14:textId="77C9E299" w:rsidR="00585EEA" w:rsidRPr="00585EEA" w:rsidRDefault="00585EEA" w:rsidP="00585EEA">
            <w:pPr>
              <w:pStyle w:val="Texto"/>
              <w:spacing w:line="230" w:lineRule="exact"/>
              <w:ind w:firstLine="0"/>
              <w:rPr>
                <w:rFonts w:ascii="Verdana" w:hAnsi="Verdana"/>
                <w:sz w:val="16"/>
                <w:szCs w:val="16"/>
                <w:lang w:val="en-US"/>
              </w:rPr>
            </w:pPr>
            <w:r w:rsidRPr="008D11C7">
              <w:rPr>
                <w:rFonts w:ascii="Verdana" w:hAnsi="Verdana" w:cs="Times New Roman"/>
                <w:sz w:val="16"/>
                <w:szCs w:val="16"/>
                <w:lang w:val="en-US"/>
              </w:rPr>
              <w:t>The following participated in the preparation of this Standard:</w:t>
            </w:r>
          </w:p>
        </w:tc>
      </w:tr>
      <w:tr w:rsidR="00585EEA" w:rsidRPr="00963BF7" w14:paraId="4AFD3137" w14:textId="49E9B876" w:rsidTr="00585EEA">
        <w:tc>
          <w:tcPr>
            <w:tcW w:w="4788" w:type="dxa"/>
            <w:shd w:val="clear" w:color="auto" w:fill="auto"/>
          </w:tcPr>
          <w:p w14:paraId="73637E9D" w14:textId="77777777" w:rsidR="00585EEA" w:rsidRPr="00963BF7" w:rsidRDefault="00585EEA" w:rsidP="00585EEA">
            <w:pPr>
              <w:pStyle w:val="Texto"/>
              <w:spacing w:line="230" w:lineRule="exact"/>
              <w:ind w:firstLine="0"/>
              <w:rPr>
                <w:rFonts w:ascii="Verdana" w:hAnsi="Verdana"/>
                <w:sz w:val="16"/>
                <w:szCs w:val="16"/>
              </w:rPr>
            </w:pPr>
            <w:r w:rsidRPr="00963BF7">
              <w:rPr>
                <w:rFonts w:ascii="Verdana" w:hAnsi="Verdana"/>
                <w:sz w:val="16"/>
                <w:szCs w:val="16"/>
              </w:rPr>
              <w:t>SECRETARÍA DE SALUD</w:t>
            </w:r>
          </w:p>
        </w:tc>
        <w:tc>
          <w:tcPr>
            <w:tcW w:w="4788" w:type="dxa"/>
          </w:tcPr>
          <w:p w14:paraId="26565877" w14:textId="663CA553" w:rsidR="00585EEA" w:rsidRPr="00963BF7" w:rsidRDefault="00585EEA" w:rsidP="00585EEA">
            <w:pPr>
              <w:pStyle w:val="Texto"/>
              <w:spacing w:line="230" w:lineRule="exact"/>
              <w:ind w:firstLine="0"/>
              <w:rPr>
                <w:rFonts w:ascii="Verdana" w:hAnsi="Verdana"/>
                <w:sz w:val="16"/>
                <w:szCs w:val="16"/>
              </w:rPr>
            </w:pPr>
            <w:r>
              <w:rPr>
                <w:rFonts w:ascii="Verdana" w:hAnsi="Verdana" w:cs="Times New Roman"/>
                <w:sz w:val="16"/>
                <w:szCs w:val="16"/>
              </w:rPr>
              <w:t>SECRETARY OF HEALTH</w:t>
            </w:r>
          </w:p>
        </w:tc>
      </w:tr>
      <w:tr w:rsidR="00585EEA" w:rsidRPr="00585EEA" w14:paraId="6F636787" w14:textId="598C9FA6" w:rsidTr="00585EEA">
        <w:tc>
          <w:tcPr>
            <w:tcW w:w="4788" w:type="dxa"/>
            <w:shd w:val="clear" w:color="auto" w:fill="auto"/>
          </w:tcPr>
          <w:p w14:paraId="6E55DF46" w14:textId="77777777" w:rsidR="00585EEA" w:rsidRPr="00963BF7" w:rsidRDefault="00585EEA" w:rsidP="00585EEA">
            <w:pPr>
              <w:pStyle w:val="Texto"/>
              <w:spacing w:line="230" w:lineRule="exact"/>
              <w:ind w:firstLine="0"/>
              <w:rPr>
                <w:rFonts w:ascii="Verdana" w:hAnsi="Verdana"/>
                <w:sz w:val="16"/>
                <w:szCs w:val="16"/>
              </w:rPr>
            </w:pPr>
            <w:r w:rsidRPr="00963BF7">
              <w:rPr>
                <w:rFonts w:ascii="Verdana" w:hAnsi="Verdana"/>
                <w:sz w:val="16"/>
                <w:szCs w:val="16"/>
              </w:rPr>
              <w:t>COMISIÓN COORDINADORA DE INSTITUTOS NACIONALES DE SALUD Y HOSPITALES DE ALTA ESPECIALIDAD</w:t>
            </w:r>
          </w:p>
        </w:tc>
        <w:tc>
          <w:tcPr>
            <w:tcW w:w="4788" w:type="dxa"/>
          </w:tcPr>
          <w:p w14:paraId="02D59C05" w14:textId="04B6D0B4" w:rsidR="00585EEA" w:rsidRPr="00585EEA" w:rsidRDefault="00585EEA" w:rsidP="00585EEA">
            <w:pPr>
              <w:pStyle w:val="Texto"/>
              <w:spacing w:line="230" w:lineRule="exact"/>
              <w:ind w:firstLine="0"/>
              <w:rPr>
                <w:rFonts w:ascii="Verdana" w:hAnsi="Verdana"/>
                <w:sz w:val="16"/>
                <w:szCs w:val="16"/>
                <w:lang w:val="en-US"/>
              </w:rPr>
            </w:pPr>
            <w:r w:rsidRPr="008D11C7">
              <w:rPr>
                <w:rFonts w:ascii="Verdana" w:hAnsi="Verdana" w:cs="Times New Roman"/>
                <w:sz w:val="16"/>
                <w:szCs w:val="16"/>
                <w:lang w:val="en-US"/>
              </w:rPr>
              <w:t>COORDINATING COMMISSION OF NATIONAL HEALTH INSTITUTES AND HIGH SPECIALTY HOSPITALS</w:t>
            </w:r>
          </w:p>
        </w:tc>
      </w:tr>
      <w:tr w:rsidR="00585EEA" w:rsidRPr="00585EEA" w14:paraId="15A594C6" w14:textId="57CF10D4" w:rsidTr="00585EEA">
        <w:tc>
          <w:tcPr>
            <w:tcW w:w="4788" w:type="dxa"/>
            <w:shd w:val="clear" w:color="auto" w:fill="auto"/>
          </w:tcPr>
          <w:p w14:paraId="5387A3D9" w14:textId="77777777" w:rsidR="00585EEA" w:rsidRPr="00963BF7" w:rsidRDefault="00585EEA" w:rsidP="00585EEA">
            <w:pPr>
              <w:pStyle w:val="Texto"/>
              <w:spacing w:line="230" w:lineRule="exact"/>
              <w:ind w:firstLine="0"/>
              <w:rPr>
                <w:rFonts w:ascii="Verdana" w:hAnsi="Verdana"/>
                <w:sz w:val="16"/>
                <w:szCs w:val="16"/>
              </w:rPr>
            </w:pPr>
            <w:r w:rsidRPr="00963BF7">
              <w:rPr>
                <w:rFonts w:ascii="Verdana" w:hAnsi="Verdana"/>
                <w:sz w:val="16"/>
                <w:szCs w:val="16"/>
              </w:rPr>
              <w:t>COMISIÓN FEDERAL PARA LA PROTECCIÓN CONTRA RIESGOS SANITARIOS</w:t>
            </w:r>
          </w:p>
        </w:tc>
        <w:tc>
          <w:tcPr>
            <w:tcW w:w="4788" w:type="dxa"/>
          </w:tcPr>
          <w:p w14:paraId="3DC58AE1" w14:textId="74713765" w:rsidR="00585EEA" w:rsidRPr="00585EEA" w:rsidRDefault="00585EEA" w:rsidP="00585EEA">
            <w:pPr>
              <w:pStyle w:val="Texto"/>
              <w:spacing w:line="230" w:lineRule="exact"/>
              <w:ind w:firstLine="0"/>
              <w:rPr>
                <w:rFonts w:ascii="Verdana" w:hAnsi="Verdana"/>
                <w:sz w:val="16"/>
                <w:szCs w:val="16"/>
                <w:lang w:val="en-US"/>
              </w:rPr>
            </w:pPr>
            <w:r w:rsidRPr="008D11C7">
              <w:rPr>
                <w:rFonts w:ascii="Verdana" w:hAnsi="Verdana" w:cs="Times New Roman"/>
                <w:sz w:val="16"/>
                <w:szCs w:val="16"/>
                <w:lang w:val="en-US"/>
              </w:rPr>
              <w:t>FEDERAL COMMISSION FOR THE PROTECTION AGAINST SANITARY RISKS</w:t>
            </w:r>
          </w:p>
        </w:tc>
      </w:tr>
      <w:tr w:rsidR="00585EEA" w:rsidRPr="00585EEA" w14:paraId="705E163B" w14:textId="5E6DBFDD" w:rsidTr="00585EEA">
        <w:tc>
          <w:tcPr>
            <w:tcW w:w="4788" w:type="dxa"/>
            <w:shd w:val="clear" w:color="auto" w:fill="auto"/>
          </w:tcPr>
          <w:p w14:paraId="0C493AB6" w14:textId="77777777" w:rsidR="00585EEA" w:rsidRPr="00963BF7" w:rsidRDefault="00585EEA" w:rsidP="00585EEA">
            <w:pPr>
              <w:pStyle w:val="Texto"/>
              <w:spacing w:line="230" w:lineRule="exact"/>
              <w:ind w:firstLine="0"/>
              <w:rPr>
                <w:rFonts w:ascii="Verdana" w:hAnsi="Verdana"/>
                <w:sz w:val="16"/>
                <w:szCs w:val="16"/>
              </w:rPr>
            </w:pPr>
            <w:r w:rsidRPr="00963BF7">
              <w:rPr>
                <w:rFonts w:ascii="Verdana" w:hAnsi="Verdana"/>
                <w:sz w:val="16"/>
                <w:szCs w:val="16"/>
              </w:rPr>
              <w:t>Comisión Permanente de la Farmacopea de los Estados Unidos Mexicanos</w:t>
            </w:r>
          </w:p>
        </w:tc>
        <w:tc>
          <w:tcPr>
            <w:tcW w:w="4788" w:type="dxa"/>
          </w:tcPr>
          <w:p w14:paraId="3366713B" w14:textId="36670BC3" w:rsidR="00585EEA" w:rsidRPr="00585EEA" w:rsidRDefault="00585EEA" w:rsidP="00585EEA">
            <w:pPr>
              <w:pStyle w:val="Texto"/>
              <w:spacing w:line="230" w:lineRule="exact"/>
              <w:ind w:firstLine="0"/>
              <w:rPr>
                <w:rFonts w:ascii="Verdana" w:hAnsi="Verdana"/>
                <w:sz w:val="16"/>
                <w:szCs w:val="16"/>
                <w:lang w:val="en-US"/>
              </w:rPr>
            </w:pPr>
            <w:r w:rsidRPr="008D11C7">
              <w:rPr>
                <w:rFonts w:ascii="Verdana" w:hAnsi="Verdana" w:cs="Times New Roman"/>
                <w:sz w:val="16"/>
                <w:szCs w:val="16"/>
                <w:lang w:val="en-US"/>
              </w:rPr>
              <w:t>Permanent Commission of the Pharmacopoeia of the United Mexican States</w:t>
            </w:r>
          </w:p>
        </w:tc>
      </w:tr>
      <w:tr w:rsidR="00585EEA" w:rsidRPr="00963BF7" w14:paraId="47B19BB1" w14:textId="7C12A624" w:rsidTr="00585EEA">
        <w:tc>
          <w:tcPr>
            <w:tcW w:w="4788" w:type="dxa"/>
            <w:shd w:val="clear" w:color="auto" w:fill="auto"/>
          </w:tcPr>
          <w:p w14:paraId="6487C586" w14:textId="77777777" w:rsidR="00585EEA" w:rsidRPr="00963BF7" w:rsidRDefault="00585EEA" w:rsidP="00585EEA">
            <w:pPr>
              <w:pStyle w:val="Texto"/>
              <w:spacing w:line="230" w:lineRule="exact"/>
              <w:ind w:firstLine="0"/>
              <w:rPr>
                <w:rFonts w:ascii="Verdana" w:hAnsi="Verdana"/>
                <w:sz w:val="16"/>
                <w:szCs w:val="16"/>
              </w:rPr>
            </w:pPr>
            <w:r w:rsidRPr="00963BF7">
              <w:rPr>
                <w:rFonts w:ascii="Verdana" w:hAnsi="Verdana"/>
                <w:sz w:val="16"/>
                <w:szCs w:val="16"/>
              </w:rPr>
              <w:t>SECRETARÍA DE EDUCACIÓN PÚBLICA</w:t>
            </w:r>
          </w:p>
        </w:tc>
        <w:tc>
          <w:tcPr>
            <w:tcW w:w="4788" w:type="dxa"/>
          </w:tcPr>
          <w:p w14:paraId="727CBEBE" w14:textId="2A3B0B3D" w:rsidR="00585EEA" w:rsidRPr="00963BF7" w:rsidRDefault="00585EEA" w:rsidP="00585EEA">
            <w:pPr>
              <w:pStyle w:val="Texto"/>
              <w:spacing w:line="230" w:lineRule="exact"/>
              <w:ind w:firstLine="0"/>
              <w:rPr>
                <w:rFonts w:ascii="Verdana" w:hAnsi="Verdana"/>
                <w:sz w:val="16"/>
                <w:szCs w:val="16"/>
              </w:rPr>
            </w:pPr>
            <w:r w:rsidRPr="008D11C7">
              <w:rPr>
                <w:rFonts w:ascii="Verdana" w:hAnsi="Verdana" w:cs="Times New Roman"/>
                <w:sz w:val="16"/>
                <w:szCs w:val="16"/>
              </w:rPr>
              <w:t>SECRETARY OF PUBLIC EDUCATION</w:t>
            </w:r>
          </w:p>
        </w:tc>
      </w:tr>
      <w:tr w:rsidR="00585EEA" w:rsidRPr="00963BF7" w14:paraId="5FFD6430" w14:textId="36AE6F0B" w:rsidTr="00585EEA">
        <w:tc>
          <w:tcPr>
            <w:tcW w:w="4788" w:type="dxa"/>
            <w:shd w:val="clear" w:color="auto" w:fill="auto"/>
          </w:tcPr>
          <w:p w14:paraId="03AEB25E" w14:textId="77777777" w:rsidR="00585EEA" w:rsidRPr="00963BF7" w:rsidRDefault="00585EEA" w:rsidP="00585EEA">
            <w:pPr>
              <w:pStyle w:val="Texto"/>
              <w:spacing w:line="230" w:lineRule="exact"/>
              <w:ind w:firstLine="0"/>
              <w:rPr>
                <w:rFonts w:ascii="Verdana" w:hAnsi="Verdana"/>
                <w:sz w:val="16"/>
                <w:szCs w:val="16"/>
              </w:rPr>
            </w:pPr>
            <w:r w:rsidRPr="00963BF7">
              <w:rPr>
                <w:rFonts w:ascii="Verdana" w:hAnsi="Verdana"/>
                <w:sz w:val="16"/>
                <w:szCs w:val="16"/>
              </w:rPr>
              <w:t>INSTITUTO POLITÉCNICO NACIONAL</w:t>
            </w:r>
          </w:p>
        </w:tc>
        <w:tc>
          <w:tcPr>
            <w:tcW w:w="4788" w:type="dxa"/>
          </w:tcPr>
          <w:p w14:paraId="5CE6C1C0" w14:textId="362ADD01" w:rsidR="00585EEA" w:rsidRPr="00963BF7" w:rsidRDefault="00585EEA" w:rsidP="00585EEA">
            <w:pPr>
              <w:pStyle w:val="Texto"/>
              <w:spacing w:line="230" w:lineRule="exact"/>
              <w:ind w:firstLine="0"/>
              <w:rPr>
                <w:rFonts w:ascii="Verdana" w:hAnsi="Verdana"/>
                <w:sz w:val="16"/>
                <w:szCs w:val="16"/>
              </w:rPr>
            </w:pPr>
            <w:r w:rsidRPr="008D11C7">
              <w:rPr>
                <w:rFonts w:ascii="Verdana" w:hAnsi="Verdana" w:cs="Times New Roman"/>
                <w:sz w:val="16"/>
                <w:szCs w:val="16"/>
              </w:rPr>
              <w:t>NATIONAL POLYTECHNIC INSTITUTE</w:t>
            </w:r>
          </w:p>
        </w:tc>
      </w:tr>
      <w:tr w:rsidR="00585EEA" w:rsidRPr="00585EEA" w14:paraId="79E84005" w14:textId="1BA3CAE7" w:rsidTr="00585EEA">
        <w:tc>
          <w:tcPr>
            <w:tcW w:w="4788" w:type="dxa"/>
            <w:shd w:val="clear" w:color="auto" w:fill="auto"/>
          </w:tcPr>
          <w:p w14:paraId="16F96D71" w14:textId="77777777" w:rsidR="00585EEA" w:rsidRPr="00963BF7" w:rsidRDefault="00585EEA" w:rsidP="00585EEA">
            <w:pPr>
              <w:pStyle w:val="Texto"/>
              <w:spacing w:line="230" w:lineRule="exact"/>
              <w:ind w:firstLine="0"/>
              <w:rPr>
                <w:rFonts w:ascii="Verdana" w:hAnsi="Verdana"/>
                <w:sz w:val="16"/>
                <w:szCs w:val="16"/>
              </w:rPr>
            </w:pPr>
            <w:r w:rsidRPr="00963BF7">
              <w:rPr>
                <w:rFonts w:ascii="Verdana" w:hAnsi="Verdana"/>
                <w:sz w:val="16"/>
                <w:szCs w:val="16"/>
              </w:rPr>
              <w:t>Escuela Nacional de Ciencias Biológicas</w:t>
            </w:r>
          </w:p>
        </w:tc>
        <w:tc>
          <w:tcPr>
            <w:tcW w:w="4788" w:type="dxa"/>
          </w:tcPr>
          <w:p w14:paraId="75ABC5D3" w14:textId="256D51E5" w:rsidR="00585EEA" w:rsidRPr="00585EEA" w:rsidRDefault="00585EEA" w:rsidP="00585EEA">
            <w:pPr>
              <w:pStyle w:val="Texto"/>
              <w:spacing w:line="230" w:lineRule="exact"/>
              <w:ind w:firstLine="0"/>
              <w:rPr>
                <w:rFonts w:ascii="Verdana" w:hAnsi="Verdana"/>
                <w:sz w:val="16"/>
                <w:szCs w:val="16"/>
                <w:lang w:val="en-US"/>
              </w:rPr>
            </w:pPr>
            <w:r w:rsidRPr="008D11C7">
              <w:rPr>
                <w:rFonts w:ascii="Verdana" w:hAnsi="Verdana" w:cs="Times New Roman"/>
                <w:sz w:val="16"/>
                <w:szCs w:val="16"/>
                <w:lang w:val="en-US"/>
              </w:rPr>
              <w:t>National School of Biological Sciences</w:t>
            </w:r>
          </w:p>
        </w:tc>
      </w:tr>
      <w:tr w:rsidR="00585EEA" w:rsidRPr="00963BF7" w14:paraId="6657C675" w14:textId="59D11B8C" w:rsidTr="00585EEA">
        <w:tc>
          <w:tcPr>
            <w:tcW w:w="4788" w:type="dxa"/>
            <w:shd w:val="clear" w:color="auto" w:fill="auto"/>
          </w:tcPr>
          <w:p w14:paraId="5DECF3F4" w14:textId="77777777" w:rsidR="00585EEA" w:rsidRPr="00963BF7" w:rsidRDefault="00585EEA" w:rsidP="00585EEA">
            <w:pPr>
              <w:pStyle w:val="Texto"/>
              <w:spacing w:line="230" w:lineRule="exact"/>
              <w:ind w:firstLine="0"/>
              <w:rPr>
                <w:rFonts w:ascii="Verdana" w:hAnsi="Verdana"/>
                <w:sz w:val="16"/>
                <w:szCs w:val="16"/>
              </w:rPr>
            </w:pPr>
            <w:r w:rsidRPr="00963BF7">
              <w:rPr>
                <w:rFonts w:ascii="Verdana" w:hAnsi="Verdana"/>
                <w:sz w:val="16"/>
                <w:szCs w:val="16"/>
              </w:rPr>
              <w:t>CONSEJO DE SALUBRIDAD GENERAL</w:t>
            </w:r>
          </w:p>
        </w:tc>
        <w:tc>
          <w:tcPr>
            <w:tcW w:w="4788" w:type="dxa"/>
          </w:tcPr>
          <w:p w14:paraId="461AB947" w14:textId="6DEB928F" w:rsidR="00585EEA" w:rsidRPr="00963BF7" w:rsidRDefault="00585EEA" w:rsidP="00585EEA">
            <w:pPr>
              <w:pStyle w:val="Texto"/>
              <w:spacing w:line="230" w:lineRule="exact"/>
              <w:ind w:firstLine="0"/>
              <w:rPr>
                <w:rFonts w:ascii="Verdana" w:hAnsi="Verdana"/>
                <w:sz w:val="16"/>
                <w:szCs w:val="16"/>
              </w:rPr>
            </w:pPr>
            <w:r w:rsidRPr="008D11C7">
              <w:rPr>
                <w:rFonts w:ascii="Verdana" w:hAnsi="Verdana" w:cs="Times New Roman"/>
                <w:sz w:val="16"/>
                <w:szCs w:val="16"/>
              </w:rPr>
              <w:t>GENERAL HEALTH COUNCIL</w:t>
            </w:r>
          </w:p>
        </w:tc>
      </w:tr>
      <w:tr w:rsidR="00585EEA" w:rsidRPr="00585EEA" w14:paraId="5D7F86D5" w14:textId="0A42B675" w:rsidTr="00585EEA">
        <w:tc>
          <w:tcPr>
            <w:tcW w:w="4788" w:type="dxa"/>
            <w:shd w:val="clear" w:color="auto" w:fill="auto"/>
          </w:tcPr>
          <w:p w14:paraId="50656925" w14:textId="77777777" w:rsidR="00585EEA" w:rsidRPr="00963BF7" w:rsidRDefault="00585EEA" w:rsidP="00585EEA">
            <w:pPr>
              <w:pStyle w:val="Texto"/>
              <w:spacing w:line="230" w:lineRule="exact"/>
              <w:ind w:firstLine="0"/>
              <w:rPr>
                <w:rFonts w:ascii="Verdana" w:hAnsi="Verdana"/>
                <w:sz w:val="16"/>
                <w:szCs w:val="16"/>
              </w:rPr>
            </w:pPr>
            <w:r w:rsidRPr="00963BF7">
              <w:rPr>
                <w:rFonts w:ascii="Verdana" w:hAnsi="Verdana"/>
                <w:sz w:val="16"/>
                <w:szCs w:val="16"/>
              </w:rPr>
              <w:t>Comisión Interinstitucional del Cuadro Básico y Catálogo de Insumos del Sector Salud</w:t>
            </w:r>
          </w:p>
        </w:tc>
        <w:tc>
          <w:tcPr>
            <w:tcW w:w="4788" w:type="dxa"/>
          </w:tcPr>
          <w:p w14:paraId="3C5E5BEE" w14:textId="01626606" w:rsidR="00585EEA" w:rsidRPr="00585EEA" w:rsidRDefault="00585EEA" w:rsidP="00585EEA">
            <w:pPr>
              <w:pStyle w:val="Texto"/>
              <w:spacing w:line="230" w:lineRule="exact"/>
              <w:ind w:firstLine="0"/>
              <w:rPr>
                <w:rFonts w:ascii="Verdana" w:hAnsi="Verdana"/>
                <w:sz w:val="16"/>
                <w:szCs w:val="16"/>
                <w:lang w:val="en-US"/>
              </w:rPr>
            </w:pPr>
            <w:r w:rsidRPr="008D11C7">
              <w:rPr>
                <w:rFonts w:ascii="Verdana" w:hAnsi="Verdana" w:cs="Times New Roman"/>
                <w:sz w:val="16"/>
                <w:szCs w:val="16"/>
                <w:lang w:val="en-US"/>
              </w:rPr>
              <w:t>Interinstitutional Commission of the Basic Table and Catalog of Health Sector Supplies</w:t>
            </w:r>
          </w:p>
        </w:tc>
      </w:tr>
      <w:tr w:rsidR="00585EEA" w:rsidRPr="002B42A7" w14:paraId="2B204070" w14:textId="0AF9807F" w:rsidTr="00585EEA">
        <w:tc>
          <w:tcPr>
            <w:tcW w:w="4788" w:type="dxa"/>
            <w:shd w:val="clear" w:color="auto" w:fill="auto"/>
          </w:tcPr>
          <w:p w14:paraId="006483C8" w14:textId="77777777" w:rsidR="00585EEA" w:rsidRPr="00963BF7" w:rsidRDefault="00585EEA" w:rsidP="00585EEA">
            <w:pPr>
              <w:pStyle w:val="Texto"/>
              <w:spacing w:line="230" w:lineRule="exact"/>
              <w:ind w:firstLine="0"/>
              <w:rPr>
                <w:rFonts w:ascii="Verdana" w:hAnsi="Verdana"/>
                <w:sz w:val="16"/>
                <w:szCs w:val="16"/>
              </w:rPr>
            </w:pPr>
            <w:r w:rsidRPr="00963BF7">
              <w:rPr>
                <w:rFonts w:ascii="Verdana" w:hAnsi="Verdana"/>
                <w:sz w:val="16"/>
                <w:szCs w:val="16"/>
              </w:rPr>
              <w:t>INSTITUTO MEXICANO DEL SEGURO SOCIAL</w:t>
            </w:r>
          </w:p>
        </w:tc>
        <w:tc>
          <w:tcPr>
            <w:tcW w:w="4788" w:type="dxa"/>
          </w:tcPr>
          <w:p w14:paraId="20C3431C" w14:textId="294353EE" w:rsidR="00585EEA" w:rsidRPr="002B42A7" w:rsidRDefault="00585EEA" w:rsidP="00585EEA">
            <w:pPr>
              <w:pStyle w:val="Texto"/>
              <w:spacing w:line="230" w:lineRule="exact"/>
              <w:ind w:firstLine="0"/>
              <w:rPr>
                <w:rFonts w:ascii="Verdana" w:hAnsi="Verdana"/>
                <w:sz w:val="16"/>
                <w:szCs w:val="16"/>
                <w:lang w:val="en-US"/>
              </w:rPr>
            </w:pPr>
            <w:r w:rsidRPr="002B42A7">
              <w:rPr>
                <w:rFonts w:ascii="Verdana" w:hAnsi="Verdana" w:cs="Times New Roman"/>
                <w:sz w:val="16"/>
                <w:szCs w:val="16"/>
                <w:lang w:val="en-US"/>
              </w:rPr>
              <w:t>MEXICAN</w:t>
            </w:r>
            <w:r w:rsidR="002B42A7" w:rsidRPr="002B42A7">
              <w:rPr>
                <w:rFonts w:ascii="Verdana" w:hAnsi="Verdana" w:cs="Times New Roman"/>
                <w:sz w:val="16"/>
                <w:szCs w:val="16"/>
                <w:lang w:val="en-US"/>
              </w:rPr>
              <w:t xml:space="preserve"> INSTITUTE</w:t>
            </w:r>
            <w:r w:rsidRPr="002B42A7">
              <w:rPr>
                <w:rFonts w:ascii="Verdana" w:hAnsi="Verdana" w:cs="Times New Roman"/>
                <w:sz w:val="16"/>
                <w:szCs w:val="16"/>
                <w:lang w:val="en-US"/>
              </w:rPr>
              <w:t xml:space="preserve"> </w:t>
            </w:r>
            <w:r w:rsidR="002B42A7" w:rsidRPr="002B42A7">
              <w:rPr>
                <w:rFonts w:ascii="Verdana" w:hAnsi="Verdana" w:cs="Times New Roman"/>
                <w:sz w:val="16"/>
                <w:szCs w:val="16"/>
                <w:lang w:val="en-US"/>
              </w:rPr>
              <w:t xml:space="preserve">OF </w:t>
            </w:r>
            <w:r w:rsidRPr="002B42A7">
              <w:rPr>
                <w:rFonts w:ascii="Verdana" w:hAnsi="Verdana" w:cs="Times New Roman"/>
                <w:sz w:val="16"/>
                <w:szCs w:val="16"/>
                <w:lang w:val="en-US"/>
              </w:rPr>
              <w:t>SOCIAL SECURITY</w:t>
            </w:r>
          </w:p>
        </w:tc>
      </w:tr>
      <w:tr w:rsidR="00585EEA" w:rsidRPr="00585EEA" w14:paraId="423086E4" w14:textId="7DF23AC5" w:rsidTr="00585EEA">
        <w:tc>
          <w:tcPr>
            <w:tcW w:w="4788" w:type="dxa"/>
            <w:shd w:val="clear" w:color="auto" w:fill="auto"/>
          </w:tcPr>
          <w:p w14:paraId="0F54C5AF" w14:textId="77777777" w:rsidR="00585EEA" w:rsidRPr="00963BF7" w:rsidRDefault="00585EEA" w:rsidP="00585EEA">
            <w:pPr>
              <w:pStyle w:val="Texto"/>
              <w:spacing w:line="230" w:lineRule="exact"/>
              <w:ind w:firstLine="0"/>
              <w:rPr>
                <w:rFonts w:ascii="Verdana" w:hAnsi="Verdana"/>
                <w:sz w:val="16"/>
                <w:szCs w:val="16"/>
              </w:rPr>
            </w:pPr>
            <w:r w:rsidRPr="00963BF7">
              <w:rPr>
                <w:rFonts w:ascii="Verdana" w:hAnsi="Verdana"/>
                <w:sz w:val="16"/>
                <w:szCs w:val="16"/>
              </w:rPr>
              <w:t>Coordinación de Control Técnico de Insumos</w:t>
            </w:r>
          </w:p>
        </w:tc>
        <w:tc>
          <w:tcPr>
            <w:tcW w:w="4788" w:type="dxa"/>
          </w:tcPr>
          <w:p w14:paraId="50C5A135" w14:textId="486574D3" w:rsidR="00585EEA" w:rsidRPr="00585EEA" w:rsidRDefault="00585EEA" w:rsidP="00585EEA">
            <w:pPr>
              <w:pStyle w:val="Texto"/>
              <w:spacing w:line="230" w:lineRule="exact"/>
              <w:ind w:firstLine="0"/>
              <w:rPr>
                <w:rFonts w:ascii="Verdana" w:hAnsi="Verdana"/>
                <w:sz w:val="16"/>
                <w:szCs w:val="16"/>
                <w:lang w:val="en-US"/>
              </w:rPr>
            </w:pPr>
            <w:r w:rsidRPr="008D11C7">
              <w:rPr>
                <w:rFonts w:ascii="Verdana" w:hAnsi="Verdana" w:cs="Times New Roman"/>
                <w:sz w:val="16"/>
                <w:szCs w:val="16"/>
                <w:lang w:val="en-US"/>
              </w:rPr>
              <w:t>Coordination of Technical Control of Supplies</w:t>
            </w:r>
          </w:p>
        </w:tc>
      </w:tr>
      <w:tr w:rsidR="00585EEA" w:rsidRPr="00585EEA" w14:paraId="3C1EED2E" w14:textId="48C66205" w:rsidTr="00585EEA">
        <w:tc>
          <w:tcPr>
            <w:tcW w:w="4788" w:type="dxa"/>
            <w:shd w:val="clear" w:color="auto" w:fill="auto"/>
          </w:tcPr>
          <w:p w14:paraId="5AB3BB22" w14:textId="77777777" w:rsidR="00585EEA" w:rsidRPr="00963BF7" w:rsidRDefault="00585EEA" w:rsidP="00585EEA">
            <w:pPr>
              <w:pStyle w:val="Texto"/>
              <w:spacing w:line="230" w:lineRule="exact"/>
              <w:ind w:firstLine="0"/>
              <w:rPr>
                <w:rFonts w:ascii="Verdana" w:hAnsi="Verdana"/>
                <w:sz w:val="16"/>
                <w:szCs w:val="16"/>
              </w:rPr>
            </w:pPr>
            <w:r w:rsidRPr="00963BF7">
              <w:rPr>
                <w:rFonts w:ascii="Verdana" w:hAnsi="Verdana"/>
                <w:sz w:val="16"/>
                <w:szCs w:val="16"/>
              </w:rPr>
              <w:t>INSTITUTO DE SEGURIDAD Y SERVICIOS SOCIALES DE LOS TRABAJADORES DEL ESTADO</w:t>
            </w:r>
          </w:p>
        </w:tc>
        <w:tc>
          <w:tcPr>
            <w:tcW w:w="4788" w:type="dxa"/>
          </w:tcPr>
          <w:p w14:paraId="7DAB25A4" w14:textId="773FB0A5" w:rsidR="00585EEA" w:rsidRPr="00585EEA" w:rsidRDefault="00585EEA" w:rsidP="00585EEA">
            <w:pPr>
              <w:pStyle w:val="Texto"/>
              <w:spacing w:line="230" w:lineRule="exact"/>
              <w:ind w:firstLine="0"/>
              <w:rPr>
                <w:rFonts w:ascii="Verdana" w:hAnsi="Verdana"/>
                <w:sz w:val="16"/>
                <w:szCs w:val="16"/>
                <w:lang w:val="en-US"/>
              </w:rPr>
            </w:pPr>
            <w:r w:rsidRPr="008D11C7">
              <w:rPr>
                <w:rFonts w:ascii="Verdana" w:hAnsi="Verdana" w:cs="Times New Roman"/>
                <w:sz w:val="16"/>
                <w:szCs w:val="16"/>
                <w:lang w:val="en-US"/>
              </w:rPr>
              <w:t>INSTITUTE OF SAFETY AND SOCIAL SERVICES FOR STATE WORKERS</w:t>
            </w:r>
          </w:p>
        </w:tc>
      </w:tr>
      <w:tr w:rsidR="00585EEA" w:rsidRPr="00963BF7" w14:paraId="3AE5B7DA" w14:textId="29CFFDE4" w:rsidTr="00585EEA">
        <w:tc>
          <w:tcPr>
            <w:tcW w:w="4788" w:type="dxa"/>
            <w:shd w:val="clear" w:color="auto" w:fill="auto"/>
          </w:tcPr>
          <w:p w14:paraId="097DD1C9" w14:textId="77777777" w:rsidR="00585EEA" w:rsidRPr="00963BF7" w:rsidRDefault="00585EEA" w:rsidP="00585EEA">
            <w:pPr>
              <w:pStyle w:val="Texto"/>
              <w:spacing w:line="230" w:lineRule="exact"/>
              <w:ind w:firstLine="0"/>
              <w:rPr>
                <w:rFonts w:ascii="Verdana" w:hAnsi="Verdana"/>
                <w:sz w:val="16"/>
                <w:szCs w:val="16"/>
              </w:rPr>
            </w:pPr>
            <w:r w:rsidRPr="00963BF7">
              <w:rPr>
                <w:rFonts w:ascii="Verdana" w:hAnsi="Verdana"/>
                <w:sz w:val="16"/>
                <w:szCs w:val="16"/>
              </w:rPr>
              <w:t>Subdirección de Infraestructura</w:t>
            </w:r>
          </w:p>
        </w:tc>
        <w:tc>
          <w:tcPr>
            <w:tcW w:w="4788" w:type="dxa"/>
          </w:tcPr>
          <w:p w14:paraId="2B4BCA4D" w14:textId="61689CA8" w:rsidR="00585EEA" w:rsidRPr="00963BF7" w:rsidRDefault="00585EEA" w:rsidP="00585EEA">
            <w:pPr>
              <w:pStyle w:val="Texto"/>
              <w:spacing w:line="230" w:lineRule="exact"/>
              <w:ind w:firstLine="0"/>
              <w:rPr>
                <w:rFonts w:ascii="Verdana" w:hAnsi="Verdana"/>
                <w:sz w:val="16"/>
                <w:szCs w:val="16"/>
              </w:rPr>
            </w:pPr>
            <w:proofErr w:type="spellStart"/>
            <w:r w:rsidRPr="008D11C7">
              <w:rPr>
                <w:rFonts w:ascii="Verdana" w:hAnsi="Verdana" w:cs="Times New Roman"/>
                <w:sz w:val="16"/>
                <w:szCs w:val="16"/>
              </w:rPr>
              <w:t>Infrastructure</w:t>
            </w:r>
            <w:proofErr w:type="spellEnd"/>
            <w:r w:rsidRPr="008D11C7">
              <w:rPr>
                <w:rFonts w:ascii="Verdana" w:hAnsi="Verdana" w:cs="Times New Roman"/>
                <w:sz w:val="16"/>
                <w:szCs w:val="16"/>
              </w:rPr>
              <w:t xml:space="preserve"> Sub-</w:t>
            </w:r>
            <w:proofErr w:type="spellStart"/>
            <w:r w:rsidRPr="008D11C7">
              <w:rPr>
                <w:rFonts w:ascii="Verdana" w:hAnsi="Verdana" w:cs="Times New Roman"/>
                <w:sz w:val="16"/>
                <w:szCs w:val="16"/>
              </w:rPr>
              <w:t>Directorate</w:t>
            </w:r>
            <w:proofErr w:type="spellEnd"/>
          </w:p>
        </w:tc>
      </w:tr>
      <w:tr w:rsidR="00585EEA" w:rsidRPr="00585EEA" w14:paraId="1D4B79BE" w14:textId="159CC7D6" w:rsidTr="00585EEA">
        <w:tc>
          <w:tcPr>
            <w:tcW w:w="4788" w:type="dxa"/>
            <w:shd w:val="clear" w:color="auto" w:fill="auto"/>
          </w:tcPr>
          <w:p w14:paraId="19CB0A01" w14:textId="77777777" w:rsidR="00585EEA" w:rsidRPr="00963BF7" w:rsidRDefault="00585EEA" w:rsidP="00585EEA">
            <w:pPr>
              <w:pStyle w:val="Texto"/>
              <w:spacing w:line="230" w:lineRule="exact"/>
              <w:ind w:firstLine="0"/>
              <w:rPr>
                <w:rFonts w:ascii="Verdana" w:hAnsi="Verdana"/>
                <w:sz w:val="16"/>
                <w:szCs w:val="16"/>
              </w:rPr>
            </w:pPr>
            <w:r w:rsidRPr="00963BF7">
              <w:rPr>
                <w:rFonts w:ascii="Verdana" w:hAnsi="Verdana"/>
                <w:sz w:val="16"/>
                <w:szCs w:val="16"/>
              </w:rPr>
              <w:t>UNIVERSIDAD NACIONAL AUTÓNOMA DE MÉXICO</w:t>
            </w:r>
          </w:p>
        </w:tc>
        <w:tc>
          <w:tcPr>
            <w:tcW w:w="4788" w:type="dxa"/>
          </w:tcPr>
          <w:p w14:paraId="3AAB2ABE" w14:textId="054EB679" w:rsidR="00585EEA" w:rsidRPr="00585EEA" w:rsidRDefault="00585EEA" w:rsidP="00585EEA">
            <w:pPr>
              <w:pStyle w:val="Texto"/>
              <w:spacing w:line="230" w:lineRule="exact"/>
              <w:ind w:firstLine="0"/>
              <w:rPr>
                <w:rFonts w:ascii="Verdana" w:hAnsi="Verdana"/>
                <w:sz w:val="16"/>
                <w:szCs w:val="16"/>
                <w:lang w:val="en-US"/>
              </w:rPr>
            </w:pPr>
            <w:r w:rsidRPr="008D11C7">
              <w:rPr>
                <w:rFonts w:ascii="Verdana" w:hAnsi="Verdana" w:cs="Times New Roman"/>
                <w:sz w:val="16"/>
                <w:szCs w:val="16"/>
                <w:lang w:val="en-US"/>
              </w:rPr>
              <w:t>NATIONAL AUTONOMOUS UNIVERSITY OF MEXICO</w:t>
            </w:r>
          </w:p>
        </w:tc>
      </w:tr>
      <w:tr w:rsidR="00585EEA" w:rsidRPr="00963BF7" w14:paraId="193BEEBF" w14:textId="5393983C" w:rsidTr="00585EEA">
        <w:tc>
          <w:tcPr>
            <w:tcW w:w="4788" w:type="dxa"/>
            <w:shd w:val="clear" w:color="auto" w:fill="auto"/>
          </w:tcPr>
          <w:p w14:paraId="738A3C65" w14:textId="77777777" w:rsidR="00585EEA" w:rsidRPr="00963BF7" w:rsidRDefault="00585EEA" w:rsidP="00585EEA">
            <w:pPr>
              <w:pStyle w:val="Texto"/>
              <w:spacing w:line="230" w:lineRule="exact"/>
              <w:ind w:firstLine="0"/>
              <w:rPr>
                <w:rFonts w:ascii="Verdana" w:hAnsi="Verdana"/>
                <w:sz w:val="16"/>
                <w:szCs w:val="16"/>
              </w:rPr>
            </w:pPr>
            <w:r w:rsidRPr="00963BF7">
              <w:rPr>
                <w:rFonts w:ascii="Verdana" w:hAnsi="Verdana"/>
                <w:sz w:val="16"/>
                <w:szCs w:val="16"/>
              </w:rPr>
              <w:t>Facultad de Química</w:t>
            </w:r>
          </w:p>
        </w:tc>
        <w:tc>
          <w:tcPr>
            <w:tcW w:w="4788" w:type="dxa"/>
          </w:tcPr>
          <w:p w14:paraId="60440E23" w14:textId="37BAE07A" w:rsidR="00585EEA" w:rsidRPr="00963BF7" w:rsidRDefault="00585EEA" w:rsidP="00585EEA">
            <w:pPr>
              <w:pStyle w:val="Texto"/>
              <w:spacing w:line="230" w:lineRule="exact"/>
              <w:ind w:firstLine="0"/>
              <w:rPr>
                <w:rFonts w:ascii="Verdana" w:hAnsi="Verdana"/>
                <w:sz w:val="16"/>
                <w:szCs w:val="16"/>
              </w:rPr>
            </w:pPr>
            <w:proofErr w:type="spellStart"/>
            <w:r w:rsidRPr="008D11C7">
              <w:rPr>
                <w:rFonts w:ascii="Verdana" w:hAnsi="Verdana" w:cs="Times New Roman"/>
                <w:sz w:val="16"/>
                <w:szCs w:val="16"/>
              </w:rPr>
              <w:t>Faculty</w:t>
            </w:r>
            <w:proofErr w:type="spellEnd"/>
            <w:r w:rsidRPr="008D11C7">
              <w:rPr>
                <w:rFonts w:ascii="Verdana" w:hAnsi="Verdana" w:cs="Times New Roman"/>
                <w:sz w:val="16"/>
                <w:szCs w:val="16"/>
              </w:rPr>
              <w:t xml:space="preserve"> </w:t>
            </w:r>
            <w:proofErr w:type="spellStart"/>
            <w:r w:rsidRPr="008D11C7">
              <w:rPr>
                <w:rFonts w:ascii="Verdana" w:hAnsi="Verdana" w:cs="Times New Roman"/>
                <w:sz w:val="16"/>
                <w:szCs w:val="16"/>
              </w:rPr>
              <w:t>of</w:t>
            </w:r>
            <w:proofErr w:type="spellEnd"/>
            <w:r w:rsidRPr="008D11C7">
              <w:rPr>
                <w:rFonts w:ascii="Verdana" w:hAnsi="Verdana" w:cs="Times New Roman"/>
                <w:sz w:val="16"/>
                <w:szCs w:val="16"/>
              </w:rPr>
              <w:t xml:space="preserve"> </w:t>
            </w:r>
            <w:proofErr w:type="spellStart"/>
            <w:r w:rsidRPr="008D11C7">
              <w:rPr>
                <w:rFonts w:ascii="Verdana" w:hAnsi="Verdana" w:cs="Times New Roman"/>
                <w:sz w:val="16"/>
                <w:szCs w:val="16"/>
              </w:rPr>
              <w:t>Chemistry</w:t>
            </w:r>
            <w:proofErr w:type="spellEnd"/>
          </w:p>
        </w:tc>
      </w:tr>
      <w:tr w:rsidR="00585EEA" w:rsidRPr="00585EEA" w14:paraId="3E933BC4" w14:textId="2DDF347A" w:rsidTr="00585EEA">
        <w:tc>
          <w:tcPr>
            <w:tcW w:w="4788" w:type="dxa"/>
            <w:shd w:val="clear" w:color="auto" w:fill="auto"/>
          </w:tcPr>
          <w:p w14:paraId="2B42D933" w14:textId="77777777" w:rsidR="00585EEA" w:rsidRPr="00963BF7" w:rsidRDefault="00585EEA" w:rsidP="00585EEA">
            <w:pPr>
              <w:pStyle w:val="Texto"/>
              <w:spacing w:line="244" w:lineRule="exact"/>
              <w:ind w:firstLine="0"/>
              <w:rPr>
                <w:rFonts w:ascii="Verdana" w:hAnsi="Verdana"/>
                <w:sz w:val="16"/>
                <w:szCs w:val="16"/>
              </w:rPr>
            </w:pPr>
            <w:r w:rsidRPr="00963BF7">
              <w:rPr>
                <w:rFonts w:ascii="Verdana" w:hAnsi="Verdana"/>
                <w:sz w:val="16"/>
                <w:szCs w:val="16"/>
              </w:rPr>
              <w:t>CÁMARA NACIONAL DE LA INDUSTRIA DE TRANSFORMACIÓN</w:t>
            </w:r>
          </w:p>
        </w:tc>
        <w:tc>
          <w:tcPr>
            <w:tcW w:w="4788" w:type="dxa"/>
          </w:tcPr>
          <w:p w14:paraId="66ECE50A" w14:textId="41134F12" w:rsidR="00585EEA" w:rsidRPr="00585EEA" w:rsidRDefault="00585EEA" w:rsidP="00585EEA">
            <w:pPr>
              <w:pStyle w:val="Texto"/>
              <w:spacing w:line="244" w:lineRule="exact"/>
              <w:ind w:firstLine="0"/>
              <w:rPr>
                <w:rFonts w:ascii="Verdana" w:hAnsi="Verdana"/>
                <w:sz w:val="16"/>
                <w:szCs w:val="16"/>
                <w:lang w:val="en-US"/>
              </w:rPr>
            </w:pPr>
            <w:r w:rsidRPr="008D11C7">
              <w:rPr>
                <w:rFonts w:ascii="Verdana" w:hAnsi="Verdana" w:cs="Times New Roman"/>
                <w:sz w:val="16"/>
                <w:szCs w:val="16"/>
                <w:lang w:val="en-US"/>
              </w:rPr>
              <w:t xml:space="preserve">NATIONAL CHAMBER OF THE </w:t>
            </w:r>
            <w:r w:rsidR="002B42A7">
              <w:rPr>
                <w:rFonts w:ascii="Verdana" w:hAnsi="Verdana" w:cs="Times New Roman"/>
                <w:sz w:val="16"/>
                <w:szCs w:val="16"/>
                <w:lang w:val="en-US"/>
              </w:rPr>
              <w:t>MANUFACTURING</w:t>
            </w:r>
            <w:r w:rsidRPr="008D11C7">
              <w:rPr>
                <w:rFonts w:ascii="Verdana" w:hAnsi="Verdana" w:cs="Times New Roman"/>
                <w:sz w:val="16"/>
                <w:szCs w:val="16"/>
                <w:lang w:val="en-US"/>
              </w:rPr>
              <w:t xml:space="preserve"> INDUSTRY</w:t>
            </w:r>
          </w:p>
        </w:tc>
      </w:tr>
      <w:tr w:rsidR="00585EEA" w:rsidRPr="00963BF7" w14:paraId="148B1C1F" w14:textId="291B9DBB" w:rsidTr="00585EEA">
        <w:tc>
          <w:tcPr>
            <w:tcW w:w="4788" w:type="dxa"/>
            <w:shd w:val="clear" w:color="auto" w:fill="auto"/>
          </w:tcPr>
          <w:p w14:paraId="3168978F" w14:textId="77777777" w:rsidR="00585EEA" w:rsidRPr="00963BF7" w:rsidRDefault="00585EEA" w:rsidP="00585EEA">
            <w:pPr>
              <w:pStyle w:val="Texto"/>
              <w:spacing w:line="244" w:lineRule="exact"/>
              <w:ind w:firstLine="0"/>
              <w:rPr>
                <w:rFonts w:ascii="Verdana" w:hAnsi="Verdana"/>
                <w:sz w:val="16"/>
                <w:szCs w:val="16"/>
              </w:rPr>
            </w:pPr>
            <w:r w:rsidRPr="00963BF7">
              <w:rPr>
                <w:rFonts w:ascii="Verdana" w:hAnsi="Verdana"/>
                <w:sz w:val="16"/>
                <w:szCs w:val="16"/>
              </w:rPr>
              <w:t>Sector Industrial Médico</w:t>
            </w:r>
          </w:p>
        </w:tc>
        <w:tc>
          <w:tcPr>
            <w:tcW w:w="4788" w:type="dxa"/>
          </w:tcPr>
          <w:p w14:paraId="237ED465" w14:textId="6C90FBB0" w:rsidR="00585EEA" w:rsidRPr="00963BF7" w:rsidRDefault="00585EEA" w:rsidP="00585EEA">
            <w:pPr>
              <w:pStyle w:val="Texto"/>
              <w:spacing w:line="244" w:lineRule="exact"/>
              <w:ind w:firstLine="0"/>
              <w:rPr>
                <w:rFonts w:ascii="Verdana" w:hAnsi="Verdana"/>
                <w:sz w:val="16"/>
                <w:szCs w:val="16"/>
              </w:rPr>
            </w:pPr>
            <w:r w:rsidRPr="008D11C7">
              <w:rPr>
                <w:rFonts w:ascii="Verdana" w:hAnsi="Verdana" w:cs="Times New Roman"/>
                <w:sz w:val="16"/>
                <w:szCs w:val="16"/>
              </w:rPr>
              <w:t>Medical Industrial Sector</w:t>
            </w:r>
          </w:p>
        </w:tc>
      </w:tr>
      <w:tr w:rsidR="00585EEA" w:rsidRPr="00585EEA" w14:paraId="3FFD2F35" w14:textId="53A6E8C7" w:rsidTr="00585EEA">
        <w:tc>
          <w:tcPr>
            <w:tcW w:w="4788" w:type="dxa"/>
            <w:shd w:val="clear" w:color="auto" w:fill="auto"/>
          </w:tcPr>
          <w:p w14:paraId="37C29C91" w14:textId="77777777" w:rsidR="00585EEA" w:rsidRPr="00963BF7" w:rsidRDefault="00585EEA" w:rsidP="00585EEA">
            <w:pPr>
              <w:pStyle w:val="Texto"/>
              <w:spacing w:line="244" w:lineRule="exact"/>
              <w:ind w:firstLine="0"/>
              <w:rPr>
                <w:rFonts w:ascii="Verdana" w:hAnsi="Verdana"/>
                <w:sz w:val="16"/>
                <w:szCs w:val="16"/>
              </w:rPr>
            </w:pPr>
            <w:r w:rsidRPr="00963BF7">
              <w:rPr>
                <w:rFonts w:ascii="Verdana" w:hAnsi="Verdana"/>
                <w:sz w:val="16"/>
                <w:szCs w:val="16"/>
              </w:rPr>
              <w:t>CÁMARA NACIONAL DE LA INDUSTRIA FARMACÉUTICA</w:t>
            </w:r>
          </w:p>
        </w:tc>
        <w:tc>
          <w:tcPr>
            <w:tcW w:w="4788" w:type="dxa"/>
          </w:tcPr>
          <w:p w14:paraId="453CFC13" w14:textId="11147179" w:rsidR="00585EEA" w:rsidRPr="00585EEA" w:rsidRDefault="00585EEA" w:rsidP="00585EEA">
            <w:pPr>
              <w:pStyle w:val="Texto"/>
              <w:spacing w:line="244" w:lineRule="exact"/>
              <w:ind w:firstLine="0"/>
              <w:rPr>
                <w:rFonts w:ascii="Verdana" w:hAnsi="Verdana"/>
                <w:sz w:val="16"/>
                <w:szCs w:val="16"/>
                <w:lang w:val="en-US"/>
              </w:rPr>
            </w:pPr>
            <w:r w:rsidRPr="008D11C7">
              <w:rPr>
                <w:rFonts w:ascii="Verdana" w:hAnsi="Verdana" w:cs="Times New Roman"/>
                <w:sz w:val="16"/>
                <w:szCs w:val="16"/>
                <w:lang w:val="en-US"/>
              </w:rPr>
              <w:t>NATIONAL CHAMBER OF THE PHARMACEUTICAL INDUSTRY</w:t>
            </w:r>
          </w:p>
        </w:tc>
      </w:tr>
      <w:tr w:rsidR="00585EEA" w:rsidRPr="00585EEA" w14:paraId="41401BC6" w14:textId="4F9F4050" w:rsidTr="00585EEA">
        <w:tc>
          <w:tcPr>
            <w:tcW w:w="4788" w:type="dxa"/>
            <w:shd w:val="clear" w:color="auto" w:fill="auto"/>
          </w:tcPr>
          <w:p w14:paraId="6F08D77F" w14:textId="77777777" w:rsidR="00585EEA" w:rsidRPr="00963BF7" w:rsidRDefault="00585EEA" w:rsidP="00585EEA">
            <w:pPr>
              <w:pStyle w:val="Texto"/>
              <w:spacing w:line="244" w:lineRule="exact"/>
              <w:ind w:firstLine="0"/>
              <w:rPr>
                <w:rFonts w:ascii="Verdana" w:hAnsi="Verdana"/>
                <w:sz w:val="16"/>
                <w:szCs w:val="16"/>
              </w:rPr>
            </w:pPr>
            <w:r w:rsidRPr="00963BF7">
              <w:rPr>
                <w:rFonts w:ascii="Verdana" w:hAnsi="Verdana"/>
                <w:sz w:val="16"/>
                <w:szCs w:val="16"/>
              </w:rPr>
              <w:t>ACADEMIA NACIONAL DE CIENCIAS FARMACÉUTICAS, A. C.</w:t>
            </w:r>
          </w:p>
        </w:tc>
        <w:tc>
          <w:tcPr>
            <w:tcW w:w="4788" w:type="dxa"/>
          </w:tcPr>
          <w:p w14:paraId="2B732DFB" w14:textId="5851DD09" w:rsidR="00585EEA" w:rsidRPr="00585EEA" w:rsidRDefault="00585EEA" w:rsidP="00585EEA">
            <w:pPr>
              <w:pStyle w:val="Texto"/>
              <w:spacing w:line="244" w:lineRule="exact"/>
              <w:ind w:firstLine="0"/>
              <w:rPr>
                <w:rFonts w:ascii="Verdana" w:hAnsi="Verdana"/>
                <w:sz w:val="16"/>
                <w:szCs w:val="16"/>
                <w:lang w:val="en-US"/>
              </w:rPr>
            </w:pPr>
            <w:r w:rsidRPr="008D11C7">
              <w:rPr>
                <w:rFonts w:ascii="Verdana" w:hAnsi="Verdana" w:cs="Times New Roman"/>
                <w:sz w:val="16"/>
                <w:szCs w:val="16"/>
                <w:lang w:val="en-US"/>
              </w:rPr>
              <w:t>NATIONAL ACADEMY OF PHARMACEUTICAL SCIENCES, AC</w:t>
            </w:r>
          </w:p>
        </w:tc>
      </w:tr>
      <w:tr w:rsidR="00585EEA" w:rsidRPr="00963BF7" w14:paraId="7A6E7FF7" w14:textId="7CB7C5C1" w:rsidTr="00585EEA">
        <w:tc>
          <w:tcPr>
            <w:tcW w:w="4788" w:type="dxa"/>
            <w:shd w:val="clear" w:color="auto" w:fill="auto"/>
          </w:tcPr>
          <w:p w14:paraId="53763F7D" w14:textId="77777777" w:rsidR="00585EEA" w:rsidRPr="00963BF7" w:rsidRDefault="00585EEA" w:rsidP="00585EEA">
            <w:pPr>
              <w:pStyle w:val="Texto"/>
              <w:spacing w:line="244" w:lineRule="exact"/>
              <w:ind w:firstLine="0"/>
              <w:rPr>
                <w:rFonts w:ascii="Verdana" w:hAnsi="Verdana"/>
                <w:sz w:val="16"/>
                <w:szCs w:val="16"/>
              </w:rPr>
            </w:pPr>
            <w:r w:rsidRPr="00963BF7">
              <w:rPr>
                <w:rFonts w:ascii="Verdana" w:hAnsi="Verdana"/>
                <w:sz w:val="16"/>
                <w:szCs w:val="16"/>
              </w:rPr>
              <w:t>ASOCIACIÓN FARMACÉUTICA MEXICANA, A. C.</w:t>
            </w:r>
          </w:p>
        </w:tc>
        <w:tc>
          <w:tcPr>
            <w:tcW w:w="4788" w:type="dxa"/>
          </w:tcPr>
          <w:p w14:paraId="312A7992" w14:textId="5799974E" w:rsidR="00585EEA" w:rsidRPr="00963BF7" w:rsidRDefault="00585EEA" w:rsidP="00585EEA">
            <w:pPr>
              <w:pStyle w:val="Texto"/>
              <w:spacing w:line="244" w:lineRule="exact"/>
              <w:ind w:firstLine="0"/>
              <w:rPr>
                <w:rFonts w:ascii="Verdana" w:hAnsi="Verdana"/>
                <w:sz w:val="16"/>
                <w:szCs w:val="16"/>
              </w:rPr>
            </w:pPr>
            <w:r w:rsidRPr="008D11C7">
              <w:rPr>
                <w:rFonts w:ascii="Verdana" w:hAnsi="Verdana" w:cs="Times New Roman"/>
                <w:sz w:val="16"/>
                <w:szCs w:val="16"/>
              </w:rPr>
              <w:t>ASOCIACIÓN FARMACÉUTICA MEXICANA, AC</w:t>
            </w:r>
          </w:p>
        </w:tc>
      </w:tr>
      <w:tr w:rsidR="00585EEA" w:rsidRPr="00963BF7" w14:paraId="5B6CD1F0" w14:textId="4586A4A4" w:rsidTr="00585EEA">
        <w:tc>
          <w:tcPr>
            <w:tcW w:w="4788" w:type="dxa"/>
            <w:shd w:val="clear" w:color="auto" w:fill="auto"/>
          </w:tcPr>
          <w:p w14:paraId="7C301399" w14:textId="77777777" w:rsidR="00585EEA" w:rsidRPr="00963BF7" w:rsidRDefault="00585EEA" w:rsidP="00585EEA">
            <w:pPr>
              <w:pStyle w:val="Texto"/>
              <w:spacing w:line="244" w:lineRule="exact"/>
              <w:ind w:firstLine="0"/>
              <w:rPr>
                <w:rFonts w:ascii="Verdana" w:hAnsi="Verdana"/>
                <w:sz w:val="16"/>
                <w:szCs w:val="16"/>
              </w:rPr>
            </w:pPr>
            <w:r w:rsidRPr="00963BF7">
              <w:rPr>
                <w:rFonts w:ascii="Verdana" w:hAnsi="Verdana"/>
                <w:sz w:val="16"/>
                <w:szCs w:val="16"/>
              </w:rPr>
              <w:t>ASOCIACIÓN MEXICANA DE INDUSTRIAS INNOVADORAS DE DISPOSITIVOS MÉDICOS, A. C.</w:t>
            </w:r>
          </w:p>
        </w:tc>
        <w:tc>
          <w:tcPr>
            <w:tcW w:w="4788" w:type="dxa"/>
          </w:tcPr>
          <w:p w14:paraId="5966EFCF" w14:textId="3A4E80E6" w:rsidR="00585EEA" w:rsidRPr="00963BF7" w:rsidRDefault="00585EEA" w:rsidP="00585EEA">
            <w:pPr>
              <w:pStyle w:val="Texto"/>
              <w:spacing w:line="244" w:lineRule="exact"/>
              <w:ind w:firstLine="0"/>
              <w:rPr>
                <w:rFonts w:ascii="Verdana" w:hAnsi="Verdana"/>
                <w:sz w:val="16"/>
                <w:szCs w:val="16"/>
              </w:rPr>
            </w:pPr>
            <w:r w:rsidRPr="008D11C7">
              <w:rPr>
                <w:rFonts w:ascii="Verdana" w:hAnsi="Verdana" w:cs="Times New Roman"/>
                <w:sz w:val="16"/>
                <w:szCs w:val="16"/>
                <w:lang w:val="es-MX"/>
              </w:rPr>
              <w:t>ASOCIACIÓN MEXICANA DE INDUSTRIAS INNOVADORAS DE DEVICES MÉDICOS, AC</w:t>
            </w:r>
          </w:p>
        </w:tc>
      </w:tr>
      <w:tr w:rsidR="00585EEA" w:rsidRPr="00585EEA" w14:paraId="47E62BB7" w14:textId="5D0AB5EF" w:rsidTr="00585EEA">
        <w:tc>
          <w:tcPr>
            <w:tcW w:w="4788" w:type="dxa"/>
            <w:shd w:val="clear" w:color="auto" w:fill="auto"/>
          </w:tcPr>
          <w:p w14:paraId="78BEB9AD" w14:textId="77777777" w:rsidR="00585EEA" w:rsidRPr="00963BF7" w:rsidRDefault="00585EEA" w:rsidP="00585EEA">
            <w:pPr>
              <w:pStyle w:val="Texto"/>
              <w:spacing w:line="244" w:lineRule="exact"/>
              <w:ind w:firstLine="0"/>
              <w:rPr>
                <w:rFonts w:ascii="Verdana" w:hAnsi="Verdana"/>
                <w:sz w:val="16"/>
                <w:szCs w:val="16"/>
              </w:rPr>
            </w:pPr>
            <w:r w:rsidRPr="00963BF7">
              <w:rPr>
                <w:rFonts w:ascii="Verdana" w:hAnsi="Verdana"/>
                <w:sz w:val="16"/>
                <w:szCs w:val="16"/>
              </w:rPr>
              <w:t>ASOCIACIÓN MEXICANA DE LABORATORIOS FARMACÉUTICOS, A. C.</w:t>
            </w:r>
          </w:p>
        </w:tc>
        <w:tc>
          <w:tcPr>
            <w:tcW w:w="4788" w:type="dxa"/>
          </w:tcPr>
          <w:p w14:paraId="7EF27494" w14:textId="70B3D12B" w:rsidR="00585EEA" w:rsidRPr="00585EEA" w:rsidRDefault="00585EEA" w:rsidP="00585EEA">
            <w:pPr>
              <w:pStyle w:val="Texto"/>
              <w:spacing w:line="244" w:lineRule="exact"/>
              <w:ind w:firstLine="0"/>
              <w:rPr>
                <w:rFonts w:ascii="Verdana" w:hAnsi="Verdana"/>
                <w:sz w:val="16"/>
                <w:szCs w:val="16"/>
                <w:lang w:val="en-US"/>
              </w:rPr>
            </w:pPr>
            <w:r w:rsidRPr="008D11C7">
              <w:rPr>
                <w:rFonts w:ascii="Verdana" w:hAnsi="Verdana" w:cs="Times New Roman"/>
                <w:sz w:val="16"/>
                <w:szCs w:val="16"/>
                <w:lang w:val="en-US"/>
              </w:rPr>
              <w:t>MEXICAN ASSOCIATION OF PHARMACEUTICAL LABORATORIES, AC</w:t>
            </w:r>
          </w:p>
        </w:tc>
      </w:tr>
      <w:tr w:rsidR="00585EEA" w:rsidRPr="00585EEA" w14:paraId="6AD73DF9" w14:textId="366F3B0A" w:rsidTr="00585EEA">
        <w:tc>
          <w:tcPr>
            <w:tcW w:w="4788" w:type="dxa"/>
            <w:shd w:val="clear" w:color="auto" w:fill="auto"/>
          </w:tcPr>
          <w:p w14:paraId="6427EDB6" w14:textId="77777777" w:rsidR="00585EEA" w:rsidRPr="00963BF7" w:rsidRDefault="00585EEA" w:rsidP="00585EEA">
            <w:pPr>
              <w:pStyle w:val="Texto"/>
              <w:spacing w:line="244" w:lineRule="exact"/>
              <w:ind w:firstLine="0"/>
              <w:rPr>
                <w:rFonts w:ascii="Verdana" w:hAnsi="Verdana"/>
                <w:sz w:val="16"/>
                <w:szCs w:val="16"/>
              </w:rPr>
            </w:pPr>
            <w:r w:rsidRPr="00963BF7">
              <w:rPr>
                <w:rFonts w:ascii="Verdana" w:hAnsi="Verdana"/>
                <w:sz w:val="16"/>
                <w:szCs w:val="16"/>
              </w:rPr>
              <w:t>ASOCIACIÓN MEXICANA DE PROFESIONALES EN REGULACIÓN SANITARIA DE LA INDUSTRIA DE INSUMOS PARA LA SALUD, A. C.</w:t>
            </w:r>
          </w:p>
        </w:tc>
        <w:tc>
          <w:tcPr>
            <w:tcW w:w="4788" w:type="dxa"/>
          </w:tcPr>
          <w:p w14:paraId="6438D06A" w14:textId="3D6C41C0" w:rsidR="00585EEA" w:rsidRPr="00585EEA" w:rsidRDefault="00585EEA" w:rsidP="00585EEA">
            <w:pPr>
              <w:pStyle w:val="Texto"/>
              <w:spacing w:line="244" w:lineRule="exact"/>
              <w:ind w:firstLine="0"/>
              <w:rPr>
                <w:rFonts w:ascii="Verdana" w:hAnsi="Verdana"/>
                <w:sz w:val="16"/>
                <w:szCs w:val="16"/>
                <w:lang w:val="en-US"/>
              </w:rPr>
            </w:pPr>
            <w:r w:rsidRPr="008D11C7">
              <w:rPr>
                <w:rFonts w:ascii="Verdana" w:hAnsi="Verdana" w:cs="Times New Roman"/>
                <w:sz w:val="16"/>
                <w:szCs w:val="16"/>
                <w:lang w:val="en-US"/>
              </w:rPr>
              <w:t>MEXICAN ASSOCIATION OF PROFESSIONALS IN SANITARY REGULATION OF THE INSUMES FOR HEALTH INDUSTRY, AC</w:t>
            </w:r>
          </w:p>
        </w:tc>
      </w:tr>
      <w:tr w:rsidR="00585EEA" w:rsidRPr="00963BF7" w14:paraId="4215DCFD" w14:textId="72A04DEB" w:rsidTr="00585EEA">
        <w:tc>
          <w:tcPr>
            <w:tcW w:w="4788" w:type="dxa"/>
            <w:shd w:val="clear" w:color="auto" w:fill="auto"/>
          </w:tcPr>
          <w:p w14:paraId="5E717802" w14:textId="77777777" w:rsidR="00585EEA" w:rsidRPr="00963BF7" w:rsidRDefault="00585EEA" w:rsidP="00585EEA">
            <w:pPr>
              <w:pStyle w:val="Texto"/>
              <w:spacing w:line="244" w:lineRule="exact"/>
              <w:ind w:firstLine="0"/>
              <w:rPr>
                <w:rFonts w:ascii="Verdana" w:hAnsi="Verdana"/>
                <w:sz w:val="16"/>
                <w:szCs w:val="16"/>
              </w:rPr>
            </w:pPr>
            <w:r w:rsidRPr="00963BF7">
              <w:rPr>
                <w:rFonts w:ascii="Verdana" w:hAnsi="Verdana"/>
                <w:sz w:val="16"/>
                <w:szCs w:val="16"/>
              </w:rPr>
              <w:t xml:space="preserve">COLEGIO NACIONAL DE QUÍMICOS FARMACÉUTICOS </w:t>
            </w:r>
            <w:r w:rsidRPr="00963BF7">
              <w:rPr>
                <w:rFonts w:ascii="Verdana" w:hAnsi="Verdana"/>
                <w:sz w:val="16"/>
                <w:szCs w:val="16"/>
              </w:rPr>
              <w:lastRenderedPageBreak/>
              <w:t>BIÓLOGOS MÉXICO, A. C.</w:t>
            </w:r>
          </w:p>
        </w:tc>
        <w:tc>
          <w:tcPr>
            <w:tcW w:w="4788" w:type="dxa"/>
          </w:tcPr>
          <w:p w14:paraId="0ADA214B" w14:textId="7D234893" w:rsidR="00585EEA" w:rsidRPr="00963BF7" w:rsidRDefault="00585EEA" w:rsidP="00585EEA">
            <w:pPr>
              <w:pStyle w:val="Texto"/>
              <w:spacing w:line="244" w:lineRule="exact"/>
              <w:ind w:firstLine="0"/>
              <w:rPr>
                <w:rFonts w:ascii="Verdana" w:hAnsi="Verdana"/>
                <w:sz w:val="16"/>
                <w:szCs w:val="16"/>
              </w:rPr>
            </w:pPr>
            <w:r w:rsidRPr="008D11C7">
              <w:rPr>
                <w:rFonts w:ascii="Verdana" w:hAnsi="Verdana" w:cs="Times New Roman"/>
                <w:sz w:val="16"/>
                <w:szCs w:val="16"/>
                <w:lang w:val="es-MX"/>
              </w:rPr>
              <w:lastRenderedPageBreak/>
              <w:t xml:space="preserve">COLEGIO NACIONAL DE QUÍMICOS PHARMACEUTICOS </w:t>
            </w:r>
            <w:r w:rsidRPr="008D11C7">
              <w:rPr>
                <w:rFonts w:ascii="Verdana" w:hAnsi="Verdana" w:cs="Times New Roman"/>
                <w:sz w:val="16"/>
                <w:szCs w:val="16"/>
                <w:lang w:val="es-MX"/>
              </w:rPr>
              <w:lastRenderedPageBreak/>
              <w:t>BIÓLOGOS MÉXICO, AC</w:t>
            </w:r>
          </w:p>
        </w:tc>
      </w:tr>
      <w:tr w:rsidR="00585EEA" w:rsidRPr="00963BF7" w14:paraId="2D732955" w14:textId="6D3BE387" w:rsidTr="00585EEA">
        <w:tc>
          <w:tcPr>
            <w:tcW w:w="4788" w:type="dxa"/>
            <w:shd w:val="clear" w:color="auto" w:fill="auto"/>
          </w:tcPr>
          <w:p w14:paraId="5BCB9DD7" w14:textId="77777777" w:rsidR="00585EEA" w:rsidRPr="00963BF7" w:rsidRDefault="00585EEA" w:rsidP="00585EEA">
            <w:pPr>
              <w:pStyle w:val="Texto"/>
              <w:spacing w:line="244" w:lineRule="exact"/>
              <w:ind w:firstLine="0"/>
              <w:rPr>
                <w:rFonts w:ascii="Verdana" w:hAnsi="Verdana"/>
                <w:sz w:val="16"/>
                <w:szCs w:val="16"/>
              </w:rPr>
            </w:pPr>
            <w:r w:rsidRPr="00963BF7">
              <w:rPr>
                <w:rFonts w:ascii="Verdana" w:hAnsi="Verdana"/>
                <w:sz w:val="16"/>
                <w:szCs w:val="16"/>
              </w:rPr>
              <w:lastRenderedPageBreak/>
              <w:t>PRODUCCIÓN QUÍMICO FARMACÉUTICA, A. C.</w:t>
            </w:r>
          </w:p>
        </w:tc>
        <w:tc>
          <w:tcPr>
            <w:tcW w:w="4788" w:type="dxa"/>
          </w:tcPr>
          <w:p w14:paraId="2D94B578" w14:textId="4DA429D6" w:rsidR="00585EEA" w:rsidRPr="00963BF7" w:rsidRDefault="00585EEA" w:rsidP="00585EEA">
            <w:pPr>
              <w:pStyle w:val="Texto"/>
              <w:spacing w:line="244" w:lineRule="exact"/>
              <w:ind w:firstLine="0"/>
              <w:rPr>
                <w:rFonts w:ascii="Verdana" w:hAnsi="Verdana"/>
                <w:sz w:val="16"/>
                <w:szCs w:val="16"/>
              </w:rPr>
            </w:pPr>
            <w:r w:rsidRPr="008D11C7">
              <w:rPr>
                <w:rFonts w:ascii="Verdana" w:hAnsi="Verdana" w:cs="Times New Roman"/>
                <w:sz w:val="16"/>
                <w:szCs w:val="16"/>
              </w:rPr>
              <w:t>CHEMICAL PHARMACEUTICAL PRODUCTION, AC</w:t>
            </w:r>
          </w:p>
        </w:tc>
      </w:tr>
      <w:tr w:rsidR="00585EEA" w:rsidRPr="00963BF7" w14:paraId="0976C9E5" w14:textId="3D028726" w:rsidTr="00585EEA">
        <w:tc>
          <w:tcPr>
            <w:tcW w:w="4788" w:type="dxa"/>
            <w:shd w:val="clear" w:color="auto" w:fill="auto"/>
          </w:tcPr>
          <w:p w14:paraId="36056EC2" w14:textId="77777777" w:rsidR="00585EEA" w:rsidRPr="00963BF7" w:rsidRDefault="00585EEA" w:rsidP="00585EEA">
            <w:pPr>
              <w:pStyle w:val="ANOTACION"/>
              <w:spacing w:line="244" w:lineRule="exact"/>
              <w:rPr>
                <w:rFonts w:ascii="Verdana" w:hAnsi="Verdana"/>
                <w:sz w:val="16"/>
                <w:szCs w:val="16"/>
              </w:rPr>
            </w:pPr>
            <w:r w:rsidRPr="00963BF7">
              <w:rPr>
                <w:rFonts w:ascii="Verdana" w:hAnsi="Verdana"/>
                <w:sz w:val="16"/>
                <w:szCs w:val="16"/>
              </w:rPr>
              <w:t>ÍNDICE</w:t>
            </w:r>
          </w:p>
        </w:tc>
        <w:tc>
          <w:tcPr>
            <w:tcW w:w="4788" w:type="dxa"/>
          </w:tcPr>
          <w:p w14:paraId="25078C61" w14:textId="2DE5C917" w:rsidR="00585EEA" w:rsidRPr="00963BF7" w:rsidRDefault="00585EEA" w:rsidP="00585EEA">
            <w:pPr>
              <w:pStyle w:val="ANOTACION"/>
              <w:spacing w:line="244" w:lineRule="exact"/>
              <w:rPr>
                <w:rFonts w:ascii="Verdana" w:hAnsi="Verdana"/>
                <w:sz w:val="16"/>
                <w:szCs w:val="16"/>
              </w:rPr>
            </w:pPr>
            <w:r w:rsidRPr="008D11C7">
              <w:rPr>
                <w:rFonts w:ascii="Verdana" w:hAnsi="Verdana"/>
                <w:bCs/>
                <w:sz w:val="16"/>
                <w:szCs w:val="16"/>
              </w:rPr>
              <w:t>INDEX</w:t>
            </w:r>
          </w:p>
        </w:tc>
      </w:tr>
      <w:tr w:rsidR="00585EEA" w:rsidRPr="00963BF7" w14:paraId="0B06331E" w14:textId="2DA13B55" w:rsidTr="00585EEA">
        <w:tc>
          <w:tcPr>
            <w:tcW w:w="4788" w:type="dxa"/>
            <w:shd w:val="clear" w:color="auto" w:fill="auto"/>
          </w:tcPr>
          <w:p w14:paraId="2D2BF942" w14:textId="77777777" w:rsidR="00585EEA" w:rsidRPr="00963BF7" w:rsidRDefault="00585EEA" w:rsidP="00585EEA">
            <w:pPr>
              <w:pStyle w:val="Texto"/>
              <w:spacing w:line="244" w:lineRule="exact"/>
              <w:ind w:firstLine="0"/>
              <w:rPr>
                <w:rFonts w:ascii="Verdana" w:hAnsi="Verdana"/>
                <w:sz w:val="16"/>
                <w:szCs w:val="16"/>
              </w:rPr>
            </w:pPr>
            <w:r w:rsidRPr="00963BF7">
              <w:rPr>
                <w:rFonts w:ascii="Verdana" w:hAnsi="Verdana"/>
                <w:b/>
                <w:sz w:val="16"/>
                <w:szCs w:val="16"/>
              </w:rPr>
              <w:t xml:space="preserve">0. </w:t>
            </w:r>
            <w:r w:rsidRPr="00963BF7">
              <w:rPr>
                <w:rFonts w:ascii="Verdana" w:hAnsi="Verdana"/>
                <w:sz w:val="16"/>
                <w:szCs w:val="16"/>
              </w:rPr>
              <w:t>Introducción</w:t>
            </w:r>
          </w:p>
        </w:tc>
        <w:tc>
          <w:tcPr>
            <w:tcW w:w="4788" w:type="dxa"/>
          </w:tcPr>
          <w:p w14:paraId="1D6DFA68" w14:textId="636042BB" w:rsidR="00585EEA" w:rsidRPr="002B42A7" w:rsidRDefault="00585EEA" w:rsidP="00585EEA">
            <w:pPr>
              <w:pStyle w:val="Texto"/>
              <w:spacing w:line="244" w:lineRule="exact"/>
              <w:ind w:firstLine="0"/>
              <w:rPr>
                <w:rFonts w:ascii="Verdana" w:hAnsi="Verdana"/>
                <w:b/>
                <w:sz w:val="16"/>
                <w:szCs w:val="16"/>
                <w:lang w:val="en-US"/>
              </w:rPr>
            </w:pPr>
            <w:r w:rsidRPr="002B42A7">
              <w:rPr>
                <w:rFonts w:ascii="Verdana" w:hAnsi="Verdana" w:cs="Times New Roman"/>
                <w:b/>
                <w:bCs/>
                <w:sz w:val="16"/>
                <w:szCs w:val="16"/>
                <w:lang w:val="en-US"/>
              </w:rPr>
              <w:t xml:space="preserve">0. </w:t>
            </w:r>
            <w:r w:rsidRPr="002B42A7">
              <w:rPr>
                <w:rFonts w:ascii="Verdana" w:hAnsi="Verdana" w:cs="Times New Roman"/>
                <w:sz w:val="16"/>
                <w:szCs w:val="16"/>
                <w:lang w:val="en-US"/>
              </w:rPr>
              <w:t>Introduction</w:t>
            </w:r>
          </w:p>
        </w:tc>
      </w:tr>
      <w:tr w:rsidR="00585EEA" w:rsidRPr="00585EEA" w14:paraId="493F6789" w14:textId="1F2C290C" w:rsidTr="00585EEA">
        <w:tc>
          <w:tcPr>
            <w:tcW w:w="4788" w:type="dxa"/>
            <w:shd w:val="clear" w:color="auto" w:fill="auto"/>
          </w:tcPr>
          <w:p w14:paraId="07E3CD16" w14:textId="77777777" w:rsidR="00585EEA" w:rsidRPr="00963BF7" w:rsidRDefault="00585EEA" w:rsidP="00585EEA">
            <w:pPr>
              <w:pStyle w:val="Texto"/>
              <w:spacing w:line="244" w:lineRule="exact"/>
              <w:ind w:firstLine="0"/>
              <w:rPr>
                <w:rFonts w:ascii="Verdana" w:hAnsi="Verdana"/>
                <w:sz w:val="16"/>
                <w:szCs w:val="16"/>
              </w:rPr>
            </w:pPr>
            <w:r w:rsidRPr="00963BF7">
              <w:rPr>
                <w:rFonts w:ascii="Verdana" w:hAnsi="Verdana"/>
                <w:b/>
                <w:sz w:val="16"/>
                <w:szCs w:val="16"/>
              </w:rPr>
              <w:t xml:space="preserve">1. </w:t>
            </w:r>
            <w:r w:rsidRPr="00963BF7">
              <w:rPr>
                <w:rFonts w:ascii="Verdana" w:hAnsi="Verdana"/>
                <w:sz w:val="16"/>
                <w:szCs w:val="16"/>
              </w:rPr>
              <w:t>Objetivo y campo de aplicación</w:t>
            </w:r>
          </w:p>
        </w:tc>
        <w:tc>
          <w:tcPr>
            <w:tcW w:w="4788" w:type="dxa"/>
          </w:tcPr>
          <w:p w14:paraId="7C2F6CD9" w14:textId="7EECF5CB" w:rsidR="00585EEA" w:rsidRPr="002B42A7" w:rsidRDefault="00585EEA" w:rsidP="00585EEA">
            <w:pPr>
              <w:pStyle w:val="Texto"/>
              <w:spacing w:line="244" w:lineRule="exact"/>
              <w:ind w:firstLine="0"/>
              <w:rPr>
                <w:rFonts w:ascii="Verdana" w:hAnsi="Verdana"/>
                <w:b/>
                <w:sz w:val="16"/>
                <w:szCs w:val="16"/>
                <w:lang w:val="en-US"/>
              </w:rPr>
            </w:pPr>
            <w:r w:rsidRPr="002B42A7">
              <w:rPr>
                <w:rFonts w:ascii="Verdana" w:hAnsi="Verdana" w:cs="Times New Roman"/>
                <w:b/>
                <w:bCs/>
                <w:sz w:val="16"/>
                <w:szCs w:val="16"/>
                <w:lang w:val="en-US"/>
              </w:rPr>
              <w:t xml:space="preserve">1. </w:t>
            </w:r>
            <w:r w:rsidRPr="002B42A7">
              <w:rPr>
                <w:rFonts w:ascii="Verdana" w:hAnsi="Verdana" w:cs="Times New Roman"/>
                <w:sz w:val="16"/>
                <w:szCs w:val="16"/>
                <w:lang w:val="en-US"/>
              </w:rPr>
              <w:t>Objective and field of application</w:t>
            </w:r>
          </w:p>
        </w:tc>
      </w:tr>
      <w:tr w:rsidR="00585EEA" w:rsidRPr="00963BF7" w14:paraId="13F93FCE" w14:textId="426FC994" w:rsidTr="00585EEA">
        <w:tc>
          <w:tcPr>
            <w:tcW w:w="4788" w:type="dxa"/>
            <w:shd w:val="clear" w:color="auto" w:fill="auto"/>
          </w:tcPr>
          <w:p w14:paraId="2073C27F" w14:textId="77777777" w:rsidR="00585EEA" w:rsidRPr="00963BF7" w:rsidRDefault="00585EEA" w:rsidP="00585EEA">
            <w:pPr>
              <w:pStyle w:val="Texto"/>
              <w:spacing w:line="244" w:lineRule="exact"/>
              <w:ind w:firstLine="0"/>
              <w:rPr>
                <w:rFonts w:ascii="Verdana" w:hAnsi="Verdana"/>
                <w:sz w:val="16"/>
                <w:szCs w:val="16"/>
              </w:rPr>
            </w:pPr>
            <w:r w:rsidRPr="00963BF7">
              <w:rPr>
                <w:rFonts w:ascii="Verdana" w:hAnsi="Verdana"/>
                <w:b/>
                <w:sz w:val="16"/>
                <w:szCs w:val="16"/>
              </w:rPr>
              <w:t xml:space="preserve">2. </w:t>
            </w:r>
            <w:r w:rsidRPr="00963BF7">
              <w:rPr>
                <w:rFonts w:ascii="Verdana" w:hAnsi="Verdana"/>
                <w:sz w:val="16"/>
                <w:szCs w:val="16"/>
              </w:rPr>
              <w:t>Referencias normativas</w:t>
            </w:r>
          </w:p>
        </w:tc>
        <w:tc>
          <w:tcPr>
            <w:tcW w:w="4788" w:type="dxa"/>
          </w:tcPr>
          <w:p w14:paraId="5594F946" w14:textId="09EB3391" w:rsidR="00585EEA" w:rsidRPr="002B42A7" w:rsidRDefault="00585EEA" w:rsidP="00585EEA">
            <w:pPr>
              <w:pStyle w:val="Texto"/>
              <w:spacing w:line="244" w:lineRule="exact"/>
              <w:ind w:firstLine="0"/>
              <w:rPr>
                <w:rFonts w:ascii="Verdana" w:hAnsi="Verdana"/>
                <w:b/>
                <w:sz w:val="16"/>
                <w:szCs w:val="16"/>
                <w:lang w:val="en-US"/>
              </w:rPr>
            </w:pPr>
            <w:r w:rsidRPr="002B42A7">
              <w:rPr>
                <w:rFonts w:ascii="Verdana" w:hAnsi="Verdana" w:cs="Times New Roman"/>
                <w:b/>
                <w:bCs/>
                <w:sz w:val="16"/>
                <w:szCs w:val="16"/>
                <w:lang w:val="en-US"/>
              </w:rPr>
              <w:t xml:space="preserve">2. </w:t>
            </w:r>
            <w:r w:rsidR="002B42A7">
              <w:rPr>
                <w:rFonts w:ascii="Verdana" w:hAnsi="Verdana" w:cs="Times New Roman"/>
                <w:sz w:val="16"/>
                <w:szCs w:val="16"/>
                <w:lang w:val="en-US"/>
              </w:rPr>
              <w:t>Legislative references</w:t>
            </w:r>
          </w:p>
        </w:tc>
      </w:tr>
      <w:tr w:rsidR="00585EEA" w:rsidRPr="00585EEA" w14:paraId="279FCF46" w14:textId="4F2BC959" w:rsidTr="00585EEA">
        <w:tc>
          <w:tcPr>
            <w:tcW w:w="4788" w:type="dxa"/>
            <w:shd w:val="clear" w:color="auto" w:fill="auto"/>
          </w:tcPr>
          <w:p w14:paraId="5C11881E" w14:textId="77777777" w:rsidR="00585EEA" w:rsidRPr="00963BF7" w:rsidRDefault="00585EEA" w:rsidP="00585EEA">
            <w:pPr>
              <w:pStyle w:val="Texto"/>
              <w:spacing w:line="244" w:lineRule="exact"/>
              <w:ind w:firstLine="0"/>
              <w:rPr>
                <w:rFonts w:ascii="Verdana" w:hAnsi="Verdana"/>
                <w:b/>
                <w:sz w:val="16"/>
                <w:szCs w:val="16"/>
              </w:rPr>
            </w:pPr>
            <w:r w:rsidRPr="00963BF7">
              <w:rPr>
                <w:rFonts w:ascii="Verdana" w:hAnsi="Verdana"/>
                <w:b/>
                <w:sz w:val="16"/>
                <w:szCs w:val="16"/>
              </w:rPr>
              <w:t>3.</w:t>
            </w:r>
            <w:r w:rsidRPr="00963BF7">
              <w:rPr>
                <w:rFonts w:ascii="Verdana" w:hAnsi="Verdana"/>
                <w:sz w:val="16"/>
                <w:szCs w:val="16"/>
              </w:rPr>
              <w:t xml:space="preserve"> Términos, definiciones y términos abreviados</w:t>
            </w:r>
          </w:p>
        </w:tc>
        <w:tc>
          <w:tcPr>
            <w:tcW w:w="4788" w:type="dxa"/>
          </w:tcPr>
          <w:p w14:paraId="5DD829C8" w14:textId="4E2B6A71" w:rsidR="00585EEA" w:rsidRPr="002B42A7" w:rsidRDefault="00585EEA" w:rsidP="00585EEA">
            <w:pPr>
              <w:pStyle w:val="Texto"/>
              <w:spacing w:line="244" w:lineRule="exact"/>
              <w:ind w:firstLine="0"/>
              <w:rPr>
                <w:rFonts w:ascii="Verdana" w:hAnsi="Verdana"/>
                <w:b/>
                <w:sz w:val="16"/>
                <w:szCs w:val="16"/>
                <w:lang w:val="en-US"/>
              </w:rPr>
            </w:pPr>
            <w:r w:rsidRPr="002B42A7">
              <w:rPr>
                <w:rFonts w:ascii="Verdana" w:hAnsi="Verdana" w:cs="Times New Roman"/>
                <w:b/>
                <w:bCs/>
                <w:sz w:val="16"/>
                <w:szCs w:val="16"/>
                <w:lang w:val="en-US"/>
              </w:rPr>
              <w:t xml:space="preserve">3. </w:t>
            </w:r>
            <w:r w:rsidRPr="002B42A7">
              <w:rPr>
                <w:rFonts w:ascii="Verdana" w:hAnsi="Verdana" w:cs="Times New Roman"/>
                <w:sz w:val="16"/>
                <w:szCs w:val="16"/>
                <w:lang w:val="en-US"/>
              </w:rPr>
              <w:t>Terms, definitions and abbreviated terms</w:t>
            </w:r>
          </w:p>
        </w:tc>
      </w:tr>
      <w:tr w:rsidR="00585EEA" w:rsidRPr="00963BF7" w14:paraId="72EDA90E" w14:textId="48C7BE50" w:rsidTr="00585EEA">
        <w:tc>
          <w:tcPr>
            <w:tcW w:w="4788" w:type="dxa"/>
            <w:shd w:val="clear" w:color="auto" w:fill="auto"/>
          </w:tcPr>
          <w:p w14:paraId="38DF8B3E" w14:textId="77777777" w:rsidR="00585EEA" w:rsidRPr="00963BF7" w:rsidRDefault="00585EEA" w:rsidP="00585EEA">
            <w:pPr>
              <w:pStyle w:val="Texto"/>
              <w:spacing w:line="244" w:lineRule="exact"/>
              <w:ind w:firstLine="0"/>
              <w:rPr>
                <w:rFonts w:ascii="Verdana" w:hAnsi="Verdana"/>
                <w:sz w:val="16"/>
                <w:szCs w:val="16"/>
              </w:rPr>
            </w:pPr>
            <w:r w:rsidRPr="00963BF7">
              <w:rPr>
                <w:rFonts w:ascii="Verdana" w:hAnsi="Verdana"/>
                <w:b/>
                <w:sz w:val="16"/>
                <w:szCs w:val="16"/>
              </w:rPr>
              <w:t>4.</w:t>
            </w:r>
            <w:r w:rsidRPr="00963BF7">
              <w:rPr>
                <w:rFonts w:ascii="Verdana" w:hAnsi="Verdana"/>
                <w:sz w:val="16"/>
                <w:szCs w:val="16"/>
              </w:rPr>
              <w:t xml:space="preserve"> Principios generales</w:t>
            </w:r>
          </w:p>
        </w:tc>
        <w:tc>
          <w:tcPr>
            <w:tcW w:w="4788" w:type="dxa"/>
          </w:tcPr>
          <w:p w14:paraId="31DCE90B" w14:textId="729F584D" w:rsidR="00585EEA" w:rsidRPr="002B42A7" w:rsidRDefault="00585EEA" w:rsidP="00585EEA">
            <w:pPr>
              <w:pStyle w:val="Texto"/>
              <w:spacing w:line="244" w:lineRule="exact"/>
              <w:ind w:firstLine="0"/>
              <w:rPr>
                <w:rFonts w:ascii="Verdana" w:hAnsi="Verdana"/>
                <w:b/>
                <w:sz w:val="16"/>
                <w:szCs w:val="16"/>
                <w:lang w:val="en-US"/>
              </w:rPr>
            </w:pPr>
            <w:r w:rsidRPr="002B42A7">
              <w:rPr>
                <w:rFonts w:ascii="Verdana" w:hAnsi="Verdana" w:cs="Times New Roman"/>
                <w:b/>
                <w:bCs/>
                <w:sz w:val="16"/>
                <w:szCs w:val="16"/>
                <w:lang w:val="en-US"/>
              </w:rPr>
              <w:t xml:space="preserve">4. </w:t>
            </w:r>
            <w:r w:rsidRPr="002B42A7">
              <w:rPr>
                <w:rFonts w:ascii="Verdana" w:hAnsi="Verdana" w:cs="Times New Roman"/>
                <w:sz w:val="16"/>
                <w:szCs w:val="16"/>
                <w:lang w:val="en-US"/>
              </w:rPr>
              <w:t>General principles</w:t>
            </w:r>
          </w:p>
        </w:tc>
      </w:tr>
      <w:tr w:rsidR="00585EEA" w:rsidRPr="00963BF7" w14:paraId="744FE9BB" w14:textId="02E506A5" w:rsidTr="00585EEA">
        <w:tc>
          <w:tcPr>
            <w:tcW w:w="4788" w:type="dxa"/>
            <w:shd w:val="clear" w:color="auto" w:fill="auto"/>
          </w:tcPr>
          <w:p w14:paraId="227B6EA1" w14:textId="77777777" w:rsidR="00585EEA" w:rsidRPr="00963BF7" w:rsidRDefault="00585EEA" w:rsidP="00585EEA">
            <w:pPr>
              <w:pStyle w:val="Texto"/>
              <w:spacing w:line="244" w:lineRule="exact"/>
              <w:ind w:firstLine="0"/>
              <w:rPr>
                <w:rFonts w:ascii="Verdana" w:hAnsi="Verdana"/>
                <w:sz w:val="16"/>
                <w:szCs w:val="16"/>
              </w:rPr>
            </w:pPr>
            <w:r w:rsidRPr="00963BF7">
              <w:rPr>
                <w:rFonts w:ascii="Verdana" w:hAnsi="Verdana"/>
                <w:b/>
                <w:sz w:val="16"/>
                <w:szCs w:val="16"/>
              </w:rPr>
              <w:t>5.</w:t>
            </w:r>
            <w:r w:rsidRPr="00963BF7">
              <w:rPr>
                <w:rFonts w:ascii="Verdana" w:hAnsi="Verdana"/>
                <w:sz w:val="16"/>
                <w:szCs w:val="16"/>
              </w:rPr>
              <w:t xml:space="preserve"> Estructura</w:t>
            </w:r>
          </w:p>
        </w:tc>
        <w:tc>
          <w:tcPr>
            <w:tcW w:w="4788" w:type="dxa"/>
          </w:tcPr>
          <w:p w14:paraId="273C8B89" w14:textId="660B6759" w:rsidR="00585EEA" w:rsidRPr="002B42A7" w:rsidRDefault="00585EEA" w:rsidP="00585EEA">
            <w:pPr>
              <w:pStyle w:val="Texto"/>
              <w:spacing w:line="244" w:lineRule="exact"/>
              <w:ind w:firstLine="0"/>
              <w:rPr>
                <w:rFonts w:ascii="Verdana" w:hAnsi="Verdana"/>
                <w:b/>
                <w:sz w:val="16"/>
                <w:szCs w:val="16"/>
                <w:lang w:val="en-US"/>
              </w:rPr>
            </w:pPr>
            <w:r w:rsidRPr="002B42A7">
              <w:rPr>
                <w:rFonts w:ascii="Verdana" w:hAnsi="Verdana" w:cs="Times New Roman"/>
                <w:b/>
                <w:bCs/>
                <w:sz w:val="16"/>
                <w:szCs w:val="16"/>
                <w:lang w:val="en-US"/>
              </w:rPr>
              <w:t xml:space="preserve">5. </w:t>
            </w:r>
            <w:r w:rsidRPr="002B42A7">
              <w:rPr>
                <w:rFonts w:ascii="Verdana" w:hAnsi="Verdana" w:cs="Times New Roman"/>
                <w:sz w:val="16"/>
                <w:szCs w:val="16"/>
                <w:lang w:val="en-US"/>
              </w:rPr>
              <w:t>Structure</w:t>
            </w:r>
          </w:p>
        </w:tc>
      </w:tr>
      <w:tr w:rsidR="00585EEA" w:rsidRPr="00585EEA" w14:paraId="377DDC99" w14:textId="58C1C4F6" w:rsidTr="00585EEA">
        <w:tc>
          <w:tcPr>
            <w:tcW w:w="4788" w:type="dxa"/>
            <w:shd w:val="clear" w:color="auto" w:fill="auto"/>
          </w:tcPr>
          <w:p w14:paraId="38C6A392" w14:textId="77777777" w:rsidR="00585EEA" w:rsidRPr="00963BF7" w:rsidRDefault="00585EEA" w:rsidP="00585EEA">
            <w:pPr>
              <w:pStyle w:val="Texto"/>
              <w:spacing w:line="244" w:lineRule="exact"/>
              <w:ind w:firstLine="0"/>
              <w:rPr>
                <w:rFonts w:ascii="Verdana" w:hAnsi="Verdana"/>
                <w:sz w:val="16"/>
                <w:szCs w:val="16"/>
              </w:rPr>
            </w:pPr>
            <w:r w:rsidRPr="00963BF7">
              <w:rPr>
                <w:rFonts w:ascii="Verdana" w:hAnsi="Verdana"/>
                <w:b/>
                <w:sz w:val="16"/>
                <w:szCs w:val="16"/>
              </w:rPr>
              <w:t>6</w:t>
            </w:r>
            <w:r w:rsidRPr="00963BF7">
              <w:rPr>
                <w:rFonts w:ascii="Verdana" w:hAnsi="Verdana"/>
                <w:sz w:val="16"/>
                <w:szCs w:val="16"/>
              </w:rPr>
              <w:t>. Proceso de emisión de la FEUM y sus Suplementos</w:t>
            </w:r>
          </w:p>
        </w:tc>
        <w:tc>
          <w:tcPr>
            <w:tcW w:w="4788" w:type="dxa"/>
          </w:tcPr>
          <w:p w14:paraId="1CADF912" w14:textId="67BF76D1" w:rsidR="00585EEA" w:rsidRPr="002B42A7" w:rsidRDefault="00585EEA" w:rsidP="00585EEA">
            <w:pPr>
              <w:pStyle w:val="Texto"/>
              <w:spacing w:line="244" w:lineRule="exact"/>
              <w:ind w:firstLine="0"/>
              <w:rPr>
                <w:rFonts w:ascii="Verdana" w:hAnsi="Verdana"/>
                <w:b/>
                <w:sz w:val="16"/>
                <w:szCs w:val="16"/>
                <w:lang w:val="en-US"/>
              </w:rPr>
            </w:pPr>
            <w:r w:rsidRPr="002B42A7">
              <w:rPr>
                <w:rFonts w:ascii="Verdana" w:hAnsi="Verdana" w:cs="Times New Roman"/>
                <w:b/>
                <w:bCs/>
                <w:sz w:val="16"/>
                <w:szCs w:val="16"/>
                <w:lang w:val="en-US"/>
              </w:rPr>
              <w:t>6</w:t>
            </w:r>
            <w:r w:rsidRPr="002B42A7">
              <w:rPr>
                <w:rFonts w:ascii="Verdana" w:hAnsi="Verdana" w:cs="Times New Roman"/>
                <w:sz w:val="16"/>
                <w:szCs w:val="16"/>
                <w:lang w:val="en-US"/>
              </w:rPr>
              <w:t xml:space="preserve">. </w:t>
            </w:r>
            <w:r w:rsidR="002B42A7">
              <w:rPr>
                <w:rFonts w:ascii="Verdana" w:hAnsi="Verdana" w:cs="Times New Roman"/>
                <w:sz w:val="16"/>
                <w:szCs w:val="16"/>
                <w:lang w:val="en-US"/>
              </w:rPr>
              <w:t>Process of the issuance</w:t>
            </w:r>
            <w:r w:rsidRPr="002B42A7">
              <w:rPr>
                <w:rFonts w:ascii="Verdana" w:hAnsi="Verdana" w:cs="Times New Roman"/>
                <w:sz w:val="16"/>
                <w:szCs w:val="16"/>
                <w:lang w:val="en-US"/>
              </w:rPr>
              <w:t xml:space="preserve"> of the FEUM and its Supplements</w:t>
            </w:r>
          </w:p>
        </w:tc>
      </w:tr>
      <w:tr w:rsidR="00585EEA" w:rsidRPr="00963BF7" w14:paraId="690C1A95" w14:textId="5938EA00" w:rsidTr="00585EEA">
        <w:tc>
          <w:tcPr>
            <w:tcW w:w="4788" w:type="dxa"/>
            <w:shd w:val="clear" w:color="auto" w:fill="auto"/>
          </w:tcPr>
          <w:p w14:paraId="7284BB23" w14:textId="77777777" w:rsidR="00585EEA" w:rsidRPr="00963BF7" w:rsidRDefault="00585EEA" w:rsidP="00585EEA">
            <w:pPr>
              <w:pStyle w:val="Texto"/>
              <w:spacing w:line="244" w:lineRule="exact"/>
              <w:ind w:firstLine="0"/>
              <w:rPr>
                <w:rFonts w:ascii="Verdana" w:hAnsi="Verdana"/>
                <w:b/>
                <w:sz w:val="16"/>
                <w:szCs w:val="16"/>
              </w:rPr>
            </w:pPr>
            <w:r w:rsidRPr="00963BF7">
              <w:rPr>
                <w:rFonts w:ascii="Verdana" w:hAnsi="Verdana"/>
                <w:b/>
                <w:sz w:val="16"/>
                <w:szCs w:val="16"/>
              </w:rPr>
              <w:t xml:space="preserve">7. </w:t>
            </w:r>
            <w:r w:rsidRPr="00963BF7">
              <w:rPr>
                <w:rFonts w:ascii="Verdana" w:hAnsi="Verdana"/>
                <w:sz w:val="16"/>
                <w:szCs w:val="16"/>
              </w:rPr>
              <w:t>Sustancias de Referencia</w:t>
            </w:r>
          </w:p>
        </w:tc>
        <w:tc>
          <w:tcPr>
            <w:tcW w:w="4788" w:type="dxa"/>
          </w:tcPr>
          <w:p w14:paraId="7775E042" w14:textId="2D308750" w:rsidR="00585EEA" w:rsidRPr="002B42A7" w:rsidRDefault="00585EEA" w:rsidP="00585EEA">
            <w:pPr>
              <w:pStyle w:val="Texto"/>
              <w:spacing w:line="244" w:lineRule="exact"/>
              <w:ind w:firstLine="0"/>
              <w:rPr>
                <w:rFonts w:ascii="Verdana" w:hAnsi="Verdana"/>
                <w:b/>
                <w:sz w:val="16"/>
                <w:szCs w:val="16"/>
                <w:lang w:val="en-US"/>
              </w:rPr>
            </w:pPr>
            <w:r w:rsidRPr="002B42A7">
              <w:rPr>
                <w:rFonts w:ascii="Verdana" w:hAnsi="Verdana" w:cs="Times New Roman"/>
                <w:b/>
                <w:bCs/>
                <w:sz w:val="16"/>
                <w:szCs w:val="16"/>
                <w:lang w:val="en-US"/>
              </w:rPr>
              <w:t xml:space="preserve">7. </w:t>
            </w:r>
            <w:r w:rsidRPr="002B42A7">
              <w:rPr>
                <w:rFonts w:ascii="Verdana" w:hAnsi="Verdana" w:cs="Times New Roman"/>
                <w:sz w:val="16"/>
                <w:szCs w:val="16"/>
                <w:lang w:val="en-US"/>
              </w:rPr>
              <w:t>Substances</w:t>
            </w:r>
            <w:r w:rsidR="002B42A7">
              <w:rPr>
                <w:rFonts w:ascii="Verdana" w:hAnsi="Verdana" w:cs="Times New Roman"/>
                <w:sz w:val="16"/>
                <w:szCs w:val="16"/>
                <w:lang w:val="en-US"/>
              </w:rPr>
              <w:t xml:space="preserve"> of</w:t>
            </w:r>
            <w:r w:rsidR="002B42A7" w:rsidRPr="002B42A7">
              <w:rPr>
                <w:rFonts w:ascii="Verdana" w:hAnsi="Verdana" w:cs="Times New Roman"/>
                <w:sz w:val="16"/>
                <w:szCs w:val="16"/>
                <w:lang w:val="en-US"/>
              </w:rPr>
              <w:t xml:space="preserve"> </w:t>
            </w:r>
            <w:r w:rsidR="002B42A7" w:rsidRPr="002B42A7">
              <w:rPr>
                <w:rFonts w:ascii="Verdana" w:hAnsi="Verdana" w:cs="Times New Roman"/>
                <w:sz w:val="16"/>
                <w:szCs w:val="16"/>
                <w:lang w:val="en-US"/>
              </w:rPr>
              <w:t>Reference</w:t>
            </w:r>
          </w:p>
        </w:tc>
      </w:tr>
      <w:tr w:rsidR="00585EEA" w:rsidRPr="00585EEA" w14:paraId="04AC4178" w14:textId="00293127" w:rsidTr="00585EEA">
        <w:tc>
          <w:tcPr>
            <w:tcW w:w="4788" w:type="dxa"/>
            <w:shd w:val="clear" w:color="auto" w:fill="auto"/>
          </w:tcPr>
          <w:p w14:paraId="1064C37D" w14:textId="77777777" w:rsidR="00585EEA" w:rsidRPr="00963BF7" w:rsidRDefault="00585EEA" w:rsidP="00585EEA">
            <w:pPr>
              <w:pStyle w:val="Texto"/>
              <w:spacing w:line="244" w:lineRule="exact"/>
              <w:ind w:firstLine="0"/>
              <w:rPr>
                <w:rFonts w:ascii="Verdana" w:hAnsi="Verdana"/>
                <w:sz w:val="16"/>
                <w:szCs w:val="16"/>
              </w:rPr>
            </w:pPr>
            <w:r w:rsidRPr="00963BF7">
              <w:rPr>
                <w:rFonts w:ascii="Verdana" w:hAnsi="Verdana"/>
                <w:b/>
                <w:sz w:val="16"/>
                <w:szCs w:val="16"/>
              </w:rPr>
              <w:t xml:space="preserve">8. </w:t>
            </w:r>
            <w:r w:rsidRPr="00963BF7">
              <w:rPr>
                <w:rFonts w:ascii="Verdana" w:hAnsi="Verdana"/>
                <w:sz w:val="16"/>
                <w:szCs w:val="16"/>
              </w:rPr>
              <w:t>Concordancia con normas internacionales y mexicanas</w:t>
            </w:r>
          </w:p>
        </w:tc>
        <w:tc>
          <w:tcPr>
            <w:tcW w:w="4788" w:type="dxa"/>
          </w:tcPr>
          <w:p w14:paraId="474F4B4E" w14:textId="0ABF2FC8" w:rsidR="00585EEA" w:rsidRPr="002B42A7" w:rsidRDefault="00585EEA" w:rsidP="00585EEA">
            <w:pPr>
              <w:pStyle w:val="Texto"/>
              <w:spacing w:line="244" w:lineRule="exact"/>
              <w:ind w:firstLine="0"/>
              <w:rPr>
                <w:rFonts w:ascii="Verdana" w:hAnsi="Verdana"/>
                <w:b/>
                <w:sz w:val="16"/>
                <w:szCs w:val="16"/>
                <w:lang w:val="en-US"/>
              </w:rPr>
            </w:pPr>
            <w:r w:rsidRPr="002B42A7">
              <w:rPr>
                <w:rFonts w:ascii="Verdana" w:hAnsi="Verdana" w:cs="Times New Roman"/>
                <w:b/>
                <w:bCs/>
                <w:sz w:val="16"/>
                <w:szCs w:val="16"/>
                <w:lang w:val="en-US"/>
              </w:rPr>
              <w:t xml:space="preserve">8. </w:t>
            </w:r>
            <w:r w:rsidRPr="002B42A7">
              <w:rPr>
                <w:rFonts w:ascii="Verdana" w:hAnsi="Verdana" w:cs="Times New Roman"/>
                <w:sz w:val="16"/>
                <w:szCs w:val="16"/>
                <w:lang w:val="en-US"/>
              </w:rPr>
              <w:t>Concordance with international and Mexican standards</w:t>
            </w:r>
          </w:p>
        </w:tc>
      </w:tr>
      <w:tr w:rsidR="00585EEA" w:rsidRPr="00963BF7" w14:paraId="59D29B8E" w14:textId="4808DAA2" w:rsidTr="00585EEA">
        <w:tc>
          <w:tcPr>
            <w:tcW w:w="4788" w:type="dxa"/>
            <w:shd w:val="clear" w:color="auto" w:fill="auto"/>
          </w:tcPr>
          <w:p w14:paraId="5F584EC4" w14:textId="77777777" w:rsidR="00585EEA" w:rsidRPr="00963BF7" w:rsidRDefault="00585EEA" w:rsidP="00585EEA">
            <w:pPr>
              <w:pStyle w:val="Texto"/>
              <w:spacing w:line="244" w:lineRule="exact"/>
              <w:ind w:firstLine="0"/>
              <w:rPr>
                <w:rFonts w:ascii="Verdana" w:hAnsi="Verdana"/>
                <w:sz w:val="16"/>
                <w:szCs w:val="16"/>
              </w:rPr>
            </w:pPr>
            <w:r w:rsidRPr="00963BF7">
              <w:rPr>
                <w:rFonts w:ascii="Verdana" w:hAnsi="Verdana"/>
                <w:b/>
                <w:sz w:val="16"/>
                <w:szCs w:val="16"/>
              </w:rPr>
              <w:t xml:space="preserve">9. </w:t>
            </w:r>
            <w:r w:rsidRPr="00963BF7">
              <w:rPr>
                <w:rFonts w:ascii="Verdana" w:hAnsi="Verdana"/>
                <w:sz w:val="16"/>
                <w:szCs w:val="16"/>
              </w:rPr>
              <w:t>Bibliografía</w:t>
            </w:r>
          </w:p>
        </w:tc>
        <w:tc>
          <w:tcPr>
            <w:tcW w:w="4788" w:type="dxa"/>
          </w:tcPr>
          <w:p w14:paraId="16B86547" w14:textId="6398D289" w:rsidR="00585EEA" w:rsidRPr="002B42A7" w:rsidRDefault="00585EEA" w:rsidP="00585EEA">
            <w:pPr>
              <w:pStyle w:val="Texto"/>
              <w:spacing w:line="244" w:lineRule="exact"/>
              <w:ind w:firstLine="0"/>
              <w:rPr>
                <w:rFonts w:ascii="Verdana" w:hAnsi="Verdana"/>
                <w:b/>
                <w:sz w:val="16"/>
                <w:szCs w:val="16"/>
                <w:lang w:val="en-US"/>
              </w:rPr>
            </w:pPr>
            <w:r w:rsidRPr="002B42A7">
              <w:rPr>
                <w:rFonts w:ascii="Verdana" w:hAnsi="Verdana" w:cs="Times New Roman"/>
                <w:b/>
                <w:bCs/>
                <w:sz w:val="16"/>
                <w:szCs w:val="16"/>
                <w:lang w:val="en-US"/>
              </w:rPr>
              <w:t xml:space="preserve">9. </w:t>
            </w:r>
            <w:r w:rsidRPr="002B42A7">
              <w:rPr>
                <w:rFonts w:ascii="Verdana" w:hAnsi="Verdana" w:cs="Times New Roman"/>
                <w:sz w:val="16"/>
                <w:szCs w:val="16"/>
                <w:lang w:val="en-US"/>
              </w:rPr>
              <w:t>Bibliography</w:t>
            </w:r>
          </w:p>
        </w:tc>
      </w:tr>
      <w:tr w:rsidR="00585EEA" w:rsidRPr="00963BF7" w14:paraId="2FE60F41" w14:textId="3B1201E7" w:rsidTr="00585EEA">
        <w:tc>
          <w:tcPr>
            <w:tcW w:w="4788" w:type="dxa"/>
            <w:shd w:val="clear" w:color="auto" w:fill="auto"/>
          </w:tcPr>
          <w:p w14:paraId="7FA67511" w14:textId="77777777" w:rsidR="00585EEA" w:rsidRPr="00963BF7" w:rsidRDefault="00585EEA" w:rsidP="00585EEA">
            <w:pPr>
              <w:pStyle w:val="Texto"/>
              <w:spacing w:line="244" w:lineRule="exact"/>
              <w:ind w:firstLine="0"/>
              <w:rPr>
                <w:rFonts w:ascii="Verdana" w:hAnsi="Verdana"/>
                <w:sz w:val="16"/>
                <w:szCs w:val="16"/>
              </w:rPr>
            </w:pPr>
            <w:r w:rsidRPr="00963BF7">
              <w:rPr>
                <w:rFonts w:ascii="Verdana" w:hAnsi="Verdana"/>
                <w:b/>
                <w:sz w:val="16"/>
                <w:szCs w:val="16"/>
              </w:rPr>
              <w:t xml:space="preserve">10. </w:t>
            </w:r>
            <w:r w:rsidRPr="00963BF7">
              <w:rPr>
                <w:rFonts w:ascii="Verdana" w:hAnsi="Verdana"/>
                <w:sz w:val="16"/>
                <w:szCs w:val="16"/>
              </w:rPr>
              <w:t>Observancia</w:t>
            </w:r>
          </w:p>
        </w:tc>
        <w:tc>
          <w:tcPr>
            <w:tcW w:w="4788" w:type="dxa"/>
          </w:tcPr>
          <w:p w14:paraId="3CDFBBBB" w14:textId="182E9CB0" w:rsidR="00585EEA" w:rsidRPr="002B42A7" w:rsidRDefault="00585EEA" w:rsidP="00585EEA">
            <w:pPr>
              <w:pStyle w:val="Texto"/>
              <w:spacing w:line="244" w:lineRule="exact"/>
              <w:ind w:firstLine="0"/>
              <w:rPr>
                <w:rFonts w:ascii="Verdana" w:hAnsi="Verdana"/>
                <w:b/>
                <w:sz w:val="16"/>
                <w:szCs w:val="16"/>
                <w:lang w:val="en-US"/>
              </w:rPr>
            </w:pPr>
            <w:r w:rsidRPr="002B42A7">
              <w:rPr>
                <w:rFonts w:ascii="Verdana" w:hAnsi="Verdana" w:cs="Times New Roman"/>
                <w:b/>
                <w:bCs/>
                <w:sz w:val="16"/>
                <w:szCs w:val="16"/>
                <w:lang w:val="en-US"/>
              </w:rPr>
              <w:t xml:space="preserve">10. </w:t>
            </w:r>
            <w:r w:rsidR="002B42A7">
              <w:rPr>
                <w:rFonts w:ascii="Verdana" w:hAnsi="Verdana" w:cs="Times New Roman"/>
                <w:sz w:val="16"/>
                <w:szCs w:val="16"/>
                <w:lang w:val="en-US"/>
              </w:rPr>
              <w:t>Observance</w:t>
            </w:r>
          </w:p>
        </w:tc>
      </w:tr>
      <w:tr w:rsidR="00585EEA" w:rsidRPr="00963BF7" w14:paraId="6E95024C" w14:textId="6E31D357" w:rsidTr="00585EEA">
        <w:tc>
          <w:tcPr>
            <w:tcW w:w="4788" w:type="dxa"/>
            <w:shd w:val="clear" w:color="auto" w:fill="auto"/>
          </w:tcPr>
          <w:p w14:paraId="27E3F0AE" w14:textId="77777777" w:rsidR="00585EEA" w:rsidRPr="00963BF7" w:rsidRDefault="00585EEA" w:rsidP="00585EEA">
            <w:pPr>
              <w:pStyle w:val="Texto"/>
              <w:spacing w:line="244" w:lineRule="exact"/>
              <w:ind w:firstLine="0"/>
              <w:rPr>
                <w:rFonts w:ascii="Verdana" w:hAnsi="Verdana"/>
                <w:sz w:val="16"/>
                <w:szCs w:val="16"/>
              </w:rPr>
            </w:pPr>
            <w:r w:rsidRPr="00963BF7">
              <w:rPr>
                <w:rFonts w:ascii="Verdana" w:hAnsi="Verdana"/>
                <w:b/>
                <w:sz w:val="16"/>
                <w:szCs w:val="16"/>
              </w:rPr>
              <w:t xml:space="preserve">11. </w:t>
            </w:r>
            <w:r w:rsidRPr="00963BF7">
              <w:rPr>
                <w:rFonts w:ascii="Verdana" w:hAnsi="Verdana"/>
                <w:sz w:val="16"/>
                <w:szCs w:val="16"/>
              </w:rPr>
              <w:t>Vigencia</w:t>
            </w:r>
          </w:p>
        </w:tc>
        <w:tc>
          <w:tcPr>
            <w:tcW w:w="4788" w:type="dxa"/>
          </w:tcPr>
          <w:p w14:paraId="0885ABB7" w14:textId="2379DA41" w:rsidR="00585EEA" w:rsidRPr="002B42A7" w:rsidRDefault="00585EEA" w:rsidP="00585EEA">
            <w:pPr>
              <w:pStyle w:val="Texto"/>
              <w:spacing w:line="244" w:lineRule="exact"/>
              <w:ind w:firstLine="0"/>
              <w:rPr>
                <w:rFonts w:ascii="Verdana" w:hAnsi="Verdana"/>
                <w:b/>
                <w:sz w:val="16"/>
                <w:szCs w:val="16"/>
                <w:lang w:val="en-US"/>
              </w:rPr>
            </w:pPr>
            <w:r w:rsidRPr="002B42A7">
              <w:rPr>
                <w:rFonts w:ascii="Verdana" w:hAnsi="Verdana" w:cs="Times New Roman"/>
                <w:b/>
                <w:bCs/>
                <w:sz w:val="16"/>
                <w:szCs w:val="16"/>
                <w:lang w:val="en-US"/>
              </w:rPr>
              <w:t xml:space="preserve">11. </w:t>
            </w:r>
            <w:r w:rsidRPr="002B42A7">
              <w:rPr>
                <w:rFonts w:ascii="Verdana" w:hAnsi="Verdana" w:cs="Times New Roman"/>
                <w:sz w:val="16"/>
                <w:szCs w:val="16"/>
                <w:lang w:val="en-US"/>
              </w:rPr>
              <w:t>Validity</w:t>
            </w:r>
          </w:p>
        </w:tc>
      </w:tr>
      <w:tr w:rsidR="00585EEA" w:rsidRPr="00585EEA" w14:paraId="64DC4A30" w14:textId="0B194FBE" w:rsidTr="00585EEA">
        <w:tc>
          <w:tcPr>
            <w:tcW w:w="4788" w:type="dxa"/>
            <w:shd w:val="clear" w:color="auto" w:fill="auto"/>
          </w:tcPr>
          <w:p w14:paraId="65861B90" w14:textId="77777777" w:rsidR="00585EEA" w:rsidRPr="00963BF7" w:rsidRDefault="00585EEA" w:rsidP="00585EEA">
            <w:pPr>
              <w:pStyle w:val="Texto"/>
              <w:spacing w:line="244" w:lineRule="exact"/>
              <w:ind w:firstLine="0"/>
              <w:rPr>
                <w:rFonts w:ascii="Verdana" w:hAnsi="Verdana"/>
                <w:sz w:val="16"/>
                <w:szCs w:val="16"/>
              </w:rPr>
            </w:pPr>
            <w:r w:rsidRPr="00963BF7">
              <w:rPr>
                <w:rFonts w:ascii="Verdana" w:hAnsi="Verdana"/>
                <w:b/>
                <w:sz w:val="16"/>
                <w:szCs w:val="16"/>
              </w:rPr>
              <w:t xml:space="preserve">12. </w:t>
            </w:r>
            <w:r w:rsidRPr="00963BF7">
              <w:rPr>
                <w:rFonts w:ascii="Verdana" w:hAnsi="Verdana"/>
                <w:sz w:val="16"/>
                <w:szCs w:val="16"/>
              </w:rPr>
              <w:t>Apéndice Normativo A. Estructura de interiores de la Farmacopea de los Estados Unidos Mexicanos y sus Suplementos</w:t>
            </w:r>
          </w:p>
        </w:tc>
        <w:tc>
          <w:tcPr>
            <w:tcW w:w="4788" w:type="dxa"/>
          </w:tcPr>
          <w:p w14:paraId="6514F1B4" w14:textId="4E9125B9" w:rsidR="00585EEA" w:rsidRPr="002B42A7" w:rsidRDefault="00585EEA" w:rsidP="00585EEA">
            <w:pPr>
              <w:pStyle w:val="Texto"/>
              <w:spacing w:line="244" w:lineRule="exact"/>
              <w:ind w:firstLine="0"/>
              <w:rPr>
                <w:rFonts w:ascii="Verdana" w:hAnsi="Verdana"/>
                <w:b/>
                <w:sz w:val="16"/>
                <w:szCs w:val="16"/>
                <w:lang w:val="en-US"/>
              </w:rPr>
            </w:pPr>
            <w:r w:rsidRPr="002B42A7">
              <w:rPr>
                <w:rFonts w:ascii="Verdana" w:hAnsi="Verdana" w:cs="Times New Roman"/>
                <w:b/>
                <w:bCs/>
                <w:sz w:val="16"/>
                <w:szCs w:val="16"/>
                <w:lang w:val="en-US"/>
              </w:rPr>
              <w:t xml:space="preserve">12. </w:t>
            </w:r>
            <w:r w:rsidR="002B42A7">
              <w:rPr>
                <w:rFonts w:ascii="Verdana" w:hAnsi="Verdana" w:cs="Times New Roman"/>
                <w:sz w:val="16"/>
                <w:szCs w:val="16"/>
                <w:lang w:val="en-US"/>
              </w:rPr>
              <w:t>Mandatory</w:t>
            </w:r>
            <w:r w:rsidRPr="002B42A7">
              <w:rPr>
                <w:rFonts w:ascii="Verdana" w:hAnsi="Verdana" w:cs="Times New Roman"/>
                <w:sz w:val="16"/>
                <w:szCs w:val="16"/>
                <w:lang w:val="en-US"/>
              </w:rPr>
              <w:t xml:space="preserve"> Appendix A. Interior structure of the Pharmacopoeia of the United Mexican States and its Supplements</w:t>
            </w:r>
          </w:p>
        </w:tc>
      </w:tr>
      <w:tr w:rsidR="00585EEA" w:rsidRPr="00963BF7" w14:paraId="76DB5478" w14:textId="6F8983BE" w:rsidTr="00585EEA">
        <w:tc>
          <w:tcPr>
            <w:tcW w:w="4788" w:type="dxa"/>
            <w:shd w:val="clear" w:color="auto" w:fill="auto"/>
          </w:tcPr>
          <w:p w14:paraId="7216FC56" w14:textId="77777777" w:rsidR="00585EEA" w:rsidRPr="00963BF7" w:rsidRDefault="00585EEA" w:rsidP="00585EEA">
            <w:pPr>
              <w:pStyle w:val="Texto"/>
              <w:spacing w:line="244" w:lineRule="exact"/>
              <w:ind w:firstLine="0"/>
              <w:rPr>
                <w:rFonts w:ascii="Verdana" w:hAnsi="Verdana"/>
                <w:b/>
                <w:sz w:val="16"/>
                <w:szCs w:val="16"/>
              </w:rPr>
            </w:pPr>
            <w:r w:rsidRPr="00963BF7">
              <w:rPr>
                <w:rFonts w:ascii="Verdana" w:hAnsi="Verdana"/>
                <w:b/>
                <w:sz w:val="16"/>
                <w:szCs w:val="16"/>
              </w:rPr>
              <w:t>0. Introducción</w:t>
            </w:r>
          </w:p>
        </w:tc>
        <w:tc>
          <w:tcPr>
            <w:tcW w:w="4788" w:type="dxa"/>
          </w:tcPr>
          <w:p w14:paraId="09900BCF" w14:textId="31610AB7" w:rsidR="00585EEA" w:rsidRPr="002B42A7" w:rsidRDefault="00585EEA" w:rsidP="00585EEA">
            <w:pPr>
              <w:pStyle w:val="Texto"/>
              <w:spacing w:line="244" w:lineRule="exact"/>
              <w:ind w:firstLine="0"/>
              <w:rPr>
                <w:rFonts w:ascii="Verdana" w:hAnsi="Verdana"/>
                <w:b/>
                <w:sz w:val="16"/>
                <w:szCs w:val="16"/>
                <w:lang w:val="en-US"/>
              </w:rPr>
            </w:pPr>
            <w:r w:rsidRPr="002B42A7">
              <w:rPr>
                <w:rFonts w:ascii="Verdana" w:hAnsi="Verdana" w:cs="Times New Roman"/>
                <w:b/>
                <w:bCs/>
                <w:sz w:val="16"/>
                <w:szCs w:val="16"/>
                <w:lang w:val="en-US"/>
              </w:rPr>
              <w:t>0. Introduction</w:t>
            </w:r>
            <w:r w:rsidR="002B42A7">
              <w:rPr>
                <w:rFonts w:ascii="Verdana" w:hAnsi="Verdana" w:cs="Times New Roman"/>
                <w:b/>
                <w:bCs/>
                <w:sz w:val="16"/>
                <w:szCs w:val="16"/>
                <w:lang w:val="en-US"/>
              </w:rPr>
              <w:t xml:space="preserve"> </w:t>
            </w:r>
          </w:p>
        </w:tc>
      </w:tr>
      <w:tr w:rsidR="00585EEA" w:rsidRPr="00585EEA" w14:paraId="76722EAF" w14:textId="7621BA5F" w:rsidTr="00585EEA">
        <w:tc>
          <w:tcPr>
            <w:tcW w:w="4788" w:type="dxa"/>
            <w:shd w:val="clear" w:color="auto" w:fill="auto"/>
          </w:tcPr>
          <w:p w14:paraId="574468B8" w14:textId="77777777" w:rsidR="00585EEA" w:rsidRPr="00963BF7" w:rsidRDefault="00585EEA" w:rsidP="00585EEA">
            <w:pPr>
              <w:pStyle w:val="Texto"/>
              <w:spacing w:line="244" w:lineRule="exact"/>
              <w:ind w:firstLine="0"/>
              <w:rPr>
                <w:rFonts w:ascii="Verdana" w:hAnsi="Verdana"/>
                <w:sz w:val="16"/>
                <w:szCs w:val="16"/>
              </w:rPr>
            </w:pPr>
            <w:r w:rsidRPr="00963BF7">
              <w:rPr>
                <w:rFonts w:ascii="Verdana" w:hAnsi="Verdana"/>
                <w:sz w:val="16"/>
                <w:szCs w:val="16"/>
              </w:rPr>
              <w:t>La Secretaría de Salud, conforme a lo previsto por el artículo 195 de la Ley General de Salud, debe mantener permanentemente actualizada la Farmacopea de los Estados Unidos Mexicanos, para lo cual se apoya en la Comisión Permanente de la Farmacopea de los Estados Unidos Mexicanos, cuyo Consejo Directivo tiene como facultad definir y aprobar los sistemas y procedimientos para el funcionamiento de dicha Comisión, en términos de lo dispuesto en el artículo 7o., fracción VII del Acuerdo por el que se modifica el diverso que crea la Comisión Permanente de la Farmacopea de los Estados Unidos Mexicanos, publicado el 26 de septiembre de 1984, publicado en el Diario Oficial de la Federación el 22 de agosto de 2007.</w:t>
            </w:r>
          </w:p>
        </w:tc>
        <w:tc>
          <w:tcPr>
            <w:tcW w:w="4788" w:type="dxa"/>
          </w:tcPr>
          <w:p w14:paraId="06F7B4DE" w14:textId="3238C7E1" w:rsidR="00585EEA" w:rsidRPr="00585EEA" w:rsidRDefault="00585EEA" w:rsidP="00585EEA">
            <w:pPr>
              <w:pStyle w:val="Texto"/>
              <w:spacing w:line="244" w:lineRule="exact"/>
              <w:ind w:firstLine="0"/>
              <w:rPr>
                <w:rFonts w:ascii="Verdana" w:hAnsi="Verdana"/>
                <w:sz w:val="16"/>
                <w:szCs w:val="16"/>
                <w:lang w:val="en-US"/>
              </w:rPr>
            </w:pPr>
            <w:r w:rsidRPr="008D11C7">
              <w:rPr>
                <w:rFonts w:ascii="Verdana" w:hAnsi="Verdana" w:cs="Times New Roman"/>
                <w:sz w:val="16"/>
                <w:szCs w:val="16"/>
                <w:lang w:val="en-US"/>
              </w:rPr>
              <w:t xml:space="preserve">The </w:t>
            </w:r>
            <w:r>
              <w:rPr>
                <w:rFonts w:ascii="Verdana" w:hAnsi="Verdana" w:cs="Times New Roman"/>
                <w:sz w:val="16"/>
                <w:szCs w:val="16"/>
                <w:lang w:val="en-US"/>
              </w:rPr>
              <w:t>Secretary</w:t>
            </w:r>
            <w:r w:rsidRPr="008D11C7">
              <w:rPr>
                <w:rFonts w:ascii="Verdana" w:hAnsi="Verdana" w:cs="Times New Roman"/>
                <w:sz w:val="16"/>
                <w:szCs w:val="16"/>
                <w:lang w:val="en-US"/>
              </w:rPr>
              <w:t xml:space="preserve"> of Health, in accordance with the provisions of Article 195 of the </w:t>
            </w:r>
            <w:r w:rsidR="002B42A7">
              <w:rPr>
                <w:rFonts w:ascii="Verdana" w:hAnsi="Verdana" w:cs="Times New Roman"/>
                <w:sz w:val="16"/>
                <w:szCs w:val="16"/>
                <w:lang w:val="en-US"/>
              </w:rPr>
              <w:t>General Law of Health</w:t>
            </w:r>
            <w:r w:rsidRPr="008D11C7">
              <w:rPr>
                <w:rFonts w:ascii="Verdana" w:hAnsi="Verdana" w:cs="Times New Roman"/>
                <w:sz w:val="16"/>
                <w:szCs w:val="16"/>
                <w:lang w:val="en-US"/>
              </w:rPr>
              <w:t xml:space="preserve">, must permanently update the Pharmacopoeia of the United Mexican States, for which it relies on the Permanent Commission of the Pharmacopoeia of the United Mexican States, whose Board of Directors has the power to define and approve the systems and procedures for the operation of said Commission, in terms of the provisions of article 7, section VII of the Agreement that modifies the diverse that creates the Permanent Commission of the Pharmacopoeia of the United Mexican States, published on September 26, 1984, published in the Official </w:t>
            </w:r>
            <w:r w:rsidR="002B42A7">
              <w:rPr>
                <w:rFonts w:ascii="Verdana" w:hAnsi="Verdana" w:cs="Times New Roman"/>
                <w:sz w:val="16"/>
                <w:szCs w:val="16"/>
                <w:lang w:val="en-US"/>
              </w:rPr>
              <w:t>Daily</w:t>
            </w:r>
            <w:r w:rsidRPr="008D11C7">
              <w:rPr>
                <w:rFonts w:ascii="Verdana" w:hAnsi="Verdana" w:cs="Times New Roman"/>
                <w:sz w:val="16"/>
                <w:szCs w:val="16"/>
                <w:lang w:val="en-US"/>
              </w:rPr>
              <w:t xml:space="preserve"> of the Federation on August 22, 2007.</w:t>
            </w:r>
          </w:p>
        </w:tc>
      </w:tr>
      <w:tr w:rsidR="00585EEA" w:rsidRPr="00585EEA" w14:paraId="69F5062C" w14:textId="67E260EB" w:rsidTr="00585EEA">
        <w:tc>
          <w:tcPr>
            <w:tcW w:w="4788" w:type="dxa"/>
            <w:shd w:val="clear" w:color="auto" w:fill="auto"/>
          </w:tcPr>
          <w:p w14:paraId="1575F998" w14:textId="77777777" w:rsidR="00585EEA" w:rsidRPr="00963BF7" w:rsidRDefault="00585EEA" w:rsidP="00585EEA">
            <w:pPr>
              <w:pStyle w:val="Texto"/>
              <w:spacing w:line="244" w:lineRule="exact"/>
              <w:ind w:firstLine="0"/>
              <w:rPr>
                <w:rFonts w:ascii="Verdana" w:hAnsi="Verdana"/>
                <w:sz w:val="16"/>
                <w:szCs w:val="16"/>
              </w:rPr>
            </w:pPr>
            <w:r w:rsidRPr="00963BF7">
              <w:rPr>
                <w:rFonts w:ascii="Verdana" w:hAnsi="Verdana"/>
                <w:sz w:val="16"/>
                <w:szCs w:val="16"/>
              </w:rPr>
              <w:t>La Comisión Permanente de la Farmacopea de los Estados Unidos Mexicanos es un cuerpo colegiado asesor de la Secretaría de Salud, que tiene por objeto participar en la elaboración, revisión y actualización permanente de la Farmacopea de los Estados Unidos Mexicanos y sus Suplementos, para productos o actividades específicas.</w:t>
            </w:r>
          </w:p>
        </w:tc>
        <w:tc>
          <w:tcPr>
            <w:tcW w:w="4788" w:type="dxa"/>
          </w:tcPr>
          <w:p w14:paraId="72AD0104" w14:textId="40D4D03D" w:rsidR="00585EEA" w:rsidRPr="00585EEA" w:rsidRDefault="00585EEA" w:rsidP="00585EEA">
            <w:pPr>
              <w:pStyle w:val="Texto"/>
              <w:spacing w:line="244" w:lineRule="exact"/>
              <w:ind w:firstLine="0"/>
              <w:rPr>
                <w:rFonts w:ascii="Verdana" w:hAnsi="Verdana"/>
                <w:sz w:val="16"/>
                <w:szCs w:val="16"/>
                <w:lang w:val="en-US"/>
              </w:rPr>
            </w:pPr>
            <w:r w:rsidRPr="008D11C7">
              <w:rPr>
                <w:rFonts w:ascii="Verdana" w:hAnsi="Verdana" w:cs="Times New Roman"/>
                <w:sz w:val="16"/>
                <w:szCs w:val="16"/>
                <w:lang w:val="en-US"/>
              </w:rPr>
              <w:t xml:space="preserve">The Permanent Commission of the Pharmacopoeia of the United Mexican States is a collegiate advisory body of the </w:t>
            </w:r>
            <w:r>
              <w:rPr>
                <w:rFonts w:ascii="Verdana" w:hAnsi="Verdana" w:cs="Times New Roman"/>
                <w:sz w:val="16"/>
                <w:szCs w:val="16"/>
                <w:lang w:val="en-US"/>
              </w:rPr>
              <w:t>Secretary</w:t>
            </w:r>
            <w:r w:rsidRPr="008D11C7">
              <w:rPr>
                <w:rFonts w:ascii="Verdana" w:hAnsi="Verdana" w:cs="Times New Roman"/>
                <w:sz w:val="16"/>
                <w:szCs w:val="16"/>
                <w:lang w:val="en-US"/>
              </w:rPr>
              <w:t xml:space="preserve"> of Health, whose purpose is to participate in the preparation, review and permanent updating of the Pharmacopoeia of the United Mexican States and its Supplements, for products or specific activities.</w:t>
            </w:r>
          </w:p>
        </w:tc>
      </w:tr>
      <w:tr w:rsidR="00585EEA" w:rsidRPr="00585EEA" w14:paraId="666D40D4" w14:textId="720CFB00" w:rsidTr="00585EEA">
        <w:tc>
          <w:tcPr>
            <w:tcW w:w="4788" w:type="dxa"/>
            <w:shd w:val="clear" w:color="auto" w:fill="auto"/>
          </w:tcPr>
          <w:p w14:paraId="77FAAA89" w14:textId="77777777" w:rsidR="00585EEA" w:rsidRPr="00963BF7" w:rsidRDefault="00585EEA" w:rsidP="00585EEA">
            <w:pPr>
              <w:pStyle w:val="Texto"/>
              <w:spacing w:line="244" w:lineRule="exact"/>
              <w:ind w:firstLine="0"/>
              <w:rPr>
                <w:rFonts w:ascii="Verdana" w:hAnsi="Verdana"/>
                <w:sz w:val="16"/>
                <w:szCs w:val="16"/>
              </w:rPr>
            </w:pPr>
            <w:r w:rsidRPr="00963BF7">
              <w:rPr>
                <w:rFonts w:ascii="Verdana" w:hAnsi="Verdana"/>
                <w:sz w:val="16"/>
                <w:szCs w:val="16"/>
              </w:rPr>
              <w:t xml:space="preserve">La Farmacopea de los Estados Unidos Mexicanos es el documento normativo de los insumos para la salud </w:t>
            </w:r>
            <w:r w:rsidRPr="00963BF7">
              <w:rPr>
                <w:rFonts w:ascii="Verdana" w:hAnsi="Verdana"/>
                <w:sz w:val="16"/>
                <w:szCs w:val="16"/>
              </w:rPr>
              <w:lastRenderedPageBreak/>
              <w:t>establecido en la Ley General de Salud y expedido por la Secretaría de Salud, que coadyuva a garantizar la salud pública mediante la consignación de:</w:t>
            </w:r>
          </w:p>
        </w:tc>
        <w:tc>
          <w:tcPr>
            <w:tcW w:w="4788" w:type="dxa"/>
          </w:tcPr>
          <w:p w14:paraId="77061546" w14:textId="6D025A63" w:rsidR="00585EEA" w:rsidRPr="00585EEA" w:rsidRDefault="00585EEA" w:rsidP="00585EEA">
            <w:pPr>
              <w:pStyle w:val="Texto"/>
              <w:spacing w:line="244" w:lineRule="exact"/>
              <w:ind w:firstLine="0"/>
              <w:rPr>
                <w:rFonts w:ascii="Verdana" w:hAnsi="Verdana"/>
                <w:sz w:val="16"/>
                <w:szCs w:val="16"/>
                <w:lang w:val="en-US"/>
              </w:rPr>
            </w:pPr>
            <w:r w:rsidRPr="008D11C7">
              <w:rPr>
                <w:rFonts w:ascii="Verdana" w:hAnsi="Verdana" w:cs="Times New Roman"/>
                <w:sz w:val="16"/>
                <w:szCs w:val="16"/>
                <w:lang w:val="en-US"/>
              </w:rPr>
              <w:lastRenderedPageBreak/>
              <w:t xml:space="preserve">The Pharmacopoeia of the United Mexican States is the </w:t>
            </w:r>
            <w:r w:rsidR="002B42A7">
              <w:rPr>
                <w:rFonts w:ascii="Verdana" w:hAnsi="Verdana" w:cs="Times New Roman"/>
                <w:sz w:val="16"/>
                <w:szCs w:val="16"/>
                <w:lang w:val="en-US"/>
              </w:rPr>
              <w:t>mandatory</w:t>
            </w:r>
            <w:r w:rsidRPr="008D11C7">
              <w:rPr>
                <w:rFonts w:ascii="Verdana" w:hAnsi="Verdana" w:cs="Times New Roman"/>
                <w:sz w:val="16"/>
                <w:szCs w:val="16"/>
                <w:lang w:val="en-US"/>
              </w:rPr>
              <w:t xml:space="preserve"> document for health supplies established in </w:t>
            </w:r>
            <w:r w:rsidRPr="008D11C7">
              <w:rPr>
                <w:rFonts w:ascii="Verdana" w:hAnsi="Verdana" w:cs="Times New Roman"/>
                <w:sz w:val="16"/>
                <w:szCs w:val="16"/>
                <w:lang w:val="en-US"/>
              </w:rPr>
              <w:lastRenderedPageBreak/>
              <w:t xml:space="preserve">the </w:t>
            </w:r>
            <w:r w:rsidR="002B42A7">
              <w:rPr>
                <w:rFonts w:ascii="Verdana" w:hAnsi="Verdana" w:cs="Times New Roman"/>
                <w:sz w:val="16"/>
                <w:szCs w:val="16"/>
                <w:lang w:val="en-US"/>
              </w:rPr>
              <w:t>General Law of Health</w:t>
            </w:r>
            <w:r w:rsidRPr="008D11C7">
              <w:rPr>
                <w:rFonts w:ascii="Verdana" w:hAnsi="Verdana" w:cs="Times New Roman"/>
                <w:sz w:val="16"/>
                <w:szCs w:val="16"/>
                <w:lang w:val="en-US"/>
              </w:rPr>
              <w:t xml:space="preserve"> and issued by the </w:t>
            </w:r>
            <w:r>
              <w:rPr>
                <w:rFonts w:ascii="Verdana" w:hAnsi="Verdana" w:cs="Times New Roman"/>
                <w:sz w:val="16"/>
                <w:szCs w:val="16"/>
                <w:lang w:val="en-US"/>
              </w:rPr>
              <w:t>Secretary</w:t>
            </w:r>
            <w:r w:rsidRPr="008D11C7">
              <w:rPr>
                <w:rFonts w:ascii="Verdana" w:hAnsi="Verdana" w:cs="Times New Roman"/>
                <w:sz w:val="16"/>
                <w:szCs w:val="16"/>
                <w:lang w:val="en-US"/>
              </w:rPr>
              <w:t xml:space="preserve"> of Health, which helps to guarantee public health through the consignment of:</w:t>
            </w:r>
          </w:p>
        </w:tc>
      </w:tr>
      <w:tr w:rsidR="00585EEA" w:rsidRPr="00585EEA" w14:paraId="717BDF96" w14:textId="3F6B1C62" w:rsidTr="00585EEA">
        <w:tc>
          <w:tcPr>
            <w:tcW w:w="4788" w:type="dxa"/>
            <w:shd w:val="clear" w:color="auto" w:fill="auto"/>
          </w:tcPr>
          <w:p w14:paraId="085CF6FC" w14:textId="77777777" w:rsidR="00585EEA" w:rsidRPr="00963BF7" w:rsidRDefault="00585EEA" w:rsidP="00585EEA">
            <w:pPr>
              <w:pStyle w:val="Texto"/>
              <w:spacing w:line="244" w:lineRule="exact"/>
              <w:ind w:firstLine="0"/>
              <w:rPr>
                <w:rFonts w:ascii="Verdana" w:hAnsi="Verdana"/>
                <w:sz w:val="16"/>
                <w:szCs w:val="16"/>
              </w:rPr>
            </w:pPr>
            <w:r w:rsidRPr="00963BF7">
              <w:rPr>
                <w:rFonts w:ascii="Verdana" w:hAnsi="Verdana"/>
                <w:sz w:val="16"/>
                <w:szCs w:val="16"/>
              </w:rPr>
              <w:lastRenderedPageBreak/>
              <w:t>●</w:t>
            </w:r>
            <w:r w:rsidRPr="00963BF7">
              <w:rPr>
                <w:rFonts w:ascii="Verdana" w:hAnsi="Verdana"/>
                <w:sz w:val="16"/>
                <w:szCs w:val="16"/>
              </w:rPr>
              <w:tab/>
              <w:t>Los métodos de análisis y las sustancias de referencia; y en su caso, las soluciones y reactivos necesarios para su ejecución;</w:t>
            </w:r>
          </w:p>
        </w:tc>
        <w:tc>
          <w:tcPr>
            <w:tcW w:w="4788" w:type="dxa"/>
          </w:tcPr>
          <w:p w14:paraId="0B2CC27B" w14:textId="2BAF05F9" w:rsidR="00585EEA" w:rsidRPr="00585EEA" w:rsidRDefault="00585EEA" w:rsidP="00585EEA">
            <w:pPr>
              <w:pStyle w:val="Texto"/>
              <w:spacing w:line="244" w:lineRule="exact"/>
              <w:ind w:firstLine="0"/>
              <w:rPr>
                <w:rFonts w:ascii="Verdana" w:hAnsi="Verdana"/>
                <w:sz w:val="16"/>
                <w:szCs w:val="16"/>
                <w:lang w:val="en-US"/>
              </w:rPr>
            </w:pPr>
            <w:r w:rsidRPr="008D11C7">
              <w:rPr>
                <w:rFonts w:ascii="Verdana" w:hAnsi="Verdana" w:cs="Times New Roman"/>
                <w:sz w:val="16"/>
                <w:szCs w:val="16"/>
                <w:lang w:val="en-US"/>
              </w:rPr>
              <w:t>● The methods of analysis and the substances</w:t>
            </w:r>
            <w:r w:rsidR="00A35D6E">
              <w:rPr>
                <w:rFonts w:ascii="Verdana" w:hAnsi="Verdana" w:cs="Times New Roman"/>
                <w:sz w:val="16"/>
                <w:szCs w:val="16"/>
                <w:lang w:val="en-US"/>
              </w:rPr>
              <w:t xml:space="preserve"> of reference</w:t>
            </w:r>
            <w:r w:rsidRPr="008D11C7">
              <w:rPr>
                <w:rFonts w:ascii="Verdana" w:hAnsi="Verdana" w:cs="Times New Roman"/>
                <w:sz w:val="16"/>
                <w:szCs w:val="16"/>
                <w:lang w:val="en-US"/>
              </w:rPr>
              <w:t xml:space="preserve">; and where appropriate, the solutions and reagents necessary for its execution;              </w:t>
            </w:r>
          </w:p>
        </w:tc>
      </w:tr>
      <w:tr w:rsidR="00585EEA" w:rsidRPr="00585EEA" w14:paraId="26968F3F" w14:textId="4F2DAB38" w:rsidTr="00585EEA">
        <w:tc>
          <w:tcPr>
            <w:tcW w:w="4788" w:type="dxa"/>
            <w:shd w:val="clear" w:color="auto" w:fill="auto"/>
          </w:tcPr>
          <w:p w14:paraId="383D669E" w14:textId="77777777" w:rsidR="00585EEA" w:rsidRPr="00963BF7" w:rsidRDefault="00585EEA" w:rsidP="00585EEA">
            <w:pPr>
              <w:pStyle w:val="Texto"/>
              <w:spacing w:line="248" w:lineRule="exact"/>
              <w:ind w:firstLine="0"/>
              <w:rPr>
                <w:rFonts w:ascii="Verdana" w:hAnsi="Verdana"/>
                <w:sz w:val="16"/>
                <w:szCs w:val="16"/>
              </w:rPr>
            </w:pPr>
            <w:r w:rsidRPr="00963BF7">
              <w:rPr>
                <w:rFonts w:ascii="Verdana" w:hAnsi="Verdana"/>
                <w:sz w:val="16"/>
                <w:szCs w:val="16"/>
              </w:rPr>
              <w:t>●</w:t>
            </w:r>
            <w:r w:rsidRPr="00963BF7">
              <w:rPr>
                <w:rFonts w:ascii="Verdana" w:hAnsi="Verdana"/>
                <w:sz w:val="16"/>
                <w:szCs w:val="16"/>
              </w:rPr>
              <w:tab/>
              <w:t>Los requisitos sobre las especificaciones de identidad, pureza y calidad de los insumos para la salud y sus materias primas;</w:t>
            </w:r>
          </w:p>
        </w:tc>
        <w:tc>
          <w:tcPr>
            <w:tcW w:w="4788" w:type="dxa"/>
          </w:tcPr>
          <w:p w14:paraId="260E6893" w14:textId="6A889747" w:rsidR="00585EEA" w:rsidRPr="00585EEA" w:rsidRDefault="00585EEA" w:rsidP="00585EEA">
            <w:pPr>
              <w:pStyle w:val="Texto"/>
              <w:spacing w:line="248" w:lineRule="exact"/>
              <w:ind w:firstLine="0"/>
              <w:rPr>
                <w:rFonts w:ascii="Verdana" w:hAnsi="Verdana"/>
                <w:sz w:val="16"/>
                <w:szCs w:val="16"/>
                <w:lang w:val="en-US"/>
              </w:rPr>
            </w:pPr>
            <w:r w:rsidRPr="008D11C7">
              <w:rPr>
                <w:rFonts w:ascii="Verdana" w:hAnsi="Verdana" w:cs="Times New Roman"/>
                <w:sz w:val="16"/>
                <w:szCs w:val="16"/>
                <w:lang w:val="en-US"/>
              </w:rPr>
              <w:t xml:space="preserve">● The requirements on the specifications of identity, purity and quality of health supplies and their raw materials;              </w:t>
            </w:r>
          </w:p>
        </w:tc>
      </w:tr>
      <w:tr w:rsidR="00585EEA" w:rsidRPr="00585EEA" w14:paraId="61BFAB83" w14:textId="11CE9217" w:rsidTr="00585EEA">
        <w:tc>
          <w:tcPr>
            <w:tcW w:w="4788" w:type="dxa"/>
            <w:shd w:val="clear" w:color="auto" w:fill="auto"/>
          </w:tcPr>
          <w:p w14:paraId="7902212D" w14:textId="77777777" w:rsidR="00585EEA" w:rsidRPr="00963BF7" w:rsidRDefault="00585EEA" w:rsidP="00585EEA">
            <w:pPr>
              <w:pStyle w:val="Texto"/>
              <w:spacing w:line="248" w:lineRule="exact"/>
              <w:ind w:firstLine="0"/>
              <w:rPr>
                <w:rFonts w:ascii="Verdana" w:hAnsi="Verdana"/>
                <w:sz w:val="16"/>
                <w:szCs w:val="16"/>
              </w:rPr>
            </w:pPr>
            <w:r w:rsidRPr="00963BF7">
              <w:rPr>
                <w:rFonts w:ascii="Verdana" w:hAnsi="Verdana"/>
                <w:sz w:val="16"/>
                <w:szCs w:val="16"/>
              </w:rPr>
              <w:t>●</w:t>
            </w:r>
            <w:r w:rsidRPr="00963BF7">
              <w:rPr>
                <w:rFonts w:ascii="Verdana" w:hAnsi="Verdana"/>
                <w:sz w:val="16"/>
                <w:szCs w:val="16"/>
              </w:rPr>
              <w:tab/>
              <w:t>Otros requisitos aplicables a sistemas críticos, Buenas Prácticas de Laboratorio, intercambiabilidad de medicamentos, incertidumbre, envases primarios, cultivos microbianos, validación de métodos analíticos y regulación farmacéutica, y</w:t>
            </w:r>
          </w:p>
        </w:tc>
        <w:tc>
          <w:tcPr>
            <w:tcW w:w="4788" w:type="dxa"/>
          </w:tcPr>
          <w:p w14:paraId="3CC74928" w14:textId="15206C44" w:rsidR="00585EEA" w:rsidRPr="00585EEA" w:rsidRDefault="00585EEA" w:rsidP="00585EEA">
            <w:pPr>
              <w:pStyle w:val="Texto"/>
              <w:spacing w:line="248" w:lineRule="exact"/>
              <w:ind w:firstLine="0"/>
              <w:rPr>
                <w:rFonts w:ascii="Verdana" w:hAnsi="Verdana"/>
                <w:sz w:val="16"/>
                <w:szCs w:val="16"/>
                <w:lang w:val="en-US"/>
              </w:rPr>
            </w:pPr>
            <w:r w:rsidRPr="008D11C7">
              <w:rPr>
                <w:rFonts w:ascii="Verdana" w:hAnsi="Verdana" w:cs="Times New Roman"/>
                <w:sz w:val="16"/>
                <w:szCs w:val="16"/>
                <w:lang w:val="en-US"/>
              </w:rPr>
              <w:t xml:space="preserve">● Other requirements applicable to critical systems, Good Laboratory Practices, drug interchangeability, uncertainty, primary packaging, microbial cultures, validation of analytical methods and pharmaceutical regulation, and              </w:t>
            </w:r>
          </w:p>
        </w:tc>
      </w:tr>
      <w:tr w:rsidR="00585EEA" w:rsidRPr="00585EEA" w14:paraId="232F42DA" w14:textId="444E6457" w:rsidTr="00585EEA">
        <w:tc>
          <w:tcPr>
            <w:tcW w:w="4788" w:type="dxa"/>
            <w:shd w:val="clear" w:color="auto" w:fill="auto"/>
          </w:tcPr>
          <w:p w14:paraId="1123BDA6" w14:textId="77777777" w:rsidR="00585EEA" w:rsidRPr="00963BF7" w:rsidRDefault="00585EEA" w:rsidP="00585EEA">
            <w:pPr>
              <w:pStyle w:val="Texto"/>
              <w:spacing w:line="248" w:lineRule="exact"/>
              <w:ind w:firstLine="0"/>
              <w:rPr>
                <w:rFonts w:ascii="Verdana" w:hAnsi="Verdana"/>
                <w:sz w:val="16"/>
                <w:szCs w:val="16"/>
              </w:rPr>
            </w:pPr>
            <w:r w:rsidRPr="00963BF7">
              <w:rPr>
                <w:rFonts w:ascii="Verdana" w:hAnsi="Verdana"/>
                <w:sz w:val="16"/>
                <w:szCs w:val="16"/>
              </w:rPr>
              <w:t>●</w:t>
            </w:r>
            <w:r w:rsidRPr="00963BF7">
              <w:rPr>
                <w:rFonts w:ascii="Verdana" w:hAnsi="Verdana"/>
                <w:sz w:val="16"/>
                <w:szCs w:val="16"/>
              </w:rPr>
              <w:tab/>
              <w:t>Los requisitos relativos al manejo, almacenamiento, distribución y dispensación de medicamentos y demás insumos para la salud.</w:t>
            </w:r>
          </w:p>
        </w:tc>
        <w:tc>
          <w:tcPr>
            <w:tcW w:w="4788" w:type="dxa"/>
          </w:tcPr>
          <w:p w14:paraId="0E6C2B29" w14:textId="17E62EA5" w:rsidR="00585EEA" w:rsidRPr="00585EEA" w:rsidRDefault="00585EEA" w:rsidP="00585EEA">
            <w:pPr>
              <w:pStyle w:val="Texto"/>
              <w:spacing w:line="248" w:lineRule="exact"/>
              <w:ind w:firstLine="0"/>
              <w:rPr>
                <w:rFonts w:ascii="Verdana" w:hAnsi="Verdana"/>
                <w:sz w:val="16"/>
                <w:szCs w:val="16"/>
                <w:lang w:val="en-US"/>
              </w:rPr>
            </w:pPr>
            <w:r w:rsidRPr="008D11C7">
              <w:rPr>
                <w:rFonts w:ascii="Verdana" w:hAnsi="Verdana" w:cs="Times New Roman"/>
                <w:sz w:val="16"/>
                <w:szCs w:val="16"/>
                <w:lang w:val="en-US"/>
              </w:rPr>
              <w:t xml:space="preserve">● The requirements related to the handling, storage, distribution and dispensing of medicines and other health supplies.              </w:t>
            </w:r>
          </w:p>
        </w:tc>
      </w:tr>
      <w:tr w:rsidR="00585EEA" w:rsidRPr="00585EEA" w14:paraId="7B4A6F0C" w14:textId="66C0774B" w:rsidTr="00585EEA">
        <w:tc>
          <w:tcPr>
            <w:tcW w:w="4788" w:type="dxa"/>
            <w:shd w:val="clear" w:color="auto" w:fill="auto"/>
          </w:tcPr>
          <w:p w14:paraId="67246BDA" w14:textId="77777777" w:rsidR="00585EEA" w:rsidRPr="00963BF7" w:rsidRDefault="00585EEA" w:rsidP="00585EEA">
            <w:pPr>
              <w:pStyle w:val="Texto"/>
              <w:spacing w:line="248" w:lineRule="exact"/>
              <w:ind w:firstLine="0"/>
              <w:rPr>
                <w:rFonts w:ascii="Verdana" w:hAnsi="Verdana"/>
                <w:sz w:val="16"/>
                <w:szCs w:val="16"/>
              </w:rPr>
            </w:pPr>
            <w:r w:rsidRPr="00963BF7">
              <w:rPr>
                <w:rFonts w:ascii="Verdana" w:hAnsi="Verdana"/>
                <w:sz w:val="16"/>
                <w:szCs w:val="16"/>
              </w:rPr>
              <w:t>Para la elaboración, revisión y actualización permanente de la Farmacopea de los Estados Unidos Mexicanos y sus Suplementos, es necesaria la participación de profesionistas expertos en campos específicos de las ciencias farmacéuticas y áreas afines, así como de representantes de la autoridad sanitaria que sean designados como enlaces institucionales entre las diferentes comisiones que conforman la Comisión Federal para la Protección contra Riesgos Sanitarios (COFEPRIS). La figura de Comités de Expertos está recomendada</w:t>
            </w:r>
            <w:r w:rsidRPr="00963BF7">
              <w:rPr>
                <w:rFonts w:ascii="Verdana" w:hAnsi="Verdana"/>
                <w:b/>
                <w:sz w:val="16"/>
                <w:szCs w:val="16"/>
              </w:rPr>
              <w:t xml:space="preserve"> </w:t>
            </w:r>
            <w:r w:rsidRPr="00963BF7">
              <w:rPr>
                <w:rFonts w:ascii="Verdana" w:hAnsi="Verdana"/>
                <w:sz w:val="16"/>
                <w:szCs w:val="16"/>
              </w:rPr>
              <w:t>por la Organización Mundial de la Salud en su documento “Buenas Prácticas de Farmacopeas”, véase el inciso 9.2 de esta Norma.</w:t>
            </w:r>
          </w:p>
        </w:tc>
        <w:tc>
          <w:tcPr>
            <w:tcW w:w="4788" w:type="dxa"/>
          </w:tcPr>
          <w:p w14:paraId="00AD6951" w14:textId="420E8D40" w:rsidR="00585EEA" w:rsidRPr="00585EEA" w:rsidRDefault="00585EEA" w:rsidP="00585EEA">
            <w:pPr>
              <w:pStyle w:val="Texto"/>
              <w:spacing w:line="248" w:lineRule="exact"/>
              <w:ind w:firstLine="0"/>
              <w:rPr>
                <w:rFonts w:ascii="Verdana" w:hAnsi="Verdana"/>
                <w:sz w:val="16"/>
                <w:szCs w:val="16"/>
                <w:lang w:val="en-US"/>
              </w:rPr>
            </w:pPr>
            <w:r w:rsidRPr="008D11C7">
              <w:rPr>
                <w:rFonts w:ascii="Verdana" w:hAnsi="Verdana" w:cs="Times New Roman"/>
                <w:sz w:val="16"/>
                <w:szCs w:val="16"/>
                <w:lang w:val="en-US"/>
              </w:rPr>
              <w:t xml:space="preserve">For the preparation, revision and permanent updating of the Pharmacopoeia of the United Mexican States and its Supplements, the participation of professionals who are experts in specific fields of pharmaceutical sciences and related areas is necessary, as well as representatives of the health authority who are designated as institutional links between the different commissions that make up the Federal Commission for the Protection against Sanitary Risks (COFEPRIS). The figure of Committees </w:t>
            </w:r>
            <w:r w:rsidR="00A35D6E">
              <w:rPr>
                <w:rFonts w:ascii="Verdana" w:hAnsi="Verdana" w:cs="Times New Roman"/>
                <w:sz w:val="16"/>
                <w:szCs w:val="16"/>
                <w:lang w:val="en-US"/>
              </w:rPr>
              <w:t xml:space="preserve"> of </w:t>
            </w:r>
            <w:r w:rsidR="00A35D6E" w:rsidRPr="008D11C7">
              <w:rPr>
                <w:rFonts w:ascii="Verdana" w:hAnsi="Verdana" w:cs="Times New Roman"/>
                <w:sz w:val="16"/>
                <w:szCs w:val="16"/>
                <w:lang w:val="en-US"/>
              </w:rPr>
              <w:t>Expert</w:t>
            </w:r>
            <w:r w:rsidR="00A35D6E">
              <w:rPr>
                <w:rFonts w:ascii="Verdana" w:hAnsi="Verdana" w:cs="Times New Roman"/>
                <w:sz w:val="16"/>
                <w:szCs w:val="16"/>
                <w:lang w:val="en-US"/>
              </w:rPr>
              <w:t>s</w:t>
            </w:r>
            <w:r w:rsidR="00A35D6E" w:rsidRPr="008D11C7">
              <w:rPr>
                <w:rFonts w:ascii="Verdana" w:hAnsi="Verdana" w:cs="Times New Roman"/>
                <w:sz w:val="16"/>
                <w:szCs w:val="16"/>
                <w:lang w:val="en-US"/>
              </w:rPr>
              <w:t xml:space="preserve"> </w:t>
            </w:r>
            <w:r w:rsidRPr="008D11C7">
              <w:rPr>
                <w:rFonts w:ascii="Verdana" w:hAnsi="Verdana" w:cs="Times New Roman"/>
                <w:sz w:val="16"/>
                <w:szCs w:val="16"/>
                <w:lang w:val="en-US"/>
              </w:rPr>
              <w:t>is recommended by the World Health Organization in its document “Good Pharmacopoeia Practices</w:t>
            </w:r>
            <w:r w:rsidR="00A35D6E">
              <w:rPr>
                <w:rFonts w:ascii="Verdana" w:hAnsi="Verdana" w:cs="Times New Roman"/>
                <w:sz w:val="16"/>
                <w:szCs w:val="16"/>
                <w:lang w:val="en-US"/>
              </w:rPr>
              <w:t>,</w:t>
            </w:r>
            <w:r w:rsidRPr="008D11C7">
              <w:rPr>
                <w:rFonts w:ascii="Verdana" w:hAnsi="Verdana" w:cs="Times New Roman"/>
                <w:sz w:val="16"/>
                <w:szCs w:val="16"/>
                <w:lang w:val="en-US"/>
              </w:rPr>
              <w:t>” see section 9.2 of this Standard.</w:t>
            </w:r>
            <w:r w:rsidRPr="008D11C7">
              <w:rPr>
                <w:rFonts w:ascii="Verdana" w:hAnsi="Verdana" w:cs="Times New Roman"/>
                <w:b/>
                <w:bCs/>
                <w:sz w:val="16"/>
                <w:szCs w:val="16"/>
                <w:lang w:val="en-US"/>
              </w:rPr>
              <w:t xml:space="preserve"> </w:t>
            </w:r>
          </w:p>
        </w:tc>
      </w:tr>
      <w:tr w:rsidR="00585EEA" w:rsidRPr="00585EEA" w14:paraId="313D8AF2" w14:textId="17ADFF93" w:rsidTr="00585EEA">
        <w:tc>
          <w:tcPr>
            <w:tcW w:w="4788" w:type="dxa"/>
            <w:shd w:val="clear" w:color="auto" w:fill="auto"/>
          </w:tcPr>
          <w:p w14:paraId="71930BEE" w14:textId="77777777" w:rsidR="00585EEA" w:rsidRPr="00963BF7" w:rsidRDefault="00585EEA" w:rsidP="00585EEA">
            <w:pPr>
              <w:pStyle w:val="Texto"/>
              <w:spacing w:line="248" w:lineRule="exact"/>
              <w:ind w:firstLine="0"/>
              <w:rPr>
                <w:rFonts w:ascii="Verdana" w:hAnsi="Verdana"/>
                <w:sz w:val="16"/>
                <w:szCs w:val="16"/>
              </w:rPr>
            </w:pPr>
            <w:r w:rsidRPr="00963BF7">
              <w:rPr>
                <w:rFonts w:ascii="Verdana" w:hAnsi="Verdana"/>
                <w:sz w:val="16"/>
                <w:szCs w:val="16"/>
              </w:rPr>
              <w:t>Por tales motivos es que se instituye la Norma Oficial Mexicana la organización y operación para la revisión, actualización y edición de la Farmacopea de los Estados Unidos Mexicanos y sus Suplementos oficiales para productos o actividades específicas.</w:t>
            </w:r>
          </w:p>
        </w:tc>
        <w:tc>
          <w:tcPr>
            <w:tcW w:w="4788" w:type="dxa"/>
          </w:tcPr>
          <w:p w14:paraId="09327842" w14:textId="3B3AB457" w:rsidR="00585EEA" w:rsidRPr="00585EEA" w:rsidRDefault="00585EEA" w:rsidP="00585EEA">
            <w:pPr>
              <w:pStyle w:val="Texto"/>
              <w:spacing w:line="248" w:lineRule="exact"/>
              <w:ind w:firstLine="0"/>
              <w:rPr>
                <w:rFonts w:ascii="Verdana" w:hAnsi="Verdana"/>
                <w:sz w:val="16"/>
                <w:szCs w:val="16"/>
                <w:lang w:val="en-US"/>
              </w:rPr>
            </w:pPr>
            <w:r w:rsidRPr="008D11C7">
              <w:rPr>
                <w:rFonts w:ascii="Verdana" w:hAnsi="Verdana" w:cs="Times New Roman"/>
                <w:sz w:val="16"/>
                <w:szCs w:val="16"/>
                <w:lang w:val="en-US"/>
              </w:rPr>
              <w:t xml:space="preserve">For these reasons, the </w:t>
            </w:r>
            <w:r w:rsidR="00A35D6E">
              <w:rPr>
                <w:rFonts w:ascii="Verdana" w:hAnsi="Verdana" w:cs="Times New Roman"/>
                <w:sz w:val="16"/>
                <w:szCs w:val="16"/>
                <w:lang w:val="en-US"/>
              </w:rPr>
              <w:t>Official Mexican Standard</w:t>
            </w:r>
            <w:r w:rsidRPr="008D11C7">
              <w:rPr>
                <w:rFonts w:ascii="Verdana" w:hAnsi="Verdana" w:cs="Times New Roman"/>
                <w:sz w:val="16"/>
                <w:szCs w:val="16"/>
                <w:lang w:val="en-US"/>
              </w:rPr>
              <w:t xml:space="preserve"> is instituted for the organization and operation for the review, update and edition of the Pharmacopoeia of the United Mexican States and its official Supplements for specific products or activities.</w:t>
            </w:r>
          </w:p>
        </w:tc>
      </w:tr>
      <w:tr w:rsidR="00585EEA" w:rsidRPr="00585EEA" w14:paraId="50948E0C" w14:textId="703C3063" w:rsidTr="00585EEA">
        <w:tc>
          <w:tcPr>
            <w:tcW w:w="4788" w:type="dxa"/>
            <w:shd w:val="clear" w:color="auto" w:fill="auto"/>
          </w:tcPr>
          <w:p w14:paraId="21082588" w14:textId="77777777" w:rsidR="00585EEA" w:rsidRPr="00963BF7" w:rsidRDefault="00585EEA" w:rsidP="00585EEA">
            <w:pPr>
              <w:pStyle w:val="Texto"/>
              <w:spacing w:line="248" w:lineRule="exact"/>
              <w:ind w:firstLine="0"/>
              <w:rPr>
                <w:rFonts w:ascii="Verdana" w:hAnsi="Verdana"/>
                <w:b/>
                <w:sz w:val="16"/>
                <w:szCs w:val="16"/>
              </w:rPr>
            </w:pPr>
            <w:r w:rsidRPr="00963BF7">
              <w:rPr>
                <w:rFonts w:ascii="Verdana" w:hAnsi="Verdana"/>
                <w:b/>
                <w:sz w:val="16"/>
                <w:szCs w:val="16"/>
              </w:rPr>
              <w:t>1. Objetivo y campo de aplicación</w:t>
            </w:r>
          </w:p>
        </w:tc>
        <w:tc>
          <w:tcPr>
            <w:tcW w:w="4788" w:type="dxa"/>
          </w:tcPr>
          <w:p w14:paraId="50193532" w14:textId="414243C8" w:rsidR="00585EEA" w:rsidRPr="00585EEA" w:rsidRDefault="00585EEA" w:rsidP="00585EEA">
            <w:pPr>
              <w:pStyle w:val="Texto"/>
              <w:spacing w:line="248" w:lineRule="exact"/>
              <w:ind w:firstLine="0"/>
              <w:rPr>
                <w:rFonts w:ascii="Verdana" w:hAnsi="Verdana"/>
                <w:b/>
                <w:sz w:val="16"/>
                <w:szCs w:val="16"/>
                <w:lang w:val="en-US"/>
              </w:rPr>
            </w:pPr>
            <w:r w:rsidRPr="008D11C7">
              <w:rPr>
                <w:rFonts w:ascii="Verdana" w:hAnsi="Verdana" w:cs="Times New Roman"/>
                <w:b/>
                <w:bCs/>
                <w:sz w:val="16"/>
                <w:szCs w:val="16"/>
                <w:lang w:val="en-US"/>
              </w:rPr>
              <w:t>1. Objective and field of application</w:t>
            </w:r>
          </w:p>
        </w:tc>
      </w:tr>
      <w:tr w:rsidR="00585EEA" w:rsidRPr="00963BF7" w14:paraId="02E29B68" w14:textId="721A9EB2" w:rsidTr="00585EEA">
        <w:tc>
          <w:tcPr>
            <w:tcW w:w="4788" w:type="dxa"/>
            <w:shd w:val="clear" w:color="auto" w:fill="auto"/>
          </w:tcPr>
          <w:p w14:paraId="6E1A52AD" w14:textId="77777777" w:rsidR="00585EEA" w:rsidRPr="00963BF7" w:rsidRDefault="00585EEA" w:rsidP="00585EEA">
            <w:pPr>
              <w:pStyle w:val="Texto"/>
              <w:spacing w:line="248" w:lineRule="exact"/>
              <w:ind w:firstLine="0"/>
              <w:rPr>
                <w:rFonts w:ascii="Verdana" w:hAnsi="Verdana"/>
                <w:sz w:val="16"/>
                <w:szCs w:val="16"/>
              </w:rPr>
            </w:pPr>
            <w:r w:rsidRPr="00963BF7">
              <w:rPr>
                <w:rFonts w:ascii="Verdana" w:hAnsi="Verdana"/>
                <w:b/>
                <w:sz w:val="16"/>
                <w:szCs w:val="16"/>
              </w:rPr>
              <w:t>1.1 Objetivo</w:t>
            </w:r>
          </w:p>
        </w:tc>
        <w:tc>
          <w:tcPr>
            <w:tcW w:w="4788" w:type="dxa"/>
          </w:tcPr>
          <w:p w14:paraId="02470336" w14:textId="262F3436" w:rsidR="00585EEA" w:rsidRPr="00A35D6E" w:rsidRDefault="00585EEA" w:rsidP="00585EEA">
            <w:pPr>
              <w:pStyle w:val="Texto"/>
              <w:spacing w:line="248" w:lineRule="exact"/>
              <w:ind w:firstLine="0"/>
              <w:rPr>
                <w:rFonts w:ascii="Verdana" w:hAnsi="Verdana"/>
                <w:b/>
                <w:sz w:val="16"/>
                <w:szCs w:val="16"/>
                <w:lang w:val="en-US"/>
              </w:rPr>
            </w:pPr>
            <w:r w:rsidRPr="00A35D6E">
              <w:rPr>
                <w:rFonts w:ascii="Verdana" w:hAnsi="Verdana" w:cs="Times New Roman"/>
                <w:b/>
                <w:bCs/>
                <w:sz w:val="16"/>
                <w:szCs w:val="16"/>
                <w:lang w:val="en-US"/>
              </w:rPr>
              <w:t>1.1 Objective</w:t>
            </w:r>
          </w:p>
        </w:tc>
      </w:tr>
      <w:tr w:rsidR="00585EEA" w:rsidRPr="00585EEA" w14:paraId="5B34FD2B" w14:textId="7952DB7F" w:rsidTr="00585EEA">
        <w:tc>
          <w:tcPr>
            <w:tcW w:w="4788" w:type="dxa"/>
            <w:shd w:val="clear" w:color="auto" w:fill="auto"/>
          </w:tcPr>
          <w:p w14:paraId="4A708F44" w14:textId="77777777" w:rsidR="00585EEA" w:rsidRPr="00963BF7" w:rsidRDefault="00585EEA" w:rsidP="00585EEA">
            <w:pPr>
              <w:pStyle w:val="Texto"/>
              <w:spacing w:line="248" w:lineRule="exact"/>
              <w:ind w:firstLine="0"/>
              <w:rPr>
                <w:rFonts w:ascii="Verdana" w:hAnsi="Verdana"/>
                <w:sz w:val="16"/>
                <w:szCs w:val="16"/>
              </w:rPr>
            </w:pPr>
            <w:r w:rsidRPr="00963BF7">
              <w:rPr>
                <w:rFonts w:ascii="Verdana" w:hAnsi="Verdana"/>
                <w:sz w:val="16"/>
                <w:szCs w:val="16"/>
              </w:rPr>
              <w:t>Esta Norma Oficial Mexicana establece las directrices para la estructuración de la Farmacopea de los Estados Unidos Mexicanos y sus Suplementos, y para el procedimiento de su revisión, actualización, edición  y difusión.</w:t>
            </w:r>
          </w:p>
        </w:tc>
        <w:tc>
          <w:tcPr>
            <w:tcW w:w="4788" w:type="dxa"/>
          </w:tcPr>
          <w:p w14:paraId="7ABB8FC5" w14:textId="7BF2CC50" w:rsidR="00585EEA" w:rsidRPr="00A35D6E" w:rsidRDefault="00585EEA" w:rsidP="00585EEA">
            <w:pPr>
              <w:pStyle w:val="Texto"/>
              <w:spacing w:line="248" w:lineRule="exact"/>
              <w:ind w:firstLine="0"/>
              <w:rPr>
                <w:rFonts w:ascii="Verdana" w:hAnsi="Verdana"/>
                <w:sz w:val="16"/>
                <w:szCs w:val="16"/>
                <w:lang w:val="en-US"/>
              </w:rPr>
            </w:pPr>
            <w:r w:rsidRPr="00A35D6E">
              <w:rPr>
                <w:rFonts w:ascii="Verdana" w:hAnsi="Verdana" w:cs="Times New Roman"/>
                <w:sz w:val="16"/>
                <w:szCs w:val="16"/>
                <w:lang w:val="en-US"/>
              </w:rPr>
              <w:t>This Official Mexican Standard establishes the guidelines for the structuring of the Pharmacopoeia of the United Mexican States and its Supplements, and for the procedure of its review, update, edition and dissemination.</w:t>
            </w:r>
          </w:p>
        </w:tc>
      </w:tr>
      <w:tr w:rsidR="00585EEA" w:rsidRPr="00963BF7" w14:paraId="4F66A4DB" w14:textId="08877A6C" w:rsidTr="00585EEA">
        <w:tc>
          <w:tcPr>
            <w:tcW w:w="4788" w:type="dxa"/>
            <w:shd w:val="clear" w:color="auto" w:fill="auto"/>
          </w:tcPr>
          <w:p w14:paraId="1AE146D2" w14:textId="77777777" w:rsidR="00585EEA" w:rsidRPr="00963BF7" w:rsidRDefault="00585EEA" w:rsidP="00585EEA">
            <w:pPr>
              <w:pStyle w:val="Texto"/>
              <w:spacing w:line="248" w:lineRule="exact"/>
              <w:ind w:firstLine="0"/>
              <w:rPr>
                <w:rFonts w:ascii="Verdana" w:hAnsi="Verdana"/>
                <w:sz w:val="16"/>
                <w:szCs w:val="16"/>
              </w:rPr>
            </w:pPr>
            <w:r w:rsidRPr="00963BF7">
              <w:rPr>
                <w:rFonts w:ascii="Verdana" w:hAnsi="Verdana"/>
                <w:b/>
                <w:sz w:val="16"/>
                <w:szCs w:val="16"/>
              </w:rPr>
              <w:t>1.2 Campo de aplicación</w:t>
            </w:r>
          </w:p>
        </w:tc>
        <w:tc>
          <w:tcPr>
            <w:tcW w:w="4788" w:type="dxa"/>
          </w:tcPr>
          <w:p w14:paraId="50702C78" w14:textId="2C950AF4" w:rsidR="00585EEA" w:rsidRPr="00A35D6E" w:rsidRDefault="00585EEA" w:rsidP="00585EEA">
            <w:pPr>
              <w:pStyle w:val="Texto"/>
              <w:spacing w:line="248" w:lineRule="exact"/>
              <w:ind w:firstLine="0"/>
              <w:rPr>
                <w:rFonts w:ascii="Verdana" w:hAnsi="Verdana"/>
                <w:b/>
                <w:sz w:val="16"/>
                <w:szCs w:val="16"/>
                <w:lang w:val="en-US"/>
              </w:rPr>
            </w:pPr>
            <w:r w:rsidRPr="00A35D6E">
              <w:rPr>
                <w:rFonts w:ascii="Verdana" w:hAnsi="Verdana" w:cs="Times New Roman"/>
                <w:b/>
                <w:bCs/>
                <w:sz w:val="16"/>
                <w:szCs w:val="16"/>
                <w:lang w:val="en-US"/>
              </w:rPr>
              <w:t>1.2 Field of application</w:t>
            </w:r>
          </w:p>
        </w:tc>
      </w:tr>
      <w:tr w:rsidR="00585EEA" w:rsidRPr="00585EEA" w14:paraId="3ADA3395" w14:textId="7A66CA03" w:rsidTr="00585EEA">
        <w:tc>
          <w:tcPr>
            <w:tcW w:w="4788" w:type="dxa"/>
            <w:shd w:val="clear" w:color="auto" w:fill="auto"/>
          </w:tcPr>
          <w:p w14:paraId="2FCF32BC" w14:textId="77777777" w:rsidR="00585EEA" w:rsidRPr="00963BF7" w:rsidRDefault="00585EEA" w:rsidP="00585EEA">
            <w:pPr>
              <w:pStyle w:val="Texto"/>
              <w:spacing w:line="248" w:lineRule="exact"/>
              <w:ind w:firstLine="0"/>
              <w:rPr>
                <w:rFonts w:ascii="Verdana" w:hAnsi="Verdana"/>
                <w:sz w:val="16"/>
                <w:szCs w:val="16"/>
              </w:rPr>
            </w:pPr>
            <w:r w:rsidRPr="00963BF7">
              <w:rPr>
                <w:rFonts w:ascii="Verdana" w:hAnsi="Verdana"/>
                <w:sz w:val="16"/>
                <w:szCs w:val="16"/>
              </w:rPr>
              <w:t>Esta Norma es de observancia obligatoria para los sectores público y privado, que participan en la revisión, actualización y edición de la Farmacopea de los Estados Unidos Mexicanos y sus Suplementos.</w:t>
            </w:r>
          </w:p>
        </w:tc>
        <w:tc>
          <w:tcPr>
            <w:tcW w:w="4788" w:type="dxa"/>
          </w:tcPr>
          <w:p w14:paraId="5460CDCC" w14:textId="6CD21013" w:rsidR="00585EEA" w:rsidRPr="00A35D6E" w:rsidRDefault="00585EEA" w:rsidP="00585EEA">
            <w:pPr>
              <w:pStyle w:val="Texto"/>
              <w:spacing w:line="248" w:lineRule="exact"/>
              <w:ind w:firstLine="0"/>
              <w:rPr>
                <w:rFonts w:ascii="Verdana" w:hAnsi="Verdana"/>
                <w:sz w:val="16"/>
                <w:szCs w:val="16"/>
                <w:lang w:val="en-US"/>
              </w:rPr>
            </w:pPr>
            <w:r w:rsidRPr="00A35D6E">
              <w:rPr>
                <w:rFonts w:ascii="Verdana" w:hAnsi="Verdana" w:cs="Times New Roman"/>
                <w:sz w:val="16"/>
                <w:szCs w:val="16"/>
                <w:lang w:val="en-US"/>
              </w:rPr>
              <w:t>This Standard is mandatory for the public and private sectors, which participate in the review, update and edition of the Pharmacopoeia of the United Mexican States and its Supplements.</w:t>
            </w:r>
          </w:p>
        </w:tc>
      </w:tr>
      <w:tr w:rsidR="00585EEA" w:rsidRPr="00963BF7" w14:paraId="0A723654" w14:textId="20C3FCED" w:rsidTr="00585EEA">
        <w:tc>
          <w:tcPr>
            <w:tcW w:w="4788" w:type="dxa"/>
            <w:shd w:val="clear" w:color="auto" w:fill="auto"/>
          </w:tcPr>
          <w:p w14:paraId="5FF9BA70" w14:textId="77777777" w:rsidR="00585EEA" w:rsidRPr="00963BF7" w:rsidRDefault="00585EEA" w:rsidP="00585EEA">
            <w:pPr>
              <w:pStyle w:val="Texto"/>
              <w:spacing w:line="248" w:lineRule="exact"/>
              <w:ind w:firstLine="0"/>
              <w:rPr>
                <w:rFonts w:ascii="Verdana" w:hAnsi="Verdana"/>
                <w:b/>
                <w:sz w:val="16"/>
                <w:szCs w:val="16"/>
              </w:rPr>
            </w:pPr>
            <w:r w:rsidRPr="00963BF7">
              <w:rPr>
                <w:rFonts w:ascii="Verdana" w:hAnsi="Verdana"/>
                <w:b/>
                <w:sz w:val="16"/>
                <w:szCs w:val="16"/>
              </w:rPr>
              <w:lastRenderedPageBreak/>
              <w:t>2. Referencias normativas</w:t>
            </w:r>
          </w:p>
        </w:tc>
        <w:tc>
          <w:tcPr>
            <w:tcW w:w="4788" w:type="dxa"/>
          </w:tcPr>
          <w:p w14:paraId="19CAE691" w14:textId="107F50B8" w:rsidR="00585EEA" w:rsidRPr="00A35D6E" w:rsidRDefault="00585EEA" w:rsidP="00585EEA">
            <w:pPr>
              <w:pStyle w:val="Texto"/>
              <w:spacing w:line="248" w:lineRule="exact"/>
              <w:ind w:firstLine="0"/>
              <w:rPr>
                <w:rFonts w:ascii="Verdana" w:hAnsi="Verdana"/>
                <w:b/>
                <w:sz w:val="16"/>
                <w:szCs w:val="16"/>
                <w:lang w:val="en-US"/>
              </w:rPr>
            </w:pPr>
            <w:r w:rsidRPr="00A35D6E">
              <w:rPr>
                <w:rFonts w:ascii="Verdana" w:hAnsi="Verdana" w:cs="Times New Roman"/>
                <w:b/>
                <w:bCs/>
                <w:sz w:val="16"/>
                <w:szCs w:val="16"/>
                <w:lang w:val="en-US"/>
              </w:rPr>
              <w:t xml:space="preserve">2. </w:t>
            </w:r>
            <w:r w:rsidR="002B42A7" w:rsidRPr="00A35D6E">
              <w:rPr>
                <w:rFonts w:ascii="Verdana" w:hAnsi="Verdana" w:cs="Times New Roman"/>
                <w:b/>
                <w:bCs/>
                <w:sz w:val="16"/>
                <w:szCs w:val="16"/>
                <w:lang w:val="en-US"/>
              </w:rPr>
              <w:t>Legislative references</w:t>
            </w:r>
          </w:p>
        </w:tc>
      </w:tr>
      <w:tr w:rsidR="00585EEA" w:rsidRPr="00585EEA" w14:paraId="049A6340" w14:textId="17FC13AF" w:rsidTr="00585EEA">
        <w:tc>
          <w:tcPr>
            <w:tcW w:w="4788" w:type="dxa"/>
            <w:shd w:val="clear" w:color="auto" w:fill="auto"/>
          </w:tcPr>
          <w:p w14:paraId="5A9AED9C" w14:textId="77777777" w:rsidR="00585EEA" w:rsidRPr="00963BF7" w:rsidRDefault="00585EEA" w:rsidP="00585EEA">
            <w:pPr>
              <w:pStyle w:val="Texto"/>
              <w:spacing w:line="248" w:lineRule="exact"/>
              <w:ind w:firstLine="0"/>
              <w:rPr>
                <w:rFonts w:ascii="Verdana" w:hAnsi="Verdana"/>
                <w:sz w:val="16"/>
                <w:szCs w:val="16"/>
              </w:rPr>
            </w:pPr>
            <w:r w:rsidRPr="00963BF7">
              <w:rPr>
                <w:rFonts w:ascii="Verdana" w:hAnsi="Verdana"/>
                <w:sz w:val="16"/>
                <w:szCs w:val="16"/>
              </w:rPr>
              <w:t>Para la aplicación correcta de esta Norma, no es necesario consultar ninguna otra Norma Oficial Mexicana.</w:t>
            </w:r>
          </w:p>
        </w:tc>
        <w:tc>
          <w:tcPr>
            <w:tcW w:w="4788" w:type="dxa"/>
          </w:tcPr>
          <w:p w14:paraId="3C8BCD3B" w14:textId="3DF0035A" w:rsidR="00585EEA" w:rsidRPr="00A35D6E" w:rsidRDefault="00585EEA" w:rsidP="00585EEA">
            <w:pPr>
              <w:pStyle w:val="Texto"/>
              <w:spacing w:line="248" w:lineRule="exact"/>
              <w:ind w:firstLine="0"/>
              <w:rPr>
                <w:rFonts w:ascii="Verdana" w:hAnsi="Verdana"/>
                <w:sz w:val="16"/>
                <w:szCs w:val="16"/>
                <w:lang w:val="en-US"/>
              </w:rPr>
            </w:pPr>
            <w:r w:rsidRPr="00A35D6E">
              <w:rPr>
                <w:rFonts w:ascii="Verdana" w:hAnsi="Verdana" w:cs="Times New Roman"/>
                <w:sz w:val="16"/>
                <w:szCs w:val="16"/>
                <w:lang w:val="en-US"/>
              </w:rPr>
              <w:t>For the correct application of this Standard, it is not necessary to consult any other Official Mexican Standard.</w:t>
            </w:r>
          </w:p>
        </w:tc>
      </w:tr>
      <w:tr w:rsidR="00585EEA" w:rsidRPr="00585EEA" w14:paraId="3627B2C5" w14:textId="5A4D3429" w:rsidTr="00585EEA">
        <w:tc>
          <w:tcPr>
            <w:tcW w:w="4788" w:type="dxa"/>
            <w:shd w:val="clear" w:color="auto" w:fill="auto"/>
          </w:tcPr>
          <w:p w14:paraId="31DE3F1B" w14:textId="77777777" w:rsidR="00585EEA" w:rsidRPr="00963BF7" w:rsidRDefault="00585EEA" w:rsidP="00585EEA">
            <w:pPr>
              <w:pStyle w:val="Texto"/>
              <w:spacing w:line="248" w:lineRule="exact"/>
              <w:ind w:firstLine="0"/>
              <w:rPr>
                <w:rFonts w:ascii="Verdana" w:hAnsi="Verdana"/>
                <w:b/>
                <w:sz w:val="16"/>
                <w:szCs w:val="16"/>
              </w:rPr>
            </w:pPr>
            <w:r w:rsidRPr="00963BF7">
              <w:rPr>
                <w:rFonts w:ascii="Verdana" w:hAnsi="Verdana"/>
                <w:b/>
                <w:sz w:val="16"/>
                <w:szCs w:val="16"/>
              </w:rPr>
              <w:t>3. Términos, definiciones y términos abreviados</w:t>
            </w:r>
          </w:p>
        </w:tc>
        <w:tc>
          <w:tcPr>
            <w:tcW w:w="4788" w:type="dxa"/>
          </w:tcPr>
          <w:p w14:paraId="5ED70007" w14:textId="3BBD5B7A" w:rsidR="00585EEA" w:rsidRPr="00A35D6E" w:rsidRDefault="00585EEA" w:rsidP="00585EEA">
            <w:pPr>
              <w:pStyle w:val="Texto"/>
              <w:spacing w:line="248" w:lineRule="exact"/>
              <w:ind w:firstLine="0"/>
              <w:rPr>
                <w:rFonts w:ascii="Verdana" w:hAnsi="Verdana"/>
                <w:b/>
                <w:sz w:val="16"/>
                <w:szCs w:val="16"/>
                <w:lang w:val="en-US"/>
              </w:rPr>
            </w:pPr>
            <w:r w:rsidRPr="00A35D6E">
              <w:rPr>
                <w:rFonts w:ascii="Verdana" w:hAnsi="Verdana" w:cs="Times New Roman"/>
                <w:b/>
                <w:bCs/>
                <w:sz w:val="16"/>
                <w:szCs w:val="16"/>
                <w:lang w:val="en-US"/>
              </w:rPr>
              <w:t>3. Terms, definitions and abbreviated terms</w:t>
            </w:r>
          </w:p>
        </w:tc>
      </w:tr>
      <w:tr w:rsidR="00585EEA" w:rsidRPr="00963BF7" w14:paraId="63BCDD22" w14:textId="79290566" w:rsidTr="00585EEA">
        <w:tc>
          <w:tcPr>
            <w:tcW w:w="4788" w:type="dxa"/>
            <w:shd w:val="clear" w:color="auto" w:fill="auto"/>
          </w:tcPr>
          <w:p w14:paraId="2C01FFBE" w14:textId="77777777" w:rsidR="00585EEA" w:rsidRPr="00963BF7" w:rsidRDefault="00585EEA" w:rsidP="00585EEA">
            <w:pPr>
              <w:pStyle w:val="Texto"/>
              <w:spacing w:line="248" w:lineRule="exact"/>
              <w:ind w:firstLine="0"/>
              <w:rPr>
                <w:rFonts w:ascii="Verdana" w:hAnsi="Verdana"/>
                <w:b/>
                <w:sz w:val="16"/>
                <w:szCs w:val="16"/>
              </w:rPr>
            </w:pPr>
            <w:r w:rsidRPr="00963BF7">
              <w:rPr>
                <w:rFonts w:ascii="Verdana" w:hAnsi="Verdana"/>
                <w:b/>
                <w:sz w:val="16"/>
                <w:szCs w:val="16"/>
              </w:rPr>
              <w:t>3.1 Términos y definiciones</w:t>
            </w:r>
          </w:p>
        </w:tc>
        <w:tc>
          <w:tcPr>
            <w:tcW w:w="4788" w:type="dxa"/>
          </w:tcPr>
          <w:p w14:paraId="35C119BC" w14:textId="6A6B319B" w:rsidR="00585EEA" w:rsidRPr="00A35D6E" w:rsidRDefault="00585EEA" w:rsidP="00585EEA">
            <w:pPr>
              <w:pStyle w:val="Texto"/>
              <w:spacing w:line="248" w:lineRule="exact"/>
              <w:ind w:firstLine="0"/>
              <w:rPr>
                <w:rFonts w:ascii="Verdana" w:hAnsi="Verdana"/>
                <w:b/>
                <w:sz w:val="16"/>
                <w:szCs w:val="16"/>
                <w:lang w:val="en-US"/>
              </w:rPr>
            </w:pPr>
            <w:r w:rsidRPr="00A35D6E">
              <w:rPr>
                <w:rFonts w:ascii="Verdana" w:hAnsi="Verdana" w:cs="Times New Roman"/>
                <w:b/>
                <w:bCs/>
                <w:sz w:val="16"/>
                <w:szCs w:val="16"/>
                <w:lang w:val="en-US"/>
              </w:rPr>
              <w:t>3.1 Terms and definitions</w:t>
            </w:r>
          </w:p>
        </w:tc>
      </w:tr>
      <w:tr w:rsidR="00585EEA" w:rsidRPr="00585EEA" w14:paraId="40D4407A" w14:textId="4C05088E" w:rsidTr="00585EEA">
        <w:tc>
          <w:tcPr>
            <w:tcW w:w="4788" w:type="dxa"/>
            <w:shd w:val="clear" w:color="auto" w:fill="auto"/>
          </w:tcPr>
          <w:p w14:paraId="5F7C5BA2" w14:textId="77777777" w:rsidR="00585EEA" w:rsidRPr="00963BF7" w:rsidRDefault="00585EEA" w:rsidP="00585EEA">
            <w:pPr>
              <w:pStyle w:val="Texto"/>
              <w:spacing w:line="248" w:lineRule="exact"/>
              <w:ind w:firstLine="0"/>
              <w:rPr>
                <w:rFonts w:ascii="Verdana" w:hAnsi="Verdana"/>
                <w:sz w:val="16"/>
                <w:szCs w:val="16"/>
              </w:rPr>
            </w:pPr>
            <w:r w:rsidRPr="00963BF7">
              <w:rPr>
                <w:rFonts w:ascii="Verdana" w:hAnsi="Verdana"/>
                <w:sz w:val="16"/>
                <w:szCs w:val="16"/>
              </w:rPr>
              <w:t>Para los propósitos de esta Norma, se entiende por:</w:t>
            </w:r>
          </w:p>
        </w:tc>
        <w:tc>
          <w:tcPr>
            <w:tcW w:w="4788" w:type="dxa"/>
          </w:tcPr>
          <w:p w14:paraId="7825FF75" w14:textId="2D5B02CB" w:rsidR="00585EEA" w:rsidRPr="00A35D6E" w:rsidRDefault="00585EEA" w:rsidP="00585EEA">
            <w:pPr>
              <w:pStyle w:val="Texto"/>
              <w:spacing w:line="248" w:lineRule="exact"/>
              <w:ind w:firstLine="0"/>
              <w:rPr>
                <w:rFonts w:ascii="Verdana" w:hAnsi="Verdana"/>
                <w:sz w:val="16"/>
                <w:szCs w:val="16"/>
                <w:lang w:val="en-US"/>
              </w:rPr>
            </w:pPr>
            <w:r w:rsidRPr="00A35D6E">
              <w:rPr>
                <w:rFonts w:ascii="Verdana" w:hAnsi="Verdana" w:cs="Times New Roman"/>
                <w:sz w:val="16"/>
                <w:szCs w:val="16"/>
                <w:lang w:val="en-US"/>
              </w:rPr>
              <w:t>For the purposes of this Standard, it is understood by:</w:t>
            </w:r>
          </w:p>
        </w:tc>
      </w:tr>
      <w:tr w:rsidR="00585EEA" w:rsidRPr="00585EEA" w14:paraId="6B4F535A" w14:textId="64C61D78" w:rsidTr="00585EEA">
        <w:tc>
          <w:tcPr>
            <w:tcW w:w="4788" w:type="dxa"/>
            <w:shd w:val="clear" w:color="auto" w:fill="auto"/>
          </w:tcPr>
          <w:p w14:paraId="29BA4E01" w14:textId="77777777" w:rsidR="00585EEA" w:rsidRPr="00963BF7" w:rsidRDefault="00585EEA" w:rsidP="00585EEA">
            <w:pPr>
              <w:pStyle w:val="Texto"/>
              <w:spacing w:line="248" w:lineRule="exact"/>
              <w:ind w:firstLine="0"/>
              <w:rPr>
                <w:rFonts w:ascii="Verdana" w:hAnsi="Verdana"/>
                <w:sz w:val="16"/>
                <w:szCs w:val="16"/>
              </w:rPr>
            </w:pPr>
            <w:r w:rsidRPr="00963BF7">
              <w:rPr>
                <w:rFonts w:ascii="Verdana" w:hAnsi="Verdana"/>
                <w:b/>
                <w:sz w:val="16"/>
                <w:szCs w:val="16"/>
              </w:rPr>
              <w:t>3.1.1 Aditivo</w:t>
            </w:r>
            <w:r w:rsidRPr="00963BF7">
              <w:rPr>
                <w:rFonts w:ascii="Verdana" w:hAnsi="Verdana"/>
                <w:sz w:val="16"/>
                <w:szCs w:val="16"/>
              </w:rPr>
              <w:t>, a toda sustancia que se incluya en la formulación de los medicamentos y que actúe como vehículo, conservador o modificador de algunas de sus características para favorecer su eficacia, seguridad, estabilidad, apariencia o aceptabilidad.</w:t>
            </w:r>
          </w:p>
        </w:tc>
        <w:tc>
          <w:tcPr>
            <w:tcW w:w="4788" w:type="dxa"/>
          </w:tcPr>
          <w:p w14:paraId="1F656913" w14:textId="562530D1" w:rsidR="00585EEA" w:rsidRPr="00A35D6E" w:rsidRDefault="00585EEA" w:rsidP="00585EEA">
            <w:pPr>
              <w:pStyle w:val="Texto"/>
              <w:spacing w:line="248" w:lineRule="exact"/>
              <w:ind w:firstLine="0"/>
              <w:rPr>
                <w:rFonts w:ascii="Verdana" w:hAnsi="Verdana"/>
                <w:b/>
                <w:sz w:val="16"/>
                <w:szCs w:val="16"/>
                <w:lang w:val="en-US"/>
              </w:rPr>
            </w:pPr>
            <w:r w:rsidRPr="00A35D6E">
              <w:rPr>
                <w:rFonts w:ascii="Verdana" w:hAnsi="Verdana" w:cs="Times New Roman"/>
                <w:b/>
                <w:bCs/>
                <w:sz w:val="16"/>
                <w:szCs w:val="16"/>
                <w:lang w:val="en-US"/>
              </w:rPr>
              <w:t>3.1.1 Additive</w:t>
            </w:r>
            <w:r w:rsidRPr="00A35D6E">
              <w:rPr>
                <w:rFonts w:ascii="Verdana" w:hAnsi="Verdana" w:cs="Times New Roman"/>
                <w:sz w:val="16"/>
                <w:szCs w:val="16"/>
                <w:lang w:val="en-US"/>
              </w:rPr>
              <w:t>, to any substance that is included in the formulation of drugs and that acts as a vehicle, preservative or modifier of some of its characteristics to promote its efficacy, safety, stability, appearance or acceptability.</w:t>
            </w:r>
          </w:p>
        </w:tc>
      </w:tr>
      <w:tr w:rsidR="00585EEA" w:rsidRPr="00585EEA" w14:paraId="201BE7DC" w14:textId="107CC7A3" w:rsidTr="00585EEA">
        <w:tc>
          <w:tcPr>
            <w:tcW w:w="4788" w:type="dxa"/>
            <w:shd w:val="clear" w:color="auto" w:fill="auto"/>
          </w:tcPr>
          <w:p w14:paraId="5D3D9F7A" w14:textId="77777777" w:rsidR="00585EEA" w:rsidRPr="00963BF7" w:rsidRDefault="00585EEA" w:rsidP="00585EEA">
            <w:pPr>
              <w:pStyle w:val="Texto"/>
              <w:spacing w:line="248" w:lineRule="exact"/>
              <w:ind w:firstLine="0"/>
              <w:rPr>
                <w:rFonts w:ascii="Verdana" w:hAnsi="Verdana"/>
                <w:sz w:val="16"/>
                <w:szCs w:val="16"/>
              </w:rPr>
            </w:pPr>
            <w:r w:rsidRPr="00963BF7">
              <w:rPr>
                <w:rFonts w:ascii="Verdana" w:hAnsi="Verdana"/>
                <w:b/>
                <w:sz w:val="16"/>
                <w:szCs w:val="16"/>
              </w:rPr>
              <w:t>3.1.2 Asociación gremial</w:t>
            </w:r>
            <w:r w:rsidRPr="00963BF7">
              <w:rPr>
                <w:rFonts w:ascii="Verdana" w:hAnsi="Verdana"/>
                <w:sz w:val="16"/>
                <w:szCs w:val="16"/>
              </w:rPr>
              <w:t>,</w:t>
            </w:r>
            <w:r w:rsidRPr="00963BF7">
              <w:rPr>
                <w:rFonts w:ascii="Verdana" w:hAnsi="Verdana"/>
                <w:b/>
                <w:sz w:val="16"/>
                <w:szCs w:val="16"/>
              </w:rPr>
              <w:t xml:space="preserve"> </w:t>
            </w:r>
            <w:r w:rsidRPr="00963BF7">
              <w:rPr>
                <w:rFonts w:ascii="Verdana" w:hAnsi="Verdana"/>
                <w:sz w:val="16"/>
                <w:szCs w:val="16"/>
              </w:rPr>
              <w:t>a la agrupación de carácter sectorial u organización privada o civil que reúne a personas físicas o morales, con el propósito de promover la racionalización, desarrollo y protección de las actividades que les son comunes por su profesión, oficio o rama de la producción, o de los servicios y de las acciones conexas.</w:t>
            </w:r>
          </w:p>
        </w:tc>
        <w:tc>
          <w:tcPr>
            <w:tcW w:w="4788" w:type="dxa"/>
          </w:tcPr>
          <w:p w14:paraId="1E036181" w14:textId="6BCE9924" w:rsidR="00585EEA" w:rsidRPr="00A35D6E" w:rsidRDefault="00585EEA" w:rsidP="00585EEA">
            <w:pPr>
              <w:pStyle w:val="Texto"/>
              <w:spacing w:line="248" w:lineRule="exact"/>
              <w:ind w:firstLine="0"/>
              <w:rPr>
                <w:rFonts w:ascii="Verdana" w:hAnsi="Verdana"/>
                <w:b/>
                <w:sz w:val="16"/>
                <w:szCs w:val="16"/>
                <w:lang w:val="en-US"/>
              </w:rPr>
            </w:pPr>
            <w:r w:rsidRPr="00A35D6E">
              <w:rPr>
                <w:rFonts w:ascii="Verdana" w:hAnsi="Verdana" w:cs="Times New Roman"/>
                <w:b/>
                <w:bCs/>
                <w:sz w:val="16"/>
                <w:szCs w:val="16"/>
                <w:lang w:val="en-US"/>
              </w:rPr>
              <w:t>3.1.2 Trade association</w:t>
            </w:r>
            <w:r w:rsidRPr="00A35D6E">
              <w:rPr>
                <w:rFonts w:ascii="Verdana" w:hAnsi="Verdana" w:cs="Times New Roman"/>
                <w:sz w:val="16"/>
                <w:szCs w:val="16"/>
                <w:lang w:val="en-US"/>
              </w:rPr>
              <w:t>, a sectoral group or private or civil organization that brings together individuals or legal entities, with the purpose of promoting the rationalization, development and protection of the activities that are common to them due to their profession, trade or branch. production, or services and related actions.</w:t>
            </w:r>
            <w:r w:rsidRPr="00A35D6E">
              <w:rPr>
                <w:rFonts w:ascii="Verdana" w:hAnsi="Verdana" w:cs="Times New Roman"/>
                <w:b/>
                <w:bCs/>
                <w:sz w:val="16"/>
                <w:szCs w:val="16"/>
                <w:lang w:val="en-US"/>
              </w:rPr>
              <w:t xml:space="preserve"> </w:t>
            </w:r>
          </w:p>
        </w:tc>
      </w:tr>
      <w:tr w:rsidR="00585EEA" w:rsidRPr="00585EEA" w14:paraId="6C68A320" w14:textId="02C04891" w:rsidTr="00585EEA">
        <w:tc>
          <w:tcPr>
            <w:tcW w:w="4788" w:type="dxa"/>
            <w:shd w:val="clear" w:color="auto" w:fill="auto"/>
          </w:tcPr>
          <w:p w14:paraId="699AA2E9" w14:textId="77777777" w:rsidR="00585EEA" w:rsidRPr="00963BF7" w:rsidRDefault="00585EEA" w:rsidP="00585EEA">
            <w:pPr>
              <w:pStyle w:val="Texto"/>
              <w:spacing w:line="248" w:lineRule="exact"/>
              <w:ind w:firstLine="0"/>
              <w:rPr>
                <w:rFonts w:ascii="Verdana" w:hAnsi="Verdana"/>
                <w:sz w:val="16"/>
                <w:szCs w:val="16"/>
              </w:rPr>
            </w:pPr>
            <w:r w:rsidRPr="00963BF7">
              <w:rPr>
                <w:rFonts w:ascii="Verdana" w:hAnsi="Verdana"/>
                <w:b/>
                <w:sz w:val="16"/>
                <w:szCs w:val="16"/>
              </w:rPr>
              <w:t>3.1.3 Calidad</w:t>
            </w:r>
            <w:r w:rsidRPr="00963BF7">
              <w:rPr>
                <w:rFonts w:ascii="Verdana" w:hAnsi="Verdana"/>
                <w:sz w:val="16"/>
                <w:szCs w:val="16"/>
              </w:rPr>
              <w:t>,</w:t>
            </w:r>
            <w:r w:rsidRPr="00963BF7">
              <w:rPr>
                <w:rFonts w:ascii="Verdana" w:hAnsi="Verdana"/>
                <w:b/>
                <w:sz w:val="16"/>
                <w:szCs w:val="16"/>
              </w:rPr>
              <w:t xml:space="preserve"> </w:t>
            </w:r>
            <w:r w:rsidRPr="00963BF7">
              <w:rPr>
                <w:rFonts w:ascii="Verdana" w:hAnsi="Verdana"/>
                <w:sz w:val="16"/>
                <w:szCs w:val="16"/>
              </w:rPr>
              <w:t>al cumplimiento de especificaciones establecidas para garantizar la aptitud de uso.</w:t>
            </w:r>
          </w:p>
        </w:tc>
        <w:tc>
          <w:tcPr>
            <w:tcW w:w="4788" w:type="dxa"/>
          </w:tcPr>
          <w:p w14:paraId="25AC86B8" w14:textId="6FD5E466" w:rsidR="00585EEA" w:rsidRPr="00585EEA" w:rsidRDefault="00585EEA" w:rsidP="00585EEA">
            <w:pPr>
              <w:pStyle w:val="Texto"/>
              <w:spacing w:line="248" w:lineRule="exact"/>
              <w:ind w:firstLine="0"/>
              <w:rPr>
                <w:rFonts w:ascii="Verdana" w:hAnsi="Verdana"/>
                <w:b/>
                <w:sz w:val="16"/>
                <w:szCs w:val="16"/>
                <w:lang w:val="en-US"/>
              </w:rPr>
            </w:pPr>
            <w:r w:rsidRPr="008D11C7">
              <w:rPr>
                <w:rFonts w:ascii="Verdana" w:hAnsi="Verdana" w:cs="Times New Roman"/>
                <w:b/>
                <w:bCs/>
                <w:sz w:val="16"/>
                <w:szCs w:val="16"/>
                <w:lang w:val="en-US"/>
              </w:rPr>
              <w:t>3.1.3 Quality</w:t>
            </w:r>
            <w:r w:rsidRPr="008D11C7">
              <w:rPr>
                <w:rFonts w:ascii="Verdana" w:hAnsi="Verdana" w:cs="Times New Roman"/>
                <w:sz w:val="16"/>
                <w:szCs w:val="16"/>
                <w:lang w:val="en-US"/>
              </w:rPr>
              <w:t>, compliance with established specifications to guarantee suitability for use.</w:t>
            </w:r>
            <w:r w:rsidRPr="008D11C7">
              <w:rPr>
                <w:rFonts w:ascii="Verdana" w:hAnsi="Verdana" w:cs="Times New Roman"/>
                <w:b/>
                <w:bCs/>
                <w:sz w:val="16"/>
                <w:szCs w:val="16"/>
                <w:lang w:val="en-US"/>
              </w:rPr>
              <w:t xml:space="preserve"> </w:t>
            </w:r>
          </w:p>
        </w:tc>
      </w:tr>
      <w:tr w:rsidR="00585EEA" w:rsidRPr="00585EEA" w14:paraId="108C2D75" w14:textId="66B9027B" w:rsidTr="00585EEA">
        <w:tc>
          <w:tcPr>
            <w:tcW w:w="4788" w:type="dxa"/>
            <w:shd w:val="clear" w:color="auto" w:fill="auto"/>
          </w:tcPr>
          <w:p w14:paraId="054704B4" w14:textId="77777777" w:rsidR="00585EEA" w:rsidRPr="00963BF7" w:rsidRDefault="00585EEA" w:rsidP="00585EEA">
            <w:pPr>
              <w:pStyle w:val="Texto"/>
              <w:spacing w:line="248" w:lineRule="exact"/>
              <w:ind w:firstLine="0"/>
              <w:rPr>
                <w:rFonts w:ascii="Verdana" w:hAnsi="Verdana"/>
                <w:sz w:val="16"/>
                <w:szCs w:val="16"/>
              </w:rPr>
            </w:pPr>
            <w:r w:rsidRPr="00963BF7">
              <w:rPr>
                <w:rFonts w:ascii="Verdana" w:hAnsi="Verdana"/>
                <w:b/>
                <w:sz w:val="16"/>
                <w:szCs w:val="16"/>
              </w:rPr>
              <w:t>3.1.4 Comisión Permanente de la FEUM (CPFEUM)</w:t>
            </w:r>
            <w:r w:rsidRPr="00963BF7">
              <w:rPr>
                <w:rFonts w:ascii="Verdana" w:hAnsi="Verdana"/>
                <w:sz w:val="16"/>
                <w:szCs w:val="16"/>
              </w:rPr>
              <w:t>, al órgano técnico asesor de la Secretaría de Salud, que tiene por objeto participar en la elaboración, en la revisión y actualización permanente y en la difusión de la Farmacopea de los Estados Unidos Mexicanos y sus Suplementos.</w:t>
            </w:r>
          </w:p>
        </w:tc>
        <w:tc>
          <w:tcPr>
            <w:tcW w:w="4788" w:type="dxa"/>
          </w:tcPr>
          <w:p w14:paraId="62A11E05" w14:textId="2D0F4887" w:rsidR="00585EEA" w:rsidRPr="00585EEA" w:rsidRDefault="00585EEA" w:rsidP="00585EEA">
            <w:pPr>
              <w:pStyle w:val="Texto"/>
              <w:spacing w:line="248" w:lineRule="exact"/>
              <w:ind w:firstLine="0"/>
              <w:rPr>
                <w:rFonts w:ascii="Verdana" w:hAnsi="Verdana"/>
                <w:b/>
                <w:sz w:val="16"/>
                <w:szCs w:val="16"/>
                <w:lang w:val="en-US"/>
              </w:rPr>
            </w:pPr>
            <w:r w:rsidRPr="008D11C7">
              <w:rPr>
                <w:rFonts w:ascii="Verdana" w:hAnsi="Verdana" w:cs="Times New Roman"/>
                <w:b/>
                <w:bCs/>
                <w:sz w:val="16"/>
                <w:szCs w:val="16"/>
                <w:lang w:val="en-US"/>
              </w:rPr>
              <w:t>3.1.4 Permanent Commission of the FEUM (CPFEUM)</w:t>
            </w:r>
            <w:r w:rsidRPr="008D11C7">
              <w:rPr>
                <w:rFonts w:ascii="Verdana" w:hAnsi="Verdana" w:cs="Times New Roman"/>
                <w:sz w:val="16"/>
                <w:szCs w:val="16"/>
                <w:lang w:val="en-US"/>
              </w:rPr>
              <w:t xml:space="preserve">, to the technical advisory body of the </w:t>
            </w:r>
            <w:r>
              <w:rPr>
                <w:rFonts w:ascii="Verdana" w:hAnsi="Verdana" w:cs="Times New Roman"/>
                <w:sz w:val="16"/>
                <w:szCs w:val="16"/>
                <w:lang w:val="en-US"/>
              </w:rPr>
              <w:t>Secretary</w:t>
            </w:r>
            <w:r w:rsidRPr="008D11C7">
              <w:rPr>
                <w:rFonts w:ascii="Verdana" w:hAnsi="Verdana" w:cs="Times New Roman"/>
                <w:sz w:val="16"/>
                <w:szCs w:val="16"/>
                <w:lang w:val="en-US"/>
              </w:rPr>
              <w:t xml:space="preserve"> of Health, which </w:t>
            </w:r>
            <w:r w:rsidR="00A35D6E">
              <w:rPr>
                <w:rFonts w:ascii="Verdana" w:hAnsi="Verdana" w:cs="Times New Roman"/>
                <w:sz w:val="16"/>
                <w:szCs w:val="16"/>
                <w:lang w:val="en-US"/>
              </w:rPr>
              <w:t>has the purpose of participating</w:t>
            </w:r>
            <w:r w:rsidRPr="008D11C7">
              <w:rPr>
                <w:rFonts w:ascii="Verdana" w:hAnsi="Verdana" w:cs="Times New Roman"/>
                <w:sz w:val="16"/>
                <w:szCs w:val="16"/>
                <w:lang w:val="en-US"/>
              </w:rPr>
              <w:t xml:space="preserve"> in the preparation, review and permanent updating and dissemination of the Pharmacopoeia of the United Mexican States and your Supplements.</w:t>
            </w:r>
          </w:p>
        </w:tc>
      </w:tr>
      <w:tr w:rsidR="00585EEA" w:rsidRPr="00585EEA" w14:paraId="01F5BED0" w14:textId="5A0990E3" w:rsidTr="00585EEA">
        <w:tc>
          <w:tcPr>
            <w:tcW w:w="4788" w:type="dxa"/>
            <w:shd w:val="clear" w:color="auto" w:fill="auto"/>
          </w:tcPr>
          <w:p w14:paraId="6CB8A097" w14:textId="77777777" w:rsidR="00585EEA" w:rsidRPr="00963BF7" w:rsidRDefault="00585EEA" w:rsidP="00585EEA">
            <w:pPr>
              <w:pStyle w:val="Texto"/>
              <w:spacing w:line="248" w:lineRule="exact"/>
              <w:ind w:firstLine="0"/>
              <w:rPr>
                <w:rFonts w:ascii="Verdana" w:hAnsi="Verdana"/>
                <w:sz w:val="16"/>
                <w:szCs w:val="16"/>
              </w:rPr>
            </w:pPr>
            <w:r w:rsidRPr="00963BF7">
              <w:rPr>
                <w:rFonts w:ascii="Verdana" w:hAnsi="Verdana"/>
                <w:b/>
                <w:sz w:val="16"/>
                <w:szCs w:val="16"/>
              </w:rPr>
              <w:t>3.1.5 Dispositivo Médico</w:t>
            </w:r>
            <w:r w:rsidRPr="00963BF7">
              <w:rPr>
                <w:rFonts w:ascii="Verdana" w:hAnsi="Verdana"/>
                <w:sz w:val="16"/>
                <w:szCs w:val="16"/>
              </w:rPr>
              <w:t>, a todo instrumento, aparato, utensilio, máquina, incluido el software para su funcionamiento, producto o material implantable, agente de diagnóstico, material, sustancia o producto similar, para ser empleado, solo o en combinación, directa o indirectamente en seres humanos; con alguna(s) de las siguientes finalidades de uso:</w:t>
            </w:r>
          </w:p>
        </w:tc>
        <w:tc>
          <w:tcPr>
            <w:tcW w:w="4788" w:type="dxa"/>
          </w:tcPr>
          <w:p w14:paraId="3C0843F5" w14:textId="3E5E37F0" w:rsidR="00585EEA" w:rsidRPr="00585EEA" w:rsidRDefault="00585EEA" w:rsidP="00585EEA">
            <w:pPr>
              <w:pStyle w:val="Texto"/>
              <w:spacing w:line="248" w:lineRule="exact"/>
              <w:ind w:firstLine="0"/>
              <w:rPr>
                <w:rFonts w:ascii="Verdana" w:hAnsi="Verdana"/>
                <w:b/>
                <w:sz w:val="16"/>
                <w:szCs w:val="16"/>
                <w:lang w:val="en-US"/>
              </w:rPr>
            </w:pPr>
            <w:r w:rsidRPr="008D11C7">
              <w:rPr>
                <w:rFonts w:ascii="Verdana" w:hAnsi="Verdana" w:cs="Times New Roman"/>
                <w:b/>
                <w:bCs/>
                <w:sz w:val="16"/>
                <w:szCs w:val="16"/>
                <w:lang w:val="en-US"/>
              </w:rPr>
              <w:t>3.1.5 Medical Device</w:t>
            </w:r>
            <w:r w:rsidRPr="008D11C7">
              <w:rPr>
                <w:rFonts w:ascii="Verdana" w:hAnsi="Verdana" w:cs="Times New Roman"/>
                <w:sz w:val="16"/>
                <w:szCs w:val="16"/>
                <w:lang w:val="en-US"/>
              </w:rPr>
              <w:t>, any instrument, device, utensil, machine, including the software for its operation, implantable product or material, diagnostic agent, material, substance or similar product, to be used, alone or in combination, directly or indirectly in humans; with any of the following purposes of use:</w:t>
            </w:r>
          </w:p>
        </w:tc>
      </w:tr>
      <w:tr w:rsidR="00585EEA" w:rsidRPr="00585EEA" w14:paraId="3844ABCE" w14:textId="2423F2A2" w:rsidTr="00585EEA">
        <w:tc>
          <w:tcPr>
            <w:tcW w:w="4788" w:type="dxa"/>
            <w:shd w:val="clear" w:color="auto" w:fill="auto"/>
          </w:tcPr>
          <w:p w14:paraId="4BA5F213" w14:textId="2656F54C" w:rsidR="00585EEA" w:rsidRPr="00963BF7" w:rsidRDefault="00585EEA" w:rsidP="00A35D6E">
            <w:pPr>
              <w:pStyle w:val="ROMANOS"/>
              <w:numPr>
                <w:ilvl w:val="0"/>
                <w:numId w:val="4"/>
              </w:numPr>
              <w:spacing w:line="226" w:lineRule="exact"/>
              <w:rPr>
                <w:rFonts w:ascii="Verdana" w:hAnsi="Verdana"/>
                <w:sz w:val="16"/>
                <w:szCs w:val="16"/>
              </w:rPr>
            </w:pPr>
            <w:r w:rsidRPr="00963BF7">
              <w:rPr>
                <w:rFonts w:ascii="Verdana" w:hAnsi="Verdana"/>
                <w:sz w:val="16"/>
                <w:szCs w:val="16"/>
              </w:rPr>
              <w:t>Diagnóstico, prevención, vigilancia o monitoreo, y/o auxiliar en el tratamiento de enfermedades;</w:t>
            </w:r>
          </w:p>
        </w:tc>
        <w:tc>
          <w:tcPr>
            <w:tcW w:w="4788" w:type="dxa"/>
          </w:tcPr>
          <w:p w14:paraId="12200885" w14:textId="381BCDA1" w:rsidR="00585EEA" w:rsidRPr="00585EEA" w:rsidRDefault="00A35D6E" w:rsidP="00A35D6E">
            <w:pPr>
              <w:pStyle w:val="ROMANOS"/>
              <w:numPr>
                <w:ilvl w:val="0"/>
                <w:numId w:val="4"/>
              </w:numPr>
              <w:spacing w:line="226" w:lineRule="exact"/>
              <w:rPr>
                <w:sz w:val="16"/>
                <w:szCs w:val="16"/>
                <w:lang w:val="en-US"/>
              </w:rPr>
            </w:pPr>
            <w:r>
              <w:rPr>
                <w:sz w:val="16"/>
                <w:szCs w:val="16"/>
                <w:lang w:val="en-US"/>
              </w:rPr>
              <w:t>Di</w:t>
            </w:r>
            <w:r w:rsidR="00585EEA" w:rsidRPr="008D11C7">
              <w:rPr>
                <w:rFonts w:ascii="Verdana" w:hAnsi="Verdana" w:cs="Times New Roman"/>
                <w:sz w:val="16"/>
                <w:szCs w:val="16"/>
                <w:lang w:val="en-US"/>
              </w:rPr>
              <w:t xml:space="preserve">agnosis, prevention, surveillance or monitoring, </w:t>
            </w:r>
            <w:r>
              <w:rPr>
                <w:rFonts w:ascii="Verdana" w:hAnsi="Verdana" w:cs="Times New Roman"/>
                <w:sz w:val="16"/>
                <w:szCs w:val="16"/>
                <w:lang w:val="en-US"/>
              </w:rPr>
              <w:t>and/or</w:t>
            </w:r>
            <w:r w:rsidR="00585EEA" w:rsidRPr="008D11C7">
              <w:rPr>
                <w:rFonts w:ascii="Verdana" w:hAnsi="Verdana" w:cs="Times New Roman"/>
                <w:sz w:val="16"/>
                <w:szCs w:val="16"/>
                <w:lang w:val="en-US"/>
              </w:rPr>
              <w:t xml:space="preserve"> assist in the treatment of diseases;              </w:t>
            </w:r>
          </w:p>
        </w:tc>
      </w:tr>
      <w:tr w:rsidR="00585EEA" w:rsidRPr="00585EEA" w14:paraId="6BE9805F" w14:textId="71F39DB8" w:rsidTr="00585EEA">
        <w:tc>
          <w:tcPr>
            <w:tcW w:w="4788" w:type="dxa"/>
            <w:shd w:val="clear" w:color="auto" w:fill="auto"/>
          </w:tcPr>
          <w:p w14:paraId="3D7FD3B4" w14:textId="23809AB2" w:rsidR="00585EEA" w:rsidRPr="00963BF7" w:rsidRDefault="00585EEA" w:rsidP="00A35D6E">
            <w:pPr>
              <w:pStyle w:val="ROMANOS"/>
              <w:numPr>
                <w:ilvl w:val="0"/>
                <w:numId w:val="4"/>
              </w:numPr>
              <w:spacing w:line="226" w:lineRule="exact"/>
              <w:rPr>
                <w:rFonts w:ascii="Verdana" w:hAnsi="Verdana"/>
                <w:sz w:val="16"/>
                <w:szCs w:val="16"/>
              </w:rPr>
            </w:pPr>
            <w:r w:rsidRPr="00963BF7">
              <w:rPr>
                <w:rFonts w:ascii="Verdana" w:hAnsi="Verdana"/>
                <w:sz w:val="16"/>
                <w:szCs w:val="16"/>
              </w:rPr>
              <w:t>Diagnóstico, vigilancia o monitoreo, tratamiento, protección, absorción, drenaje, o auxiliar en la cicatrización de una lesión;</w:t>
            </w:r>
          </w:p>
        </w:tc>
        <w:tc>
          <w:tcPr>
            <w:tcW w:w="4788" w:type="dxa"/>
          </w:tcPr>
          <w:p w14:paraId="29F6A005" w14:textId="0A202162" w:rsidR="00585EEA" w:rsidRPr="00585EEA" w:rsidRDefault="00585EEA" w:rsidP="00A35D6E">
            <w:pPr>
              <w:pStyle w:val="ROMANOS"/>
              <w:numPr>
                <w:ilvl w:val="0"/>
                <w:numId w:val="4"/>
              </w:numPr>
              <w:spacing w:line="226" w:lineRule="exact"/>
              <w:rPr>
                <w:sz w:val="16"/>
                <w:szCs w:val="16"/>
                <w:lang w:val="en-US"/>
              </w:rPr>
            </w:pPr>
            <w:r w:rsidRPr="008D11C7">
              <w:rPr>
                <w:rFonts w:ascii="Verdana" w:hAnsi="Verdana" w:cs="Times New Roman"/>
                <w:sz w:val="16"/>
                <w:szCs w:val="16"/>
                <w:lang w:val="en-US"/>
              </w:rPr>
              <w:t>Diagnos</w:t>
            </w:r>
            <w:r w:rsidR="00A35D6E">
              <w:rPr>
                <w:rFonts w:ascii="Verdana" w:hAnsi="Verdana" w:cs="Times New Roman"/>
                <w:sz w:val="16"/>
                <w:szCs w:val="16"/>
                <w:lang w:val="en-US"/>
              </w:rPr>
              <w:t>tic</w:t>
            </w:r>
            <w:r w:rsidRPr="008D11C7">
              <w:rPr>
                <w:rFonts w:ascii="Verdana" w:hAnsi="Verdana" w:cs="Times New Roman"/>
                <w:sz w:val="16"/>
                <w:szCs w:val="16"/>
                <w:lang w:val="en-US"/>
              </w:rPr>
              <w:t xml:space="preserve">, surveillance or monitoring, treatment, protection, absorption, drainage, or aid in the healing of an injury;              </w:t>
            </w:r>
          </w:p>
        </w:tc>
      </w:tr>
      <w:tr w:rsidR="00585EEA" w:rsidRPr="00585EEA" w14:paraId="1AF5FF3C" w14:textId="7565A32D" w:rsidTr="00585EEA">
        <w:tc>
          <w:tcPr>
            <w:tcW w:w="4788" w:type="dxa"/>
            <w:shd w:val="clear" w:color="auto" w:fill="auto"/>
          </w:tcPr>
          <w:p w14:paraId="77EEB07F" w14:textId="0856803D" w:rsidR="00585EEA" w:rsidRPr="00963BF7" w:rsidRDefault="00585EEA" w:rsidP="00A35D6E">
            <w:pPr>
              <w:pStyle w:val="ROMANOS"/>
              <w:numPr>
                <w:ilvl w:val="0"/>
                <w:numId w:val="4"/>
              </w:numPr>
              <w:spacing w:line="226" w:lineRule="exact"/>
              <w:rPr>
                <w:rFonts w:ascii="Verdana" w:hAnsi="Verdana"/>
                <w:sz w:val="16"/>
                <w:szCs w:val="16"/>
              </w:rPr>
            </w:pPr>
            <w:r w:rsidRPr="00963BF7">
              <w:rPr>
                <w:rFonts w:ascii="Verdana" w:hAnsi="Verdana"/>
                <w:sz w:val="16"/>
                <w:szCs w:val="16"/>
              </w:rPr>
              <w:t>Sustitución, modificación o apoyo de la anatomía o de un proceso fisiológico;</w:t>
            </w:r>
          </w:p>
        </w:tc>
        <w:tc>
          <w:tcPr>
            <w:tcW w:w="4788" w:type="dxa"/>
          </w:tcPr>
          <w:p w14:paraId="5731DA80" w14:textId="50C16020" w:rsidR="00585EEA" w:rsidRPr="00585EEA" w:rsidRDefault="00585EEA" w:rsidP="00A35D6E">
            <w:pPr>
              <w:pStyle w:val="ROMANOS"/>
              <w:numPr>
                <w:ilvl w:val="0"/>
                <w:numId w:val="4"/>
              </w:numPr>
              <w:spacing w:line="226" w:lineRule="exact"/>
              <w:rPr>
                <w:sz w:val="16"/>
                <w:szCs w:val="16"/>
                <w:lang w:val="en-US"/>
              </w:rPr>
            </w:pPr>
            <w:r w:rsidRPr="008D11C7">
              <w:rPr>
                <w:rFonts w:ascii="Verdana" w:hAnsi="Verdana" w:cs="Times New Roman"/>
                <w:sz w:val="16"/>
                <w:szCs w:val="16"/>
                <w:lang w:val="en-US"/>
              </w:rPr>
              <w:t xml:space="preserve">Substitution, modification or support of the anatomy or a physiological process;              </w:t>
            </w:r>
          </w:p>
        </w:tc>
      </w:tr>
      <w:tr w:rsidR="00585EEA" w:rsidRPr="00963BF7" w14:paraId="3686B1FF" w14:textId="2E9842BB" w:rsidTr="00585EEA">
        <w:tc>
          <w:tcPr>
            <w:tcW w:w="4788" w:type="dxa"/>
            <w:shd w:val="clear" w:color="auto" w:fill="auto"/>
          </w:tcPr>
          <w:p w14:paraId="6A4D6774" w14:textId="15DF371E" w:rsidR="00585EEA" w:rsidRPr="00963BF7" w:rsidRDefault="00585EEA" w:rsidP="00A35D6E">
            <w:pPr>
              <w:pStyle w:val="ROMANOS"/>
              <w:numPr>
                <w:ilvl w:val="0"/>
                <w:numId w:val="4"/>
              </w:numPr>
              <w:spacing w:line="226" w:lineRule="exact"/>
              <w:rPr>
                <w:rFonts w:ascii="Verdana" w:hAnsi="Verdana"/>
                <w:sz w:val="16"/>
                <w:szCs w:val="16"/>
              </w:rPr>
            </w:pPr>
            <w:r w:rsidRPr="00963BF7">
              <w:rPr>
                <w:rFonts w:ascii="Verdana" w:hAnsi="Verdana"/>
                <w:sz w:val="16"/>
                <w:szCs w:val="16"/>
              </w:rPr>
              <w:t>Soporte de vida;</w:t>
            </w:r>
          </w:p>
        </w:tc>
        <w:tc>
          <w:tcPr>
            <w:tcW w:w="4788" w:type="dxa"/>
          </w:tcPr>
          <w:p w14:paraId="2244DECC" w14:textId="5ADC7659" w:rsidR="00585EEA" w:rsidRPr="00A35D6E" w:rsidRDefault="00585EEA" w:rsidP="00A35D6E">
            <w:pPr>
              <w:pStyle w:val="ROMANOS"/>
              <w:numPr>
                <w:ilvl w:val="0"/>
                <w:numId w:val="4"/>
              </w:numPr>
              <w:spacing w:line="226" w:lineRule="exact"/>
              <w:rPr>
                <w:sz w:val="16"/>
                <w:szCs w:val="16"/>
                <w:lang w:val="en-US"/>
              </w:rPr>
            </w:pPr>
            <w:r w:rsidRPr="00A35D6E">
              <w:rPr>
                <w:rFonts w:ascii="Verdana" w:hAnsi="Verdana" w:cs="Times New Roman"/>
                <w:sz w:val="16"/>
                <w:szCs w:val="16"/>
                <w:lang w:val="en-US"/>
              </w:rPr>
              <w:t xml:space="preserve">Life support;              </w:t>
            </w:r>
          </w:p>
        </w:tc>
      </w:tr>
      <w:tr w:rsidR="00585EEA" w:rsidRPr="00963BF7" w14:paraId="5D88C4E0" w14:textId="4723E9F0" w:rsidTr="00585EEA">
        <w:tc>
          <w:tcPr>
            <w:tcW w:w="4788" w:type="dxa"/>
            <w:shd w:val="clear" w:color="auto" w:fill="auto"/>
          </w:tcPr>
          <w:p w14:paraId="686749D8" w14:textId="002A7BF6" w:rsidR="00585EEA" w:rsidRPr="00963BF7" w:rsidRDefault="00585EEA" w:rsidP="00A35D6E">
            <w:pPr>
              <w:pStyle w:val="ROMANOS"/>
              <w:numPr>
                <w:ilvl w:val="0"/>
                <w:numId w:val="4"/>
              </w:numPr>
              <w:spacing w:line="226" w:lineRule="exact"/>
              <w:rPr>
                <w:rFonts w:ascii="Verdana" w:hAnsi="Verdana"/>
                <w:sz w:val="16"/>
                <w:szCs w:val="16"/>
              </w:rPr>
            </w:pPr>
            <w:r w:rsidRPr="00963BF7">
              <w:rPr>
                <w:rFonts w:ascii="Verdana" w:hAnsi="Verdana"/>
                <w:sz w:val="16"/>
                <w:szCs w:val="16"/>
              </w:rPr>
              <w:t>Control de la concepción;</w:t>
            </w:r>
          </w:p>
        </w:tc>
        <w:tc>
          <w:tcPr>
            <w:tcW w:w="4788" w:type="dxa"/>
          </w:tcPr>
          <w:p w14:paraId="47D26E02" w14:textId="7EF2915B" w:rsidR="00585EEA" w:rsidRPr="00A35D6E" w:rsidRDefault="00585EEA" w:rsidP="00A35D6E">
            <w:pPr>
              <w:pStyle w:val="ROMANOS"/>
              <w:numPr>
                <w:ilvl w:val="0"/>
                <w:numId w:val="4"/>
              </w:numPr>
              <w:spacing w:line="226" w:lineRule="exact"/>
              <w:rPr>
                <w:sz w:val="16"/>
                <w:szCs w:val="16"/>
                <w:lang w:val="en-US"/>
              </w:rPr>
            </w:pPr>
            <w:r w:rsidRPr="00A35D6E">
              <w:rPr>
                <w:rFonts w:ascii="Verdana" w:hAnsi="Verdana" w:cs="Times New Roman"/>
                <w:sz w:val="16"/>
                <w:szCs w:val="16"/>
                <w:lang w:val="en-US"/>
              </w:rPr>
              <w:t xml:space="preserve">Control of conception;              </w:t>
            </w:r>
          </w:p>
        </w:tc>
      </w:tr>
      <w:tr w:rsidR="00585EEA" w:rsidRPr="00963BF7" w14:paraId="04AD49DD" w14:textId="6ED32A0D" w:rsidTr="00585EEA">
        <w:tc>
          <w:tcPr>
            <w:tcW w:w="4788" w:type="dxa"/>
            <w:shd w:val="clear" w:color="auto" w:fill="auto"/>
          </w:tcPr>
          <w:p w14:paraId="62F5A44F" w14:textId="1CE5BA0E" w:rsidR="00585EEA" w:rsidRPr="00963BF7" w:rsidRDefault="00585EEA" w:rsidP="00A35D6E">
            <w:pPr>
              <w:pStyle w:val="ROMANOS"/>
              <w:numPr>
                <w:ilvl w:val="0"/>
                <w:numId w:val="4"/>
              </w:numPr>
              <w:spacing w:line="226" w:lineRule="exact"/>
              <w:rPr>
                <w:rFonts w:ascii="Verdana" w:hAnsi="Verdana"/>
                <w:sz w:val="16"/>
                <w:szCs w:val="16"/>
              </w:rPr>
            </w:pPr>
            <w:r w:rsidRPr="00963BF7">
              <w:rPr>
                <w:rFonts w:ascii="Verdana" w:hAnsi="Verdana"/>
                <w:sz w:val="16"/>
                <w:szCs w:val="16"/>
              </w:rPr>
              <w:t>Desinfección de Dispositivos Médicos;</w:t>
            </w:r>
          </w:p>
        </w:tc>
        <w:tc>
          <w:tcPr>
            <w:tcW w:w="4788" w:type="dxa"/>
          </w:tcPr>
          <w:p w14:paraId="36012112" w14:textId="55C50B20" w:rsidR="00585EEA" w:rsidRPr="00A35D6E" w:rsidRDefault="00585EEA" w:rsidP="00A35D6E">
            <w:pPr>
              <w:pStyle w:val="ROMANOS"/>
              <w:numPr>
                <w:ilvl w:val="0"/>
                <w:numId w:val="4"/>
              </w:numPr>
              <w:spacing w:line="226" w:lineRule="exact"/>
              <w:rPr>
                <w:sz w:val="16"/>
                <w:szCs w:val="16"/>
                <w:lang w:val="en-US"/>
              </w:rPr>
            </w:pPr>
            <w:r w:rsidRPr="00A35D6E">
              <w:rPr>
                <w:rFonts w:ascii="Verdana" w:hAnsi="Verdana" w:cs="Times New Roman"/>
                <w:sz w:val="16"/>
                <w:szCs w:val="16"/>
                <w:lang w:val="en-US"/>
              </w:rPr>
              <w:t xml:space="preserve">Disinfection of Medical Devices;              </w:t>
            </w:r>
          </w:p>
        </w:tc>
      </w:tr>
      <w:tr w:rsidR="00585EEA" w:rsidRPr="00963BF7" w14:paraId="57F69D76" w14:textId="645E7C30" w:rsidTr="00585EEA">
        <w:tc>
          <w:tcPr>
            <w:tcW w:w="4788" w:type="dxa"/>
            <w:shd w:val="clear" w:color="auto" w:fill="auto"/>
          </w:tcPr>
          <w:p w14:paraId="06F74AA0" w14:textId="357DE953" w:rsidR="00585EEA" w:rsidRPr="00963BF7" w:rsidRDefault="00585EEA" w:rsidP="00A35D6E">
            <w:pPr>
              <w:pStyle w:val="ROMANOS"/>
              <w:numPr>
                <w:ilvl w:val="0"/>
                <w:numId w:val="4"/>
              </w:numPr>
              <w:spacing w:line="226" w:lineRule="exact"/>
              <w:rPr>
                <w:rFonts w:ascii="Verdana" w:hAnsi="Verdana"/>
                <w:sz w:val="16"/>
                <w:szCs w:val="16"/>
              </w:rPr>
            </w:pPr>
            <w:r w:rsidRPr="00963BF7">
              <w:rPr>
                <w:rFonts w:ascii="Verdana" w:hAnsi="Verdana"/>
                <w:sz w:val="16"/>
                <w:szCs w:val="16"/>
              </w:rPr>
              <w:t>Sustancias desinfectantes;</w:t>
            </w:r>
          </w:p>
        </w:tc>
        <w:tc>
          <w:tcPr>
            <w:tcW w:w="4788" w:type="dxa"/>
          </w:tcPr>
          <w:p w14:paraId="17CF36AD" w14:textId="14925E23" w:rsidR="00585EEA" w:rsidRPr="00A35D6E" w:rsidRDefault="00585EEA" w:rsidP="00A35D6E">
            <w:pPr>
              <w:pStyle w:val="ROMANOS"/>
              <w:numPr>
                <w:ilvl w:val="0"/>
                <w:numId w:val="4"/>
              </w:numPr>
              <w:spacing w:line="226" w:lineRule="exact"/>
              <w:rPr>
                <w:sz w:val="16"/>
                <w:szCs w:val="16"/>
                <w:lang w:val="en-US"/>
              </w:rPr>
            </w:pPr>
            <w:r w:rsidRPr="00A35D6E">
              <w:rPr>
                <w:rFonts w:ascii="Verdana" w:hAnsi="Verdana" w:cs="Times New Roman"/>
                <w:sz w:val="16"/>
                <w:szCs w:val="16"/>
                <w:lang w:val="en-US"/>
              </w:rPr>
              <w:t xml:space="preserve">Disinfectant substances;              </w:t>
            </w:r>
          </w:p>
        </w:tc>
      </w:tr>
      <w:tr w:rsidR="00585EEA" w:rsidRPr="00585EEA" w14:paraId="45388490" w14:textId="03713A48" w:rsidTr="00585EEA">
        <w:tc>
          <w:tcPr>
            <w:tcW w:w="4788" w:type="dxa"/>
            <w:shd w:val="clear" w:color="auto" w:fill="auto"/>
          </w:tcPr>
          <w:p w14:paraId="2B03A0B2" w14:textId="435E9FC5" w:rsidR="00585EEA" w:rsidRPr="00963BF7" w:rsidRDefault="00585EEA" w:rsidP="00A35D6E">
            <w:pPr>
              <w:pStyle w:val="ROMANOS"/>
              <w:numPr>
                <w:ilvl w:val="0"/>
                <w:numId w:val="4"/>
              </w:numPr>
              <w:spacing w:line="226" w:lineRule="exact"/>
              <w:rPr>
                <w:rFonts w:ascii="Verdana" w:hAnsi="Verdana"/>
                <w:sz w:val="16"/>
                <w:szCs w:val="16"/>
              </w:rPr>
            </w:pPr>
            <w:r w:rsidRPr="00963BF7">
              <w:rPr>
                <w:rFonts w:ascii="Verdana" w:hAnsi="Verdana"/>
                <w:sz w:val="16"/>
                <w:szCs w:val="16"/>
              </w:rPr>
              <w:lastRenderedPageBreak/>
              <w:t xml:space="preserve">Provisión de información mediante un examen </w:t>
            </w:r>
            <w:r w:rsidRPr="00963BF7">
              <w:rPr>
                <w:rFonts w:ascii="Verdana" w:hAnsi="Verdana"/>
                <w:i/>
                <w:sz w:val="16"/>
                <w:szCs w:val="16"/>
              </w:rPr>
              <w:t>in vitro</w:t>
            </w:r>
            <w:r w:rsidRPr="00963BF7">
              <w:rPr>
                <w:rFonts w:ascii="Verdana" w:hAnsi="Verdana"/>
                <w:sz w:val="16"/>
                <w:szCs w:val="16"/>
              </w:rPr>
              <w:t xml:space="preserve"> de muestras extraídas del cuerpo humano, con fines diagnósticos;</w:t>
            </w:r>
          </w:p>
        </w:tc>
        <w:tc>
          <w:tcPr>
            <w:tcW w:w="4788" w:type="dxa"/>
          </w:tcPr>
          <w:p w14:paraId="29D58ECF" w14:textId="76B6ABDB" w:rsidR="00585EEA" w:rsidRPr="00585EEA" w:rsidRDefault="00585EEA" w:rsidP="00A35D6E">
            <w:pPr>
              <w:pStyle w:val="ROMANOS"/>
              <w:numPr>
                <w:ilvl w:val="0"/>
                <w:numId w:val="4"/>
              </w:numPr>
              <w:spacing w:line="226" w:lineRule="exact"/>
              <w:rPr>
                <w:sz w:val="16"/>
                <w:szCs w:val="16"/>
                <w:lang w:val="en-US"/>
              </w:rPr>
            </w:pPr>
            <w:r w:rsidRPr="008D11C7">
              <w:rPr>
                <w:rFonts w:ascii="Verdana" w:hAnsi="Verdana" w:cs="Times New Roman"/>
                <w:sz w:val="16"/>
                <w:szCs w:val="16"/>
                <w:lang w:val="en-US"/>
              </w:rPr>
              <w:t xml:space="preserve">Provision of information through an </w:t>
            </w:r>
            <w:r w:rsidRPr="008D11C7">
              <w:rPr>
                <w:rFonts w:ascii="Verdana" w:hAnsi="Verdana" w:cs="Times New Roman"/>
                <w:i/>
                <w:iCs/>
                <w:sz w:val="16"/>
                <w:szCs w:val="16"/>
                <w:lang w:val="en-US"/>
              </w:rPr>
              <w:t xml:space="preserve">in vitro </w:t>
            </w:r>
            <w:r w:rsidRPr="008D11C7">
              <w:rPr>
                <w:rFonts w:ascii="Verdana" w:hAnsi="Verdana" w:cs="Times New Roman"/>
                <w:sz w:val="16"/>
                <w:szCs w:val="16"/>
                <w:lang w:val="en-US"/>
              </w:rPr>
              <w:t xml:space="preserve">examination of samples taken from the human body, for diagnostic purposes;              </w:t>
            </w:r>
          </w:p>
        </w:tc>
      </w:tr>
      <w:tr w:rsidR="00585EEA" w:rsidRPr="00585EEA" w14:paraId="1EE224B1" w14:textId="00D46CF3" w:rsidTr="00585EEA">
        <w:tc>
          <w:tcPr>
            <w:tcW w:w="4788" w:type="dxa"/>
            <w:shd w:val="clear" w:color="auto" w:fill="auto"/>
          </w:tcPr>
          <w:p w14:paraId="24424F1F" w14:textId="387F20B5" w:rsidR="00585EEA" w:rsidRPr="00963BF7" w:rsidRDefault="00585EEA" w:rsidP="00A35D6E">
            <w:pPr>
              <w:pStyle w:val="ROMANOS"/>
              <w:numPr>
                <w:ilvl w:val="0"/>
                <w:numId w:val="4"/>
              </w:numPr>
              <w:spacing w:line="226" w:lineRule="exact"/>
              <w:rPr>
                <w:rFonts w:ascii="Verdana" w:hAnsi="Verdana"/>
                <w:sz w:val="16"/>
                <w:szCs w:val="16"/>
              </w:rPr>
            </w:pPr>
            <w:r w:rsidRPr="00963BF7">
              <w:rPr>
                <w:rFonts w:ascii="Verdana" w:hAnsi="Verdana"/>
                <w:sz w:val="16"/>
                <w:szCs w:val="16"/>
              </w:rPr>
              <w:t>Dispositivos que incorporan tejidos de origen animal y/o humano, y</w:t>
            </w:r>
          </w:p>
        </w:tc>
        <w:tc>
          <w:tcPr>
            <w:tcW w:w="4788" w:type="dxa"/>
          </w:tcPr>
          <w:p w14:paraId="70646045" w14:textId="6CBA0F05" w:rsidR="00585EEA" w:rsidRPr="00585EEA" w:rsidRDefault="00585EEA" w:rsidP="00A35D6E">
            <w:pPr>
              <w:pStyle w:val="ROMANOS"/>
              <w:numPr>
                <w:ilvl w:val="0"/>
                <w:numId w:val="4"/>
              </w:numPr>
              <w:spacing w:line="226" w:lineRule="exact"/>
              <w:rPr>
                <w:sz w:val="16"/>
                <w:szCs w:val="16"/>
                <w:lang w:val="en-US"/>
              </w:rPr>
            </w:pPr>
            <w:r w:rsidRPr="008D11C7">
              <w:rPr>
                <w:rFonts w:ascii="Verdana" w:hAnsi="Verdana" w:cs="Times New Roman"/>
                <w:sz w:val="16"/>
                <w:szCs w:val="16"/>
                <w:lang w:val="en-US"/>
              </w:rPr>
              <w:t xml:space="preserve">Devices that incorporate tissues of animal </w:t>
            </w:r>
            <w:r w:rsidR="00A35D6E">
              <w:rPr>
                <w:rFonts w:ascii="Verdana" w:hAnsi="Verdana" w:cs="Times New Roman"/>
                <w:sz w:val="16"/>
                <w:szCs w:val="16"/>
                <w:lang w:val="en-US"/>
              </w:rPr>
              <w:t>and/or</w:t>
            </w:r>
            <w:r w:rsidRPr="008D11C7">
              <w:rPr>
                <w:rFonts w:ascii="Verdana" w:hAnsi="Verdana" w:cs="Times New Roman"/>
                <w:sz w:val="16"/>
                <w:szCs w:val="16"/>
                <w:lang w:val="en-US"/>
              </w:rPr>
              <w:t xml:space="preserve"> human origin, and              </w:t>
            </w:r>
          </w:p>
        </w:tc>
      </w:tr>
      <w:tr w:rsidR="00585EEA" w:rsidRPr="00585EEA" w14:paraId="5C950ADC" w14:textId="55CE2789" w:rsidTr="00585EEA">
        <w:tc>
          <w:tcPr>
            <w:tcW w:w="4788" w:type="dxa"/>
            <w:shd w:val="clear" w:color="auto" w:fill="auto"/>
          </w:tcPr>
          <w:p w14:paraId="64A65844" w14:textId="73A699AE" w:rsidR="00585EEA" w:rsidRPr="00963BF7" w:rsidRDefault="00585EEA" w:rsidP="00A35D6E">
            <w:pPr>
              <w:pStyle w:val="ROMANOS"/>
              <w:numPr>
                <w:ilvl w:val="0"/>
                <w:numId w:val="4"/>
              </w:numPr>
              <w:spacing w:line="226" w:lineRule="exact"/>
              <w:rPr>
                <w:rFonts w:ascii="Verdana" w:hAnsi="Verdana"/>
                <w:sz w:val="16"/>
                <w:szCs w:val="16"/>
              </w:rPr>
            </w:pPr>
            <w:r w:rsidRPr="00963BF7">
              <w:rPr>
                <w:rFonts w:ascii="Verdana" w:hAnsi="Verdana"/>
                <w:sz w:val="16"/>
                <w:szCs w:val="16"/>
              </w:rPr>
              <w:t xml:space="preserve">Dispositivos empleados en fertilización </w:t>
            </w:r>
            <w:r w:rsidRPr="00963BF7">
              <w:rPr>
                <w:rFonts w:ascii="Verdana" w:hAnsi="Verdana"/>
                <w:i/>
                <w:sz w:val="16"/>
                <w:szCs w:val="16"/>
              </w:rPr>
              <w:t>in vitro</w:t>
            </w:r>
            <w:r w:rsidRPr="00963BF7">
              <w:rPr>
                <w:rFonts w:ascii="Verdana" w:hAnsi="Verdana"/>
                <w:sz w:val="16"/>
                <w:szCs w:val="16"/>
              </w:rPr>
              <w:t xml:space="preserve"> y tecnologías de reproducción asistida.</w:t>
            </w:r>
          </w:p>
        </w:tc>
        <w:tc>
          <w:tcPr>
            <w:tcW w:w="4788" w:type="dxa"/>
          </w:tcPr>
          <w:p w14:paraId="60CF8A82" w14:textId="60C73143" w:rsidR="00585EEA" w:rsidRPr="00585EEA" w:rsidRDefault="00585EEA" w:rsidP="00A35D6E">
            <w:pPr>
              <w:pStyle w:val="ROMANOS"/>
              <w:numPr>
                <w:ilvl w:val="0"/>
                <w:numId w:val="4"/>
              </w:numPr>
              <w:spacing w:line="226" w:lineRule="exact"/>
              <w:rPr>
                <w:sz w:val="16"/>
                <w:szCs w:val="16"/>
                <w:lang w:val="en-US"/>
              </w:rPr>
            </w:pPr>
            <w:r w:rsidRPr="008D11C7">
              <w:rPr>
                <w:rFonts w:ascii="Verdana" w:hAnsi="Verdana" w:cs="Times New Roman"/>
                <w:sz w:val="16"/>
                <w:szCs w:val="16"/>
                <w:lang w:val="en-US"/>
              </w:rPr>
              <w:t xml:space="preserve">Devices used in </w:t>
            </w:r>
            <w:r w:rsidRPr="008D11C7">
              <w:rPr>
                <w:rFonts w:ascii="Verdana" w:hAnsi="Verdana" w:cs="Times New Roman"/>
                <w:i/>
                <w:iCs/>
                <w:sz w:val="16"/>
                <w:szCs w:val="16"/>
                <w:lang w:val="en-US"/>
              </w:rPr>
              <w:t xml:space="preserve">in vitro </w:t>
            </w:r>
            <w:r w:rsidRPr="008D11C7">
              <w:rPr>
                <w:rFonts w:ascii="Verdana" w:hAnsi="Verdana" w:cs="Times New Roman"/>
                <w:sz w:val="16"/>
                <w:szCs w:val="16"/>
                <w:lang w:val="en-US"/>
              </w:rPr>
              <w:t xml:space="preserve">fertilization and assisted reproductive technologies.              </w:t>
            </w:r>
          </w:p>
        </w:tc>
      </w:tr>
      <w:tr w:rsidR="00585EEA" w:rsidRPr="00585EEA" w14:paraId="76F114DF" w14:textId="150191F8" w:rsidTr="00585EEA">
        <w:tc>
          <w:tcPr>
            <w:tcW w:w="4788" w:type="dxa"/>
            <w:shd w:val="clear" w:color="auto" w:fill="auto"/>
          </w:tcPr>
          <w:p w14:paraId="5CCE71D0" w14:textId="77777777" w:rsidR="00585EEA" w:rsidRPr="00963BF7" w:rsidRDefault="00585EEA" w:rsidP="00585EEA">
            <w:pPr>
              <w:pStyle w:val="Texto"/>
              <w:spacing w:line="226" w:lineRule="exact"/>
              <w:ind w:firstLine="0"/>
              <w:rPr>
                <w:rFonts w:ascii="Verdana" w:hAnsi="Verdana"/>
                <w:sz w:val="16"/>
                <w:szCs w:val="16"/>
              </w:rPr>
            </w:pPr>
            <w:r w:rsidRPr="00963BF7">
              <w:rPr>
                <w:rFonts w:ascii="Verdana" w:hAnsi="Verdana"/>
                <w:sz w:val="16"/>
                <w:szCs w:val="16"/>
              </w:rPr>
              <w:t>Y cuya finalidad de uso principal no es a través de mecanismos farmacológicos, inmunológicos o metabólicos, sin embargo, pueden ser asistidos por estos medios para lograr su función. Los dispositivos médicos incluyen a los insumos para la salud de las siguientes categorías: equipo médico, prótesis, órtesis, ayudas funcionales, agentes de diagnóstico, insumos de uso odontológico, materiales quirúrgicos, de curación y productos higiénicos.</w:t>
            </w:r>
          </w:p>
        </w:tc>
        <w:tc>
          <w:tcPr>
            <w:tcW w:w="4788" w:type="dxa"/>
          </w:tcPr>
          <w:p w14:paraId="78498A6B" w14:textId="0C6D63DE" w:rsidR="00585EEA" w:rsidRPr="00585EEA" w:rsidRDefault="00585EEA" w:rsidP="00585EEA">
            <w:pPr>
              <w:pStyle w:val="Texto"/>
              <w:spacing w:line="226" w:lineRule="exact"/>
              <w:ind w:firstLine="0"/>
              <w:rPr>
                <w:rFonts w:ascii="Verdana" w:hAnsi="Verdana"/>
                <w:sz w:val="16"/>
                <w:szCs w:val="16"/>
                <w:lang w:val="en-US"/>
              </w:rPr>
            </w:pPr>
            <w:r w:rsidRPr="008D11C7">
              <w:rPr>
                <w:rFonts w:ascii="Verdana" w:hAnsi="Verdana" w:cs="Times New Roman"/>
                <w:sz w:val="16"/>
                <w:szCs w:val="16"/>
                <w:lang w:val="en-US"/>
              </w:rPr>
              <w:t>And whose main purpose of use is not through pharmacological, immunological or metabolic mechanisms, however, they can be assisted by these means to achieve their function. Medical devices include health supplies in the following categories: medical equipment, prosthetics, orthotics, functional aids, diagnostic agents, dental supplies, surgical supplies, healing supplies, and hygienic products.</w:t>
            </w:r>
          </w:p>
        </w:tc>
      </w:tr>
      <w:tr w:rsidR="00585EEA" w:rsidRPr="00585EEA" w14:paraId="289EB137" w14:textId="385014F8" w:rsidTr="00585EEA">
        <w:tc>
          <w:tcPr>
            <w:tcW w:w="4788" w:type="dxa"/>
            <w:shd w:val="clear" w:color="auto" w:fill="auto"/>
          </w:tcPr>
          <w:p w14:paraId="19BAA6D3" w14:textId="77777777" w:rsidR="00585EEA" w:rsidRPr="00963BF7" w:rsidRDefault="00585EEA" w:rsidP="00585EEA">
            <w:pPr>
              <w:pStyle w:val="Texto"/>
              <w:spacing w:line="226" w:lineRule="exact"/>
              <w:ind w:firstLine="0"/>
              <w:rPr>
                <w:rFonts w:ascii="Verdana" w:hAnsi="Verdana"/>
                <w:sz w:val="16"/>
                <w:szCs w:val="16"/>
              </w:rPr>
            </w:pPr>
            <w:r w:rsidRPr="00963BF7">
              <w:rPr>
                <w:rFonts w:ascii="Verdana" w:hAnsi="Verdana"/>
                <w:b/>
                <w:sz w:val="16"/>
                <w:szCs w:val="16"/>
              </w:rPr>
              <w:t>3.1.6 Eficacia</w:t>
            </w:r>
            <w:r w:rsidRPr="00963BF7">
              <w:rPr>
                <w:rFonts w:ascii="Verdana" w:hAnsi="Verdana"/>
                <w:sz w:val="16"/>
                <w:szCs w:val="16"/>
              </w:rPr>
              <w:t>, al grado en que una intervención o tratamiento origina un resultado esperado en ciertas condiciones, medido en el contexto de un Ensayo Clínico o Preclínico Controlado.</w:t>
            </w:r>
          </w:p>
        </w:tc>
        <w:tc>
          <w:tcPr>
            <w:tcW w:w="4788" w:type="dxa"/>
          </w:tcPr>
          <w:p w14:paraId="73414FB9" w14:textId="603637EC" w:rsidR="00585EEA" w:rsidRPr="00585EEA" w:rsidRDefault="00585EEA" w:rsidP="00585EEA">
            <w:pPr>
              <w:pStyle w:val="Texto"/>
              <w:spacing w:line="226" w:lineRule="exact"/>
              <w:ind w:firstLine="0"/>
              <w:rPr>
                <w:rFonts w:ascii="Verdana" w:hAnsi="Verdana"/>
                <w:b/>
                <w:sz w:val="16"/>
                <w:szCs w:val="16"/>
                <w:lang w:val="en-US"/>
              </w:rPr>
            </w:pPr>
            <w:r w:rsidRPr="008D11C7">
              <w:rPr>
                <w:rFonts w:ascii="Verdana" w:hAnsi="Verdana" w:cs="Times New Roman"/>
                <w:b/>
                <w:bCs/>
                <w:sz w:val="16"/>
                <w:szCs w:val="16"/>
                <w:lang w:val="en-US"/>
              </w:rPr>
              <w:t>3.1.6 Efficacy</w:t>
            </w:r>
            <w:r w:rsidRPr="008D11C7">
              <w:rPr>
                <w:rFonts w:ascii="Verdana" w:hAnsi="Verdana" w:cs="Times New Roman"/>
                <w:sz w:val="16"/>
                <w:szCs w:val="16"/>
                <w:lang w:val="en-US"/>
              </w:rPr>
              <w:t>, to the extent that an intervention or treatment produces an expected result under certain conditions, measured in the context of a Controlled Clinical or Preclinical Trial.</w:t>
            </w:r>
          </w:p>
        </w:tc>
      </w:tr>
      <w:tr w:rsidR="00585EEA" w:rsidRPr="00585EEA" w14:paraId="2AEDF2DB" w14:textId="2B9C600C" w:rsidTr="00585EEA">
        <w:tc>
          <w:tcPr>
            <w:tcW w:w="4788" w:type="dxa"/>
            <w:shd w:val="clear" w:color="auto" w:fill="auto"/>
          </w:tcPr>
          <w:p w14:paraId="6B01462C" w14:textId="77777777" w:rsidR="00585EEA" w:rsidRPr="00963BF7" w:rsidRDefault="00585EEA" w:rsidP="00585EEA">
            <w:pPr>
              <w:pStyle w:val="Texto"/>
              <w:spacing w:line="226" w:lineRule="exact"/>
              <w:ind w:firstLine="0"/>
              <w:rPr>
                <w:rFonts w:ascii="Verdana" w:hAnsi="Verdana"/>
                <w:b/>
                <w:sz w:val="16"/>
                <w:szCs w:val="16"/>
              </w:rPr>
            </w:pPr>
            <w:r w:rsidRPr="00963BF7">
              <w:rPr>
                <w:rFonts w:ascii="Verdana" w:hAnsi="Verdana"/>
                <w:b/>
                <w:sz w:val="16"/>
                <w:szCs w:val="16"/>
              </w:rPr>
              <w:t>3.1.7 Enlace Institucional</w:t>
            </w:r>
            <w:r w:rsidRPr="00963BF7">
              <w:rPr>
                <w:rFonts w:ascii="Verdana" w:hAnsi="Verdana"/>
                <w:sz w:val="16"/>
                <w:szCs w:val="16"/>
              </w:rPr>
              <w:t>,</w:t>
            </w:r>
            <w:r w:rsidRPr="00963BF7">
              <w:rPr>
                <w:rFonts w:ascii="Verdana" w:hAnsi="Verdana"/>
                <w:b/>
                <w:sz w:val="16"/>
                <w:szCs w:val="16"/>
              </w:rPr>
              <w:t xml:space="preserve"> </w:t>
            </w:r>
            <w:r w:rsidRPr="00963BF7">
              <w:rPr>
                <w:rFonts w:ascii="Verdana" w:hAnsi="Verdana"/>
                <w:sz w:val="16"/>
                <w:szCs w:val="16"/>
              </w:rPr>
              <w:t>al</w:t>
            </w:r>
            <w:r w:rsidRPr="00963BF7">
              <w:rPr>
                <w:rFonts w:ascii="Verdana" w:hAnsi="Verdana"/>
                <w:b/>
                <w:sz w:val="16"/>
                <w:szCs w:val="16"/>
              </w:rPr>
              <w:t xml:space="preserve"> </w:t>
            </w:r>
            <w:r w:rsidRPr="00963BF7">
              <w:rPr>
                <w:rFonts w:ascii="Verdana" w:hAnsi="Verdana"/>
                <w:sz w:val="16"/>
                <w:szCs w:val="16"/>
              </w:rPr>
              <w:t>profesionista que cuenta con la formación profesional en la materia correspondiente y ejerce su actividad dentro del ámbito del Comité al que fue propuesto, y representa a la COFEPRIS; coadyuva en el intercambio de información, requerimientos y necesidades entre la COFEPRIS y la CPFEUM, conduciéndose con objetividad, imparcialidad y sin conflicto de interés.</w:t>
            </w:r>
          </w:p>
        </w:tc>
        <w:tc>
          <w:tcPr>
            <w:tcW w:w="4788" w:type="dxa"/>
          </w:tcPr>
          <w:p w14:paraId="291D7F4F" w14:textId="3816DCC8" w:rsidR="00585EEA" w:rsidRPr="00585EEA" w:rsidRDefault="00585EEA" w:rsidP="00585EEA">
            <w:pPr>
              <w:pStyle w:val="Texto"/>
              <w:spacing w:line="226" w:lineRule="exact"/>
              <w:ind w:firstLine="0"/>
              <w:rPr>
                <w:rFonts w:ascii="Verdana" w:hAnsi="Verdana"/>
                <w:b/>
                <w:sz w:val="16"/>
                <w:szCs w:val="16"/>
                <w:lang w:val="en-US"/>
              </w:rPr>
            </w:pPr>
            <w:r w:rsidRPr="008D11C7">
              <w:rPr>
                <w:rFonts w:ascii="Verdana" w:hAnsi="Verdana" w:cs="Times New Roman"/>
                <w:b/>
                <w:bCs/>
                <w:sz w:val="16"/>
                <w:szCs w:val="16"/>
                <w:lang w:val="en-US"/>
              </w:rPr>
              <w:t>3.1.7 Institutional Li</w:t>
            </w:r>
            <w:r w:rsidR="00A35D6E">
              <w:rPr>
                <w:rFonts w:ascii="Verdana" w:hAnsi="Verdana" w:cs="Times New Roman"/>
                <w:b/>
                <w:bCs/>
                <w:sz w:val="16"/>
                <w:szCs w:val="16"/>
                <w:lang w:val="en-US"/>
              </w:rPr>
              <w:t>nk</w:t>
            </w:r>
            <w:r w:rsidRPr="008D11C7">
              <w:rPr>
                <w:rFonts w:ascii="Verdana" w:hAnsi="Verdana" w:cs="Times New Roman"/>
                <w:sz w:val="16"/>
                <w:szCs w:val="16"/>
                <w:lang w:val="en-US"/>
              </w:rPr>
              <w:t>, the professional who has professional training in the corresponding subject and exercises his activity within the scope of the Committee to which he was proposed, and represents COFEPRIS; It helps in the exchange of information, requirements and needs between COFEPRIS and CPFEUM, conducting itself with objectivity, impartiality and without conflict of interest.</w:t>
            </w:r>
            <w:r w:rsidRPr="008D11C7">
              <w:rPr>
                <w:rFonts w:ascii="Verdana" w:hAnsi="Verdana" w:cs="Times New Roman"/>
                <w:b/>
                <w:bCs/>
                <w:sz w:val="16"/>
                <w:szCs w:val="16"/>
                <w:lang w:val="en-US"/>
              </w:rPr>
              <w:t xml:space="preserve"> </w:t>
            </w:r>
          </w:p>
        </w:tc>
      </w:tr>
      <w:tr w:rsidR="00585EEA" w:rsidRPr="00585EEA" w14:paraId="302500A4" w14:textId="6BA9B018" w:rsidTr="00585EEA">
        <w:tc>
          <w:tcPr>
            <w:tcW w:w="4788" w:type="dxa"/>
            <w:shd w:val="clear" w:color="auto" w:fill="auto"/>
          </w:tcPr>
          <w:p w14:paraId="058A928E" w14:textId="77777777" w:rsidR="00585EEA" w:rsidRPr="00963BF7" w:rsidRDefault="00585EEA" w:rsidP="00585EEA">
            <w:pPr>
              <w:pStyle w:val="Texto"/>
              <w:spacing w:line="226" w:lineRule="exact"/>
              <w:ind w:firstLine="0"/>
              <w:rPr>
                <w:rFonts w:ascii="Verdana" w:hAnsi="Verdana"/>
                <w:sz w:val="16"/>
                <w:szCs w:val="16"/>
              </w:rPr>
            </w:pPr>
            <w:r w:rsidRPr="00963BF7">
              <w:rPr>
                <w:rFonts w:ascii="Verdana" w:hAnsi="Verdana"/>
                <w:b/>
                <w:sz w:val="16"/>
                <w:szCs w:val="16"/>
              </w:rPr>
              <w:t>3.1.8 Especificación</w:t>
            </w:r>
            <w:r w:rsidRPr="00963BF7">
              <w:rPr>
                <w:rFonts w:ascii="Verdana" w:hAnsi="Verdana"/>
                <w:sz w:val="16"/>
                <w:szCs w:val="16"/>
              </w:rPr>
              <w:t>, a la descripción de un material, sustancia o producto, que incluye los parámetros de calidad, sus límites de aceptación y la referencia de los métodos a utilizar para su determinación.</w:t>
            </w:r>
          </w:p>
        </w:tc>
        <w:tc>
          <w:tcPr>
            <w:tcW w:w="4788" w:type="dxa"/>
          </w:tcPr>
          <w:p w14:paraId="67D583F9" w14:textId="6020C217" w:rsidR="00585EEA" w:rsidRPr="00585EEA" w:rsidRDefault="00585EEA" w:rsidP="00585EEA">
            <w:pPr>
              <w:pStyle w:val="Texto"/>
              <w:spacing w:line="226" w:lineRule="exact"/>
              <w:ind w:firstLine="0"/>
              <w:rPr>
                <w:rFonts w:ascii="Verdana" w:hAnsi="Verdana"/>
                <w:b/>
                <w:sz w:val="16"/>
                <w:szCs w:val="16"/>
                <w:lang w:val="en-US"/>
              </w:rPr>
            </w:pPr>
            <w:r w:rsidRPr="008D11C7">
              <w:rPr>
                <w:rFonts w:ascii="Verdana" w:hAnsi="Verdana" w:cs="Times New Roman"/>
                <w:b/>
                <w:bCs/>
                <w:sz w:val="16"/>
                <w:szCs w:val="16"/>
                <w:lang w:val="en-US"/>
              </w:rPr>
              <w:t>3.1.8 Specification</w:t>
            </w:r>
            <w:r w:rsidRPr="008D11C7">
              <w:rPr>
                <w:rFonts w:ascii="Verdana" w:hAnsi="Verdana" w:cs="Times New Roman"/>
                <w:sz w:val="16"/>
                <w:szCs w:val="16"/>
                <w:lang w:val="en-US"/>
              </w:rPr>
              <w:t>, to the description of a material, substance or product, which includes the quality parameters, their acceptance limits and the reference of the methods to be used for their determination.</w:t>
            </w:r>
          </w:p>
        </w:tc>
      </w:tr>
      <w:tr w:rsidR="00585EEA" w:rsidRPr="00585EEA" w14:paraId="2457EEE4" w14:textId="0534E005" w:rsidTr="00585EEA">
        <w:tc>
          <w:tcPr>
            <w:tcW w:w="4788" w:type="dxa"/>
            <w:shd w:val="clear" w:color="auto" w:fill="auto"/>
          </w:tcPr>
          <w:p w14:paraId="1696701E" w14:textId="77777777" w:rsidR="00585EEA" w:rsidRPr="00963BF7" w:rsidRDefault="00585EEA" w:rsidP="00585EEA">
            <w:pPr>
              <w:pStyle w:val="Texto"/>
              <w:spacing w:line="226" w:lineRule="exact"/>
              <w:ind w:firstLine="0"/>
              <w:rPr>
                <w:rFonts w:ascii="Verdana" w:hAnsi="Verdana"/>
                <w:b/>
                <w:sz w:val="16"/>
                <w:szCs w:val="16"/>
              </w:rPr>
            </w:pPr>
            <w:r w:rsidRPr="00963BF7">
              <w:rPr>
                <w:rFonts w:ascii="Verdana" w:hAnsi="Verdana"/>
                <w:b/>
                <w:sz w:val="16"/>
                <w:szCs w:val="16"/>
              </w:rPr>
              <w:t>3.1.9 Estado del Arte (Estado de la Técnica),</w:t>
            </w:r>
            <w:r w:rsidRPr="00963BF7">
              <w:rPr>
                <w:rFonts w:ascii="Verdana" w:hAnsi="Verdana"/>
                <w:sz w:val="16"/>
                <w:szCs w:val="16"/>
              </w:rPr>
              <w:t xml:space="preserve"> a la etapa de desarrollo de una competencia técnica en un momento dado, relacionado con productos, procesos y servicios, basada en los descubrimientos consolidados de la ciencia, tecnología y la experiencia.</w:t>
            </w:r>
          </w:p>
        </w:tc>
        <w:tc>
          <w:tcPr>
            <w:tcW w:w="4788" w:type="dxa"/>
          </w:tcPr>
          <w:p w14:paraId="5882DD42" w14:textId="4031A378" w:rsidR="00585EEA" w:rsidRPr="00585EEA" w:rsidRDefault="00585EEA" w:rsidP="00585EEA">
            <w:pPr>
              <w:pStyle w:val="Texto"/>
              <w:spacing w:line="226" w:lineRule="exact"/>
              <w:ind w:firstLine="0"/>
              <w:rPr>
                <w:rFonts w:ascii="Verdana" w:hAnsi="Verdana"/>
                <w:b/>
                <w:sz w:val="16"/>
                <w:szCs w:val="16"/>
                <w:lang w:val="en-US"/>
              </w:rPr>
            </w:pPr>
            <w:r w:rsidRPr="008D11C7">
              <w:rPr>
                <w:rFonts w:ascii="Verdana" w:hAnsi="Verdana" w:cs="Times New Roman"/>
                <w:b/>
                <w:bCs/>
                <w:sz w:val="16"/>
                <w:szCs w:val="16"/>
                <w:lang w:val="en-US"/>
              </w:rPr>
              <w:t xml:space="preserve">3.1.9 State of the Art (State of the </w:t>
            </w:r>
            <w:r w:rsidR="00A35D6E">
              <w:rPr>
                <w:rFonts w:ascii="Verdana" w:hAnsi="Verdana" w:cs="Times New Roman"/>
                <w:b/>
                <w:bCs/>
                <w:sz w:val="16"/>
                <w:szCs w:val="16"/>
                <w:lang w:val="en-US"/>
              </w:rPr>
              <w:t>Technique</w:t>
            </w:r>
            <w:r w:rsidRPr="008D11C7">
              <w:rPr>
                <w:rFonts w:ascii="Verdana" w:hAnsi="Verdana" w:cs="Times New Roman"/>
                <w:b/>
                <w:bCs/>
                <w:sz w:val="16"/>
                <w:szCs w:val="16"/>
                <w:lang w:val="en-US"/>
              </w:rPr>
              <w:t xml:space="preserve">), </w:t>
            </w:r>
            <w:r w:rsidR="00A35D6E">
              <w:rPr>
                <w:rFonts w:ascii="Verdana" w:hAnsi="Verdana" w:cs="Times New Roman"/>
                <w:sz w:val="16"/>
                <w:szCs w:val="16"/>
                <w:lang w:val="en-US"/>
              </w:rPr>
              <w:t>to</w:t>
            </w:r>
            <w:r w:rsidRPr="008D11C7">
              <w:rPr>
                <w:rFonts w:ascii="Verdana" w:hAnsi="Verdana" w:cs="Times New Roman"/>
                <w:sz w:val="16"/>
                <w:szCs w:val="16"/>
                <w:lang w:val="en-US"/>
              </w:rPr>
              <w:t xml:space="preserve"> the stage of development of technical competence at a given moment, related to products, processes and services, based on the consolidated discoveries of science, technology and experience.</w:t>
            </w:r>
          </w:p>
        </w:tc>
      </w:tr>
      <w:tr w:rsidR="00585EEA" w:rsidRPr="00585EEA" w14:paraId="76853DFD" w14:textId="2F6F04B8" w:rsidTr="00585EEA">
        <w:tc>
          <w:tcPr>
            <w:tcW w:w="4788" w:type="dxa"/>
            <w:shd w:val="clear" w:color="auto" w:fill="auto"/>
          </w:tcPr>
          <w:p w14:paraId="5C7458F3" w14:textId="77777777" w:rsidR="00585EEA" w:rsidRPr="00963BF7" w:rsidRDefault="00585EEA" w:rsidP="00585EEA">
            <w:pPr>
              <w:pStyle w:val="Texto"/>
              <w:spacing w:line="226" w:lineRule="exact"/>
              <w:ind w:firstLine="0"/>
              <w:rPr>
                <w:rFonts w:ascii="Verdana" w:hAnsi="Verdana"/>
                <w:sz w:val="16"/>
                <w:szCs w:val="16"/>
              </w:rPr>
            </w:pPr>
            <w:r w:rsidRPr="00963BF7">
              <w:rPr>
                <w:rFonts w:ascii="Verdana" w:hAnsi="Verdana"/>
                <w:b/>
                <w:sz w:val="16"/>
                <w:szCs w:val="16"/>
              </w:rPr>
              <w:t>3.1.10 Experto</w:t>
            </w:r>
            <w:r w:rsidRPr="00963BF7">
              <w:rPr>
                <w:rFonts w:ascii="Verdana" w:hAnsi="Verdana"/>
                <w:sz w:val="16"/>
                <w:szCs w:val="16"/>
              </w:rPr>
              <w:t>,</w:t>
            </w:r>
            <w:r w:rsidRPr="00963BF7">
              <w:rPr>
                <w:rFonts w:ascii="Verdana" w:hAnsi="Verdana"/>
                <w:b/>
                <w:sz w:val="16"/>
                <w:szCs w:val="16"/>
              </w:rPr>
              <w:t xml:space="preserve"> </w:t>
            </w:r>
            <w:r w:rsidRPr="00963BF7">
              <w:rPr>
                <w:rFonts w:ascii="Verdana" w:hAnsi="Verdana"/>
                <w:sz w:val="16"/>
                <w:szCs w:val="16"/>
              </w:rPr>
              <w:t>al personal profesional adscrito a instituciones de enseñanza e investigación, o a asociaciones gremiales, y reconocido en el campo de las ciencias farmacéuticas, médicas o afines cuya participación está basada en el conocimiento y experiencia obtenidos a través de su trayectoria, conduciéndose con ética, objetividad, imparcialidad y sin conflicto de interés.</w:t>
            </w:r>
          </w:p>
        </w:tc>
        <w:tc>
          <w:tcPr>
            <w:tcW w:w="4788" w:type="dxa"/>
          </w:tcPr>
          <w:p w14:paraId="5114D538" w14:textId="4B58FA13" w:rsidR="00585EEA" w:rsidRPr="00585EEA" w:rsidRDefault="00585EEA" w:rsidP="00585EEA">
            <w:pPr>
              <w:pStyle w:val="Texto"/>
              <w:spacing w:line="226" w:lineRule="exact"/>
              <w:ind w:firstLine="0"/>
              <w:rPr>
                <w:rFonts w:ascii="Verdana" w:hAnsi="Verdana"/>
                <w:b/>
                <w:sz w:val="16"/>
                <w:szCs w:val="16"/>
                <w:lang w:val="en-US"/>
              </w:rPr>
            </w:pPr>
            <w:r w:rsidRPr="008D11C7">
              <w:rPr>
                <w:rFonts w:ascii="Verdana" w:hAnsi="Verdana" w:cs="Times New Roman"/>
                <w:b/>
                <w:bCs/>
                <w:sz w:val="16"/>
                <w:szCs w:val="16"/>
                <w:lang w:val="en-US"/>
              </w:rPr>
              <w:t>3.1.10 Expert</w:t>
            </w:r>
            <w:r w:rsidRPr="008D11C7">
              <w:rPr>
                <w:rFonts w:ascii="Verdana" w:hAnsi="Verdana" w:cs="Times New Roman"/>
                <w:sz w:val="16"/>
                <w:szCs w:val="16"/>
                <w:lang w:val="en-US"/>
              </w:rPr>
              <w:t>, professional staff assigned to teaching and research institutions, or trade associations, and recognized in the field of pharmaceutical, medical or related sciences whose participation is based on the knowledge and experience obtained through their career, conducting with ethics, objectivity, impartiality and without conflict of interest.</w:t>
            </w:r>
            <w:r w:rsidRPr="008D11C7">
              <w:rPr>
                <w:rFonts w:ascii="Verdana" w:hAnsi="Verdana" w:cs="Times New Roman"/>
                <w:b/>
                <w:bCs/>
                <w:sz w:val="16"/>
                <w:szCs w:val="16"/>
                <w:lang w:val="en-US"/>
              </w:rPr>
              <w:t xml:space="preserve"> </w:t>
            </w:r>
          </w:p>
        </w:tc>
      </w:tr>
      <w:tr w:rsidR="00585EEA" w:rsidRPr="00585EEA" w14:paraId="77153DC4" w14:textId="27449F09" w:rsidTr="00585EEA">
        <w:tc>
          <w:tcPr>
            <w:tcW w:w="4788" w:type="dxa"/>
            <w:shd w:val="clear" w:color="auto" w:fill="auto"/>
          </w:tcPr>
          <w:p w14:paraId="70A7F956" w14:textId="77777777" w:rsidR="00585EEA" w:rsidRPr="00963BF7" w:rsidRDefault="00585EEA" w:rsidP="00585EEA">
            <w:pPr>
              <w:pStyle w:val="Texto"/>
              <w:spacing w:line="226" w:lineRule="exact"/>
              <w:ind w:firstLine="0"/>
              <w:rPr>
                <w:rFonts w:ascii="Verdana" w:hAnsi="Verdana"/>
                <w:sz w:val="16"/>
                <w:szCs w:val="16"/>
              </w:rPr>
            </w:pPr>
            <w:r w:rsidRPr="00963BF7">
              <w:rPr>
                <w:rFonts w:ascii="Verdana" w:hAnsi="Verdana"/>
                <w:b/>
                <w:sz w:val="16"/>
                <w:szCs w:val="16"/>
              </w:rPr>
              <w:t>3.1.11 Farmacopea de los Estados Unidos Mexicanos (FEUM)</w:t>
            </w:r>
            <w:r w:rsidRPr="00963BF7">
              <w:rPr>
                <w:rFonts w:ascii="Verdana" w:hAnsi="Verdana"/>
                <w:sz w:val="16"/>
                <w:szCs w:val="16"/>
              </w:rPr>
              <w:t xml:space="preserve">, al documento expedido por la Secretaría de Salud que consigna los métodos generales de análisis y los requisitos sobre identidad, pureza y calidad de los fármacos, aditivos, medicamentos, productos biológicos y demás insumos para la salud; la obra en su totalidad considera a la FEUM y sus </w:t>
            </w:r>
            <w:r w:rsidRPr="00963BF7">
              <w:rPr>
                <w:rFonts w:ascii="Verdana" w:hAnsi="Verdana"/>
                <w:sz w:val="16"/>
                <w:szCs w:val="16"/>
              </w:rPr>
              <w:lastRenderedPageBreak/>
              <w:t>Suplementos, emitidos en formato impreso o digital.</w:t>
            </w:r>
          </w:p>
        </w:tc>
        <w:tc>
          <w:tcPr>
            <w:tcW w:w="4788" w:type="dxa"/>
          </w:tcPr>
          <w:p w14:paraId="0E95E002" w14:textId="2F7E8FAF" w:rsidR="00585EEA" w:rsidRPr="00585EEA" w:rsidRDefault="00585EEA" w:rsidP="00585EEA">
            <w:pPr>
              <w:pStyle w:val="Texto"/>
              <w:spacing w:line="226" w:lineRule="exact"/>
              <w:ind w:firstLine="0"/>
              <w:rPr>
                <w:rFonts w:ascii="Verdana" w:hAnsi="Verdana"/>
                <w:b/>
                <w:sz w:val="16"/>
                <w:szCs w:val="16"/>
                <w:lang w:val="en-US"/>
              </w:rPr>
            </w:pPr>
            <w:r w:rsidRPr="008D11C7">
              <w:rPr>
                <w:rFonts w:ascii="Verdana" w:hAnsi="Verdana" w:cs="Times New Roman"/>
                <w:b/>
                <w:bCs/>
                <w:sz w:val="16"/>
                <w:szCs w:val="16"/>
                <w:lang w:val="en-US"/>
              </w:rPr>
              <w:lastRenderedPageBreak/>
              <w:t>3.1.11 Pharmacopoeia of the United Mexican States (FEUM)</w:t>
            </w:r>
            <w:r w:rsidRPr="008D11C7">
              <w:rPr>
                <w:rFonts w:ascii="Verdana" w:hAnsi="Verdana" w:cs="Times New Roman"/>
                <w:sz w:val="16"/>
                <w:szCs w:val="16"/>
                <w:lang w:val="en-US"/>
              </w:rPr>
              <w:t xml:space="preserve">, to the document issued by the </w:t>
            </w:r>
            <w:r>
              <w:rPr>
                <w:rFonts w:ascii="Verdana" w:hAnsi="Verdana" w:cs="Times New Roman"/>
                <w:sz w:val="16"/>
                <w:szCs w:val="16"/>
                <w:lang w:val="en-US"/>
              </w:rPr>
              <w:t>Secretary</w:t>
            </w:r>
            <w:r w:rsidRPr="008D11C7">
              <w:rPr>
                <w:rFonts w:ascii="Verdana" w:hAnsi="Verdana" w:cs="Times New Roman"/>
                <w:sz w:val="16"/>
                <w:szCs w:val="16"/>
                <w:lang w:val="en-US"/>
              </w:rPr>
              <w:t xml:space="preserve"> of Health that sets forth the general methods of analysis and the requirements on identity, purity and quality of drugs, additives, medications, biological products and other supplies. to health; the entire work considers FEUM and its Supplements, issued in printed </w:t>
            </w:r>
            <w:r w:rsidRPr="008D11C7">
              <w:rPr>
                <w:rFonts w:ascii="Verdana" w:hAnsi="Verdana" w:cs="Times New Roman"/>
                <w:sz w:val="16"/>
                <w:szCs w:val="16"/>
                <w:lang w:val="en-US"/>
              </w:rPr>
              <w:lastRenderedPageBreak/>
              <w:t>or digital format.</w:t>
            </w:r>
          </w:p>
        </w:tc>
      </w:tr>
      <w:tr w:rsidR="00585EEA" w:rsidRPr="00585EEA" w14:paraId="7508C740" w14:textId="26BF67FF" w:rsidTr="00585EEA">
        <w:tc>
          <w:tcPr>
            <w:tcW w:w="4788" w:type="dxa"/>
            <w:shd w:val="clear" w:color="auto" w:fill="auto"/>
          </w:tcPr>
          <w:p w14:paraId="04EF8D34" w14:textId="77777777" w:rsidR="00585EEA" w:rsidRPr="00A35D6E" w:rsidRDefault="00585EEA" w:rsidP="00585EEA">
            <w:pPr>
              <w:pStyle w:val="Texto"/>
              <w:spacing w:line="226" w:lineRule="exact"/>
              <w:ind w:firstLine="0"/>
              <w:rPr>
                <w:rFonts w:ascii="Verdana" w:hAnsi="Verdana"/>
                <w:sz w:val="16"/>
                <w:szCs w:val="16"/>
              </w:rPr>
            </w:pPr>
            <w:r w:rsidRPr="00A35D6E">
              <w:rPr>
                <w:rFonts w:ascii="Verdana" w:hAnsi="Verdana"/>
                <w:b/>
                <w:sz w:val="16"/>
                <w:szCs w:val="16"/>
              </w:rPr>
              <w:lastRenderedPageBreak/>
              <w:t>3.1.12 Fármaco</w:t>
            </w:r>
            <w:r w:rsidRPr="00A35D6E">
              <w:rPr>
                <w:rFonts w:ascii="Verdana" w:hAnsi="Verdana"/>
                <w:sz w:val="16"/>
                <w:szCs w:val="16"/>
              </w:rPr>
              <w:t>, a toda sustancia natural, sintética o biotecnológica que tenga alguna actividad farmacológica y que se identifique por sus propiedades físicas, químicas o acciones biológicas, que no se presente en forma farmacéutica y que reúna condiciones para ser empleada como medicamento o ingrediente de un medicamento.</w:t>
            </w:r>
          </w:p>
        </w:tc>
        <w:tc>
          <w:tcPr>
            <w:tcW w:w="4788" w:type="dxa"/>
          </w:tcPr>
          <w:p w14:paraId="18056F1E" w14:textId="40306934" w:rsidR="00585EEA" w:rsidRPr="00A35D6E" w:rsidRDefault="00585EEA" w:rsidP="00585EEA">
            <w:pPr>
              <w:pStyle w:val="Texto"/>
              <w:spacing w:line="226" w:lineRule="exact"/>
              <w:ind w:firstLine="0"/>
              <w:rPr>
                <w:rFonts w:ascii="Verdana" w:hAnsi="Verdana"/>
                <w:b/>
                <w:sz w:val="16"/>
                <w:szCs w:val="16"/>
                <w:lang w:val="en-US"/>
              </w:rPr>
            </w:pPr>
            <w:r w:rsidRPr="00A35D6E">
              <w:rPr>
                <w:rFonts w:ascii="Verdana" w:hAnsi="Verdana" w:cs="Times New Roman"/>
                <w:b/>
                <w:bCs/>
                <w:sz w:val="16"/>
                <w:szCs w:val="16"/>
                <w:lang w:val="en-US"/>
              </w:rPr>
              <w:t>3.1.12 Drug</w:t>
            </w:r>
            <w:r w:rsidR="00A35D6E" w:rsidRPr="00A35D6E">
              <w:rPr>
                <w:rFonts w:ascii="Verdana" w:hAnsi="Verdana" w:cs="Times New Roman"/>
                <w:b/>
                <w:bCs/>
                <w:sz w:val="16"/>
                <w:szCs w:val="16"/>
                <w:lang w:val="en-US"/>
              </w:rPr>
              <w:t xml:space="preserve"> substance</w:t>
            </w:r>
            <w:r w:rsidRPr="00A35D6E">
              <w:rPr>
                <w:rFonts w:ascii="Verdana" w:hAnsi="Verdana" w:cs="Times New Roman"/>
                <w:sz w:val="16"/>
                <w:szCs w:val="16"/>
                <w:lang w:val="en-US"/>
              </w:rPr>
              <w:t>, any natural, synthetic or biotechnological substance that has any pharmacological activity and that is identified by its physical, chemical or biological actions, that is not presented in pharmaceutical form and that meets the conditions to be used as a medicine or ingredient. of a drug.</w:t>
            </w:r>
          </w:p>
        </w:tc>
      </w:tr>
      <w:tr w:rsidR="00585EEA" w:rsidRPr="00585EEA" w14:paraId="207E9CA7" w14:textId="23847E55" w:rsidTr="00585EEA">
        <w:tc>
          <w:tcPr>
            <w:tcW w:w="4788" w:type="dxa"/>
            <w:shd w:val="clear" w:color="auto" w:fill="auto"/>
          </w:tcPr>
          <w:p w14:paraId="6CD0C767" w14:textId="77777777" w:rsidR="00585EEA" w:rsidRPr="00963BF7" w:rsidRDefault="00585EEA" w:rsidP="00585EEA">
            <w:pPr>
              <w:pStyle w:val="Texto"/>
              <w:spacing w:line="226" w:lineRule="exact"/>
              <w:ind w:firstLine="0"/>
              <w:rPr>
                <w:rFonts w:ascii="Verdana" w:hAnsi="Verdana"/>
                <w:sz w:val="16"/>
                <w:szCs w:val="16"/>
              </w:rPr>
            </w:pPr>
            <w:r w:rsidRPr="00963BF7">
              <w:rPr>
                <w:rFonts w:ascii="Verdana" w:hAnsi="Verdana"/>
                <w:b/>
                <w:sz w:val="16"/>
                <w:szCs w:val="16"/>
              </w:rPr>
              <w:t>3.1.13 Forma farmacéutica</w:t>
            </w:r>
            <w:r w:rsidRPr="00963BF7">
              <w:rPr>
                <w:rFonts w:ascii="Verdana" w:hAnsi="Verdana"/>
                <w:sz w:val="16"/>
                <w:szCs w:val="16"/>
              </w:rPr>
              <w:t>, a la disposición física que se da a los fármacos y aditivos para constituir un medicamento y facilitar su dosificación y administración.</w:t>
            </w:r>
          </w:p>
        </w:tc>
        <w:tc>
          <w:tcPr>
            <w:tcW w:w="4788" w:type="dxa"/>
          </w:tcPr>
          <w:p w14:paraId="2CEF51B4" w14:textId="41DD7148" w:rsidR="00585EEA" w:rsidRPr="00585EEA" w:rsidRDefault="00585EEA" w:rsidP="00585EEA">
            <w:pPr>
              <w:pStyle w:val="Texto"/>
              <w:spacing w:line="226" w:lineRule="exact"/>
              <w:ind w:firstLine="0"/>
              <w:rPr>
                <w:rFonts w:ascii="Verdana" w:hAnsi="Verdana"/>
                <w:b/>
                <w:sz w:val="16"/>
                <w:szCs w:val="16"/>
                <w:lang w:val="en-US"/>
              </w:rPr>
            </w:pPr>
            <w:r w:rsidRPr="008D11C7">
              <w:rPr>
                <w:rFonts w:ascii="Verdana" w:hAnsi="Verdana" w:cs="Times New Roman"/>
                <w:b/>
                <w:bCs/>
                <w:sz w:val="16"/>
                <w:szCs w:val="16"/>
                <w:lang w:val="en-US"/>
              </w:rPr>
              <w:t>3.1.13 Pharmaceutical form</w:t>
            </w:r>
            <w:r w:rsidRPr="008D11C7">
              <w:rPr>
                <w:rFonts w:ascii="Verdana" w:hAnsi="Verdana" w:cs="Times New Roman"/>
                <w:sz w:val="16"/>
                <w:szCs w:val="16"/>
                <w:lang w:val="en-US"/>
              </w:rPr>
              <w:t>, the physical disposition given to drug</w:t>
            </w:r>
            <w:r w:rsidR="00A35D6E">
              <w:rPr>
                <w:rFonts w:ascii="Verdana" w:hAnsi="Verdana" w:cs="Times New Roman"/>
                <w:sz w:val="16"/>
                <w:szCs w:val="16"/>
                <w:lang w:val="en-US"/>
              </w:rPr>
              <w:t xml:space="preserve"> substances</w:t>
            </w:r>
            <w:r w:rsidRPr="008D11C7">
              <w:rPr>
                <w:rFonts w:ascii="Verdana" w:hAnsi="Verdana" w:cs="Times New Roman"/>
                <w:sz w:val="16"/>
                <w:szCs w:val="16"/>
                <w:lang w:val="en-US"/>
              </w:rPr>
              <w:t xml:space="preserve"> and additives to constitute a drug</w:t>
            </w:r>
            <w:r w:rsidR="00A35D6E">
              <w:rPr>
                <w:rFonts w:ascii="Verdana" w:hAnsi="Verdana" w:cs="Times New Roman"/>
                <w:sz w:val="16"/>
                <w:szCs w:val="16"/>
                <w:lang w:val="en-US"/>
              </w:rPr>
              <w:t xml:space="preserve"> product</w:t>
            </w:r>
            <w:r w:rsidRPr="008D11C7">
              <w:rPr>
                <w:rFonts w:ascii="Verdana" w:hAnsi="Verdana" w:cs="Times New Roman"/>
                <w:sz w:val="16"/>
                <w:szCs w:val="16"/>
                <w:lang w:val="en-US"/>
              </w:rPr>
              <w:t xml:space="preserve"> and facilitate its dosage and administration.</w:t>
            </w:r>
          </w:p>
        </w:tc>
      </w:tr>
      <w:tr w:rsidR="00585EEA" w:rsidRPr="00585EEA" w14:paraId="72BAE251" w14:textId="741E4386" w:rsidTr="00585EEA">
        <w:tc>
          <w:tcPr>
            <w:tcW w:w="4788" w:type="dxa"/>
            <w:shd w:val="clear" w:color="auto" w:fill="auto"/>
          </w:tcPr>
          <w:p w14:paraId="344C6B3D" w14:textId="77777777" w:rsidR="00585EEA" w:rsidRPr="00963BF7" w:rsidRDefault="00585EEA" w:rsidP="00585EEA">
            <w:pPr>
              <w:pStyle w:val="Texto"/>
              <w:spacing w:line="226" w:lineRule="exact"/>
              <w:ind w:firstLine="0"/>
              <w:rPr>
                <w:rFonts w:ascii="Verdana" w:hAnsi="Verdana"/>
                <w:sz w:val="16"/>
                <w:szCs w:val="16"/>
              </w:rPr>
            </w:pPr>
            <w:r w:rsidRPr="00963BF7">
              <w:rPr>
                <w:rFonts w:ascii="Verdana" w:hAnsi="Verdana"/>
                <w:b/>
                <w:sz w:val="16"/>
                <w:szCs w:val="16"/>
              </w:rPr>
              <w:t>3.1.14 Identidad</w:t>
            </w:r>
            <w:r w:rsidRPr="00963BF7">
              <w:rPr>
                <w:rFonts w:ascii="Verdana" w:hAnsi="Verdana"/>
                <w:sz w:val="16"/>
                <w:szCs w:val="16"/>
              </w:rPr>
              <w:t>, a la confirmación de la presencia del fármaco como tal o incluido en un medicamento, por sus propiedades físicas, químicas o efectos biológicos. En los dispositivos médicos la identidad se refiere a la caracterización de sustancias o componentes del producto.</w:t>
            </w:r>
          </w:p>
        </w:tc>
        <w:tc>
          <w:tcPr>
            <w:tcW w:w="4788" w:type="dxa"/>
          </w:tcPr>
          <w:p w14:paraId="4811636A" w14:textId="1AE5C125" w:rsidR="00585EEA" w:rsidRPr="00585EEA" w:rsidRDefault="00585EEA" w:rsidP="00585EEA">
            <w:pPr>
              <w:pStyle w:val="Texto"/>
              <w:spacing w:line="226" w:lineRule="exact"/>
              <w:ind w:firstLine="0"/>
              <w:rPr>
                <w:rFonts w:ascii="Verdana" w:hAnsi="Verdana"/>
                <w:b/>
                <w:sz w:val="16"/>
                <w:szCs w:val="16"/>
                <w:lang w:val="en-US"/>
              </w:rPr>
            </w:pPr>
            <w:r w:rsidRPr="008D11C7">
              <w:rPr>
                <w:rFonts w:ascii="Verdana" w:hAnsi="Verdana" w:cs="Times New Roman"/>
                <w:b/>
                <w:bCs/>
                <w:sz w:val="16"/>
                <w:szCs w:val="16"/>
                <w:lang w:val="en-US"/>
              </w:rPr>
              <w:t>3.1.14 Identity</w:t>
            </w:r>
            <w:r w:rsidRPr="008D11C7">
              <w:rPr>
                <w:rFonts w:ascii="Verdana" w:hAnsi="Verdana" w:cs="Times New Roman"/>
                <w:sz w:val="16"/>
                <w:szCs w:val="16"/>
                <w:lang w:val="en-US"/>
              </w:rPr>
              <w:t xml:space="preserve">, </w:t>
            </w:r>
            <w:r w:rsidR="001839BB">
              <w:rPr>
                <w:rFonts w:ascii="Verdana" w:hAnsi="Verdana" w:cs="Times New Roman"/>
                <w:sz w:val="16"/>
                <w:szCs w:val="16"/>
                <w:lang w:val="en-US"/>
              </w:rPr>
              <w:t>the</w:t>
            </w:r>
            <w:r w:rsidRPr="008D11C7">
              <w:rPr>
                <w:rFonts w:ascii="Verdana" w:hAnsi="Verdana" w:cs="Times New Roman"/>
                <w:sz w:val="16"/>
                <w:szCs w:val="16"/>
                <w:lang w:val="en-US"/>
              </w:rPr>
              <w:t xml:space="preserve"> confirmation of the presence of the drug </w:t>
            </w:r>
            <w:r w:rsidR="001839BB">
              <w:rPr>
                <w:rFonts w:ascii="Verdana" w:hAnsi="Verdana" w:cs="Times New Roman"/>
                <w:sz w:val="16"/>
                <w:szCs w:val="16"/>
                <w:lang w:val="en-US"/>
              </w:rPr>
              <w:t xml:space="preserve">substance </w:t>
            </w:r>
            <w:r w:rsidRPr="008D11C7">
              <w:rPr>
                <w:rFonts w:ascii="Verdana" w:hAnsi="Verdana" w:cs="Times New Roman"/>
                <w:sz w:val="16"/>
                <w:szCs w:val="16"/>
                <w:lang w:val="en-US"/>
              </w:rPr>
              <w:t>as such or included in a drug</w:t>
            </w:r>
            <w:r w:rsidR="001839BB">
              <w:rPr>
                <w:rFonts w:ascii="Verdana" w:hAnsi="Verdana" w:cs="Times New Roman"/>
                <w:sz w:val="16"/>
                <w:szCs w:val="16"/>
                <w:lang w:val="en-US"/>
              </w:rPr>
              <w:t xml:space="preserve"> product</w:t>
            </w:r>
            <w:r w:rsidRPr="008D11C7">
              <w:rPr>
                <w:rFonts w:ascii="Verdana" w:hAnsi="Verdana" w:cs="Times New Roman"/>
                <w:sz w:val="16"/>
                <w:szCs w:val="16"/>
                <w:lang w:val="en-US"/>
              </w:rPr>
              <w:t>, due to its physical, chemical or biological effects. In medical devices, identity refers to the characterization of substances or components of the product.</w:t>
            </w:r>
          </w:p>
        </w:tc>
      </w:tr>
      <w:tr w:rsidR="00585EEA" w:rsidRPr="00585EEA" w14:paraId="583C702F" w14:textId="5E1FBD89" w:rsidTr="00585EEA">
        <w:tc>
          <w:tcPr>
            <w:tcW w:w="4788" w:type="dxa"/>
            <w:shd w:val="clear" w:color="auto" w:fill="auto"/>
          </w:tcPr>
          <w:p w14:paraId="0689317E" w14:textId="77777777" w:rsidR="00585EEA" w:rsidRPr="00963BF7" w:rsidRDefault="00585EEA" w:rsidP="00585EEA">
            <w:pPr>
              <w:pStyle w:val="Texto"/>
              <w:spacing w:line="226" w:lineRule="exact"/>
              <w:ind w:firstLine="0"/>
              <w:rPr>
                <w:rFonts w:ascii="Verdana" w:hAnsi="Verdana"/>
                <w:sz w:val="16"/>
                <w:szCs w:val="16"/>
              </w:rPr>
            </w:pPr>
            <w:r w:rsidRPr="00963BF7">
              <w:rPr>
                <w:rFonts w:ascii="Verdana" w:hAnsi="Verdana"/>
                <w:b/>
                <w:sz w:val="16"/>
                <w:szCs w:val="16"/>
              </w:rPr>
              <w:t xml:space="preserve">3.1.15 Insumos para la salud, </w:t>
            </w:r>
            <w:r w:rsidRPr="00963BF7">
              <w:rPr>
                <w:rFonts w:ascii="Verdana" w:hAnsi="Verdana"/>
                <w:sz w:val="16"/>
                <w:szCs w:val="16"/>
              </w:rPr>
              <w:t>a los medicamentos, substancias psicotrópicas, estupefacientes y las materias primas y aditivos que intervengan para su elaboración; así como los equipos médicos, prótesis, órtesis, ayudas funcionales, agentes de diagnóstico, insumos de uso odontológico, material quirúrgico, de curación y productos higiénicos, éstos últimos en los términos de la fracción VI del artículo 262 de la Ley General de Salud.</w:t>
            </w:r>
          </w:p>
        </w:tc>
        <w:tc>
          <w:tcPr>
            <w:tcW w:w="4788" w:type="dxa"/>
          </w:tcPr>
          <w:p w14:paraId="02B71D6B" w14:textId="2B896874" w:rsidR="00585EEA" w:rsidRPr="00585EEA" w:rsidRDefault="00585EEA" w:rsidP="00585EEA">
            <w:pPr>
              <w:pStyle w:val="Texto"/>
              <w:spacing w:line="226" w:lineRule="exact"/>
              <w:ind w:firstLine="0"/>
              <w:rPr>
                <w:rFonts w:ascii="Verdana" w:hAnsi="Verdana"/>
                <w:b/>
                <w:sz w:val="16"/>
                <w:szCs w:val="16"/>
                <w:lang w:val="en-US"/>
              </w:rPr>
            </w:pPr>
            <w:r w:rsidRPr="008D11C7">
              <w:rPr>
                <w:rFonts w:ascii="Verdana" w:hAnsi="Verdana" w:cs="Times New Roman"/>
                <w:b/>
                <w:bCs/>
                <w:sz w:val="16"/>
                <w:szCs w:val="16"/>
                <w:lang w:val="en-US"/>
              </w:rPr>
              <w:t xml:space="preserve">3.1.15 Supplies for health, </w:t>
            </w:r>
            <w:r w:rsidRPr="008D11C7">
              <w:rPr>
                <w:rFonts w:ascii="Verdana" w:hAnsi="Verdana" w:cs="Times New Roman"/>
                <w:sz w:val="16"/>
                <w:szCs w:val="16"/>
                <w:lang w:val="en-US"/>
              </w:rPr>
              <w:t xml:space="preserve">medicines, psychotropic substances, narcotics and raw materials and additives involved in their preparation; as well as medical equipment, prostheses, orthoses, functional aids, diagnostic agents, dental supplies, surgical and healing materials and hygienic products, the latter in the terms of section VI of article 262 of the </w:t>
            </w:r>
            <w:r w:rsidR="002B42A7">
              <w:rPr>
                <w:rFonts w:ascii="Verdana" w:hAnsi="Verdana" w:cs="Times New Roman"/>
                <w:sz w:val="16"/>
                <w:szCs w:val="16"/>
                <w:lang w:val="en-US"/>
              </w:rPr>
              <w:t>General Law of Health</w:t>
            </w:r>
            <w:r w:rsidRPr="008D11C7">
              <w:rPr>
                <w:rFonts w:ascii="Verdana" w:hAnsi="Verdana" w:cs="Times New Roman"/>
                <w:sz w:val="16"/>
                <w:szCs w:val="16"/>
                <w:lang w:val="en-US"/>
              </w:rPr>
              <w:t>.</w:t>
            </w:r>
          </w:p>
        </w:tc>
      </w:tr>
      <w:tr w:rsidR="00585EEA" w:rsidRPr="00585EEA" w14:paraId="5EAFE0C9" w14:textId="45F053E2" w:rsidTr="00585EEA">
        <w:tc>
          <w:tcPr>
            <w:tcW w:w="4788" w:type="dxa"/>
            <w:shd w:val="clear" w:color="auto" w:fill="auto"/>
          </w:tcPr>
          <w:p w14:paraId="21A8AADF" w14:textId="77777777" w:rsidR="00585EEA" w:rsidRPr="00963BF7" w:rsidRDefault="00585EEA" w:rsidP="00585EEA">
            <w:pPr>
              <w:pStyle w:val="Texto"/>
              <w:spacing w:line="236" w:lineRule="exact"/>
              <w:ind w:firstLine="0"/>
              <w:rPr>
                <w:rFonts w:ascii="Verdana" w:hAnsi="Verdana"/>
                <w:sz w:val="16"/>
                <w:szCs w:val="16"/>
              </w:rPr>
            </w:pPr>
            <w:r w:rsidRPr="00963BF7">
              <w:rPr>
                <w:rFonts w:ascii="Verdana" w:hAnsi="Verdana"/>
                <w:b/>
                <w:sz w:val="16"/>
                <w:szCs w:val="16"/>
              </w:rPr>
              <w:t>3.1.16 Materia Prima</w:t>
            </w:r>
            <w:r w:rsidRPr="00963BF7">
              <w:rPr>
                <w:rFonts w:ascii="Verdana" w:hAnsi="Verdana"/>
                <w:sz w:val="16"/>
                <w:szCs w:val="16"/>
              </w:rPr>
              <w:t>, a la sustancia de cualquier origen que se use para la elaboración de medicamentos o fármacos naturales o sintéticos así como para la fabricación de dispositivos médicos.</w:t>
            </w:r>
          </w:p>
        </w:tc>
        <w:tc>
          <w:tcPr>
            <w:tcW w:w="4788" w:type="dxa"/>
          </w:tcPr>
          <w:p w14:paraId="2FCEDFEB" w14:textId="7B2F680D" w:rsidR="00585EEA" w:rsidRPr="00585EEA" w:rsidRDefault="00585EEA" w:rsidP="00585EEA">
            <w:pPr>
              <w:pStyle w:val="Texto"/>
              <w:spacing w:line="236" w:lineRule="exact"/>
              <w:ind w:firstLine="0"/>
              <w:rPr>
                <w:rFonts w:ascii="Verdana" w:hAnsi="Verdana"/>
                <w:b/>
                <w:sz w:val="16"/>
                <w:szCs w:val="16"/>
                <w:lang w:val="en-US"/>
              </w:rPr>
            </w:pPr>
            <w:r w:rsidRPr="008D11C7">
              <w:rPr>
                <w:rFonts w:ascii="Verdana" w:hAnsi="Verdana" w:cs="Times New Roman"/>
                <w:b/>
                <w:bCs/>
                <w:sz w:val="16"/>
                <w:szCs w:val="16"/>
                <w:lang w:val="en-US"/>
              </w:rPr>
              <w:t>3.1.16 Raw Material</w:t>
            </w:r>
            <w:r w:rsidRPr="008D11C7">
              <w:rPr>
                <w:rFonts w:ascii="Verdana" w:hAnsi="Verdana" w:cs="Times New Roman"/>
                <w:sz w:val="16"/>
                <w:szCs w:val="16"/>
                <w:lang w:val="en-US"/>
              </w:rPr>
              <w:t>, to the substance of any origin that is used for the manufacture of medicines or natural or synthetic drugs as well as for the manufacture of medical devices.</w:t>
            </w:r>
          </w:p>
        </w:tc>
      </w:tr>
      <w:tr w:rsidR="00585EEA" w:rsidRPr="00585EEA" w14:paraId="2E04BF95" w14:textId="2E710A8C" w:rsidTr="00585EEA">
        <w:tc>
          <w:tcPr>
            <w:tcW w:w="4788" w:type="dxa"/>
            <w:shd w:val="clear" w:color="auto" w:fill="auto"/>
          </w:tcPr>
          <w:p w14:paraId="1C4F6C91" w14:textId="77777777" w:rsidR="00585EEA" w:rsidRPr="00963BF7" w:rsidRDefault="00585EEA" w:rsidP="00585EEA">
            <w:pPr>
              <w:pStyle w:val="Texto"/>
              <w:spacing w:line="236" w:lineRule="exact"/>
              <w:ind w:firstLine="0"/>
              <w:rPr>
                <w:rFonts w:ascii="Verdana" w:hAnsi="Verdana"/>
                <w:sz w:val="16"/>
                <w:szCs w:val="16"/>
              </w:rPr>
            </w:pPr>
            <w:r w:rsidRPr="00963BF7">
              <w:rPr>
                <w:rFonts w:ascii="Verdana" w:hAnsi="Verdana"/>
                <w:b/>
                <w:sz w:val="16"/>
                <w:szCs w:val="16"/>
              </w:rPr>
              <w:t>3.1.17 Medicamento (preparado farmacéutico)</w:t>
            </w:r>
            <w:r w:rsidRPr="00963BF7">
              <w:rPr>
                <w:rFonts w:ascii="Verdana" w:hAnsi="Verdana"/>
                <w:sz w:val="16"/>
                <w:szCs w:val="16"/>
              </w:rPr>
              <w:t xml:space="preserve">, a toda substancia o mezcla de substancias de origen natural o sintético que tenga efecto terapéutico, preventivo o </w:t>
            </w:r>
            <w:proofErr w:type="spellStart"/>
            <w:r w:rsidRPr="00963BF7">
              <w:rPr>
                <w:rFonts w:ascii="Verdana" w:hAnsi="Verdana"/>
                <w:sz w:val="16"/>
                <w:szCs w:val="16"/>
              </w:rPr>
              <w:t>rehabilitatorio</w:t>
            </w:r>
            <w:proofErr w:type="spellEnd"/>
            <w:r w:rsidRPr="00963BF7">
              <w:rPr>
                <w:rFonts w:ascii="Verdana" w:hAnsi="Verdana"/>
                <w:sz w:val="16"/>
                <w:szCs w:val="16"/>
              </w:rPr>
              <w:t xml:space="preserve">, que se presente en forma farmacéutica y se identifique como tal por su actividad farmacológica, características físicas, químicas y biológicas. Cuando un producto contenga nutrimentos, será considerado como medicamento, siempre que se trate de un preparado que contenga de manera individual o asociada: vitaminas, minerales, electrólitos, aminoácidos o ácidos grasos, en concentraciones superiores a las de los alimentos naturales y además se presente en alguna forma farmacéutica definida y la indicación de uso contemple efectos terapéuticos, preventivos o </w:t>
            </w:r>
            <w:proofErr w:type="spellStart"/>
            <w:r w:rsidRPr="00963BF7">
              <w:rPr>
                <w:rFonts w:ascii="Verdana" w:hAnsi="Verdana"/>
                <w:sz w:val="16"/>
                <w:szCs w:val="16"/>
              </w:rPr>
              <w:t>rehabilitatorios</w:t>
            </w:r>
            <w:proofErr w:type="spellEnd"/>
            <w:r w:rsidRPr="00963BF7">
              <w:rPr>
                <w:rFonts w:ascii="Verdana" w:hAnsi="Verdana"/>
                <w:sz w:val="16"/>
                <w:szCs w:val="16"/>
              </w:rPr>
              <w:t>.</w:t>
            </w:r>
          </w:p>
        </w:tc>
        <w:tc>
          <w:tcPr>
            <w:tcW w:w="4788" w:type="dxa"/>
          </w:tcPr>
          <w:p w14:paraId="41AE5DF9" w14:textId="1AE5600A" w:rsidR="00585EEA" w:rsidRPr="00585EEA" w:rsidRDefault="00585EEA" w:rsidP="00585EEA">
            <w:pPr>
              <w:pStyle w:val="Texto"/>
              <w:spacing w:line="236" w:lineRule="exact"/>
              <w:ind w:firstLine="0"/>
              <w:rPr>
                <w:rFonts w:ascii="Verdana" w:hAnsi="Verdana"/>
                <w:b/>
                <w:sz w:val="16"/>
                <w:szCs w:val="16"/>
                <w:lang w:val="en-US"/>
              </w:rPr>
            </w:pPr>
            <w:r w:rsidRPr="008D11C7">
              <w:rPr>
                <w:rFonts w:ascii="Verdana" w:hAnsi="Verdana" w:cs="Times New Roman"/>
                <w:b/>
                <w:bCs/>
                <w:sz w:val="16"/>
                <w:szCs w:val="16"/>
                <w:lang w:val="en-US"/>
              </w:rPr>
              <w:t xml:space="preserve">3.1.17 Drug </w:t>
            </w:r>
            <w:r w:rsidR="00A35D6E">
              <w:rPr>
                <w:rFonts w:ascii="Verdana" w:hAnsi="Verdana" w:cs="Times New Roman"/>
                <w:b/>
                <w:bCs/>
                <w:sz w:val="16"/>
                <w:szCs w:val="16"/>
                <w:lang w:val="en-US"/>
              </w:rPr>
              <w:t xml:space="preserve">product </w:t>
            </w:r>
            <w:r w:rsidRPr="008D11C7">
              <w:rPr>
                <w:rFonts w:ascii="Verdana" w:hAnsi="Verdana" w:cs="Times New Roman"/>
                <w:b/>
                <w:bCs/>
                <w:sz w:val="16"/>
                <w:szCs w:val="16"/>
                <w:lang w:val="en-US"/>
              </w:rPr>
              <w:t>(pharmaceutical preparation)</w:t>
            </w:r>
            <w:r w:rsidRPr="008D11C7">
              <w:rPr>
                <w:rFonts w:ascii="Verdana" w:hAnsi="Verdana" w:cs="Times New Roman"/>
                <w:sz w:val="16"/>
                <w:szCs w:val="16"/>
                <w:lang w:val="en-US"/>
              </w:rPr>
              <w:t>, any substance or mixture of substances of natural or synthetic origin that has a therapeutic, preventive or rehabilitative effect, that is presented in pharmaceutical form and is identified as such by its pharmacological activity, physical, chemical characteristics and biological. When a product contains nutrients, it will be considered as a medicine, provided that it is a preparation that contains individually or in association: vitamins, minerals, electrolytes, amino acids or fatty acids, in concentrations higher than those of natural foods and is also present in some defined pharmaceutical form and the indication for use includes therapeutic, preventive or rehabilitative effects.</w:t>
            </w:r>
          </w:p>
        </w:tc>
      </w:tr>
      <w:tr w:rsidR="00585EEA" w:rsidRPr="00585EEA" w14:paraId="51E03D39" w14:textId="5957ED60" w:rsidTr="00585EEA">
        <w:tc>
          <w:tcPr>
            <w:tcW w:w="4788" w:type="dxa"/>
            <w:shd w:val="clear" w:color="auto" w:fill="auto"/>
          </w:tcPr>
          <w:p w14:paraId="073686DB" w14:textId="77777777" w:rsidR="00585EEA" w:rsidRPr="00963BF7" w:rsidRDefault="00585EEA" w:rsidP="00585EEA">
            <w:pPr>
              <w:pStyle w:val="Texto"/>
              <w:spacing w:line="236" w:lineRule="exact"/>
              <w:ind w:firstLine="0"/>
              <w:rPr>
                <w:rFonts w:ascii="Verdana" w:hAnsi="Verdana"/>
                <w:sz w:val="16"/>
                <w:szCs w:val="16"/>
              </w:rPr>
            </w:pPr>
            <w:r w:rsidRPr="00963BF7">
              <w:rPr>
                <w:rFonts w:ascii="Verdana" w:hAnsi="Verdana"/>
                <w:b/>
                <w:sz w:val="16"/>
                <w:szCs w:val="16"/>
              </w:rPr>
              <w:t>3.1.18 Monografía</w:t>
            </w:r>
            <w:r w:rsidRPr="00963BF7">
              <w:rPr>
                <w:rFonts w:ascii="Verdana" w:hAnsi="Verdana"/>
                <w:sz w:val="16"/>
                <w:szCs w:val="16"/>
              </w:rPr>
              <w:t xml:space="preserve">, a la descripción científico-técnica de un fármaco, radiofármaco, aditivo, preparado farmacéutico, producto biológico, biotecnológico, hemoderivado, gas medicinal, remedio herbolario o dispositivo médico, donde sean señaladas las especificaciones mínimas que debe cumplir y los </w:t>
            </w:r>
            <w:r w:rsidRPr="00963BF7">
              <w:rPr>
                <w:rFonts w:ascii="Verdana" w:hAnsi="Verdana"/>
                <w:sz w:val="16"/>
                <w:szCs w:val="16"/>
              </w:rPr>
              <w:lastRenderedPageBreak/>
              <w:t>métodos de prueba para verificar tales especificaciones.</w:t>
            </w:r>
          </w:p>
        </w:tc>
        <w:tc>
          <w:tcPr>
            <w:tcW w:w="4788" w:type="dxa"/>
          </w:tcPr>
          <w:p w14:paraId="1D3A6680" w14:textId="50B09BD6" w:rsidR="00585EEA" w:rsidRPr="00585EEA" w:rsidRDefault="00585EEA" w:rsidP="00585EEA">
            <w:pPr>
              <w:pStyle w:val="Texto"/>
              <w:spacing w:line="236" w:lineRule="exact"/>
              <w:ind w:firstLine="0"/>
              <w:rPr>
                <w:rFonts w:ascii="Verdana" w:hAnsi="Verdana"/>
                <w:b/>
                <w:sz w:val="16"/>
                <w:szCs w:val="16"/>
                <w:lang w:val="en-US"/>
              </w:rPr>
            </w:pPr>
            <w:r w:rsidRPr="008D11C7">
              <w:rPr>
                <w:rFonts w:ascii="Verdana" w:hAnsi="Verdana" w:cs="Times New Roman"/>
                <w:b/>
                <w:bCs/>
                <w:sz w:val="16"/>
                <w:szCs w:val="16"/>
                <w:lang w:val="en-US"/>
              </w:rPr>
              <w:lastRenderedPageBreak/>
              <w:t>3.1.18 Monograph</w:t>
            </w:r>
            <w:r w:rsidRPr="008D11C7">
              <w:rPr>
                <w:rFonts w:ascii="Verdana" w:hAnsi="Verdana" w:cs="Times New Roman"/>
                <w:sz w:val="16"/>
                <w:szCs w:val="16"/>
                <w:lang w:val="en-US"/>
              </w:rPr>
              <w:t>, to the scientific-technical description of a drug</w:t>
            </w:r>
            <w:r w:rsidR="001839BB">
              <w:rPr>
                <w:rFonts w:ascii="Verdana" w:hAnsi="Verdana" w:cs="Times New Roman"/>
                <w:sz w:val="16"/>
                <w:szCs w:val="16"/>
                <w:lang w:val="en-US"/>
              </w:rPr>
              <w:t xml:space="preserve"> substance</w:t>
            </w:r>
            <w:r w:rsidRPr="008D11C7">
              <w:rPr>
                <w:rFonts w:ascii="Verdana" w:hAnsi="Verdana" w:cs="Times New Roman"/>
                <w:sz w:val="16"/>
                <w:szCs w:val="16"/>
                <w:lang w:val="en-US"/>
              </w:rPr>
              <w:t xml:space="preserve">, radiopharmaceutical, additive, pharmaceutical preparation, biological, biotechnological product, blood derivative, medicinal gas, herbal remedy or medical device, where the minimum specifications that must be met and the </w:t>
            </w:r>
            <w:r w:rsidRPr="008D11C7">
              <w:rPr>
                <w:rFonts w:ascii="Verdana" w:hAnsi="Verdana" w:cs="Times New Roman"/>
                <w:sz w:val="16"/>
                <w:szCs w:val="16"/>
                <w:lang w:val="en-US"/>
              </w:rPr>
              <w:lastRenderedPageBreak/>
              <w:t>methods are indicated test to verify such specifications.</w:t>
            </w:r>
          </w:p>
        </w:tc>
      </w:tr>
      <w:tr w:rsidR="00585EEA" w:rsidRPr="00585EEA" w14:paraId="7AA98511" w14:textId="647B022E" w:rsidTr="00585EEA">
        <w:tc>
          <w:tcPr>
            <w:tcW w:w="4788" w:type="dxa"/>
            <w:shd w:val="clear" w:color="auto" w:fill="auto"/>
          </w:tcPr>
          <w:p w14:paraId="2299A05B" w14:textId="77777777" w:rsidR="00585EEA" w:rsidRPr="00963BF7" w:rsidRDefault="00585EEA" w:rsidP="00585EEA">
            <w:pPr>
              <w:pStyle w:val="Texto"/>
              <w:spacing w:line="236" w:lineRule="exact"/>
              <w:ind w:firstLine="0"/>
              <w:rPr>
                <w:rFonts w:ascii="Verdana" w:hAnsi="Verdana"/>
                <w:sz w:val="16"/>
                <w:szCs w:val="16"/>
              </w:rPr>
            </w:pPr>
            <w:r w:rsidRPr="00963BF7">
              <w:rPr>
                <w:rFonts w:ascii="Verdana" w:hAnsi="Verdana"/>
                <w:b/>
                <w:sz w:val="16"/>
                <w:szCs w:val="16"/>
              </w:rPr>
              <w:lastRenderedPageBreak/>
              <w:t>3.1.19 Pureza</w:t>
            </w:r>
            <w:r w:rsidRPr="00963BF7">
              <w:rPr>
                <w:rFonts w:ascii="Verdana" w:hAnsi="Verdana"/>
                <w:sz w:val="16"/>
                <w:szCs w:val="16"/>
              </w:rPr>
              <w:t>, al grado en que los fármacos y medicamentos están exentos de contaminantes potencialmente dañinos o no dañinos, que incluyen otros fármacos, productos de degradación, subproductos de síntesis y microorganismos.</w:t>
            </w:r>
          </w:p>
        </w:tc>
        <w:tc>
          <w:tcPr>
            <w:tcW w:w="4788" w:type="dxa"/>
          </w:tcPr>
          <w:p w14:paraId="5E0F9C11" w14:textId="6E4E67BF" w:rsidR="00585EEA" w:rsidRPr="00585EEA" w:rsidRDefault="00585EEA" w:rsidP="00585EEA">
            <w:pPr>
              <w:pStyle w:val="Texto"/>
              <w:spacing w:line="236" w:lineRule="exact"/>
              <w:ind w:firstLine="0"/>
              <w:rPr>
                <w:rFonts w:ascii="Verdana" w:hAnsi="Verdana"/>
                <w:b/>
                <w:sz w:val="16"/>
                <w:szCs w:val="16"/>
                <w:lang w:val="en-US"/>
              </w:rPr>
            </w:pPr>
            <w:r w:rsidRPr="008D11C7">
              <w:rPr>
                <w:rFonts w:ascii="Verdana" w:hAnsi="Verdana" w:cs="Times New Roman"/>
                <w:b/>
                <w:bCs/>
                <w:sz w:val="16"/>
                <w:szCs w:val="16"/>
                <w:lang w:val="en-US"/>
              </w:rPr>
              <w:t>3.1.19 Purity</w:t>
            </w:r>
            <w:r w:rsidRPr="008D11C7">
              <w:rPr>
                <w:rFonts w:ascii="Verdana" w:hAnsi="Verdana" w:cs="Times New Roman"/>
                <w:sz w:val="16"/>
                <w:szCs w:val="16"/>
                <w:lang w:val="en-US"/>
              </w:rPr>
              <w:t>, the extent that drug</w:t>
            </w:r>
            <w:r w:rsidR="001839BB">
              <w:rPr>
                <w:rFonts w:ascii="Verdana" w:hAnsi="Verdana" w:cs="Times New Roman"/>
                <w:sz w:val="16"/>
                <w:szCs w:val="16"/>
                <w:lang w:val="en-US"/>
              </w:rPr>
              <w:t xml:space="preserve"> substances</w:t>
            </w:r>
            <w:r w:rsidRPr="008D11C7">
              <w:rPr>
                <w:rFonts w:ascii="Verdana" w:hAnsi="Verdana" w:cs="Times New Roman"/>
                <w:sz w:val="16"/>
                <w:szCs w:val="16"/>
                <w:lang w:val="en-US"/>
              </w:rPr>
              <w:t xml:space="preserve"> and </w:t>
            </w:r>
            <w:r w:rsidR="001839BB">
              <w:rPr>
                <w:rFonts w:ascii="Verdana" w:hAnsi="Verdana" w:cs="Times New Roman"/>
                <w:sz w:val="16"/>
                <w:szCs w:val="16"/>
                <w:lang w:val="en-US"/>
              </w:rPr>
              <w:t>drug products</w:t>
            </w:r>
            <w:r w:rsidRPr="008D11C7">
              <w:rPr>
                <w:rFonts w:ascii="Verdana" w:hAnsi="Verdana" w:cs="Times New Roman"/>
                <w:sz w:val="16"/>
                <w:szCs w:val="16"/>
                <w:lang w:val="en-US"/>
              </w:rPr>
              <w:t xml:space="preserve"> are </w:t>
            </w:r>
            <w:r w:rsidR="001839BB">
              <w:rPr>
                <w:rFonts w:ascii="Verdana" w:hAnsi="Verdana" w:cs="Times New Roman"/>
                <w:sz w:val="16"/>
                <w:szCs w:val="16"/>
                <w:lang w:val="en-US"/>
              </w:rPr>
              <w:t>exempt</w:t>
            </w:r>
            <w:r w:rsidRPr="008D11C7">
              <w:rPr>
                <w:rFonts w:ascii="Verdana" w:hAnsi="Verdana" w:cs="Times New Roman"/>
                <w:sz w:val="16"/>
                <w:szCs w:val="16"/>
                <w:lang w:val="en-US"/>
              </w:rPr>
              <w:t xml:space="preserve"> of potentially harmful or non-harmful contaminants, including other drugs, breakdown products, synthetic by-products, and microorganisms.</w:t>
            </w:r>
          </w:p>
        </w:tc>
      </w:tr>
      <w:tr w:rsidR="00585EEA" w:rsidRPr="00585EEA" w14:paraId="6FF9023A" w14:textId="17E30D99" w:rsidTr="00585EEA">
        <w:tc>
          <w:tcPr>
            <w:tcW w:w="4788" w:type="dxa"/>
            <w:shd w:val="clear" w:color="auto" w:fill="auto"/>
          </w:tcPr>
          <w:p w14:paraId="5462DE5A" w14:textId="77777777" w:rsidR="00585EEA" w:rsidRPr="00963BF7" w:rsidRDefault="00585EEA" w:rsidP="00585EEA">
            <w:pPr>
              <w:pStyle w:val="Texto"/>
              <w:spacing w:line="236" w:lineRule="exact"/>
              <w:ind w:firstLine="0"/>
              <w:rPr>
                <w:rFonts w:ascii="Verdana" w:hAnsi="Verdana"/>
                <w:b/>
                <w:sz w:val="16"/>
                <w:szCs w:val="16"/>
              </w:rPr>
            </w:pPr>
            <w:r w:rsidRPr="00963BF7">
              <w:rPr>
                <w:rFonts w:ascii="Verdana" w:hAnsi="Verdana"/>
                <w:b/>
                <w:sz w:val="16"/>
                <w:szCs w:val="16"/>
              </w:rPr>
              <w:t xml:space="preserve">3.1.20 Requisito, </w:t>
            </w:r>
            <w:r w:rsidRPr="00963BF7">
              <w:rPr>
                <w:rFonts w:ascii="Verdana" w:hAnsi="Verdana"/>
                <w:sz w:val="16"/>
                <w:szCs w:val="16"/>
              </w:rPr>
              <w:t>a la circunstancia o condición necesaria para el cumplimiento de una obligación.</w:t>
            </w:r>
          </w:p>
        </w:tc>
        <w:tc>
          <w:tcPr>
            <w:tcW w:w="4788" w:type="dxa"/>
          </w:tcPr>
          <w:p w14:paraId="7C8D5CC0" w14:textId="7CDA99F2" w:rsidR="00585EEA" w:rsidRPr="00585EEA" w:rsidRDefault="00585EEA" w:rsidP="00585EEA">
            <w:pPr>
              <w:pStyle w:val="Texto"/>
              <w:spacing w:line="236" w:lineRule="exact"/>
              <w:ind w:firstLine="0"/>
              <w:rPr>
                <w:rFonts w:ascii="Verdana" w:hAnsi="Verdana"/>
                <w:b/>
                <w:sz w:val="16"/>
                <w:szCs w:val="16"/>
                <w:lang w:val="en-US"/>
              </w:rPr>
            </w:pPr>
            <w:r w:rsidRPr="008D11C7">
              <w:rPr>
                <w:rFonts w:ascii="Verdana" w:hAnsi="Verdana" w:cs="Times New Roman"/>
                <w:b/>
                <w:bCs/>
                <w:sz w:val="16"/>
                <w:szCs w:val="16"/>
                <w:lang w:val="en-US"/>
              </w:rPr>
              <w:t xml:space="preserve">3.1.20 Requirement, </w:t>
            </w:r>
            <w:r w:rsidRPr="008D11C7">
              <w:rPr>
                <w:rFonts w:ascii="Verdana" w:hAnsi="Verdana" w:cs="Times New Roman"/>
                <w:sz w:val="16"/>
                <w:szCs w:val="16"/>
                <w:lang w:val="en-US"/>
              </w:rPr>
              <w:t>the circumstance or condition necessary for the fulfillment of an obligation.</w:t>
            </w:r>
          </w:p>
        </w:tc>
      </w:tr>
      <w:tr w:rsidR="00585EEA" w:rsidRPr="00585EEA" w14:paraId="66E26947" w14:textId="562C3E77" w:rsidTr="00585EEA">
        <w:tc>
          <w:tcPr>
            <w:tcW w:w="4788" w:type="dxa"/>
            <w:shd w:val="clear" w:color="auto" w:fill="auto"/>
          </w:tcPr>
          <w:p w14:paraId="3ED75B9D" w14:textId="77777777" w:rsidR="00585EEA" w:rsidRPr="00963BF7" w:rsidRDefault="00585EEA" w:rsidP="00585EEA">
            <w:pPr>
              <w:pStyle w:val="Texto"/>
              <w:spacing w:line="236" w:lineRule="exact"/>
              <w:ind w:firstLine="0"/>
              <w:rPr>
                <w:rFonts w:ascii="Verdana" w:hAnsi="Verdana"/>
                <w:sz w:val="16"/>
                <w:szCs w:val="16"/>
              </w:rPr>
            </w:pPr>
            <w:r w:rsidRPr="00963BF7">
              <w:rPr>
                <w:rFonts w:ascii="Verdana" w:hAnsi="Verdana"/>
                <w:b/>
                <w:sz w:val="16"/>
                <w:szCs w:val="16"/>
              </w:rPr>
              <w:t xml:space="preserve">3.1.21 Seguridad, </w:t>
            </w:r>
            <w:r w:rsidRPr="00963BF7">
              <w:rPr>
                <w:rFonts w:ascii="Verdana" w:hAnsi="Verdana"/>
                <w:sz w:val="16"/>
                <w:szCs w:val="16"/>
              </w:rPr>
              <w:t>a la característica de un insumo para la salud de poder usarse con bajas posibilidades de causar riesgos potenciales, efectos tóxicos o efectos indeseables o injustificables.</w:t>
            </w:r>
          </w:p>
        </w:tc>
        <w:tc>
          <w:tcPr>
            <w:tcW w:w="4788" w:type="dxa"/>
          </w:tcPr>
          <w:p w14:paraId="7A6539DD" w14:textId="50EEF10A" w:rsidR="00585EEA" w:rsidRPr="00585EEA" w:rsidRDefault="00585EEA" w:rsidP="00585EEA">
            <w:pPr>
              <w:pStyle w:val="Texto"/>
              <w:spacing w:line="236" w:lineRule="exact"/>
              <w:ind w:firstLine="0"/>
              <w:rPr>
                <w:rFonts w:ascii="Verdana" w:hAnsi="Verdana"/>
                <w:b/>
                <w:sz w:val="16"/>
                <w:szCs w:val="16"/>
                <w:lang w:val="en-US"/>
              </w:rPr>
            </w:pPr>
            <w:r w:rsidRPr="008D11C7">
              <w:rPr>
                <w:rFonts w:ascii="Verdana" w:hAnsi="Verdana" w:cs="Times New Roman"/>
                <w:b/>
                <w:bCs/>
                <w:sz w:val="16"/>
                <w:szCs w:val="16"/>
                <w:lang w:val="en-US"/>
              </w:rPr>
              <w:t xml:space="preserve">3.1.21 Safety, </w:t>
            </w:r>
            <w:r w:rsidRPr="008D11C7">
              <w:rPr>
                <w:rFonts w:ascii="Verdana" w:hAnsi="Verdana" w:cs="Times New Roman"/>
                <w:sz w:val="16"/>
                <w:szCs w:val="16"/>
                <w:lang w:val="en-US"/>
              </w:rPr>
              <w:t>the characteristic of an input for health that it can be used with low possibilities of causing potential risks, toxic effects, or undesirable or unjustifiable effects.</w:t>
            </w:r>
            <w:r w:rsidR="001839BB">
              <w:rPr>
                <w:rFonts w:ascii="Verdana" w:hAnsi="Verdana" w:cs="Times New Roman"/>
                <w:sz w:val="16"/>
                <w:szCs w:val="16"/>
                <w:lang w:val="en-US"/>
              </w:rPr>
              <w:t xml:space="preserve"> </w:t>
            </w:r>
          </w:p>
        </w:tc>
      </w:tr>
      <w:tr w:rsidR="00585EEA" w:rsidRPr="00585EEA" w14:paraId="3A225D5F" w14:textId="1869BCF0" w:rsidTr="00585EEA">
        <w:tc>
          <w:tcPr>
            <w:tcW w:w="4788" w:type="dxa"/>
            <w:shd w:val="clear" w:color="auto" w:fill="auto"/>
          </w:tcPr>
          <w:p w14:paraId="16EDC16E" w14:textId="77777777" w:rsidR="00585EEA" w:rsidRPr="00963BF7" w:rsidRDefault="00585EEA" w:rsidP="00585EEA">
            <w:pPr>
              <w:pStyle w:val="Texto"/>
              <w:spacing w:line="236" w:lineRule="exact"/>
              <w:ind w:firstLine="0"/>
              <w:rPr>
                <w:rFonts w:ascii="Verdana" w:hAnsi="Verdana"/>
                <w:sz w:val="16"/>
                <w:szCs w:val="16"/>
              </w:rPr>
            </w:pPr>
            <w:r w:rsidRPr="00963BF7">
              <w:rPr>
                <w:rFonts w:ascii="Verdana" w:hAnsi="Verdana"/>
                <w:b/>
                <w:sz w:val="16"/>
                <w:szCs w:val="16"/>
              </w:rPr>
              <w:t>3.1.22 Suplementos</w:t>
            </w:r>
            <w:r w:rsidRPr="00963BF7">
              <w:rPr>
                <w:rFonts w:ascii="Verdana" w:hAnsi="Verdana"/>
                <w:sz w:val="16"/>
                <w:szCs w:val="16"/>
              </w:rPr>
              <w:t>, a las publicaciones complementarias de la Farmacopea de los Estados Unidos Mexicanos.</w:t>
            </w:r>
          </w:p>
        </w:tc>
        <w:tc>
          <w:tcPr>
            <w:tcW w:w="4788" w:type="dxa"/>
          </w:tcPr>
          <w:p w14:paraId="2B81FB29" w14:textId="5C615455" w:rsidR="00585EEA" w:rsidRPr="00585EEA" w:rsidRDefault="00585EEA" w:rsidP="00585EEA">
            <w:pPr>
              <w:pStyle w:val="Texto"/>
              <w:spacing w:line="236" w:lineRule="exact"/>
              <w:ind w:firstLine="0"/>
              <w:rPr>
                <w:rFonts w:ascii="Verdana" w:hAnsi="Verdana"/>
                <w:b/>
                <w:sz w:val="16"/>
                <w:szCs w:val="16"/>
                <w:lang w:val="en-US"/>
              </w:rPr>
            </w:pPr>
            <w:r w:rsidRPr="008D11C7">
              <w:rPr>
                <w:rFonts w:ascii="Verdana" w:hAnsi="Verdana" w:cs="Times New Roman"/>
                <w:b/>
                <w:bCs/>
                <w:sz w:val="16"/>
                <w:szCs w:val="16"/>
                <w:lang w:val="en-US"/>
              </w:rPr>
              <w:t xml:space="preserve">3.1.22 Supplements </w:t>
            </w:r>
            <w:r w:rsidRPr="008D11C7">
              <w:rPr>
                <w:rFonts w:ascii="Verdana" w:hAnsi="Verdana" w:cs="Times New Roman"/>
                <w:sz w:val="16"/>
                <w:szCs w:val="16"/>
                <w:lang w:val="en-US"/>
              </w:rPr>
              <w:t>to the complementary publications of the Pharmacopoeia of the United Mexican States.</w:t>
            </w:r>
          </w:p>
        </w:tc>
      </w:tr>
      <w:tr w:rsidR="00585EEA" w:rsidRPr="00585EEA" w14:paraId="5EEABC1A" w14:textId="348D21AC" w:rsidTr="00585EEA">
        <w:tc>
          <w:tcPr>
            <w:tcW w:w="4788" w:type="dxa"/>
            <w:shd w:val="clear" w:color="auto" w:fill="auto"/>
          </w:tcPr>
          <w:p w14:paraId="5364D921" w14:textId="77777777" w:rsidR="00585EEA" w:rsidRPr="00963BF7" w:rsidRDefault="00585EEA" w:rsidP="00585EEA">
            <w:pPr>
              <w:pStyle w:val="Texto"/>
              <w:spacing w:line="236" w:lineRule="exact"/>
              <w:ind w:firstLine="0"/>
              <w:rPr>
                <w:rFonts w:ascii="Verdana" w:hAnsi="Verdana"/>
                <w:sz w:val="16"/>
                <w:szCs w:val="16"/>
              </w:rPr>
            </w:pPr>
            <w:r w:rsidRPr="00963BF7">
              <w:rPr>
                <w:rFonts w:ascii="Verdana" w:hAnsi="Verdana"/>
                <w:b/>
                <w:sz w:val="16"/>
                <w:szCs w:val="16"/>
              </w:rPr>
              <w:t>3.1.23 Sustancias de Referencia de la FEUM (</w:t>
            </w:r>
            <w:proofErr w:type="spellStart"/>
            <w:r w:rsidRPr="00963BF7">
              <w:rPr>
                <w:rFonts w:ascii="Verdana" w:hAnsi="Verdana"/>
                <w:b/>
                <w:sz w:val="16"/>
                <w:szCs w:val="16"/>
              </w:rPr>
              <w:t>SRef</w:t>
            </w:r>
            <w:proofErr w:type="spellEnd"/>
            <w:r w:rsidRPr="00963BF7">
              <w:rPr>
                <w:rFonts w:ascii="Verdana" w:hAnsi="Verdana"/>
                <w:b/>
                <w:sz w:val="16"/>
                <w:szCs w:val="16"/>
              </w:rPr>
              <w:t>-FEUM)</w:t>
            </w:r>
            <w:r w:rsidRPr="00963BF7">
              <w:rPr>
                <w:rFonts w:ascii="Verdana" w:hAnsi="Verdana"/>
                <w:sz w:val="16"/>
                <w:szCs w:val="16"/>
              </w:rPr>
              <w:t xml:space="preserve">, a los productos de uniformidad reconocida, destinados para utilizarse en comprobaciones analíticas, físicas o químicas en el transcurso de las cuales sus propiedades se comparan con las de la sustancia </w:t>
            </w:r>
            <w:r w:rsidRPr="00963BF7">
              <w:rPr>
                <w:rFonts w:ascii="Verdana" w:hAnsi="Verdana"/>
                <w:sz w:val="16"/>
                <w:szCs w:val="16"/>
                <w:lang w:val="es-ES_tradnl"/>
              </w:rPr>
              <w:t xml:space="preserve">de prueba que </w:t>
            </w:r>
            <w:r w:rsidRPr="00963BF7">
              <w:rPr>
                <w:rFonts w:ascii="Verdana" w:hAnsi="Verdana"/>
                <w:sz w:val="16"/>
                <w:szCs w:val="16"/>
              </w:rPr>
              <w:t>son establecidas en la FEUM, cuyo principal objetivo es el de apoyar, junto con las publicaciones de la FEUM,</w:t>
            </w:r>
            <w:r w:rsidRPr="00963BF7">
              <w:rPr>
                <w:rFonts w:ascii="Verdana" w:hAnsi="Verdana"/>
                <w:sz w:val="16"/>
                <w:szCs w:val="16"/>
                <w:lang w:val="es-ES_tradnl"/>
              </w:rPr>
              <w:t xml:space="preserve"> en la verificación de </w:t>
            </w:r>
            <w:r w:rsidRPr="00963BF7">
              <w:rPr>
                <w:rFonts w:ascii="Verdana" w:hAnsi="Verdana"/>
                <w:sz w:val="16"/>
                <w:szCs w:val="16"/>
              </w:rPr>
              <w:t>la calidad de los medicamentos que se consumen en México.</w:t>
            </w:r>
          </w:p>
        </w:tc>
        <w:tc>
          <w:tcPr>
            <w:tcW w:w="4788" w:type="dxa"/>
          </w:tcPr>
          <w:p w14:paraId="25518BCB" w14:textId="1B93036B" w:rsidR="00585EEA" w:rsidRPr="00585EEA" w:rsidRDefault="00585EEA" w:rsidP="00585EEA">
            <w:pPr>
              <w:pStyle w:val="Texto"/>
              <w:spacing w:line="236" w:lineRule="exact"/>
              <w:ind w:firstLine="0"/>
              <w:rPr>
                <w:rFonts w:ascii="Verdana" w:hAnsi="Verdana"/>
                <w:b/>
                <w:sz w:val="16"/>
                <w:szCs w:val="16"/>
                <w:lang w:val="en-US"/>
              </w:rPr>
            </w:pPr>
            <w:r w:rsidRPr="008D11C7">
              <w:rPr>
                <w:rFonts w:ascii="Verdana" w:hAnsi="Verdana" w:cs="Times New Roman"/>
                <w:b/>
                <w:bCs/>
                <w:sz w:val="16"/>
                <w:szCs w:val="16"/>
                <w:lang w:val="en-US"/>
              </w:rPr>
              <w:t>3.1.23 Reference Substances of the FEUM (</w:t>
            </w:r>
            <w:proofErr w:type="spellStart"/>
            <w:r w:rsidRPr="008D11C7">
              <w:rPr>
                <w:rFonts w:ascii="Verdana" w:hAnsi="Verdana" w:cs="Times New Roman"/>
                <w:b/>
                <w:bCs/>
                <w:sz w:val="16"/>
                <w:szCs w:val="16"/>
                <w:lang w:val="en-US"/>
              </w:rPr>
              <w:t>SRef</w:t>
            </w:r>
            <w:proofErr w:type="spellEnd"/>
            <w:r w:rsidRPr="008D11C7">
              <w:rPr>
                <w:rFonts w:ascii="Verdana" w:hAnsi="Verdana" w:cs="Times New Roman"/>
                <w:b/>
                <w:bCs/>
                <w:sz w:val="16"/>
                <w:szCs w:val="16"/>
                <w:lang w:val="en-US"/>
              </w:rPr>
              <w:t>-</w:t>
            </w:r>
            <w:r w:rsidR="001839BB">
              <w:rPr>
                <w:rFonts w:ascii="Verdana" w:hAnsi="Verdana" w:cs="Times New Roman"/>
                <w:b/>
                <w:bCs/>
                <w:sz w:val="16"/>
                <w:szCs w:val="16"/>
                <w:lang w:val="en-US"/>
              </w:rPr>
              <w:t>F</w:t>
            </w:r>
            <w:r w:rsidRPr="008D11C7">
              <w:rPr>
                <w:rFonts w:ascii="Verdana" w:hAnsi="Verdana" w:cs="Times New Roman"/>
                <w:b/>
                <w:bCs/>
                <w:sz w:val="16"/>
                <w:szCs w:val="16"/>
                <w:lang w:val="en-US"/>
              </w:rPr>
              <w:t>EUM)</w:t>
            </w:r>
            <w:r w:rsidRPr="008D11C7">
              <w:rPr>
                <w:rFonts w:ascii="Verdana" w:hAnsi="Verdana" w:cs="Times New Roman"/>
                <w:sz w:val="16"/>
                <w:szCs w:val="16"/>
                <w:lang w:val="en-US"/>
              </w:rPr>
              <w:t>, the products of recognized uniformity, intended for use in analytical, physical or chemical checks in the course of which their properties are compared with those of the test substance that are established in the FEUM, whose main objective is to support, together with the FEUM publications, in the verification of the quality of the drug</w:t>
            </w:r>
            <w:r w:rsidR="001839BB">
              <w:rPr>
                <w:rFonts w:ascii="Verdana" w:hAnsi="Verdana" w:cs="Times New Roman"/>
                <w:sz w:val="16"/>
                <w:szCs w:val="16"/>
                <w:lang w:val="en-US"/>
              </w:rPr>
              <w:t xml:space="preserve"> products that are</w:t>
            </w:r>
            <w:r w:rsidRPr="008D11C7">
              <w:rPr>
                <w:rFonts w:ascii="Verdana" w:hAnsi="Verdana" w:cs="Times New Roman"/>
                <w:sz w:val="16"/>
                <w:szCs w:val="16"/>
                <w:lang w:val="en-US"/>
              </w:rPr>
              <w:t xml:space="preserve"> consumed in Mexico.</w:t>
            </w:r>
          </w:p>
        </w:tc>
      </w:tr>
      <w:tr w:rsidR="00585EEA" w:rsidRPr="00963BF7" w14:paraId="0313E788" w14:textId="446CA916" w:rsidTr="00585EEA">
        <w:tc>
          <w:tcPr>
            <w:tcW w:w="4788" w:type="dxa"/>
            <w:shd w:val="clear" w:color="auto" w:fill="auto"/>
          </w:tcPr>
          <w:p w14:paraId="6E3F079C" w14:textId="77777777" w:rsidR="00585EEA" w:rsidRPr="00963BF7" w:rsidRDefault="00585EEA" w:rsidP="00585EEA">
            <w:pPr>
              <w:pStyle w:val="Texto"/>
              <w:spacing w:line="236" w:lineRule="exact"/>
              <w:ind w:firstLine="0"/>
              <w:rPr>
                <w:rFonts w:ascii="Verdana" w:hAnsi="Verdana"/>
                <w:b/>
                <w:sz w:val="16"/>
                <w:szCs w:val="16"/>
              </w:rPr>
            </w:pPr>
            <w:r w:rsidRPr="00963BF7">
              <w:rPr>
                <w:rFonts w:ascii="Verdana" w:hAnsi="Verdana"/>
                <w:b/>
                <w:sz w:val="16"/>
                <w:szCs w:val="16"/>
              </w:rPr>
              <w:t>3.2. Términos abreviados</w:t>
            </w:r>
          </w:p>
        </w:tc>
        <w:tc>
          <w:tcPr>
            <w:tcW w:w="4788" w:type="dxa"/>
          </w:tcPr>
          <w:p w14:paraId="179F8FA1" w14:textId="51F8560E" w:rsidR="00585EEA" w:rsidRPr="001839BB" w:rsidRDefault="00585EEA" w:rsidP="00585EEA">
            <w:pPr>
              <w:pStyle w:val="Texto"/>
              <w:spacing w:line="236" w:lineRule="exact"/>
              <w:ind w:firstLine="0"/>
              <w:rPr>
                <w:rFonts w:ascii="Verdana" w:hAnsi="Verdana"/>
                <w:b/>
                <w:sz w:val="16"/>
                <w:szCs w:val="16"/>
                <w:lang w:val="en-US"/>
              </w:rPr>
            </w:pPr>
            <w:r w:rsidRPr="001839BB">
              <w:rPr>
                <w:rFonts w:ascii="Verdana" w:hAnsi="Verdana" w:cs="Times New Roman"/>
                <w:b/>
                <w:bCs/>
                <w:sz w:val="16"/>
                <w:szCs w:val="16"/>
                <w:lang w:val="en-US"/>
              </w:rPr>
              <w:t>3.2. Abbreviated terms</w:t>
            </w:r>
          </w:p>
        </w:tc>
      </w:tr>
      <w:tr w:rsidR="00585EEA" w:rsidRPr="00585EEA" w14:paraId="55CC01F6" w14:textId="5F55D6C6" w:rsidTr="00585EEA">
        <w:tc>
          <w:tcPr>
            <w:tcW w:w="4788" w:type="dxa"/>
            <w:shd w:val="clear" w:color="auto" w:fill="auto"/>
          </w:tcPr>
          <w:p w14:paraId="2DA609A0" w14:textId="77777777" w:rsidR="00585EEA" w:rsidRPr="00963BF7" w:rsidRDefault="00585EEA" w:rsidP="00585EEA">
            <w:pPr>
              <w:pStyle w:val="Texto"/>
              <w:spacing w:line="236" w:lineRule="exact"/>
              <w:ind w:firstLine="0"/>
              <w:rPr>
                <w:rFonts w:ascii="Verdana" w:hAnsi="Verdana"/>
                <w:sz w:val="16"/>
                <w:szCs w:val="16"/>
              </w:rPr>
            </w:pPr>
            <w:r w:rsidRPr="00963BF7">
              <w:rPr>
                <w:rFonts w:ascii="Verdana" w:hAnsi="Verdana"/>
                <w:b/>
                <w:sz w:val="16"/>
                <w:szCs w:val="16"/>
              </w:rPr>
              <w:t xml:space="preserve">3.2.1 </w:t>
            </w:r>
            <w:r w:rsidRPr="00963BF7">
              <w:rPr>
                <w:rFonts w:ascii="Verdana" w:hAnsi="Verdana"/>
                <w:sz w:val="16"/>
                <w:szCs w:val="16"/>
              </w:rPr>
              <w:t>COFEPRIS Comisión Federal para la Protección contra Riesgos Sanitarios.</w:t>
            </w:r>
          </w:p>
        </w:tc>
        <w:tc>
          <w:tcPr>
            <w:tcW w:w="4788" w:type="dxa"/>
          </w:tcPr>
          <w:p w14:paraId="7B1D481C" w14:textId="3F0A31E6" w:rsidR="00585EEA" w:rsidRPr="001839BB" w:rsidRDefault="00585EEA" w:rsidP="00585EEA">
            <w:pPr>
              <w:pStyle w:val="Texto"/>
              <w:spacing w:line="236" w:lineRule="exact"/>
              <w:ind w:firstLine="0"/>
              <w:rPr>
                <w:rFonts w:ascii="Verdana" w:hAnsi="Verdana"/>
                <w:b/>
                <w:sz w:val="16"/>
                <w:szCs w:val="16"/>
                <w:lang w:val="en-US"/>
              </w:rPr>
            </w:pPr>
            <w:r w:rsidRPr="001839BB">
              <w:rPr>
                <w:rFonts w:ascii="Verdana" w:hAnsi="Verdana" w:cs="Times New Roman"/>
                <w:b/>
                <w:bCs/>
                <w:sz w:val="16"/>
                <w:szCs w:val="16"/>
                <w:lang w:val="en-US"/>
              </w:rPr>
              <w:t xml:space="preserve">3.2.1 </w:t>
            </w:r>
            <w:r w:rsidRPr="001839BB">
              <w:rPr>
                <w:rFonts w:ascii="Verdana" w:hAnsi="Verdana" w:cs="Times New Roman"/>
                <w:sz w:val="16"/>
                <w:szCs w:val="16"/>
                <w:lang w:val="en-US"/>
              </w:rPr>
              <w:t>COFEPRIS Federal Commission for the Protection against Sanitary Risks.</w:t>
            </w:r>
          </w:p>
        </w:tc>
      </w:tr>
      <w:tr w:rsidR="00585EEA" w:rsidRPr="00585EEA" w14:paraId="19CCFDAC" w14:textId="2D6466BD" w:rsidTr="00585EEA">
        <w:tc>
          <w:tcPr>
            <w:tcW w:w="4788" w:type="dxa"/>
            <w:shd w:val="clear" w:color="auto" w:fill="auto"/>
          </w:tcPr>
          <w:p w14:paraId="0E742C1D" w14:textId="77777777" w:rsidR="00585EEA" w:rsidRPr="00963BF7" w:rsidRDefault="00585EEA" w:rsidP="00585EEA">
            <w:pPr>
              <w:pStyle w:val="Texto"/>
              <w:spacing w:line="236" w:lineRule="exact"/>
              <w:ind w:firstLine="0"/>
              <w:rPr>
                <w:rFonts w:ascii="Verdana" w:hAnsi="Verdana"/>
                <w:sz w:val="16"/>
                <w:szCs w:val="16"/>
              </w:rPr>
            </w:pPr>
            <w:r w:rsidRPr="00963BF7">
              <w:rPr>
                <w:rFonts w:ascii="Verdana" w:hAnsi="Verdana"/>
                <w:b/>
                <w:sz w:val="16"/>
                <w:szCs w:val="16"/>
              </w:rPr>
              <w:t xml:space="preserve">3.2.2 </w:t>
            </w:r>
            <w:r w:rsidRPr="00963BF7">
              <w:rPr>
                <w:rFonts w:ascii="Verdana" w:hAnsi="Verdana"/>
                <w:sz w:val="16"/>
                <w:szCs w:val="16"/>
              </w:rPr>
              <w:t>EAN Número Europeo de Artículo (por sus siglas en inglés,</w:t>
            </w:r>
            <w:r w:rsidRPr="00963BF7">
              <w:rPr>
                <w:rFonts w:ascii="Verdana" w:hAnsi="Verdana"/>
                <w:i/>
                <w:sz w:val="16"/>
                <w:szCs w:val="16"/>
              </w:rPr>
              <w:t xml:space="preserve"> </w:t>
            </w:r>
            <w:proofErr w:type="spellStart"/>
            <w:r w:rsidRPr="00963BF7">
              <w:rPr>
                <w:rFonts w:ascii="Verdana" w:hAnsi="Verdana"/>
                <w:i/>
                <w:sz w:val="16"/>
                <w:szCs w:val="16"/>
              </w:rPr>
              <w:t>European</w:t>
            </w:r>
            <w:proofErr w:type="spellEnd"/>
            <w:r w:rsidRPr="00963BF7">
              <w:rPr>
                <w:rFonts w:ascii="Verdana" w:hAnsi="Verdana"/>
                <w:i/>
                <w:sz w:val="16"/>
                <w:szCs w:val="16"/>
              </w:rPr>
              <w:t xml:space="preserve"> </w:t>
            </w:r>
            <w:proofErr w:type="spellStart"/>
            <w:r w:rsidRPr="00963BF7">
              <w:rPr>
                <w:rFonts w:ascii="Verdana" w:hAnsi="Verdana"/>
                <w:i/>
                <w:sz w:val="16"/>
                <w:szCs w:val="16"/>
              </w:rPr>
              <w:t>Article</w:t>
            </w:r>
            <w:proofErr w:type="spellEnd"/>
            <w:r w:rsidRPr="00963BF7">
              <w:rPr>
                <w:rFonts w:ascii="Verdana" w:hAnsi="Verdana"/>
                <w:i/>
                <w:sz w:val="16"/>
                <w:szCs w:val="16"/>
              </w:rPr>
              <w:t xml:space="preserve"> </w:t>
            </w:r>
            <w:proofErr w:type="spellStart"/>
            <w:r w:rsidRPr="00963BF7">
              <w:rPr>
                <w:rFonts w:ascii="Verdana" w:hAnsi="Verdana"/>
                <w:i/>
                <w:sz w:val="16"/>
                <w:szCs w:val="16"/>
              </w:rPr>
              <w:t>Number</w:t>
            </w:r>
            <w:proofErr w:type="spellEnd"/>
            <w:r w:rsidRPr="00963BF7">
              <w:rPr>
                <w:rFonts w:ascii="Verdana" w:hAnsi="Verdana"/>
                <w:sz w:val="16"/>
                <w:szCs w:val="16"/>
              </w:rPr>
              <w:t>).</w:t>
            </w:r>
          </w:p>
        </w:tc>
        <w:tc>
          <w:tcPr>
            <w:tcW w:w="4788" w:type="dxa"/>
          </w:tcPr>
          <w:p w14:paraId="7FC63134" w14:textId="71F6D5AB" w:rsidR="00585EEA" w:rsidRPr="001839BB" w:rsidRDefault="00585EEA" w:rsidP="00585EEA">
            <w:pPr>
              <w:pStyle w:val="Texto"/>
              <w:spacing w:line="236" w:lineRule="exact"/>
              <w:ind w:firstLine="0"/>
              <w:rPr>
                <w:rFonts w:ascii="Verdana" w:hAnsi="Verdana"/>
                <w:b/>
                <w:sz w:val="16"/>
                <w:szCs w:val="16"/>
                <w:lang w:val="en-US"/>
              </w:rPr>
            </w:pPr>
            <w:r w:rsidRPr="001839BB">
              <w:rPr>
                <w:rFonts w:ascii="Verdana" w:hAnsi="Verdana" w:cs="Times New Roman"/>
                <w:b/>
                <w:bCs/>
                <w:sz w:val="16"/>
                <w:szCs w:val="16"/>
                <w:lang w:val="en-US"/>
              </w:rPr>
              <w:t xml:space="preserve">3.2.2 </w:t>
            </w:r>
            <w:r w:rsidRPr="001839BB">
              <w:rPr>
                <w:rFonts w:ascii="Verdana" w:hAnsi="Verdana" w:cs="Times New Roman"/>
                <w:sz w:val="16"/>
                <w:szCs w:val="16"/>
                <w:lang w:val="en-US"/>
              </w:rPr>
              <w:t xml:space="preserve">EAN European Article Number (for its acronym in English, </w:t>
            </w:r>
            <w:r w:rsidRPr="001839BB">
              <w:rPr>
                <w:rFonts w:ascii="Verdana" w:hAnsi="Verdana" w:cs="Times New Roman"/>
                <w:i/>
                <w:iCs/>
                <w:sz w:val="16"/>
                <w:szCs w:val="16"/>
                <w:lang w:val="en-US"/>
              </w:rPr>
              <w:t>European Article Number</w:t>
            </w:r>
            <w:r w:rsidRPr="001839BB">
              <w:rPr>
                <w:rFonts w:ascii="Verdana" w:hAnsi="Verdana" w:cs="Times New Roman"/>
                <w:sz w:val="16"/>
                <w:szCs w:val="16"/>
                <w:lang w:val="en-US"/>
              </w:rPr>
              <w:t>).</w:t>
            </w:r>
            <w:r w:rsidRPr="001839BB">
              <w:rPr>
                <w:rFonts w:ascii="Verdana" w:hAnsi="Verdana" w:cs="Times New Roman"/>
                <w:i/>
                <w:iCs/>
                <w:sz w:val="16"/>
                <w:szCs w:val="16"/>
                <w:lang w:val="en-US"/>
              </w:rPr>
              <w:t xml:space="preserve"> </w:t>
            </w:r>
          </w:p>
        </w:tc>
      </w:tr>
      <w:tr w:rsidR="00585EEA" w:rsidRPr="00585EEA" w14:paraId="0E01F952" w14:textId="715AA235" w:rsidTr="00585EEA">
        <w:tc>
          <w:tcPr>
            <w:tcW w:w="4788" w:type="dxa"/>
            <w:shd w:val="clear" w:color="auto" w:fill="auto"/>
          </w:tcPr>
          <w:p w14:paraId="682C7E9B" w14:textId="77777777" w:rsidR="00585EEA" w:rsidRPr="00963BF7" w:rsidRDefault="00585EEA" w:rsidP="00585EEA">
            <w:pPr>
              <w:pStyle w:val="Texto"/>
              <w:spacing w:line="236" w:lineRule="exact"/>
              <w:ind w:firstLine="0"/>
              <w:rPr>
                <w:rFonts w:ascii="Verdana" w:hAnsi="Verdana"/>
                <w:sz w:val="16"/>
                <w:szCs w:val="16"/>
              </w:rPr>
            </w:pPr>
            <w:r w:rsidRPr="00963BF7">
              <w:rPr>
                <w:rFonts w:ascii="Verdana" w:hAnsi="Verdana"/>
                <w:b/>
                <w:sz w:val="16"/>
                <w:szCs w:val="16"/>
              </w:rPr>
              <w:t xml:space="preserve">3.2.3 </w:t>
            </w:r>
            <w:r w:rsidRPr="00963BF7">
              <w:rPr>
                <w:rFonts w:ascii="Verdana" w:hAnsi="Verdana"/>
                <w:sz w:val="16"/>
                <w:szCs w:val="16"/>
              </w:rPr>
              <w:t>ISBN Número Internacional Normalizado del Libro</w:t>
            </w:r>
            <w:r w:rsidRPr="00963BF7">
              <w:rPr>
                <w:rFonts w:ascii="Verdana" w:hAnsi="Verdana"/>
                <w:i/>
                <w:sz w:val="16"/>
                <w:szCs w:val="16"/>
              </w:rPr>
              <w:t xml:space="preserve"> </w:t>
            </w:r>
            <w:r w:rsidRPr="00963BF7">
              <w:rPr>
                <w:rFonts w:ascii="Verdana" w:hAnsi="Verdana"/>
                <w:sz w:val="16"/>
                <w:szCs w:val="16"/>
              </w:rPr>
              <w:t>(por sus siglas en inglés,</w:t>
            </w:r>
            <w:r w:rsidRPr="00963BF7">
              <w:rPr>
                <w:rFonts w:ascii="Verdana" w:hAnsi="Verdana"/>
                <w:i/>
                <w:sz w:val="16"/>
                <w:szCs w:val="16"/>
              </w:rPr>
              <w:t xml:space="preserve"> International Standard Book </w:t>
            </w:r>
            <w:proofErr w:type="spellStart"/>
            <w:r w:rsidRPr="00963BF7">
              <w:rPr>
                <w:rFonts w:ascii="Verdana" w:hAnsi="Verdana"/>
                <w:i/>
                <w:sz w:val="16"/>
                <w:szCs w:val="16"/>
              </w:rPr>
              <w:t>Number</w:t>
            </w:r>
            <w:proofErr w:type="spellEnd"/>
            <w:r w:rsidRPr="00963BF7">
              <w:rPr>
                <w:rFonts w:ascii="Verdana" w:hAnsi="Verdana"/>
                <w:sz w:val="16"/>
                <w:szCs w:val="16"/>
              </w:rPr>
              <w:t>).</w:t>
            </w:r>
          </w:p>
        </w:tc>
        <w:tc>
          <w:tcPr>
            <w:tcW w:w="4788" w:type="dxa"/>
          </w:tcPr>
          <w:p w14:paraId="3D0DB115" w14:textId="256FEAFF" w:rsidR="00585EEA" w:rsidRPr="001839BB" w:rsidRDefault="00585EEA" w:rsidP="00585EEA">
            <w:pPr>
              <w:pStyle w:val="Texto"/>
              <w:spacing w:line="236" w:lineRule="exact"/>
              <w:ind w:firstLine="0"/>
              <w:rPr>
                <w:rFonts w:ascii="Verdana" w:hAnsi="Verdana"/>
                <w:b/>
                <w:sz w:val="16"/>
                <w:szCs w:val="16"/>
                <w:lang w:val="en-US"/>
              </w:rPr>
            </w:pPr>
            <w:r w:rsidRPr="001839BB">
              <w:rPr>
                <w:rFonts w:ascii="Verdana" w:hAnsi="Verdana" w:cs="Times New Roman"/>
                <w:b/>
                <w:bCs/>
                <w:sz w:val="16"/>
                <w:szCs w:val="16"/>
                <w:lang w:val="en-US"/>
              </w:rPr>
              <w:t xml:space="preserve">3.2.3 </w:t>
            </w:r>
            <w:r w:rsidRPr="001839BB">
              <w:rPr>
                <w:rFonts w:ascii="Verdana" w:hAnsi="Verdana" w:cs="Times New Roman"/>
                <w:sz w:val="16"/>
                <w:szCs w:val="16"/>
                <w:lang w:val="en-US"/>
              </w:rPr>
              <w:t xml:space="preserve">ISBN International Standard Book Number (for its acronym in English, </w:t>
            </w:r>
            <w:r w:rsidRPr="001839BB">
              <w:rPr>
                <w:rFonts w:ascii="Verdana" w:hAnsi="Verdana" w:cs="Times New Roman"/>
                <w:i/>
                <w:iCs/>
                <w:sz w:val="16"/>
                <w:szCs w:val="16"/>
                <w:lang w:val="en-US"/>
              </w:rPr>
              <w:t>International Standard Book Number</w:t>
            </w:r>
            <w:r w:rsidRPr="001839BB">
              <w:rPr>
                <w:rFonts w:ascii="Verdana" w:hAnsi="Verdana" w:cs="Times New Roman"/>
                <w:sz w:val="16"/>
                <w:szCs w:val="16"/>
                <w:lang w:val="en-US"/>
              </w:rPr>
              <w:t>).</w:t>
            </w:r>
            <w:r w:rsidRPr="001839BB">
              <w:rPr>
                <w:rFonts w:ascii="Verdana" w:hAnsi="Verdana" w:cs="Times New Roman"/>
                <w:i/>
                <w:iCs/>
                <w:sz w:val="16"/>
                <w:szCs w:val="16"/>
                <w:lang w:val="en-US"/>
              </w:rPr>
              <w:t xml:space="preserve"> </w:t>
            </w:r>
          </w:p>
        </w:tc>
      </w:tr>
      <w:tr w:rsidR="00585EEA" w:rsidRPr="00585EEA" w14:paraId="661CF539" w14:textId="514F46C6" w:rsidTr="00585EEA">
        <w:tc>
          <w:tcPr>
            <w:tcW w:w="4788" w:type="dxa"/>
            <w:shd w:val="clear" w:color="auto" w:fill="auto"/>
          </w:tcPr>
          <w:p w14:paraId="7CC67FAC" w14:textId="77777777" w:rsidR="00585EEA" w:rsidRPr="00963BF7" w:rsidRDefault="00585EEA" w:rsidP="00585EEA">
            <w:pPr>
              <w:pStyle w:val="Texto"/>
              <w:spacing w:line="236" w:lineRule="exact"/>
              <w:ind w:firstLine="0"/>
              <w:rPr>
                <w:rFonts w:ascii="Verdana" w:hAnsi="Verdana"/>
                <w:sz w:val="16"/>
                <w:szCs w:val="16"/>
              </w:rPr>
            </w:pPr>
            <w:r w:rsidRPr="00963BF7">
              <w:rPr>
                <w:rFonts w:ascii="Verdana" w:hAnsi="Verdana"/>
                <w:b/>
                <w:sz w:val="16"/>
                <w:szCs w:val="16"/>
              </w:rPr>
              <w:t>3.2.4</w:t>
            </w:r>
            <w:r w:rsidRPr="00963BF7">
              <w:rPr>
                <w:rFonts w:ascii="Verdana" w:hAnsi="Verdana"/>
                <w:sz w:val="16"/>
                <w:szCs w:val="16"/>
              </w:rPr>
              <w:t xml:space="preserve"> MGA Método General de Análisis.</w:t>
            </w:r>
          </w:p>
        </w:tc>
        <w:tc>
          <w:tcPr>
            <w:tcW w:w="4788" w:type="dxa"/>
          </w:tcPr>
          <w:p w14:paraId="695AF318" w14:textId="21D06ADE" w:rsidR="00585EEA" w:rsidRPr="001839BB" w:rsidRDefault="00585EEA" w:rsidP="00585EEA">
            <w:pPr>
              <w:pStyle w:val="Texto"/>
              <w:spacing w:line="236" w:lineRule="exact"/>
              <w:ind w:firstLine="0"/>
              <w:rPr>
                <w:rFonts w:ascii="Verdana" w:hAnsi="Verdana"/>
                <w:b/>
                <w:sz w:val="16"/>
                <w:szCs w:val="16"/>
                <w:lang w:val="en-US"/>
              </w:rPr>
            </w:pPr>
            <w:r w:rsidRPr="001839BB">
              <w:rPr>
                <w:rFonts w:ascii="Verdana" w:hAnsi="Verdana" w:cs="Times New Roman"/>
                <w:b/>
                <w:bCs/>
                <w:sz w:val="16"/>
                <w:szCs w:val="16"/>
                <w:lang w:val="en-US"/>
              </w:rPr>
              <w:t xml:space="preserve">3.2.4 </w:t>
            </w:r>
            <w:r w:rsidRPr="001839BB">
              <w:rPr>
                <w:rFonts w:ascii="Verdana" w:hAnsi="Verdana" w:cs="Times New Roman"/>
                <w:sz w:val="16"/>
                <w:szCs w:val="16"/>
                <w:lang w:val="en-US"/>
              </w:rPr>
              <w:t>MGA General Method of Analysis.</w:t>
            </w:r>
          </w:p>
        </w:tc>
      </w:tr>
      <w:tr w:rsidR="00585EEA" w:rsidRPr="00963BF7" w14:paraId="7BBD8B17" w14:textId="612CBF67" w:rsidTr="00585EEA">
        <w:tc>
          <w:tcPr>
            <w:tcW w:w="4788" w:type="dxa"/>
            <w:shd w:val="clear" w:color="auto" w:fill="auto"/>
          </w:tcPr>
          <w:p w14:paraId="7FF882C4" w14:textId="77777777" w:rsidR="00585EEA" w:rsidRPr="00963BF7" w:rsidRDefault="00585EEA" w:rsidP="00585EEA">
            <w:pPr>
              <w:pStyle w:val="Texto"/>
              <w:spacing w:line="236" w:lineRule="exact"/>
              <w:ind w:firstLine="0"/>
              <w:rPr>
                <w:rFonts w:ascii="Verdana" w:hAnsi="Verdana"/>
                <w:sz w:val="16"/>
                <w:szCs w:val="16"/>
              </w:rPr>
            </w:pPr>
            <w:r w:rsidRPr="00963BF7">
              <w:rPr>
                <w:rFonts w:ascii="Verdana" w:hAnsi="Verdana"/>
                <w:b/>
                <w:sz w:val="16"/>
                <w:szCs w:val="16"/>
              </w:rPr>
              <w:t>3.2.5</w:t>
            </w:r>
            <w:r w:rsidRPr="00963BF7">
              <w:rPr>
                <w:rFonts w:ascii="Verdana" w:hAnsi="Verdana"/>
                <w:sz w:val="16"/>
                <w:szCs w:val="16"/>
              </w:rPr>
              <w:t xml:space="preserve"> MPB Método de Producto Biológico.</w:t>
            </w:r>
          </w:p>
        </w:tc>
        <w:tc>
          <w:tcPr>
            <w:tcW w:w="4788" w:type="dxa"/>
          </w:tcPr>
          <w:p w14:paraId="0CB7AA89" w14:textId="53A08AFB" w:rsidR="00585EEA" w:rsidRPr="001839BB" w:rsidRDefault="00585EEA" w:rsidP="00585EEA">
            <w:pPr>
              <w:pStyle w:val="Texto"/>
              <w:spacing w:line="236" w:lineRule="exact"/>
              <w:ind w:firstLine="0"/>
              <w:rPr>
                <w:rFonts w:ascii="Verdana" w:hAnsi="Verdana"/>
                <w:b/>
                <w:sz w:val="16"/>
                <w:szCs w:val="16"/>
                <w:lang w:val="en-US"/>
              </w:rPr>
            </w:pPr>
            <w:r w:rsidRPr="001839BB">
              <w:rPr>
                <w:rFonts w:ascii="Verdana" w:hAnsi="Verdana" w:cs="Times New Roman"/>
                <w:b/>
                <w:bCs/>
                <w:sz w:val="16"/>
                <w:szCs w:val="16"/>
                <w:lang w:val="en-US"/>
              </w:rPr>
              <w:t xml:space="preserve">3.2.5 </w:t>
            </w:r>
            <w:r w:rsidRPr="001839BB">
              <w:rPr>
                <w:rFonts w:ascii="Verdana" w:hAnsi="Verdana" w:cs="Times New Roman"/>
                <w:sz w:val="16"/>
                <w:szCs w:val="16"/>
                <w:lang w:val="en-US"/>
              </w:rPr>
              <w:t>MPB Biological Product Method.</w:t>
            </w:r>
          </w:p>
        </w:tc>
      </w:tr>
      <w:tr w:rsidR="00585EEA" w:rsidRPr="00963BF7" w14:paraId="2E02C67D" w14:textId="7D16149F" w:rsidTr="00585EEA">
        <w:tc>
          <w:tcPr>
            <w:tcW w:w="4788" w:type="dxa"/>
            <w:shd w:val="clear" w:color="auto" w:fill="auto"/>
          </w:tcPr>
          <w:p w14:paraId="318DF528" w14:textId="77777777" w:rsidR="00585EEA" w:rsidRPr="00963BF7" w:rsidRDefault="00585EEA" w:rsidP="00585EEA">
            <w:pPr>
              <w:pStyle w:val="Texto"/>
              <w:spacing w:line="236" w:lineRule="exact"/>
              <w:ind w:firstLine="0"/>
              <w:rPr>
                <w:rFonts w:ascii="Verdana" w:hAnsi="Verdana"/>
                <w:b/>
                <w:sz w:val="16"/>
                <w:szCs w:val="16"/>
              </w:rPr>
            </w:pPr>
            <w:r w:rsidRPr="00963BF7">
              <w:rPr>
                <w:rFonts w:ascii="Verdana" w:hAnsi="Verdana"/>
                <w:b/>
                <w:sz w:val="16"/>
                <w:szCs w:val="16"/>
              </w:rPr>
              <w:t>4. Principios generales</w:t>
            </w:r>
          </w:p>
        </w:tc>
        <w:tc>
          <w:tcPr>
            <w:tcW w:w="4788" w:type="dxa"/>
          </w:tcPr>
          <w:p w14:paraId="53220335" w14:textId="5100B233" w:rsidR="00585EEA" w:rsidRPr="001839BB" w:rsidRDefault="00585EEA" w:rsidP="00585EEA">
            <w:pPr>
              <w:pStyle w:val="Texto"/>
              <w:spacing w:line="236" w:lineRule="exact"/>
              <w:ind w:firstLine="0"/>
              <w:rPr>
                <w:rFonts w:ascii="Verdana" w:hAnsi="Verdana"/>
                <w:b/>
                <w:sz w:val="16"/>
                <w:szCs w:val="16"/>
                <w:lang w:val="en-US"/>
              </w:rPr>
            </w:pPr>
            <w:r w:rsidRPr="001839BB">
              <w:rPr>
                <w:rFonts w:ascii="Verdana" w:hAnsi="Verdana" w:cs="Times New Roman"/>
                <w:b/>
                <w:bCs/>
                <w:sz w:val="16"/>
                <w:szCs w:val="16"/>
                <w:lang w:val="en-US"/>
              </w:rPr>
              <w:t>4. General principles</w:t>
            </w:r>
          </w:p>
        </w:tc>
      </w:tr>
      <w:tr w:rsidR="00585EEA" w:rsidRPr="00585EEA" w14:paraId="0C1D1F05" w14:textId="5AE1F460" w:rsidTr="00585EEA">
        <w:tc>
          <w:tcPr>
            <w:tcW w:w="4788" w:type="dxa"/>
            <w:shd w:val="clear" w:color="auto" w:fill="auto"/>
          </w:tcPr>
          <w:p w14:paraId="3B8583C6" w14:textId="77777777" w:rsidR="00585EEA" w:rsidRPr="00963BF7" w:rsidRDefault="00585EEA" w:rsidP="00585EEA">
            <w:pPr>
              <w:pStyle w:val="Texto"/>
              <w:spacing w:line="236" w:lineRule="exact"/>
              <w:ind w:firstLine="0"/>
              <w:rPr>
                <w:rFonts w:ascii="Verdana" w:hAnsi="Verdana"/>
                <w:sz w:val="16"/>
                <w:szCs w:val="16"/>
              </w:rPr>
            </w:pPr>
            <w:r w:rsidRPr="00963BF7">
              <w:rPr>
                <w:rFonts w:ascii="Verdana" w:hAnsi="Verdana"/>
                <w:sz w:val="16"/>
                <w:szCs w:val="16"/>
              </w:rPr>
              <w:t>Para la revisión, actualización y edición de la FEUM y sus Suplementos, la CPFEUM se debe apegar a los principios siguientes:</w:t>
            </w:r>
          </w:p>
        </w:tc>
        <w:tc>
          <w:tcPr>
            <w:tcW w:w="4788" w:type="dxa"/>
          </w:tcPr>
          <w:p w14:paraId="2968E4D6" w14:textId="22C12166" w:rsidR="00585EEA" w:rsidRPr="001839BB" w:rsidRDefault="00585EEA" w:rsidP="00585EEA">
            <w:pPr>
              <w:pStyle w:val="Texto"/>
              <w:spacing w:line="236" w:lineRule="exact"/>
              <w:ind w:firstLine="0"/>
              <w:rPr>
                <w:rFonts w:ascii="Verdana" w:hAnsi="Verdana"/>
                <w:sz w:val="16"/>
                <w:szCs w:val="16"/>
                <w:lang w:val="en-US"/>
              </w:rPr>
            </w:pPr>
            <w:r w:rsidRPr="001839BB">
              <w:rPr>
                <w:rFonts w:ascii="Verdana" w:hAnsi="Verdana" w:cs="Times New Roman"/>
                <w:sz w:val="16"/>
                <w:szCs w:val="16"/>
                <w:lang w:val="en-US"/>
              </w:rPr>
              <w:t>For the review, update and edition of the FEUM and its Supplements, the CPFEUM must adhere to the following principles:</w:t>
            </w:r>
          </w:p>
        </w:tc>
      </w:tr>
      <w:tr w:rsidR="00585EEA" w:rsidRPr="00585EEA" w14:paraId="1328FD46" w14:textId="381FB70A" w:rsidTr="00585EEA">
        <w:tc>
          <w:tcPr>
            <w:tcW w:w="4788" w:type="dxa"/>
            <w:shd w:val="clear" w:color="auto" w:fill="auto"/>
          </w:tcPr>
          <w:p w14:paraId="543BBF5C" w14:textId="77777777" w:rsidR="00585EEA" w:rsidRPr="00963BF7" w:rsidRDefault="00585EEA" w:rsidP="00585EEA">
            <w:pPr>
              <w:pStyle w:val="Texto"/>
              <w:spacing w:line="236" w:lineRule="exact"/>
              <w:ind w:firstLine="0"/>
              <w:rPr>
                <w:rFonts w:ascii="Verdana" w:hAnsi="Verdana"/>
                <w:sz w:val="16"/>
                <w:szCs w:val="16"/>
              </w:rPr>
            </w:pPr>
            <w:r w:rsidRPr="00963BF7">
              <w:rPr>
                <w:rFonts w:ascii="Verdana" w:hAnsi="Verdana"/>
                <w:b/>
                <w:sz w:val="16"/>
                <w:szCs w:val="16"/>
              </w:rPr>
              <w:t>4.1 Representatividad,</w:t>
            </w:r>
            <w:r w:rsidRPr="00963BF7">
              <w:rPr>
                <w:rFonts w:ascii="Verdana" w:hAnsi="Verdana"/>
                <w:sz w:val="16"/>
                <w:szCs w:val="16"/>
              </w:rPr>
              <w:t xml:space="preserve"> se requiere la participación de la autoridad sanitaria, la academia y el sector gremial.</w:t>
            </w:r>
          </w:p>
        </w:tc>
        <w:tc>
          <w:tcPr>
            <w:tcW w:w="4788" w:type="dxa"/>
          </w:tcPr>
          <w:p w14:paraId="33BDD78C" w14:textId="662B1BD8" w:rsidR="00585EEA" w:rsidRPr="00585EEA" w:rsidRDefault="00585EEA" w:rsidP="00585EEA">
            <w:pPr>
              <w:pStyle w:val="Texto"/>
              <w:spacing w:line="236" w:lineRule="exact"/>
              <w:ind w:firstLine="0"/>
              <w:rPr>
                <w:rFonts w:ascii="Verdana" w:hAnsi="Verdana"/>
                <w:b/>
                <w:sz w:val="16"/>
                <w:szCs w:val="16"/>
                <w:lang w:val="en-US"/>
              </w:rPr>
            </w:pPr>
            <w:r w:rsidRPr="008D11C7">
              <w:rPr>
                <w:rFonts w:ascii="Verdana" w:hAnsi="Verdana" w:cs="Times New Roman"/>
                <w:b/>
                <w:bCs/>
                <w:sz w:val="16"/>
                <w:szCs w:val="16"/>
                <w:lang w:val="en-US"/>
              </w:rPr>
              <w:t xml:space="preserve">4.1 Representativeness, </w:t>
            </w:r>
            <w:r w:rsidRPr="008D11C7">
              <w:rPr>
                <w:rFonts w:ascii="Verdana" w:hAnsi="Verdana" w:cs="Times New Roman"/>
                <w:sz w:val="16"/>
                <w:szCs w:val="16"/>
                <w:lang w:val="en-US"/>
              </w:rPr>
              <w:t>the participation of the health authority, academia and the union sector is required.</w:t>
            </w:r>
          </w:p>
        </w:tc>
      </w:tr>
      <w:tr w:rsidR="00585EEA" w:rsidRPr="00585EEA" w14:paraId="74A54B99" w14:textId="1502D254" w:rsidTr="00585EEA">
        <w:tc>
          <w:tcPr>
            <w:tcW w:w="4788" w:type="dxa"/>
            <w:shd w:val="clear" w:color="auto" w:fill="auto"/>
          </w:tcPr>
          <w:p w14:paraId="26891988" w14:textId="77777777" w:rsidR="00585EEA" w:rsidRPr="00963BF7" w:rsidRDefault="00585EEA" w:rsidP="00585EEA">
            <w:pPr>
              <w:pStyle w:val="Texto"/>
              <w:spacing w:line="236" w:lineRule="exact"/>
              <w:ind w:firstLine="0"/>
              <w:rPr>
                <w:rFonts w:ascii="Verdana" w:hAnsi="Verdana"/>
                <w:b/>
                <w:sz w:val="16"/>
                <w:szCs w:val="16"/>
              </w:rPr>
            </w:pPr>
            <w:r w:rsidRPr="00963BF7">
              <w:rPr>
                <w:rFonts w:ascii="Verdana" w:hAnsi="Verdana"/>
                <w:b/>
                <w:sz w:val="16"/>
                <w:szCs w:val="16"/>
              </w:rPr>
              <w:t>4.2 Consenso,</w:t>
            </w:r>
            <w:r w:rsidRPr="00963BF7">
              <w:rPr>
                <w:rFonts w:ascii="Verdana" w:hAnsi="Verdana"/>
                <w:sz w:val="16"/>
                <w:szCs w:val="16"/>
              </w:rPr>
              <w:t xml:space="preserve"> en la toma de decisiones, se requiere considerar la opinión de todas las partes interesadas y gestionar la conciliación de cualquier posición divergente.</w:t>
            </w:r>
          </w:p>
        </w:tc>
        <w:tc>
          <w:tcPr>
            <w:tcW w:w="4788" w:type="dxa"/>
          </w:tcPr>
          <w:p w14:paraId="284BAA66" w14:textId="1ED82CD9" w:rsidR="00585EEA" w:rsidRPr="00585EEA" w:rsidRDefault="00585EEA" w:rsidP="00585EEA">
            <w:pPr>
              <w:pStyle w:val="Texto"/>
              <w:spacing w:line="236" w:lineRule="exact"/>
              <w:ind w:firstLine="0"/>
              <w:rPr>
                <w:rFonts w:ascii="Verdana" w:hAnsi="Verdana"/>
                <w:b/>
                <w:sz w:val="16"/>
                <w:szCs w:val="16"/>
                <w:lang w:val="en-US"/>
              </w:rPr>
            </w:pPr>
            <w:r w:rsidRPr="008D11C7">
              <w:rPr>
                <w:rFonts w:ascii="Verdana" w:hAnsi="Verdana" w:cs="Times New Roman"/>
                <w:b/>
                <w:bCs/>
                <w:sz w:val="16"/>
                <w:szCs w:val="16"/>
                <w:lang w:val="en-US"/>
              </w:rPr>
              <w:t xml:space="preserve">4.2 Consensus, </w:t>
            </w:r>
            <w:r w:rsidRPr="008D11C7">
              <w:rPr>
                <w:rFonts w:ascii="Verdana" w:hAnsi="Verdana" w:cs="Times New Roman"/>
                <w:sz w:val="16"/>
                <w:szCs w:val="16"/>
                <w:lang w:val="en-US"/>
              </w:rPr>
              <w:t>in making decisions, it is necessary to consider the opinion of all interested parties and manage the conciliation of any divergent position.</w:t>
            </w:r>
          </w:p>
        </w:tc>
      </w:tr>
      <w:tr w:rsidR="00585EEA" w:rsidRPr="00585EEA" w14:paraId="5CD26C1E" w14:textId="79D4C246" w:rsidTr="00585EEA">
        <w:tc>
          <w:tcPr>
            <w:tcW w:w="4788" w:type="dxa"/>
            <w:shd w:val="clear" w:color="auto" w:fill="auto"/>
          </w:tcPr>
          <w:p w14:paraId="04521A95" w14:textId="77777777" w:rsidR="00585EEA" w:rsidRPr="00963BF7" w:rsidRDefault="00585EEA" w:rsidP="00585EEA">
            <w:pPr>
              <w:pStyle w:val="Texto"/>
              <w:spacing w:line="236" w:lineRule="exact"/>
              <w:ind w:firstLine="0"/>
              <w:rPr>
                <w:rFonts w:ascii="Verdana" w:hAnsi="Verdana"/>
                <w:b/>
                <w:sz w:val="16"/>
                <w:szCs w:val="16"/>
              </w:rPr>
            </w:pPr>
            <w:r w:rsidRPr="00963BF7">
              <w:rPr>
                <w:rFonts w:ascii="Verdana" w:hAnsi="Verdana"/>
                <w:b/>
                <w:sz w:val="16"/>
                <w:szCs w:val="16"/>
              </w:rPr>
              <w:t>4.3 Consulta pública,</w:t>
            </w:r>
            <w:r w:rsidRPr="00963BF7">
              <w:rPr>
                <w:rFonts w:ascii="Verdana" w:hAnsi="Verdana"/>
                <w:sz w:val="16"/>
                <w:szCs w:val="16"/>
              </w:rPr>
              <w:t xml:space="preserve"> se requieren establecer e implementar los mecanismos que permitan dar a conocer las propuestas de modificaciones o nuevos </w:t>
            </w:r>
            <w:r w:rsidRPr="00963BF7">
              <w:rPr>
                <w:rFonts w:ascii="Verdana" w:hAnsi="Verdana"/>
                <w:sz w:val="16"/>
                <w:szCs w:val="16"/>
              </w:rPr>
              <w:lastRenderedPageBreak/>
              <w:t>contenidos de la FEUM para retroalimentación de los usuarios.</w:t>
            </w:r>
          </w:p>
        </w:tc>
        <w:tc>
          <w:tcPr>
            <w:tcW w:w="4788" w:type="dxa"/>
          </w:tcPr>
          <w:p w14:paraId="722DF29C" w14:textId="663D5294" w:rsidR="00585EEA" w:rsidRPr="00585EEA" w:rsidRDefault="00585EEA" w:rsidP="00585EEA">
            <w:pPr>
              <w:pStyle w:val="Texto"/>
              <w:spacing w:line="236" w:lineRule="exact"/>
              <w:ind w:firstLine="0"/>
              <w:rPr>
                <w:rFonts w:ascii="Verdana" w:hAnsi="Verdana"/>
                <w:b/>
                <w:sz w:val="16"/>
                <w:szCs w:val="16"/>
                <w:lang w:val="en-US"/>
              </w:rPr>
            </w:pPr>
            <w:r w:rsidRPr="008D11C7">
              <w:rPr>
                <w:rFonts w:ascii="Verdana" w:hAnsi="Verdana" w:cs="Times New Roman"/>
                <w:b/>
                <w:bCs/>
                <w:sz w:val="16"/>
                <w:szCs w:val="16"/>
                <w:lang w:val="en-US"/>
              </w:rPr>
              <w:lastRenderedPageBreak/>
              <w:t xml:space="preserve">4.3 Public consultation, </w:t>
            </w:r>
            <w:r w:rsidRPr="001839BB">
              <w:rPr>
                <w:rFonts w:ascii="Verdana" w:hAnsi="Verdana" w:cs="Times New Roman"/>
                <w:sz w:val="16"/>
                <w:szCs w:val="16"/>
                <w:lang w:val="en-US"/>
              </w:rPr>
              <w:t>it</w:t>
            </w:r>
            <w:r w:rsidRPr="008D11C7">
              <w:rPr>
                <w:rFonts w:ascii="Verdana" w:hAnsi="Verdana" w:cs="Times New Roman"/>
                <w:b/>
                <w:bCs/>
                <w:sz w:val="16"/>
                <w:szCs w:val="16"/>
                <w:lang w:val="en-US"/>
              </w:rPr>
              <w:t xml:space="preserve"> </w:t>
            </w:r>
            <w:r w:rsidRPr="008D11C7">
              <w:rPr>
                <w:rFonts w:ascii="Verdana" w:hAnsi="Verdana" w:cs="Times New Roman"/>
                <w:sz w:val="16"/>
                <w:szCs w:val="16"/>
                <w:lang w:val="en-US"/>
              </w:rPr>
              <w:t xml:space="preserve">is necessary to establish and implement the mechanisms that allow to publicize the proposals for modifications or new contents of the </w:t>
            </w:r>
            <w:r w:rsidRPr="008D11C7">
              <w:rPr>
                <w:rFonts w:ascii="Verdana" w:hAnsi="Verdana" w:cs="Times New Roman"/>
                <w:sz w:val="16"/>
                <w:szCs w:val="16"/>
                <w:lang w:val="en-US"/>
              </w:rPr>
              <w:lastRenderedPageBreak/>
              <w:t>FEUM for feedback from users.</w:t>
            </w:r>
          </w:p>
        </w:tc>
      </w:tr>
      <w:tr w:rsidR="00585EEA" w:rsidRPr="00585EEA" w14:paraId="53000241" w14:textId="67C13C30" w:rsidTr="00585EEA">
        <w:tc>
          <w:tcPr>
            <w:tcW w:w="4788" w:type="dxa"/>
            <w:shd w:val="clear" w:color="auto" w:fill="auto"/>
          </w:tcPr>
          <w:p w14:paraId="0F8A9843" w14:textId="77777777" w:rsidR="00585EEA" w:rsidRPr="00963BF7" w:rsidRDefault="00585EEA" w:rsidP="00585EEA">
            <w:pPr>
              <w:pStyle w:val="Texto"/>
              <w:spacing w:line="236" w:lineRule="exact"/>
              <w:ind w:firstLine="0"/>
              <w:rPr>
                <w:rFonts w:ascii="Verdana" w:hAnsi="Verdana"/>
                <w:sz w:val="16"/>
                <w:szCs w:val="16"/>
              </w:rPr>
            </w:pPr>
            <w:r w:rsidRPr="00963BF7">
              <w:rPr>
                <w:rFonts w:ascii="Verdana" w:hAnsi="Verdana"/>
                <w:b/>
                <w:sz w:val="16"/>
                <w:szCs w:val="16"/>
              </w:rPr>
              <w:t xml:space="preserve">4.4 Revisión permanente, </w:t>
            </w:r>
            <w:r w:rsidRPr="00963BF7">
              <w:rPr>
                <w:rFonts w:ascii="Verdana" w:hAnsi="Verdana"/>
                <w:sz w:val="16"/>
                <w:szCs w:val="16"/>
              </w:rPr>
              <w:t>se requieren periodos constantes de actualización de la FEUM y sus Suplementos para mantener las publicaciones acordes con el estado del arte y de la regulación sanitaria para garantizar la calidad de los insumos para la salud.</w:t>
            </w:r>
          </w:p>
        </w:tc>
        <w:tc>
          <w:tcPr>
            <w:tcW w:w="4788" w:type="dxa"/>
          </w:tcPr>
          <w:p w14:paraId="7B2EDE77" w14:textId="5995D81F" w:rsidR="00585EEA" w:rsidRPr="00585EEA" w:rsidRDefault="00585EEA" w:rsidP="00585EEA">
            <w:pPr>
              <w:pStyle w:val="Texto"/>
              <w:spacing w:line="236" w:lineRule="exact"/>
              <w:ind w:firstLine="0"/>
              <w:rPr>
                <w:rFonts w:ascii="Verdana" w:hAnsi="Verdana"/>
                <w:b/>
                <w:sz w:val="16"/>
                <w:szCs w:val="16"/>
                <w:lang w:val="en-US"/>
              </w:rPr>
            </w:pPr>
            <w:r w:rsidRPr="008D11C7">
              <w:rPr>
                <w:rFonts w:ascii="Verdana" w:hAnsi="Verdana" w:cs="Times New Roman"/>
                <w:b/>
                <w:bCs/>
                <w:sz w:val="16"/>
                <w:szCs w:val="16"/>
                <w:lang w:val="en-US"/>
              </w:rPr>
              <w:t xml:space="preserve">4.4 Permanent review, </w:t>
            </w:r>
            <w:r w:rsidRPr="008D11C7">
              <w:rPr>
                <w:rFonts w:ascii="Verdana" w:hAnsi="Verdana" w:cs="Times New Roman"/>
                <w:sz w:val="16"/>
                <w:szCs w:val="16"/>
                <w:lang w:val="en-US"/>
              </w:rPr>
              <w:t>constant updating periods of the FEUM and its Supplements are required to maintain the publications in accordance with the state of the art and health regulations to guarantee the quality of health supplies.</w:t>
            </w:r>
          </w:p>
        </w:tc>
      </w:tr>
      <w:tr w:rsidR="00585EEA" w:rsidRPr="00585EEA" w14:paraId="76DF84D2" w14:textId="5019840D" w:rsidTr="00585EEA">
        <w:tc>
          <w:tcPr>
            <w:tcW w:w="4788" w:type="dxa"/>
            <w:shd w:val="clear" w:color="auto" w:fill="auto"/>
          </w:tcPr>
          <w:p w14:paraId="42634F21" w14:textId="77777777" w:rsidR="00585EEA" w:rsidRPr="00963BF7" w:rsidRDefault="00585EEA" w:rsidP="00585EEA">
            <w:pPr>
              <w:pStyle w:val="Texto"/>
              <w:spacing w:line="236" w:lineRule="exact"/>
              <w:ind w:firstLine="0"/>
              <w:rPr>
                <w:rFonts w:ascii="Verdana" w:hAnsi="Verdana"/>
                <w:sz w:val="16"/>
                <w:szCs w:val="16"/>
              </w:rPr>
            </w:pPr>
            <w:r w:rsidRPr="00963BF7">
              <w:rPr>
                <w:rFonts w:ascii="Verdana" w:hAnsi="Verdana"/>
                <w:b/>
                <w:sz w:val="16"/>
                <w:szCs w:val="16"/>
              </w:rPr>
              <w:t xml:space="preserve">4.5 Apertura, </w:t>
            </w:r>
            <w:r w:rsidRPr="00963BF7">
              <w:rPr>
                <w:rFonts w:ascii="Verdana" w:hAnsi="Verdana"/>
                <w:sz w:val="16"/>
                <w:szCs w:val="16"/>
              </w:rPr>
              <w:t>se deben</w:t>
            </w:r>
            <w:r w:rsidRPr="00963BF7">
              <w:rPr>
                <w:rFonts w:ascii="Verdana" w:hAnsi="Verdana"/>
                <w:b/>
                <w:sz w:val="16"/>
                <w:szCs w:val="16"/>
              </w:rPr>
              <w:t xml:space="preserve"> </w:t>
            </w:r>
            <w:r w:rsidRPr="00963BF7">
              <w:rPr>
                <w:rFonts w:ascii="Verdana" w:hAnsi="Verdana"/>
                <w:sz w:val="16"/>
                <w:szCs w:val="16"/>
              </w:rPr>
              <w:t>establecer los mecanismos para la participación abierta de todos los interesados, de los sectores público, social y privado.</w:t>
            </w:r>
          </w:p>
        </w:tc>
        <w:tc>
          <w:tcPr>
            <w:tcW w:w="4788" w:type="dxa"/>
          </w:tcPr>
          <w:p w14:paraId="7DEBB445" w14:textId="293F64B4" w:rsidR="00585EEA" w:rsidRPr="00585EEA" w:rsidRDefault="00585EEA" w:rsidP="00585EEA">
            <w:pPr>
              <w:pStyle w:val="Texto"/>
              <w:spacing w:line="236" w:lineRule="exact"/>
              <w:ind w:firstLine="0"/>
              <w:rPr>
                <w:rFonts w:ascii="Verdana" w:hAnsi="Verdana"/>
                <w:b/>
                <w:sz w:val="16"/>
                <w:szCs w:val="16"/>
                <w:lang w:val="en-US"/>
              </w:rPr>
            </w:pPr>
            <w:r w:rsidRPr="008D11C7">
              <w:rPr>
                <w:rFonts w:ascii="Verdana" w:hAnsi="Verdana" w:cs="Times New Roman"/>
                <w:b/>
                <w:bCs/>
                <w:sz w:val="16"/>
                <w:szCs w:val="16"/>
                <w:lang w:val="en-US"/>
              </w:rPr>
              <w:t>4.5 Open</w:t>
            </w:r>
            <w:r w:rsidR="001839BB">
              <w:rPr>
                <w:rFonts w:ascii="Verdana" w:hAnsi="Verdana" w:cs="Times New Roman"/>
                <w:b/>
                <w:bCs/>
                <w:sz w:val="16"/>
                <w:szCs w:val="16"/>
                <w:lang w:val="en-US"/>
              </w:rPr>
              <w:t>ing</w:t>
            </w:r>
            <w:r w:rsidRPr="008D11C7">
              <w:rPr>
                <w:rFonts w:ascii="Verdana" w:hAnsi="Verdana" w:cs="Times New Roman"/>
                <w:b/>
                <w:bCs/>
                <w:sz w:val="16"/>
                <w:szCs w:val="16"/>
                <w:lang w:val="en-US"/>
              </w:rPr>
              <w:t xml:space="preserve">, </w:t>
            </w:r>
            <w:r w:rsidRPr="008D11C7">
              <w:rPr>
                <w:rFonts w:ascii="Verdana" w:hAnsi="Verdana" w:cs="Times New Roman"/>
                <w:sz w:val="16"/>
                <w:szCs w:val="16"/>
                <w:lang w:val="en-US"/>
              </w:rPr>
              <w:t>mechanisms for open participation by all stakeholders, from the public, social and private sectors should be established.</w:t>
            </w:r>
            <w:r w:rsidRPr="008D11C7">
              <w:rPr>
                <w:rFonts w:ascii="Verdana" w:hAnsi="Verdana" w:cs="Times New Roman"/>
                <w:b/>
                <w:bCs/>
                <w:sz w:val="16"/>
                <w:szCs w:val="16"/>
                <w:lang w:val="en-US"/>
              </w:rPr>
              <w:t xml:space="preserve"> </w:t>
            </w:r>
          </w:p>
        </w:tc>
      </w:tr>
      <w:tr w:rsidR="00585EEA" w:rsidRPr="00585EEA" w14:paraId="661EBCBA" w14:textId="566FBB31" w:rsidTr="00585EEA">
        <w:tc>
          <w:tcPr>
            <w:tcW w:w="4788" w:type="dxa"/>
            <w:shd w:val="clear" w:color="auto" w:fill="auto"/>
          </w:tcPr>
          <w:p w14:paraId="77F75257" w14:textId="77777777" w:rsidR="00585EEA" w:rsidRPr="00963BF7" w:rsidRDefault="00585EEA" w:rsidP="00585EEA">
            <w:pPr>
              <w:pStyle w:val="Texto"/>
              <w:spacing w:line="234" w:lineRule="exact"/>
              <w:ind w:firstLine="0"/>
              <w:rPr>
                <w:rFonts w:ascii="Verdana" w:hAnsi="Verdana"/>
                <w:sz w:val="16"/>
                <w:szCs w:val="16"/>
              </w:rPr>
            </w:pPr>
            <w:r w:rsidRPr="00963BF7">
              <w:rPr>
                <w:rFonts w:ascii="Verdana" w:hAnsi="Verdana"/>
                <w:b/>
                <w:sz w:val="16"/>
                <w:szCs w:val="16"/>
              </w:rPr>
              <w:t>4.6 Armonización,</w:t>
            </w:r>
            <w:r w:rsidRPr="00963BF7">
              <w:rPr>
                <w:rFonts w:ascii="Verdana" w:hAnsi="Verdana"/>
                <w:sz w:val="16"/>
                <w:szCs w:val="16"/>
              </w:rPr>
              <w:t xml:space="preserve"> la finalidad es que los métodos de análisis y las especificaciones que establezca la FEUM concuerden con los criterios que se encuentren establecidos internacionalmente.</w:t>
            </w:r>
          </w:p>
        </w:tc>
        <w:tc>
          <w:tcPr>
            <w:tcW w:w="4788" w:type="dxa"/>
          </w:tcPr>
          <w:p w14:paraId="176D3805" w14:textId="2BC88B10" w:rsidR="00585EEA" w:rsidRPr="00585EEA" w:rsidRDefault="00585EEA" w:rsidP="00585EEA">
            <w:pPr>
              <w:pStyle w:val="Texto"/>
              <w:spacing w:line="234" w:lineRule="exact"/>
              <w:ind w:firstLine="0"/>
              <w:rPr>
                <w:rFonts w:ascii="Verdana" w:hAnsi="Verdana"/>
                <w:b/>
                <w:sz w:val="16"/>
                <w:szCs w:val="16"/>
                <w:lang w:val="en-US"/>
              </w:rPr>
            </w:pPr>
            <w:r w:rsidRPr="008D11C7">
              <w:rPr>
                <w:rFonts w:ascii="Verdana" w:hAnsi="Verdana" w:cs="Times New Roman"/>
                <w:b/>
                <w:bCs/>
                <w:sz w:val="16"/>
                <w:szCs w:val="16"/>
                <w:lang w:val="en-US"/>
              </w:rPr>
              <w:t xml:space="preserve">4.6 Harmonization, </w:t>
            </w:r>
            <w:r w:rsidRPr="008D11C7">
              <w:rPr>
                <w:rFonts w:ascii="Verdana" w:hAnsi="Verdana" w:cs="Times New Roman"/>
                <w:sz w:val="16"/>
                <w:szCs w:val="16"/>
                <w:lang w:val="en-US"/>
              </w:rPr>
              <w:t>the purpose is that the methods of analysis and the specifications established by the FEUM agree with the criteria that are established internationally.</w:t>
            </w:r>
          </w:p>
        </w:tc>
      </w:tr>
      <w:tr w:rsidR="00585EEA" w:rsidRPr="00585EEA" w14:paraId="2C2526F3" w14:textId="540ADCE6" w:rsidTr="00585EEA">
        <w:tc>
          <w:tcPr>
            <w:tcW w:w="4788" w:type="dxa"/>
            <w:shd w:val="clear" w:color="auto" w:fill="auto"/>
          </w:tcPr>
          <w:p w14:paraId="443B25C7" w14:textId="77777777" w:rsidR="00585EEA" w:rsidRPr="00963BF7" w:rsidRDefault="00585EEA" w:rsidP="00585EEA">
            <w:pPr>
              <w:pStyle w:val="Texto"/>
              <w:spacing w:line="234" w:lineRule="exact"/>
              <w:ind w:firstLine="0"/>
              <w:rPr>
                <w:rFonts w:ascii="Verdana" w:hAnsi="Verdana"/>
                <w:sz w:val="16"/>
                <w:szCs w:val="16"/>
              </w:rPr>
            </w:pPr>
            <w:r w:rsidRPr="00963BF7">
              <w:rPr>
                <w:rFonts w:ascii="Verdana" w:hAnsi="Verdana"/>
                <w:b/>
                <w:sz w:val="16"/>
                <w:szCs w:val="16"/>
              </w:rPr>
              <w:t xml:space="preserve">4.7 Ética, </w:t>
            </w:r>
            <w:r w:rsidRPr="00963BF7">
              <w:rPr>
                <w:rFonts w:ascii="Verdana" w:hAnsi="Verdana"/>
                <w:sz w:val="16"/>
                <w:szCs w:val="16"/>
              </w:rPr>
              <w:t>con el propósito de vigilar que el ejercicio profesional se desarrolle para servir al interés de la sociedad, y dentro del ámbito que marquen, en su caso, los colegios, sociedades, afiliaciones públicas o privadas y las academias de profesionistas en los códigos de ética respectivos.</w:t>
            </w:r>
          </w:p>
        </w:tc>
        <w:tc>
          <w:tcPr>
            <w:tcW w:w="4788" w:type="dxa"/>
          </w:tcPr>
          <w:p w14:paraId="3FC94F87" w14:textId="478BAD45" w:rsidR="00585EEA" w:rsidRPr="00585EEA" w:rsidRDefault="00585EEA" w:rsidP="00585EEA">
            <w:pPr>
              <w:pStyle w:val="Texto"/>
              <w:spacing w:line="234" w:lineRule="exact"/>
              <w:ind w:firstLine="0"/>
              <w:rPr>
                <w:rFonts w:ascii="Verdana" w:hAnsi="Verdana"/>
                <w:b/>
                <w:sz w:val="16"/>
                <w:szCs w:val="16"/>
                <w:lang w:val="en-US"/>
              </w:rPr>
            </w:pPr>
            <w:r w:rsidRPr="008D11C7">
              <w:rPr>
                <w:rFonts w:ascii="Verdana" w:hAnsi="Verdana" w:cs="Times New Roman"/>
                <w:b/>
                <w:bCs/>
                <w:sz w:val="16"/>
                <w:szCs w:val="16"/>
                <w:lang w:val="en-US"/>
              </w:rPr>
              <w:t xml:space="preserve">4.7 Ethics, </w:t>
            </w:r>
            <w:r w:rsidRPr="008D11C7">
              <w:rPr>
                <w:rFonts w:ascii="Verdana" w:hAnsi="Verdana" w:cs="Times New Roman"/>
                <w:sz w:val="16"/>
                <w:szCs w:val="16"/>
                <w:lang w:val="en-US"/>
              </w:rPr>
              <w:t>with the purpose of monitoring that the professional practice is developed to serve the interest of society, and within the scope that is marked, where appropriate, by the schools, societies, public or private affiliations and the academies of professionals in the codes respective ethics.</w:t>
            </w:r>
          </w:p>
        </w:tc>
      </w:tr>
      <w:tr w:rsidR="00585EEA" w:rsidRPr="00585EEA" w14:paraId="39E0B63F" w14:textId="28FCBE11" w:rsidTr="00585EEA">
        <w:tc>
          <w:tcPr>
            <w:tcW w:w="4788" w:type="dxa"/>
            <w:shd w:val="clear" w:color="auto" w:fill="auto"/>
          </w:tcPr>
          <w:p w14:paraId="28540215" w14:textId="77777777" w:rsidR="00585EEA" w:rsidRPr="00963BF7" w:rsidRDefault="00585EEA" w:rsidP="00585EEA">
            <w:pPr>
              <w:pStyle w:val="Texto"/>
              <w:spacing w:line="234" w:lineRule="exact"/>
              <w:ind w:firstLine="0"/>
              <w:rPr>
                <w:rFonts w:ascii="Verdana" w:hAnsi="Verdana"/>
                <w:sz w:val="16"/>
                <w:szCs w:val="16"/>
              </w:rPr>
            </w:pPr>
            <w:r w:rsidRPr="00963BF7">
              <w:rPr>
                <w:rFonts w:ascii="Verdana" w:hAnsi="Verdana"/>
                <w:b/>
                <w:sz w:val="16"/>
                <w:szCs w:val="16"/>
              </w:rPr>
              <w:t>4.8 Responsabilidad social,</w:t>
            </w:r>
            <w:r w:rsidRPr="00963BF7">
              <w:rPr>
                <w:rFonts w:ascii="Verdana" w:hAnsi="Verdana"/>
                <w:sz w:val="16"/>
                <w:szCs w:val="16"/>
              </w:rPr>
              <w:t xml:space="preserve"> con respeto por las personas, los valores éticos, la sociedad y el medio ambiente, independientemente del alcance de sus objetivos o productos que ofrece, del sector al que pertenece, de su tamaño o nacionalidad y con la obligación de responder ante la sociedad en lo general, contribuyendo así, a la construcción del bien común.</w:t>
            </w:r>
          </w:p>
        </w:tc>
        <w:tc>
          <w:tcPr>
            <w:tcW w:w="4788" w:type="dxa"/>
          </w:tcPr>
          <w:p w14:paraId="03146BB8" w14:textId="5482FC58" w:rsidR="00585EEA" w:rsidRPr="00585EEA" w:rsidRDefault="00585EEA" w:rsidP="00585EEA">
            <w:pPr>
              <w:pStyle w:val="Texto"/>
              <w:spacing w:line="234" w:lineRule="exact"/>
              <w:ind w:firstLine="0"/>
              <w:rPr>
                <w:rFonts w:ascii="Verdana" w:hAnsi="Verdana"/>
                <w:b/>
                <w:sz w:val="16"/>
                <w:szCs w:val="16"/>
                <w:lang w:val="en-US"/>
              </w:rPr>
            </w:pPr>
            <w:r w:rsidRPr="008D11C7">
              <w:rPr>
                <w:rFonts w:ascii="Verdana" w:hAnsi="Verdana" w:cs="Times New Roman"/>
                <w:b/>
                <w:bCs/>
                <w:sz w:val="16"/>
                <w:szCs w:val="16"/>
                <w:lang w:val="en-US"/>
              </w:rPr>
              <w:t xml:space="preserve">4.8 Social responsibility, </w:t>
            </w:r>
            <w:r w:rsidRPr="008D11C7">
              <w:rPr>
                <w:rFonts w:ascii="Verdana" w:hAnsi="Verdana" w:cs="Times New Roman"/>
                <w:sz w:val="16"/>
                <w:szCs w:val="16"/>
                <w:lang w:val="en-US"/>
              </w:rPr>
              <w:t>with respect for people, ethical values, society and the environment, regardless of the scope of its objectives or products it offers, the sector to which it belongs, its size or nationality and with the obligation to respond to society in general, thus contributing to the construction of the common good.</w:t>
            </w:r>
          </w:p>
        </w:tc>
      </w:tr>
      <w:tr w:rsidR="00585EEA" w:rsidRPr="00963BF7" w14:paraId="62E7FACB" w14:textId="417527A4" w:rsidTr="00585EEA">
        <w:tc>
          <w:tcPr>
            <w:tcW w:w="4788" w:type="dxa"/>
            <w:shd w:val="clear" w:color="auto" w:fill="auto"/>
          </w:tcPr>
          <w:p w14:paraId="7CBC67D3" w14:textId="77777777" w:rsidR="00585EEA" w:rsidRPr="00963BF7" w:rsidRDefault="00585EEA" w:rsidP="00585EEA">
            <w:pPr>
              <w:pStyle w:val="Texto"/>
              <w:spacing w:line="234" w:lineRule="exact"/>
              <w:ind w:firstLine="0"/>
              <w:rPr>
                <w:rFonts w:ascii="Verdana" w:hAnsi="Verdana"/>
                <w:b/>
                <w:sz w:val="16"/>
                <w:szCs w:val="16"/>
              </w:rPr>
            </w:pPr>
            <w:r w:rsidRPr="00963BF7">
              <w:rPr>
                <w:rFonts w:ascii="Verdana" w:hAnsi="Verdana"/>
                <w:b/>
                <w:sz w:val="16"/>
                <w:szCs w:val="16"/>
              </w:rPr>
              <w:t>5. Estructura</w:t>
            </w:r>
          </w:p>
        </w:tc>
        <w:tc>
          <w:tcPr>
            <w:tcW w:w="4788" w:type="dxa"/>
          </w:tcPr>
          <w:p w14:paraId="467EA874" w14:textId="4017925D" w:rsidR="00585EEA" w:rsidRPr="001839BB" w:rsidRDefault="00585EEA" w:rsidP="00585EEA">
            <w:pPr>
              <w:pStyle w:val="Texto"/>
              <w:spacing w:line="234" w:lineRule="exact"/>
              <w:ind w:firstLine="0"/>
              <w:rPr>
                <w:rFonts w:ascii="Verdana" w:hAnsi="Verdana"/>
                <w:b/>
                <w:sz w:val="16"/>
                <w:szCs w:val="16"/>
                <w:lang w:val="en-US"/>
              </w:rPr>
            </w:pPr>
            <w:r w:rsidRPr="001839BB">
              <w:rPr>
                <w:rFonts w:ascii="Verdana" w:hAnsi="Verdana" w:cs="Times New Roman"/>
                <w:b/>
                <w:bCs/>
                <w:sz w:val="16"/>
                <w:szCs w:val="16"/>
                <w:lang w:val="en-US"/>
              </w:rPr>
              <w:t>5. Structure</w:t>
            </w:r>
          </w:p>
        </w:tc>
      </w:tr>
      <w:tr w:rsidR="00585EEA" w:rsidRPr="00585EEA" w14:paraId="596C948A" w14:textId="04114DE0" w:rsidTr="00585EEA">
        <w:tc>
          <w:tcPr>
            <w:tcW w:w="4788" w:type="dxa"/>
            <w:shd w:val="clear" w:color="auto" w:fill="auto"/>
          </w:tcPr>
          <w:p w14:paraId="788D225F" w14:textId="77777777" w:rsidR="00585EEA" w:rsidRPr="00963BF7" w:rsidRDefault="00585EEA" w:rsidP="00585EEA">
            <w:pPr>
              <w:pStyle w:val="Texto"/>
              <w:spacing w:line="234" w:lineRule="exact"/>
              <w:ind w:firstLine="0"/>
              <w:rPr>
                <w:rFonts w:ascii="Verdana" w:hAnsi="Verdana"/>
                <w:sz w:val="16"/>
                <w:szCs w:val="16"/>
              </w:rPr>
            </w:pPr>
            <w:r w:rsidRPr="00963BF7">
              <w:rPr>
                <w:rFonts w:ascii="Verdana" w:hAnsi="Verdana"/>
                <w:sz w:val="16"/>
                <w:szCs w:val="16"/>
              </w:rPr>
              <w:t>El documento denominado “Farmacopea de los Estados Unidos Mexicanos y sus Suplementos” está constituido por las siguientes publicaciones:</w:t>
            </w:r>
          </w:p>
        </w:tc>
        <w:tc>
          <w:tcPr>
            <w:tcW w:w="4788" w:type="dxa"/>
          </w:tcPr>
          <w:p w14:paraId="26E534C9" w14:textId="6356BDD1" w:rsidR="00585EEA" w:rsidRPr="001839BB" w:rsidRDefault="00585EEA" w:rsidP="00585EEA">
            <w:pPr>
              <w:pStyle w:val="Texto"/>
              <w:spacing w:line="234" w:lineRule="exact"/>
              <w:ind w:firstLine="0"/>
              <w:rPr>
                <w:rFonts w:ascii="Verdana" w:hAnsi="Verdana"/>
                <w:sz w:val="16"/>
                <w:szCs w:val="16"/>
                <w:lang w:val="en-US"/>
              </w:rPr>
            </w:pPr>
            <w:r w:rsidRPr="001839BB">
              <w:rPr>
                <w:rFonts w:ascii="Verdana" w:hAnsi="Verdana" w:cs="Times New Roman"/>
                <w:sz w:val="16"/>
                <w:szCs w:val="16"/>
                <w:lang w:val="en-US"/>
              </w:rPr>
              <w:t>The document called “Pharmacopoeia of the United Mexican States and its Supplements” is made up of the following publications:</w:t>
            </w:r>
          </w:p>
        </w:tc>
      </w:tr>
      <w:tr w:rsidR="00585EEA" w:rsidRPr="00585EEA" w14:paraId="3EF0BE78" w14:textId="4226D584" w:rsidTr="00585EEA">
        <w:tc>
          <w:tcPr>
            <w:tcW w:w="4788" w:type="dxa"/>
            <w:shd w:val="clear" w:color="auto" w:fill="auto"/>
          </w:tcPr>
          <w:p w14:paraId="358B600E" w14:textId="77777777" w:rsidR="00585EEA" w:rsidRPr="00905F88" w:rsidRDefault="00585EEA" w:rsidP="00585EEA">
            <w:pPr>
              <w:pStyle w:val="Texto"/>
              <w:spacing w:line="234" w:lineRule="exact"/>
              <w:ind w:firstLine="0"/>
              <w:rPr>
                <w:rFonts w:ascii="Verdana" w:hAnsi="Verdana"/>
                <w:sz w:val="16"/>
                <w:szCs w:val="16"/>
              </w:rPr>
            </w:pPr>
            <w:r w:rsidRPr="00905F88">
              <w:rPr>
                <w:rFonts w:ascii="Verdana" w:hAnsi="Verdana"/>
                <w:b/>
                <w:sz w:val="16"/>
                <w:szCs w:val="16"/>
              </w:rPr>
              <w:t>5.1</w:t>
            </w:r>
            <w:r w:rsidRPr="00905F88">
              <w:rPr>
                <w:rFonts w:ascii="Verdana" w:hAnsi="Verdana"/>
                <w:sz w:val="16"/>
                <w:szCs w:val="16"/>
              </w:rPr>
              <w:t xml:space="preserve"> La FEUM, que incluye las especificaciones y los métodos de análisis para medicamentos alopáticos, biológicos, biotecnológicos, vacunas, hemoderivados y sus fármacos o insumos para la salud.</w:t>
            </w:r>
          </w:p>
        </w:tc>
        <w:tc>
          <w:tcPr>
            <w:tcW w:w="4788" w:type="dxa"/>
          </w:tcPr>
          <w:p w14:paraId="66DA0244" w14:textId="11BCF86F" w:rsidR="00585EEA" w:rsidRPr="00905F88" w:rsidRDefault="00585EEA" w:rsidP="00585EEA">
            <w:pPr>
              <w:pStyle w:val="Texto"/>
              <w:spacing w:line="234" w:lineRule="exact"/>
              <w:ind w:firstLine="0"/>
              <w:rPr>
                <w:rFonts w:ascii="Verdana" w:hAnsi="Verdana"/>
                <w:b/>
                <w:sz w:val="16"/>
                <w:szCs w:val="16"/>
                <w:lang w:val="en-US"/>
              </w:rPr>
            </w:pPr>
            <w:r w:rsidRPr="00905F88">
              <w:rPr>
                <w:rFonts w:ascii="Verdana" w:hAnsi="Verdana" w:cs="Times New Roman"/>
                <w:b/>
                <w:bCs/>
                <w:sz w:val="16"/>
                <w:szCs w:val="16"/>
                <w:lang w:val="en-US"/>
              </w:rPr>
              <w:t xml:space="preserve">5.1 </w:t>
            </w:r>
            <w:r w:rsidRPr="00905F88">
              <w:rPr>
                <w:rFonts w:ascii="Verdana" w:hAnsi="Verdana" w:cs="Times New Roman"/>
                <w:sz w:val="16"/>
                <w:szCs w:val="16"/>
                <w:lang w:val="en-US"/>
              </w:rPr>
              <w:t>The FEUM, which includes the specifications and analysis methods for allopathic, biological, biotechnological drugs, vaccines, blood products and their drugs or health supplies.</w:t>
            </w:r>
          </w:p>
        </w:tc>
      </w:tr>
      <w:tr w:rsidR="00585EEA" w:rsidRPr="00585EEA" w14:paraId="735F35CD" w14:textId="5495D853" w:rsidTr="00585EEA">
        <w:tc>
          <w:tcPr>
            <w:tcW w:w="4788" w:type="dxa"/>
            <w:shd w:val="clear" w:color="auto" w:fill="auto"/>
          </w:tcPr>
          <w:p w14:paraId="34C7E314" w14:textId="77777777" w:rsidR="00585EEA" w:rsidRPr="00963BF7" w:rsidRDefault="00585EEA" w:rsidP="00585EEA">
            <w:pPr>
              <w:pStyle w:val="Texto"/>
              <w:spacing w:line="234" w:lineRule="exact"/>
              <w:ind w:firstLine="0"/>
              <w:rPr>
                <w:rFonts w:ascii="Verdana" w:hAnsi="Verdana"/>
                <w:sz w:val="16"/>
                <w:szCs w:val="16"/>
              </w:rPr>
            </w:pPr>
            <w:r w:rsidRPr="00963BF7">
              <w:rPr>
                <w:rFonts w:ascii="Verdana" w:hAnsi="Verdana"/>
                <w:b/>
                <w:sz w:val="16"/>
                <w:szCs w:val="16"/>
              </w:rPr>
              <w:t>5.2.</w:t>
            </w:r>
            <w:r w:rsidRPr="00963BF7">
              <w:rPr>
                <w:rFonts w:ascii="Verdana" w:hAnsi="Verdana"/>
                <w:sz w:val="16"/>
                <w:szCs w:val="16"/>
              </w:rPr>
              <w:t xml:space="preserve"> La Farmacopea Homeopática de los Estados Unidos Mexicanos, que incluye las especificaciones y los métodos de análisis para medicamentos homeopáticos y sus materias primas, y las actividades relacionadas al manejo, distribución y dispensación de medicamentos homeopáticos y sus materias primas, así como los documentos legales y técnicos bajo los cuales se regirán estas actividades.</w:t>
            </w:r>
          </w:p>
        </w:tc>
        <w:tc>
          <w:tcPr>
            <w:tcW w:w="4788" w:type="dxa"/>
          </w:tcPr>
          <w:p w14:paraId="1398B807" w14:textId="77E992F1" w:rsidR="00585EEA" w:rsidRPr="00585EEA" w:rsidRDefault="00585EEA" w:rsidP="00585EEA">
            <w:pPr>
              <w:pStyle w:val="Texto"/>
              <w:spacing w:line="234" w:lineRule="exact"/>
              <w:ind w:firstLine="0"/>
              <w:rPr>
                <w:rFonts w:ascii="Verdana" w:hAnsi="Verdana"/>
                <w:b/>
                <w:sz w:val="16"/>
                <w:szCs w:val="16"/>
                <w:lang w:val="en-US"/>
              </w:rPr>
            </w:pPr>
            <w:r w:rsidRPr="008D11C7">
              <w:rPr>
                <w:rFonts w:ascii="Verdana" w:hAnsi="Verdana" w:cs="Times New Roman"/>
                <w:b/>
                <w:bCs/>
                <w:sz w:val="16"/>
                <w:szCs w:val="16"/>
                <w:lang w:val="en-US"/>
              </w:rPr>
              <w:t xml:space="preserve">5.2. </w:t>
            </w:r>
            <w:r w:rsidRPr="008D11C7">
              <w:rPr>
                <w:rFonts w:ascii="Verdana" w:hAnsi="Verdana" w:cs="Times New Roman"/>
                <w:sz w:val="16"/>
                <w:szCs w:val="16"/>
                <w:lang w:val="en-US"/>
              </w:rPr>
              <w:t xml:space="preserve">The Homeopathic Pharmacopoeia of the United Mexican States, which includes the specifications and methods of analysis for homeopathic </w:t>
            </w:r>
            <w:r w:rsidR="00905F88">
              <w:rPr>
                <w:rFonts w:ascii="Verdana" w:hAnsi="Verdana" w:cs="Times New Roman"/>
                <w:sz w:val="16"/>
                <w:szCs w:val="16"/>
                <w:lang w:val="en-US"/>
              </w:rPr>
              <w:t>drug products</w:t>
            </w:r>
            <w:r w:rsidRPr="008D11C7">
              <w:rPr>
                <w:rFonts w:ascii="Verdana" w:hAnsi="Verdana" w:cs="Times New Roman"/>
                <w:sz w:val="16"/>
                <w:szCs w:val="16"/>
                <w:lang w:val="en-US"/>
              </w:rPr>
              <w:t xml:space="preserve"> and their raw materials, and the activities related to the handling, distribution and dispensing of homeopathic </w:t>
            </w:r>
            <w:r w:rsidR="00905F88">
              <w:rPr>
                <w:rFonts w:ascii="Verdana" w:hAnsi="Verdana" w:cs="Times New Roman"/>
                <w:sz w:val="16"/>
                <w:szCs w:val="16"/>
                <w:lang w:val="en-US"/>
              </w:rPr>
              <w:t>drug products</w:t>
            </w:r>
            <w:r w:rsidRPr="008D11C7">
              <w:rPr>
                <w:rFonts w:ascii="Verdana" w:hAnsi="Verdana" w:cs="Times New Roman"/>
                <w:sz w:val="16"/>
                <w:szCs w:val="16"/>
                <w:lang w:val="en-US"/>
              </w:rPr>
              <w:t xml:space="preserve"> and their raw materials, as well as legal</w:t>
            </w:r>
            <w:r w:rsidR="00905F88">
              <w:rPr>
                <w:rFonts w:ascii="Verdana" w:hAnsi="Verdana" w:cs="Times New Roman"/>
                <w:sz w:val="16"/>
                <w:szCs w:val="16"/>
                <w:lang w:val="en-US"/>
              </w:rPr>
              <w:t xml:space="preserve"> and technical</w:t>
            </w:r>
            <w:r w:rsidRPr="008D11C7">
              <w:rPr>
                <w:rFonts w:ascii="Verdana" w:hAnsi="Verdana" w:cs="Times New Roman"/>
                <w:sz w:val="16"/>
                <w:szCs w:val="16"/>
                <w:lang w:val="en-US"/>
              </w:rPr>
              <w:t xml:space="preserve"> documents under which these activities will be governed.</w:t>
            </w:r>
          </w:p>
        </w:tc>
      </w:tr>
      <w:tr w:rsidR="00585EEA" w:rsidRPr="00585EEA" w14:paraId="62683186" w14:textId="64D8B025" w:rsidTr="00585EEA">
        <w:tc>
          <w:tcPr>
            <w:tcW w:w="4788" w:type="dxa"/>
            <w:shd w:val="clear" w:color="auto" w:fill="auto"/>
          </w:tcPr>
          <w:p w14:paraId="269FFAE0" w14:textId="77777777" w:rsidR="00585EEA" w:rsidRPr="00963BF7" w:rsidRDefault="00585EEA" w:rsidP="00585EEA">
            <w:pPr>
              <w:pStyle w:val="Texto"/>
              <w:spacing w:line="234" w:lineRule="exact"/>
              <w:ind w:firstLine="0"/>
              <w:rPr>
                <w:rFonts w:ascii="Verdana" w:hAnsi="Verdana"/>
                <w:sz w:val="16"/>
                <w:szCs w:val="16"/>
              </w:rPr>
            </w:pPr>
            <w:r w:rsidRPr="00963BF7">
              <w:rPr>
                <w:rFonts w:ascii="Verdana" w:hAnsi="Verdana"/>
                <w:b/>
                <w:sz w:val="16"/>
                <w:szCs w:val="16"/>
              </w:rPr>
              <w:t>5.3</w:t>
            </w:r>
            <w:r w:rsidRPr="00963BF7">
              <w:rPr>
                <w:rFonts w:ascii="Verdana" w:hAnsi="Verdana"/>
                <w:sz w:val="16"/>
                <w:szCs w:val="16"/>
              </w:rPr>
              <w:t xml:space="preserve"> La Farmacopea Herbolaria de los Estados Unidos Mexicanos, que incluye las especificaciones y los métodos de análisis para remedios y medicamentos herbolarios, y sus materias primas.</w:t>
            </w:r>
          </w:p>
        </w:tc>
        <w:tc>
          <w:tcPr>
            <w:tcW w:w="4788" w:type="dxa"/>
          </w:tcPr>
          <w:p w14:paraId="67EA5FD8" w14:textId="2BEE0AD3" w:rsidR="00585EEA" w:rsidRPr="00585EEA" w:rsidRDefault="00585EEA" w:rsidP="00585EEA">
            <w:pPr>
              <w:pStyle w:val="Texto"/>
              <w:spacing w:line="234" w:lineRule="exact"/>
              <w:ind w:firstLine="0"/>
              <w:rPr>
                <w:rFonts w:ascii="Verdana" w:hAnsi="Verdana"/>
                <w:b/>
                <w:sz w:val="16"/>
                <w:szCs w:val="16"/>
                <w:lang w:val="en-US"/>
              </w:rPr>
            </w:pPr>
            <w:r w:rsidRPr="008D11C7">
              <w:rPr>
                <w:rFonts w:ascii="Verdana" w:hAnsi="Verdana" w:cs="Times New Roman"/>
                <w:b/>
                <w:bCs/>
                <w:sz w:val="16"/>
                <w:szCs w:val="16"/>
                <w:lang w:val="en-US"/>
              </w:rPr>
              <w:t xml:space="preserve">5.3 </w:t>
            </w:r>
            <w:r w:rsidRPr="008D11C7">
              <w:rPr>
                <w:rFonts w:ascii="Verdana" w:hAnsi="Verdana" w:cs="Times New Roman"/>
                <w:sz w:val="16"/>
                <w:szCs w:val="16"/>
                <w:lang w:val="en-US"/>
              </w:rPr>
              <w:t xml:space="preserve">The Herbal Pharmacopoeia of the United Mexican States, which includes the specifications and methods of analysis for herbal remedies and </w:t>
            </w:r>
            <w:r w:rsidR="00905F88">
              <w:rPr>
                <w:rFonts w:ascii="Verdana" w:hAnsi="Verdana" w:cs="Times New Roman"/>
                <w:sz w:val="16"/>
                <w:szCs w:val="16"/>
                <w:lang w:val="en-US"/>
              </w:rPr>
              <w:t>drug products</w:t>
            </w:r>
            <w:r w:rsidRPr="008D11C7">
              <w:rPr>
                <w:rFonts w:ascii="Verdana" w:hAnsi="Verdana" w:cs="Times New Roman"/>
                <w:sz w:val="16"/>
                <w:szCs w:val="16"/>
                <w:lang w:val="en-US"/>
              </w:rPr>
              <w:t>, and their raw materials.</w:t>
            </w:r>
          </w:p>
        </w:tc>
      </w:tr>
      <w:tr w:rsidR="00585EEA" w:rsidRPr="00585EEA" w14:paraId="1AFEB11E" w14:textId="256BCA98" w:rsidTr="00585EEA">
        <w:tc>
          <w:tcPr>
            <w:tcW w:w="4788" w:type="dxa"/>
            <w:shd w:val="clear" w:color="auto" w:fill="auto"/>
          </w:tcPr>
          <w:p w14:paraId="5240CCD4" w14:textId="77777777" w:rsidR="00585EEA" w:rsidRPr="00963BF7" w:rsidRDefault="00585EEA" w:rsidP="00585EEA">
            <w:pPr>
              <w:pStyle w:val="Texto"/>
              <w:spacing w:line="234" w:lineRule="exact"/>
              <w:ind w:firstLine="0"/>
              <w:rPr>
                <w:rFonts w:ascii="Verdana" w:hAnsi="Verdana"/>
                <w:b/>
                <w:sz w:val="16"/>
                <w:szCs w:val="16"/>
              </w:rPr>
            </w:pPr>
            <w:r w:rsidRPr="00963BF7">
              <w:rPr>
                <w:rFonts w:ascii="Verdana" w:hAnsi="Verdana"/>
                <w:b/>
                <w:sz w:val="16"/>
                <w:szCs w:val="16"/>
              </w:rPr>
              <w:t>5.4</w:t>
            </w:r>
            <w:r w:rsidRPr="00963BF7">
              <w:rPr>
                <w:rFonts w:ascii="Verdana" w:hAnsi="Verdana"/>
                <w:sz w:val="16"/>
                <w:szCs w:val="16"/>
              </w:rPr>
              <w:t xml:space="preserve"> El Suplemento para establecimientos dedicados a la venta y suministro de medicamentos y demás insumos para la salud, que establece las especificaciones y los </w:t>
            </w:r>
            <w:r w:rsidRPr="00963BF7">
              <w:rPr>
                <w:rFonts w:ascii="Verdana" w:hAnsi="Verdana"/>
                <w:sz w:val="16"/>
                <w:szCs w:val="16"/>
              </w:rPr>
              <w:lastRenderedPageBreak/>
              <w:t>requisitos para las actividades relacionadas con el manejo, distribución y dispensación de medicamentos y demás insumos para la salud, así como los documentos legales y técnicos bajo los cuales se regirán tales actividades.</w:t>
            </w:r>
          </w:p>
        </w:tc>
        <w:tc>
          <w:tcPr>
            <w:tcW w:w="4788" w:type="dxa"/>
          </w:tcPr>
          <w:p w14:paraId="3347FCFD" w14:textId="6487A3F1" w:rsidR="00585EEA" w:rsidRPr="00585EEA" w:rsidRDefault="00585EEA" w:rsidP="00585EEA">
            <w:pPr>
              <w:pStyle w:val="Texto"/>
              <w:spacing w:line="234" w:lineRule="exact"/>
              <w:ind w:firstLine="0"/>
              <w:rPr>
                <w:rFonts w:ascii="Verdana" w:hAnsi="Verdana"/>
                <w:b/>
                <w:sz w:val="16"/>
                <w:szCs w:val="16"/>
                <w:lang w:val="en-US"/>
              </w:rPr>
            </w:pPr>
            <w:r w:rsidRPr="008D11C7">
              <w:rPr>
                <w:rFonts w:ascii="Verdana" w:hAnsi="Verdana" w:cs="Times New Roman"/>
                <w:b/>
                <w:bCs/>
                <w:sz w:val="16"/>
                <w:szCs w:val="16"/>
                <w:lang w:val="en-US"/>
              </w:rPr>
              <w:lastRenderedPageBreak/>
              <w:t xml:space="preserve">5.4 </w:t>
            </w:r>
            <w:r w:rsidRPr="008D11C7">
              <w:rPr>
                <w:rFonts w:ascii="Verdana" w:hAnsi="Verdana" w:cs="Times New Roman"/>
                <w:sz w:val="16"/>
                <w:szCs w:val="16"/>
                <w:lang w:val="en-US"/>
              </w:rPr>
              <w:t xml:space="preserve">The Supplement for establishments dedicated to the sale and supply of medicines and other health supplies, which establishes the specifications and requirements </w:t>
            </w:r>
            <w:r w:rsidRPr="008D11C7">
              <w:rPr>
                <w:rFonts w:ascii="Verdana" w:hAnsi="Verdana" w:cs="Times New Roman"/>
                <w:sz w:val="16"/>
                <w:szCs w:val="16"/>
                <w:lang w:val="en-US"/>
              </w:rPr>
              <w:lastRenderedPageBreak/>
              <w:t>for activities related to the management, distribution and dispensing of medicines and other health supplies, as well as the legal and technical documents under which such activities will be governed.</w:t>
            </w:r>
          </w:p>
        </w:tc>
      </w:tr>
      <w:tr w:rsidR="00585EEA" w:rsidRPr="00585EEA" w14:paraId="486C2C09" w14:textId="6BC15298" w:rsidTr="00585EEA">
        <w:tc>
          <w:tcPr>
            <w:tcW w:w="4788" w:type="dxa"/>
            <w:shd w:val="clear" w:color="auto" w:fill="auto"/>
          </w:tcPr>
          <w:p w14:paraId="37DD860B" w14:textId="77777777" w:rsidR="00585EEA" w:rsidRPr="00963BF7" w:rsidRDefault="00585EEA" w:rsidP="00585EEA">
            <w:pPr>
              <w:pStyle w:val="Texto"/>
              <w:spacing w:line="234" w:lineRule="exact"/>
              <w:ind w:firstLine="0"/>
              <w:rPr>
                <w:rFonts w:ascii="Verdana" w:hAnsi="Verdana"/>
                <w:sz w:val="16"/>
                <w:szCs w:val="16"/>
              </w:rPr>
            </w:pPr>
            <w:r w:rsidRPr="00963BF7">
              <w:rPr>
                <w:rFonts w:ascii="Verdana" w:hAnsi="Verdana"/>
                <w:b/>
                <w:sz w:val="16"/>
                <w:szCs w:val="16"/>
              </w:rPr>
              <w:lastRenderedPageBreak/>
              <w:t>5.5</w:t>
            </w:r>
            <w:r w:rsidRPr="00963BF7">
              <w:rPr>
                <w:rFonts w:ascii="Verdana" w:hAnsi="Verdana"/>
                <w:sz w:val="16"/>
                <w:szCs w:val="16"/>
              </w:rPr>
              <w:t xml:space="preserve"> El Suplemento para dispositivos médicos, que incluye las especificaciones y los métodos de análisis y/o de pruebas para equipo médico, software, prótesis, órtesis, ayudas funcionales, agentes de diagnóstico, insumos de uso odontológico, materiales quirúrgicos, de curación, productos higiénicos y los insumos para la salud que intervengan para su elaboración.</w:t>
            </w:r>
          </w:p>
        </w:tc>
        <w:tc>
          <w:tcPr>
            <w:tcW w:w="4788" w:type="dxa"/>
          </w:tcPr>
          <w:p w14:paraId="728A8581" w14:textId="65779834" w:rsidR="00585EEA" w:rsidRPr="00585EEA" w:rsidRDefault="00585EEA" w:rsidP="00585EEA">
            <w:pPr>
              <w:pStyle w:val="Texto"/>
              <w:spacing w:line="234" w:lineRule="exact"/>
              <w:ind w:firstLine="0"/>
              <w:rPr>
                <w:rFonts w:ascii="Verdana" w:hAnsi="Verdana"/>
                <w:b/>
                <w:sz w:val="16"/>
                <w:szCs w:val="16"/>
                <w:lang w:val="en-US"/>
              </w:rPr>
            </w:pPr>
            <w:r w:rsidRPr="008D11C7">
              <w:rPr>
                <w:rFonts w:ascii="Verdana" w:hAnsi="Verdana" w:cs="Times New Roman"/>
                <w:b/>
                <w:bCs/>
                <w:sz w:val="16"/>
                <w:szCs w:val="16"/>
                <w:lang w:val="en-US"/>
              </w:rPr>
              <w:t xml:space="preserve">5.5 </w:t>
            </w:r>
            <w:r w:rsidRPr="008D11C7">
              <w:rPr>
                <w:rFonts w:ascii="Verdana" w:hAnsi="Verdana" w:cs="Times New Roman"/>
                <w:sz w:val="16"/>
                <w:szCs w:val="16"/>
                <w:lang w:val="en-US"/>
              </w:rPr>
              <w:t xml:space="preserve">The Supplement for medical devices, which includes the specifications and methods of analysis </w:t>
            </w:r>
            <w:r w:rsidR="00A35D6E">
              <w:rPr>
                <w:rFonts w:ascii="Verdana" w:hAnsi="Verdana" w:cs="Times New Roman"/>
                <w:sz w:val="16"/>
                <w:szCs w:val="16"/>
                <w:lang w:val="en-US"/>
              </w:rPr>
              <w:t>and/or</w:t>
            </w:r>
            <w:r w:rsidRPr="008D11C7">
              <w:rPr>
                <w:rFonts w:ascii="Verdana" w:hAnsi="Verdana" w:cs="Times New Roman"/>
                <w:sz w:val="16"/>
                <w:szCs w:val="16"/>
                <w:lang w:val="en-US"/>
              </w:rPr>
              <w:t xml:space="preserve"> tests for medical equipment, software, prostheses, orthotics, functional aids, diagnostic agents, dental supplies, surgical materials, healing products, hygiene and health supplies involved in its preparation.</w:t>
            </w:r>
          </w:p>
        </w:tc>
      </w:tr>
      <w:tr w:rsidR="00585EEA" w:rsidRPr="00585EEA" w14:paraId="1AAB9A86" w14:textId="4730A278" w:rsidTr="00585EEA">
        <w:tc>
          <w:tcPr>
            <w:tcW w:w="4788" w:type="dxa"/>
            <w:shd w:val="clear" w:color="auto" w:fill="auto"/>
          </w:tcPr>
          <w:p w14:paraId="78E23F84" w14:textId="77777777" w:rsidR="00585EEA" w:rsidRPr="00963BF7" w:rsidRDefault="00585EEA" w:rsidP="00585EEA">
            <w:pPr>
              <w:pStyle w:val="Texto"/>
              <w:spacing w:line="234" w:lineRule="exact"/>
              <w:ind w:firstLine="0"/>
              <w:rPr>
                <w:rFonts w:ascii="Verdana" w:hAnsi="Verdana"/>
                <w:sz w:val="16"/>
                <w:szCs w:val="16"/>
              </w:rPr>
            </w:pPr>
            <w:r w:rsidRPr="00963BF7">
              <w:rPr>
                <w:rFonts w:ascii="Verdana" w:hAnsi="Verdana"/>
                <w:b/>
                <w:sz w:val="16"/>
                <w:szCs w:val="16"/>
              </w:rPr>
              <w:t>5.6</w:t>
            </w:r>
            <w:r w:rsidRPr="00963BF7">
              <w:rPr>
                <w:rFonts w:ascii="Verdana" w:hAnsi="Verdana"/>
                <w:sz w:val="16"/>
                <w:szCs w:val="16"/>
              </w:rPr>
              <w:t xml:space="preserve"> Los Suplementos de la FEUM, adicionales, que son diferentes a los indicados en los incisos 5.4 y 5.5 de esta Norma, los cuales serán emitidos para actualizar los contenidos de las publicaciones vigentes, que así lo requieran.</w:t>
            </w:r>
          </w:p>
        </w:tc>
        <w:tc>
          <w:tcPr>
            <w:tcW w:w="4788" w:type="dxa"/>
          </w:tcPr>
          <w:p w14:paraId="2FD5B222" w14:textId="74C945EC" w:rsidR="00585EEA" w:rsidRPr="00585EEA" w:rsidRDefault="00585EEA" w:rsidP="00585EEA">
            <w:pPr>
              <w:pStyle w:val="Texto"/>
              <w:spacing w:line="234" w:lineRule="exact"/>
              <w:ind w:firstLine="0"/>
              <w:rPr>
                <w:rFonts w:ascii="Verdana" w:hAnsi="Verdana"/>
                <w:b/>
                <w:sz w:val="16"/>
                <w:szCs w:val="16"/>
                <w:lang w:val="en-US"/>
              </w:rPr>
            </w:pPr>
            <w:r w:rsidRPr="008D11C7">
              <w:rPr>
                <w:rFonts w:ascii="Verdana" w:hAnsi="Verdana" w:cs="Times New Roman"/>
                <w:b/>
                <w:bCs/>
                <w:sz w:val="16"/>
                <w:szCs w:val="16"/>
                <w:lang w:val="en-US"/>
              </w:rPr>
              <w:t xml:space="preserve">5.6 </w:t>
            </w:r>
            <w:r w:rsidRPr="008D11C7">
              <w:rPr>
                <w:rFonts w:ascii="Verdana" w:hAnsi="Verdana" w:cs="Times New Roman"/>
                <w:sz w:val="16"/>
                <w:szCs w:val="16"/>
                <w:lang w:val="en-US"/>
              </w:rPr>
              <w:t>The FEUM Supplements, additional, which are different from those indicated in sections 5.4 and 5.5 of this Standard, which will be issued to update the contents of current publications that require it.</w:t>
            </w:r>
          </w:p>
        </w:tc>
      </w:tr>
      <w:tr w:rsidR="00585EEA" w:rsidRPr="00585EEA" w14:paraId="5DC5836C" w14:textId="341F8257" w:rsidTr="00585EEA">
        <w:tc>
          <w:tcPr>
            <w:tcW w:w="4788" w:type="dxa"/>
            <w:shd w:val="clear" w:color="auto" w:fill="auto"/>
          </w:tcPr>
          <w:p w14:paraId="4453CBFD" w14:textId="77777777" w:rsidR="00585EEA" w:rsidRPr="00963BF7" w:rsidRDefault="00585EEA" w:rsidP="00585EEA">
            <w:pPr>
              <w:pStyle w:val="Texto"/>
              <w:spacing w:line="234" w:lineRule="exact"/>
              <w:ind w:firstLine="0"/>
              <w:rPr>
                <w:rFonts w:ascii="Verdana" w:hAnsi="Verdana"/>
                <w:sz w:val="16"/>
                <w:szCs w:val="16"/>
              </w:rPr>
            </w:pPr>
            <w:r w:rsidRPr="00963BF7">
              <w:rPr>
                <w:rFonts w:ascii="Verdana" w:hAnsi="Verdana"/>
                <w:b/>
                <w:sz w:val="16"/>
                <w:szCs w:val="16"/>
              </w:rPr>
              <w:t xml:space="preserve">5.7 </w:t>
            </w:r>
            <w:r w:rsidRPr="00963BF7">
              <w:rPr>
                <w:rFonts w:ascii="Verdana" w:hAnsi="Verdana"/>
                <w:sz w:val="16"/>
                <w:szCs w:val="16"/>
              </w:rPr>
              <w:t>Las publicaciones de la FEUM, en su estructura y presentación, deben tener los siguientes elementos:</w:t>
            </w:r>
          </w:p>
        </w:tc>
        <w:tc>
          <w:tcPr>
            <w:tcW w:w="4788" w:type="dxa"/>
          </w:tcPr>
          <w:p w14:paraId="37D82217" w14:textId="688C58E8" w:rsidR="00585EEA" w:rsidRPr="00585EEA" w:rsidRDefault="00585EEA" w:rsidP="00585EEA">
            <w:pPr>
              <w:pStyle w:val="Texto"/>
              <w:spacing w:line="234" w:lineRule="exact"/>
              <w:ind w:firstLine="0"/>
              <w:rPr>
                <w:rFonts w:ascii="Verdana" w:hAnsi="Verdana"/>
                <w:b/>
                <w:sz w:val="16"/>
                <w:szCs w:val="16"/>
                <w:lang w:val="en-US"/>
              </w:rPr>
            </w:pPr>
            <w:r w:rsidRPr="008D11C7">
              <w:rPr>
                <w:rFonts w:ascii="Verdana" w:hAnsi="Verdana" w:cs="Times New Roman"/>
                <w:b/>
                <w:bCs/>
                <w:sz w:val="16"/>
                <w:szCs w:val="16"/>
                <w:lang w:val="en-US"/>
              </w:rPr>
              <w:t xml:space="preserve">5.7 </w:t>
            </w:r>
            <w:r w:rsidRPr="008D11C7">
              <w:rPr>
                <w:rFonts w:ascii="Verdana" w:hAnsi="Verdana" w:cs="Times New Roman"/>
                <w:sz w:val="16"/>
                <w:szCs w:val="16"/>
                <w:lang w:val="en-US"/>
              </w:rPr>
              <w:t>FEUM publications, in their structure and presentation, must have the following elements:</w:t>
            </w:r>
          </w:p>
        </w:tc>
      </w:tr>
      <w:tr w:rsidR="00585EEA" w:rsidRPr="00585EEA" w14:paraId="7529AEA3" w14:textId="79A0A811" w:rsidTr="00585EEA">
        <w:tc>
          <w:tcPr>
            <w:tcW w:w="4788" w:type="dxa"/>
            <w:shd w:val="clear" w:color="auto" w:fill="auto"/>
          </w:tcPr>
          <w:p w14:paraId="7D4FB041" w14:textId="77777777" w:rsidR="00585EEA" w:rsidRPr="00963BF7" w:rsidRDefault="00585EEA" w:rsidP="00585EEA">
            <w:pPr>
              <w:pStyle w:val="Texto"/>
              <w:spacing w:line="234" w:lineRule="exact"/>
              <w:ind w:firstLine="0"/>
              <w:rPr>
                <w:rFonts w:ascii="Verdana" w:hAnsi="Verdana"/>
                <w:sz w:val="16"/>
                <w:szCs w:val="16"/>
              </w:rPr>
            </w:pPr>
            <w:r w:rsidRPr="00963BF7">
              <w:rPr>
                <w:rFonts w:ascii="Verdana" w:hAnsi="Verdana"/>
                <w:b/>
                <w:sz w:val="16"/>
                <w:szCs w:val="16"/>
              </w:rPr>
              <w:t>5.7.1 Exteriores.</w:t>
            </w:r>
            <w:r w:rsidRPr="00963BF7">
              <w:rPr>
                <w:rFonts w:ascii="Verdana" w:hAnsi="Verdana"/>
                <w:sz w:val="16"/>
                <w:szCs w:val="16"/>
              </w:rPr>
              <w:t xml:space="preserve"> Las publicaciones impresas de la FEUM deben tener los siguientes elementos:</w:t>
            </w:r>
          </w:p>
        </w:tc>
        <w:tc>
          <w:tcPr>
            <w:tcW w:w="4788" w:type="dxa"/>
          </w:tcPr>
          <w:p w14:paraId="235C7A9B" w14:textId="662216E5" w:rsidR="00585EEA" w:rsidRPr="00585EEA" w:rsidRDefault="00585EEA" w:rsidP="00585EEA">
            <w:pPr>
              <w:pStyle w:val="Texto"/>
              <w:spacing w:line="234" w:lineRule="exact"/>
              <w:ind w:firstLine="0"/>
              <w:rPr>
                <w:rFonts w:ascii="Verdana" w:hAnsi="Verdana"/>
                <w:b/>
                <w:sz w:val="16"/>
                <w:szCs w:val="16"/>
                <w:lang w:val="en-US"/>
              </w:rPr>
            </w:pPr>
            <w:r w:rsidRPr="008D11C7">
              <w:rPr>
                <w:rFonts w:ascii="Verdana" w:hAnsi="Verdana" w:cs="Times New Roman"/>
                <w:b/>
                <w:bCs/>
                <w:sz w:val="16"/>
                <w:szCs w:val="16"/>
                <w:lang w:val="en-US"/>
              </w:rPr>
              <w:t xml:space="preserve">5.7.1 Exterior. </w:t>
            </w:r>
            <w:r w:rsidRPr="008D11C7">
              <w:rPr>
                <w:rFonts w:ascii="Verdana" w:hAnsi="Verdana" w:cs="Times New Roman"/>
                <w:sz w:val="16"/>
                <w:szCs w:val="16"/>
                <w:lang w:val="en-US"/>
              </w:rPr>
              <w:t>FEUM printed publications must have the following elements:</w:t>
            </w:r>
          </w:p>
        </w:tc>
      </w:tr>
      <w:tr w:rsidR="00585EEA" w:rsidRPr="00585EEA" w14:paraId="19DC9F96" w14:textId="2DD84B79" w:rsidTr="00585EEA">
        <w:tc>
          <w:tcPr>
            <w:tcW w:w="4788" w:type="dxa"/>
            <w:shd w:val="clear" w:color="auto" w:fill="auto"/>
          </w:tcPr>
          <w:p w14:paraId="5B1D9B53" w14:textId="77777777" w:rsidR="00585EEA" w:rsidRPr="00963BF7" w:rsidRDefault="00585EEA" w:rsidP="00585EEA">
            <w:pPr>
              <w:pStyle w:val="Texto"/>
              <w:spacing w:line="234" w:lineRule="exact"/>
              <w:ind w:firstLine="0"/>
              <w:rPr>
                <w:rFonts w:ascii="Verdana" w:hAnsi="Verdana"/>
                <w:sz w:val="16"/>
                <w:szCs w:val="16"/>
              </w:rPr>
            </w:pPr>
            <w:r w:rsidRPr="00963BF7">
              <w:rPr>
                <w:rFonts w:ascii="Verdana" w:hAnsi="Verdana"/>
                <w:b/>
                <w:sz w:val="16"/>
                <w:szCs w:val="16"/>
              </w:rPr>
              <w:t xml:space="preserve">5.7.1.1 </w:t>
            </w:r>
            <w:r w:rsidRPr="00963BF7">
              <w:rPr>
                <w:rFonts w:ascii="Verdana" w:hAnsi="Verdana"/>
                <w:sz w:val="16"/>
                <w:szCs w:val="16"/>
              </w:rPr>
              <w:t>En la cubierta o “primera de forros” y en el lomo, debe incluir:</w:t>
            </w:r>
          </w:p>
        </w:tc>
        <w:tc>
          <w:tcPr>
            <w:tcW w:w="4788" w:type="dxa"/>
          </w:tcPr>
          <w:p w14:paraId="5DD43F84" w14:textId="278F50CB" w:rsidR="00585EEA" w:rsidRPr="00585EEA" w:rsidRDefault="00585EEA" w:rsidP="00585EEA">
            <w:pPr>
              <w:pStyle w:val="Texto"/>
              <w:spacing w:line="234" w:lineRule="exact"/>
              <w:ind w:firstLine="0"/>
              <w:rPr>
                <w:rFonts w:ascii="Verdana" w:hAnsi="Verdana"/>
                <w:b/>
                <w:sz w:val="16"/>
                <w:szCs w:val="16"/>
                <w:lang w:val="en-US"/>
              </w:rPr>
            </w:pPr>
            <w:r w:rsidRPr="008D11C7">
              <w:rPr>
                <w:rFonts w:ascii="Verdana" w:hAnsi="Verdana" w:cs="Times New Roman"/>
                <w:b/>
                <w:bCs/>
                <w:sz w:val="16"/>
                <w:szCs w:val="16"/>
                <w:lang w:val="en-US"/>
              </w:rPr>
              <w:t xml:space="preserve">5.7.1.1 </w:t>
            </w:r>
            <w:r w:rsidRPr="008D11C7">
              <w:rPr>
                <w:rFonts w:ascii="Verdana" w:hAnsi="Verdana" w:cs="Times New Roman"/>
                <w:sz w:val="16"/>
                <w:szCs w:val="16"/>
                <w:lang w:val="en-US"/>
              </w:rPr>
              <w:t xml:space="preserve">On the </w:t>
            </w:r>
            <w:r w:rsidR="00905F88">
              <w:rPr>
                <w:rFonts w:ascii="Verdana" w:hAnsi="Verdana" w:cs="Times New Roman"/>
                <w:sz w:val="16"/>
                <w:szCs w:val="16"/>
                <w:lang w:val="en-US"/>
              </w:rPr>
              <w:t>cover</w:t>
            </w:r>
            <w:r w:rsidRPr="008D11C7">
              <w:rPr>
                <w:rFonts w:ascii="Verdana" w:hAnsi="Verdana" w:cs="Times New Roman"/>
                <w:sz w:val="16"/>
                <w:szCs w:val="16"/>
                <w:lang w:val="en-US"/>
              </w:rPr>
              <w:t xml:space="preserve"> or "</w:t>
            </w:r>
            <w:r w:rsidR="00905F88">
              <w:rPr>
                <w:rFonts w:ascii="Verdana" w:hAnsi="Verdana" w:cs="Times New Roman"/>
                <w:sz w:val="16"/>
                <w:szCs w:val="16"/>
                <w:lang w:val="en-US"/>
              </w:rPr>
              <w:t>Title page</w:t>
            </w:r>
            <w:r w:rsidRPr="008D11C7">
              <w:rPr>
                <w:rFonts w:ascii="Verdana" w:hAnsi="Verdana" w:cs="Times New Roman"/>
                <w:sz w:val="16"/>
                <w:szCs w:val="16"/>
                <w:lang w:val="en-US"/>
              </w:rPr>
              <w:t>" and on the spine, it must include:</w:t>
            </w:r>
          </w:p>
        </w:tc>
      </w:tr>
      <w:tr w:rsidR="00585EEA" w:rsidRPr="00585EEA" w14:paraId="04B298B0" w14:textId="32958DA3" w:rsidTr="00585EEA">
        <w:tc>
          <w:tcPr>
            <w:tcW w:w="4788" w:type="dxa"/>
            <w:shd w:val="clear" w:color="auto" w:fill="auto"/>
          </w:tcPr>
          <w:p w14:paraId="3FE30E91" w14:textId="77777777" w:rsidR="00585EEA" w:rsidRPr="00963BF7" w:rsidRDefault="00585EEA" w:rsidP="00585EEA">
            <w:pPr>
              <w:pStyle w:val="Texto"/>
              <w:spacing w:line="234" w:lineRule="exact"/>
              <w:ind w:firstLine="0"/>
              <w:rPr>
                <w:rFonts w:ascii="Verdana" w:hAnsi="Verdana"/>
                <w:sz w:val="16"/>
                <w:szCs w:val="16"/>
              </w:rPr>
            </w:pPr>
            <w:r w:rsidRPr="00963BF7">
              <w:rPr>
                <w:rFonts w:ascii="Verdana" w:hAnsi="Verdana"/>
                <w:b/>
                <w:sz w:val="16"/>
                <w:szCs w:val="16"/>
              </w:rPr>
              <w:t xml:space="preserve">5.7.1.1.1 </w:t>
            </w:r>
            <w:r w:rsidRPr="00963BF7">
              <w:rPr>
                <w:rFonts w:ascii="Verdana" w:hAnsi="Verdana"/>
                <w:sz w:val="16"/>
                <w:szCs w:val="16"/>
              </w:rPr>
              <w:t>El logotipo de la Secretaría de Salud, visible y fácilmente identificable;</w:t>
            </w:r>
          </w:p>
        </w:tc>
        <w:tc>
          <w:tcPr>
            <w:tcW w:w="4788" w:type="dxa"/>
          </w:tcPr>
          <w:p w14:paraId="2E676229" w14:textId="205C5F19" w:rsidR="00585EEA" w:rsidRPr="00585EEA" w:rsidRDefault="00585EEA" w:rsidP="00585EEA">
            <w:pPr>
              <w:pStyle w:val="Texto"/>
              <w:spacing w:line="234" w:lineRule="exact"/>
              <w:ind w:firstLine="0"/>
              <w:rPr>
                <w:rFonts w:ascii="Verdana" w:hAnsi="Verdana"/>
                <w:b/>
                <w:sz w:val="16"/>
                <w:szCs w:val="16"/>
                <w:lang w:val="en-US"/>
              </w:rPr>
            </w:pPr>
            <w:r w:rsidRPr="008D11C7">
              <w:rPr>
                <w:rFonts w:ascii="Verdana" w:hAnsi="Verdana" w:cs="Times New Roman"/>
                <w:b/>
                <w:bCs/>
                <w:sz w:val="16"/>
                <w:szCs w:val="16"/>
                <w:lang w:val="en-US"/>
              </w:rPr>
              <w:t xml:space="preserve">5.7.1.1.1 </w:t>
            </w:r>
            <w:r w:rsidRPr="008D11C7">
              <w:rPr>
                <w:rFonts w:ascii="Verdana" w:hAnsi="Verdana" w:cs="Times New Roman"/>
                <w:sz w:val="16"/>
                <w:szCs w:val="16"/>
                <w:lang w:val="en-US"/>
              </w:rPr>
              <w:t xml:space="preserve">The logo of the </w:t>
            </w:r>
            <w:r>
              <w:rPr>
                <w:rFonts w:ascii="Verdana" w:hAnsi="Verdana" w:cs="Times New Roman"/>
                <w:sz w:val="16"/>
                <w:szCs w:val="16"/>
                <w:lang w:val="en-US"/>
              </w:rPr>
              <w:t>Secretary</w:t>
            </w:r>
            <w:r w:rsidRPr="008D11C7">
              <w:rPr>
                <w:rFonts w:ascii="Verdana" w:hAnsi="Verdana" w:cs="Times New Roman"/>
                <w:sz w:val="16"/>
                <w:szCs w:val="16"/>
                <w:lang w:val="en-US"/>
              </w:rPr>
              <w:t xml:space="preserve"> of Health, visible and easily identifiable;</w:t>
            </w:r>
          </w:p>
        </w:tc>
      </w:tr>
      <w:tr w:rsidR="00585EEA" w:rsidRPr="00585EEA" w14:paraId="3505708A" w14:textId="4F2D7E5C" w:rsidTr="00585EEA">
        <w:tc>
          <w:tcPr>
            <w:tcW w:w="4788" w:type="dxa"/>
            <w:shd w:val="clear" w:color="auto" w:fill="auto"/>
          </w:tcPr>
          <w:p w14:paraId="52983A67" w14:textId="77777777" w:rsidR="00585EEA" w:rsidRPr="00963BF7" w:rsidRDefault="00585EEA" w:rsidP="00585EEA">
            <w:pPr>
              <w:pStyle w:val="Texto"/>
              <w:spacing w:line="234" w:lineRule="exact"/>
              <w:ind w:firstLine="0"/>
              <w:rPr>
                <w:rFonts w:ascii="Verdana" w:hAnsi="Verdana"/>
                <w:sz w:val="16"/>
                <w:szCs w:val="16"/>
              </w:rPr>
            </w:pPr>
            <w:r w:rsidRPr="00963BF7">
              <w:rPr>
                <w:rFonts w:ascii="Verdana" w:hAnsi="Verdana"/>
                <w:b/>
                <w:sz w:val="16"/>
                <w:szCs w:val="16"/>
              </w:rPr>
              <w:t xml:space="preserve">5.7.1.1.2 </w:t>
            </w:r>
            <w:r w:rsidRPr="00963BF7">
              <w:rPr>
                <w:rFonts w:ascii="Verdana" w:hAnsi="Verdana"/>
                <w:sz w:val="16"/>
                <w:szCs w:val="16"/>
              </w:rPr>
              <w:t>El logotipo de la CPFEUM, visible y fácilmente identificable;</w:t>
            </w:r>
          </w:p>
        </w:tc>
        <w:tc>
          <w:tcPr>
            <w:tcW w:w="4788" w:type="dxa"/>
          </w:tcPr>
          <w:p w14:paraId="1F55637E" w14:textId="38326A5B" w:rsidR="00585EEA" w:rsidRPr="00585EEA" w:rsidRDefault="00585EEA" w:rsidP="00585EEA">
            <w:pPr>
              <w:pStyle w:val="Texto"/>
              <w:spacing w:line="234" w:lineRule="exact"/>
              <w:ind w:firstLine="0"/>
              <w:rPr>
                <w:rFonts w:ascii="Verdana" w:hAnsi="Verdana"/>
                <w:b/>
                <w:sz w:val="16"/>
                <w:szCs w:val="16"/>
                <w:lang w:val="en-US"/>
              </w:rPr>
            </w:pPr>
            <w:r w:rsidRPr="008D11C7">
              <w:rPr>
                <w:rFonts w:ascii="Verdana" w:hAnsi="Verdana" w:cs="Times New Roman"/>
                <w:b/>
                <w:bCs/>
                <w:sz w:val="16"/>
                <w:szCs w:val="16"/>
                <w:lang w:val="en-US"/>
              </w:rPr>
              <w:t xml:space="preserve">5.7.1.1.2 </w:t>
            </w:r>
            <w:r w:rsidRPr="008D11C7">
              <w:rPr>
                <w:rFonts w:ascii="Verdana" w:hAnsi="Verdana" w:cs="Times New Roman"/>
                <w:sz w:val="16"/>
                <w:szCs w:val="16"/>
                <w:lang w:val="en-US"/>
              </w:rPr>
              <w:t xml:space="preserve">The </w:t>
            </w:r>
            <w:r w:rsidRPr="00905F88">
              <w:rPr>
                <w:rFonts w:ascii="Verdana" w:hAnsi="Verdana" w:cs="Times New Roman"/>
                <w:sz w:val="16"/>
                <w:szCs w:val="16"/>
                <w:lang w:val="en-US"/>
              </w:rPr>
              <w:t>CPFEUM</w:t>
            </w:r>
            <w:r w:rsidRPr="008D11C7">
              <w:rPr>
                <w:rFonts w:ascii="Verdana" w:hAnsi="Verdana" w:cs="Times New Roman"/>
                <w:b/>
                <w:bCs/>
                <w:sz w:val="16"/>
                <w:szCs w:val="16"/>
                <w:lang w:val="en-US"/>
              </w:rPr>
              <w:t xml:space="preserve"> </w:t>
            </w:r>
            <w:r w:rsidRPr="008D11C7">
              <w:rPr>
                <w:rFonts w:ascii="Verdana" w:hAnsi="Verdana" w:cs="Times New Roman"/>
                <w:sz w:val="16"/>
                <w:szCs w:val="16"/>
                <w:lang w:val="en-US"/>
              </w:rPr>
              <w:t>logo, visible and easily identifiable;</w:t>
            </w:r>
          </w:p>
        </w:tc>
      </w:tr>
      <w:tr w:rsidR="00585EEA" w:rsidRPr="00585EEA" w14:paraId="21C466A5" w14:textId="29D6AAF9" w:rsidTr="00585EEA">
        <w:tc>
          <w:tcPr>
            <w:tcW w:w="4788" w:type="dxa"/>
            <w:shd w:val="clear" w:color="auto" w:fill="auto"/>
          </w:tcPr>
          <w:p w14:paraId="2CBB1FEC" w14:textId="77777777" w:rsidR="00585EEA" w:rsidRPr="00963BF7" w:rsidRDefault="00585EEA" w:rsidP="00585EEA">
            <w:pPr>
              <w:pStyle w:val="Texto"/>
              <w:spacing w:line="234" w:lineRule="exact"/>
              <w:ind w:firstLine="0"/>
              <w:rPr>
                <w:rFonts w:ascii="Verdana" w:hAnsi="Verdana"/>
                <w:sz w:val="16"/>
                <w:szCs w:val="16"/>
              </w:rPr>
            </w:pPr>
            <w:r w:rsidRPr="00963BF7">
              <w:rPr>
                <w:rFonts w:ascii="Verdana" w:hAnsi="Verdana"/>
                <w:b/>
                <w:sz w:val="16"/>
                <w:szCs w:val="16"/>
              </w:rPr>
              <w:t xml:space="preserve">5.7.1.1.3 </w:t>
            </w:r>
            <w:r w:rsidRPr="00963BF7">
              <w:rPr>
                <w:rFonts w:ascii="Verdana" w:hAnsi="Verdana"/>
                <w:sz w:val="16"/>
                <w:szCs w:val="16"/>
              </w:rPr>
              <w:t>El Título de la publicación. Para el caso de los Suplementos deberá antecederle el texto “Farmacopea de los Estados Unidos Mexicanos”, y</w:t>
            </w:r>
          </w:p>
        </w:tc>
        <w:tc>
          <w:tcPr>
            <w:tcW w:w="4788" w:type="dxa"/>
          </w:tcPr>
          <w:p w14:paraId="2B69CFE6" w14:textId="0126EA39" w:rsidR="00585EEA" w:rsidRPr="00585EEA" w:rsidRDefault="00585EEA" w:rsidP="00585EEA">
            <w:pPr>
              <w:pStyle w:val="Texto"/>
              <w:spacing w:line="234" w:lineRule="exact"/>
              <w:ind w:firstLine="0"/>
              <w:rPr>
                <w:rFonts w:ascii="Verdana" w:hAnsi="Verdana"/>
                <w:b/>
                <w:sz w:val="16"/>
                <w:szCs w:val="16"/>
                <w:lang w:val="en-US"/>
              </w:rPr>
            </w:pPr>
            <w:r w:rsidRPr="008D11C7">
              <w:rPr>
                <w:rFonts w:ascii="Verdana" w:hAnsi="Verdana" w:cs="Times New Roman"/>
                <w:b/>
                <w:bCs/>
                <w:sz w:val="16"/>
                <w:szCs w:val="16"/>
                <w:lang w:val="en-US"/>
              </w:rPr>
              <w:t xml:space="preserve">5.7.1.1.3 </w:t>
            </w:r>
            <w:r w:rsidRPr="008D11C7">
              <w:rPr>
                <w:rFonts w:ascii="Verdana" w:hAnsi="Verdana" w:cs="Times New Roman"/>
                <w:sz w:val="16"/>
                <w:szCs w:val="16"/>
                <w:lang w:val="en-US"/>
              </w:rPr>
              <w:t>The Title of the publication. In the case of Supplements, the text "Pharmacopoeia of the United Mexican States" must precede it, and</w:t>
            </w:r>
          </w:p>
        </w:tc>
      </w:tr>
      <w:tr w:rsidR="00585EEA" w:rsidRPr="00585EEA" w14:paraId="251A4A61" w14:textId="1559824C" w:rsidTr="00585EEA">
        <w:tc>
          <w:tcPr>
            <w:tcW w:w="4788" w:type="dxa"/>
            <w:shd w:val="clear" w:color="auto" w:fill="auto"/>
          </w:tcPr>
          <w:p w14:paraId="06A28D7B" w14:textId="77777777" w:rsidR="00585EEA" w:rsidRPr="00963BF7" w:rsidRDefault="00585EEA" w:rsidP="00585EEA">
            <w:pPr>
              <w:pStyle w:val="Texto"/>
              <w:spacing w:line="234" w:lineRule="exact"/>
              <w:ind w:firstLine="0"/>
              <w:rPr>
                <w:rFonts w:ascii="Verdana" w:hAnsi="Verdana"/>
                <w:sz w:val="16"/>
                <w:szCs w:val="16"/>
              </w:rPr>
            </w:pPr>
            <w:r w:rsidRPr="00963BF7">
              <w:rPr>
                <w:rFonts w:ascii="Verdana" w:hAnsi="Verdana"/>
                <w:b/>
                <w:sz w:val="16"/>
                <w:szCs w:val="16"/>
              </w:rPr>
              <w:t xml:space="preserve">5.7.1.1.4 </w:t>
            </w:r>
            <w:r w:rsidRPr="00963BF7">
              <w:rPr>
                <w:rFonts w:ascii="Verdana" w:hAnsi="Verdana"/>
                <w:sz w:val="16"/>
                <w:szCs w:val="16"/>
              </w:rPr>
              <w:t>El lugar y año de publicación.</w:t>
            </w:r>
          </w:p>
        </w:tc>
        <w:tc>
          <w:tcPr>
            <w:tcW w:w="4788" w:type="dxa"/>
          </w:tcPr>
          <w:p w14:paraId="25E86BFC" w14:textId="4CF432EC" w:rsidR="00585EEA" w:rsidRPr="00585EEA" w:rsidRDefault="00585EEA" w:rsidP="00585EEA">
            <w:pPr>
              <w:pStyle w:val="Texto"/>
              <w:spacing w:line="234" w:lineRule="exact"/>
              <w:ind w:firstLine="0"/>
              <w:rPr>
                <w:rFonts w:ascii="Verdana" w:hAnsi="Verdana"/>
                <w:b/>
                <w:sz w:val="16"/>
                <w:szCs w:val="16"/>
                <w:lang w:val="en-US"/>
              </w:rPr>
            </w:pPr>
            <w:r w:rsidRPr="008D11C7">
              <w:rPr>
                <w:rFonts w:ascii="Verdana" w:hAnsi="Verdana" w:cs="Times New Roman"/>
                <w:b/>
                <w:bCs/>
                <w:sz w:val="16"/>
                <w:szCs w:val="16"/>
                <w:lang w:val="en-US"/>
              </w:rPr>
              <w:t xml:space="preserve">5.7.1.1.4 </w:t>
            </w:r>
            <w:r w:rsidRPr="008D11C7">
              <w:rPr>
                <w:rFonts w:ascii="Verdana" w:hAnsi="Verdana" w:cs="Times New Roman"/>
                <w:sz w:val="16"/>
                <w:szCs w:val="16"/>
                <w:lang w:val="en-US"/>
              </w:rPr>
              <w:t>The place and year of publication.</w:t>
            </w:r>
          </w:p>
        </w:tc>
      </w:tr>
      <w:tr w:rsidR="00585EEA" w:rsidRPr="00585EEA" w14:paraId="3FCDBD8F" w14:textId="60837C3C" w:rsidTr="00585EEA">
        <w:tc>
          <w:tcPr>
            <w:tcW w:w="4788" w:type="dxa"/>
            <w:shd w:val="clear" w:color="auto" w:fill="auto"/>
          </w:tcPr>
          <w:p w14:paraId="7CA42288" w14:textId="77777777" w:rsidR="00585EEA" w:rsidRPr="00963BF7" w:rsidRDefault="00585EEA" w:rsidP="00585EEA">
            <w:pPr>
              <w:pStyle w:val="Texto"/>
              <w:spacing w:line="234" w:lineRule="exact"/>
              <w:ind w:firstLine="0"/>
              <w:rPr>
                <w:rFonts w:ascii="Verdana" w:hAnsi="Verdana"/>
                <w:sz w:val="16"/>
                <w:szCs w:val="16"/>
              </w:rPr>
            </w:pPr>
            <w:r w:rsidRPr="00963BF7">
              <w:rPr>
                <w:rFonts w:ascii="Verdana" w:hAnsi="Verdana"/>
                <w:b/>
                <w:sz w:val="16"/>
                <w:szCs w:val="16"/>
              </w:rPr>
              <w:t xml:space="preserve">5.7.1.2 </w:t>
            </w:r>
            <w:r w:rsidRPr="00963BF7">
              <w:rPr>
                <w:rFonts w:ascii="Verdana" w:hAnsi="Verdana"/>
                <w:sz w:val="16"/>
                <w:szCs w:val="16"/>
              </w:rPr>
              <w:t>En la contracubierta o “cuarta de forros”, debe ser incluido el código EAN correspondiente.</w:t>
            </w:r>
          </w:p>
        </w:tc>
        <w:tc>
          <w:tcPr>
            <w:tcW w:w="4788" w:type="dxa"/>
          </w:tcPr>
          <w:p w14:paraId="2F41F3E6" w14:textId="5B767BEB" w:rsidR="00585EEA" w:rsidRPr="00585EEA" w:rsidRDefault="00585EEA" w:rsidP="00585EEA">
            <w:pPr>
              <w:pStyle w:val="Texto"/>
              <w:spacing w:line="234" w:lineRule="exact"/>
              <w:ind w:firstLine="0"/>
              <w:rPr>
                <w:rFonts w:ascii="Verdana" w:hAnsi="Verdana"/>
                <w:b/>
                <w:sz w:val="16"/>
                <w:szCs w:val="16"/>
                <w:lang w:val="en-US"/>
              </w:rPr>
            </w:pPr>
            <w:r w:rsidRPr="008D11C7">
              <w:rPr>
                <w:rFonts w:ascii="Verdana" w:hAnsi="Verdana" w:cs="Times New Roman"/>
                <w:b/>
                <w:bCs/>
                <w:sz w:val="16"/>
                <w:szCs w:val="16"/>
                <w:lang w:val="en-US"/>
              </w:rPr>
              <w:t xml:space="preserve">5.7.1.2 </w:t>
            </w:r>
            <w:r w:rsidRPr="008D11C7">
              <w:rPr>
                <w:rFonts w:ascii="Verdana" w:hAnsi="Verdana" w:cs="Times New Roman"/>
                <w:sz w:val="16"/>
                <w:szCs w:val="16"/>
                <w:lang w:val="en-US"/>
              </w:rPr>
              <w:t>The corresponding EAN code must be included on the back cover or "</w:t>
            </w:r>
            <w:r w:rsidR="00905F88">
              <w:rPr>
                <w:rFonts w:ascii="Verdana" w:hAnsi="Verdana" w:cs="Times New Roman"/>
                <w:sz w:val="16"/>
                <w:szCs w:val="16"/>
                <w:lang w:val="en-US"/>
              </w:rPr>
              <w:t>Title page.</w:t>
            </w:r>
            <w:r w:rsidRPr="008D11C7">
              <w:rPr>
                <w:rFonts w:ascii="Verdana" w:hAnsi="Verdana" w:cs="Times New Roman"/>
                <w:sz w:val="16"/>
                <w:szCs w:val="16"/>
                <w:lang w:val="en-US"/>
              </w:rPr>
              <w:t>"</w:t>
            </w:r>
          </w:p>
        </w:tc>
      </w:tr>
      <w:tr w:rsidR="00585EEA" w:rsidRPr="00585EEA" w14:paraId="0A6CA764" w14:textId="103679D4" w:rsidTr="00585EEA">
        <w:tc>
          <w:tcPr>
            <w:tcW w:w="4788" w:type="dxa"/>
            <w:shd w:val="clear" w:color="auto" w:fill="auto"/>
          </w:tcPr>
          <w:p w14:paraId="52EDDE0E" w14:textId="77777777" w:rsidR="00585EEA" w:rsidRPr="00963BF7" w:rsidRDefault="00585EEA" w:rsidP="00585EEA">
            <w:pPr>
              <w:pStyle w:val="Texto"/>
              <w:spacing w:line="234" w:lineRule="exact"/>
              <w:ind w:firstLine="0"/>
              <w:rPr>
                <w:rFonts w:ascii="Verdana" w:hAnsi="Verdana"/>
                <w:sz w:val="16"/>
                <w:szCs w:val="16"/>
              </w:rPr>
            </w:pPr>
            <w:r w:rsidRPr="00963BF7">
              <w:rPr>
                <w:rFonts w:ascii="Verdana" w:hAnsi="Verdana"/>
                <w:b/>
                <w:sz w:val="16"/>
                <w:szCs w:val="16"/>
              </w:rPr>
              <w:t xml:space="preserve">5.7.2 Interiores. </w:t>
            </w:r>
            <w:r w:rsidRPr="00963BF7">
              <w:rPr>
                <w:rFonts w:ascii="Verdana" w:hAnsi="Verdana"/>
                <w:sz w:val="16"/>
                <w:szCs w:val="16"/>
              </w:rPr>
              <w:t>Los elementos que deben contener las publicaciones impresa y electrónica de la FEUM, y su orden, se indican en el Apéndice Normativo A de esta Norma.</w:t>
            </w:r>
          </w:p>
        </w:tc>
        <w:tc>
          <w:tcPr>
            <w:tcW w:w="4788" w:type="dxa"/>
          </w:tcPr>
          <w:p w14:paraId="14EC6122" w14:textId="03F3DFCF" w:rsidR="00585EEA" w:rsidRPr="00585EEA" w:rsidRDefault="00585EEA" w:rsidP="00585EEA">
            <w:pPr>
              <w:pStyle w:val="Texto"/>
              <w:spacing w:line="234" w:lineRule="exact"/>
              <w:ind w:firstLine="0"/>
              <w:rPr>
                <w:rFonts w:ascii="Verdana" w:hAnsi="Verdana"/>
                <w:b/>
                <w:sz w:val="16"/>
                <w:szCs w:val="16"/>
                <w:lang w:val="en-US"/>
              </w:rPr>
            </w:pPr>
            <w:r w:rsidRPr="008D11C7">
              <w:rPr>
                <w:rFonts w:ascii="Verdana" w:hAnsi="Verdana" w:cs="Times New Roman"/>
                <w:b/>
                <w:bCs/>
                <w:sz w:val="16"/>
                <w:szCs w:val="16"/>
                <w:lang w:val="en-US"/>
              </w:rPr>
              <w:t xml:space="preserve">5.7.2 Interior. </w:t>
            </w:r>
            <w:r w:rsidRPr="008D11C7">
              <w:rPr>
                <w:rFonts w:ascii="Verdana" w:hAnsi="Verdana" w:cs="Times New Roman"/>
                <w:sz w:val="16"/>
                <w:szCs w:val="16"/>
                <w:lang w:val="en-US"/>
              </w:rPr>
              <w:t xml:space="preserve">The elements that the printed and electronic publications of the FEUM must contain, and their order, are indicated in </w:t>
            </w:r>
            <w:r w:rsidR="00905F88">
              <w:rPr>
                <w:rFonts w:ascii="Verdana" w:hAnsi="Verdana" w:cs="Times New Roman"/>
                <w:sz w:val="16"/>
                <w:szCs w:val="16"/>
                <w:lang w:val="en-US"/>
              </w:rPr>
              <w:t>Mandatory Appendix</w:t>
            </w:r>
            <w:r w:rsidRPr="008D11C7">
              <w:rPr>
                <w:rFonts w:ascii="Verdana" w:hAnsi="Verdana" w:cs="Times New Roman"/>
                <w:sz w:val="16"/>
                <w:szCs w:val="16"/>
                <w:lang w:val="en-US"/>
              </w:rPr>
              <w:t xml:space="preserve"> A of this Standard.</w:t>
            </w:r>
          </w:p>
        </w:tc>
      </w:tr>
      <w:tr w:rsidR="00585EEA" w:rsidRPr="00585EEA" w14:paraId="0EE86CDB" w14:textId="4B5701C9" w:rsidTr="00585EEA">
        <w:tc>
          <w:tcPr>
            <w:tcW w:w="4788" w:type="dxa"/>
            <w:shd w:val="clear" w:color="auto" w:fill="auto"/>
          </w:tcPr>
          <w:p w14:paraId="055E54D0" w14:textId="77777777" w:rsidR="00585EEA" w:rsidRPr="00963BF7" w:rsidRDefault="00585EEA" w:rsidP="00585EEA">
            <w:pPr>
              <w:pStyle w:val="Texto"/>
              <w:spacing w:line="234" w:lineRule="exact"/>
              <w:ind w:firstLine="0"/>
              <w:rPr>
                <w:rFonts w:ascii="Verdana" w:hAnsi="Verdana"/>
                <w:b/>
                <w:sz w:val="16"/>
                <w:szCs w:val="16"/>
              </w:rPr>
            </w:pPr>
            <w:r w:rsidRPr="00963BF7">
              <w:rPr>
                <w:rFonts w:ascii="Verdana" w:hAnsi="Verdana"/>
                <w:b/>
                <w:sz w:val="16"/>
                <w:szCs w:val="16"/>
              </w:rPr>
              <w:t>6. Proceso de emisión de la FEUM y sus Suplementos</w:t>
            </w:r>
          </w:p>
        </w:tc>
        <w:tc>
          <w:tcPr>
            <w:tcW w:w="4788" w:type="dxa"/>
          </w:tcPr>
          <w:p w14:paraId="63EC4AD8" w14:textId="7DC88CD7" w:rsidR="00585EEA" w:rsidRPr="00585EEA" w:rsidRDefault="00585EEA" w:rsidP="00585EEA">
            <w:pPr>
              <w:pStyle w:val="Texto"/>
              <w:spacing w:line="234" w:lineRule="exact"/>
              <w:ind w:firstLine="0"/>
              <w:rPr>
                <w:rFonts w:ascii="Verdana" w:hAnsi="Verdana"/>
                <w:b/>
                <w:sz w:val="16"/>
                <w:szCs w:val="16"/>
                <w:lang w:val="en-US"/>
              </w:rPr>
            </w:pPr>
            <w:r w:rsidRPr="008D11C7">
              <w:rPr>
                <w:rFonts w:ascii="Verdana" w:hAnsi="Verdana" w:cs="Times New Roman"/>
                <w:b/>
                <w:bCs/>
                <w:sz w:val="16"/>
                <w:szCs w:val="16"/>
                <w:lang w:val="en-US"/>
              </w:rPr>
              <w:t>6. Process for issuing the FEUM and its Supplements</w:t>
            </w:r>
          </w:p>
        </w:tc>
      </w:tr>
      <w:tr w:rsidR="00585EEA" w:rsidRPr="00585EEA" w14:paraId="1FE6E168" w14:textId="7B001D9A" w:rsidTr="00585EEA">
        <w:tc>
          <w:tcPr>
            <w:tcW w:w="4788" w:type="dxa"/>
            <w:shd w:val="clear" w:color="auto" w:fill="auto"/>
          </w:tcPr>
          <w:p w14:paraId="05A4D75E" w14:textId="77777777" w:rsidR="00585EEA" w:rsidRPr="00963BF7" w:rsidRDefault="00585EEA" w:rsidP="00585EEA">
            <w:pPr>
              <w:pStyle w:val="Texto"/>
              <w:spacing w:line="234" w:lineRule="exact"/>
              <w:ind w:firstLine="0"/>
              <w:rPr>
                <w:rFonts w:ascii="Verdana" w:hAnsi="Verdana"/>
                <w:b/>
                <w:sz w:val="16"/>
                <w:szCs w:val="16"/>
              </w:rPr>
            </w:pPr>
            <w:r w:rsidRPr="00963BF7">
              <w:rPr>
                <w:rFonts w:ascii="Verdana" w:hAnsi="Verdana"/>
                <w:b/>
                <w:sz w:val="16"/>
                <w:szCs w:val="16"/>
              </w:rPr>
              <w:t xml:space="preserve">6.1 </w:t>
            </w:r>
            <w:r w:rsidRPr="00963BF7">
              <w:rPr>
                <w:rFonts w:ascii="Verdana" w:hAnsi="Verdana"/>
                <w:sz w:val="16"/>
                <w:szCs w:val="16"/>
              </w:rPr>
              <w:t>El proceso de actualización permanente involucra la revisión continua del contenido de la FEUM y sus Suplementos por parte de los Comités respectivos, que periódica y sistemáticamente revisan las monografías, capítulos y apéndices contenidos en éstos para mantenerlos actualizados, de acuerdo con los avances tecnológicos y científicos, así como para incluir, excluir o modificar requisitos, especificaciones y técnicas  de análisis.</w:t>
            </w:r>
          </w:p>
        </w:tc>
        <w:tc>
          <w:tcPr>
            <w:tcW w:w="4788" w:type="dxa"/>
          </w:tcPr>
          <w:p w14:paraId="4E7C94AE" w14:textId="11CFFF08" w:rsidR="00585EEA" w:rsidRPr="00585EEA" w:rsidRDefault="00585EEA" w:rsidP="00585EEA">
            <w:pPr>
              <w:pStyle w:val="Texto"/>
              <w:spacing w:line="234" w:lineRule="exact"/>
              <w:ind w:firstLine="0"/>
              <w:rPr>
                <w:rFonts w:ascii="Verdana" w:hAnsi="Verdana"/>
                <w:b/>
                <w:sz w:val="16"/>
                <w:szCs w:val="16"/>
                <w:lang w:val="en-US"/>
              </w:rPr>
            </w:pPr>
            <w:r w:rsidRPr="008D11C7">
              <w:rPr>
                <w:rFonts w:ascii="Verdana" w:hAnsi="Verdana" w:cs="Times New Roman"/>
                <w:b/>
                <w:bCs/>
                <w:sz w:val="16"/>
                <w:szCs w:val="16"/>
                <w:lang w:val="en-US"/>
              </w:rPr>
              <w:t xml:space="preserve">6.1 </w:t>
            </w:r>
            <w:r w:rsidRPr="008D11C7">
              <w:rPr>
                <w:rFonts w:ascii="Verdana" w:hAnsi="Verdana" w:cs="Times New Roman"/>
                <w:sz w:val="16"/>
                <w:szCs w:val="16"/>
                <w:lang w:val="en-US"/>
              </w:rPr>
              <w:t>The process of permanent updating involves the continuous review of the content of the FEUM and its Supplements by the respective Committees, which periodically and systematically review the monographs, chapters and appendices contained therein to keep them updated, in accordance with technological advances and scientific, as well as to include, exclude or modify requirements, specifications and analysis techniques.</w:t>
            </w:r>
          </w:p>
        </w:tc>
      </w:tr>
      <w:tr w:rsidR="00585EEA" w:rsidRPr="00585EEA" w14:paraId="06746534" w14:textId="1C60BB3E" w:rsidTr="00585EEA">
        <w:tc>
          <w:tcPr>
            <w:tcW w:w="4788" w:type="dxa"/>
            <w:shd w:val="clear" w:color="auto" w:fill="auto"/>
          </w:tcPr>
          <w:p w14:paraId="7762055B" w14:textId="77777777" w:rsidR="00585EEA" w:rsidRPr="00963BF7" w:rsidRDefault="00585EEA" w:rsidP="00585EEA">
            <w:pPr>
              <w:pStyle w:val="Texto"/>
              <w:spacing w:line="253" w:lineRule="exact"/>
              <w:ind w:firstLine="0"/>
              <w:rPr>
                <w:rFonts w:ascii="Verdana" w:hAnsi="Verdana"/>
                <w:sz w:val="16"/>
                <w:szCs w:val="16"/>
              </w:rPr>
            </w:pPr>
            <w:r w:rsidRPr="00963BF7">
              <w:rPr>
                <w:rFonts w:ascii="Verdana" w:hAnsi="Verdana"/>
                <w:b/>
                <w:sz w:val="16"/>
                <w:szCs w:val="16"/>
              </w:rPr>
              <w:t xml:space="preserve">6.2 </w:t>
            </w:r>
            <w:r w:rsidRPr="00963BF7">
              <w:rPr>
                <w:rFonts w:ascii="Verdana" w:hAnsi="Verdana"/>
                <w:sz w:val="16"/>
                <w:szCs w:val="16"/>
              </w:rPr>
              <w:t xml:space="preserve">La actualización de la FEUM debe ser realizada en </w:t>
            </w:r>
            <w:r w:rsidRPr="00963BF7">
              <w:rPr>
                <w:rFonts w:ascii="Verdana" w:hAnsi="Verdana"/>
                <w:sz w:val="16"/>
                <w:szCs w:val="16"/>
              </w:rPr>
              <w:lastRenderedPageBreak/>
              <w:t>lapsos que no excedan 3 años, mediante Suplementos o ediciones, lo que dependerá exclusivamente de la cantidad de material técnico generado y disponible.</w:t>
            </w:r>
          </w:p>
        </w:tc>
        <w:tc>
          <w:tcPr>
            <w:tcW w:w="4788" w:type="dxa"/>
          </w:tcPr>
          <w:p w14:paraId="45FBFFCE" w14:textId="7377912C" w:rsidR="00585EEA" w:rsidRPr="00585EEA" w:rsidRDefault="00585EEA" w:rsidP="00585EEA">
            <w:pPr>
              <w:pStyle w:val="Texto"/>
              <w:spacing w:line="253" w:lineRule="exact"/>
              <w:ind w:firstLine="0"/>
              <w:rPr>
                <w:rFonts w:ascii="Verdana" w:hAnsi="Verdana"/>
                <w:b/>
                <w:sz w:val="16"/>
                <w:szCs w:val="16"/>
                <w:lang w:val="en-US"/>
              </w:rPr>
            </w:pPr>
            <w:r w:rsidRPr="008D11C7">
              <w:rPr>
                <w:rFonts w:ascii="Verdana" w:hAnsi="Verdana" w:cs="Times New Roman"/>
                <w:b/>
                <w:bCs/>
                <w:sz w:val="16"/>
                <w:szCs w:val="16"/>
                <w:lang w:val="en-US"/>
              </w:rPr>
              <w:lastRenderedPageBreak/>
              <w:t xml:space="preserve">6.2 </w:t>
            </w:r>
            <w:r w:rsidRPr="008D11C7">
              <w:rPr>
                <w:rFonts w:ascii="Verdana" w:hAnsi="Verdana" w:cs="Times New Roman"/>
                <w:sz w:val="16"/>
                <w:szCs w:val="16"/>
                <w:lang w:val="en-US"/>
              </w:rPr>
              <w:t xml:space="preserve">The update of the FEUM must be carried out in </w:t>
            </w:r>
            <w:r w:rsidRPr="008D11C7">
              <w:rPr>
                <w:rFonts w:ascii="Verdana" w:hAnsi="Verdana" w:cs="Times New Roman"/>
                <w:sz w:val="16"/>
                <w:szCs w:val="16"/>
                <w:lang w:val="en-US"/>
              </w:rPr>
              <w:lastRenderedPageBreak/>
              <w:t>periods that do not exceed 3 years, through Supplements or editions, which will depend exclusively on the amount of technical material generated and available.</w:t>
            </w:r>
          </w:p>
        </w:tc>
      </w:tr>
      <w:tr w:rsidR="00585EEA" w:rsidRPr="00585EEA" w14:paraId="58D2E832" w14:textId="6F916A35" w:rsidTr="00585EEA">
        <w:tc>
          <w:tcPr>
            <w:tcW w:w="4788" w:type="dxa"/>
            <w:shd w:val="clear" w:color="auto" w:fill="auto"/>
          </w:tcPr>
          <w:p w14:paraId="3A5B3A28" w14:textId="77777777" w:rsidR="00585EEA" w:rsidRPr="001B2055" w:rsidRDefault="00585EEA" w:rsidP="00585EEA">
            <w:pPr>
              <w:pStyle w:val="Texto"/>
              <w:spacing w:line="253" w:lineRule="exact"/>
              <w:ind w:firstLine="0"/>
              <w:rPr>
                <w:rFonts w:ascii="Verdana" w:hAnsi="Verdana"/>
                <w:sz w:val="16"/>
                <w:szCs w:val="16"/>
              </w:rPr>
            </w:pPr>
            <w:r w:rsidRPr="001B2055">
              <w:rPr>
                <w:rFonts w:ascii="Verdana" w:hAnsi="Verdana"/>
                <w:b/>
                <w:sz w:val="16"/>
                <w:szCs w:val="16"/>
              </w:rPr>
              <w:lastRenderedPageBreak/>
              <w:t xml:space="preserve">6.3 </w:t>
            </w:r>
            <w:r w:rsidRPr="001B2055">
              <w:rPr>
                <w:rFonts w:ascii="Verdana" w:hAnsi="Verdana"/>
                <w:sz w:val="16"/>
                <w:szCs w:val="16"/>
              </w:rPr>
              <w:t>La actualización implica modificar o excluir contenidos ya existentes e incluir contenidos nuevos y para tales efectos, los elementos normativos generales, normativos complementarios o informativos complementarios de la FEUM y sus Suplementos, -es decir, monografías, métodos, capítulos o apéndices-, deben seguir el proceso que se describe a continuación:</w:t>
            </w:r>
          </w:p>
        </w:tc>
        <w:tc>
          <w:tcPr>
            <w:tcW w:w="4788" w:type="dxa"/>
          </w:tcPr>
          <w:p w14:paraId="38A4746E" w14:textId="4D0938D3" w:rsidR="00585EEA" w:rsidRPr="001B2055" w:rsidRDefault="00585EEA" w:rsidP="00585EEA">
            <w:pPr>
              <w:pStyle w:val="Texto"/>
              <w:spacing w:line="253" w:lineRule="exact"/>
              <w:ind w:firstLine="0"/>
              <w:rPr>
                <w:rFonts w:ascii="Verdana" w:hAnsi="Verdana"/>
                <w:b/>
                <w:sz w:val="16"/>
                <w:szCs w:val="16"/>
                <w:lang w:val="en-US"/>
              </w:rPr>
            </w:pPr>
            <w:r w:rsidRPr="001B2055">
              <w:rPr>
                <w:rFonts w:ascii="Verdana" w:hAnsi="Verdana" w:cs="Times New Roman"/>
                <w:b/>
                <w:bCs/>
                <w:sz w:val="16"/>
                <w:szCs w:val="16"/>
                <w:lang w:val="en-US"/>
              </w:rPr>
              <w:t xml:space="preserve">6.3 </w:t>
            </w:r>
            <w:r w:rsidRPr="001B2055">
              <w:rPr>
                <w:rFonts w:ascii="Verdana" w:hAnsi="Verdana" w:cs="Times New Roman"/>
                <w:sz w:val="16"/>
                <w:szCs w:val="16"/>
                <w:lang w:val="en-US"/>
              </w:rPr>
              <w:t>Updating implies modifying or excluding existing content and including new content and for such purposes, the general regulatory elements, complementary regulations or complementary information of the FEUM and its Supplements, -that is, monographs, methods, chapters or appendices-, must follow the process described below:</w:t>
            </w:r>
          </w:p>
        </w:tc>
      </w:tr>
      <w:tr w:rsidR="00585EEA" w:rsidRPr="00963BF7" w14:paraId="045DB5A3" w14:textId="18137F7F" w:rsidTr="00585EEA">
        <w:tc>
          <w:tcPr>
            <w:tcW w:w="4788" w:type="dxa"/>
            <w:shd w:val="clear" w:color="auto" w:fill="auto"/>
          </w:tcPr>
          <w:p w14:paraId="2E22B3EF" w14:textId="77777777" w:rsidR="00585EEA" w:rsidRPr="00963BF7" w:rsidRDefault="00585EEA" w:rsidP="00585EEA">
            <w:pPr>
              <w:pStyle w:val="Texto"/>
              <w:spacing w:line="253" w:lineRule="exact"/>
              <w:ind w:firstLine="0"/>
              <w:rPr>
                <w:rFonts w:ascii="Verdana" w:hAnsi="Verdana"/>
                <w:b/>
                <w:sz w:val="16"/>
                <w:szCs w:val="16"/>
              </w:rPr>
            </w:pPr>
            <w:r w:rsidRPr="00963BF7">
              <w:rPr>
                <w:rFonts w:ascii="Verdana" w:hAnsi="Verdana"/>
                <w:b/>
                <w:sz w:val="16"/>
                <w:szCs w:val="16"/>
              </w:rPr>
              <w:t xml:space="preserve">6.3.1 </w:t>
            </w:r>
            <w:r w:rsidRPr="00963BF7">
              <w:rPr>
                <w:rFonts w:ascii="Verdana" w:hAnsi="Verdana"/>
                <w:sz w:val="16"/>
                <w:szCs w:val="16"/>
              </w:rPr>
              <w:t>Plan anual de trabajo</w:t>
            </w:r>
          </w:p>
        </w:tc>
        <w:tc>
          <w:tcPr>
            <w:tcW w:w="4788" w:type="dxa"/>
          </w:tcPr>
          <w:p w14:paraId="3F0EF551" w14:textId="75D5C998" w:rsidR="00585EEA" w:rsidRPr="00905F88" w:rsidRDefault="00585EEA" w:rsidP="00585EEA">
            <w:pPr>
              <w:pStyle w:val="Texto"/>
              <w:spacing w:line="253" w:lineRule="exact"/>
              <w:ind w:firstLine="0"/>
              <w:rPr>
                <w:rFonts w:ascii="Verdana" w:hAnsi="Verdana"/>
                <w:b/>
                <w:sz w:val="16"/>
                <w:szCs w:val="16"/>
                <w:lang w:val="en-US"/>
              </w:rPr>
            </w:pPr>
            <w:r w:rsidRPr="00905F88">
              <w:rPr>
                <w:rFonts w:ascii="Verdana" w:hAnsi="Verdana" w:cs="Times New Roman"/>
                <w:b/>
                <w:bCs/>
                <w:sz w:val="16"/>
                <w:szCs w:val="16"/>
                <w:lang w:val="en-US"/>
              </w:rPr>
              <w:t xml:space="preserve">6.3.1 </w:t>
            </w:r>
            <w:r w:rsidRPr="00905F88">
              <w:rPr>
                <w:rFonts w:ascii="Verdana" w:hAnsi="Verdana" w:cs="Times New Roman"/>
                <w:sz w:val="16"/>
                <w:szCs w:val="16"/>
                <w:lang w:val="en-US"/>
              </w:rPr>
              <w:t>Annual work plan</w:t>
            </w:r>
          </w:p>
        </w:tc>
      </w:tr>
      <w:tr w:rsidR="00585EEA" w:rsidRPr="00585EEA" w14:paraId="23F9798F" w14:textId="3BE5F786" w:rsidTr="00585EEA">
        <w:tc>
          <w:tcPr>
            <w:tcW w:w="4788" w:type="dxa"/>
            <w:shd w:val="clear" w:color="auto" w:fill="auto"/>
          </w:tcPr>
          <w:p w14:paraId="1A0DF194" w14:textId="77777777" w:rsidR="00585EEA" w:rsidRPr="00963BF7" w:rsidRDefault="00585EEA" w:rsidP="00585EEA">
            <w:pPr>
              <w:pStyle w:val="Texto"/>
              <w:spacing w:line="253" w:lineRule="exact"/>
              <w:ind w:firstLine="0"/>
              <w:rPr>
                <w:rFonts w:ascii="Verdana" w:hAnsi="Verdana"/>
                <w:sz w:val="16"/>
                <w:szCs w:val="16"/>
              </w:rPr>
            </w:pPr>
            <w:r w:rsidRPr="00963BF7">
              <w:rPr>
                <w:rFonts w:ascii="Verdana" w:hAnsi="Verdana"/>
                <w:sz w:val="16"/>
                <w:szCs w:val="16"/>
              </w:rPr>
              <w:t>La Dirección Ejecutiva de Farmacopea y Farmacovigilancia de la COFEPRIS, en coordinación con la CPFEUM, debe hacer público el Plan anual de trabajo a través de su página oficial, en el primer trimestre del año en curso. En el Plan se deben enunciar los elementos normativos generales, normativo complementario o informativos complementarios de la FEUM y sus Suplementos, -tales como, monografías, métodos, capítulos o apéndices-, que deben ser actualizados por los Comités de Expertos.</w:t>
            </w:r>
          </w:p>
        </w:tc>
        <w:tc>
          <w:tcPr>
            <w:tcW w:w="4788" w:type="dxa"/>
          </w:tcPr>
          <w:p w14:paraId="00559405" w14:textId="0B99216E" w:rsidR="00585EEA" w:rsidRPr="00585EEA" w:rsidRDefault="00585EEA" w:rsidP="00585EEA">
            <w:pPr>
              <w:pStyle w:val="Texto"/>
              <w:spacing w:line="253" w:lineRule="exact"/>
              <w:ind w:firstLine="0"/>
              <w:rPr>
                <w:rFonts w:ascii="Verdana" w:hAnsi="Verdana"/>
                <w:sz w:val="16"/>
                <w:szCs w:val="16"/>
                <w:lang w:val="en-US"/>
              </w:rPr>
            </w:pPr>
            <w:r w:rsidRPr="008D11C7">
              <w:rPr>
                <w:rFonts w:ascii="Verdana" w:hAnsi="Verdana" w:cs="Times New Roman"/>
                <w:sz w:val="16"/>
                <w:szCs w:val="16"/>
                <w:lang w:val="en-US"/>
              </w:rPr>
              <w:t xml:space="preserve">The Executive Directorate of Pharmacopoeia and Pharmacovigilance of COFEPRIS, in coordination with the CPFEUM, must make the annual work plan public through its official website, in the first quarter of the year. The Plan must state the general </w:t>
            </w:r>
            <w:r w:rsidR="001B2055">
              <w:rPr>
                <w:rFonts w:ascii="Verdana" w:hAnsi="Verdana" w:cs="Times New Roman"/>
                <w:sz w:val="16"/>
                <w:szCs w:val="16"/>
                <w:lang w:val="en-US"/>
              </w:rPr>
              <w:t>mandatory elements</w:t>
            </w:r>
            <w:r w:rsidRPr="008D11C7">
              <w:rPr>
                <w:rFonts w:ascii="Verdana" w:hAnsi="Verdana" w:cs="Times New Roman"/>
                <w:sz w:val="16"/>
                <w:szCs w:val="16"/>
                <w:lang w:val="en-US"/>
              </w:rPr>
              <w:t xml:space="preserve">, complementary </w:t>
            </w:r>
            <w:r w:rsidR="001B2055">
              <w:rPr>
                <w:rFonts w:ascii="Verdana" w:hAnsi="Verdana" w:cs="Times New Roman"/>
                <w:sz w:val="16"/>
                <w:szCs w:val="16"/>
                <w:lang w:val="en-US"/>
              </w:rPr>
              <w:t>mandatory</w:t>
            </w:r>
            <w:r w:rsidRPr="008D11C7">
              <w:rPr>
                <w:rFonts w:ascii="Verdana" w:hAnsi="Verdana" w:cs="Times New Roman"/>
                <w:sz w:val="16"/>
                <w:szCs w:val="16"/>
                <w:lang w:val="en-US"/>
              </w:rPr>
              <w:t xml:space="preserve"> or complementary informative elements of the FEUM and its Supplements, -such as monographs, methods, chapters or appendice</w:t>
            </w:r>
            <w:r w:rsidR="001B2055">
              <w:rPr>
                <w:rFonts w:ascii="Verdana" w:hAnsi="Verdana" w:cs="Times New Roman"/>
                <w:sz w:val="16"/>
                <w:szCs w:val="16"/>
                <w:lang w:val="en-US"/>
              </w:rPr>
              <w:t>s</w:t>
            </w:r>
            <w:r w:rsidRPr="008D11C7">
              <w:rPr>
                <w:rFonts w:ascii="Verdana" w:hAnsi="Verdana" w:cs="Times New Roman"/>
                <w:sz w:val="16"/>
                <w:szCs w:val="16"/>
                <w:lang w:val="en-US"/>
              </w:rPr>
              <w:t>, which must be updated by the Committees</w:t>
            </w:r>
            <w:r w:rsidR="001B2055">
              <w:rPr>
                <w:rFonts w:ascii="Verdana" w:hAnsi="Verdana" w:cs="Times New Roman"/>
                <w:sz w:val="16"/>
                <w:szCs w:val="16"/>
                <w:lang w:val="en-US"/>
              </w:rPr>
              <w:t xml:space="preserve"> of </w:t>
            </w:r>
            <w:r w:rsidR="001B2055" w:rsidRPr="008D11C7">
              <w:rPr>
                <w:rFonts w:ascii="Verdana" w:hAnsi="Verdana" w:cs="Times New Roman"/>
                <w:sz w:val="16"/>
                <w:szCs w:val="16"/>
                <w:lang w:val="en-US"/>
              </w:rPr>
              <w:t>Expert</w:t>
            </w:r>
            <w:r w:rsidR="001B2055">
              <w:rPr>
                <w:rFonts w:ascii="Verdana" w:hAnsi="Verdana" w:cs="Times New Roman"/>
                <w:sz w:val="16"/>
                <w:szCs w:val="16"/>
                <w:lang w:val="en-US"/>
              </w:rPr>
              <w:t>s</w:t>
            </w:r>
            <w:r w:rsidRPr="008D11C7">
              <w:rPr>
                <w:rFonts w:ascii="Verdana" w:hAnsi="Verdana" w:cs="Times New Roman"/>
                <w:sz w:val="16"/>
                <w:szCs w:val="16"/>
                <w:lang w:val="en-US"/>
              </w:rPr>
              <w:t>.</w:t>
            </w:r>
          </w:p>
        </w:tc>
      </w:tr>
      <w:tr w:rsidR="00585EEA" w:rsidRPr="00585EEA" w14:paraId="3CDA570B" w14:textId="6E1C2A1A" w:rsidTr="00585EEA">
        <w:tc>
          <w:tcPr>
            <w:tcW w:w="4788" w:type="dxa"/>
            <w:shd w:val="clear" w:color="auto" w:fill="auto"/>
          </w:tcPr>
          <w:p w14:paraId="34B91EAB" w14:textId="77777777" w:rsidR="00585EEA" w:rsidRPr="00963BF7" w:rsidRDefault="00585EEA" w:rsidP="00585EEA">
            <w:pPr>
              <w:pStyle w:val="Texto"/>
              <w:spacing w:line="253" w:lineRule="exact"/>
              <w:ind w:firstLine="0"/>
              <w:rPr>
                <w:rFonts w:ascii="Verdana" w:hAnsi="Verdana"/>
                <w:sz w:val="16"/>
                <w:szCs w:val="16"/>
              </w:rPr>
            </w:pPr>
            <w:r w:rsidRPr="00963BF7">
              <w:rPr>
                <w:rFonts w:ascii="Verdana" w:hAnsi="Verdana"/>
                <w:sz w:val="16"/>
                <w:szCs w:val="16"/>
              </w:rPr>
              <w:t>Para la elaboración del Plan anual de trabajo se deben considerar los criterios siguientes:</w:t>
            </w:r>
          </w:p>
        </w:tc>
        <w:tc>
          <w:tcPr>
            <w:tcW w:w="4788" w:type="dxa"/>
          </w:tcPr>
          <w:p w14:paraId="498820AE" w14:textId="18563804" w:rsidR="00585EEA" w:rsidRPr="00585EEA" w:rsidRDefault="00585EEA" w:rsidP="00585EEA">
            <w:pPr>
              <w:pStyle w:val="Texto"/>
              <w:spacing w:line="253" w:lineRule="exact"/>
              <w:ind w:firstLine="0"/>
              <w:rPr>
                <w:rFonts w:ascii="Verdana" w:hAnsi="Verdana"/>
                <w:sz w:val="16"/>
                <w:szCs w:val="16"/>
                <w:lang w:val="en-US"/>
              </w:rPr>
            </w:pPr>
            <w:r w:rsidRPr="008D11C7">
              <w:rPr>
                <w:rFonts w:ascii="Verdana" w:hAnsi="Verdana" w:cs="Times New Roman"/>
                <w:sz w:val="16"/>
                <w:szCs w:val="16"/>
                <w:lang w:val="en-US"/>
              </w:rPr>
              <w:t>For the preparation of the Annual Work Plan, the following criteria must be considered:</w:t>
            </w:r>
          </w:p>
        </w:tc>
      </w:tr>
      <w:tr w:rsidR="00585EEA" w:rsidRPr="00585EEA" w14:paraId="79F14A08" w14:textId="065A9765" w:rsidTr="00585EEA">
        <w:tc>
          <w:tcPr>
            <w:tcW w:w="4788" w:type="dxa"/>
            <w:shd w:val="clear" w:color="auto" w:fill="auto"/>
          </w:tcPr>
          <w:p w14:paraId="1F4A216E" w14:textId="77777777" w:rsidR="00585EEA" w:rsidRPr="00963BF7" w:rsidRDefault="00585EEA" w:rsidP="00585EEA">
            <w:pPr>
              <w:pStyle w:val="Texto"/>
              <w:spacing w:line="253" w:lineRule="exact"/>
              <w:ind w:firstLine="0"/>
              <w:rPr>
                <w:rFonts w:ascii="Verdana" w:hAnsi="Verdana"/>
                <w:sz w:val="16"/>
                <w:szCs w:val="16"/>
              </w:rPr>
            </w:pPr>
            <w:r w:rsidRPr="00963BF7">
              <w:rPr>
                <w:rFonts w:ascii="Verdana" w:hAnsi="Verdana"/>
                <w:b/>
                <w:sz w:val="16"/>
                <w:szCs w:val="16"/>
              </w:rPr>
              <w:t xml:space="preserve">6.3.1.1 </w:t>
            </w:r>
            <w:r w:rsidRPr="00963BF7">
              <w:rPr>
                <w:rFonts w:ascii="Verdana" w:hAnsi="Verdana"/>
                <w:sz w:val="16"/>
                <w:szCs w:val="16"/>
              </w:rPr>
              <w:t>Criterios de inclusión de monografías, capítulos o apéndices en la FEUM y sus Suplementos.</w:t>
            </w:r>
          </w:p>
        </w:tc>
        <w:tc>
          <w:tcPr>
            <w:tcW w:w="4788" w:type="dxa"/>
          </w:tcPr>
          <w:p w14:paraId="5C6EAB8C" w14:textId="3EAFAB26" w:rsidR="00585EEA" w:rsidRPr="00585EEA" w:rsidRDefault="00585EEA" w:rsidP="00585EEA">
            <w:pPr>
              <w:pStyle w:val="Texto"/>
              <w:spacing w:line="253" w:lineRule="exact"/>
              <w:ind w:firstLine="0"/>
              <w:rPr>
                <w:rFonts w:ascii="Verdana" w:hAnsi="Verdana"/>
                <w:b/>
                <w:sz w:val="16"/>
                <w:szCs w:val="16"/>
                <w:lang w:val="en-US"/>
              </w:rPr>
            </w:pPr>
            <w:r w:rsidRPr="008D11C7">
              <w:rPr>
                <w:rFonts w:ascii="Verdana" w:hAnsi="Verdana" w:cs="Times New Roman"/>
                <w:b/>
                <w:bCs/>
                <w:sz w:val="16"/>
                <w:szCs w:val="16"/>
                <w:lang w:val="en-US"/>
              </w:rPr>
              <w:t xml:space="preserve">6.3.1.1 </w:t>
            </w:r>
            <w:r w:rsidRPr="008D11C7">
              <w:rPr>
                <w:rFonts w:ascii="Verdana" w:hAnsi="Verdana" w:cs="Times New Roman"/>
                <w:sz w:val="16"/>
                <w:szCs w:val="16"/>
                <w:lang w:val="en-US"/>
              </w:rPr>
              <w:t>Criteria for inclusion of monographs, chapters or appendices in the FEUM and its Supplements.</w:t>
            </w:r>
          </w:p>
        </w:tc>
      </w:tr>
      <w:tr w:rsidR="00585EEA" w:rsidRPr="00585EEA" w14:paraId="203483B3" w14:textId="1CB7F9FF" w:rsidTr="00585EEA">
        <w:tc>
          <w:tcPr>
            <w:tcW w:w="4788" w:type="dxa"/>
            <w:shd w:val="clear" w:color="auto" w:fill="auto"/>
          </w:tcPr>
          <w:p w14:paraId="38B20347" w14:textId="77777777" w:rsidR="00585EEA" w:rsidRPr="00963BF7" w:rsidRDefault="00585EEA" w:rsidP="00585EEA">
            <w:pPr>
              <w:pStyle w:val="Texto"/>
              <w:spacing w:line="253" w:lineRule="exact"/>
              <w:ind w:firstLine="0"/>
              <w:rPr>
                <w:rFonts w:ascii="Verdana" w:hAnsi="Verdana"/>
                <w:sz w:val="16"/>
                <w:szCs w:val="16"/>
              </w:rPr>
            </w:pPr>
            <w:r w:rsidRPr="00963BF7">
              <w:rPr>
                <w:rFonts w:ascii="Verdana" w:hAnsi="Verdana"/>
                <w:b/>
                <w:sz w:val="16"/>
                <w:szCs w:val="16"/>
              </w:rPr>
              <w:t xml:space="preserve">6.3.1.1.1 </w:t>
            </w:r>
            <w:r w:rsidRPr="00963BF7">
              <w:rPr>
                <w:rFonts w:ascii="Verdana" w:hAnsi="Verdana"/>
                <w:sz w:val="16"/>
                <w:szCs w:val="16"/>
              </w:rPr>
              <w:t>Los insumos para la salud, objeto de la monografía, deben tener autorización vigente (registro sanitario, u oficio de reconocimiento como medicamento huérfano o clave alfanumérica) otorgada por la COFEPRIS;</w:t>
            </w:r>
          </w:p>
        </w:tc>
        <w:tc>
          <w:tcPr>
            <w:tcW w:w="4788" w:type="dxa"/>
          </w:tcPr>
          <w:p w14:paraId="58FE60D6" w14:textId="7445A565" w:rsidR="00585EEA" w:rsidRPr="00585EEA" w:rsidRDefault="00585EEA" w:rsidP="00585EEA">
            <w:pPr>
              <w:pStyle w:val="Texto"/>
              <w:spacing w:line="253" w:lineRule="exact"/>
              <w:ind w:firstLine="0"/>
              <w:rPr>
                <w:rFonts w:ascii="Verdana" w:hAnsi="Verdana"/>
                <w:b/>
                <w:sz w:val="16"/>
                <w:szCs w:val="16"/>
                <w:lang w:val="en-US"/>
              </w:rPr>
            </w:pPr>
            <w:r w:rsidRPr="008D11C7">
              <w:rPr>
                <w:rFonts w:ascii="Verdana" w:hAnsi="Verdana" w:cs="Times New Roman"/>
                <w:b/>
                <w:bCs/>
                <w:sz w:val="16"/>
                <w:szCs w:val="16"/>
                <w:lang w:val="en-US"/>
              </w:rPr>
              <w:t xml:space="preserve">6.3.1.1.1 </w:t>
            </w:r>
            <w:r w:rsidRPr="008D11C7">
              <w:rPr>
                <w:rFonts w:ascii="Verdana" w:hAnsi="Verdana" w:cs="Times New Roman"/>
                <w:sz w:val="16"/>
                <w:szCs w:val="16"/>
                <w:lang w:val="en-US"/>
              </w:rPr>
              <w:t>The health supplies, object of the monograph, must have current authorization (sanitary registration, or official recognition as an orphan drug or alphanumeric code) granted by COFEPRIS;</w:t>
            </w:r>
          </w:p>
        </w:tc>
      </w:tr>
      <w:tr w:rsidR="00585EEA" w:rsidRPr="00585EEA" w14:paraId="258D5EC8" w14:textId="31D5CA3C" w:rsidTr="00585EEA">
        <w:tc>
          <w:tcPr>
            <w:tcW w:w="4788" w:type="dxa"/>
            <w:shd w:val="clear" w:color="auto" w:fill="auto"/>
          </w:tcPr>
          <w:p w14:paraId="19AD39C1" w14:textId="77777777" w:rsidR="00585EEA" w:rsidRPr="00963BF7" w:rsidRDefault="00585EEA" w:rsidP="00585EEA">
            <w:pPr>
              <w:pStyle w:val="Texto"/>
              <w:spacing w:line="253" w:lineRule="exact"/>
              <w:ind w:firstLine="0"/>
              <w:rPr>
                <w:rFonts w:ascii="Verdana" w:hAnsi="Verdana"/>
                <w:sz w:val="16"/>
                <w:szCs w:val="16"/>
              </w:rPr>
            </w:pPr>
            <w:r w:rsidRPr="00963BF7">
              <w:rPr>
                <w:rFonts w:ascii="Verdana" w:hAnsi="Verdana"/>
                <w:b/>
                <w:sz w:val="16"/>
                <w:szCs w:val="16"/>
              </w:rPr>
              <w:t>6.3.1.1.2</w:t>
            </w:r>
            <w:r w:rsidRPr="00963BF7">
              <w:rPr>
                <w:rFonts w:ascii="Verdana" w:hAnsi="Verdana"/>
                <w:sz w:val="16"/>
                <w:szCs w:val="16"/>
              </w:rPr>
              <w:t xml:space="preserve"> Las materias primas y materiales de envase, objeto de la monografía, deben formar parte de una formulación autorizada por la COFEPRIS;</w:t>
            </w:r>
          </w:p>
        </w:tc>
        <w:tc>
          <w:tcPr>
            <w:tcW w:w="4788" w:type="dxa"/>
          </w:tcPr>
          <w:p w14:paraId="71BC2720" w14:textId="2EE716AB" w:rsidR="00585EEA" w:rsidRPr="00585EEA" w:rsidRDefault="00585EEA" w:rsidP="00585EEA">
            <w:pPr>
              <w:pStyle w:val="Texto"/>
              <w:spacing w:line="253" w:lineRule="exact"/>
              <w:ind w:firstLine="0"/>
              <w:rPr>
                <w:rFonts w:ascii="Verdana" w:hAnsi="Verdana"/>
                <w:b/>
                <w:sz w:val="16"/>
                <w:szCs w:val="16"/>
                <w:lang w:val="en-US"/>
              </w:rPr>
            </w:pPr>
            <w:r w:rsidRPr="008D11C7">
              <w:rPr>
                <w:rFonts w:ascii="Verdana" w:hAnsi="Verdana" w:cs="Times New Roman"/>
                <w:b/>
                <w:bCs/>
                <w:sz w:val="16"/>
                <w:szCs w:val="16"/>
                <w:lang w:val="en-US"/>
              </w:rPr>
              <w:t xml:space="preserve">6.3.1.1.2 </w:t>
            </w:r>
            <w:r w:rsidRPr="008D11C7">
              <w:rPr>
                <w:rFonts w:ascii="Verdana" w:hAnsi="Verdana" w:cs="Times New Roman"/>
                <w:sz w:val="16"/>
                <w:szCs w:val="16"/>
                <w:lang w:val="en-US"/>
              </w:rPr>
              <w:t>The raw materials and packaging materials, object of the monograph, must be part of a formulation authorized by COFEPRIS;</w:t>
            </w:r>
          </w:p>
        </w:tc>
      </w:tr>
      <w:tr w:rsidR="00585EEA" w:rsidRPr="00585EEA" w14:paraId="4E50B390" w14:textId="5A35F3D4" w:rsidTr="00585EEA">
        <w:tc>
          <w:tcPr>
            <w:tcW w:w="4788" w:type="dxa"/>
            <w:shd w:val="clear" w:color="auto" w:fill="auto"/>
          </w:tcPr>
          <w:p w14:paraId="3B79E4F1" w14:textId="77777777" w:rsidR="00585EEA" w:rsidRPr="00963BF7" w:rsidRDefault="00585EEA" w:rsidP="00585EEA">
            <w:pPr>
              <w:pStyle w:val="Texto"/>
              <w:spacing w:line="253" w:lineRule="exact"/>
              <w:ind w:firstLine="0"/>
              <w:rPr>
                <w:rFonts w:ascii="Verdana" w:hAnsi="Verdana"/>
                <w:sz w:val="16"/>
                <w:szCs w:val="16"/>
              </w:rPr>
            </w:pPr>
            <w:r w:rsidRPr="00963BF7">
              <w:rPr>
                <w:rFonts w:ascii="Verdana" w:hAnsi="Verdana"/>
                <w:b/>
                <w:sz w:val="16"/>
                <w:szCs w:val="16"/>
              </w:rPr>
              <w:t>6.3.1.1.3</w:t>
            </w:r>
            <w:r w:rsidRPr="00963BF7">
              <w:rPr>
                <w:rFonts w:ascii="Verdana" w:hAnsi="Verdana"/>
                <w:sz w:val="16"/>
                <w:szCs w:val="16"/>
              </w:rPr>
              <w:t xml:space="preserve"> Los métodos analíticos susceptibles de ser incluidos en la FEUM deben estar debidamente validados o bien deben ser métodos referidos en farmacopeas reconocidas a nivel internacional, y</w:t>
            </w:r>
          </w:p>
        </w:tc>
        <w:tc>
          <w:tcPr>
            <w:tcW w:w="4788" w:type="dxa"/>
          </w:tcPr>
          <w:p w14:paraId="62D7F9EF" w14:textId="725D6513" w:rsidR="00585EEA" w:rsidRPr="00585EEA" w:rsidRDefault="00585EEA" w:rsidP="00585EEA">
            <w:pPr>
              <w:pStyle w:val="Texto"/>
              <w:spacing w:line="253" w:lineRule="exact"/>
              <w:ind w:firstLine="0"/>
              <w:rPr>
                <w:rFonts w:ascii="Verdana" w:hAnsi="Verdana"/>
                <w:b/>
                <w:sz w:val="16"/>
                <w:szCs w:val="16"/>
                <w:lang w:val="en-US"/>
              </w:rPr>
            </w:pPr>
            <w:r w:rsidRPr="008D11C7">
              <w:rPr>
                <w:rFonts w:ascii="Verdana" w:hAnsi="Verdana" w:cs="Times New Roman"/>
                <w:b/>
                <w:bCs/>
                <w:sz w:val="16"/>
                <w:szCs w:val="16"/>
                <w:lang w:val="en-US"/>
              </w:rPr>
              <w:t xml:space="preserve">6.3.1.1.3 </w:t>
            </w:r>
            <w:r w:rsidRPr="008D11C7">
              <w:rPr>
                <w:rFonts w:ascii="Verdana" w:hAnsi="Verdana" w:cs="Times New Roman"/>
                <w:sz w:val="16"/>
                <w:szCs w:val="16"/>
                <w:lang w:val="en-US"/>
              </w:rPr>
              <w:t>The analytical methods that may be included in the FEUM must be duly validated or must be methods referred to in internationally recognized pharmacopoeias, and</w:t>
            </w:r>
          </w:p>
        </w:tc>
      </w:tr>
      <w:tr w:rsidR="00585EEA" w:rsidRPr="00585EEA" w14:paraId="31918929" w14:textId="129C3193" w:rsidTr="00585EEA">
        <w:tc>
          <w:tcPr>
            <w:tcW w:w="4788" w:type="dxa"/>
            <w:shd w:val="clear" w:color="auto" w:fill="auto"/>
          </w:tcPr>
          <w:p w14:paraId="09057621" w14:textId="77777777" w:rsidR="00585EEA" w:rsidRPr="00963BF7" w:rsidRDefault="00585EEA" w:rsidP="00585EEA">
            <w:pPr>
              <w:pStyle w:val="Texto"/>
              <w:spacing w:line="253" w:lineRule="exact"/>
              <w:ind w:firstLine="0"/>
              <w:rPr>
                <w:rFonts w:ascii="Verdana" w:hAnsi="Verdana"/>
                <w:sz w:val="16"/>
                <w:szCs w:val="16"/>
              </w:rPr>
            </w:pPr>
            <w:r w:rsidRPr="00963BF7">
              <w:rPr>
                <w:rFonts w:ascii="Verdana" w:hAnsi="Verdana"/>
                <w:b/>
                <w:sz w:val="16"/>
                <w:szCs w:val="16"/>
              </w:rPr>
              <w:t>6.3.1.1.4</w:t>
            </w:r>
            <w:r w:rsidRPr="00963BF7">
              <w:rPr>
                <w:rFonts w:ascii="Verdana" w:hAnsi="Verdana"/>
                <w:sz w:val="16"/>
                <w:szCs w:val="16"/>
              </w:rPr>
              <w:t xml:space="preserve"> Los otros capítulos o apéndices, tales como: métodos generales, capítulos generales de apoyo, sistemas críticos, generalidades y los Suplementos para actividades específicas, deben tener un avance tecnológico y científico, actualizado o vigente, y ser acordes con la regulación sanitaria vigente.</w:t>
            </w:r>
          </w:p>
        </w:tc>
        <w:tc>
          <w:tcPr>
            <w:tcW w:w="4788" w:type="dxa"/>
          </w:tcPr>
          <w:p w14:paraId="0D268F86" w14:textId="03FB8AA2" w:rsidR="00585EEA" w:rsidRPr="00585EEA" w:rsidRDefault="00585EEA" w:rsidP="00585EEA">
            <w:pPr>
              <w:pStyle w:val="Texto"/>
              <w:spacing w:line="253" w:lineRule="exact"/>
              <w:ind w:firstLine="0"/>
              <w:rPr>
                <w:rFonts w:ascii="Verdana" w:hAnsi="Verdana"/>
                <w:b/>
                <w:sz w:val="16"/>
                <w:szCs w:val="16"/>
                <w:lang w:val="en-US"/>
              </w:rPr>
            </w:pPr>
            <w:r w:rsidRPr="008D11C7">
              <w:rPr>
                <w:rFonts w:ascii="Verdana" w:hAnsi="Verdana" w:cs="Times New Roman"/>
                <w:b/>
                <w:bCs/>
                <w:sz w:val="16"/>
                <w:szCs w:val="16"/>
                <w:lang w:val="en-US"/>
              </w:rPr>
              <w:t xml:space="preserve">6.3.1.1.4 </w:t>
            </w:r>
            <w:r w:rsidRPr="008D11C7">
              <w:rPr>
                <w:rFonts w:ascii="Verdana" w:hAnsi="Verdana" w:cs="Times New Roman"/>
                <w:sz w:val="16"/>
                <w:szCs w:val="16"/>
                <w:lang w:val="en-US"/>
              </w:rPr>
              <w:t>The other chapters or appendices, such as: general methods, general support chapters, critical systems, generalities and Supplements for specific activities, must have a technological and scientific advance, updated or current, and be in accordance with the current health regulation.</w:t>
            </w:r>
          </w:p>
        </w:tc>
      </w:tr>
      <w:tr w:rsidR="00585EEA" w:rsidRPr="00585EEA" w14:paraId="54D40FFF" w14:textId="1B5CC739" w:rsidTr="00585EEA">
        <w:tc>
          <w:tcPr>
            <w:tcW w:w="4788" w:type="dxa"/>
            <w:shd w:val="clear" w:color="auto" w:fill="auto"/>
          </w:tcPr>
          <w:p w14:paraId="3747B413" w14:textId="77777777" w:rsidR="00585EEA" w:rsidRPr="00963BF7" w:rsidRDefault="00585EEA" w:rsidP="00585EEA">
            <w:pPr>
              <w:pStyle w:val="Texto"/>
              <w:spacing w:line="253" w:lineRule="exact"/>
              <w:ind w:firstLine="0"/>
              <w:rPr>
                <w:rFonts w:ascii="Verdana" w:hAnsi="Verdana"/>
                <w:sz w:val="16"/>
                <w:szCs w:val="16"/>
              </w:rPr>
            </w:pPr>
            <w:r w:rsidRPr="00963BF7">
              <w:rPr>
                <w:rFonts w:ascii="Verdana" w:hAnsi="Verdana"/>
                <w:b/>
                <w:sz w:val="16"/>
                <w:szCs w:val="16"/>
              </w:rPr>
              <w:t>6.3.1.2</w:t>
            </w:r>
            <w:r w:rsidRPr="00963BF7">
              <w:rPr>
                <w:rFonts w:ascii="Verdana" w:hAnsi="Verdana"/>
                <w:sz w:val="16"/>
                <w:szCs w:val="16"/>
              </w:rPr>
              <w:t xml:space="preserve"> Criterios de exclusión de monografías, capítulos o apéndices en la FEUM y sus Suplementos.</w:t>
            </w:r>
          </w:p>
        </w:tc>
        <w:tc>
          <w:tcPr>
            <w:tcW w:w="4788" w:type="dxa"/>
          </w:tcPr>
          <w:p w14:paraId="51538A62" w14:textId="64021EB9" w:rsidR="00585EEA" w:rsidRPr="00585EEA" w:rsidRDefault="00585EEA" w:rsidP="00585EEA">
            <w:pPr>
              <w:pStyle w:val="Texto"/>
              <w:spacing w:line="253" w:lineRule="exact"/>
              <w:ind w:firstLine="0"/>
              <w:rPr>
                <w:rFonts w:ascii="Verdana" w:hAnsi="Verdana"/>
                <w:b/>
                <w:sz w:val="16"/>
                <w:szCs w:val="16"/>
                <w:lang w:val="en-US"/>
              </w:rPr>
            </w:pPr>
            <w:r w:rsidRPr="008D11C7">
              <w:rPr>
                <w:rFonts w:ascii="Verdana" w:hAnsi="Verdana" w:cs="Times New Roman"/>
                <w:b/>
                <w:bCs/>
                <w:sz w:val="16"/>
                <w:szCs w:val="16"/>
                <w:lang w:val="en-US"/>
              </w:rPr>
              <w:t xml:space="preserve">6.3.1.2 </w:t>
            </w:r>
            <w:r w:rsidRPr="008D11C7">
              <w:rPr>
                <w:rFonts w:ascii="Verdana" w:hAnsi="Verdana" w:cs="Times New Roman"/>
                <w:sz w:val="16"/>
                <w:szCs w:val="16"/>
                <w:lang w:val="en-US"/>
              </w:rPr>
              <w:t>Exclusion criteria for monographs, chapters or appendices in the FEUM and its Supplements.</w:t>
            </w:r>
          </w:p>
        </w:tc>
      </w:tr>
      <w:tr w:rsidR="00585EEA" w:rsidRPr="00585EEA" w14:paraId="6E2573E4" w14:textId="0CF09FAE" w:rsidTr="00585EEA">
        <w:tc>
          <w:tcPr>
            <w:tcW w:w="4788" w:type="dxa"/>
            <w:shd w:val="clear" w:color="auto" w:fill="auto"/>
          </w:tcPr>
          <w:p w14:paraId="66769455" w14:textId="77777777" w:rsidR="00585EEA" w:rsidRPr="00963BF7" w:rsidRDefault="00585EEA" w:rsidP="00585EEA">
            <w:pPr>
              <w:pStyle w:val="Texto"/>
              <w:spacing w:line="253" w:lineRule="exact"/>
              <w:ind w:firstLine="0"/>
              <w:rPr>
                <w:rFonts w:ascii="Verdana" w:hAnsi="Verdana"/>
                <w:sz w:val="16"/>
                <w:szCs w:val="16"/>
              </w:rPr>
            </w:pPr>
            <w:r w:rsidRPr="00963BF7">
              <w:rPr>
                <w:rFonts w:ascii="Verdana" w:hAnsi="Verdana"/>
                <w:b/>
                <w:sz w:val="16"/>
                <w:szCs w:val="16"/>
              </w:rPr>
              <w:lastRenderedPageBreak/>
              <w:t>6.3.1.2.1</w:t>
            </w:r>
            <w:r w:rsidRPr="00963BF7">
              <w:rPr>
                <w:rFonts w:ascii="Verdana" w:hAnsi="Verdana"/>
                <w:sz w:val="16"/>
                <w:szCs w:val="16"/>
              </w:rPr>
              <w:t xml:space="preserve"> Por revocación</w:t>
            </w:r>
            <w:r w:rsidRPr="00963BF7">
              <w:rPr>
                <w:rFonts w:ascii="Verdana" w:hAnsi="Verdana"/>
                <w:i/>
                <w:sz w:val="16"/>
                <w:szCs w:val="16"/>
              </w:rPr>
              <w:t xml:space="preserve"> </w:t>
            </w:r>
            <w:r w:rsidRPr="00963BF7">
              <w:rPr>
                <w:rFonts w:ascii="Verdana" w:hAnsi="Verdana"/>
                <w:sz w:val="16"/>
                <w:szCs w:val="16"/>
              </w:rPr>
              <w:t>del registro sanitario otorgado por la COFEPRIS de todos los medicamentos y dispositivos médicos asociados a una monografía, y</w:t>
            </w:r>
          </w:p>
        </w:tc>
        <w:tc>
          <w:tcPr>
            <w:tcW w:w="4788" w:type="dxa"/>
          </w:tcPr>
          <w:p w14:paraId="062A9408" w14:textId="41CF5E5D" w:rsidR="00585EEA" w:rsidRPr="00585EEA" w:rsidRDefault="00585EEA" w:rsidP="00585EEA">
            <w:pPr>
              <w:pStyle w:val="Texto"/>
              <w:spacing w:line="253" w:lineRule="exact"/>
              <w:ind w:firstLine="0"/>
              <w:rPr>
                <w:rFonts w:ascii="Verdana" w:hAnsi="Verdana"/>
                <w:b/>
                <w:sz w:val="16"/>
                <w:szCs w:val="16"/>
                <w:lang w:val="en-US"/>
              </w:rPr>
            </w:pPr>
            <w:r w:rsidRPr="008D11C7">
              <w:rPr>
                <w:rFonts w:ascii="Verdana" w:hAnsi="Verdana" w:cs="Times New Roman"/>
                <w:b/>
                <w:bCs/>
                <w:sz w:val="16"/>
                <w:szCs w:val="16"/>
                <w:lang w:val="en-US"/>
              </w:rPr>
              <w:t xml:space="preserve">6.3.1.2.1 </w:t>
            </w:r>
            <w:r w:rsidRPr="008D11C7">
              <w:rPr>
                <w:rFonts w:ascii="Verdana" w:hAnsi="Verdana" w:cs="Times New Roman"/>
                <w:sz w:val="16"/>
                <w:szCs w:val="16"/>
                <w:lang w:val="en-US"/>
              </w:rPr>
              <w:t xml:space="preserve">By revocation of the health registration granted by COFEPRIS of all </w:t>
            </w:r>
            <w:r w:rsidR="001B2055">
              <w:rPr>
                <w:rFonts w:ascii="Verdana" w:hAnsi="Verdana" w:cs="Times New Roman"/>
                <w:sz w:val="16"/>
                <w:szCs w:val="16"/>
                <w:lang w:val="en-US"/>
              </w:rPr>
              <w:t>drug products</w:t>
            </w:r>
            <w:r w:rsidRPr="008D11C7">
              <w:rPr>
                <w:rFonts w:ascii="Verdana" w:hAnsi="Verdana" w:cs="Times New Roman"/>
                <w:sz w:val="16"/>
                <w:szCs w:val="16"/>
                <w:lang w:val="en-US"/>
              </w:rPr>
              <w:t xml:space="preserve"> and medical devices associated with a monograph, and</w:t>
            </w:r>
            <w:r w:rsidRPr="008D11C7">
              <w:rPr>
                <w:rFonts w:ascii="Verdana" w:hAnsi="Verdana" w:cs="Times New Roman"/>
                <w:i/>
                <w:iCs/>
                <w:sz w:val="16"/>
                <w:szCs w:val="16"/>
                <w:lang w:val="en-US"/>
              </w:rPr>
              <w:t xml:space="preserve"> </w:t>
            </w:r>
          </w:p>
        </w:tc>
      </w:tr>
      <w:tr w:rsidR="00585EEA" w:rsidRPr="00585EEA" w14:paraId="68D59AC1" w14:textId="2A7DA4C4" w:rsidTr="00585EEA">
        <w:tc>
          <w:tcPr>
            <w:tcW w:w="4788" w:type="dxa"/>
            <w:shd w:val="clear" w:color="auto" w:fill="auto"/>
          </w:tcPr>
          <w:p w14:paraId="2DDBEB10" w14:textId="77777777" w:rsidR="00585EEA" w:rsidRPr="00963BF7" w:rsidRDefault="00585EEA" w:rsidP="00585EEA">
            <w:pPr>
              <w:pStyle w:val="Texto"/>
              <w:spacing w:line="253" w:lineRule="exact"/>
              <w:ind w:firstLine="0"/>
              <w:rPr>
                <w:rFonts w:ascii="Verdana" w:hAnsi="Verdana"/>
                <w:sz w:val="16"/>
                <w:szCs w:val="16"/>
              </w:rPr>
            </w:pPr>
            <w:r w:rsidRPr="00963BF7">
              <w:rPr>
                <w:rFonts w:ascii="Verdana" w:hAnsi="Verdana"/>
                <w:b/>
                <w:sz w:val="16"/>
                <w:szCs w:val="16"/>
              </w:rPr>
              <w:t>6.3.1.2.2</w:t>
            </w:r>
            <w:r w:rsidRPr="00963BF7">
              <w:rPr>
                <w:rFonts w:ascii="Verdana" w:hAnsi="Verdana"/>
                <w:sz w:val="16"/>
                <w:szCs w:val="16"/>
              </w:rPr>
              <w:t xml:space="preserve"> Que otros capítulos, tales como: métodos generales, sistemas críticos, apéndices, generalidades y los Suplementos para actividades específicas, resulten obsoletos debido a avances tecnológicos, científicos o regulatorios.</w:t>
            </w:r>
          </w:p>
        </w:tc>
        <w:tc>
          <w:tcPr>
            <w:tcW w:w="4788" w:type="dxa"/>
          </w:tcPr>
          <w:p w14:paraId="3126ACF9" w14:textId="79E00B53" w:rsidR="00585EEA" w:rsidRPr="00585EEA" w:rsidRDefault="00585EEA" w:rsidP="00585EEA">
            <w:pPr>
              <w:pStyle w:val="Texto"/>
              <w:spacing w:line="253" w:lineRule="exact"/>
              <w:ind w:firstLine="0"/>
              <w:rPr>
                <w:rFonts w:ascii="Verdana" w:hAnsi="Verdana"/>
                <w:b/>
                <w:sz w:val="16"/>
                <w:szCs w:val="16"/>
                <w:lang w:val="en-US"/>
              </w:rPr>
            </w:pPr>
            <w:r w:rsidRPr="008D11C7">
              <w:rPr>
                <w:rFonts w:ascii="Verdana" w:hAnsi="Verdana" w:cs="Times New Roman"/>
                <w:b/>
                <w:bCs/>
                <w:sz w:val="16"/>
                <w:szCs w:val="16"/>
                <w:lang w:val="en-US"/>
              </w:rPr>
              <w:t xml:space="preserve">6.3.1.2.2 </w:t>
            </w:r>
            <w:r w:rsidRPr="008D11C7">
              <w:rPr>
                <w:rFonts w:ascii="Verdana" w:hAnsi="Verdana" w:cs="Times New Roman"/>
                <w:sz w:val="16"/>
                <w:szCs w:val="16"/>
                <w:lang w:val="en-US"/>
              </w:rPr>
              <w:t>That other chapters, such as: general methods, critical systems, appendices, generalities and Supplements for specific activities, become obsolete due to technological, scientific or regulatory advances.</w:t>
            </w:r>
          </w:p>
        </w:tc>
      </w:tr>
      <w:tr w:rsidR="00585EEA" w:rsidRPr="00585EEA" w14:paraId="16FAE6AF" w14:textId="33C6A805" w:rsidTr="00585EEA">
        <w:tc>
          <w:tcPr>
            <w:tcW w:w="4788" w:type="dxa"/>
            <w:shd w:val="clear" w:color="auto" w:fill="auto"/>
          </w:tcPr>
          <w:p w14:paraId="659EC510" w14:textId="77777777" w:rsidR="00585EEA" w:rsidRPr="00963BF7" w:rsidRDefault="00585EEA" w:rsidP="00585EEA">
            <w:pPr>
              <w:pStyle w:val="Texto"/>
              <w:spacing w:line="253" w:lineRule="exact"/>
              <w:ind w:firstLine="0"/>
              <w:rPr>
                <w:rFonts w:ascii="Verdana" w:hAnsi="Verdana"/>
                <w:sz w:val="16"/>
                <w:szCs w:val="16"/>
              </w:rPr>
            </w:pPr>
            <w:r w:rsidRPr="00963BF7">
              <w:rPr>
                <w:rFonts w:ascii="Verdana" w:hAnsi="Verdana"/>
                <w:b/>
                <w:sz w:val="16"/>
                <w:szCs w:val="16"/>
              </w:rPr>
              <w:t>6.3.1.2.3</w:t>
            </w:r>
            <w:r w:rsidRPr="00963BF7">
              <w:rPr>
                <w:rFonts w:ascii="Verdana" w:hAnsi="Verdana"/>
                <w:sz w:val="16"/>
                <w:szCs w:val="16"/>
              </w:rPr>
              <w:t xml:space="preserve"> Por el retiro voluntario del insumo ante COFEPRIS y/o agencias nacionales de referencia por parte del fabricante, comercializador, distribuidor o titular del registro sanitario.</w:t>
            </w:r>
          </w:p>
        </w:tc>
        <w:tc>
          <w:tcPr>
            <w:tcW w:w="4788" w:type="dxa"/>
          </w:tcPr>
          <w:p w14:paraId="6728A04E" w14:textId="79C2AE1D" w:rsidR="00585EEA" w:rsidRPr="00585EEA" w:rsidRDefault="00585EEA" w:rsidP="00585EEA">
            <w:pPr>
              <w:pStyle w:val="Texto"/>
              <w:spacing w:line="253" w:lineRule="exact"/>
              <w:ind w:firstLine="0"/>
              <w:rPr>
                <w:rFonts w:ascii="Verdana" w:hAnsi="Verdana"/>
                <w:b/>
                <w:sz w:val="16"/>
                <w:szCs w:val="16"/>
                <w:lang w:val="en-US"/>
              </w:rPr>
            </w:pPr>
            <w:r w:rsidRPr="008D11C7">
              <w:rPr>
                <w:rFonts w:ascii="Verdana" w:hAnsi="Verdana" w:cs="Times New Roman"/>
                <w:b/>
                <w:bCs/>
                <w:sz w:val="16"/>
                <w:szCs w:val="16"/>
                <w:lang w:val="en-US"/>
              </w:rPr>
              <w:t xml:space="preserve">6.3.1.2.3 </w:t>
            </w:r>
            <w:r w:rsidRPr="008D11C7">
              <w:rPr>
                <w:rFonts w:ascii="Verdana" w:hAnsi="Verdana" w:cs="Times New Roman"/>
                <w:sz w:val="16"/>
                <w:szCs w:val="16"/>
                <w:lang w:val="en-US"/>
              </w:rPr>
              <w:t xml:space="preserve">Due to the voluntary withdrawal of the input before COFEPRIS </w:t>
            </w:r>
            <w:r w:rsidR="00A35D6E">
              <w:rPr>
                <w:rFonts w:ascii="Verdana" w:hAnsi="Verdana" w:cs="Times New Roman"/>
                <w:sz w:val="16"/>
                <w:szCs w:val="16"/>
                <w:lang w:val="en-US"/>
              </w:rPr>
              <w:t>and/or</w:t>
            </w:r>
            <w:r w:rsidRPr="008D11C7">
              <w:rPr>
                <w:rFonts w:ascii="Verdana" w:hAnsi="Verdana" w:cs="Times New Roman"/>
                <w:sz w:val="16"/>
                <w:szCs w:val="16"/>
                <w:lang w:val="en-US"/>
              </w:rPr>
              <w:t xml:space="preserve"> national agencies</w:t>
            </w:r>
            <w:r w:rsidR="001B2055">
              <w:rPr>
                <w:rFonts w:ascii="Verdana" w:hAnsi="Verdana" w:cs="Times New Roman"/>
                <w:sz w:val="16"/>
                <w:szCs w:val="16"/>
                <w:lang w:val="en-US"/>
              </w:rPr>
              <w:t xml:space="preserve"> of reference</w:t>
            </w:r>
            <w:r w:rsidRPr="008D11C7">
              <w:rPr>
                <w:rFonts w:ascii="Verdana" w:hAnsi="Verdana" w:cs="Times New Roman"/>
                <w:sz w:val="16"/>
                <w:szCs w:val="16"/>
                <w:lang w:val="en-US"/>
              </w:rPr>
              <w:t xml:space="preserve"> by the manufacturer, marketer, distributor or holder of the sanitary registry.</w:t>
            </w:r>
          </w:p>
        </w:tc>
      </w:tr>
      <w:tr w:rsidR="00585EEA" w:rsidRPr="00585EEA" w14:paraId="214446DA" w14:textId="1C9ABE09" w:rsidTr="00585EEA">
        <w:tc>
          <w:tcPr>
            <w:tcW w:w="4788" w:type="dxa"/>
            <w:shd w:val="clear" w:color="auto" w:fill="auto"/>
          </w:tcPr>
          <w:p w14:paraId="32708252" w14:textId="77777777" w:rsidR="00585EEA" w:rsidRPr="00963BF7" w:rsidRDefault="00585EEA" w:rsidP="00585EEA">
            <w:pPr>
              <w:pStyle w:val="Texto"/>
              <w:spacing w:line="253" w:lineRule="exact"/>
              <w:ind w:firstLine="0"/>
              <w:rPr>
                <w:rFonts w:ascii="Verdana" w:hAnsi="Verdana"/>
                <w:sz w:val="16"/>
                <w:szCs w:val="16"/>
              </w:rPr>
            </w:pPr>
            <w:r w:rsidRPr="00963BF7">
              <w:rPr>
                <w:rFonts w:ascii="Verdana" w:hAnsi="Verdana"/>
                <w:b/>
                <w:sz w:val="16"/>
                <w:szCs w:val="16"/>
              </w:rPr>
              <w:t>6.3.1.3</w:t>
            </w:r>
            <w:r w:rsidRPr="00963BF7">
              <w:rPr>
                <w:rFonts w:ascii="Verdana" w:hAnsi="Verdana"/>
                <w:sz w:val="16"/>
                <w:szCs w:val="16"/>
              </w:rPr>
              <w:t xml:space="preserve"> Criterios de modificación a especificaciones, requisitos, métodos de análisis, capítulos o apéndices en la FEUM y sus Suplementos.</w:t>
            </w:r>
          </w:p>
        </w:tc>
        <w:tc>
          <w:tcPr>
            <w:tcW w:w="4788" w:type="dxa"/>
          </w:tcPr>
          <w:p w14:paraId="77790FBF" w14:textId="080E2716" w:rsidR="00585EEA" w:rsidRPr="00585EEA" w:rsidRDefault="00585EEA" w:rsidP="00585EEA">
            <w:pPr>
              <w:pStyle w:val="Texto"/>
              <w:spacing w:line="253" w:lineRule="exact"/>
              <w:ind w:firstLine="0"/>
              <w:rPr>
                <w:rFonts w:ascii="Verdana" w:hAnsi="Verdana"/>
                <w:b/>
                <w:sz w:val="16"/>
                <w:szCs w:val="16"/>
                <w:lang w:val="en-US"/>
              </w:rPr>
            </w:pPr>
            <w:r w:rsidRPr="008D11C7">
              <w:rPr>
                <w:rFonts w:ascii="Verdana" w:hAnsi="Verdana" w:cs="Times New Roman"/>
                <w:b/>
                <w:bCs/>
                <w:sz w:val="16"/>
                <w:szCs w:val="16"/>
                <w:lang w:val="en-US"/>
              </w:rPr>
              <w:t xml:space="preserve">6.3.1.3 </w:t>
            </w:r>
            <w:r w:rsidRPr="008D11C7">
              <w:rPr>
                <w:rFonts w:ascii="Verdana" w:hAnsi="Verdana" w:cs="Times New Roman"/>
                <w:sz w:val="16"/>
                <w:szCs w:val="16"/>
                <w:lang w:val="en-US"/>
              </w:rPr>
              <w:t>Criteria for modification to specifications, requirements, analysis methods, chapters or appendices in the FEUM and its Supplements.</w:t>
            </w:r>
          </w:p>
        </w:tc>
      </w:tr>
      <w:tr w:rsidR="00585EEA" w:rsidRPr="00585EEA" w14:paraId="7A232E85" w14:textId="7A5E003A" w:rsidTr="00585EEA">
        <w:tc>
          <w:tcPr>
            <w:tcW w:w="4788" w:type="dxa"/>
            <w:shd w:val="clear" w:color="auto" w:fill="auto"/>
          </w:tcPr>
          <w:p w14:paraId="535EE279" w14:textId="77777777" w:rsidR="00585EEA" w:rsidRPr="00963BF7" w:rsidRDefault="00585EEA" w:rsidP="00585EEA">
            <w:pPr>
              <w:pStyle w:val="Texto"/>
              <w:spacing w:line="253" w:lineRule="exact"/>
              <w:ind w:firstLine="0"/>
              <w:rPr>
                <w:rFonts w:ascii="Verdana" w:hAnsi="Verdana"/>
                <w:sz w:val="16"/>
                <w:szCs w:val="16"/>
              </w:rPr>
            </w:pPr>
            <w:r w:rsidRPr="00963BF7">
              <w:rPr>
                <w:rFonts w:ascii="Verdana" w:hAnsi="Verdana"/>
                <w:b/>
                <w:sz w:val="16"/>
                <w:szCs w:val="16"/>
              </w:rPr>
              <w:t xml:space="preserve">6.3.1.3.1 </w:t>
            </w:r>
            <w:r w:rsidRPr="00963BF7">
              <w:rPr>
                <w:rFonts w:ascii="Verdana" w:hAnsi="Verdana"/>
                <w:sz w:val="16"/>
                <w:szCs w:val="16"/>
              </w:rPr>
              <w:t>Cuando las especificaciones son fundamentadas con referencias de carácter científico y reconocimiento internacional, en el caso de métodos propuestos deberán tener ventajas razonables respecto al descrito en la publicación vigente.</w:t>
            </w:r>
          </w:p>
        </w:tc>
        <w:tc>
          <w:tcPr>
            <w:tcW w:w="4788" w:type="dxa"/>
          </w:tcPr>
          <w:p w14:paraId="033BBC5E" w14:textId="21FE3BC7" w:rsidR="00585EEA" w:rsidRPr="00585EEA" w:rsidRDefault="00585EEA" w:rsidP="00585EEA">
            <w:pPr>
              <w:pStyle w:val="Texto"/>
              <w:spacing w:line="253" w:lineRule="exact"/>
              <w:ind w:firstLine="0"/>
              <w:rPr>
                <w:rFonts w:ascii="Verdana" w:hAnsi="Verdana"/>
                <w:b/>
                <w:sz w:val="16"/>
                <w:szCs w:val="16"/>
                <w:lang w:val="en-US"/>
              </w:rPr>
            </w:pPr>
            <w:r w:rsidRPr="008D11C7">
              <w:rPr>
                <w:rFonts w:ascii="Verdana" w:hAnsi="Verdana" w:cs="Times New Roman"/>
                <w:b/>
                <w:bCs/>
                <w:sz w:val="16"/>
                <w:szCs w:val="16"/>
                <w:lang w:val="en-US"/>
              </w:rPr>
              <w:t xml:space="preserve">6.3.1.3.1 </w:t>
            </w:r>
            <w:r w:rsidRPr="008D11C7">
              <w:rPr>
                <w:rFonts w:ascii="Verdana" w:hAnsi="Verdana" w:cs="Times New Roman"/>
                <w:sz w:val="16"/>
                <w:szCs w:val="16"/>
                <w:lang w:val="en-US"/>
              </w:rPr>
              <w:t>When the specifications are based on scientific references and international recognition, in the case of proposed methods, they must have reasonable advantages over that described in the current publication.</w:t>
            </w:r>
          </w:p>
        </w:tc>
      </w:tr>
      <w:tr w:rsidR="00585EEA" w:rsidRPr="00585EEA" w14:paraId="0870C5F8" w14:textId="25B6090A" w:rsidTr="00585EEA">
        <w:tc>
          <w:tcPr>
            <w:tcW w:w="4788" w:type="dxa"/>
            <w:shd w:val="clear" w:color="auto" w:fill="auto"/>
          </w:tcPr>
          <w:p w14:paraId="67DD93C8" w14:textId="77777777" w:rsidR="001B2055" w:rsidRDefault="00585EEA" w:rsidP="00585EEA">
            <w:pPr>
              <w:pStyle w:val="Texto"/>
              <w:spacing w:line="253" w:lineRule="exact"/>
              <w:ind w:firstLine="0"/>
              <w:rPr>
                <w:rFonts w:ascii="Verdana" w:hAnsi="Verdana"/>
                <w:sz w:val="16"/>
                <w:szCs w:val="16"/>
              </w:rPr>
            </w:pPr>
            <w:r w:rsidRPr="00963BF7">
              <w:rPr>
                <w:rFonts w:ascii="Verdana" w:hAnsi="Verdana"/>
                <w:b/>
                <w:sz w:val="16"/>
                <w:szCs w:val="16"/>
              </w:rPr>
              <w:t xml:space="preserve">6.3.2 </w:t>
            </w:r>
            <w:r w:rsidRPr="00963BF7">
              <w:rPr>
                <w:rFonts w:ascii="Verdana" w:hAnsi="Verdana"/>
                <w:sz w:val="16"/>
                <w:szCs w:val="16"/>
              </w:rPr>
              <w:t xml:space="preserve">Las monografías, métodos, capítulos o apéndices, los debe elaborar el Comité de Expertos, en el alcance de su especialidad, apegado a las </w:t>
            </w:r>
            <w:r w:rsidRPr="00963BF7">
              <w:rPr>
                <w:rFonts w:ascii="Verdana" w:hAnsi="Verdana"/>
                <w:i/>
                <w:sz w:val="16"/>
                <w:szCs w:val="16"/>
              </w:rPr>
              <w:t>Reglas Internas de Operación de la Comisión Permanente de la Farmacopea de los Estados Unidos Mexicanos,</w:t>
            </w:r>
            <w:r w:rsidRPr="00963BF7">
              <w:rPr>
                <w:rFonts w:ascii="Verdana" w:hAnsi="Verdana"/>
                <w:sz w:val="16"/>
                <w:szCs w:val="16"/>
              </w:rPr>
              <w:t xml:space="preserve"> de acuerdo con la Guía para la elaboración de monografías que podrá ser consultada en la página electrónica siguiente: </w:t>
            </w:r>
          </w:p>
          <w:p w14:paraId="32BC9A1B" w14:textId="5C9E4402" w:rsidR="00585EEA" w:rsidRPr="00963BF7" w:rsidRDefault="001B2055" w:rsidP="00585EEA">
            <w:pPr>
              <w:pStyle w:val="Texto"/>
              <w:spacing w:line="253" w:lineRule="exact"/>
              <w:ind w:firstLine="0"/>
              <w:rPr>
                <w:rFonts w:ascii="Verdana" w:hAnsi="Verdana"/>
                <w:sz w:val="16"/>
                <w:szCs w:val="16"/>
              </w:rPr>
            </w:pPr>
            <w:hyperlink r:id="rId7" w:history="1">
              <w:r w:rsidRPr="004A4151">
                <w:rPr>
                  <w:rStyle w:val="Hyperlink"/>
                  <w:rFonts w:ascii="Verdana" w:hAnsi="Verdana"/>
                  <w:sz w:val="16"/>
                  <w:szCs w:val="16"/>
                </w:rPr>
                <w:t>https://www.farmacopea.org.mx/pregunta-detalle.php?pid=4</w:t>
              </w:r>
            </w:hyperlink>
            <w:r>
              <w:rPr>
                <w:rFonts w:ascii="Verdana" w:hAnsi="Verdana"/>
                <w:sz w:val="16"/>
                <w:szCs w:val="16"/>
              </w:rPr>
              <w:t xml:space="preserve"> </w:t>
            </w:r>
          </w:p>
        </w:tc>
        <w:tc>
          <w:tcPr>
            <w:tcW w:w="4788" w:type="dxa"/>
          </w:tcPr>
          <w:p w14:paraId="29786A71" w14:textId="77777777" w:rsidR="001B2055" w:rsidRDefault="00585EEA" w:rsidP="00585EEA">
            <w:pPr>
              <w:pStyle w:val="Texto"/>
              <w:spacing w:line="253" w:lineRule="exact"/>
              <w:ind w:firstLine="0"/>
              <w:rPr>
                <w:rFonts w:ascii="Verdana" w:hAnsi="Verdana" w:cs="Times New Roman"/>
                <w:sz w:val="16"/>
                <w:szCs w:val="16"/>
                <w:lang w:val="en-US"/>
              </w:rPr>
            </w:pPr>
            <w:r w:rsidRPr="008D11C7">
              <w:rPr>
                <w:rFonts w:ascii="Verdana" w:hAnsi="Verdana" w:cs="Times New Roman"/>
                <w:b/>
                <w:bCs/>
                <w:sz w:val="16"/>
                <w:szCs w:val="16"/>
                <w:lang w:val="en-US"/>
              </w:rPr>
              <w:t xml:space="preserve">6.3.2 </w:t>
            </w:r>
            <w:r w:rsidRPr="008D11C7">
              <w:rPr>
                <w:rFonts w:ascii="Verdana" w:hAnsi="Verdana" w:cs="Times New Roman"/>
                <w:sz w:val="16"/>
                <w:szCs w:val="16"/>
                <w:lang w:val="en-US"/>
              </w:rPr>
              <w:t>The monographs, methods, chapters or appendices must be prepared by the Committee of Experts, within the scope of their specialty</w:t>
            </w:r>
            <w:r w:rsidRPr="008D11C7">
              <w:rPr>
                <w:rFonts w:ascii="Verdana" w:hAnsi="Verdana" w:cs="Times New Roman"/>
                <w:i/>
                <w:iCs/>
                <w:sz w:val="16"/>
                <w:szCs w:val="16"/>
                <w:lang w:val="en-US"/>
              </w:rPr>
              <w:t xml:space="preserve">, </w:t>
            </w:r>
            <w:r w:rsidRPr="008D11C7">
              <w:rPr>
                <w:rFonts w:ascii="Verdana" w:hAnsi="Verdana" w:cs="Times New Roman"/>
                <w:sz w:val="16"/>
                <w:szCs w:val="16"/>
                <w:lang w:val="en-US"/>
              </w:rPr>
              <w:t xml:space="preserve">in accordance with the </w:t>
            </w:r>
            <w:r w:rsidRPr="008D11C7">
              <w:rPr>
                <w:rFonts w:ascii="Verdana" w:hAnsi="Verdana" w:cs="Times New Roman"/>
                <w:i/>
                <w:iCs/>
                <w:sz w:val="16"/>
                <w:szCs w:val="16"/>
                <w:lang w:val="en-US"/>
              </w:rPr>
              <w:t xml:space="preserve">Internal Rules of Operation of the Permanent Commission of the Pharmacopoeia of the United Mexican States, </w:t>
            </w:r>
            <w:r w:rsidRPr="008D11C7">
              <w:rPr>
                <w:rFonts w:ascii="Verdana" w:hAnsi="Verdana" w:cs="Times New Roman"/>
                <w:sz w:val="16"/>
                <w:szCs w:val="16"/>
                <w:lang w:val="en-US"/>
              </w:rPr>
              <w:t>in accordance with The Guide for the preparation of monographs that can be consulted on the following electronic page:</w:t>
            </w:r>
          </w:p>
          <w:p w14:paraId="53858286" w14:textId="0F7C2A88" w:rsidR="00585EEA" w:rsidRPr="00585EEA" w:rsidRDefault="00585EEA" w:rsidP="00585EEA">
            <w:pPr>
              <w:pStyle w:val="Texto"/>
              <w:spacing w:line="253" w:lineRule="exact"/>
              <w:ind w:firstLine="0"/>
              <w:rPr>
                <w:rFonts w:ascii="Verdana" w:hAnsi="Verdana"/>
                <w:b/>
                <w:sz w:val="16"/>
                <w:szCs w:val="16"/>
                <w:lang w:val="en-US"/>
              </w:rPr>
            </w:pPr>
            <w:r w:rsidRPr="008D11C7">
              <w:rPr>
                <w:rFonts w:ascii="Verdana" w:hAnsi="Verdana" w:cs="Times New Roman"/>
                <w:sz w:val="16"/>
                <w:szCs w:val="16"/>
                <w:lang w:val="en-US"/>
              </w:rPr>
              <w:t xml:space="preserve"> </w:t>
            </w:r>
            <w:hyperlink r:id="rId8" w:history="1">
              <w:r w:rsidR="001B2055" w:rsidRPr="004A4151">
                <w:rPr>
                  <w:rStyle w:val="Hyperlink"/>
                  <w:rFonts w:ascii="Verdana" w:hAnsi="Verdana" w:cs="Times New Roman"/>
                  <w:sz w:val="16"/>
                  <w:szCs w:val="16"/>
                  <w:lang w:val="en-US"/>
                </w:rPr>
                <w:t>https://www.farmacopea.org.mx/pregunta-detalle.php?pid=4</w:t>
              </w:r>
            </w:hyperlink>
            <w:r w:rsidR="001B2055">
              <w:rPr>
                <w:rFonts w:ascii="Verdana" w:hAnsi="Verdana" w:cs="Times New Roman"/>
                <w:sz w:val="16"/>
                <w:szCs w:val="16"/>
                <w:lang w:val="en-US"/>
              </w:rPr>
              <w:t xml:space="preserve"> </w:t>
            </w:r>
          </w:p>
        </w:tc>
      </w:tr>
      <w:tr w:rsidR="00585EEA" w:rsidRPr="00585EEA" w14:paraId="3F93CE03" w14:textId="43ED40DF" w:rsidTr="00585EEA">
        <w:tc>
          <w:tcPr>
            <w:tcW w:w="4788" w:type="dxa"/>
            <w:shd w:val="clear" w:color="auto" w:fill="auto"/>
          </w:tcPr>
          <w:p w14:paraId="69676B7F" w14:textId="77777777" w:rsidR="00585EEA" w:rsidRPr="00963BF7" w:rsidRDefault="00585EEA" w:rsidP="00585EEA">
            <w:pPr>
              <w:pStyle w:val="Texto"/>
              <w:spacing w:line="253" w:lineRule="exact"/>
              <w:ind w:firstLine="0"/>
              <w:rPr>
                <w:rFonts w:ascii="Verdana" w:hAnsi="Verdana"/>
                <w:sz w:val="16"/>
                <w:szCs w:val="16"/>
              </w:rPr>
            </w:pPr>
            <w:r w:rsidRPr="00963BF7">
              <w:rPr>
                <w:rFonts w:ascii="Verdana" w:hAnsi="Verdana"/>
                <w:sz w:val="16"/>
                <w:szCs w:val="16"/>
              </w:rPr>
              <w:t>Para la armonización y convergencia, la FEUM podrá recurrir a farmacopeas de otros países cuyos procedimientos de análisis se realicen conforme a especificaciones de organismos especializados u otra bibliografía científica reconocida internacionalmente.</w:t>
            </w:r>
          </w:p>
        </w:tc>
        <w:tc>
          <w:tcPr>
            <w:tcW w:w="4788" w:type="dxa"/>
          </w:tcPr>
          <w:p w14:paraId="7FDE7DF4" w14:textId="34D009D6" w:rsidR="00585EEA" w:rsidRPr="00585EEA" w:rsidRDefault="00585EEA" w:rsidP="00585EEA">
            <w:pPr>
              <w:pStyle w:val="Texto"/>
              <w:spacing w:line="253" w:lineRule="exact"/>
              <w:ind w:firstLine="0"/>
              <w:rPr>
                <w:rFonts w:ascii="Verdana" w:hAnsi="Verdana"/>
                <w:sz w:val="16"/>
                <w:szCs w:val="16"/>
                <w:lang w:val="en-US"/>
              </w:rPr>
            </w:pPr>
            <w:r w:rsidRPr="008D11C7">
              <w:rPr>
                <w:rFonts w:ascii="Verdana" w:hAnsi="Verdana" w:cs="Times New Roman"/>
                <w:sz w:val="16"/>
                <w:szCs w:val="16"/>
                <w:lang w:val="en-US"/>
              </w:rPr>
              <w:t>For harmonization and convergence, the FEUM may resort to pharmacopoeias from other countries whose analysis procedures are carried out in accordance with the specifications of specialized organizations or other internationally recognized scientific bibliography.</w:t>
            </w:r>
          </w:p>
        </w:tc>
      </w:tr>
      <w:tr w:rsidR="00585EEA" w:rsidRPr="00963BF7" w14:paraId="26B19C24" w14:textId="1592FCC5" w:rsidTr="00585EEA">
        <w:tc>
          <w:tcPr>
            <w:tcW w:w="4788" w:type="dxa"/>
            <w:shd w:val="clear" w:color="auto" w:fill="auto"/>
          </w:tcPr>
          <w:p w14:paraId="245331FE" w14:textId="77777777" w:rsidR="00585EEA" w:rsidRPr="00963BF7" w:rsidRDefault="00585EEA" w:rsidP="00585EEA">
            <w:pPr>
              <w:pStyle w:val="Texto"/>
              <w:spacing w:line="234" w:lineRule="exact"/>
              <w:ind w:firstLine="0"/>
              <w:rPr>
                <w:rFonts w:ascii="Verdana" w:hAnsi="Verdana"/>
                <w:b/>
                <w:sz w:val="16"/>
                <w:szCs w:val="16"/>
              </w:rPr>
            </w:pPr>
            <w:r w:rsidRPr="00963BF7">
              <w:rPr>
                <w:rFonts w:ascii="Verdana" w:hAnsi="Verdana"/>
                <w:b/>
                <w:sz w:val="16"/>
                <w:szCs w:val="16"/>
              </w:rPr>
              <w:t xml:space="preserve">6.3.3 </w:t>
            </w:r>
            <w:r w:rsidRPr="00963BF7">
              <w:rPr>
                <w:rFonts w:ascii="Verdana" w:hAnsi="Verdana"/>
                <w:sz w:val="16"/>
                <w:szCs w:val="16"/>
              </w:rPr>
              <w:t>Consulta a usuarios de la FEUM</w:t>
            </w:r>
          </w:p>
        </w:tc>
        <w:tc>
          <w:tcPr>
            <w:tcW w:w="4788" w:type="dxa"/>
          </w:tcPr>
          <w:p w14:paraId="42F7C03F" w14:textId="2C162EC9" w:rsidR="00585EEA" w:rsidRPr="001B2055" w:rsidRDefault="00585EEA" w:rsidP="00585EEA">
            <w:pPr>
              <w:pStyle w:val="Texto"/>
              <w:spacing w:line="234" w:lineRule="exact"/>
              <w:ind w:firstLine="0"/>
              <w:rPr>
                <w:rFonts w:ascii="Verdana" w:hAnsi="Verdana"/>
                <w:b/>
                <w:sz w:val="16"/>
                <w:szCs w:val="16"/>
                <w:lang w:val="en-US"/>
              </w:rPr>
            </w:pPr>
            <w:r w:rsidRPr="001B2055">
              <w:rPr>
                <w:rFonts w:ascii="Verdana" w:hAnsi="Verdana" w:cs="Times New Roman"/>
                <w:b/>
                <w:bCs/>
                <w:sz w:val="16"/>
                <w:szCs w:val="16"/>
                <w:lang w:val="en-US"/>
              </w:rPr>
              <w:t xml:space="preserve">6.3.3 </w:t>
            </w:r>
            <w:r w:rsidRPr="001B2055">
              <w:rPr>
                <w:rFonts w:ascii="Verdana" w:hAnsi="Verdana" w:cs="Times New Roman"/>
                <w:sz w:val="16"/>
                <w:szCs w:val="16"/>
                <w:lang w:val="en-US"/>
              </w:rPr>
              <w:t>Consultation of FEUM users</w:t>
            </w:r>
          </w:p>
        </w:tc>
      </w:tr>
      <w:tr w:rsidR="00585EEA" w:rsidRPr="00585EEA" w14:paraId="082BD302" w14:textId="359710F2" w:rsidTr="00585EEA">
        <w:tc>
          <w:tcPr>
            <w:tcW w:w="4788" w:type="dxa"/>
            <w:shd w:val="clear" w:color="auto" w:fill="auto"/>
          </w:tcPr>
          <w:p w14:paraId="06BFD3C5" w14:textId="7847EC59" w:rsidR="00585EEA" w:rsidRPr="00963BF7" w:rsidRDefault="00585EEA" w:rsidP="00585EEA">
            <w:pPr>
              <w:pStyle w:val="Texto"/>
              <w:spacing w:line="234" w:lineRule="exact"/>
              <w:ind w:firstLine="0"/>
              <w:rPr>
                <w:rFonts w:ascii="Verdana" w:hAnsi="Verdana"/>
                <w:sz w:val="16"/>
                <w:szCs w:val="16"/>
              </w:rPr>
            </w:pPr>
            <w:r w:rsidRPr="00963BF7">
              <w:rPr>
                <w:rFonts w:ascii="Verdana" w:hAnsi="Verdana"/>
                <w:b/>
                <w:sz w:val="16"/>
                <w:szCs w:val="16"/>
              </w:rPr>
              <w:t xml:space="preserve">6.3.3.1 </w:t>
            </w:r>
            <w:r w:rsidRPr="00963BF7">
              <w:rPr>
                <w:rFonts w:ascii="Verdana" w:hAnsi="Verdana"/>
                <w:sz w:val="16"/>
                <w:szCs w:val="16"/>
              </w:rPr>
              <w:t xml:space="preserve">Los borradores de las monografías, métodos, capítulos o apéndices aprobados se deben presentar a los interesados antes de su publicación final, a través del mecanismo denominado "Consulta a usuarios de la FEUM", que consiste en publicar los documentos en la página electrónica de la CPFEUM: </w:t>
            </w:r>
            <w:hyperlink r:id="rId9" w:history="1">
              <w:r w:rsidR="001B2055" w:rsidRPr="004A4151">
                <w:rPr>
                  <w:rStyle w:val="Hyperlink"/>
                  <w:rFonts w:ascii="Verdana" w:hAnsi="Verdana"/>
                  <w:sz w:val="16"/>
                  <w:szCs w:val="16"/>
                </w:rPr>
                <w:t>www.farmacopea.org.mx</w:t>
              </w:r>
            </w:hyperlink>
            <w:r w:rsidR="001B2055">
              <w:rPr>
                <w:rFonts w:ascii="Verdana" w:hAnsi="Verdana"/>
                <w:sz w:val="16"/>
                <w:szCs w:val="16"/>
              </w:rPr>
              <w:t xml:space="preserve"> </w:t>
            </w:r>
            <w:r w:rsidRPr="00963BF7">
              <w:rPr>
                <w:rFonts w:ascii="Verdana" w:hAnsi="Verdana"/>
                <w:sz w:val="16"/>
                <w:szCs w:val="16"/>
              </w:rPr>
              <w:t xml:space="preserve"> para que los interesados las revisen, analicen, evalúen y envíen sus observaciones.</w:t>
            </w:r>
          </w:p>
        </w:tc>
        <w:tc>
          <w:tcPr>
            <w:tcW w:w="4788" w:type="dxa"/>
          </w:tcPr>
          <w:p w14:paraId="7F71E881" w14:textId="790DE893" w:rsidR="00585EEA" w:rsidRPr="001B2055" w:rsidRDefault="00585EEA" w:rsidP="00585EEA">
            <w:pPr>
              <w:pStyle w:val="Texto"/>
              <w:spacing w:line="234" w:lineRule="exact"/>
              <w:ind w:firstLine="0"/>
              <w:rPr>
                <w:rFonts w:ascii="Verdana" w:hAnsi="Verdana"/>
                <w:b/>
                <w:sz w:val="16"/>
                <w:szCs w:val="16"/>
                <w:lang w:val="en-US"/>
              </w:rPr>
            </w:pPr>
            <w:r w:rsidRPr="001B2055">
              <w:rPr>
                <w:rFonts w:ascii="Verdana" w:hAnsi="Verdana" w:cs="Times New Roman"/>
                <w:b/>
                <w:bCs/>
                <w:sz w:val="16"/>
                <w:szCs w:val="16"/>
                <w:lang w:val="en-US"/>
              </w:rPr>
              <w:t xml:space="preserve">6.3.3.1 </w:t>
            </w:r>
            <w:r w:rsidRPr="001B2055">
              <w:rPr>
                <w:rFonts w:ascii="Verdana" w:hAnsi="Verdana" w:cs="Times New Roman"/>
                <w:sz w:val="16"/>
                <w:szCs w:val="16"/>
                <w:lang w:val="en-US"/>
              </w:rPr>
              <w:t>The drafts of the approved monographs, methods, chapters or appendices must be presented to the interested parties before their final publication, through the mechanism called "Consultation of FEUM users</w:t>
            </w:r>
            <w:r w:rsidR="001B2055">
              <w:rPr>
                <w:rFonts w:ascii="Verdana" w:hAnsi="Verdana" w:cs="Times New Roman"/>
                <w:sz w:val="16"/>
                <w:szCs w:val="16"/>
                <w:lang w:val="en-US"/>
              </w:rPr>
              <w:t>,</w:t>
            </w:r>
            <w:r w:rsidRPr="001B2055">
              <w:rPr>
                <w:rFonts w:ascii="Verdana" w:hAnsi="Verdana" w:cs="Times New Roman"/>
                <w:sz w:val="16"/>
                <w:szCs w:val="16"/>
                <w:lang w:val="en-US"/>
              </w:rPr>
              <w:t xml:space="preserve">" which consists of publishing the documents on the page CPFEUM e-mail: </w:t>
            </w:r>
            <w:hyperlink r:id="rId10" w:history="1">
              <w:r w:rsidR="001B2055" w:rsidRPr="004A4151">
                <w:rPr>
                  <w:rStyle w:val="Hyperlink"/>
                  <w:rFonts w:ascii="Verdana" w:hAnsi="Verdana" w:cs="Times New Roman"/>
                  <w:sz w:val="16"/>
                  <w:szCs w:val="16"/>
                  <w:lang w:val="en-US"/>
                </w:rPr>
                <w:t>www.farmacopea.org.mx</w:t>
              </w:r>
            </w:hyperlink>
            <w:r w:rsidR="001B2055">
              <w:rPr>
                <w:rFonts w:ascii="Verdana" w:hAnsi="Verdana" w:cs="Times New Roman"/>
                <w:sz w:val="16"/>
                <w:szCs w:val="16"/>
                <w:lang w:val="en-US"/>
              </w:rPr>
              <w:t xml:space="preserve"> </w:t>
            </w:r>
            <w:r w:rsidRPr="001B2055">
              <w:rPr>
                <w:rFonts w:ascii="Verdana" w:hAnsi="Verdana" w:cs="Times New Roman"/>
                <w:sz w:val="16"/>
                <w:szCs w:val="16"/>
                <w:lang w:val="en-US"/>
              </w:rPr>
              <w:t xml:space="preserve"> for interested parties to review, analyze, evaluate and send their observations.</w:t>
            </w:r>
          </w:p>
        </w:tc>
      </w:tr>
      <w:tr w:rsidR="00585EEA" w:rsidRPr="00585EEA" w14:paraId="10089B8A" w14:textId="4FF19FD6" w:rsidTr="00585EEA">
        <w:tc>
          <w:tcPr>
            <w:tcW w:w="4788" w:type="dxa"/>
            <w:shd w:val="clear" w:color="auto" w:fill="auto"/>
          </w:tcPr>
          <w:p w14:paraId="144AAE2C" w14:textId="77777777" w:rsidR="00585EEA" w:rsidRPr="00963BF7" w:rsidRDefault="00585EEA" w:rsidP="00585EEA">
            <w:pPr>
              <w:pStyle w:val="Texto"/>
              <w:spacing w:line="234" w:lineRule="exact"/>
              <w:ind w:firstLine="0"/>
              <w:rPr>
                <w:rFonts w:ascii="Verdana" w:hAnsi="Verdana"/>
                <w:sz w:val="16"/>
                <w:szCs w:val="16"/>
              </w:rPr>
            </w:pPr>
            <w:bookmarkStart w:id="0" w:name="N_Hlk31882044"/>
            <w:r w:rsidRPr="00963BF7">
              <w:rPr>
                <w:rFonts w:ascii="Verdana" w:hAnsi="Verdana"/>
                <w:b/>
                <w:sz w:val="16"/>
                <w:szCs w:val="16"/>
              </w:rPr>
              <w:t>6.3.3.1.1</w:t>
            </w:r>
            <w:r w:rsidRPr="00963BF7">
              <w:rPr>
                <w:rFonts w:ascii="Verdana" w:hAnsi="Verdana"/>
                <w:sz w:val="16"/>
                <w:szCs w:val="16"/>
              </w:rPr>
              <w:t xml:space="preserve"> Los capítulos o textos informativos que forman parte de las publicaciones, tales como: antecedentes históricos, prólogos y directorios, entre otros, que no constituyan o contengan especificaciones </w:t>
            </w:r>
            <w:r w:rsidRPr="00963BF7">
              <w:rPr>
                <w:rFonts w:ascii="Verdana" w:hAnsi="Verdana"/>
                <w:sz w:val="16"/>
                <w:szCs w:val="16"/>
              </w:rPr>
              <w:lastRenderedPageBreak/>
              <w:t>o requisitos de cumplimiento obligatorio quedan exentos del mecanismo de consulta pública.</w:t>
            </w:r>
            <w:bookmarkEnd w:id="0"/>
          </w:p>
        </w:tc>
        <w:tc>
          <w:tcPr>
            <w:tcW w:w="4788" w:type="dxa"/>
          </w:tcPr>
          <w:p w14:paraId="038DC211" w14:textId="26AFC57D" w:rsidR="00585EEA" w:rsidRPr="00585EEA" w:rsidRDefault="00585EEA" w:rsidP="00585EEA">
            <w:pPr>
              <w:pStyle w:val="Texto"/>
              <w:spacing w:line="234" w:lineRule="exact"/>
              <w:ind w:firstLine="0"/>
              <w:rPr>
                <w:rFonts w:ascii="Verdana" w:hAnsi="Verdana"/>
                <w:b/>
                <w:sz w:val="16"/>
                <w:szCs w:val="16"/>
                <w:lang w:val="en-US"/>
              </w:rPr>
            </w:pPr>
            <w:r w:rsidRPr="008D11C7">
              <w:rPr>
                <w:rFonts w:ascii="Verdana" w:hAnsi="Verdana" w:cs="Times New Roman"/>
                <w:b/>
                <w:bCs/>
                <w:sz w:val="16"/>
                <w:szCs w:val="16"/>
                <w:lang w:val="en-US"/>
              </w:rPr>
              <w:lastRenderedPageBreak/>
              <w:t xml:space="preserve">6.3.3.1.1 </w:t>
            </w:r>
            <w:r w:rsidRPr="008D11C7">
              <w:rPr>
                <w:rFonts w:ascii="Verdana" w:hAnsi="Verdana" w:cs="Times New Roman"/>
                <w:sz w:val="16"/>
                <w:szCs w:val="16"/>
                <w:lang w:val="en-US"/>
              </w:rPr>
              <w:t xml:space="preserve">The chapters or informative texts that are part of the publications, such as: historical antecedents, prologues and directories, among others, that do not constitute or contain specifications or mandatory </w:t>
            </w:r>
            <w:r w:rsidRPr="008D11C7">
              <w:rPr>
                <w:rFonts w:ascii="Verdana" w:hAnsi="Verdana" w:cs="Times New Roman"/>
                <w:sz w:val="16"/>
                <w:szCs w:val="16"/>
                <w:lang w:val="en-US"/>
              </w:rPr>
              <w:lastRenderedPageBreak/>
              <w:t>compliance requirements are exempt from the public consultation mechanism.</w:t>
            </w:r>
          </w:p>
        </w:tc>
      </w:tr>
      <w:tr w:rsidR="00585EEA" w:rsidRPr="00585EEA" w14:paraId="00D8427A" w14:textId="705ABA2C" w:rsidTr="00585EEA">
        <w:tc>
          <w:tcPr>
            <w:tcW w:w="4788" w:type="dxa"/>
            <w:shd w:val="clear" w:color="auto" w:fill="auto"/>
          </w:tcPr>
          <w:p w14:paraId="3543B089" w14:textId="77777777" w:rsidR="00585EEA" w:rsidRPr="00963BF7" w:rsidRDefault="00585EEA" w:rsidP="00585EEA">
            <w:pPr>
              <w:pStyle w:val="Texto"/>
              <w:spacing w:line="234" w:lineRule="exact"/>
              <w:ind w:firstLine="0"/>
              <w:rPr>
                <w:rFonts w:ascii="Verdana" w:hAnsi="Verdana"/>
                <w:sz w:val="16"/>
                <w:szCs w:val="16"/>
              </w:rPr>
            </w:pPr>
            <w:r w:rsidRPr="00963BF7">
              <w:rPr>
                <w:rFonts w:ascii="Verdana" w:hAnsi="Verdana"/>
                <w:b/>
                <w:sz w:val="16"/>
                <w:szCs w:val="16"/>
              </w:rPr>
              <w:lastRenderedPageBreak/>
              <w:t xml:space="preserve">6.3.3.2 </w:t>
            </w:r>
            <w:r w:rsidRPr="00963BF7">
              <w:rPr>
                <w:rFonts w:ascii="Verdana" w:hAnsi="Verdana"/>
                <w:sz w:val="16"/>
                <w:szCs w:val="16"/>
              </w:rPr>
              <w:t>Para tales efectos, cada año se tendrán programados cuatro períodos de consulta, de dos meses cada uno, con el siguiente calendario:</w:t>
            </w:r>
          </w:p>
        </w:tc>
        <w:tc>
          <w:tcPr>
            <w:tcW w:w="4788" w:type="dxa"/>
          </w:tcPr>
          <w:p w14:paraId="63A52C6F" w14:textId="403811A5" w:rsidR="00585EEA" w:rsidRPr="00585EEA" w:rsidRDefault="00585EEA" w:rsidP="00585EEA">
            <w:pPr>
              <w:pStyle w:val="Texto"/>
              <w:spacing w:line="234" w:lineRule="exact"/>
              <w:ind w:firstLine="0"/>
              <w:rPr>
                <w:rFonts w:ascii="Verdana" w:hAnsi="Verdana"/>
                <w:b/>
                <w:sz w:val="16"/>
                <w:szCs w:val="16"/>
                <w:lang w:val="en-US"/>
              </w:rPr>
            </w:pPr>
            <w:r w:rsidRPr="008D11C7">
              <w:rPr>
                <w:rFonts w:ascii="Verdana" w:hAnsi="Verdana" w:cs="Times New Roman"/>
                <w:b/>
                <w:bCs/>
                <w:sz w:val="16"/>
                <w:szCs w:val="16"/>
                <w:lang w:val="en-US"/>
              </w:rPr>
              <w:t xml:space="preserve">6.3.3.2 </w:t>
            </w:r>
            <w:r w:rsidRPr="008D11C7">
              <w:rPr>
                <w:rFonts w:ascii="Verdana" w:hAnsi="Verdana" w:cs="Times New Roman"/>
                <w:sz w:val="16"/>
                <w:szCs w:val="16"/>
                <w:lang w:val="en-US"/>
              </w:rPr>
              <w:t>For such purposes, each year there will be four consultation periods scheduled, of two months each, with the following calendar:</w:t>
            </w:r>
          </w:p>
        </w:tc>
      </w:tr>
      <w:tr w:rsidR="00585EEA" w:rsidRPr="00963BF7" w14:paraId="1FC13E73" w14:textId="52A6814E" w:rsidTr="00585EEA">
        <w:tc>
          <w:tcPr>
            <w:tcW w:w="4788" w:type="dxa"/>
            <w:shd w:val="clear" w:color="auto" w:fill="auto"/>
          </w:tcPr>
          <w:p w14:paraId="037AF979" w14:textId="77777777" w:rsidR="00585EEA" w:rsidRPr="00963BF7" w:rsidRDefault="00585EEA" w:rsidP="00585EEA">
            <w:pPr>
              <w:pStyle w:val="Texto"/>
              <w:spacing w:line="234" w:lineRule="exact"/>
              <w:ind w:firstLine="0"/>
              <w:rPr>
                <w:rFonts w:ascii="Verdana" w:hAnsi="Verdana"/>
                <w:sz w:val="16"/>
                <w:szCs w:val="16"/>
              </w:rPr>
            </w:pPr>
            <w:r w:rsidRPr="00963BF7">
              <w:rPr>
                <w:rFonts w:ascii="Verdana" w:hAnsi="Verdana"/>
                <w:sz w:val="16"/>
                <w:szCs w:val="16"/>
              </w:rPr>
              <w:t>●</w:t>
            </w:r>
            <w:r w:rsidRPr="00963BF7">
              <w:rPr>
                <w:rFonts w:ascii="Verdana" w:hAnsi="Verdana"/>
                <w:sz w:val="16"/>
                <w:szCs w:val="16"/>
              </w:rPr>
              <w:tab/>
              <w:t>Primer período: febrero-marzo.</w:t>
            </w:r>
          </w:p>
        </w:tc>
        <w:tc>
          <w:tcPr>
            <w:tcW w:w="4788" w:type="dxa"/>
          </w:tcPr>
          <w:p w14:paraId="58BB6527" w14:textId="4209BA7D" w:rsidR="00585EEA" w:rsidRPr="001B2055" w:rsidRDefault="00585EEA" w:rsidP="00585EEA">
            <w:pPr>
              <w:pStyle w:val="Texto"/>
              <w:spacing w:line="234" w:lineRule="exact"/>
              <w:ind w:firstLine="0"/>
              <w:rPr>
                <w:rFonts w:ascii="Verdana" w:hAnsi="Verdana"/>
                <w:sz w:val="16"/>
                <w:szCs w:val="16"/>
                <w:lang w:val="en-US"/>
              </w:rPr>
            </w:pPr>
            <w:r w:rsidRPr="001B2055">
              <w:rPr>
                <w:rFonts w:ascii="Verdana" w:hAnsi="Verdana" w:cs="Times New Roman"/>
                <w:sz w:val="16"/>
                <w:szCs w:val="16"/>
                <w:lang w:val="en-US"/>
              </w:rPr>
              <w:t xml:space="preserve">● First period: February-March.              </w:t>
            </w:r>
          </w:p>
        </w:tc>
      </w:tr>
      <w:tr w:rsidR="00585EEA" w:rsidRPr="00963BF7" w14:paraId="4213D0AA" w14:textId="28245E83" w:rsidTr="00585EEA">
        <w:tc>
          <w:tcPr>
            <w:tcW w:w="4788" w:type="dxa"/>
            <w:shd w:val="clear" w:color="auto" w:fill="auto"/>
          </w:tcPr>
          <w:p w14:paraId="5385762F" w14:textId="77777777" w:rsidR="00585EEA" w:rsidRPr="00963BF7" w:rsidRDefault="00585EEA" w:rsidP="00585EEA">
            <w:pPr>
              <w:pStyle w:val="Texto"/>
              <w:spacing w:line="234" w:lineRule="exact"/>
              <w:ind w:firstLine="0"/>
              <w:rPr>
                <w:rFonts w:ascii="Verdana" w:hAnsi="Verdana"/>
                <w:sz w:val="16"/>
                <w:szCs w:val="16"/>
              </w:rPr>
            </w:pPr>
            <w:r w:rsidRPr="00963BF7">
              <w:rPr>
                <w:rFonts w:ascii="Verdana" w:hAnsi="Verdana"/>
                <w:sz w:val="16"/>
                <w:szCs w:val="16"/>
              </w:rPr>
              <w:t>●</w:t>
            </w:r>
            <w:r w:rsidRPr="00963BF7">
              <w:rPr>
                <w:rFonts w:ascii="Verdana" w:hAnsi="Verdana"/>
                <w:sz w:val="16"/>
                <w:szCs w:val="16"/>
              </w:rPr>
              <w:tab/>
              <w:t>Segundo período: mayo-junio.</w:t>
            </w:r>
          </w:p>
        </w:tc>
        <w:tc>
          <w:tcPr>
            <w:tcW w:w="4788" w:type="dxa"/>
          </w:tcPr>
          <w:p w14:paraId="164A9D29" w14:textId="0A441532" w:rsidR="00585EEA" w:rsidRPr="001B2055" w:rsidRDefault="00585EEA" w:rsidP="00585EEA">
            <w:pPr>
              <w:pStyle w:val="Texto"/>
              <w:spacing w:line="234" w:lineRule="exact"/>
              <w:ind w:firstLine="0"/>
              <w:rPr>
                <w:rFonts w:ascii="Verdana" w:hAnsi="Verdana"/>
                <w:sz w:val="16"/>
                <w:szCs w:val="16"/>
                <w:lang w:val="en-US"/>
              </w:rPr>
            </w:pPr>
            <w:r w:rsidRPr="001B2055">
              <w:rPr>
                <w:rFonts w:ascii="Verdana" w:hAnsi="Verdana" w:cs="Times New Roman"/>
                <w:sz w:val="16"/>
                <w:szCs w:val="16"/>
                <w:lang w:val="en-US"/>
              </w:rPr>
              <w:t xml:space="preserve">● Second period: May-June.              </w:t>
            </w:r>
          </w:p>
        </w:tc>
      </w:tr>
      <w:tr w:rsidR="00585EEA" w:rsidRPr="00963BF7" w14:paraId="584FAF79" w14:textId="477BF201" w:rsidTr="00585EEA">
        <w:tc>
          <w:tcPr>
            <w:tcW w:w="4788" w:type="dxa"/>
            <w:shd w:val="clear" w:color="auto" w:fill="auto"/>
          </w:tcPr>
          <w:p w14:paraId="0D38D4FD" w14:textId="77777777" w:rsidR="00585EEA" w:rsidRPr="00963BF7" w:rsidRDefault="00585EEA" w:rsidP="00585EEA">
            <w:pPr>
              <w:pStyle w:val="Texto"/>
              <w:spacing w:line="234" w:lineRule="exact"/>
              <w:ind w:firstLine="0"/>
              <w:rPr>
                <w:rFonts w:ascii="Verdana" w:hAnsi="Verdana"/>
                <w:sz w:val="16"/>
                <w:szCs w:val="16"/>
              </w:rPr>
            </w:pPr>
            <w:r w:rsidRPr="00963BF7">
              <w:rPr>
                <w:rFonts w:ascii="Verdana" w:hAnsi="Verdana"/>
                <w:sz w:val="16"/>
                <w:szCs w:val="16"/>
              </w:rPr>
              <w:t>●</w:t>
            </w:r>
            <w:r w:rsidRPr="00963BF7">
              <w:rPr>
                <w:rFonts w:ascii="Verdana" w:hAnsi="Verdana"/>
                <w:sz w:val="16"/>
                <w:szCs w:val="16"/>
              </w:rPr>
              <w:tab/>
              <w:t>Tercer período: agosto-septiembre.</w:t>
            </w:r>
          </w:p>
        </w:tc>
        <w:tc>
          <w:tcPr>
            <w:tcW w:w="4788" w:type="dxa"/>
          </w:tcPr>
          <w:p w14:paraId="78FFEE78" w14:textId="70EDD316" w:rsidR="00585EEA" w:rsidRPr="001B2055" w:rsidRDefault="00585EEA" w:rsidP="00585EEA">
            <w:pPr>
              <w:pStyle w:val="Texto"/>
              <w:spacing w:line="234" w:lineRule="exact"/>
              <w:ind w:firstLine="0"/>
              <w:rPr>
                <w:rFonts w:ascii="Verdana" w:hAnsi="Verdana"/>
                <w:sz w:val="16"/>
                <w:szCs w:val="16"/>
                <w:lang w:val="en-US"/>
              </w:rPr>
            </w:pPr>
            <w:r w:rsidRPr="001B2055">
              <w:rPr>
                <w:rFonts w:ascii="Verdana" w:hAnsi="Verdana" w:cs="Times New Roman"/>
                <w:sz w:val="16"/>
                <w:szCs w:val="16"/>
                <w:lang w:val="en-US"/>
              </w:rPr>
              <w:t xml:space="preserve">● Third period: August-September.              </w:t>
            </w:r>
          </w:p>
        </w:tc>
      </w:tr>
      <w:tr w:rsidR="00585EEA" w:rsidRPr="00963BF7" w14:paraId="4A131E0C" w14:textId="0D6C7732" w:rsidTr="00585EEA">
        <w:tc>
          <w:tcPr>
            <w:tcW w:w="4788" w:type="dxa"/>
            <w:shd w:val="clear" w:color="auto" w:fill="auto"/>
          </w:tcPr>
          <w:p w14:paraId="040B8C54" w14:textId="77777777" w:rsidR="00585EEA" w:rsidRPr="00963BF7" w:rsidRDefault="00585EEA" w:rsidP="00585EEA">
            <w:pPr>
              <w:pStyle w:val="Texto"/>
              <w:spacing w:line="234" w:lineRule="exact"/>
              <w:ind w:firstLine="0"/>
              <w:rPr>
                <w:rFonts w:ascii="Verdana" w:hAnsi="Verdana"/>
                <w:sz w:val="16"/>
                <w:szCs w:val="16"/>
              </w:rPr>
            </w:pPr>
            <w:r w:rsidRPr="00963BF7">
              <w:rPr>
                <w:rFonts w:ascii="Verdana" w:hAnsi="Verdana"/>
                <w:sz w:val="16"/>
                <w:szCs w:val="16"/>
              </w:rPr>
              <w:t>●</w:t>
            </w:r>
            <w:r w:rsidRPr="00963BF7">
              <w:rPr>
                <w:rFonts w:ascii="Verdana" w:hAnsi="Verdana"/>
                <w:sz w:val="16"/>
                <w:szCs w:val="16"/>
              </w:rPr>
              <w:tab/>
              <w:t>Cuarto período: noviembre-diciembre.</w:t>
            </w:r>
          </w:p>
        </w:tc>
        <w:tc>
          <w:tcPr>
            <w:tcW w:w="4788" w:type="dxa"/>
          </w:tcPr>
          <w:p w14:paraId="1525678C" w14:textId="6EC7EE79" w:rsidR="00585EEA" w:rsidRPr="001B2055" w:rsidRDefault="00585EEA" w:rsidP="00585EEA">
            <w:pPr>
              <w:pStyle w:val="Texto"/>
              <w:spacing w:line="234" w:lineRule="exact"/>
              <w:ind w:firstLine="0"/>
              <w:rPr>
                <w:rFonts w:ascii="Verdana" w:hAnsi="Verdana"/>
                <w:sz w:val="16"/>
                <w:szCs w:val="16"/>
                <w:lang w:val="en-US"/>
              </w:rPr>
            </w:pPr>
            <w:r w:rsidRPr="001B2055">
              <w:rPr>
                <w:rFonts w:ascii="Verdana" w:hAnsi="Verdana" w:cs="Times New Roman"/>
                <w:sz w:val="16"/>
                <w:szCs w:val="16"/>
                <w:lang w:val="en-US"/>
              </w:rPr>
              <w:t xml:space="preserve">● Fourth period: November-December.              </w:t>
            </w:r>
          </w:p>
        </w:tc>
      </w:tr>
      <w:tr w:rsidR="00585EEA" w:rsidRPr="00585EEA" w14:paraId="47440EE5" w14:textId="57022A0B" w:rsidTr="00585EEA">
        <w:tc>
          <w:tcPr>
            <w:tcW w:w="4788" w:type="dxa"/>
            <w:shd w:val="clear" w:color="auto" w:fill="auto"/>
          </w:tcPr>
          <w:p w14:paraId="5A74A0A7" w14:textId="77777777" w:rsidR="00585EEA" w:rsidRPr="00963BF7" w:rsidRDefault="00585EEA" w:rsidP="00585EEA">
            <w:pPr>
              <w:pStyle w:val="Texto"/>
              <w:spacing w:line="234" w:lineRule="exact"/>
              <w:ind w:firstLine="0"/>
              <w:rPr>
                <w:rFonts w:ascii="Verdana" w:hAnsi="Verdana"/>
                <w:sz w:val="16"/>
                <w:szCs w:val="16"/>
              </w:rPr>
            </w:pPr>
            <w:r w:rsidRPr="00963BF7">
              <w:rPr>
                <w:rFonts w:ascii="Verdana" w:hAnsi="Verdana"/>
                <w:b/>
                <w:sz w:val="16"/>
                <w:szCs w:val="16"/>
              </w:rPr>
              <w:t xml:space="preserve">6.3.3.3 </w:t>
            </w:r>
            <w:r w:rsidRPr="00963BF7">
              <w:rPr>
                <w:rFonts w:ascii="Verdana" w:hAnsi="Verdana"/>
                <w:sz w:val="16"/>
                <w:szCs w:val="16"/>
              </w:rPr>
              <w:t>La Dirección Ejecutiva de la CPFEUM podrá utilizar períodos extraordinarios de consulta en casos de emergencia, en los que acontecimientos inesperados afecten o amenacen de manera inminente el control sanitario de los insumos para la salud y de las actividades normadas a través de la FEUM y sus Suplementos.</w:t>
            </w:r>
          </w:p>
        </w:tc>
        <w:tc>
          <w:tcPr>
            <w:tcW w:w="4788" w:type="dxa"/>
          </w:tcPr>
          <w:p w14:paraId="0913CD14" w14:textId="07147EFD" w:rsidR="00585EEA" w:rsidRPr="00585EEA" w:rsidRDefault="00585EEA" w:rsidP="00585EEA">
            <w:pPr>
              <w:pStyle w:val="Texto"/>
              <w:spacing w:line="234" w:lineRule="exact"/>
              <w:ind w:firstLine="0"/>
              <w:rPr>
                <w:rFonts w:ascii="Verdana" w:hAnsi="Verdana"/>
                <w:b/>
                <w:sz w:val="16"/>
                <w:szCs w:val="16"/>
                <w:lang w:val="en-US"/>
              </w:rPr>
            </w:pPr>
            <w:r w:rsidRPr="008D11C7">
              <w:rPr>
                <w:rFonts w:ascii="Verdana" w:hAnsi="Verdana" w:cs="Times New Roman"/>
                <w:b/>
                <w:bCs/>
                <w:sz w:val="16"/>
                <w:szCs w:val="16"/>
                <w:lang w:val="en-US"/>
              </w:rPr>
              <w:t xml:space="preserve">6.3.3.3 </w:t>
            </w:r>
            <w:r w:rsidRPr="008D11C7">
              <w:rPr>
                <w:rFonts w:ascii="Verdana" w:hAnsi="Verdana" w:cs="Times New Roman"/>
                <w:sz w:val="16"/>
                <w:szCs w:val="16"/>
                <w:lang w:val="en-US"/>
              </w:rPr>
              <w:t>The Executive Directorate of the CPFEUM may use extraordinary consultation periods in emergencies, in which unexpected events affect or imminently threaten the sanitary control of health supplies and activities regulated through the FEUM and its Supplements.</w:t>
            </w:r>
          </w:p>
        </w:tc>
      </w:tr>
      <w:tr w:rsidR="00585EEA" w:rsidRPr="00585EEA" w14:paraId="1E6657F4" w14:textId="57AF2D04" w:rsidTr="00585EEA">
        <w:tc>
          <w:tcPr>
            <w:tcW w:w="4788" w:type="dxa"/>
            <w:shd w:val="clear" w:color="auto" w:fill="auto"/>
          </w:tcPr>
          <w:p w14:paraId="18FC3412" w14:textId="77777777" w:rsidR="00585EEA" w:rsidRPr="00963BF7" w:rsidRDefault="00585EEA" w:rsidP="00585EEA">
            <w:pPr>
              <w:pStyle w:val="Texto"/>
              <w:spacing w:line="234" w:lineRule="exact"/>
              <w:ind w:firstLine="0"/>
              <w:rPr>
                <w:rFonts w:ascii="Verdana" w:hAnsi="Verdana"/>
                <w:b/>
                <w:sz w:val="16"/>
                <w:szCs w:val="16"/>
              </w:rPr>
            </w:pPr>
            <w:r w:rsidRPr="00963BF7">
              <w:rPr>
                <w:rFonts w:ascii="Verdana" w:hAnsi="Verdana"/>
                <w:b/>
                <w:sz w:val="16"/>
                <w:szCs w:val="16"/>
              </w:rPr>
              <w:t xml:space="preserve">6.3.4 </w:t>
            </w:r>
            <w:r w:rsidRPr="00963BF7">
              <w:rPr>
                <w:rFonts w:ascii="Verdana" w:hAnsi="Verdana"/>
                <w:sz w:val="16"/>
                <w:szCs w:val="16"/>
              </w:rPr>
              <w:t>Revisión de observaciones de la Consulta a usuarios y actualización de las monografías, métodos, capítulos o apéndices.</w:t>
            </w:r>
          </w:p>
        </w:tc>
        <w:tc>
          <w:tcPr>
            <w:tcW w:w="4788" w:type="dxa"/>
          </w:tcPr>
          <w:p w14:paraId="765EC77E" w14:textId="38585A18" w:rsidR="00585EEA" w:rsidRPr="00585EEA" w:rsidRDefault="00585EEA" w:rsidP="00585EEA">
            <w:pPr>
              <w:pStyle w:val="Texto"/>
              <w:spacing w:line="234" w:lineRule="exact"/>
              <w:ind w:firstLine="0"/>
              <w:rPr>
                <w:rFonts w:ascii="Verdana" w:hAnsi="Verdana"/>
                <w:b/>
                <w:sz w:val="16"/>
                <w:szCs w:val="16"/>
                <w:lang w:val="en-US"/>
              </w:rPr>
            </w:pPr>
            <w:r w:rsidRPr="008D11C7">
              <w:rPr>
                <w:rFonts w:ascii="Verdana" w:hAnsi="Verdana" w:cs="Times New Roman"/>
                <w:b/>
                <w:bCs/>
                <w:sz w:val="16"/>
                <w:szCs w:val="16"/>
                <w:lang w:val="en-US"/>
              </w:rPr>
              <w:t xml:space="preserve">6.3.4 </w:t>
            </w:r>
            <w:r w:rsidRPr="008D11C7">
              <w:rPr>
                <w:rFonts w:ascii="Verdana" w:hAnsi="Verdana" w:cs="Times New Roman"/>
                <w:sz w:val="16"/>
                <w:szCs w:val="16"/>
                <w:lang w:val="en-US"/>
              </w:rPr>
              <w:t>Review of observations of the User Consultation and update of the monographs, methods, chapters or appendices.</w:t>
            </w:r>
          </w:p>
        </w:tc>
      </w:tr>
      <w:tr w:rsidR="00585EEA" w:rsidRPr="00585EEA" w14:paraId="24EE8DAE" w14:textId="2D183332" w:rsidTr="00585EEA">
        <w:tc>
          <w:tcPr>
            <w:tcW w:w="4788" w:type="dxa"/>
            <w:shd w:val="clear" w:color="auto" w:fill="auto"/>
          </w:tcPr>
          <w:p w14:paraId="5748F512" w14:textId="77777777" w:rsidR="00585EEA" w:rsidRPr="00963BF7" w:rsidRDefault="00585EEA" w:rsidP="00585EEA">
            <w:pPr>
              <w:pStyle w:val="Texto"/>
              <w:spacing w:line="234" w:lineRule="exact"/>
              <w:ind w:firstLine="0"/>
              <w:rPr>
                <w:rFonts w:ascii="Verdana" w:hAnsi="Verdana"/>
                <w:sz w:val="16"/>
                <w:szCs w:val="16"/>
              </w:rPr>
            </w:pPr>
            <w:r w:rsidRPr="00963BF7">
              <w:rPr>
                <w:rFonts w:ascii="Verdana" w:hAnsi="Verdana"/>
                <w:b/>
                <w:sz w:val="16"/>
                <w:szCs w:val="16"/>
              </w:rPr>
              <w:t xml:space="preserve">6.3.4.1 </w:t>
            </w:r>
            <w:r w:rsidRPr="00963BF7">
              <w:rPr>
                <w:rFonts w:ascii="Verdana" w:hAnsi="Verdana"/>
                <w:sz w:val="16"/>
                <w:szCs w:val="16"/>
              </w:rPr>
              <w:t xml:space="preserve">Las observaciones con el sustento científico, técnico </w:t>
            </w:r>
            <w:bookmarkStart w:id="1" w:name="N_GoBack"/>
            <w:bookmarkEnd w:id="1"/>
            <w:r w:rsidRPr="00963BF7">
              <w:rPr>
                <w:rFonts w:ascii="Verdana" w:hAnsi="Verdana"/>
                <w:sz w:val="16"/>
                <w:szCs w:val="16"/>
              </w:rPr>
              <w:t>o jurídico que se reciban durante el período de Consulta a usuarios de la FEUM, se deben turnar en un plazo no mayor a los 10 días hábiles a partir de su recepción, al Comité respectivo para su revisión, evaluación, aprobación, modificación y obtención de la monografía, método, capítulo o apéndice en su versión a publicar. El Comité tendrá un plazo de hasta 6 meses para emitir su resolución y turnarla a la Dirección Ejecutiva de la CPFEUM para que ésta proceda con lo indicado en el inciso 6.3.4.3 de esta Norma. En el caso de que las observaciones recibidas no cuenten  con el suficiente sustento científico, técnico o jurídico, la Dirección Ejecutiva de la CPFEUM podrá solicitar información adicional al promovente.</w:t>
            </w:r>
          </w:p>
        </w:tc>
        <w:tc>
          <w:tcPr>
            <w:tcW w:w="4788" w:type="dxa"/>
          </w:tcPr>
          <w:p w14:paraId="1470D9E9" w14:textId="6BF9FB6C" w:rsidR="00585EEA" w:rsidRPr="00585EEA" w:rsidRDefault="00585EEA" w:rsidP="00585EEA">
            <w:pPr>
              <w:pStyle w:val="Texto"/>
              <w:spacing w:line="234" w:lineRule="exact"/>
              <w:ind w:firstLine="0"/>
              <w:rPr>
                <w:rFonts w:ascii="Verdana" w:hAnsi="Verdana"/>
                <w:b/>
                <w:sz w:val="16"/>
                <w:szCs w:val="16"/>
                <w:lang w:val="en-US"/>
              </w:rPr>
            </w:pPr>
            <w:r w:rsidRPr="008D11C7">
              <w:rPr>
                <w:rFonts w:ascii="Verdana" w:hAnsi="Verdana" w:cs="Times New Roman"/>
                <w:b/>
                <w:bCs/>
                <w:sz w:val="16"/>
                <w:szCs w:val="16"/>
                <w:lang w:val="en-US"/>
              </w:rPr>
              <w:t xml:space="preserve">6.3.4.1 </w:t>
            </w:r>
            <w:r w:rsidR="001B2055">
              <w:rPr>
                <w:rFonts w:ascii="Verdana" w:hAnsi="Verdana" w:cs="Times New Roman"/>
                <w:sz w:val="16"/>
                <w:szCs w:val="16"/>
                <w:lang w:val="en-US"/>
              </w:rPr>
              <w:t>The o</w:t>
            </w:r>
            <w:r w:rsidRPr="008D11C7">
              <w:rPr>
                <w:rFonts w:ascii="Verdana" w:hAnsi="Verdana" w:cs="Times New Roman"/>
                <w:sz w:val="16"/>
                <w:szCs w:val="16"/>
                <w:lang w:val="en-US"/>
              </w:rPr>
              <w:t xml:space="preserve">bservations with scientific and technical </w:t>
            </w:r>
            <w:r w:rsidR="001B2055">
              <w:rPr>
                <w:rFonts w:ascii="Verdana" w:hAnsi="Verdana" w:cs="Times New Roman"/>
                <w:sz w:val="16"/>
                <w:szCs w:val="16"/>
                <w:lang w:val="en-US"/>
              </w:rPr>
              <w:t>o</w:t>
            </w:r>
            <w:r w:rsidRPr="008D11C7">
              <w:rPr>
                <w:rFonts w:ascii="Verdana" w:hAnsi="Verdana" w:cs="Times New Roman"/>
                <w:sz w:val="16"/>
                <w:szCs w:val="16"/>
                <w:lang w:val="en-US"/>
              </w:rPr>
              <w:t>r legal</w:t>
            </w:r>
            <w:r w:rsidR="001B2055">
              <w:rPr>
                <w:rFonts w:ascii="Verdana" w:hAnsi="Verdana" w:cs="Times New Roman"/>
                <w:sz w:val="16"/>
                <w:szCs w:val="16"/>
                <w:lang w:val="en-US"/>
              </w:rPr>
              <w:t xml:space="preserve"> support</w:t>
            </w:r>
            <w:r w:rsidRPr="008D11C7">
              <w:rPr>
                <w:rFonts w:ascii="Verdana" w:hAnsi="Verdana" w:cs="Times New Roman"/>
                <w:sz w:val="16"/>
                <w:szCs w:val="16"/>
                <w:lang w:val="en-US"/>
              </w:rPr>
              <w:t xml:space="preserve"> that are received during the period of Consultation to users of the FEUM, must be rotated within a period of no more than 10 business days from receipt, to the respective Committee for review, evaluation, approval, modification and obtaining of the monograph, method, chapter or appendix in its version to be published. The Committee will have a period of up to 6 months to issue its resolution and turn it over to the Executive Directorate of the CPFEUM so that it may proceed with the provisions of subsection 6.3.4.3 of this Standard. In the event that the observations received do not have sufficient scientific, technical or legal support, the Executive Directorate of the CPFEUM may request additional information from the petitioner.</w:t>
            </w:r>
          </w:p>
        </w:tc>
      </w:tr>
      <w:tr w:rsidR="00585EEA" w:rsidRPr="00585EEA" w14:paraId="0CFAD29A" w14:textId="486483D4" w:rsidTr="00585EEA">
        <w:tc>
          <w:tcPr>
            <w:tcW w:w="4788" w:type="dxa"/>
            <w:shd w:val="clear" w:color="auto" w:fill="auto"/>
          </w:tcPr>
          <w:p w14:paraId="6EBE1364" w14:textId="77777777" w:rsidR="00585EEA" w:rsidRPr="00963BF7" w:rsidRDefault="00585EEA" w:rsidP="00585EEA">
            <w:pPr>
              <w:pStyle w:val="Texto"/>
              <w:spacing w:line="234" w:lineRule="exact"/>
              <w:ind w:firstLine="0"/>
              <w:rPr>
                <w:rFonts w:ascii="Verdana" w:hAnsi="Verdana"/>
                <w:sz w:val="16"/>
                <w:szCs w:val="16"/>
              </w:rPr>
            </w:pPr>
            <w:r w:rsidRPr="00963BF7">
              <w:rPr>
                <w:rFonts w:ascii="Verdana" w:hAnsi="Verdana"/>
                <w:b/>
                <w:sz w:val="16"/>
                <w:szCs w:val="16"/>
              </w:rPr>
              <w:t xml:space="preserve">6.3.4.2 </w:t>
            </w:r>
            <w:r w:rsidRPr="00963BF7">
              <w:rPr>
                <w:rFonts w:ascii="Verdana" w:hAnsi="Verdana"/>
                <w:sz w:val="16"/>
                <w:szCs w:val="16"/>
              </w:rPr>
              <w:t>Si del análisis de las observaciones recibidas a una monografía, método general, capítulo o apéndice surge un cambio de método, especificación, o se adiciona un requisito, el documento debe someterse sólo una vez más al proceso de consulta a usuarios.</w:t>
            </w:r>
          </w:p>
        </w:tc>
        <w:tc>
          <w:tcPr>
            <w:tcW w:w="4788" w:type="dxa"/>
          </w:tcPr>
          <w:p w14:paraId="53224118" w14:textId="005C622B" w:rsidR="00585EEA" w:rsidRPr="00585EEA" w:rsidRDefault="00585EEA" w:rsidP="00585EEA">
            <w:pPr>
              <w:pStyle w:val="Texto"/>
              <w:spacing w:line="234" w:lineRule="exact"/>
              <w:ind w:firstLine="0"/>
              <w:rPr>
                <w:rFonts w:ascii="Verdana" w:hAnsi="Verdana"/>
                <w:b/>
                <w:sz w:val="16"/>
                <w:szCs w:val="16"/>
                <w:lang w:val="en-US"/>
              </w:rPr>
            </w:pPr>
            <w:r w:rsidRPr="008D11C7">
              <w:rPr>
                <w:rFonts w:ascii="Verdana" w:hAnsi="Verdana" w:cs="Times New Roman"/>
                <w:b/>
                <w:bCs/>
                <w:sz w:val="16"/>
                <w:szCs w:val="16"/>
                <w:lang w:val="en-US"/>
              </w:rPr>
              <w:t xml:space="preserve">6.3.4.2 </w:t>
            </w:r>
            <w:r w:rsidRPr="008D11C7">
              <w:rPr>
                <w:rFonts w:ascii="Verdana" w:hAnsi="Verdana" w:cs="Times New Roman"/>
                <w:sz w:val="16"/>
                <w:szCs w:val="16"/>
                <w:lang w:val="en-US"/>
              </w:rPr>
              <w:t>If, from the analysis of the comments received to a monograph, general method, chapter or appendix, a change in method, specification, or a requirement is added, the document should be submitted only once more to the user consultation process.</w:t>
            </w:r>
          </w:p>
        </w:tc>
      </w:tr>
      <w:tr w:rsidR="00585EEA" w:rsidRPr="00585EEA" w14:paraId="511DFF3C" w14:textId="642810D4" w:rsidTr="00585EEA">
        <w:tc>
          <w:tcPr>
            <w:tcW w:w="4788" w:type="dxa"/>
            <w:shd w:val="clear" w:color="auto" w:fill="auto"/>
          </w:tcPr>
          <w:p w14:paraId="0D6E0762" w14:textId="77777777" w:rsidR="00585EEA" w:rsidRPr="00963BF7" w:rsidRDefault="00585EEA" w:rsidP="00585EEA">
            <w:pPr>
              <w:pStyle w:val="Texto"/>
              <w:spacing w:line="234" w:lineRule="exact"/>
              <w:ind w:firstLine="0"/>
              <w:rPr>
                <w:rFonts w:ascii="Verdana" w:hAnsi="Verdana"/>
                <w:sz w:val="16"/>
                <w:szCs w:val="16"/>
              </w:rPr>
            </w:pPr>
            <w:r w:rsidRPr="00963BF7">
              <w:rPr>
                <w:rFonts w:ascii="Verdana" w:hAnsi="Verdana"/>
                <w:b/>
                <w:sz w:val="16"/>
                <w:szCs w:val="16"/>
              </w:rPr>
              <w:t>6.3.4.3</w:t>
            </w:r>
            <w:r w:rsidRPr="00963BF7">
              <w:rPr>
                <w:rFonts w:ascii="Verdana" w:hAnsi="Verdana"/>
                <w:sz w:val="16"/>
                <w:szCs w:val="16"/>
              </w:rPr>
              <w:t xml:space="preserve"> La Dirección Ejecutiva de la CPFEUM hará llegar al usuario respectivo la respuesta a sus observaciones, elaborada por el Comité de Expertos respectivo, en un plazo no mayor a los 20 días hábiles a partir de la recepción de la respuesta del Comité. Si derivado del análisis del Comité, es necesario consultar con otras instancias para atender la observación recibida y, por tal razón, no sea posible emitir una respuesta en el tiempo establecido en el inciso 6.3.4.1 de esta Norma, se dará una respuesta parcial del estado de la observación recibida.</w:t>
            </w:r>
          </w:p>
        </w:tc>
        <w:tc>
          <w:tcPr>
            <w:tcW w:w="4788" w:type="dxa"/>
          </w:tcPr>
          <w:p w14:paraId="701A906B" w14:textId="732EAB63" w:rsidR="00585EEA" w:rsidRPr="00585EEA" w:rsidRDefault="00585EEA" w:rsidP="00585EEA">
            <w:pPr>
              <w:pStyle w:val="Texto"/>
              <w:spacing w:line="234" w:lineRule="exact"/>
              <w:ind w:firstLine="0"/>
              <w:rPr>
                <w:rFonts w:ascii="Verdana" w:hAnsi="Verdana"/>
                <w:b/>
                <w:sz w:val="16"/>
                <w:szCs w:val="16"/>
                <w:lang w:val="en-US"/>
              </w:rPr>
            </w:pPr>
            <w:r w:rsidRPr="008D11C7">
              <w:rPr>
                <w:rFonts w:ascii="Verdana" w:hAnsi="Verdana" w:cs="Times New Roman"/>
                <w:b/>
                <w:bCs/>
                <w:sz w:val="16"/>
                <w:szCs w:val="16"/>
                <w:lang w:val="en-US"/>
              </w:rPr>
              <w:t xml:space="preserve">6.3.4.3 </w:t>
            </w:r>
            <w:r w:rsidRPr="008D11C7">
              <w:rPr>
                <w:rFonts w:ascii="Verdana" w:hAnsi="Verdana" w:cs="Times New Roman"/>
                <w:sz w:val="16"/>
                <w:szCs w:val="16"/>
                <w:lang w:val="en-US"/>
              </w:rPr>
              <w:t>The Executive Directorate of the CPFEUM will send the respective user the response to their observations, prepared by the respective Committee of Experts, within a period of no more than 20 business days from the receipt of the Committee's response. If, derived from the analysis of the Committee, it is necessary to consult with other bodies to address the observation received and, for this reason, it is not possible to issue a response in the time established in section 6.3.4.1 of this Standard, a partial response from the status of observation received.</w:t>
            </w:r>
          </w:p>
        </w:tc>
      </w:tr>
      <w:tr w:rsidR="00585EEA" w:rsidRPr="00585EEA" w14:paraId="4901F78A" w14:textId="46235F4B" w:rsidTr="00585EEA">
        <w:tc>
          <w:tcPr>
            <w:tcW w:w="4788" w:type="dxa"/>
            <w:shd w:val="clear" w:color="auto" w:fill="auto"/>
          </w:tcPr>
          <w:p w14:paraId="06D58953" w14:textId="77777777" w:rsidR="00585EEA" w:rsidRPr="00963BF7" w:rsidRDefault="00585EEA" w:rsidP="00585EEA">
            <w:pPr>
              <w:pStyle w:val="Texto"/>
              <w:spacing w:line="234" w:lineRule="exact"/>
              <w:ind w:firstLine="0"/>
              <w:rPr>
                <w:rFonts w:ascii="Verdana" w:hAnsi="Verdana"/>
                <w:sz w:val="16"/>
                <w:szCs w:val="16"/>
              </w:rPr>
            </w:pPr>
            <w:r w:rsidRPr="00963BF7">
              <w:rPr>
                <w:rFonts w:ascii="Verdana" w:hAnsi="Verdana"/>
                <w:b/>
                <w:sz w:val="16"/>
                <w:szCs w:val="16"/>
              </w:rPr>
              <w:lastRenderedPageBreak/>
              <w:t xml:space="preserve">6.4 </w:t>
            </w:r>
            <w:r w:rsidRPr="00963BF7">
              <w:rPr>
                <w:rFonts w:ascii="Verdana" w:hAnsi="Verdana"/>
                <w:sz w:val="16"/>
                <w:szCs w:val="16"/>
              </w:rPr>
              <w:t>Edición de las publicaciones de la FEUM y sus Suplementos.</w:t>
            </w:r>
          </w:p>
        </w:tc>
        <w:tc>
          <w:tcPr>
            <w:tcW w:w="4788" w:type="dxa"/>
          </w:tcPr>
          <w:p w14:paraId="560B94FD" w14:textId="6071F5C4" w:rsidR="00585EEA" w:rsidRPr="00585EEA" w:rsidRDefault="00585EEA" w:rsidP="00585EEA">
            <w:pPr>
              <w:pStyle w:val="Texto"/>
              <w:spacing w:line="234" w:lineRule="exact"/>
              <w:ind w:firstLine="0"/>
              <w:rPr>
                <w:rFonts w:ascii="Verdana" w:hAnsi="Verdana"/>
                <w:b/>
                <w:sz w:val="16"/>
                <w:szCs w:val="16"/>
                <w:lang w:val="en-US"/>
              </w:rPr>
            </w:pPr>
            <w:r w:rsidRPr="008D11C7">
              <w:rPr>
                <w:rFonts w:ascii="Verdana" w:hAnsi="Verdana" w:cs="Times New Roman"/>
                <w:b/>
                <w:bCs/>
                <w:sz w:val="16"/>
                <w:szCs w:val="16"/>
                <w:lang w:val="en-US"/>
              </w:rPr>
              <w:t xml:space="preserve">6.4 </w:t>
            </w:r>
            <w:r w:rsidRPr="008D11C7">
              <w:rPr>
                <w:rFonts w:ascii="Verdana" w:hAnsi="Verdana" w:cs="Times New Roman"/>
                <w:sz w:val="16"/>
                <w:szCs w:val="16"/>
                <w:lang w:val="en-US"/>
              </w:rPr>
              <w:t>Edition of the FEUM publications and their Supplements.</w:t>
            </w:r>
          </w:p>
        </w:tc>
      </w:tr>
      <w:tr w:rsidR="00585EEA" w:rsidRPr="00585EEA" w14:paraId="7EEE6086" w14:textId="155F9876" w:rsidTr="00585EEA">
        <w:tc>
          <w:tcPr>
            <w:tcW w:w="4788" w:type="dxa"/>
            <w:shd w:val="clear" w:color="auto" w:fill="auto"/>
          </w:tcPr>
          <w:p w14:paraId="6B82406C" w14:textId="77777777" w:rsidR="00585EEA" w:rsidRPr="00963BF7" w:rsidRDefault="00585EEA" w:rsidP="00585EEA">
            <w:pPr>
              <w:pStyle w:val="Texto"/>
              <w:spacing w:line="234" w:lineRule="exact"/>
              <w:ind w:firstLine="0"/>
              <w:rPr>
                <w:rFonts w:ascii="Verdana" w:hAnsi="Verdana"/>
                <w:sz w:val="16"/>
                <w:szCs w:val="16"/>
              </w:rPr>
            </w:pPr>
            <w:r w:rsidRPr="00963BF7">
              <w:rPr>
                <w:rFonts w:ascii="Verdana" w:hAnsi="Verdana"/>
                <w:b/>
                <w:sz w:val="16"/>
                <w:szCs w:val="16"/>
              </w:rPr>
              <w:t>6.4.1</w:t>
            </w:r>
            <w:r w:rsidRPr="00963BF7">
              <w:rPr>
                <w:rFonts w:ascii="Verdana" w:hAnsi="Verdana"/>
                <w:sz w:val="16"/>
                <w:szCs w:val="16"/>
              </w:rPr>
              <w:t xml:space="preserve"> La Dirección Ejecutiva de la CPFEUM es la responsable de realizar el proceso de edición de la FEUM y sus Suplementos, el cual implica las actividades siguientes:</w:t>
            </w:r>
          </w:p>
        </w:tc>
        <w:tc>
          <w:tcPr>
            <w:tcW w:w="4788" w:type="dxa"/>
          </w:tcPr>
          <w:p w14:paraId="0F68A596" w14:textId="0EEE51B9" w:rsidR="00585EEA" w:rsidRPr="00585EEA" w:rsidRDefault="00585EEA" w:rsidP="00585EEA">
            <w:pPr>
              <w:pStyle w:val="Texto"/>
              <w:spacing w:line="234" w:lineRule="exact"/>
              <w:ind w:firstLine="0"/>
              <w:rPr>
                <w:rFonts w:ascii="Verdana" w:hAnsi="Verdana"/>
                <w:b/>
                <w:sz w:val="16"/>
                <w:szCs w:val="16"/>
                <w:lang w:val="en-US"/>
              </w:rPr>
            </w:pPr>
            <w:r w:rsidRPr="008D11C7">
              <w:rPr>
                <w:rFonts w:ascii="Verdana" w:hAnsi="Verdana" w:cs="Times New Roman"/>
                <w:b/>
                <w:bCs/>
                <w:sz w:val="16"/>
                <w:szCs w:val="16"/>
                <w:lang w:val="en-US"/>
              </w:rPr>
              <w:t xml:space="preserve">6.4.1 </w:t>
            </w:r>
            <w:r w:rsidRPr="008D11C7">
              <w:rPr>
                <w:rFonts w:ascii="Verdana" w:hAnsi="Verdana" w:cs="Times New Roman"/>
                <w:sz w:val="16"/>
                <w:szCs w:val="16"/>
                <w:lang w:val="en-US"/>
              </w:rPr>
              <w:t>The Executive Directorate of the CPFEUM is responsible for carrying out the editing process of the FEUM and its Supplements, which involves the following activities:</w:t>
            </w:r>
          </w:p>
        </w:tc>
      </w:tr>
      <w:tr w:rsidR="00585EEA" w:rsidRPr="00585EEA" w14:paraId="23236BA5" w14:textId="3CA5203E" w:rsidTr="00585EEA">
        <w:tc>
          <w:tcPr>
            <w:tcW w:w="4788" w:type="dxa"/>
            <w:shd w:val="clear" w:color="auto" w:fill="auto"/>
          </w:tcPr>
          <w:p w14:paraId="19F9E719" w14:textId="77777777" w:rsidR="00585EEA" w:rsidRPr="00963BF7" w:rsidRDefault="00585EEA" w:rsidP="00585EEA">
            <w:pPr>
              <w:pStyle w:val="Texto"/>
              <w:spacing w:line="234" w:lineRule="exact"/>
              <w:ind w:firstLine="0"/>
              <w:rPr>
                <w:rFonts w:ascii="Verdana" w:hAnsi="Verdana"/>
                <w:sz w:val="16"/>
                <w:szCs w:val="16"/>
              </w:rPr>
            </w:pPr>
            <w:r w:rsidRPr="00963BF7">
              <w:rPr>
                <w:rFonts w:ascii="Verdana" w:hAnsi="Verdana"/>
                <w:b/>
                <w:sz w:val="16"/>
                <w:szCs w:val="16"/>
              </w:rPr>
              <w:t>6.4.1.1</w:t>
            </w:r>
            <w:r w:rsidRPr="00963BF7">
              <w:rPr>
                <w:rFonts w:ascii="Verdana" w:hAnsi="Verdana"/>
                <w:sz w:val="16"/>
                <w:szCs w:val="16"/>
              </w:rPr>
              <w:t xml:space="preserve"> El diseño de interiores y exteriores;</w:t>
            </w:r>
          </w:p>
        </w:tc>
        <w:tc>
          <w:tcPr>
            <w:tcW w:w="4788" w:type="dxa"/>
          </w:tcPr>
          <w:p w14:paraId="25D2BF92" w14:textId="67C1E0CD" w:rsidR="00585EEA" w:rsidRPr="00585EEA" w:rsidRDefault="00585EEA" w:rsidP="00585EEA">
            <w:pPr>
              <w:pStyle w:val="Texto"/>
              <w:spacing w:line="234" w:lineRule="exact"/>
              <w:ind w:firstLine="0"/>
              <w:rPr>
                <w:rFonts w:ascii="Verdana" w:hAnsi="Verdana"/>
                <w:b/>
                <w:sz w:val="16"/>
                <w:szCs w:val="16"/>
                <w:lang w:val="en-US"/>
              </w:rPr>
            </w:pPr>
            <w:r w:rsidRPr="008D11C7">
              <w:rPr>
                <w:rFonts w:ascii="Verdana" w:hAnsi="Verdana" w:cs="Times New Roman"/>
                <w:b/>
                <w:bCs/>
                <w:sz w:val="16"/>
                <w:szCs w:val="16"/>
                <w:lang w:val="en-US"/>
              </w:rPr>
              <w:t xml:space="preserve">6.4.1.1 </w:t>
            </w:r>
            <w:r w:rsidRPr="008D11C7">
              <w:rPr>
                <w:rFonts w:ascii="Verdana" w:hAnsi="Verdana" w:cs="Times New Roman"/>
                <w:sz w:val="16"/>
                <w:szCs w:val="16"/>
                <w:lang w:val="en-US"/>
              </w:rPr>
              <w:t>The interior and exterior design;</w:t>
            </w:r>
          </w:p>
        </w:tc>
      </w:tr>
      <w:tr w:rsidR="00585EEA" w:rsidRPr="00585EEA" w14:paraId="1D125899" w14:textId="210BFDBC" w:rsidTr="00585EEA">
        <w:tc>
          <w:tcPr>
            <w:tcW w:w="4788" w:type="dxa"/>
            <w:shd w:val="clear" w:color="auto" w:fill="auto"/>
          </w:tcPr>
          <w:p w14:paraId="20E5704F" w14:textId="77777777" w:rsidR="00585EEA" w:rsidRPr="00963BF7" w:rsidRDefault="00585EEA" w:rsidP="00585EEA">
            <w:pPr>
              <w:pStyle w:val="Texto"/>
              <w:spacing w:line="234" w:lineRule="exact"/>
              <w:ind w:firstLine="0"/>
              <w:rPr>
                <w:rFonts w:ascii="Verdana" w:hAnsi="Verdana"/>
                <w:sz w:val="16"/>
                <w:szCs w:val="16"/>
              </w:rPr>
            </w:pPr>
            <w:r w:rsidRPr="00963BF7">
              <w:rPr>
                <w:rFonts w:ascii="Verdana" w:hAnsi="Verdana"/>
                <w:b/>
                <w:sz w:val="16"/>
                <w:szCs w:val="16"/>
              </w:rPr>
              <w:t>6.4.1.2</w:t>
            </w:r>
            <w:r w:rsidRPr="00963BF7">
              <w:rPr>
                <w:rFonts w:ascii="Verdana" w:hAnsi="Verdana"/>
                <w:sz w:val="16"/>
                <w:szCs w:val="16"/>
              </w:rPr>
              <w:t xml:space="preserve"> La revisión y corrección de estilo;</w:t>
            </w:r>
          </w:p>
        </w:tc>
        <w:tc>
          <w:tcPr>
            <w:tcW w:w="4788" w:type="dxa"/>
          </w:tcPr>
          <w:p w14:paraId="6411E9E4" w14:textId="002945E4" w:rsidR="00585EEA" w:rsidRPr="00585EEA" w:rsidRDefault="00585EEA" w:rsidP="00585EEA">
            <w:pPr>
              <w:pStyle w:val="Texto"/>
              <w:spacing w:line="234" w:lineRule="exact"/>
              <w:ind w:firstLine="0"/>
              <w:rPr>
                <w:rFonts w:ascii="Verdana" w:hAnsi="Verdana"/>
                <w:b/>
                <w:sz w:val="16"/>
                <w:szCs w:val="16"/>
                <w:lang w:val="en-US"/>
              </w:rPr>
            </w:pPr>
            <w:r w:rsidRPr="008D11C7">
              <w:rPr>
                <w:rFonts w:ascii="Verdana" w:hAnsi="Verdana" w:cs="Times New Roman"/>
                <w:b/>
                <w:bCs/>
                <w:sz w:val="16"/>
                <w:szCs w:val="16"/>
                <w:lang w:val="en-US"/>
              </w:rPr>
              <w:t xml:space="preserve">6.4.1.2 </w:t>
            </w:r>
            <w:r w:rsidRPr="008D11C7">
              <w:rPr>
                <w:rFonts w:ascii="Verdana" w:hAnsi="Verdana" w:cs="Times New Roman"/>
                <w:sz w:val="16"/>
                <w:szCs w:val="16"/>
                <w:lang w:val="en-US"/>
              </w:rPr>
              <w:t>The revi</w:t>
            </w:r>
            <w:r w:rsidR="001B2055">
              <w:rPr>
                <w:rFonts w:ascii="Verdana" w:hAnsi="Verdana" w:cs="Times New Roman"/>
                <w:sz w:val="16"/>
                <w:szCs w:val="16"/>
                <w:lang w:val="en-US"/>
              </w:rPr>
              <w:t>ew</w:t>
            </w:r>
            <w:r w:rsidRPr="008D11C7">
              <w:rPr>
                <w:rFonts w:ascii="Verdana" w:hAnsi="Verdana" w:cs="Times New Roman"/>
                <w:sz w:val="16"/>
                <w:szCs w:val="16"/>
                <w:lang w:val="en-US"/>
              </w:rPr>
              <w:t xml:space="preserve"> and correction of style;</w:t>
            </w:r>
          </w:p>
        </w:tc>
      </w:tr>
      <w:tr w:rsidR="00585EEA" w:rsidRPr="00963BF7" w14:paraId="4A5662D1" w14:textId="1E46AC71" w:rsidTr="00585EEA">
        <w:tc>
          <w:tcPr>
            <w:tcW w:w="4788" w:type="dxa"/>
            <w:shd w:val="clear" w:color="auto" w:fill="auto"/>
          </w:tcPr>
          <w:p w14:paraId="63DDAD83" w14:textId="77777777" w:rsidR="00585EEA" w:rsidRPr="00963BF7" w:rsidRDefault="00585EEA" w:rsidP="00585EEA">
            <w:pPr>
              <w:pStyle w:val="Texto"/>
              <w:spacing w:line="234" w:lineRule="exact"/>
              <w:ind w:firstLine="0"/>
              <w:rPr>
                <w:rFonts w:ascii="Verdana" w:hAnsi="Verdana"/>
                <w:sz w:val="16"/>
                <w:szCs w:val="16"/>
              </w:rPr>
            </w:pPr>
            <w:r w:rsidRPr="00963BF7">
              <w:rPr>
                <w:rFonts w:ascii="Verdana" w:hAnsi="Verdana"/>
                <w:b/>
                <w:sz w:val="16"/>
                <w:szCs w:val="16"/>
              </w:rPr>
              <w:t>6.4.1.3</w:t>
            </w:r>
            <w:r w:rsidRPr="00963BF7">
              <w:rPr>
                <w:rFonts w:ascii="Verdana" w:hAnsi="Verdana"/>
                <w:sz w:val="16"/>
                <w:szCs w:val="16"/>
              </w:rPr>
              <w:t xml:space="preserve"> La revisión de pruebas;</w:t>
            </w:r>
          </w:p>
        </w:tc>
        <w:tc>
          <w:tcPr>
            <w:tcW w:w="4788" w:type="dxa"/>
          </w:tcPr>
          <w:p w14:paraId="18523203" w14:textId="2B70F5E4" w:rsidR="00585EEA" w:rsidRPr="001B2055" w:rsidRDefault="00585EEA" w:rsidP="00585EEA">
            <w:pPr>
              <w:pStyle w:val="Texto"/>
              <w:spacing w:line="234" w:lineRule="exact"/>
              <w:ind w:firstLine="0"/>
              <w:rPr>
                <w:rFonts w:ascii="Verdana" w:hAnsi="Verdana"/>
                <w:b/>
                <w:sz w:val="16"/>
                <w:szCs w:val="16"/>
                <w:lang w:val="en-US"/>
              </w:rPr>
            </w:pPr>
            <w:r w:rsidRPr="001B2055">
              <w:rPr>
                <w:rFonts w:ascii="Verdana" w:hAnsi="Verdana" w:cs="Times New Roman"/>
                <w:b/>
                <w:bCs/>
                <w:sz w:val="16"/>
                <w:szCs w:val="16"/>
                <w:lang w:val="en-US"/>
              </w:rPr>
              <w:t xml:space="preserve">6.4.1.3 </w:t>
            </w:r>
            <w:r w:rsidRPr="001B2055">
              <w:rPr>
                <w:rFonts w:ascii="Verdana" w:hAnsi="Verdana" w:cs="Times New Roman"/>
                <w:sz w:val="16"/>
                <w:szCs w:val="16"/>
                <w:lang w:val="en-US"/>
              </w:rPr>
              <w:t>Review of evidence;</w:t>
            </w:r>
          </w:p>
        </w:tc>
      </w:tr>
      <w:tr w:rsidR="00585EEA" w:rsidRPr="00585EEA" w14:paraId="48D37840" w14:textId="24555118" w:rsidTr="00585EEA">
        <w:tc>
          <w:tcPr>
            <w:tcW w:w="4788" w:type="dxa"/>
            <w:shd w:val="clear" w:color="auto" w:fill="auto"/>
          </w:tcPr>
          <w:p w14:paraId="6F19B8CD" w14:textId="77777777" w:rsidR="00585EEA" w:rsidRPr="00963BF7" w:rsidRDefault="00585EEA" w:rsidP="00585EEA">
            <w:pPr>
              <w:pStyle w:val="Texto"/>
              <w:spacing w:line="234" w:lineRule="exact"/>
              <w:ind w:firstLine="0"/>
              <w:rPr>
                <w:rFonts w:ascii="Verdana" w:hAnsi="Verdana"/>
                <w:sz w:val="16"/>
                <w:szCs w:val="16"/>
              </w:rPr>
            </w:pPr>
            <w:r w:rsidRPr="00963BF7">
              <w:rPr>
                <w:rFonts w:ascii="Verdana" w:hAnsi="Verdana"/>
                <w:b/>
                <w:sz w:val="16"/>
                <w:szCs w:val="16"/>
              </w:rPr>
              <w:t>6.4.1.4</w:t>
            </w:r>
            <w:r w:rsidRPr="00963BF7">
              <w:rPr>
                <w:rFonts w:ascii="Verdana" w:hAnsi="Verdana"/>
                <w:sz w:val="16"/>
                <w:szCs w:val="16"/>
              </w:rPr>
              <w:t xml:space="preserve"> La obtención de ISBN en coordinación con las instancias correspondientes, y</w:t>
            </w:r>
          </w:p>
        </w:tc>
        <w:tc>
          <w:tcPr>
            <w:tcW w:w="4788" w:type="dxa"/>
          </w:tcPr>
          <w:p w14:paraId="7814BB70" w14:textId="2795F748" w:rsidR="00585EEA" w:rsidRPr="001B2055" w:rsidRDefault="00585EEA" w:rsidP="00585EEA">
            <w:pPr>
              <w:pStyle w:val="Texto"/>
              <w:spacing w:line="234" w:lineRule="exact"/>
              <w:ind w:firstLine="0"/>
              <w:rPr>
                <w:rFonts w:ascii="Verdana" w:hAnsi="Verdana"/>
                <w:b/>
                <w:sz w:val="16"/>
                <w:szCs w:val="16"/>
                <w:lang w:val="en-US"/>
              </w:rPr>
            </w:pPr>
            <w:r w:rsidRPr="001B2055">
              <w:rPr>
                <w:rFonts w:ascii="Verdana" w:hAnsi="Verdana" w:cs="Times New Roman"/>
                <w:b/>
                <w:bCs/>
                <w:sz w:val="16"/>
                <w:szCs w:val="16"/>
                <w:lang w:val="en-US"/>
              </w:rPr>
              <w:t xml:space="preserve">6.4.1.4 </w:t>
            </w:r>
            <w:r w:rsidRPr="001B2055">
              <w:rPr>
                <w:rFonts w:ascii="Verdana" w:hAnsi="Verdana" w:cs="Times New Roman"/>
                <w:sz w:val="16"/>
                <w:szCs w:val="16"/>
                <w:lang w:val="en-US"/>
              </w:rPr>
              <w:t>Obtaining an ISBN in coordination with the corresponding authorities, and</w:t>
            </w:r>
          </w:p>
        </w:tc>
      </w:tr>
      <w:tr w:rsidR="00585EEA" w:rsidRPr="00963BF7" w14:paraId="1A2BE539" w14:textId="4E67C0F5" w:rsidTr="00585EEA">
        <w:tc>
          <w:tcPr>
            <w:tcW w:w="4788" w:type="dxa"/>
            <w:shd w:val="clear" w:color="auto" w:fill="auto"/>
          </w:tcPr>
          <w:p w14:paraId="73B8F8C0" w14:textId="77777777" w:rsidR="00585EEA" w:rsidRPr="00963BF7" w:rsidRDefault="00585EEA" w:rsidP="00585EEA">
            <w:pPr>
              <w:pStyle w:val="Texto"/>
              <w:spacing w:line="234" w:lineRule="exact"/>
              <w:ind w:firstLine="0"/>
              <w:rPr>
                <w:rFonts w:ascii="Verdana" w:hAnsi="Verdana"/>
                <w:sz w:val="16"/>
                <w:szCs w:val="16"/>
              </w:rPr>
            </w:pPr>
            <w:r w:rsidRPr="00963BF7">
              <w:rPr>
                <w:rFonts w:ascii="Verdana" w:hAnsi="Verdana"/>
                <w:b/>
                <w:sz w:val="16"/>
                <w:szCs w:val="16"/>
              </w:rPr>
              <w:t>6.4.1.5</w:t>
            </w:r>
            <w:r w:rsidRPr="00963BF7">
              <w:rPr>
                <w:rFonts w:ascii="Verdana" w:hAnsi="Verdana"/>
                <w:sz w:val="16"/>
                <w:szCs w:val="16"/>
              </w:rPr>
              <w:t xml:space="preserve"> La gestión de los derechos de autor.</w:t>
            </w:r>
          </w:p>
        </w:tc>
        <w:tc>
          <w:tcPr>
            <w:tcW w:w="4788" w:type="dxa"/>
          </w:tcPr>
          <w:p w14:paraId="7D6247D9" w14:textId="4A6AF79F" w:rsidR="00585EEA" w:rsidRPr="001B2055" w:rsidRDefault="00585EEA" w:rsidP="00585EEA">
            <w:pPr>
              <w:pStyle w:val="Texto"/>
              <w:spacing w:line="234" w:lineRule="exact"/>
              <w:ind w:firstLine="0"/>
              <w:rPr>
                <w:rFonts w:ascii="Verdana" w:hAnsi="Verdana"/>
                <w:b/>
                <w:sz w:val="16"/>
                <w:szCs w:val="16"/>
                <w:lang w:val="en-US"/>
              </w:rPr>
            </w:pPr>
            <w:r w:rsidRPr="001B2055">
              <w:rPr>
                <w:rFonts w:ascii="Verdana" w:hAnsi="Verdana" w:cs="Times New Roman"/>
                <w:b/>
                <w:bCs/>
                <w:sz w:val="16"/>
                <w:szCs w:val="16"/>
                <w:lang w:val="en-US"/>
              </w:rPr>
              <w:t xml:space="preserve">6.4.1.5 </w:t>
            </w:r>
            <w:r w:rsidRPr="001B2055">
              <w:rPr>
                <w:rFonts w:ascii="Verdana" w:hAnsi="Verdana" w:cs="Times New Roman"/>
                <w:sz w:val="16"/>
                <w:szCs w:val="16"/>
                <w:lang w:val="en-US"/>
              </w:rPr>
              <w:t>The management of copyright</w:t>
            </w:r>
            <w:r w:rsidR="001B2055">
              <w:rPr>
                <w:rFonts w:ascii="Verdana" w:hAnsi="Verdana" w:cs="Times New Roman"/>
                <w:sz w:val="16"/>
                <w:szCs w:val="16"/>
                <w:lang w:val="en-US"/>
              </w:rPr>
              <w:t>s</w:t>
            </w:r>
            <w:r w:rsidRPr="001B2055">
              <w:rPr>
                <w:rFonts w:ascii="Verdana" w:hAnsi="Verdana" w:cs="Times New Roman"/>
                <w:sz w:val="16"/>
                <w:szCs w:val="16"/>
                <w:lang w:val="en-US"/>
              </w:rPr>
              <w:t>.</w:t>
            </w:r>
          </w:p>
        </w:tc>
      </w:tr>
      <w:tr w:rsidR="00585EEA" w:rsidRPr="00963BF7" w14:paraId="6ADD14D8" w14:textId="3E6B4FA9" w:rsidTr="00585EEA">
        <w:tc>
          <w:tcPr>
            <w:tcW w:w="4788" w:type="dxa"/>
            <w:shd w:val="clear" w:color="auto" w:fill="auto"/>
          </w:tcPr>
          <w:p w14:paraId="21057EC5" w14:textId="77777777" w:rsidR="00585EEA" w:rsidRPr="00963BF7" w:rsidRDefault="00585EEA" w:rsidP="00585EEA">
            <w:pPr>
              <w:pStyle w:val="Texto"/>
              <w:spacing w:line="234" w:lineRule="exact"/>
              <w:ind w:firstLine="0"/>
              <w:rPr>
                <w:rFonts w:ascii="Verdana" w:hAnsi="Verdana"/>
                <w:b/>
                <w:sz w:val="16"/>
                <w:szCs w:val="16"/>
              </w:rPr>
            </w:pPr>
            <w:r w:rsidRPr="00963BF7">
              <w:rPr>
                <w:rFonts w:ascii="Verdana" w:hAnsi="Verdana"/>
                <w:b/>
                <w:sz w:val="16"/>
                <w:szCs w:val="16"/>
              </w:rPr>
              <w:t xml:space="preserve">6.5 </w:t>
            </w:r>
            <w:r w:rsidRPr="00963BF7">
              <w:rPr>
                <w:rFonts w:ascii="Verdana" w:hAnsi="Verdana"/>
                <w:sz w:val="16"/>
                <w:szCs w:val="16"/>
              </w:rPr>
              <w:t>Oficialización</w:t>
            </w:r>
          </w:p>
        </w:tc>
        <w:tc>
          <w:tcPr>
            <w:tcW w:w="4788" w:type="dxa"/>
          </w:tcPr>
          <w:p w14:paraId="35DBDBBD" w14:textId="0993D422" w:rsidR="00585EEA" w:rsidRPr="001B2055" w:rsidRDefault="00585EEA" w:rsidP="00585EEA">
            <w:pPr>
              <w:pStyle w:val="Texto"/>
              <w:spacing w:line="234" w:lineRule="exact"/>
              <w:ind w:firstLine="0"/>
              <w:rPr>
                <w:rFonts w:ascii="Verdana" w:hAnsi="Verdana"/>
                <w:b/>
                <w:sz w:val="16"/>
                <w:szCs w:val="16"/>
                <w:lang w:val="en-US"/>
              </w:rPr>
            </w:pPr>
            <w:r w:rsidRPr="001B2055">
              <w:rPr>
                <w:rFonts w:ascii="Verdana" w:hAnsi="Verdana" w:cs="Times New Roman"/>
                <w:b/>
                <w:bCs/>
                <w:sz w:val="16"/>
                <w:szCs w:val="16"/>
                <w:lang w:val="en-US"/>
              </w:rPr>
              <w:t xml:space="preserve">6.5 </w:t>
            </w:r>
            <w:r w:rsidRPr="001B2055">
              <w:rPr>
                <w:rFonts w:ascii="Verdana" w:hAnsi="Verdana" w:cs="Times New Roman"/>
                <w:sz w:val="16"/>
                <w:szCs w:val="16"/>
                <w:lang w:val="en-US"/>
              </w:rPr>
              <w:t>Officialization</w:t>
            </w:r>
          </w:p>
        </w:tc>
      </w:tr>
      <w:tr w:rsidR="00585EEA" w:rsidRPr="00585EEA" w14:paraId="3FE349C5" w14:textId="4E89B73A" w:rsidTr="00585EEA">
        <w:tc>
          <w:tcPr>
            <w:tcW w:w="4788" w:type="dxa"/>
            <w:shd w:val="clear" w:color="auto" w:fill="auto"/>
          </w:tcPr>
          <w:p w14:paraId="3E759509" w14:textId="77777777" w:rsidR="00585EEA" w:rsidRPr="00963BF7" w:rsidRDefault="00585EEA" w:rsidP="00585EEA">
            <w:pPr>
              <w:pStyle w:val="Texto"/>
              <w:spacing w:line="234" w:lineRule="exact"/>
              <w:ind w:firstLine="0"/>
              <w:rPr>
                <w:rFonts w:ascii="Verdana" w:hAnsi="Verdana"/>
                <w:sz w:val="16"/>
                <w:szCs w:val="16"/>
              </w:rPr>
            </w:pPr>
            <w:r w:rsidRPr="00963BF7">
              <w:rPr>
                <w:rFonts w:ascii="Verdana" w:hAnsi="Verdana"/>
                <w:b/>
                <w:sz w:val="16"/>
                <w:szCs w:val="16"/>
              </w:rPr>
              <w:t xml:space="preserve">6.5.1 </w:t>
            </w:r>
            <w:r w:rsidRPr="00963BF7">
              <w:rPr>
                <w:rFonts w:ascii="Verdana" w:hAnsi="Verdana"/>
                <w:sz w:val="16"/>
                <w:szCs w:val="16"/>
              </w:rPr>
              <w:t>La Secretaría de Salud mediante aviso, que será publicado en el Diario Oficial de la Federación, debe informar cuando estén a disposición del público para su venta, los ejemplares de la FEUM y sus Suplementos, y deberá señalar la fecha de entrada en vigor de la publicación.</w:t>
            </w:r>
          </w:p>
        </w:tc>
        <w:tc>
          <w:tcPr>
            <w:tcW w:w="4788" w:type="dxa"/>
          </w:tcPr>
          <w:p w14:paraId="1447168C" w14:textId="716882BE" w:rsidR="00585EEA" w:rsidRPr="00585EEA" w:rsidRDefault="00585EEA" w:rsidP="00585EEA">
            <w:pPr>
              <w:pStyle w:val="Texto"/>
              <w:spacing w:line="234" w:lineRule="exact"/>
              <w:ind w:firstLine="0"/>
              <w:rPr>
                <w:rFonts w:ascii="Verdana" w:hAnsi="Verdana"/>
                <w:b/>
                <w:sz w:val="16"/>
                <w:szCs w:val="16"/>
                <w:lang w:val="en-US"/>
              </w:rPr>
            </w:pPr>
            <w:r w:rsidRPr="008D11C7">
              <w:rPr>
                <w:rFonts w:ascii="Verdana" w:hAnsi="Verdana" w:cs="Times New Roman"/>
                <w:b/>
                <w:bCs/>
                <w:sz w:val="16"/>
                <w:szCs w:val="16"/>
                <w:lang w:val="en-US"/>
              </w:rPr>
              <w:t xml:space="preserve">6.5.1 </w:t>
            </w:r>
            <w:r w:rsidRPr="008D11C7">
              <w:rPr>
                <w:rFonts w:ascii="Verdana" w:hAnsi="Verdana" w:cs="Times New Roman"/>
                <w:sz w:val="16"/>
                <w:szCs w:val="16"/>
                <w:lang w:val="en-US"/>
              </w:rPr>
              <w:t xml:space="preserve">The </w:t>
            </w:r>
            <w:r>
              <w:rPr>
                <w:rFonts w:ascii="Verdana" w:hAnsi="Verdana" w:cs="Times New Roman"/>
                <w:sz w:val="16"/>
                <w:szCs w:val="16"/>
                <w:lang w:val="en-US"/>
              </w:rPr>
              <w:t>Secretary</w:t>
            </w:r>
            <w:r w:rsidRPr="008D11C7">
              <w:rPr>
                <w:rFonts w:ascii="Verdana" w:hAnsi="Verdana" w:cs="Times New Roman"/>
                <w:sz w:val="16"/>
                <w:szCs w:val="16"/>
                <w:lang w:val="en-US"/>
              </w:rPr>
              <w:t xml:space="preserve"> of Health by notice, which will be published in the Official </w:t>
            </w:r>
            <w:r w:rsidR="002B42A7">
              <w:rPr>
                <w:rFonts w:ascii="Verdana" w:hAnsi="Verdana" w:cs="Times New Roman"/>
                <w:sz w:val="16"/>
                <w:szCs w:val="16"/>
                <w:lang w:val="en-US"/>
              </w:rPr>
              <w:t>Daily</w:t>
            </w:r>
            <w:r w:rsidRPr="008D11C7">
              <w:rPr>
                <w:rFonts w:ascii="Verdana" w:hAnsi="Verdana" w:cs="Times New Roman"/>
                <w:sz w:val="16"/>
                <w:szCs w:val="16"/>
                <w:lang w:val="en-US"/>
              </w:rPr>
              <w:t xml:space="preserve"> of the Federation, must inform when the FEUM copies and their Supplements are available to the public for sale, and must indicate the date of entry into</w:t>
            </w:r>
            <w:r w:rsidR="001B2055">
              <w:rPr>
                <w:rFonts w:ascii="Verdana" w:hAnsi="Verdana" w:cs="Times New Roman"/>
                <w:sz w:val="16"/>
                <w:szCs w:val="16"/>
                <w:lang w:val="en-US"/>
              </w:rPr>
              <w:t xml:space="preserve"> effect of the</w:t>
            </w:r>
            <w:r w:rsidRPr="008D11C7">
              <w:rPr>
                <w:rFonts w:ascii="Verdana" w:hAnsi="Verdana" w:cs="Times New Roman"/>
                <w:sz w:val="16"/>
                <w:szCs w:val="16"/>
                <w:lang w:val="en-US"/>
              </w:rPr>
              <w:t xml:space="preserve"> publication.</w:t>
            </w:r>
          </w:p>
        </w:tc>
      </w:tr>
      <w:tr w:rsidR="00585EEA" w:rsidRPr="00585EEA" w14:paraId="2F592DF3" w14:textId="0638B09C" w:rsidTr="00585EEA">
        <w:tc>
          <w:tcPr>
            <w:tcW w:w="4788" w:type="dxa"/>
            <w:shd w:val="clear" w:color="auto" w:fill="auto"/>
          </w:tcPr>
          <w:p w14:paraId="0D91D9B2" w14:textId="77777777" w:rsidR="00585EEA" w:rsidRPr="00963BF7" w:rsidRDefault="00585EEA" w:rsidP="00585EEA">
            <w:pPr>
              <w:pStyle w:val="Texto"/>
              <w:spacing w:line="236" w:lineRule="exact"/>
              <w:ind w:firstLine="0"/>
              <w:rPr>
                <w:rFonts w:ascii="Verdana" w:hAnsi="Verdana"/>
                <w:sz w:val="16"/>
                <w:szCs w:val="16"/>
              </w:rPr>
            </w:pPr>
            <w:r w:rsidRPr="00963BF7">
              <w:rPr>
                <w:rFonts w:ascii="Verdana" w:hAnsi="Verdana"/>
                <w:b/>
                <w:sz w:val="16"/>
                <w:szCs w:val="16"/>
              </w:rPr>
              <w:t xml:space="preserve">6.5.2 </w:t>
            </w:r>
            <w:r w:rsidRPr="00963BF7">
              <w:rPr>
                <w:rFonts w:ascii="Verdana" w:hAnsi="Verdana"/>
                <w:sz w:val="16"/>
                <w:szCs w:val="16"/>
              </w:rPr>
              <w:t>En caso de que hubiera erratas a las publicaciones, se incluirían en la sección de Erratas dentro del portal www.farmacopea.org.mx y la Secretaría de Salud informará a los usuarios de la existencia de las mismas mediante aviso que se publicará en el Diario Oficial de la Federación.</w:t>
            </w:r>
          </w:p>
        </w:tc>
        <w:tc>
          <w:tcPr>
            <w:tcW w:w="4788" w:type="dxa"/>
          </w:tcPr>
          <w:p w14:paraId="47DC098B" w14:textId="4C1718AF" w:rsidR="00585EEA" w:rsidRPr="00585EEA" w:rsidRDefault="00585EEA" w:rsidP="00585EEA">
            <w:pPr>
              <w:pStyle w:val="Texto"/>
              <w:spacing w:line="236" w:lineRule="exact"/>
              <w:ind w:firstLine="0"/>
              <w:rPr>
                <w:rFonts w:ascii="Verdana" w:hAnsi="Verdana"/>
                <w:b/>
                <w:sz w:val="16"/>
                <w:szCs w:val="16"/>
                <w:lang w:val="en-US"/>
              </w:rPr>
            </w:pPr>
            <w:r w:rsidRPr="008D11C7">
              <w:rPr>
                <w:rFonts w:ascii="Verdana" w:hAnsi="Verdana" w:cs="Times New Roman"/>
                <w:b/>
                <w:bCs/>
                <w:sz w:val="16"/>
                <w:szCs w:val="16"/>
                <w:lang w:val="en-US"/>
              </w:rPr>
              <w:t xml:space="preserve">6.5.2 </w:t>
            </w:r>
            <w:r w:rsidRPr="008D11C7">
              <w:rPr>
                <w:rFonts w:ascii="Verdana" w:hAnsi="Verdana" w:cs="Times New Roman"/>
                <w:sz w:val="16"/>
                <w:szCs w:val="16"/>
                <w:lang w:val="en-US"/>
              </w:rPr>
              <w:t xml:space="preserve">In the event that there are errors in the publications, they will be included in the Errata section within the portal www.farmacopea.org.mx and the </w:t>
            </w:r>
            <w:r>
              <w:rPr>
                <w:rFonts w:ascii="Verdana" w:hAnsi="Verdana" w:cs="Times New Roman"/>
                <w:sz w:val="16"/>
                <w:szCs w:val="16"/>
                <w:lang w:val="en-US"/>
              </w:rPr>
              <w:t>Secretary</w:t>
            </w:r>
            <w:r w:rsidRPr="008D11C7">
              <w:rPr>
                <w:rFonts w:ascii="Verdana" w:hAnsi="Verdana" w:cs="Times New Roman"/>
                <w:sz w:val="16"/>
                <w:szCs w:val="16"/>
                <w:lang w:val="en-US"/>
              </w:rPr>
              <w:t xml:space="preserve"> of Health will inform users of their existence by means of a notice that will be published in the Official </w:t>
            </w:r>
            <w:r w:rsidR="002B42A7">
              <w:rPr>
                <w:rFonts w:ascii="Verdana" w:hAnsi="Verdana" w:cs="Times New Roman"/>
                <w:sz w:val="16"/>
                <w:szCs w:val="16"/>
                <w:lang w:val="en-US"/>
              </w:rPr>
              <w:t>Daily</w:t>
            </w:r>
            <w:r w:rsidRPr="008D11C7">
              <w:rPr>
                <w:rFonts w:ascii="Verdana" w:hAnsi="Verdana" w:cs="Times New Roman"/>
                <w:sz w:val="16"/>
                <w:szCs w:val="16"/>
                <w:lang w:val="en-US"/>
              </w:rPr>
              <w:t xml:space="preserve"> of the Federation.</w:t>
            </w:r>
          </w:p>
        </w:tc>
      </w:tr>
      <w:tr w:rsidR="00585EEA" w:rsidRPr="00963BF7" w14:paraId="5E8F24A2" w14:textId="5F66EE2A" w:rsidTr="00585EEA">
        <w:tc>
          <w:tcPr>
            <w:tcW w:w="4788" w:type="dxa"/>
            <w:shd w:val="clear" w:color="auto" w:fill="auto"/>
          </w:tcPr>
          <w:p w14:paraId="0B44842B" w14:textId="77777777" w:rsidR="00585EEA" w:rsidRPr="00963BF7" w:rsidRDefault="00585EEA" w:rsidP="00585EEA">
            <w:pPr>
              <w:pStyle w:val="Texto"/>
              <w:spacing w:line="236" w:lineRule="exact"/>
              <w:ind w:firstLine="0"/>
              <w:rPr>
                <w:rFonts w:ascii="Verdana" w:hAnsi="Verdana"/>
                <w:b/>
                <w:sz w:val="16"/>
                <w:szCs w:val="16"/>
              </w:rPr>
            </w:pPr>
            <w:r w:rsidRPr="00963BF7">
              <w:rPr>
                <w:rFonts w:ascii="Verdana" w:hAnsi="Verdana"/>
                <w:b/>
                <w:sz w:val="16"/>
                <w:szCs w:val="16"/>
              </w:rPr>
              <w:t xml:space="preserve">6.6 </w:t>
            </w:r>
            <w:r w:rsidRPr="00963BF7">
              <w:rPr>
                <w:rFonts w:ascii="Verdana" w:hAnsi="Verdana"/>
                <w:sz w:val="16"/>
                <w:szCs w:val="16"/>
              </w:rPr>
              <w:t>Mecanismos de participación</w:t>
            </w:r>
          </w:p>
        </w:tc>
        <w:tc>
          <w:tcPr>
            <w:tcW w:w="4788" w:type="dxa"/>
          </w:tcPr>
          <w:p w14:paraId="0ACBA4D7" w14:textId="27F09A47" w:rsidR="00585EEA" w:rsidRPr="001B2055" w:rsidRDefault="00585EEA" w:rsidP="00585EEA">
            <w:pPr>
              <w:pStyle w:val="Texto"/>
              <w:spacing w:line="236" w:lineRule="exact"/>
              <w:ind w:firstLine="0"/>
              <w:rPr>
                <w:rFonts w:ascii="Verdana" w:hAnsi="Verdana"/>
                <w:b/>
                <w:sz w:val="16"/>
                <w:szCs w:val="16"/>
                <w:lang w:val="en-US"/>
              </w:rPr>
            </w:pPr>
            <w:r w:rsidRPr="001B2055">
              <w:rPr>
                <w:rFonts w:ascii="Verdana" w:hAnsi="Verdana" w:cs="Times New Roman"/>
                <w:b/>
                <w:bCs/>
                <w:sz w:val="16"/>
                <w:szCs w:val="16"/>
                <w:lang w:val="en-US"/>
              </w:rPr>
              <w:t xml:space="preserve">6.6 </w:t>
            </w:r>
            <w:r w:rsidRPr="001B2055">
              <w:rPr>
                <w:rFonts w:ascii="Verdana" w:hAnsi="Verdana" w:cs="Times New Roman"/>
                <w:sz w:val="16"/>
                <w:szCs w:val="16"/>
                <w:lang w:val="en-US"/>
              </w:rPr>
              <w:t>Participation mechanisms</w:t>
            </w:r>
          </w:p>
        </w:tc>
      </w:tr>
      <w:tr w:rsidR="00585EEA" w:rsidRPr="00585EEA" w14:paraId="46B969AA" w14:textId="417F8EF1" w:rsidTr="00585EEA">
        <w:tc>
          <w:tcPr>
            <w:tcW w:w="4788" w:type="dxa"/>
            <w:shd w:val="clear" w:color="auto" w:fill="auto"/>
          </w:tcPr>
          <w:p w14:paraId="347D51D7" w14:textId="77777777" w:rsidR="00585EEA" w:rsidRPr="00963BF7" w:rsidRDefault="00585EEA" w:rsidP="00585EEA">
            <w:pPr>
              <w:pStyle w:val="Texto"/>
              <w:spacing w:line="236" w:lineRule="exact"/>
              <w:ind w:firstLine="0"/>
              <w:rPr>
                <w:rFonts w:ascii="Verdana" w:hAnsi="Verdana"/>
                <w:sz w:val="16"/>
                <w:szCs w:val="16"/>
              </w:rPr>
            </w:pPr>
            <w:r w:rsidRPr="00963BF7">
              <w:rPr>
                <w:rFonts w:ascii="Verdana" w:hAnsi="Verdana"/>
                <w:b/>
                <w:sz w:val="16"/>
                <w:szCs w:val="16"/>
              </w:rPr>
              <w:t xml:space="preserve">6.6.1 </w:t>
            </w:r>
            <w:r w:rsidRPr="00963BF7">
              <w:rPr>
                <w:rFonts w:ascii="Verdana" w:hAnsi="Verdana"/>
                <w:sz w:val="16"/>
                <w:szCs w:val="16"/>
              </w:rPr>
              <w:t>Los sectores público y privado, para garantizar su participación en la actualización de los contenidos de la FEUM y sus Suplementos, cuentan con los mecanismos siguientes:</w:t>
            </w:r>
          </w:p>
        </w:tc>
        <w:tc>
          <w:tcPr>
            <w:tcW w:w="4788" w:type="dxa"/>
          </w:tcPr>
          <w:p w14:paraId="559B8E4A" w14:textId="545B684A" w:rsidR="00585EEA" w:rsidRPr="001B2055" w:rsidRDefault="00585EEA" w:rsidP="00585EEA">
            <w:pPr>
              <w:pStyle w:val="Texto"/>
              <w:spacing w:line="236" w:lineRule="exact"/>
              <w:ind w:firstLine="0"/>
              <w:rPr>
                <w:rFonts w:ascii="Verdana" w:hAnsi="Verdana"/>
                <w:b/>
                <w:sz w:val="16"/>
                <w:szCs w:val="16"/>
                <w:lang w:val="en-US"/>
              </w:rPr>
            </w:pPr>
            <w:r w:rsidRPr="001B2055">
              <w:rPr>
                <w:rFonts w:ascii="Verdana" w:hAnsi="Verdana" w:cs="Times New Roman"/>
                <w:b/>
                <w:bCs/>
                <w:sz w:val="16"/>
                <w:szCs w:val="16"/>
                <w:lang w:val="en-US"/>
              </w:rPr>
              <w:t xml:space="preserve">6.6.1 </w:t>
            </w:r>
            <w:r w:rsidRPr="001B2055">
              <w:rPr>
                <w:rFonts w:ascii="Verdana" w:hAnsi="Verdana" w:cs="Times New Roman"/>
                <w:sz w:val="16"/>
                <w:szCs w:val="16"/>
                <w:lang w:val="en-US"/>
              </w:rPr>
              <w:t>The public and private sectors, in order to guarantee their participation in updating the contents of the FEUM and its Supplements, have the following mechanisms:</w:t>
            </w:r>
          </w:p>
        </w:tc>
      </w:tr>
      <w:tr w:rsidR="00585EEA" w:rsidRPr="00585EEA" w14:paraId="6AA269EE" w14:textId="4BAE8573" w:rsidTr="00585EEA">
        <w:tc>
          <w:tcPr>
            <w:tcW w:w="4788" w:type="dxa"/>
            <w:shd w:val="clear" w:color="auto" w:fill="auto"/>
          </w:tcPr>
          <w:p w14:paraId="52178050" w14:textId="77777777" w:rsidR="00585EEA" w:rsidRPr="00963BF7" w:rsidRDefault="00585EEA" w:rsidP="00585EEA">
            <w:pPr>
              <w:pStyle w:val="Texto"/>
              <w:spacing w:line="236" w:lineRule="exact"/>
              <w:ind w:firstLine="0"/>
              <w:rPr>
                <w:rFonts w:ascii="Verdana" w:hAnsi="Verdana"/>
                <w:b/>
                <w:sz w:val="16"/>
                <w:szCs w:val="16"/>
              </w:rPr>
            </w:pPr>
            <w:r w:rsidRPr="00963BF7">
              <w:rPr>
                <w:rFonts w:ascii="Verdana" w:hAnsi="Verdana"/>
                <w:b/>
                <w:sz w:val="16"/>
                <w:szCs w:val="16"/>
              </w:rPr>
              <w:t xml:space="preserve">6.6.1.1 </w:t>
            </w:r>
            <w:r w:rsidRPr="00963BF7">
              <w:rPr>
                <w:rFonts w:ascii="Verdana" w:hAnsi="Verdana"/>
                <w:sz w:val="16"/>
                <w:szCs w:val="16"/>
              </w:rPr>
              <w:t>Mediante la "Consulta a Usuarios de la FEUM", descrita en el inciso 6.3.3 de la presente Norma.</w:t>
            </w:r>
          </w:p>
        </w:tc>
        <w:tc>
          <w:tcPr>
            <w:tcW w:w="4788" w:type="dxa"/>
          </w:tcPr>
          <w:p w14:paraId="01425B15" w14:textId="51BCB832" w:rsidR="00585EEA" w:rsidRPr="00585EEA" w:rsidRDefault="00585EEA" w:rsidP="00585EEA">
            <w:pPr>
              <w:pStyle w:val="Texto"/>
              <w:spacing w:line="236" w:lineRule="exact"/>
              <w:ind w:firstLine="0"/>
              <w:rPr>
                <w:rFonts w:ascii="Verdana" w:hAnsi="Verdana"/>
                <w:b/>
                <w:sz w:val="16"/>
                <w:szCs w:val="16"/>
                <w:lang w:val="en-US"/>
              </w:rPr>
            </w:pPr>
            <w:r w:rsidRPr="008D11C7">
              <w:rPr>
                <w:rFonts w:ascii="Verdana" w:hAnsi="Verdana" w:cs="Times New Roman"/>
                <w:b/>
                <w:bCs/>
                <w:sz w:val="16"/>
                <w:szCs w:val="16"/>
                <w:lang w:val="en-US"/>
              </w:rPr>
              <w:t xml:space="preserve">6.6.1.1 </w:t>
            </w:r>
            <w:r w:rsidRPr="008D11C7">
              <w:rPr>
                <w:rFonts w:ascii="Verdana" w:hAnsi="Verdana" w:cs="Times New Roman"/>
                <w:sz w:val="16"/>
                <w:szCs w:val="16"/>
                <w:lang w:val="en-US"/>
              </w:rPr>
              <w:t>Through the "Consultation of FEUM Users", described in section 6.3.3 of this Standard.</w:t>
            </w:r>
          </w:p>
        </w:tc>
      </w:tr>
      <w:tr w:rsidR="00585EEA" w:rsidRPr="00585EEA" w14:paraId="2CA9637A" w14:textId="69ACE0FC" w:rsidTr="00585EEA">
        <w:tc>
          <w:tcPr>
            <w:tcW w:w="4788" w:type="dxa"/>
            <w:shd w:val="clear" w:color="auto" w:fill="auto"/>
          </w:tcPr>
          <w:p w14:paraId="73C6CCBD" w14:textId="77777777" w:rsidR="00585EEA" w:rsidRPr="00963BF7" w:rsidRDefault="00585EEA" w:rsidP="00585EEA">
            <w:pPr>
              <w:pStyle w:val="Texto"/>
              <w:spacing w:line="236" w:lineRule="exact"/>
              <w:ind w:firstLine="0"/>
              <w:rPr>
                <w:rFonts w:ascii="Verdana" w:hAnsi="Verdana"/>
                <w:sz w:val="16"/>
                <w:szCs w:val="16"/>
              </w:rPr>
            </w:pPr>
            <w:r w:rsidRPr="00963BF7">
              <w:rPr>
                <w:rFonts w:ascii="Verdana" w:hAnsi="Verdana"/>
                <w:b/>
                <w:sz w:val="16"/>
                <w:szCs w:val="16"/>
              </w:rPr>
              <w:t>6.6.1.2</w:t>
            </w:r>
            <w:r w:rsidRPr="00963BF7">
              <w:rPr>
                <w:rFonts w:ascii="Verdana" w:hAnsi="Verdana"/>
                <w:sz w:val="16"/>
                <w:szCs w:val="16"/>
              </w:rPr>
              <w:t xml:space="preserve"> En cualquier momento los interesados en proponer inclusiones, modificaciones o ambas, podrán dirigir sus propuestas u observaciones a la CPFEUM, acompañadas de la justificación científica, técnica o jurídica correspondiente, para su análisis y evaluación por los Expertos del Comité respectivo, mediante los conductos siguientes:</w:t>
            </w:r>
          </w:p>
        </w:tc>
        <w:tc>
          <w:tcPr>
            <w:tcW w:w="4788" w:type="dxa"/>
          </w:tcPr>
          <w:p w14:paraId="284011C5" w14:textId="712A9CA8" w:rsidR="00585EEA" w:rsidRPr="00585EEA" w:rsidRDefault="00585EEA" w:rsidP="00585EEA">
            <w:pPr>
              <w:pStyle w:val="Texto"/>
              <w:spacing w:line="236" w:lineRule="exact"/>
              <w:ind w:firstLine="0"/>
              <w:rPr>
                <w:rFonts w:ascii="Verdana" w:hAnsi="Verdana"/>
                <w:b/>
                <w:sz w:val="16"/>
                <w:szCs w:val="16"/>
                <w:lang w:val="en-US"/>
              </w:rPr>
            </w:pPr>
            <w:r w:rsidRPr="008D11C7">
              <w:rPr>
                <w:rFonts w:ascii="Verdana" w:hAnsi="Verdana" w:cs="Times New Roman"/>
                <w:b/>
                <w:bCs/>
                <w:sz w:val="16"/>
                <w:szCs w:val="16"/>
                <w:lang w:val="en-US"/>
              </w:rPr>
              <w:t xml:space="preserve">6.6.1.2 </w:t>
            </w:r>
            <w:r w:rsidRPr="008D11C7">
              <w:rPr>
                <w:rFonts w:ascii="Verdana" w:hAnsi="Verdana" w:cs="Times New Roman"/>
                <w:sz w:val="16"/>
                <w:szCs w:val="16"/>
                <w:lang w:val="en-US"/>
              </w:rPr>
              <w:t xml:space="preserve">At any time, those interested in proposing inclusions, modifications or both, may direct their proposals or observations to the CPFEUM, accompanied by the corresponding scientific, technical or legal justification, for analysis and evaluation by the Experts of the respective Committee, through the following </w:t>
            </w:r>
            <w:r w:rsidR="001B2055">
              <w:rPr>
                <w:rFonts w:ascii="Verdana" w:hAnsi="Verdana" w:cs="Times New Roman"/>
                <w:sz w:val="16"/>
                <w:szCs w:val="16"/>
                <w:lang w:val="en-US"/>
              </w:rPr>
              <w:t>routes</w:t>
            </w:r>
            <w:r w:rsidRPr="008D11C7">
              <w:rPr>
                <w:rFonts w:ascii="Verdana" w:hAnsi="Verdana" w:cs="Times New Roman"/>
                <w:sz w:val="16"/>
                <w:szCs w:val="16"/>
                <w:lang w:val="en-US"/>
              </w:rPr>
              <w:t>:</w:t>
            </w:r>
          </w:p>
        </w:tc>
      </w:tr>
      <w:tr w:rsidR="00585EEA" w:rsidRPr="00585EEA" w14:paraId="0BCCC1E3" w14:textId="3CF678ED" w:rsidTr="00585EEA">
        <w:tc>
          <w:tcPr>
            <w:tcW w:w="4788" w:type="dxa"/>
            <w:shd w:val="clear" w:color="auto" w:fill="auto"/>
          </w:tcPr>
          <w:p w14:paraId="7959F9B0" w14:textId="77777777" w:rsidR="00585EEA" w:rsidRPr="00963BF7" w:rsidRDefault="00585EEA" w:rsidP="00585EEA">
            <w:pPr>
              <w:pStyle w:val="Texto"/>
              <w:spacing w:line="236" w:lineRule="exact"/>
              <w:ind w:firstLine="0"/>
              <w:rPr>
                <w:rFonts w:ascii="Verdana" w:hAnsi="Verdana"/>
                <w:sz w:val="16"/>
                <w:szCs w:val="16"/>
              </w:rPr>
            </w:pPr>
            <w:r w:rsidRPr="00963BF7">
              <w:rPr>
                <w:rFonts w:ascii="Verdana" w:hAnsi="Verdana"/>
                <w:b/>
                <w:sz w:val="16"/>
                <w:szCs w:val="16"/>
              </w:rPr>
              <w:t>6.6.1.2.1</w:t>
            </w:r>
            <w:r w:rsidRPr="00963BF7">
              <w:rPr>
                <w:rFonts w:ascii="Verdana" w:hAnsi="Verdana"/>
                <w:sz w:val="16"/>
                <w:szCs w:val="16"/>
              </w:rPr>
              <w:t xml:space="preserve"> Mediante el formato desprendible, disponible al final de cada ejemplar de la FEUM y sus Suplementos;</w:t>
            </w:r>
          </w:p>
        </w:tc>
        <w:tc>
          <w:tcPr>
            <w:tcW w:w="4788" w:type="dxa"/>
          </w:tcPr>
          <w:p w14:paraId="5689E514" w14:textId="427C45E5" w:rsidR="00585EEA" w:rsidRPr="00585EEA" w:rsidRDefault="00585EEA" w:rsidP="00585EEA">
            <w:pPr>
              <w:pStyle w:val="Texto"/>
              <w:spacing w:line="236" w:lineRule="exact"/>
              <w:ind w:firstLine="0"/>
              <w:rPr>
                <w:rFonts w:ascii="Verdana" w:hAnsi="Verdana"/>
                <w:b/>
                <w:sz w:val="16"/>
                <w:szCs w:val="16"/>
                <w:lang w:val="en-US"/>
              </w:rPr>
            </w:pPr>
            <w:r w:rsidRPr="008D11C7">
              <w:rPr>
                <w:rFonts w:ascii="Verdana" w:hAnsi="Verdana" w:cs="Times New Roman"/>
                <w:b/>
                <w:bCs/>
                <w:sz w:val="16"/>
                <w:szCs w:val="16"/>
                <w:lang w:val="en-US"/>
              </w:rPr>
              <w:t xml:space="preserve">6.6.1.2.1 </w:t>
            </w:r>
            <w:r w:rsidRPr="008D11C7">
              <w:rPr>
                <w:rFonts w:ascii="Verdana" w:hAnsi="Verdana" w:cs="Times New Roman"/>
                <w:sz w:val="16"/>
                <w:szCs w:val="16"/>
                <w:lang w:val="en-US"/>
              </w:rPr>
              <w:t>Using the detachable format, available at the end of each issue of the FEUM and its Supplements;</w:t>
            </w:r>
          </w:p>
        </w:tc>
      </w:tr>
      <w:tr w:rsidR="00585EEA" w:rsidRPr="00585EEA" w14:paraId="5834EBFB" w14:textId="032606F6" w:rsidTr="00585EEA">
        <w:tc>
          <w:tcPr>
            <w:tcW w:w="4788" w:type="dxa"/>
            <w:shd w:val="clear" w:color="auto" w:fill="auto"/>
          </w:tcPr>
          <w:p w14:paraId="4936D923" w14:textId="72AF19AF" w:rsidR="00585EEA" w:rsidRPr="00963BF7" w:rsidRDefault="00585EEA" w:rsidP="00585EEA">
            <w:pPr>
              <w:pStyle w:val="Texto"/>
              <w:spacing w:line="236" w:lineRule="exact"/>
              <w:ind w:firstLine="0"/>
              <w:rPr>
                <w:rFonts w:ascii="Verdana" w:hAnsi="Verdana"/>
                <w:sz w:val="16"/>
                <w:szCs w:val="16"/>
              </w:rPr>
            </w:pPr>
            <w:r w:rsidRPr="00963BF7">
              <w:rPr>
                <w:rFonts w:ascii="Verdana" w:hAnsi="Verdana"/>
                <w:b/>
                <w:sz w:val="16"/>
                <w:szCs w:val="16"/>
              </w:rPr>
              <w:t xml:space="preserve">6.6.1.2.2 </w:t>
            </w:r>
            <w:r w:rsidRPr="00963BF7">
              <w:rPr>
                <w:rFonts w:ascii="Verdana" w:hAnsi="Verdana"/>
                <w:sz w:val="16"/>
                <w:szCs w:val="16"/>
              </w:rPr>
              <w:t xml:space="preserve">Mediante el formulario de “Observaciones a publicaciones”, disponible en la página electrónica de la FEUM </w:t>
            </w:r>
            <w:hyperlink r:id="rId11" w:history="1">
              <w:r w:rsidR="001B2055" w:rsidRPr="004A4151">
                <w:rPr>
                  <w:rStyle w:val="Hyperlink"/>
                  <w:rFonts w:ascii="Verdana" w:hAnsi="Verdana"/>
                  <w:sz w:val="16"/>
                  <w:szCs w:val="16"/>
                </w:rPr>
                <w:t>http://farmacopea.org.mx/consultas_genera.php?m=6&amp;sb=23&amp;f=0</w:t>
              </w:r>
            </w:hyperlink>
            <w:r w:rsidR="001B2055">
              <w:rPr>
                <w:rFonts w:ascii="Verdana" w:hAnsi="Verdana"/>
                <w:sz w:val="16"/>
                <w:szCs w:val="16"/>
              </w:rPr>
              <w:t xml:space="preserve"> </w:t>
            </w:r>
            <w:r w:rsidRPr="00963BF7">
              <w:rPr>
                <w:rFonts w:ascii="Verdana" w:hAnsi="Verdana"/>
                <w:sz w:val="16"/>
                <w:szCs w:val="16"/>
              </w:rPr>
              <w:t>, y</w:t>
            </w:r>
          </w:p>
        </w:tc>
        <w:tc>
          <w:tcPr>
            <w:tcW w:w="4788" w:type="dxa"/>
          </w:tcPr>
          <w:p w14:paraId="64E5C4E9" w14:textId="43FF36E2" w:rsidR="00585EEA" w:rsidRPr="00585EEA" w:rsidRDefault="00585EEA" w:rsidP="00585EEA">
            <w:pPr>
              <w:pStyle w:val="Texto"/>
              <w:spacing w:line="236" w:lineRule="exact"/>
              <w:ind w:firstLine="0"/>
              <w:rPr>
                <w:rFonts w:ascii="Verdana" w:hAnsi="Verdana"/>
                <w:b/>
                <w:sz w:val="16"/>
                <w:szCs w:val="16"/>
                <w:lang w:val="en-US"/>
              </w:rPr>
            </w:pPr>
            <w:r w:rsidRPr="008D11C7">
              <w:rPr>
                <w:rFonts w:ascii="Verdana" w:hAnsi="Verdana" w:cs="Times New Roman"/>
                <w:b/>
                <w:bCs/>
                <w:sz w:val="16"/>
                <w:szCs w:val="16"/>
                <w:lang w:val="en-US"/>
              </w:rPr>
              <w:t xml:space="preserve">6.6.1.2.2 </w:t>
            </w:r>
            <w:r w:rsidRPr="008D11C7">
              <w:rPr>
                <w:rFonts w:ascii="Verdana" w:hAnsi="Verdana" w:cs="Times New Roman"/>
                <w:sz w:val="16"/>
                <w:szCs w:val="16"/>
                <w:lang w:val="en-US"/>
              </w:rPr>
              <w:t xml:space="preserve">Using the “Observations on publications” form, available on the FEUM website </w:t>
            </w:r>
            <w:hyperlink r:id="rId12" w:history="1">
              <w:r w:rsidR="001B2055" w:rsidRPr="004A4151">
                <w:rPr>
                  <w:rStyle w:val="Hyperlink"/>
                  <w:rFonts w:ascii="Verdana" w:hAnsi="Verdana" w:cs="Times New Roman"/>
                  <w:sz w:val="16"/>
                  <w:szCs w:val="16"/>
                  <w:lang w:val="en-US"/>
                </w:rPr>
                <w:t>http://farmacopea.org.mx/consultas_genera.php?m=6&amp;sb=23&amp;f=0</w:t>
              </w:r>
            </w:hyperlink>
            <w:r w:rsidR="001B2055">
              <w:rPr>
                <w:rFonts w:ascii="Verdana" w:hAnsi="Verdana" w:cs="Times New Roman"/>
                <w:sz w:val="16"/>
                <w:szCs w:val="16"/>
                <w:lang w:val="en-US"/>
              </w:rPr>
              <w:t xml:space="preserve"> </w:t>
            </w:r>
            <w:r w:rsidRPr="008D11C7">
              <w:rPr>
                <w:rFonts w:ascii="Verdana" w:hAnsi="Verdana" w:cs="Times New Roman"/>
                <w:sz w:val="16"/>
                <w:szCs w:val="16"/>
                <w:lang w:val="en-US"/>
              </w:rPr>
              <w:t>, and</w:t>
            </w:r>
          </w:p>
        </w:tc>
      </w:tr>
      <w:tr w:rsidR="00585EEA" w:rsidRPr="00585EEA" w14:paraId="21F037AA" w14:textId="5DC00BAB" w:rsidTr="00585EEA">
        <w:tc>
          <w:tcPr>
            <w:tcW w:w="4788" w:type="dxa"/>
            <w:shd w:val="clear" w:color="auto" w:fill="auto"/>
          </w:tcPr>
          <w:p w14:paraId="014DD4FA" w14:textId="77777777" w:rsidR="00585EEA" w:rsidRPr="00963BF7" w:rsidRDefault="00585EEA" w:rsidP="00585EEA">
            <w:pPr>
              <w:pStyle w:val="Texto"/>
              <w:spacing w:line="236" w:lineRule="exact"/>
              <w:ind w:firstLine="0"/>
              <w:rPr>
                <w:rFonts w:ascii="Verdana" w:hAnsi="Verdana"/>
                <w:sz w:val="16"/>
                <w:szCs w:val="16"/>
              </w:rPr>
            </w:pPr>
            <w:r w:rsidRPr="00963BF7">
              <w:rPr>
                <w:rFonts w:ascii="Verdana" w:hAnsi="Verdana"/>
                <w:b/>
                <w:sz w:val="16"/>
                <w:szCs w:val="16"/>
              </w:rPr>
              <w:t xml:space="preserve">6.6.1.2.3 </w:t>
            </w:r>
            <w:r w:rsidRPr="00963BF7">
              <w:rPr>
                <w:rFonts w:ascii="Verdana" w:hAnsi="Verdana"/>
                <w:sz w:val="16"/>
                <w:szCs w:val="16"/>
              </w:rPr>
              <w:t xml:space="preserve">Por cualquier medio de comunicación escrita </w:t>
            </w:r>
            <w:r w:rsidRPr="00963BF7">
              <w:rPr>
                <w:rFonts w:ascii="Verdana" w:hAnsi="Verdana"/>
                <w:sz w:val="16"/>
                <w:szCs w:val="16"/>
              </w:rPr>
              <w:lastRenderedPageBreak/>
              <w:t>en español.</w:t>
            </w:r>
          </w:p>
        </w:tc>
        <w:tc>
          <w:tcPr>
            <w:tcW w:w="4788" w:type="dxa"/>
          </w:tcPr>
          <w:p w14:paraId="2B8C749E" w14:textId="66F3A926" w:rsidR="00585EEA" w:rsidRPr="00585EEA" w:rsidRDefault="00585EEA" w:rsidP="00585EEA">
            <w:pPr>
              <w:pStyle w:val="Texto"/>
              <w:spacing w:line="236" w:lineRule="exact"/>
              <w:ind w:firstLine="0"/>
              <w:rPr>
                <w:rFonts w:ascii="Verdana" w:hAnsi="Verdana"/>
                <w:b/>
                <w:sz w:val="16"/>
                <w:szCs w:val="16"/>
                <w:lang w:val="en-US"/>
              </w:rPr>
            </w:pPr>
            <w:r w:rsidRPr="008D11C7">
              <w:rPr>
                <w:rFonts w:ascii="Verdana" w:hAnsi="Verdana" w:cs="Times New Roman"/>
                <w:b/>
                <w:bCs/>
                <w:sz w:val="16"/>
                <w:szCs w:val="16"/>
                <w:lang w:val="en-US"/>
              </w:rPr>
              <w:lastRenderedPageBreak/>
              <w:t xml:space="preserve">6.6.1.2.3 </w:t>
            </w:r>
            <w:r w:rsidRPr="008D11C7">
              <w:rPr>
                <w:rFonts w:ascii="Verdana" w:hAnsi="Verdana" w:cs="Times New Roman"/>
                <w:sz w:val="16"/>
                <w:szCs w:val="16"/>
                <w:lang w:val="en-US"/>
              </w:rPr>
              <w:t xml:space="preserve">By any means of written communication in </w:t>
            </w:r>
            <w:r w:rsidRPr="008D11C7">
              <w:rPr>
                <w:rFonts w:ascii="Verdana" w:hAnsi="Verdana" w:cs="Times New Roman"/>
                <w:sz w:val="16"/>
                <w:szCs w:val="16"/>
                <w:lang w:val="en-US"/>
              </w:rPr>
              <w:lastRenderedPageBreak/>
              <w:t>Spanish.</w:t>
            </w:r>
          </w:p>
        </w:tc>
      </w:tr>
      <w:tr w:rsidR="00585EEA" w:rsidRPr="00585EEA" w14:paraId="2CACC262" w14:textId="46628E8A" w:rsidTr="00585EEA">
        <w:tc>
          <w:tcPr>
            <w:tcW w:w="4788" w:type="dxa"/>
            <w:shd w:val="clear" w:color="auto" w:fill="auto"/>
          </w:tcPr>
          <w:p w14:paraId="17943B1F" w14:textId="77777777" w:rsidR="00585EEA" w:rsidRPr="002E380B" w:rsidRDefault="00585EEA" w:rsidP="00585EEA">
            <w:pPr>
              <w:pStyle w:val="Texto"/>
              <w:spacing w:line="236" w:lineRule="exact"/>
              <w:ind w:firstLine="0"/>
              <w:rPr>
                <w:rFonts w:ascii="Verdana" w:hAnsi="Verdana"/>
                <w:sz w:val="16"/>
                <w:szCs w:val="16"/>
              </w:rPr>
            </w:pPr>
            <w:r w:rsidRPr="002E380B">
              <w:rPr>
                <w:rFonts w:ascii="Verdana" w:hAnsi="Verdana"/>
                <w:b/>
                <w:sz w:val="16"/>
                <w:szCs w:val="16"/>
              </w:rPr>
              <w:lastRenderedPageBreak/>
              <w:t>6.6.2</w:t>
            </w:r>
            <w:r w:rsidRPr="002E380B">
              <w:rPr>
                <w:rFonts w:ascii="Verdana" w:hAnsi="Verdana"/>
                <w:sz w:val="16"/>
                <w:szCs w:val="16"/>
              </w:rPr>
              <w:t xml:space="preserve"> La Dirección Ejecutiva de la CPFEUM notificará por escrito al promovente la recepción de sus propuestas u observaciones que sean recibidas por cualquiera de los mecanismos contemplados, indicando el número de referencia para seguimiento de su comentario, y debe turnarlos, en un plazo no mayor a los 10 días hábiles a partir de su recepción, al Comité respectivo para el análisis correspondiente y su conclusión. </w:t>
            </w:r>
          </w:p>
        </w:tc>
        <w:tc>
          <w:tcPr>
            <w:tcW w:w="4788" w:type="dxa"/>
          </w:tcPr>
          <w:p w14:paraId="4E03265D" w14:textId="2CACFFEE" w:rsidR="00585EEA" w:rsidRPr="002E380B" w:rsidRDefault="00585EEA" w:rsidP="00585EEA">
            <w:pPr>
              <w:pStyle w:val="Texto"/>
              <w:spacing w:line="236" w:lineRule="exact"/>
              <w:ind w:firstLine="0"/>
              <w:rPr>
                <w:rFonts w:ascii="Verdana" w:hAnsi="Verdana"/>
                <w:b/>
                <w:sz w:val="16"/>
                <w:szCs w:val="16"/>
                <w:lang w:val="en-US"/>
              </w:rPr>
            </w:pPr>
            <w:r w:rsidRPr="002E380B">
              <w:rPr>
                <w:rFonts w:ascii="Verdana" w:hAnsi="Verdana" w:cs="Times New Roman"/>
                <w:b/>
                <w:bCs/>
                <w:sz w:val="16"/>
                <w:szCs w:val="16"/>
                <w:lang w:val="en-US"/>
              </w:rPr>
              <w:t xml:space="preserve">6.6.2 </w:t>
            </w:r>
            <w:r w:rsidRPr="002E380B">
              <w:rPr>
                <w:rFonts w:ascii="Verdana" w:hAnsi="Verdana" w:cs="Times New Roman"/>
                <w:sz w:val="16"/>
                <w:szCs w:val="16"/>
                <w:lang w:val="en-US"/>
              </w:rPr>
              <w:t>The Executive Directorate of the CPFEUM will notify the promoter in writing of the receipt of their proposals or observations that are received by any of the mechanisms contemplated, indicating the reference number to follow up on their comment, and must rotate them, within a period not more than 10 business days from receipt, to the respective Committee for the corresponding analysis and its conclusion.</w:t>
            </w:r>
          </w:p>
        </w:tc>
      </w:tr>
      <w:tr w:rsidR="00585EEA" w:rsidRPr="00585EEA" w14:paraId="634C5616" w14:textId="69E39CA4" w:rsidTr="00585EEA">
        <w:tc>
          <w:tcPr>
            <w:tcW w:w="4788" w:type="dxa"/>
            <w:shd w:val="clear" w:color="auto" w:fill="auto"/>
          </w:tcPr>
          <w:p w14:paraId="7AA9E893" w14:textId="77777777" w:rsidR="00585EEA" w:rsidRPr="00963BF7" w:rsidRDefault="00585EEA" w:rsidP="00585EEA">
            <w:pPr>
              <w:pStyle w:val="Texto"/>
              <w:spacing w:line="236" w:lineRule="exact"/>
              <w:ind w:firstLine="0"/>
              <w:rPr>
                <w:rFonts w:ascii="Verdana" w:hAnsi="Verdana"/>
                <w:sz w:val="16"/>
                <w:szCs w:val="16"/>
              </w:rPr>
            </w:pPr>
            <w:r w:rsidRPr="00963BF7">
              <w:rPr>
                <w:rFonts w:ascii="Verdana" w:hAnsi="Verdana"/>
                <w:b/>
                <w:sz w:val="16"/>
                <w:szCs w:val="16"/>
              </w:rPr>
              <w:t xml:space="preserve">6.6.3 </w:t>
            </w:r>
            <w:r w:rsidRPr="00963BF7">
              <w:rPr>
                <w:rFonts w:ascii="Verdana" w:hAnsi="Verdana"/>
                <w:sz w:val="16"/>
                <w:szCs w:val="16"/>
              </w:rPr>
              <w:t>El Comité tendrá un plazo de hasta 6 meses para emitir su resolución y turnarla a la Dirección Ejecutiva de la CPFEUM para que ésta proceda con lo indicado en el inciso 6.6.4 de esta Norma. En el caso de que, las observaciones recibidas no cuenten con el sustento científico, técnico o jurídico correspondiente, la Dirección Ejecutiva de la CPFEUM podrá solicitar información adicional al promovente o desechar la petición por ausencia de argumentos normativos y técnicos razonablemente vinculantes a la publicación.</w:t>
            </w:r>
          </w:p>
        </w:tc>
        <w:tc>
          <w:tcPr>
            <w:tcW w:w="4788" w:type="dxa"/>
          </w:tcPr>
          <w:p w14:paraId="5BFD3E21" w14:textId="73524033" w:rsidR="00585EEA" w:rsidRPr="00585EEA" w:rsidRDefault="00585EEA" w:rsidP="00585EEA">
            <w:pPr>
              <w:pStyle w:val="Texto"/>
              <w:spacing w:line="236" w:lineRule="exact"/>
              <w:ind w:firstLine="0"/>
              <w:rPr>
                <w:rFonts w:ascii="Verdana" w:hAnsi="Verdana"/>
                <w:b/>
                <w:sz w:val="16"/>
                <w:szCs w:val="16"/>
                <w:lang w:val="en-US"/>
              </w:rPr>
            </w:pPr>
            <w:r w:rsidRPr="008D11C7">
              <w:rPr>
                <w:rFonts w:ascii="Verdana" w:hAnsi="Verdana" w:cs="Times New Roman"/>
                <w:b/>
                <w:bCs/>
                <w:sz w:val="16"/>
                <w:szCs w:val="16"/>
                <w:lang w:val="en-US"/>
              </w:rPr>
              <w:t xml:space="preserve">6.6.3 </w:t>
            </w:r>
            <w:r w:rsidRPr="008D11C7">
              <w:rPr>
                <w:rFonts w:ascii="Verdana" w:hAnsi="Verdana" w:cs="Times New Roman"/>
                <w:sz w:val="16"/>
                <w:szCs w:val="16"/>
                <w:lang w:val="en-US"/>
              </w:rPr>
              <w:t xml:space="preserve">The Committee will have a period of up to 6 months to issue its resolution and turn it over to the Executive Directorate of the CPFEUM so that it can proceed as indicated in section 6.6.4 of this Standard. In the event that the observations received do not have the corresponding scientific, technical or legal support, the Executive Directorate of the CPFEUM may request additional information from the petitioner or reject the request due to the absence of </w:t>
            </w:r>
            <w:r w:rsidR="002E380B">
              <w:rPr>
                <w:rFonts w:ascii="Verdana" w:hAnsi="Verdana" w:cs="Times New Roman"/>
                <w:sz w:val="16"/>
                <w:szCs w:val="16"/>
                <w:lang w:val="en-US"/>
              </w:rPr>
              <w:t>regulatory</w:t>
            </w:r>
            <w:r w:rsidRPr="008D11C7">
              <w:rPr>
                <w:rFonts w:ascii="Verdana" w:hAnsi="Verdana" w:cs="Times New Roman"/>
                <w:sz w:val="16"/>
                <w:szCs w:val="16"/>
                <w:lang w:val="en-US"/>
              </w:rPr>
              <w:t xml:space="preserve"> and technical arguments reasonably </w:t>
            </w:r>
            <w:r w:rsidR="002E380B">
              <w:rPr>
                <w:rFonts w:ascii="Verdana" w:hAnsi="Verdana" w:cs="Times New Roman"/>
                <w:sz w:val="16"/>
                <w:szCs w:val="16"/>
                <w:lang w:val="en-US"/>
              </w:rPr>
              <w:t>linked to</w:t>
            </w:r>
            <w:r w:rsidRPr="008D11C7">
              <w:rPr>
                <w:rFonts w:ascii="Verdana" w:hAnsi="Verdana" w:cs="Times New Roman"/>
                <w:sz w:val="16"/>
                <w:szCs w:val="16"/>
                <w:lang w:val="en-US"/>
              </w:rPr>
              <w:t xml:space="preserve"> the publication.</w:t>
            </w:r>
          </w:p>
        </w:tc>
      </w:tr>
      <w:tr w:rsidR="00585EEA" w:rsidRPr="00585EEA" w14:paraId="51F5B40D" w14:textId="1D45702D" w:rsidTr="00585EEA">
        <w:tc>
          <w:tcPr>
            <w:tcW w:w="4788" w:type="dxa"/>
            <w:shd w:val="clear" w:color="auto" w:fill="auto"/>
          </w:tcPr>
          <w:p w14:paraId="028F63D6" w14:textId="77777777" w:rsidR="00585EEA" w:rsidRPr="00963BF7" w:rsidRDefault="00585EEA" w:rsidP="00585EEA">
            <w:pPr>
              <w:pStyle w:val="Texto"/>
              <w:spacing w:line="236" w:lineRule="exact"/>
              <w:ind w:firstLine="0"/>
              <w:rPr>
                <w:rFonts w:ascii="Verdana" w:hAnsi="Verdana"/>
                <w:b/>
                <w:sz w:val="16"/>
                <w:szCs w:val="16"/>
              </w:rPr>
            </w:pPr>
            <w:r w:rsidRPr="00963BF7">
              <w:rPr>
                <w:rFonts w:ascii="Verdana" w:hAnsi="Verdana"/>
                <w:b/>
                <w:sz w:val="16"/>
                <w:szCs w:val="16"/>
              </w:rPr>
              <w:t>6.6.4</w:t>
            </w:r>
            <w:r w:rsidRPr="00963BF7">
              <w:rPr>
                <w:rFonts w:ascii="Verdana" w:hAnsi="Verdana"/>
                <w:sz w:val="16"/>
                <w:szCs w:val="16"/>
              </w:rPr>
              <w:t xml:space="preserve"> La Dirección Ejecutiva de la CPFEUM hará llegar al usuario respectivo la respuesta a sus propuestas u observaciones, elaborada por el Comité de Expertos respectivo, en un plazo no mayor a los 20 días hábiles a partir de la recepción de la respuesta del Comité. Si derivado del análisis del Comité es necesario consultar con otras instancias para atender la observación recibida y, por tal razón, no sea posible emitir una respuesta en el tiempo establecido en el inciso 6.6.3 de esta Norma, se dará una respuesta parcial del estado de la observación recibida.</w:t>
            </w:r>
          </w:p>
        </w:tc>
        <w:tc>
          <w:tcPr>
            <w:tcW w:w="4788" w:type="dxa"/>
          </w:tcPr>
          <w:p w14:paraId="0BED2F50" w14:textId="13E5207D" w:rsidR="00585EEA" w:rsidRPr="00585EEA" w:rsidRDefault="00585EEA" w:rsidP="00585EEA">
            <w:pPr>
              <w:pStyle w:val="Texto"/>
              <w:spacing w:line="236" w:lineRule="exact"/>
              <w:ind w:firstLine="0"/>
              <w:rPr>
                <w:rFonts w:ascii="Verdana" w:hAnsi="Verdana"/>
                <w:b/>
                <w:sz w:val="16"/>
                <w:szCs w:val="16"/>
                <w:lang w:val="en-US"/>
              </w:rPr>
            </w:pPr>
            <w:r w:rsidRPr="008D11C7">
              <w:rPr>
                <w:rFonts w:ascii="Verdana" w:hAnsi="Verdana" w:cs="Times New Roman"/>
                <w:b/>
                <w:bCs/>
                <w:sz w:val="16"/>
                <w:szCs w:val="16"/>
                <w:lang w:val="en-US"/>
              </w:rPr>
              <w:t xml:space="preserve">6.6.4 </w:t>
            </w:r>
            <w:r w:rsidRPr="008D11C7">
              <w:rPr>
                <w:rFonts w:ascii="Verdana" w:hAnsi="Verdana" w:cs="Times New Roman"/>
                <w:sz w:val="16"/>
                <w:szCs w:val="16"/>
                <w:lang w:val="en-US"/>
              </w:rPr>
              <w:t xml:space="preserve">The Executive Directorate of the CPFEUM will send the respective user the response to their proposals or observations, prepared by the respective Committee of Experts, within a period of no more than 20 business days from the receipt of the Committee's response. If, derived from the Committee's analysis, it is necessary to consult with other </w:t>
            </w:r>
            <w:r w:rsidR="002E380B">
              <w:rPr>
                <w:rFonts w:ascii="Verdana" w:hAnsi="Verdana" w:cs="Times New Roman"/>
                <w:sz w:val="16"/>
                <w:szCs w:val="16"/>
                <w:lang w:val="en-US"/>
              </w:rPr>
              <w:t>entities</w:t>
            </w:r>
            <w:r w:rsidRPr="008D11C7">
              <w:rPr>
                <w:rFonts w:ascii="Verdana" w:hAnsi="Verdana" w:cs="Times New Roman"/>
                <w:sz w:val="16"/>
                <w:szCs w:val="16"/>
                <w:lang w:val="en-US"/>
              </w:rPr>
              <w:t xml:space="preserve"> to address the observation received and, for this reason, it is not possible to issue a response in the time established in subsection 6.6.3 of this Standard, a partial response </w:t>
            </w:r>
            <w:r w:rsidR="002E380B">
              <w:rPr>
                <w:rFonts w:ascii="Verdana" w:hAnsi="Verdana" w:cs="Times New Roman"/>
                <w:sz w:val="16"/>
                <w:szCs w:val="16"/>
                <w:lang w:val="en-US"/>
              </w:rPr>
              <w:t>of</w:t>
            </w:r>
            <w:r w:rsidRPr="008D11C7">
              <w:rPr>
                <w:rFonts w:ascii="Verdana" w:hAnsi="Verdana" w:cs="Times New Roman"/>
                <w:sz w:val="16"/>
                <w:szCs w:val="16"/>
                <w:lang w:val="en-US"/>
              </w:rPr>
              <w:t xml:space="preserve"> the state will be given of the observation received.</w:t>
            </w:r>
          </w:p>
        </w:tc>
      </w:tr>
      <w:tr w:rsidR="00585EEA" w:rsidRPr="00963BF7" w14:paraId="2D87ADC4" w14:textId="253CD60C" w:rsidTr="00585EEA">
        <w:tc>
          <w:tcPr>
            <w:tcW w:w="4788" w:type="dxa"/>
            <w:shd w:val="clear" w:color="auto" w:fill="auto"/>
          </w:tcPr>
          <w:p w14:paraId="5A09301D" w14:textId="77777777" w:rsidR="00585EEA" w:rsidRPr="00963BF7" w:rsidRDefault="00585EEA" w:rsidP="00585EEA">
            <w:pPr>
              <w:pStyle w:val="Texto"/>
              <w:spacing w:line="236" w:lineRule="exact"/>
              <w:ind w:firstLine="0"/>
              <w:rPr>
                <w:rFonts w:ascii="Verdana" w:hAnsi="Verdana"/>
                <w:b/>
                <w:sz w:val="16"/>
                <w:szCs w:val="16"/>
              </w:rPr>
            </w:pPr>
            <w:r w:rsidRPr="00963BF7">
              <w:rPr>
                <w:rFonts w:ascii="Verdana" w:hAnsi="Verdana"/>
                <w:b/>
                <w:sz w:val="16"/>
                <w:szCs w:val="16"/>
              </w:rPr>
              <w:t xml:space="preserve">6.7 </w:t>
            </w:r>
            <w:r w:rsidRPr="00963BF7">
              <w:rPr>
                <w:rFonts w:ascii="Verdana" w:hAnsi="Verdana"/>
                <w:sz w:val="16"/>
                <w:szCs w:val="16"/>
              </w:rPr>
              <w:t>Confidencialidad</w:t>
            </w:r>
          </w:p>
        </w:tc>
        <w:tc>
          <w:tcPr>
            <w:tcW w:w="4788" w:type="dxa"/>
          </w:tcPr>
          <w:p w14:paraId="29EC56DD" w14:textId="065DC031" w:rsidR="00585EEA" w:rsidRPr="002E380B" w:rsidRDefault="00585EEA" w:rsidP="00585EEA">
            <w:pPr>
              <w:pStyle w:val="Texto"/>
              <w:spacing w:line="236" w:lineRule="exact"/>
              <w:ind w:firstLine="0"/>
              <w:rPr>
                <w:rFonts w:ascii="Verdana" w:hAnsi="Verdana"/>
                <w:b/>
                <w:sz w:val="16"/>
                <w:szCs w:val="16"/>
                <w:lang w:val="en-US"/>
              </w:rPr>
            </w:pPr>
            <w:r w:rsidRPr="002E380B">
              <w:rPr>
                <w:rFonts w:ascii="Verdana" w:hAnsi="Verdana" w:cs="Times New Roman"/>
                <w:b/>
                <w:bCs/>
                <w:sz w:val="16"/>
                <w:szCs w:val="16"/>
                <w:lang w:val="en-US"/>
              </w:rPr>
              <w:t xml:space="preserve">6.7 </w:t>
            </w:r>
            <w:r w:rsidRPr="002E380B">
              <w:rPr>
                <w:rFonts w:ascii="Verdana" w:hAnsi="Verdana" w:cs="Times New Roman"/>
                <w:sz w:val="16"/>
                <w:szCs w:val="16"/>
                <w:lang w:val="en-US"/>
              </w:rPr>
              <w:t>Confidentiality</w:t>
            </w:r>
          </w:p>
        </w:tc>
      </w:tr>
      <w:tr w:rsidR="00585EEA" w:rsidRPr="00585EEA" w14:paraId="37A2C9A1" w14:textId="6ACD2138" w:rsidTr="00585EEA">
        <w:tc>
          <w:tcPr>
            <w:tcW w:w="4788" w:type="dxa"/>
            <w:shd w:val="clear" w:color="auto" w:fill="auto"/>
          </w:tcPr>
          <w:p w14:paraId="4921FAE4" w14:textId="77777777" w:rsidR="00585EEA" w:rsidRPr="00963BF7" w:rsidRDefault="00585EEA" w:rsidP="00585EEA">
            <w:pPr>
              <w:pStyle w:val="Texto"/>
              <w:spacing w:line="236" w:lineRule="exact"/>
              <w:ind w:firstLine="0"/>
              <w:rPr>
                <w:rFonts w:ascii="Verdana" w:hAnsi="Verdana"/>
                <w:sz w:val="16"/>
                <w:szCs w:val="16"/>
              </w:rPr>
            </w:pPr>
            <w:r w:rsidRPr="00963BF7">
              <w:rPr>
                <w:rFonts w:ascii="Verdana" w:hAnsi="Verdana"/>
                <w:b/>
                <w:sz w:val="16"/>
                <w:szCs w:val="16"/>
              </w:rPr>
              <w:t xml:space="preserve">6.7.1 </w:t>
            </w:r>
            <w:r w:rsidRPr="00963BF7">
              <w:rPr>
                <w:rFonts w:ascii="Verdana" w:hAnsi="Verdana"/>
                <w:sz w:val="16"/>
                <w:szCs w:val="16"/>
              </w:rPr>
              <w:t>La CPFEUM podrá requerir de los fabricantes, importadores, prestadores de servicios, consumidores o centros de investigación, los datos necesarios para la elaboración o actualización de monografías, capítulos o apéndices de FEUM o sus Suplementos, mismos a los que se les dará el carácter de confidencial y gozarán de la protección prevista en términos de las disposiciones en materia de propiedad intelectual, transparencia y protección de datos.</w:t>
            </w:r>
          </w:p>
        </w:tc>
        <w:tc>
          <w:tcPr>
            <w:tcW w:w="4788" w:type="dxa"/>
          </w:tcPr>
          <w:p w14:paraId="5A803F61" w14:textId="55A2C7AE" w:rsidR="00585EEA" w:rsidRPr="002E380B" w:rsidRDefault="00585EEA" w:rsidP="00585EEA">
            <w:pPr>
              <w:pStyle w:val="Texto"/>
              <w:spacing w:line="236" w:lineRule="exact"/>
              <w:ind w:firstLine="0"/>
              <w:rPr>
                <w:rFonts w:ascii="Verdana" w:hAnsi="Verdana"/>
                <w:b/>
                <w:sz w:val="16"/>
                <w:szCs w:val="16"/>
                <w:lang w:val="en-US"/>
              </w:rPr>
            </w:pPr>
            <w:r w:rsidRPr="002E380B">
              <w:rPr>
                <w:rFonts w:ascii="Verdana" w:hAnsi="Verdana" w:cs="Times New Roman"/>
                <w:b/>
                <w:bCs/>
                <w:sz w:val="16"/>
                <w:szCs w:val="16"/>
                <w:lang w:val="en-US"/>
              </w:rPr>
              <w:t xml:space="preserve">6.7.1 </w:t>
            </w:r>
            <w:r w:rsidRPr="002E380B">
              <w:rPr>
                <w:rFonts w:ascii="Verdana" w:hAnsi="Verdana" w:cs="Times New Roman"/>
                <w:sz w:val="16"/>
                <w:szCs w:val="16"/>
                <w:lang w:val="en-US"/>
              </w:rPr>
              <w:t>The CPFEUM may require from manufacturers, importers, service providers, consumers or research centers, the necessary data for the preparation or updating of monographs, chapters or appendices of FEUM or its Supplements, which will be given the nature of confidential and will enjoy the protection provided in terms of the provisions on intellectual property, transparency and data protection.</w:t>
            </w:r>
          </w:p>
        </w:tc>
      </w:tr>
      <w:tr w:rsidR="00585EEA" w:rsidRPr="00585EEA" w14:paraId="49E45F29" w14:textId="050C4495" w:rsidTr="00585EEA">
        <w:tc>
          <w:tcPr>
            <w:tcW w:w="4788" w:type="dxa"/>
            <w:shd w:val="clear" w:color="auto" w:fill="auto"/>
          </w:tcPr>
          <w:p w14:paraId="7B1E064B" w14:textId="77777777" w:rsidR="00585EEA" w:rsidRPr="00963BF7" w:rsidRDefault="00585EEA" w:rsidP="00585EEA">
            <w:pPr>
              <w:pStyle w:val="Texto"/>
              <w:spacing w:line="236" w:lineRule="exact"/>
              <w:ind w:firstLine="0"/>
              <w:rPr>
                <w:rFonts w:ascii="Verdana" w:hAnsi="Verdana"/>
                <w:sz w:val="16"/>
                <w:szCs w:val="16"/>
              </w:rPr>
            </w:pPr>
            <w:r w:rsidRPr="00963BF7">
              <w:rPr>
                <w:rFonts w:ascii="Verdana" w:hAnsi="Verdana"/>
                <w:sz w:val="16"/>
                <w:szCs w:val="16"/>
              </w:rPr>
              <w:t xml:space="preserve">La información y documentación que sea proporcionada a la CPFEUM para la elaboración de contenidos de la FEUM o sus Suplementos se empleará exclusivamente para tales fines. Cuando la confidencialidad de la misma esté protegida, el interesado deberá informarlo y, en su caso, autorizar su uso. Los expertos de  la CPFEUM y demás comités técnicos, no podrán hacer uso personal, y difundir o compartir a terceros la información de las sesiones, documentos físicos y/o electrónicos clasificados como confidenciales por  la Dirección Ejecutiva de la CPFEUM sin previa autorización de las </w:t>
            </w:r>
            <w:r w:rsidRPr="00963BF7">
              <w:rPr>
                <w:rFonts w:ascii="Verdana" w:hAnsi="Verdana"/>
                <w:sz w:val="16"/>
                <w:szCs w:val="16"/>
              </w:rPr>
              <w:lastRenderedPageBreak/>
              <w:t>partes.</w:t>
            </w:r>
          </w:p>
        </w:tc>
        <w:tc>
          <w:tcPr>
            <w:tcW w:w="4788" w:type="dxa"/>
          </w:tcPr>
          <w:p w14:paraId="42AFC186" w14:textId="6B4969C2" w:rsidR="00585EEA" w:rsidRPr="00585EEA" w:rsidRDefault="00585EEA" w:rsidP="00585EEA">
            <w:pPr>
              <w:pStyle w:val="Texto"/>
              <w:spacing w:line="236" w:lineRule="exact"/>
              <w:ind w:firstLine="0"/>
              <w:rPr>
                <w:rFonts w:ascii="Verdana" w:hAnsi="Verdana"/>
                <w:sz w:val="16"/>
                <w:szCs w:val="16"/>
                <w:lang w:val="en-US"/>
              </w:rPr>
            </w:pPr>
            <w:r w:rsidRPr="008D11C7">
              <w:rPr>
                <w:rFonts w:ascii="Verdana" w:hAnsi="Verdana" w:cs="Times New Roman"/>
                <w:sz w:val="16"/>
                <w:szCs w:val="16"/>
                <w:lang w:val="en-US"/>
              </w:rPr>
              <w:lastRenderedPageBreak/>
              <w:t xml:space="preserve">The information and documentation that is provided to the CPFEUM for the preparation of the contents of the FEUM or its Supplements will be used exclusively for such purposes. When the confidentiality of the same is protected, the interested party must inform it and, where appropriate, authorize its use. The experts of the CPFEUM and other technical committees may not make personal use, and disseminate or share to third parties the information of the sessions, physical </w:t>
            </w:r>
            <w:r w:rsidR="00A35D6E">
              <w:rPr>
                <w:rFonts w:ascii="Verdana" w:hAnsi="Verdana" w:cs="Times New Roman"/>
                <w:sz w:val="16"/>
                <w:szCs w:val="16"/>
                <w:lang w:val="en-US"/>
              </w:rPr>
              <w:t>and/or</w:t>
            </w:r>
            <w:r w:rsidRPr="008D11C7">
              <w:rPr>
                <w:rFonts w:ascii="Verdana" w:hAnsi="Verdana" w:cs="Times New Roman"/>
                <w:sz w:val="16"/>
                <w:szCs w:val="16"/>
                <w:lang w:val="en-US"/>
              </w:rPr>
              <w:t xml:space="preserve"> electronic documents classified as confidential by the Executive Directorate of the CPFEUM without prior </w:t>
            </w:r>
            <w:r w:rsidRPr="008D11C7">
              <w:rPr>
                <w:rFonts w:ascii="Verdana" w:hAnsi="Verdana" w:cs="Times New Roman"/>
                <w:sz w:val="16"/>
                <w:szCs w:val="16"/>
                <w:lang w:val="en-US"/>
              </w:rPr>
              <w:lastRenderedPageBreak/>
              <w:t>authorization of the parties. .</w:t>
            </w:r>
          </w:p>
        </w:tc>
      </w:tr>
      <w:tr w:rsidR="00585EEA" w:rsidRPr="00963BF7" w14:paraId="4234DAF8" w14:textId="6BA010C3" w:rsidTr="00585EEA">
        <w:tc>
          <w:tcPr>
            <w:tcW w:w="4788" w:type="dxa"/>
            <w:shd w:val="clear" w:color="auto" w:fill="auto"/>
          </w:tcPr>
          <w:p w14:paraId="592381BB" w14:textId="77777777" w:rsidR="00585EEA" w:rsidRPr="00963BF7" w:rsidRDefault="00585EEA" w:rsidP="00585EEA">
            <w:pPr>
              <w:pStyle w:val="Texto"/>
              <w:spacing w:line="236" w:lineRule="exact"/>
              <w:ind w:firstLine="0"/>
              <w:rPr>
                <w:rFonts w:ascii="Verdana" w:hAnsi="Verdana"/>
                <w:b/>
                <w:sz w:val="16"/>
                <w:szCs w:val="16"/>
              </w:rPr>
            </w:pPr>
            <w:r w:rsidRPr="00963BF7">
              <w:rPr>
                <w:rFonts w:ascii="Verdana" w:hAnsi="Verdana"/>
                <w:b/>
                <w:sz w:val="16"/>
                <w:szCs w:val="16"/>
              </w:rPr>
              <w:lastRenderedPageBreak/>
              <w:t>7. Sustancias de Referencia</w:t>
            </w:r>
          </w:p>
        </w:tc>
        <w:tc>
          <w:tcPr>
            <w:tcW w:w="4788" w:type="dxa"/>
          </w:tcPr>
          <w:p w14:paraId="76AFF5EF" w14:textId="665F5020" w:rsidR="00585EEA" w:rsidRPr="002E380B" w:rsidRDefault="00585EEA" w:rsidP="00585EEA">
            <w:pPr>
              <w:pStyle w:val="Texto"/>
              <w:spacing w:line="236" w:lineRule="exact"/>
              <w:ind w:firstLine="0"/>
              <w:rPr>
                <w:rFonts w:ascii="Verdana" w:hAnsi="Verdana"/>
                <w:b/>
                <w:sz w:val="16"/>
                <w:szCs w:val="16"/>
                <w:lang w:val="en-US"/>
              </w:rPr>
            </w:pPr>
            <w:r w:rsidRPr="002E380B">
              <w:rPr>
                <w:rFonts w:ascii="Verdana" w:hAnsi="Verdana" w:cs="Times New Roman"/>
                <w:b/>
                <w:bCs/>
                <w:sz w:val="16"/>
                <w:szCs w:val="16"/>
                <w:lang w:val="en-US"/>
              </w:rPr>
              <w:t>7. Substances</w:t>
            </w:r>
            <w:r w:rsidR="002E380B" w:rsidRPr="002E380B">
              <w:rPr>
                <w:rFonts w:ascii="Verdana" w:hAnsi="Verdana" w:cs="Times New Roman"/>
                <w:b/>
                <w:bCs/>
                <w:sz w:val="16"/>
                <w:szCs w:val="16"/>
                <w:lang w:val="en-US"/>
              </w:rPr>
              <w:t xml:space="preserve"> of Reference</w:t>
            </w:r>
          </w:p>
        </w:tc>
      </w:tr>
      <w:tr w:rsidR="00585EEA" w:rsidRPr="00585EEA" w14:paraId="0F2DA446" w14:textId="577ABDA5" w:rsidTr="00585EEA">
        <w:tc>
          <w:tcPr>
            <w:tcW w:w="4788" w:type="dxa"/>
            <w:shd w:val="clear" w:color="auto" w:fill="auto"/>
          </w:tcPr>
          <w:p w14:paraId="00C1357D" w14:textId="77777777" w:rsidR="00585EEA" w:rsidRPr="00963BF7" w:rsidRDefault="00585EEA" w:rsidP="00585EEA">
            <w:pPr>
              <w:pStyle w:val="Texto"/>
              <w:spacing w:line="236" w:lineRule="exact"/>
              <w:ind w:firstLine="0"/>
              <w:rPr>
                <w:rFonts w:ascii="Verdana" w:hAnsi="Verdana"/>
                <w:sz w:val="16"/>
                <w:szCs w:val="16"/>
              </w:rPr>
            </w:pPr>
            <w:r w:rsidRPr="00963BF7">
              <w:rPr>
                <w:rFonts w:ascii="Verdana" w:hAnsi="Verdana"/>
                <w:b/>
                <w:sz w:val="16"/>
                <w:szCs w:val="16"/>
              </w:rPr>
              <w:t>7.1</w:t>
            </w:r>
            <w:r w:rsidRPr="00963BF7">
              <w:rPr>
                <w:rFonts w:ascii="Verdana" w:hAnsi="Verdana"/>
                <w:sz w:val="16"/>
                <w:szCs w:val="16"/>
              </w:rPr>
              <w:t xml:space="preserve"> El establecimiento de </w:t>
            </w:r>
            <w:proofErr w:type="spellStart"/>
            <w:r w:rsidRPr="00963BF7">
              <w:rPr>
                <w:rFonts w:ascii="Verdana" w:hAnsi="Verdana"/>
                <w:sz w:val="16"/>
                <w:szCs w:val="16"/>
              </w:rPr>
              <w:t>SRef</w:t>
            </w:r>
            <w:proofErr w:type="spellEnd"/>
            <w:r w:rsidRPr="00963BF7">
              <w:rPr>
                <w:rFonts w:ascii="Verdana" w:hAnsi="Verdana"/>
                <w:sz w:val="16"/>
                <w:szCs w:val="16"/>
              </w:rPr>
              <w:t>-FEUM es un proceso que requiere de la participación de varios sectores. Para cumplir este propósito se debe trabajar en colaboración con autoridades sanitarias, instituciones de investigación y educación superior; laboratorios de control de calidad de medicamentos y fabricantes  de medicamentos, laboratorios de prueba de terceros autorizados, entre otros, que participa en el proyecto en sus diferentes etapas: obtención de materiales, análisis químico, estudios colaborativos para su desarrollo  y emisión.</w:t>
            </w:r>
          </w:p>
        </w:tc>
        <w:tc>
          <w:tcPr>
            <w:tcW w:w="4788" w:type="dxa"/>
          </w:tcPr>
          <w:p w14:paraId="1ACA4B78" w14:textId="7260A240" w:rsidR="00585EEA" w:rsidRPr="002E380B" w:rsidRDefault="00585EEA" w:rsidP="00585EEA">
            <w:pPr>
              <w:pStyle w:val="Texto"/>
              <w:spacing w:line="236" w:lineRule="exact"/>
              <w:ind w:firstLine="0"/>
              <w:rPr>
                <w:rFonts w:ascii="Verdana" w:hAnsi="Verdana"/>
                <w:b/>
                <w:sz w:val="16"/>
                <w:szCs w:val="16"/>
                <w:lang w:val="en-US"/>
              </w:rPr>
            </w:pPr>
            <w:r w:rsidRPr="002E380B">
              <w:rPr>
                <w:rFonts w:ascii="Verdana" w:hAnsi="Verdana" w:cs="Times New Roman"/>
                <w:b/>
                <w:bCs/>
                <w:sz w:val="16"/>
                <w:szCs w:val="16"/>
                <w:lang w:val="en-US"/>
              </w:rPr>
              <w:t xml:space="preserve">7.1 </w:t>
            </w:r>
            <w:r w:rsidRPr="002E380B">
              <w:rPr>
                <w:rFonts w:ascii="Verdana" w:hAnsi="Verdana" w:cs="Times New Roman"/>
                <w:sz w:val="16"/>
                <w:szCs w:val="16"/>
                <w:lang w:val="en-US"/>
              </w:rPr>
              <w:t xml:space="preserve">The establishment of </w:t>
            </w:r>
            <w:proofErr w:type="spellStart"/>
            <w:r w:rsidRPr="002E380B">
              <w:rPr>
                <w:rFonts w:ascii="Verdana" w:hAnsi="Verdana" w:cs="Times New Roman"/>
                <w:sz w:val="16"/>
                <w:szCs w:val="16"/>
                <w:lang w:val="en-US"/>
              </w:rPr>
              <w:t>SRef</w:t>
            </w:r>
            <w:proofErr w:type="spellEnd"/>
            <w:r w:rsidRPr="002E380B">
              <w:rPr>
                <w:rFonts w:ascii="Verdana" w:hAnsi="Verdana" w:cs="Times New Roman"/>
                <w:sz w:val="16"/>
                <w:szCs w:val="16"/>
                <w:lang w:val="en-US"/>
              </w:rPr>
              <w:t xml:space="preserve"> -FEUM is a process that requires the participation of various sectors. To fulfill this purpose, we must work in collaboration with health authorities, research institutions and higher education; drug quality control laboratories and drug manufacturers, authorized third party testing laboratories, among others, that participate in the project in its different stages: obtaining materials, chemical analysis, collaborative studies for its development and issuance.</w:t>
            </w:r>
          </w:p>
        </w:tc>
      </w:tr>
      <w:tr w:rsidR="00585EEA" w:rsidRPr="00585EEA" w14:paraId="60492B8D" w14:textId="5DBDFCFB" w:rsidTr="00585EEA">
        <w:tc>
          <w:tcPr>
            <w:tcW w:w="4788" w:type="dxa"/>
            <w:shd w:val="clear" w:color="auto" w:fill="auto"/>
          </w:tcPr>
          <w:p w14:paraId="6503DD2E" w14:textId="77777777" w:rsidR="00585EEA" w:rsidRPr="00963BF7" w:rsidRDefault="00585EEA" w:rsidP="00585EEA">
            <w:pPr>
              <w:pStyle w:val="Texto"/>
              <w:spacing w:line="224" w:lineRule="exact"/>
              <w:ind w:firstLine="0"/>
              <w:rPr>
                <w:rFonts w:ascii="Verdana" w:hAnsi="Verdana"/>
                <w:b/>
                <w:sz w:val="16"/>
                <w:szCs w:val="16"/>
              </w:rPr>
            </w:pPr>
            <w:r w:rsidRPr="00963BF7">
              <w:rPr>
                <w:rFonts w:ascii="Verdana" w:hAnsi="Verdana"/>
                <w:b/>
                <w:sz w:val="16"/>
                <w:szCs w:val="16"/>
              </w:rPr>
              <w:t>7.2</w:t>
            </w:r>
            <w:r w:rsidRPr="00963BF7">
              <w:rPr>
                <w:rFonts w:ascii="Verdana" w:hAnsi="Verdana"/>
                <w:sz w:val="16"/>
                <w:szCs w:val="16"/>
              </w:rPr>
              <w:t xml:space="preserve"> La Dirección Ejecutiva de la CPFEUM forma parte del grupo coordinador de los trabajos y desarrolla las actividades relacionadas con el control de calidad de las sustancias de referencia que se generan.</w:t>
            </w:r>
          </w:p>
        </w:tc>
        <w:tc>
          <w:tcPr>
            <w:tcW w:w="4788" w:type="dxa"/>
          </w:tcPr>
          <w:p w14:paraId="5C9F0079" w14:textId="003D72F5" w:rsidR="00585EEA" w:rsidRPr="00585EEA" w:rsidRDefault="00585EEA" w:rsidP="00585EEA">
            <w:pPr>
              <w:pStyle w:val="Texto"/>
              <w:spacing w:line="224" w:lineRule="exact"/>
              <w:ind w:firstLine="0"/>
              <w:rPr>
                <w:rFonts w:ascii="Verdana" w:hAnsi="Verdana"/>
                <w:b/>
                <w:sz w:val="16"/>
                <w:szCs w:val="16"/>
                <w:lang w:val="en-US"/>
              </w:rPr>
            </w:pPr>
            <w:r w:rsidRPr="008D11C7">
              <w:rPr>
                <w:rFonts w:ascii="Verdana" w:hAnsi="Verdana" w:cs="Times New Roman"/>
                <w:b/>
                <w:bCs/>
                <w:sz w:val="16"/>
                <w:szCs w:val="16"/>
                <w:lang w:val="en-US"/>
              </w:rPr>
              <w:t xml:space="preserve">7.2 </w:t>
            </w:r>
            <w:r w:rsidRPr="008D11C7">
              <w:rPr>
                <w:rFonts w:ascii="Verdana" w:hAnsi="Verdana" w:cs="Times New Roman"/>
                <w:sz w:val="16"/>
                <w:szCs w:val="16"/>
                <w:lang w:val="en-US"/>
              </w:rPr>
              <w:t>The Executive Directorate of the CPFEUM is part of the coordinating group of the works and develops the activities related to the quality control of the reference substances that are generated.</w:t>
            </w:r>
          </w:p>
        </w:tc>
      </w:tr>
      <w:tr w:rsidR="00585EEA" w:rsidRPr="00585EEA" w14:paraId="3819E41C" w14:textId="5AE2133F" w:rsidTr="00585EEA">
        <w:tc>
          <w:tcPr>
            <w:tcW w:w="4788" w:type="dxa"/>
            <w:shd w:val="clear" w:color="auto" w:fill="auto"/>
          </w:tcPr>
          <w:p w14:paraId="7218AFB7" w14:textId="77777777" w:rsidR="00585EEA" w:rsidRPr="00963BF7" w:rsidRDefault="00585EEA" w:rsidP="00585EEA">
            <w:pPr>
              <w:pStyle w:val="Texto"/>
              <w:spacing w:line="224" w:lineRule="exact"/>
              <w:ind w:firstLine="0"/>
              <w:rPr>
                <w:rFonts w:ascii="Verdana" w:hAnsi="Verdana"/>
                <w:sz w:val="16"/>
                <w:szCs w:val="16"/>
              </w:rPr>
            </w:pPr>
            <w:r w:rsidRPr="00963BF7">
              <w:rPr>
                <w:rFonts w:ascii="Verdana" w:hAnsi="Verdana"/>
                <w:b/>
                <w:sz w:val="16"/>
                <w:szCs w:val="16"/>
              </w:rPr>
              <w:t>7.3</w:t>
            </w:r>
            <w:r w:rsidRPr="00963BF7">
              <w:rPr>
                <w:rFonts w:ascii="Verdana" w:hAnsi="Verdana"/>
                <w:sz w:val="16"/>
                <w:szCs w:val="16"/>
              </w:rPr>
              <w:t xml:space="preserve"> Todas las </w:t>
            </w:r>
            <w:proofErr w:type="spellStart"/>
            <w:r w:rsidRPr="00963BF7">
              <w:rPr>
                <w:rFonts w:ascii="Verdana" w:hAnsi="Verdana"/>
                <w:sz w:val="16"/>
                <w:szCs w:val="16"/>
              </w:rPr>
              <w:t>SRef</w:t>
            </w:r>
            <w:proofErr w:type="spellEnd"/>
            <w:r w:rsidRPr="00963BF7">
              <w:rPr>
                <w:rFonts w:ascii="Verdana" w:hAnsi="Verdana"/>
                <w:sz w:val="16"/>
                <w:szCs w:val="16"/>
              </w:rPr>
              <w:t xml:space="preserve">-FEUM deben ser aprobadas por el Comité de </w:t>
            </w:r>
            <w:proofErr w:type="spellStart"/>
            <w:r w:rsidRPr="00963BF7">
              <w:rPr>
                <w:rFonts w:ascii="Verdana" w:hAnsi="Verdana"/>
                <w:sz w:val="16"/>
                <w:szCs w:val="16"/>
              </w:rPr>
              <w:t>SRef</w:t>
            </w:r>
            <w:proofErr w:type="spellEnd"/>
            <w:r w:rsidRPr="00963BF7">
              <w:rPr>
                <w:rFonts w:ascii="Verdana" w:hAnsi="Verdana"/>
                <w:sz w:val="16"/>
                <w:szCs w:val="16"/>
              </w:rPr>
              <w:t>-FEUM.</w:t>
            </w:r>
          </w:p>
        </w:tc>
        <w:tc>
          <w:tcPr>
            <w:tcW w:w="4788" w:type="dxa"/>
          </w:tcPr>
          <w:p w14:paraId="2E094A4E" w14:textId="7F21D9EE" w:rsidR="00585EEA" w:rsidRPr="002E380B" w:rsidRDefault="00585EEA" w:rsidP="00585EEA">
            <w:pPr>
              <w:pStyle w:val="Texto"/>
              <w:spacing w:line="224" w:lineRule="exact"/>
              <w:ind w:firstLine="0"/>
              <w:rPr>
                <w:rFonts w:ascii="Verdana" w:hAnsi="Verdana"/>
                <w:b/>
                <w:sz w:val="16"/>
                <w:szCs w:val="16"/>
                <w:lang w:val="en-US"/>
              </w:rPr>
            </w:pPr>
            <w:r w:rsidRPr="002E380B">
              <w:rPr>
                <w:rFonts w:ascii="Verdana" w:hAnsi="Verdana" w:cs="Times New Roman"/>
                <w:b/>
                <w:bCs/>
                <w:sz w:val="16"/>
                <w:szCs w:val="16"/>
                <w:lang w:val="en-US"/>
              </w:rPr>
              <w:t xml:space="preserve">7.3 </w:t>
            </w:r>
            <w:r w:rsidRPr="002E380B">
              <w:rPr>
                <w:rFonts w:ascii="Verdana" w:hAnsi="Verdana" w:cs="Times New Roman"/>
                <w:sz w:val="16"/>
                <w:szCs w:val="16"/>
                <w:lang w:val="en-US"/>
              </w:rPr>
              <w:t xml:space="preserve">All </w:t>
            </w:r>
            <w:proofErr w:type="spellStart"/>
            <w:r w:rsidRPr="002E380B">
              <w:rPr>
                <w:rFonts w:ascii="Verdana" w:hAnsi="Verdana" w:cs="Times New Roman"/>
                <w:sz w:val="16"/>
                <w:szCs w:val="16"/>
                <w:lang w:val="en-US"/>
              </w:rPr>
              <w:t>SRef</w:t>
            </w:r>
            <w:proofErr w:type="spellEnd"/>
            <w:r w:rsidRPr="002E380B">
              <w:rPr>
                <w:rFonts w:ascii="Verdana" w:hAnsi="Verdana" w:cs="Times New Roman"/>
                <w:sz w:val="16"/>
                <w:szCs w:val="16"/>
                <w:lang w:val="en-US"/>
              </w:rPr>
              <w:t xml:space="preserve">-FEUMs must be approved by the </w:t>
            </w:r>
            <w:proofErr w:type="spellStart"/>
            <w:r w:rsidRPr="002E380B">
              <w:rPr>
                <w:rFonts w:ascii="Verdana" w:hAnsi="Verdana" w:cs="Times New Roman"/>
                <w:sz w:val="16"/>
                <w:szCs w:val="16"/>
                <w:lang w:val="en-US"/>
              </w:rPr>
              <w:t>SRef</w:t>
            </w:r>
            <w:proofErr w:type="spellEnd"/>
            <w:r w:rsidRPr="002E380B">
              <w:rPr>
                <w:rFonts w:ascii="Verdana" w:hAnsi="Verdana" w:cs="Times New Roman"/>
                <w:sz w:val="16"/>
                <w:szCs w:val="16"/>
                <w:lang w:val="en-US"/>
              </w:rPr>
              <w:t xml:space="preserve"> -FEUM Committee.</w:t>
            </w:r>
          </w:p>
        </w:tc>
      </w:tr>
      <w:tr w:rsidR="00585EEA" w:rsidRPr="00585EEA" w14:paraId="3D5E2862" w14:textId="357453D3" w:rsidTr="00585EEA">
        <w:tc>
          <w:tcPr>
            <w:tcW w:w="4788" w:type="dxa"/>
            <w:shd w:val="clear" w:color="auto" w:fill="auto"/>
          </w:tcPr>
          <w:p w14:paraId="5450DDE9" w14:textId="77777777" w:rsidR="00585EEA" w:rsidRPr="00963BF7" w:rsidRDefault="00585EEA" w:rsidP="00585EEA">
            <w:pPr>
              <w:pStyle w:val="Texto"/>
              <w:spacing w:line="224" w:lineRule="exact"/>
              <w:ind w:firstLine="0"/>
              <w:rPr>
                <w:rFonts w:ascii="Verdana" w:hAnsi="Verdana"/>
                <w:sz w:val="16"/>
                <w:szCs w:val="16"/>
              </w:rPr>
            </w:pPr>
            <w:r w:rsidRPr="00963BF7">
              <w:rPr>
                <w:rFonts w:ascii="Verdana" w:hAnsi="Verdana"/>
                <w:b/>
                <w:sz w:val="16"/>
                <w:szCs w:val="16"/>
              </w:rPr>
              <w:t>7.3.1</w:t>
            </w:r>
            <w:r w:rsidRPr="00963BF7">
              <w:rPr>
                <w:rFonts w:ascii="Verdana" w:hAnsi="Verdana"/>
                <w:sz w:val="16"/>
                <w:szCs w:val="16"/>
              </w:rPr>
              <w:t xml:space="preserve"> El establecimiento de las </w:t>
            </w:r>
            <w:proofErr w:type="spellStart"/>
            <w:r w:rsidRPr="00963BF7">
              <w:rPr>
                <w:rFonts w:ascii="Verdana" w:hAnsi="Verdana"/>
                <w:sz w:val="16"/>
                <w:szCs w:val="16"/>
              </w:rPr>
              <w:t>SRef</w:t>
            </w:r>
            <w:proofErr w:type="spellEnd"/>
            <w:r w:rsidRPr="00963BF7">
              <w:rPr>
                <w:rFonts w:ascii="Verdana" w:hAnsi="Verdana"/>
                <w:sz w:val="16"/>
                <w:szCs w:val="16"/>
              </w:rPr>
              <w:t>-FEUM, debe constar de las siguientes etapas:</w:t>
            </w:r>
          </w:p>
        </w:tc>
        <w:tc>
          <w:tcPr>
            <w:tcW w:w="4788" w:type="dxa"/>
          </w:tcPr>
          <w:p w14:paraId="4AC0960D" w14:textId="50B28EA6" w:rsidR="00585EEA" w:rsidRPr="002E380B" w:rsidRDefault="00585EEA" w:rsidP="00585EEA">
            <w:pPr>
              <w:pStyle w:val="Texto"/>
              <w:spacing w:line="224" w:lineRule="exact"/>
              <w:ind w:firstLine="0"/>
              <w:rPr>
                <w:rFonts w:ascii="Verdana" w:hAnsi="Verdana"/>
                <w:b/>
                <w:sz w:val="16"/>
                <w:szCs w:val="16"/>
                <w:lang w:val="en-US"/>
              </w:rPr>
            </w:pPr>
            <w:r w:rsidRPr="002E380B">
              <w:rPr>
                <w:rFonts w:ascii="Verdana" w:hAnsi="Verdana" w:cs="Times New Roman"/>
                <w:b/>
                <w:bCs/>
                <w:sz w:val="16"/>
                <w:szCs w:val="16"/>
                <w:lang w:val="en-US"/>
              </w:rPr>
              <w:t xml:space="preserve">7.3.1 </w:t>
            </w:r>
            <w:r w:rsidRPr="002E380B">
              <w:rPr>
                <w:rFonts w:ascii="Verdana" w:hAnsi="Verdana" w:cs="Times New Roman"/>
                <w:sz w:val="16"/>
                <w:szCs w:val="16"/>
                <w:lang w:val="en-US"/>
              </w:rPr>
              <w:t xml:space="preserve">The establishment of the </w:t>
            </w:r>
            <w:proofErr w:type="spellStart"/>
            <w:r w:rsidRPr="002E380B">
              <w:rPr>
                <w:rFonts w:ascii="Verdana" w:hAnsi="Verdana" w:cs="Times New Roman"/>
                <w:sz w:val="16"/>
                <w:szCs w:val="16"/>
                <w:lang w:val="en-US"/>
              </w:rPr>
              <w:t>SRef</w:t>
            </w:r>
            <w:proofErr w:type="spellEnd"/>
            <w:r w:rsidRPr="002E380B">
              <w:rPr>
                <w:rFonts w:ascii="Verdana" w:hAnsi="Verdana" w:cs="Times New Roman"/>
                <w:sz w:val="16"/>
                <w:szCs w:val="16"/>
                <w:lang w:val="en-US"/>
              </w:rPr>
              <w:t>-FEUM, must consist of the following stages:</w:t>
            </w:r>
          </w:p>
        </w:tc>
      </w:tr>
      <w:tr w:rsidR="00585EEA" w:rsidRPr="00963BF7" w14:paraId="14E42DFC" w14:textId="594946BD" w:rsidTr="00585EEA">
        <w:tc>
          <w:tcPr>
            <w:tcW w:w="4788" w:type="dxa"/>
            <w:shd w:val="clear" w:color="auto" w:fill="auto"/>
          </w:tcPr>
          <w:p w14:paraId="6040114A" w14:textId="77777777" w:rsidR="00585EEA" w:rsidRPr="00963BF7" w:rsidRDefault="00585EEA" w:rsidP="00585EEA">
            <w:pPr>
              <w:pStyle w:val="Texto"/>
              <w:spacing w:line="224" w:lineRule="exact"/>
              <w:ind w:firstLine="0"/>
              <w:rPr>
                <w:rFonts w:ascii="Verdana" w:hAnsi="Verdana"/>
                <w:sz w:val="16"/>
                <w:szCs w:val="16"/>
              </w:rPr>
            </w:pPr>
            <w:r w:rsidRPr="00963BF7">
              <w:rPr>
                <w:rFonts w:ascii="Verdana" w:hAnsi="Verdana"/>
                <w:b/>
                <w:sz w:val="16"/>
                <w:szCs w:val="16"/>
              </w:rPr>
              <w:t>7.3.1.1</w:t>
            </w:r>
            <w:r w:rsidRPr="00963BF7">
              <w:rPr>
                <w:rFonts w:ascii="Verdana" w:hAnsi="Verdana"/>
                <w:sz w:val="16"/>
                <w:szCs w:val="16"/>
              </w:rPr>
              <w:t xml:space="preserve"> Estudio preliminar;</w:t>
            </w:r>
          </w:p>
        </w:tc>
        <w:tc>
          <w:tcPr>
            <w:tcW w:w="4788" w:type="dxa"/>
          </w:tcPr>
          <w:p w14:paraId="6B2BAE94" w14:textId="7ADBCF32" w:rsidR="00585EEA" w:rsidRPr="002E380B" w:rsidRDefault="00585EEA" w:rsidP="00585EEA">
            <w:pPr>
              <w:pStyle w:val="Texto"/>
              <w:spacing w:line="224" w:lineRule="exact"/>
              <w:ind w:firstLine="0"/>
              <w:rPr>
                <w:rFonts w:ascii="Verdana" w:hAnsi="Verdana"/>
                <w:b/>
                <w:sz w:val="16"/>
                <w:szCs w:val="16"/>
                <w:lang w:val="en-US"/>
              </w:rPr>
            </w:pPr>
            <w:r w:rsidRPr="002E380B">
              <w:rPr>
                <w:rFonts w:ascii="Verdana" w:hAnsi="Verdana" w:cs="Times New Roman"/>
                <w:b/>
                <w:bCs/>
                <w:sz w:val="16"/>
                <w:szCs w:val="16"/>
                <w:lang w:val="en-US"/>
              </w:rPr>
              <w:t xml:space="preserve">7.3.1.1 </w:t>
            </w:r>
            <w:r w:rsidRPr="002E380B">
              <w:rPr>
                <w:rFonts w:ascii="Verdana" w:hAnsi="Verdana" w:cs="Times New Roman"/>
                <w:sz w:val="16"/>
                <w:szCs w:val="16"/>
                <w:lang w:val="en-US"/>
              </w:rPr>
              <w:t>Preliminary study;</w:t>
            </w:r>
          </w:p>
        </w:tc>
      </w:tr>
      <w:tr w:rsidR="00585EEA" w:rsidRPr="00963BF7" w14:paraId="6A983A66" w14:textId="05D54F84" w:rsidTr="00585EEA">
        <w:tc>
          <w:tcPr>
            <w:tcW w:w="4788" w:type="dxa"/>
            <w:shd w:val="clear" w:color="auto" w:fill="auto"/>
          </w:tcPr>
          <w:p w14:paraId="10C4D7D2" w14:textId="77777777" w:rsidR="00585EEA" w:rsidRPr="00963BF7" w:rsidRDefault="00585EEA" w:rsidP="00585EEA">
            <w:pPr>
              <w:pStyle w:val="Texto"/>
              <w:spacing w:line="224" w:lineRule="exact"/>
              <w:ind w:firstLine="0"/>
              <w:rPr>
                <w:rFonts w:ascii="Verdana" w:hAnsi="Verdana"/>
                <w:sz w:val="16"/>
                <w:szCs w:val="16"/>
              </w:rPr>
            </w:pPr>
            <w:r w:rsidRPr="00963BF7">
              <w:rPr>
                <w:rFonts w:ascii="Verdana" w:hAnsi="Verdana"/>
                <w:b/>
                <w:sz w:val="16"/>
                <w:szCs w:val="16"/>
              </w:rPr>
              <w:t>7.3.1.2</w:t>
            </w:r>
            <w:r w:rsidRPr="00963BF7">
              <w:rPr>
                <w:rFonts w:ascii="Verdana" w:hAnsi="Verdana"/>
                <w:sz w:val="16"/>
                <w:szCs w:val="16"/>
              </w:rPr>
              <w:t xml:space="preserve"> Prueba de homogeneidad;</w:t>
            </w:r>
          </w:p>
        </w:tc>
        <w:tc>
          <w:tcPr>
            <w:tcW w:w="4788" w:type="dxa"/>
          </w:tcPr>
          <w:p w14:paraId="63583638" w14:textId="5DA8A527" w:rsidR="00585EEA" w:rsidRPr="002E380B" w:rsidRDefault="00585EEA" w:rsidP="00585EEA">
            <w:pPr>
              <w:pStyle w:val="Texto"/>
              <w:spacing w:line="224" w:lineRule="exact"/>
              <w:ind w:firstLine="0"/>
              <w:rPr>
                <w:rFonts w:ascii="Verdana" w:hAnsi="Verdana"/>
                <w:b/>
                <w:sz w:val="16"/>
                <w:szCs w:val="16"/>
                <w:lang w:val="en-US"/>
              </w:rPr>
            </w:pPr>
            <w:r w:rsidRPr="002E380B">
              <w:rPr>
                <w:rFonts w:ascii="Verdana" w:hAnsi="Verdana" w:cs="Times New Roman"/>
                <w:b/>
                <w:bCs/>
                <w:sz w:val="16"/>
                <w:szCs w:val="16"/>
                <w:lang w:val="en-US"/>
              </w:rPr>
              <w:t xml:space="preserve">7.3.1.2 </w:t>
            </w:r>
            <w:r w:rsidRPr="002E380B">
              <w:rPr>
                <w:rFonts w:ascii="Verdana" w:hAnsi="Verdana" w:cs="Times New Roman"/>
                <w:sz w:val="16"/>
                <w:szCs w:val="16"/>
                <w:lang w:val="en-US"/>
              </w:rPr>
              <w:t>Homogeneity test;</w:t>
            </w:r>
          </w:p>
        </w:tc>
      </w:tr>
      <w:tr w:rsidR="00585EEA" w:rsidRPr="00963BF7" w14:paraId="007C90CF" w14:textId="4A24F62F" w:rsidTr="00585EEA">
        <w:tc>
          <w:tcPr>
            <w:tcW w:w="4788" w:type="dxa"/>
            <w:shd w:val="clear" w:color="auto" w:fill="auto"/>
          </w:tcPr>
          <w:p w14:paraId="6D055436" w14:textId="77777777" w:rsidR="00585EEA" w:rsidRPr="00963BF7" w:rsidRDefault="00585EEA" w:rsidP="00585EEA">
            <w:pPr>
              <w:pStyle w:val="Texto"/>
              <w:spacing w:line="224" w:lineRule="exact"/>
              <w:ind w:firstLine="0"/>
              <w:rPr>
                <w:rFonts w:ascii="Verdana" w:hAnsi="Verdana"/>
                <w:sz w:val="16"/>
                <w:szCs w:val="16"/>
              </w:rPr>
            </w:pPr>
            <w:r w:rsidRPr="00963BF7">
              <w:rPr>
                <w:rFonts w:ascii="Verdana" w:hAnsi="Verdana"/>
                <w:b/>
                <w:sz w:val="16"/>
                <w:szCs w:val="16"/>
              </w:rPr>
              <w:t>7.3.1.3</w:t>
            </w:r>
            <w:r w:rsidRPr="00963BF7">
              <w:rPr>
                <w:rFonts w:ascii="Verdana" w:hAnsi="Verdana"/>
                <w:sz w:val="16"/>
                <w:szCs w:val="16"/>
              </w:rPr>
              <w:t xml:space="preserve"> Estudio colaborativo, y</w:t>
            </w:r>
          </w:p>
        </w:tc>
        <w:tc>
          <w:tcPr>
            <w:tcW w:w="4788" w:type="dxa"/>
          </w:tcPr>
          <w:p w14:paraId="07053BE0" w14:textId="29D4A9E7" w:rsidR="00585EEA" w:rsidRPr="002E380B" w:rsidRDefault="00585EEA" w:rsidP="00585EEA">
            <w:pPr>
              <w:pStyle w:val="Texto"/>
              <w:spacing w:line="224" w:lineRule="exact"/>
              <w:ind w:firstLine="0"/>
              <w:rPr>
                <w:rFonts w:ascii="Verdana" w:hAnsi="Verdana"/>
                <w:b/>
                <w:sz w:val="16"/>
                <w:szCs w:val="16"/>
                <w:lang w:val="en-US"/>
              </w:rPr>
            </w:pPr>
            <w:r w:rsidRPr="002E380B">
              <w:rPr>
                <w:rFonts w:ascii="Verdana" w:hAnsi="Verdana" w:cs="Times New Roman"/>
                <w:b/>
                <w:bCs/>
                <w:sz w:val="16"/>
                <w:szCs w:val="16"/>
                <w:lang w:val="en-US"/>
              </w:rPr>
              <w:t xml:space="preserve">7.3.1.3 </w:t>
            </w:r>
            <w:r w:rsidRPr="002E380B">
              <w:rPr>
                <w:rFonts w:ascii="Verdana" w:hAnsi="Verdana" w:cs="Times New Roman"/>
                <w:sz w:val="16"/>
                <w:szCs w:val="16"/>
                <w:lang w:val="en-US"/>
              </w:rPr>
              <w:t>Collaborative study, and</w:t>
            </w:r>
          </w:p>
        </w:tc>
      </w:tr>
      <w:tr w:rsidR="00585EEA" w:rsidRPr="00963BF7" w14:paraId="3FF420D5" w14:textId="6ED6A8D5" w:rsidTr="00585EEA">
        <w:tc>
          <w:tcPr>
            <w:tcW w:w="4788" w:type="dxa"/>
            <w:shd w:val="clear" w:color="auto" w:fill="auto"/>
          </w:tcPr>
          <w:p w14:paraId="45CC0BF9" w14:textId="77777777" w:rsidR="00585EEA" w:rsidRPr="00963BF7" w:rsidRDefault="00585EEA" w:rsidP="00585EEA">
            <w:pPr>
              <w:pStyle w:val="Texto"/>
              <w:spacing w:line="224" w:lineRule="exact"/>
              <w:ind w:firstLine="0"/>
              <w:rPr>
                <w:rFonts w:ascii="Verdana" w:hAnsi="Verdana"/>
                <w:b/>
                <w:sz w:val="16"/>
                <w:szCs w:val="16"/>
              </w:rPr>
            </w:pPr>
            <w:r w:rsidRPr="00963BF7">
              <w:rPr>
                <w:rFonts w:ascii="Verdana" w:hAnsi="Verdana"/>
                <w:b/>
                <w:sz w:val="16"/>
                <w:szCs w:val="16"/>
              </w:rPr>
              <w:t>7.3.1.4</w:t>
            </w:r>
            <w:r w:rsidRPr="00963BF7">
              <w:rPr>
                <w:rFonts w:ascii="Verdana" w:hAnsi="Verdana"/>
                <w:sz w:val="16"/>
                <w:szCs w:val="16"/>
              </w:rPr>
              <w:t xml:space="preserve"> Liberación.</w:t>
            </w:r>
          </w:p>
        </w:tc>
        <w:tc>
          <w:tcPr>
            <w:tcW w:w="4788" w:type="dxa"/>
          </w:tcPr>
          <w:p w14:paraId="3C17F6E1" w14:textId="5E86C980" w:rsidR="00585EEA" w:rsidRPr="002E380B" w:rsidRDefault="00585EEA" w:rsidP="00585EEA">
            <w:pPr>
              <w:pStyle w:val="Texto"/>
              <w:spacing w:line="224" w:lineRule="exact"/>
              <w:ind w:firstLine="0"/>
              <w:rPr>
                <w:rFonts w:ascii="Verdana" w:hAnsi="Verdana"/>
                <w:b/>
                <w:sz w:val="16"/>
                <w:szCs w:val="16"/>
                <w:lang w:val="en-US"/>
              </w:rPr>
            </w:pPr>
            <w:r w:rsidRPr="002E380B">
              <w:rPr>
                <w:rFonts w:ascii="Verdana" w:hAnsi="Verdana" w:cs="Times New Roman"/>
                <w:b/>
                <w:bCs/>
                <w:sz w:val="16"/>
                <w:szCs w:val="16"/>
                <w:lang w:val="en-US"/>
              </w:rPr>
              <w:t xml:space="preserve">7.3.1.4 </w:t>
            </w:r>
            <w:r w:rsidRPr="002E380B">
              <w:rPr>
                <w:rFonts w:ascii="Verdana" w:hAnsi="Verdana" w:cs="Times New Roman"/>
                <w:sz w:val="16"/>
                <w:szCs w:val="16"/>
                <w:lang w:val="en-US"/>
              </w:rPr>
              <w:t>Release.</w:t>
            </w:r>
          </w:p>
        </w:tc>
      </w:tr>
      <w:tr w:rsidR="00585EEA" w:rsidRPr="00585EEA" w14:paraId="6F5D241D" w14:textId="7E66E72F" w:rsidTr="00585EEA">
        <w:tc>
          <w:tcPr>
            <w:tcW w:w="4788" w:type="dxa"/>
            <w:shd w:val="clear" w:color="auto" w:fill="auto"/>
          </w:tcPr>
          <w:p w14:paraId="139C545D" w14:textId="6C406091" w:rsidR="00585EEA" w:rsidRPr="00963BF7" w:rsidRDefault="00585EEA" w:rsidP="00585EEA">
            <w:pPr>
              <w:pStyle w:val="Texto"/>
              <w:spacing w:line="224" w:lineRule="exact"/>
              <w:ind w:firstLine="0"/>
              <w:rPr>
                <w:rFonts w:ascii="Verdana" w:hAnsi="Verdana"/>
                <w:sz w:val="16"/>
                <w:szCs w:val="16"/>
              </w:rPr>
            </w:pPr>
            <w:r w:rsidRPr="00963BF7">
              <w:rPr>
                <w:rFonts w:ascii="Verdana" w:hAnsi="Verdana"/>
                <w:b/>
                <w:sz w:val="16"/>
                <w:szCs w:val="16"/>
              </w:rPr>
              <w:t>7.4</w:t>
            </w:r>
            <w:r w:rsidRPr="00963BF7">
              <w:rPr>
                <w:rFonts w:ascii="Verdana" w:hAnsi="Verdana"/>
                <w:sz w:val="16"/>
                <w:szCs w:val="16"/>
              </w:rPr>
              <w:t xml:space="preserve"> Las </w:t>
            </w:r>
            <w:proofErr w:type="spellStart"/>
            <w:r w:rsidRPr="00963BF7">
              <w:rPr>
                <w:rFonts w:ascii="Verdana" w:hAnsi="Verdana"/>
                <w:sz w:val="16"/>
                <w:szCs w:val="16"/>
              </w:rPr>
              <w:t>SRef</w:t>
            </w:r>
            <w:proofErr w:type="spellEnd"/>
            <w:r w:rsidRPr="00963BF7">
              <w:rPr>
                <w:rFonts w:ascii="Verdana" w:hAnsi="Verdana"/>
                <w:sz w:val="16"/>
                <w:szCs w:val="16"/>
              </w:rPr>
              <w:t xml:space="preserve">-FEUM citadas en las publicaciones de la FEUM y sus Suplementos, se deben publicar en la página electrónica de la FEUM, </w:t>
            </w:r>
            <w:hyperlink r:id="rId13" w:history="1">
              <w:r w:rsidR="002E380B" w:rsidRPr="004A4151">
                <w:rPr>
                  <w:rStyle w:val="Hyperlink"/>
                  <w:rFonts w:ascii="Verdana" w:hAnsi="Verdana"/>
                  <w:sz w:val="16"/>
                  <w:szCs w:val="16"/>
                </w:rPr>
                <w:t>http://www.farmacopea.org.mx/sref-feum.php?m=4&amp;sb=6&amp;f=0</w:t>
              </w:r>
            </w:hyperlink>
            <w:r w:rsidR="002E380B">
              <w:rPr>
                <w:rFonts w:ascii="Verdana" w:hAnsi="Verdana"/>
                <w:sz w:val="16"/>
                <w:szCs w:val="16"/>
              </w:rPr>
              <w:t xml:space="preserve"> </w:t>
            </w:r>
            <w:r w:rsidRPr="00963BF7">
              <w:rPr>
                <w:rFonts w:ascii="Verdana" w:hAnsi="Verdana"/>
                <w:sz w:val="16"/>
                <w:szCs w:val="16"/>
              </w:rPr>
              <w:t>, con el fin de proporcionar la información actualizada y vigente de los lotes disponibles.</w:t>
            </w:r>
          </w:p>
        </w:tc>
        <w:tc>
          <w:tcPr>
            <w:tcW w:w="4788" w:type="dxa"/>
          </w:tcPr>
          <w:p w14:paraId="4CBFE0EC" w14:textId="7D6F67DF" w:rsidR="00585EEA" w:rsidRPr="002E380B" w:rsidRDefault="00585EEA" w:rsidP="00585EEA">
            <w:pPr>
              <w:pStyle w:val="Texto"/>
              <w:spacing w:line="224" w:lineRule="exact"/>
              <w:ind w:firstLine="0"/>
              <w:rPr>
                <w:rFonts w:ascii="Verdana" w:hAnsi="Verdana"/>
                <w:b/>
                <w:sz w:val="16"/>
                <w:szCs w:val="16"/>
                <w:lang w:val="en-US"/>
              </w:rPr>
            </w:pPr>
            <w:r w:rsidRPr="002E380B">
              <w:rPr>
                <w:rFonts w:ascii="Verdana" w:hAnsi="Verdana" w:cs="Times New Roman"/>
                <w:b/>
                <w:bCs/>
                <w:sz w:val="16"/>
                <w:szCs w:val="16"/>
                <w:lang w:val="en-US"/>
              </w:rPr>
              <w:t xml:space="preserve">7.4 </w:t>
            </w:r>
            <w:r w:rsidRPr="002E380B">
              <w:rPr>
                <w:rFonts w:ascii="Verdana" w:hAnsi="Verdana" w:cs="Times New Roman"/>
                <w:sz w:val="16"/>
                <w:szCs w:val="16"/>
                <w:lang w:val="en-US"/>
              </w:rPr>
              <w:t xml:space="preserve">The </w:t>
            </w:r>
            <w:proofErr w:type="spellStart"/>
            <w:r w:rsidRPr="002E380B">
              <w:rPr>
                <w:rFonts w:ascii="Verdana" w:hAnsi="Verdana" w:cs="Times New Roman"/>
                <w:sz w:val="16"/>
                <w:szCs w:val="16"/>
                <w:lang w:val="en-US"/>
              </w:rPr>
              <w:t>SRef</w:t>
            </w:r>
            <w:proofErr w:type="spellEnd"/>
            <w:r w:rsidRPr="002E380B">
              <w:rPr>
                <w:rFonts w:ascii="Verdana" w:hAnsi="Verdana" w:cs="Times New Roman"/>
                <w:sz w:val="16"/>
                <w:szCs w:val="16"/>
                <w:lang w:val="en-US"/>
              </w:rPr>
              <w:t xml:space="preserve">-FEUM cited in the FEUM publications and their Supplements must be published on the FEUM website, </w:t>
            </w:r>
            <w:hyperlink r:id="rId14" w:history="1">
              <w:r w:rsidR="002E380B" w:rsidRPr="004A4151">
                <w:rPr>
                  <w:rStyle w:val="Hyperlink"/>
                  <w:rFonts w:ascii="Verdana" w:hAnsi="Verdana" w:cs="Times New Roman"/>
                  <w:sz w:val="16"/>
                  <w:szCs w:val="16"/>
                  <w:lang w:val="en-US"/>
                </w:rPr>
                <w:t>http://www.farmacopea.org.mx/sref-feum.php?m=4&amp;sb=6&amp;f=0</w:t>
              </w:r>
            </w:hyperlink>
            <w:r w:rsidR="002E380B">
              <w:rPr>
                <w:rFonts w:ascii="Verdana" w:hAnsi="Verdana" w:cs="Times New Roman"/>
                <w:sz w:val="16"/>
                <w:szCs w:val="16"/>
                <w:lang w:val="en-US"/>
              </w:rPr>
              <w:t xml:space="preserve"> </w:t>
            </w:r>
            <w:r w:rsidRPr="002E380B">
              <w:rPr>
                <w:rFonts w:ascii="Verdana" w:hAnsi="Verdana" w:cs="Times New Roman"/>
                <w:sz w:val="16"/>
                <w:szCs w:val="16"/>
                <w:lang w:val="en-US"/>
              </w:rPr>
              <w:t>, in order to provide updated and current information on the available lots.</w:t>
            </w:r>
          </w:p>
        </w:tc>
      </w:tr>
      <w:tr w:rsidR="00585EEA" w:rsidRPr="00585EEA" w14:paraId="0E647813" w14:textId="78249878" w:rsidTr="00585EEA">
        <w:tc>
          <w:tcPr>
            <w:tcW w:w="4788" w:type="dxa"/>
            <w:shd w:val="clear" w:color="auto" w:fill="auto"/>
          </w:tcPr>
          <w:p w14:paraId="633F4C71" w14:textId="77777777" w:rsidR="00585EEA" w:rsidRPr="00963BF7" w:rsidRDefault="00585EEA" w:rsidP="00585EEA">
            <w:pPr>
              <w:pStyle w:val="Texto"/>
              <w:spacing w:line="224" w:lineRule="exact"/>
              <w:ind w:firstLine="0"/>
              <w:rPr>
                <w:rFonts w:ascii="Verdana" w:hAnsi="Verdana"/>
                <w:b/>
                <w:sz w:val="16"/>
                <w:szCs w:val="16"/>
              </w:rPr>
            </w:pPr>
            <w:r w:rsidRPr="00963BF7">
              <w:rPr>
                <w:rFonts w:ascii="Verdana" w:hAnsi="Verdana"/>
                <w:b/>
                <w:sz w:val="16"/>
                <w:szCs w:val="16"/>
              </w:rPr>
              <w:t>8. Concordancia con normas internacionales y mexicanas</w:t>
            </w:r>
          </w:p>
        </w:tc>
        <w:tc>
          <w:tcPr>
            <w:tcW w:w="4788" w:type="dxa"/>
          </w:tcPr>
          <w:p w14:paraId="2EFA3286" w14:textId="68C0CD4B" w:rsidR="00585EEA" w:rsidRPr="00585EEA" w:rsidRDefault="00585EEA" w:rsidP="00585EEA">
            <w:pPr>
              <w:pStyle w:val="Texto"/>
              <w:spacing w:line="224" w:lineRule="exact"/>
              <w:ind w:firstLine="0"/>
              <w:rPr>
                <w:rFonts w:ascii="Verdana" w:hAnsi="Verdana"/>
                <w:b/>
                <w:sz w:val="16"/>
                <w:szCs w:val="16"/>
                <w:lang w:val="en-US"/>
              </w:rPr>
            </w:pPr>
            <w:r w:rsidRPr="008D11C7">
              <w:rPr>
                <w:rFonts w:ascii="Verdana" w:hAnsi="Verdana" w:cs="Times New Roman"/>
                <w:b/>
                <w:bCs/>
                <w:sz w:val="16"/>
                <w:szCs w:val="16"/>
                <w:lang w:val="en-US"/>
              </w:rPr>
              <w:t>8. Concordance with international and Mexican standards</w:t>
            </w:r>
          </w:p>
        </w:tc>
      </w:tr>
      <w:tr w:rsidR="00585EEA" w:rsidRPr="00585EEA" w14:paraId="41A9FBE6" w14:textId="4F710D21" w:rsidTr="00585EEA">
        <w:tc>
          <w:tcPr>
            <w:tcW w:w="4788" w:type="dxa"/>
            <w:shd w:val="clear" w:color="auto" w:fill="auto"/>
          </w:tcPr>
          <w:p w14:paraId="3F5F2F65" w14:textId="77777777" w:rsidR="00585EEA" w:rsidRPr="00963BF7" w:rsidRDefault="00585EEA" w:rsidP="00585EEA">
            <w:pPr>
              <w:pStyle w:val="Texto"/>
              <w:spacing w:line="224" w:lineRule="exact"/>
              <w:ind w:firstLine="0"/>
              <w:rPr>
                <w:rFonts w:ascii="Verdana" w:hAnsi="Verdana"/>
                <w:sz w:val="16"/>
                <w:szCs w:val="16"/>
              </w:rPr>
            </w:pPr>
            <w:r w:rsidRPr="00963BF7">
              <w:rPr>
                <w:rFonts w:ascii="Verdana" w:hAnsi="Verdana"/>
                <w:sz w:val="16"/>
                <w:szCs w:val="16"/>
              </w:rPr>
              <w:t>Esta Norma no es equivalente a ninguna Norma internacional ni mexicana.</w:t>
            </w:r>
          </w:p>
        </w:tc>
        <w:tc>
          <w:tcPr>
            <w:tcW w:w="4788" w:type="dxa"/>
          </w:tcPr>
          <w:p w14:paraId="3F118BA5" w14:textId="47909747" w:rsidR="00585EEA" w:rsidRPr="00585EEA" w:rsidRDefault="00585EEA" w:rsidP="00585EEA">
            <w:pPr>
              <w:pStyle w:val="Texto"/>
              <w:spacing w:line="224" w:lineRule="exact"/>
              <w:ind w:firstLine="0"/>
              <w:rPr>
                <w:rFonts w:ascii="Verdana" w:hAnsi="Verdana"/>
                <w:sz w:val="16"/>
                <w:szCs w:val="16"/>
                <w:lang w:val="en-US"/>
              </w:rPr>
            </w:pPr>
            <w:r w:rsidRPr="008D11C7">
              <w:rPr>
                <w:rFonts w:ascii="Verdana" w:hAnsi="Verdana" w:cs="Times New Roman"/>
                <w:sz w:val="16"/>
                <w:szCs w:val="16"/>
                <w:lang w:val="en-US"/>
              </w:rPr>
              <w:t>This Standard is not equivalent to any international or Mexican Standard.</w:t>
            </w:r>
          </w:p>
        </w:tc>
      </w:tr>
      <w:tr w:rsidR="00585EEA" w:rsidRPr="00963BF7" w14:paraId="5439C74D" w14:textId="1F271EEC" w:rsidTr="00585EEA">
        <w:tc>
          <w:tcPr>
            <w:tcW w:w="4788" w:type="dxa"/>
            <w:shd w:val="clear" w:color="auto" w:fill="auto"/>
          </w:tcPr>
          <w:p w14:paraId="313187F6" w14:textId="77777777" w:rsidR="00585EEA" w:rsidRPr="00963BF7" w:rsidRDefault="00585EEA" w:rsidP="00585EEA">
            <w:pPr>
              <w:pStyle w:val="Texto"/>
              <w:spacing w:line="224" w:lineRule="exact"/>
              <w:ind w:firstLine="0"/>
              <w:rPr>
                <w:rFonts w:ascii="Verdana" w:hAnsi="Verdana"/>
                <w:b/>
                <w:sz w:val="16"/>
                <w:szCs w:val="16"/>
              </w:rPr>
            </w:pPr>
            <w:r w:rsidRPr="00963BF7">
              <w:rPr>
                <w:rFonts w:ascii="Verdana" w:hAnsi="Verdana"/>
                <w:b/>
                <w:sz w:val="16"/>
                <w:szCs w:val="16"/>
              </w:rPr>
              <w:t>9. Bibliografía</w:t>
            </w:r>
          </w:p>
        </w:tc>
        <w:tc>
          <w:tcPr>
            <w:tcW w:w="4788" w:type="dxa"/>
          </w:tcPr>
          <w:p w14:paraId="3AD9FF61" w14:textId="11086140" w:rsidR="00585EEA" w:rsidRPr="002E380B" w:rsidRDefault="00585EEA" w:rsidP="00585EEA">
            <w:pPr>
              <w:pStyle w:val="Texto"/>
              <w:spacing w:line="224" w:lineRule="exact"/>
              <w:ind w:firstLine="0"/>
              <w:rPr>
                <w:rFonts w:ascii="Verdana" w:hAnsi="Verdana"/>
                <w:b/>
                <w:sz w:val="16"/>
                <w:szCs w:val="16"/>
                <w:lang w:val="en-US"/>
              </w:rPr>
            </w:pPr>
            <w:r w:rsidRPr="002E380B">
              <w:rPr>
                <w:rFonts w:ascii="Verdana" w:hAnsi="Verdana" w:cs="Times New Roman"/>
                <w:b/>
                <w:bCs/>
                <w:sz w:val="16"/>
                <w:szCs w:val="16"/>
                <w:lang w:val="en-US"/>
              </w:rPr>
              <w:t>9. Bibliography</w:t>
            </w:r>
          </w:p>
        </w:tc>
      </w:tr>
      <w:tr w:rsidR="00585EEA" w:rsidRPr="00585EEA" w14:paraId="54CE4A0D" w14:textId="5826F631" w:rsidTr="00585EEA">
        <w:tc>
          <w:tcPr>
            <w:tcW w:w="4788" w:type="dxa"/>
            <w:shd w:val="clear" w:color="auto" w:fill="auto"/>
          </w:tcPr>
          <w:p w14:paraId="479FB422" w14:textId="77777777" w:rsidR="00585EEA" w:rsidRPr="00963BF7" w:rsidRDefault="00585EEA" w:rsidP="00585EEA">
            <w:pPr>
              <w:pStyle w:val="Texto"/>
              <w:spacing w:line="224" w:lineRule="exact"/>
              <w:ind w:firstLine="0"/>
              <w:rPr>
                <w:rFonts w:ascii="Verdana" w:hAnsi="Verdana"/>
                <w:sz w:val="16"/>
                <w:szCs w:val="16"/>
              </w:rPr>
            </w:pPr>
            <w:r w:rsidRPr="00963BF7">
              <w:rPr>
                <w:rFonts w:ascii="Verdana" w:hAnsi="Verdana"/>
                <w:b/>
                <w:sz w:val="16"/>
                <w:szCs w:val="16"/>
              </w:rPr>
              <w:t>9.1</w:t>
            </w:r>
            <w:r w:rsidRPr="00963BF7">
              <w:rPr>
                <w:rFonts w:ascii="Verdana" w:hAnsi="Verdana"/>
                <w:sz w:val="16"/>
                <w:szCs w:val="16"/>
              </w:rPr>
              <w:t xml:space="preserve"> Acuerdo de Obstáculos Técnicos al Comercio, Organización Mundial de Comercio.</w:t>
            </w:r>
          </w:p>
        </w:tc>
        <w:tc>
          <w:tcPr>
            <w:tcW w:w="4788" w:type="dxa"/>
          </w:tcPr>
          <w:p w14:paraId="69BF9A5A" w14:textId="0987A1A8" w:rsidR="00585EEA" w:rsidRPr="002E380B" w:rsidRDefault="00585EEA" w:rsidP="00585EEA">
            <w:pPr>
              <w:pStyle w:val="Texto"/>
              <w:spacing w:line="224" w:lineRule="exact"/>
              <w:ind w:firstLine="0"/>
              <w:rPr>
                <w:rFonts w:ascii="Verdana" w:hAnsi="Verdana"/>
                <w:b/>
                <w:sz w:val="16"/>
                <w:szCs w:val="16"/>
                <w:lang w:val="en-US"/>
              </w:rPr>
            </w:pPr>
            <w:r w:rsidRPr="002E380B">
              <w:rPr>
                <w:rFonts w:ascii="Verdana" w:hAnsi="Verdana" w:cs="Times New Roman"/>
                <w:b/>
                <w:bCs/>
                <w:sz w:val="16"/>
                <w:szCs w:val="16"/>
                <w:lang w:val="en-US"/>
              </w:rPr>
              <w:t xml:space="preserve">9.1 </w:t>
            </w:r>
            <w:r w:rsidRPr="002E380B">
              <w:rPr>
                <w:rFonts w:ascii="Verdana" w:hAnsi="Verdana" w:cs="Times New Roman"/>
                <w:sz w:val="16"/>
                <w:szCs w:val="16"/>
                <w:lang w:val="en-US"/>
              </w:rPr>
              <w:t>Agreement on Technical Barriers to Trade, World Trade Organization.</w:t>
            </w:r>
          </w:p>
        </w:tc>
      </w:tr>
      <w:tr w:rsidR="00585EEA" w:rsidRPr="00585EEA" w14:paraId="3C78640F" w14:textId="769165C1" w:rsidTr="00585EEA">
        <w:tc>
          <w:tcPr>
            <w:tcW w:w="4788" w:type="dxa"/>
            <w:shd w:val="clear" w:color="auto" w:fill="auto"/>
          </w:tcPr>
          <w:p w14:paraId="08FBBC6D" w14:textId="07897DBD" w:rsidR="00585EEA" w:rsidRPr="00963BF7" w:rsidRDefault="00585EEA" w:rsidP="00585EEA">
            <w:pPr>
              <w:pStyle w:val="Texto"/>
              <w:spacing w:line="224" w:lineRule="exact"/>
              <w:ind w:firstLine="0"/>
              <w:rPr>
                <w:rFonts w:ascii="Verdana" w:hAnsi="Verdana"/>
                <w:sz w:val="16"/>
                <w:szCs w:val="16"/>
              </w:rPr>
            </w:pPr>
            <w:r w:rsidRPr="00963BF7">
              <w:rPr>
                <w:rFonts w:ascii="Verdana" w:hAnsi="Verdana"/>
                <w:b/>
                <w:sz w:val="16"/>
                <w:szCs w:val="16"/>
                <w:lang w:val="en-US"/>
              </w:rPr>
              <w:t>9.2</w:t>
            </w:r>
            <w:r w:rsidRPr="00963BF7">
              <w:rPr>
                <w:rFonts w:ascii="Verdana" w:hAnsi="Verdana"/>
                <w:sz w:val="16"/>
                <w:szCs w:val="16"/>
                <w:lang w:val="en-US"/>
              </w:rPr>
              <w:t xml:space="preserve"> Annex 1. Good </w:t>
            </w:r>
            <w:proofErr w:type="spellStart"/>
            <w:r w:rsidRPr="00963BF7">
              <w:rPr>
                <w:rFonts w:ascii="Verdana" w:hAnsi="Verdana"/>
                <w:sz w:val="16"/>
                <w:szCs w:val="16"/>
                <w:lang w:val="en-US"/>
              </w:rPr>
              <w:t>pharmacopoeial</w:t>
            </w:r>
            <w:proofErr w:type="spellEnd"/>
            <w:r w:rsidRPr="00963BF7">
              <w:rPr>
                <w:rFonts w:ascii="Verdana" w:hAnsi="Verdana"/>
                <w:sz w:val="16"/>
                <w:szCs w:val="16"/>
                <w:lang w:val="en-US"/>
              </w:rPr>
              <w:t xml:space="preserve"> practices. WHO Technical Report Series, No. 996, Geneva, 2016. </w:t>
            </w:r>
            <w:r w:rsidRPr="00963BF7">
              <w:rPr>
                <w:rFonts w:ascii="Verdana" w:hAnsi="Verdana"/>
                <w:sz w:val="16"/>
                <w:szCs w:val="16"/>
              </w:rPr>
              <w:t xml:space="preserve">[Véase en: </w:t>
            </w:r>
            <w:hyperlink r:id="rId15" w:history="1">
              <w:r w:rsidR="002E380B" w:rsidRPr="004A4151">
                <w:rPr>
                  <w:rStyle w:val="Hyperlink"/>
                  <w:rFonts w:ascii="Verdana" w:hAnsi="Verdana"/>
                  <w:sz w:val="16"/>
                  <w:szCs w:val="16"/>
                </w:rPr>
                <w:t>https://www.who.int/medicines/publications/pharmprep/WHO_TRS_996_annex01.pdf?ua=1</w:t>
              </w:r>
            </w:hyperlink>
            <w:r w:rsidR="002E380B">
              <w:rPr>
                <w:rFonts w:ascii="Verdana" w:hAnsi="Verdana"/>
                <w:sz w:val="16"/>
                <w:szCs w:val="16"/>
              </w:rPr>
              <w:t xml:space="preserve"> </w:t>
            </w:r>
          </w:p>
        </w:tc>
        <w:tc>
          <w:tcPr>
            <w:tcW w:w="4788" w:type="dxa"/>
          </w:tcPr>
          <w:p w14:paraId="42F98F01" w14:textId="2A360A3E" w:rsidR="00585EEA" w:rsidRPr="002E380B" w:rsidRDefault="00585EEA" w:rsidP="00585EEA">
            <w:pPr>
              <w:pStyle w:val="Texto"/>
              <w:spacing w:line="224" w:lineRule="exact"/>
              <w:ind w:firstLine="0"/>
              <w:rPr>
                <w:rFonts w:ascii="Verdana" w:hAnsi="Verdana"/>
                <w:b/>
                <w:sz w:val="16"/>
                <w:szCs w:val="16"/>
                <w:lang w:val="en-US"/>
              </w:rPr>
            </w:pPr>
            <w:r w:rsidRPr="002E380B">
              <w:rPr>
                <w:rFonts w:ascii="Verdana" w:hAnsi="Verdana" w:cs="Times New Roman"/>
                <w:b/>
                <w:bCs/>
                <w:sz w:val="16"/>
                <w:szCs w:val="16"/>
                <w:lang w:val="en-US"/>
              </w:rPr>
              <w:t xml:space="preserve">9.2 </w:t>
            </w:r>
            <w:r w:rsidRPr="002E380B">
              <w:rPr>
                <w:rFonts w:ascii="Verdana" w:hAnsi="Verdana" w:cs="Times New Roman"/>
                <w:sz w:val="16"/>
                <w:szCs w:val="16"/>
                <w:lang w:val="en-US"/>
              </w:rPr>
              <w:t xml:space="preserve">Annex 1. Good </w:t>
            </w:r>
            <w:proofErr w:type="spellStart"/>
            <w:r w:rsidRPr="002E380B">
              <w:rPr>
                <w:rFonts w:ascii="Verdana" w:hAnsi="Verdana" w:cs="Times New Roman"/>
                <w:sz w:val="16"/>
                <w:szCs w:val="16"/>
                <w:lang w:val="en-US"/>
              </w:rPr>
              <w:t>pharmacopoeial</w:t>
            </w:r>
            <w:proofErr w:type="spellEnd"/>
            <w:r w:rsidRPr="002E380B">
              <w:rPr>
                <w:rFonts w:ascii="Verdana" w:hAnsi="Verdana" w:cs="Times New Roman"/>
                <w:sz w:val="16"/>
                <w:szCs w:val="16"/>
                <w:lang w:val="en-US"/>
              </w:rPr>
              <w:t xml:space="preserve"> practices. WHO Technical Report Series, No. 996, Geneva, 2016. [See at: </w:t>
            </w:r>
            <w:hyperlink r:id="rId16" w:history="1">
              <w:r w:rsidR="002E380B" w:rsidRPr="004A4151">
                <w:rPr>
                  <w:rStyle w:val="Hyperlink"/>
                  <w:rFonts w:ascii="Verdana" w:hAnsi="Verdana" w:cs="Times New Roman"/>
                  <w:sz w:val="16"/>
                  <w:szCs w:val="16"/>
                  <w:lang w:val="en-US"/>
                </w:rPr>
                <w:t>https://www.who.int/medicines/publications/pharmprep/WHO_TRS_996_annex01.pdf?ua=1</w:t>
              </w:r>
            </w:hyperlink>
            <w:r w:rsidR="002E380B">
              <w:rPr>
                <w:rFonts w:ascii="Verdana" w:hAnsi="Verdana" w:cs="Times New Roman"/>
                <w:sz w:val="16"/>
                <w:szCs w:val="16"/>
                <w:lang w:val="en-US"/>
              </w:rPr>
              <w:t xml:space="preserve"> </w:t>
            </w:r>
          </w:p>
        </w:tc>
      </w:tr>
      <w:tr w:rsidR="00585EEA" w:rsidRPr="00963BF7" w14:paraId="264E19ED" w14:textId="7AEFF6CC" w:rsidTr="00585EEA">
        <w:tc>
          <w:tcPr>
            <w:tcW w:w="4788" w:type="dxa"/>
            <w:shd w:val="clear" w:color="auto" w:fill="auto"/>
          </w:tcPr>
          <w:p w14:paraId="71A371B5" w14:textId="77777777" w:rsidR="00585EEA" w:rsidRPr="00963BF7" w:rsidRDefault="00585EEA" w:rsidP="00585EEA">
            <w:pPr>
              <w:pStyle w:val="Texto"/>
              <w:spacing w:line="224" w:lineRule="exact"/>
              <w:ind w:firstLine="0"/>
              <w:rPr>
                <w:rFonts w:ascii="Verdana" w:hAnsi="Verdana"/>
                <w:sz w:val="16"/>
                <w:szCs w:val="16"/>
                <w:lang w:val="en-US"/>
              </w:rPr>
            </w:pPr>
            <w:r w:rsidRPr="00963BF7">
              <w:rPr>
                <w:rFonts w:ascii="Verdana" w:hAnsi="Verdana"/>
                <w:b/>
                <w:sz w:val="16"/>
                <w:szCs w:val="16"/>
                <w:lang w:val="en-US"/>
              </w:rPr>
              <w:t>9.3</w:t>
            </w:r>
            <w:r w:rsidRPr="00963BF7">
              <w:rPr>
                <w:rFonts w:ascii="Verdana" w:hAnsi="Verdana"/>
                <w:sz w:val="16"/>
                <w:szCs w:val="16"/>
                <w:lang w:val="en-US"/>
              </w:rPr>
              <w:t xml:space="preserve"> Annex 3. General guidelines for the establishment, maintenance and distribution of chemical reference substances. WHO </w:t>
            </w:r>
            <w:r w:rsidRPr="00963BF7">
              <w:rPr>
                <w:rFonts w:ascii="Verdana" w:hAnsi="Verdana"/>
                <w:i/>
                <w:sz w:val="16"/>
                <w:szCs w:val="16"/>
                <w:lang w:val="en-US"/>
              </w:rPr>
              <w:t>Technical Report Series</w:t>
            </w:r>
            <w:r w:rsidRPr="00963BF7">
              <w:rPr>
                <w:rFonts w:ascii="Verdana" w:hAnsi="Verdana"/>
                <w:sz w:val="16"/>
                <w:szCs w:val="16"/>
                <w:lang w:val="en-US"/>
              </w:rPr>
              <w:t xml:space="preserve"> 943. 2007.</w:t>
            </w:r>
          </w:p>
        </w:tc>
        <w:tc>
          <w:tcPr>
            <w:tcW w:w="4788" w:type="dxa"/>
          </w:tcPr>
          <w:p w14:paraId="62DBDD5A" w14:textId="51638E15" w:rsidR="00585EEA" w:rsidRPr="002E380B" w:rsidRDefault="00585EEA" w:rsidP="00585EEA">
            <w:pPr>
              <w:pStyle w:val="Texto"/>
              <w:spacing w:line="224" w:lineRule="exact"/>
              <w:ind w:firstLine="0"/>
              <w:rPr>
                <w:rFonts w:ascii="Verdana" w:hAnsi="Verdana"/>
                <w:b/>
                <w:sz w:val="16"/>
                <w:szCs w:val="16"/>
                <w:lang w:val="en-US"/>
              </w:rPr>
            </w:pPr>
            <w:r w:rsidRPr="002E380B">
              <w:rPr>
                <w:rFonts w:ascii="Verdana" w:hAnsi="Verdana" w:cs="Times New Roman"/>
                <w:b/>
                <w:bCs/>
                <w:sz w:val="16"/>
                <w:szCs w:val="16"/>
                <w:lang w:val="en-US"/>
              </w:rPr>
              <w:t xml:space="preserve">9.3 </w:t>
            </w:r>
            <w:r w:rsidRPr="002E380B">
              <w:rPr>
                <w:rFonts w:ascii="Verdana" w:hAnsi="Verdana" w:cs="Times New Roman"/>
                <w:sz w:val="16"/>
                <w:szCs w:val="16"/>
                <w:lang w:val="en-US"/>
              </w:rPr>
              <w:t xml:space="preserve">Annex 3. General guidelines for the establishment, maintenance and distribution of chemical reference substances. WHO </w:t>
            </w:r>
            <w:r w:rsidRPr="002E380B">
              <w:rPr>
                <w:rFonts w:ascii="Verdana" w:hAnsi="Verdana" w:cs="Times New Roman"/>
                <w:i/>
                <w:iCs/>
                <w:sz w:val="16"/>
                <w:szCs w:val="16"/>
                <w:lang w:val="en-US"/>
              </w:rPr>
              <w:t xml:space="preserve">Technical Report Series </w:t>
            </w:r>
            <w:r w:rsidRPr="002E380B">
              <w:rPr>
                <w:rFonts w:ascii="Verdana" w:hAnsi="Verdana" w:cs="Times New Roman"/>
                <w:sz w:val="16"/>
                <w:szCs w:val="16"/>
                <w:lang w:val="en-US"/>
              </w:rPr>
              <w:t>943. 2007.</w:t>
            </w:r>
          </w:p>
        </w:tc>
      </w:tr>
      <w:tr w:rsidR="00585EEA" w:rsidRPr="00963BF7" w14:paraId="0A5789E2" w14:textId="27C7BF9B" w:rsidTr="00585EEA">
        <w:tc>
          <w:tcPr>
            <w:tcW w:w="4788" w:type="dxa"/>
            <w:shd w:val="clear" w:color="auto" w:fill="auto"/>
          </w:tcPr>
          <w:p w14:paraId="1D45659A" w14:textId="77777777" w:rsidR="00585EEA" w:rsidRPr="00963BF7" w:rsidRDefault="00585EEA" w:rsidP="00585EEA">
            <w:pPr>
              <w:pStyle w:val="Texto"/>
              <w:spacing w:line="224" w:lineRule="exact"/>
              <w:ind w:firstLine="0"/>
              <w:rPr>
                <w:rFonts w:ascii="Verdana" w:hAnsi="Verdana"/>
                <w:sz w:val="16"/>
                <w:szCs w:val="16"/>
                <w:lang w:val="en-US"/>
              </w:rPr>
            </w:pPr>
            <w:r w:rsidRPr="00963BF7">
              <w:rPr>
                <w:rFonts w:ascii="Verdana" w:hAnsi="Verdana"/>
                <w:b/>
                <w:sz w:val="16"/>
                <w:szCs w:val="16"/>
                <w:lang w:val="en-US"/>
              </w:rPr>
              <w:t>9.4</w:t>
            </w:r>
            <w:r w:rsidRPr="00963BF7">
              <w:rPr>
                <w:rFonts w:ascii="Verdana" w:hAnsi="Verdana"/>
                <w:sz w:val="16"/>
                <w:szCs w:val="16"/>
                <w:lang w:val="en-US"/>
              </w:rPr>
              <w:t xml:space="preserve"> Annex 6. Good </w:t>
            </w:r>
            <w:proofErr w:type="spellStart"/>
            <w:r w:rsidRPr="00963BF7">
              <w:rPr>
                <w:rFonts w:ascii="Verdana" w:hAnsi="Verdana"/>
                <w:sz w:val="16"/>
                <w:szCs w:val="16"/>
                <w:lang w:val="en-US"/>
              </w:rPr>
              <w:t>pharmacopoeial</w:t>
            </w:r>
            <w:proofErr w:type="spellEnd"/>
            <w:r w:rsidRPr="00963BF7">
              <w:rPr>
                <w:rFonts w:ascii="Verdana" w:hAnsi="Verdana"/>
                <w:sz w:val="16"/>
                <w:szCs w:val="16"/>
                <w:lang w:val="en-US"/>
              </w:rPr>
              <w:t xml:space="preserve"> practices: Chapter on monographs for compounded preparations. WHO </w:t>
            </w:r>
            <w:r w:rsidRPr="00963BF7">
              <w:rPr>
                <w:rFonts w:ascii="Verdana" w:hAnsi="Verdana"/>
                <w:sz w:val="16"/>
                <w:szCs w:val="16"/>
                <w:lang w:val="en-US"/>
              </w:rPr>
              <w:lastRenderedPageBreak/>
              <w:t>Technical Report Series, No. 1010, Geneva, 2018.</w:t>
            </w:r>
          </w:p>
        </w:tc>
        <w:tc>
          <w:tcPr>
            <w:tcW w:w="4788" w:type="dxa"/>
          </w:tcPr>
          <w:p w14:paraId="350E6517" w14:textId="734E9863" w:rsidR="00585EEA" w:rsidRPr="002E380B" w:rsidRDefault="00585EEA" w:rsidP="00585EEA">
            <w:pPr>
              <w:pStyle w:val="Texto"/>
              <w:spacing w:line="224" w:lineRule="exact"/>
              <w:ind w:firstLine="0"/>
              <w:rPr>
                <w:rFonts w:ascii="Verdana" w:hAnsi="Verdana"/>
                <w:b/>
                <w:sz w:val="16"/>
                <w:szCs w:val="16"/>
                <w:lang w:val="en-US"/>
              </w:rPr>
            </w:pPr>
            <w:r w:rsidRPr="002E380B">
              <w:rPr>
                <w:rFonts w:ascii="Verdana" w:hAnsi="Verdana" w:cs="Times New Roman"/>
                <w:b/>
                <w:bCs/>
                <w:sz w:val="16"/>
                <w:szCs w:val="16"/>
                <w:lang w:val="en-US"/>
              </w:rPr>
              <w:lastRenderedPageBreak/>
              <w:t xml:space="preserve">9.4 </w:t>
            </w:r>
            <w:r w:rsidRPr="002E380B">
              <w:rPr>
                <w:rFonts w:ascii="Verdana" w:hAnsi="Verdana" w:cs="Times New Roman"/>
                <w:sz w:val="16"/>
                <w:szCs w:val="16"/>
                <w:lang w:val="en-US"/>
              </w:rPr>
              <w:t xml:space="preserve">Annex 6. Good </w:t>
            </w:r>
            <w:proofErr w:type="spellStart"/>
            <w:r w:rsidRPr="002E380B">
              <w:rPr>
                <w:rFonts w:ascii="Verdana" w:hAnsi="Verdana" w:cs="Times New Roman"/>
                <w:sz w:val="16"/>
                <w:szCs w:val="16"/>
                <w:lang w:val="en-US"/>
              </w:rPr>
              <w:t>pharmacopoeial</w:t>
            </w:r>
            <w:proofErr w:type="spellEnd"/>
            <w:r w:rsidRPr="002E380B">
              <w:rPr>
                <w:rFonts w:ascii="Verdana" w:hAnsi="Verdana" w:cs="Times New Roman"/>
                <w:sz w:val="16"/>
                <w:szCs w:val="16"/>
                <w:lang w:val="en-US"/>
              </w:rPr>
              <w:t xml:space="preserve"> practices: Chapter on monographs for compounded preparations. WHO </w:t>
            </w:r>
            <w:r w:rsidRPr="002E380B">
              <w:rPr>
                <w:rFonts w:ascii="Verdana" w:hAnsi="Verdana" w:cs="Times New Roman"/>
                <w:sz w:val="16"/>
                <w:szCs w:val="16"/>
                <w:lang w:val="en-US"/>
              </w:rPr>
              <w:lastRenderedPageBreak/>
              <w:t>Technical Report Series, No. 1010, Geneva, 2018.</w:t>
            </w:r>
          </w:p>
        </w:tc>
      </w:tr>
      <w:tr w:rsidR="00585EEA" w:rsidRPr="00963BF7" w14:paraId="5B143632" w14:textId="0448FDA6" w:rsidTr="00585EEA">
        <w:tc>
          <w:tcPr>
            <w:tcW w:w="4788" w:type="dxa"/>
            <w:shd w:val="clear" w:color="auto" w:fill="auto"/>
          </w:tcPr>
          <w:p w14:paraId="5B515AC6" w14:textId="77777777" w:rsidR="00585EEA" w:rsidRPr="00963BF7" w:rsidRDefault="00585EEA" w:rsidP="00585EEA">
            <w:pPr>
              <w:pStyle w:val="Texto"/>
              <w:spacing w:line="224" w:lineRule="exact"/>
              <w:ind w:firstLine="0"/>
              <w:rPr>
                <w:rFonts w:ascii="Verdana" w:hAnsi="Verdana"/>
                <w:sz w:val="16"/>
                <w:szCs w:val="16"/>
                <w:lang w:val="en-US"/>
              </w:rPr>
            </w:pPr>
            <w:r w:rsidRPr="00963BF7">
              <w:rPr>
                <w:rFonts w:ascii="Verdana" w:hAnsi="Verdana"/>
                <w:b/>
                <w:sz w:val="16"/>
                <w:szCs w:val="16"/>
                <w:lang w:val="en-US"/>
              </w:rPr>
              <w:lastRenderedPageBreak/>
              <w:t>9.5</w:t>
            </w:r>
            <w:r w:rsidRPr="00963BF7">
              <w:rPr>
                <w:rFonts w:ascii="Verdana" w:hAnsi="Verdana"/>
                <w:sz w:val="16"/>
                <w:szCs w:val="16"/>
                <w:lang w:val="en-US"/>
              </w:rPr>
              <w:t xml:space="preserve"> Annex 7. Good </w:t>
            </w:r>
            <w:proofErr w:type="spellStart"/>
            <w:r w:rsidRPr="00963BF7">
              <w:rPr>
                <w:rFonts w:ascii="Verdana" w:hAnsi="Verdana"/>
                <w:sz w:val="16"/>
                <w:szCs w:val="16"/>
                <w:lang w:val="en-US"/>
              </w:rPr>
              <w:t>pharmacopoeial</w:t>
            </w:r>
            <w:proofErr w:type="spellEnd"/>
            <w:r w:rsidRPr="00963BF7">
              <w:rPr>
                <w:rFonts w:ascii="Verdana" w:hAnsi="Verdana"/>
                <w:sz w:val="16"/>
                <w:szCs w:val="16"/>
                <w:lang w:val="en-US"/>
              </w:rPr>
              <w:t xml:space="preserve"> practices: Chapter on monographs on herbal medicines. WHO Technical Report Series, No. 1010, Geneva, 2018.</w:t>
            </w:r>
          </w:p>
        </w:tc>
        <w:tc>
          <w:tcPr>
            <w:tcW w:w="4788" w:type="dxa"/>
          </w:tcPr>
          <w:p w14:paraId="7F37780E" w14:textId="29390939" w:rsidR="00585EEA" w:rsidRPr="00963BF7" w:rsidRDefault="00585EEA" w:rsidP="00585EEA">
            <w:pPr>
              <w:pStyle w:val="Texto"/>
              <w:spacing w:line="224" w:lineRule="exact"/>
              <w:ind w:firstLine="0"/>
              <w:rPr>
                <w:rFonts w:ascii="Verdana" w:hAnsi="Verdana"/>
                <w:b/>
                <w:sz w:val="16"/>
                <w:szCs w:val="16"/>
                <w:lang w:val="en-US"/>
              </w:rPr>
            </w:pPr>
            <w:r w:rsidRPr="008D11C7">
              <w:rPr>
                <w:rFonts w:ascii="Verdana" w:hAnsi="Verdana" w:cs="Times New Roman"/>
                <w:b/>
                <w:bCs/>
                <w:sz w:val="16"/>
                <w:szCs w:val="16"/>
                <w:lang w:val="en-US"/>
              </w:rPr>
              <w:t xml:space="preserve">9.5 </w:t>
            </w:r>
            <w:r w:rsidRPr="008D11C7">
              <w:rPr>
                <w:rFonts w:ascii="Verdana" w:hAnsi="Verdana" w:cs="Times New Roman"/>
                <w:sz w:val="16"/>
                <w:szCs w:val="16"/>
                <w:lang w:val="en-US"/>
              </w:rPr>
              <w:t xml:space="preserve">Annex 7. Good </w:t>
            </w:r>
            <w:proofErr w:type="spellStart"/>
            <w:r w:rsidRPr="008D11C7">
              <w:rPr>
                <w:rFonts w:ascii="Verdana" w:hAnsi="Verdana" w:cs="Times New Roman"/>
                <w:sz w:val="16"/>
                <w:szCs w:val="16"/>
                <w:lang w:val="en-US"/>
              </w:rPr>
              <w:t>pharmacopoeial</w:t>
            </w:r>
            <w:proofErr w:type="spellEnd"/>
            <w:r w:rsidRPr="008D11C7">
              <w:rPr>
                <w:rFonts w:ascii="Verdana" w:hAnsi="Verdana" w:cs="Times New Roman"/>
                <w:sz w:val="16"/>
                <w:szCs w:val="16"/>
                <w:lang w:val="en-US"/>
              </w:rPr>
              <w:t xml:space="preserve"> practices: Chapter on monographs on herbal medicines. </w:t>
            </w:r>
            <w:r w:rsidRPr="008D11C7">
              <w:rPr>
                <w:rFonts w:ascii="Verdana" w:hAnsi="Verdana" w:cs="Times New Roman"/>
                <w:sz w:val="16"/>
                <w:szCs w:val="16"/>
              </w:rPr>
              <w:t xml:space="preserve">WHO </w:t>
            </w:r>
            <w:proofErr w:type="spellStart"/>
            <w:r w:rsidRPr="008D11C7">
              <w:rPr>
                <w:rFonts w:ascii="Verdana" w:hAnsi="Verdana" w:cs="Times New Roman"/>
                <w:sz w:val="16"/>
                <w:szCs w:val="16"/>
              </w:rPr>
              <w:t>Technical</w:t>
            </w:r>
            <w:proofErr w:type="spellEnd"/>
            <w:r w:rsidRPr="008D11C7">
              <w:rPr>
                <w:rFonts w:ascii="Verdana" w:hAnsi="Verdana" w:cs="Times New Roman"/>
                <w:sz w:val="16"/>
                <w:szCs w:val="16"/>
              </w:rPr>
              <w:t xml:space="preserve"> </w:t>
            </w:r>
            <w:proofErr w:type="spellStart"/>
            <w:r w:rsidRPr="008D11C7">
              <w:rPr>
                <w:rFonts w:ascii="Verdana" w:hAnsi="Verdana" w:cs="Times New Roman"/>
                <w:sz w:val="16"/>
                <w:szCs w:val="16"/>
              </w:rPr>
              <w:t>Report</w:t>
            </w:r>
            <w:proofErr w:type="spellEnd"/>
            <w:r w:rsidRPr="008D11C7">
              <w:rPr>
                <w:rFonts w:ascii="Verdana" w:hAnsi="Verdana" w:cs="Times New Roman"/>
                <w:sz w:val="16"/>
                <w:szCs w:val="16"/>
              </w:rPr>
              <w:t xml:space="preserve"> Series, No. 1010, Geneva, 2018.</w:t>
            </w:r>
          </w:p>
        </w:tc>
      </w:tr>
      <w:tr w:rsidR="00585EEA" w:rsidRPr="00963BF7" w14:paraId="2F1517D9" w14:textId="0E05BE7B" w:rsidTr="00585EEA">
        <w:tc>
          <w:tcPr>
            <w:tcW w:w="4788" w:type="dxa"/>
            <w:shd w:val="clear" w:color="auto" w:fill="auto"/>
          </w:tcPr>
          <w:p w14:paraId="316FF4F5" w14:textId="77777777" w:rsidR="00585EEA" w:rsidRPr="00963BF7" w:rsidRDefault="00585EEA" w:rsidP="00585EEA">
            <w:pPr>
              <w:pStyle w:val="Texto"/>
              <w:spacing w:line="224" w:lineRule="exact"/>
              <w:ind w:firstLine="0"/>
              <w:rPr>
                <w:rFonts w:ascii="Verdana" w:hAnsi="Verdana"/>
                <w:sz w:val="16"/>
                <w:szCs w:val="16"/>
                <w:lang w:val="en-US"/>
              </w:rPr>
            </w:pPr>
            <w:r w:rsidRPr="00963BF7">
              <w:rPr>
                <w:rFonts w:ascii="Verdana" w:hAnsi="Verdana"/>
                <w:b/>
                <w:sz w:val="16"/>
                <w:szCs w:val="16"/>
                <w:lang w:val="en-US"/>
              </w:rPr>
              <w:t>9.6</w:t>
            </w:r>
            <w:r w:rsidRPr="00963BF7">
              <w:rPr>
                <w:rFonts w:ascii="Verdana" w:hAnsi="Verdana"/>
                <w:sz w:val="16"/>
                <w:szCs w:val="16"/>
                <w:lang w:val="en-US"/>
              </w:rPr>
              <w:t xml:space="preserve"> ISO/IEC Directives. </w:t>
            </w:r>
            <w:r w:rsidRPr="00963BF7">
              <w:rPr>
                <w:rFonts w:ascii="Verdana" w:hAnsi="Verdana"/>
                <w:i/>
                <w:sz w:val="16"/>
                <w:szCs w:val="16"/>
                <w:lang w:val="en-US"/>
              </w:rPr>
              <w:t>Part 2. Principles and rules for the structure and drafting of ISO and IEC documents</w:t>
            </w:r>
            <w:r w:rsidRPr="00963BF7">
              <w:rPr>
                <w:rFonts w:ascii="Verdana" w:hAnsi="Verdana"/>
                <w:sz w:val="16"/>
                <w:szCs w:val="16"/>
                <w:lang w:val="en-US"/>
              </w:rPr>
              <w:t>. 8th ed. 2018.</w:t>
            </w:r>
          </w:p>
        </w:tc>
        <w:tc>
          <w:tcPr>
            <w:tcW w:w="4788" w:type="dxa"/>
          </w:tcPr>
          <w:p w14:paraId="0D691EDF" w14:textId="01A25D5E" w:rsidR="00585EEA" w:rsidRPr="00963BF7" w:rsidRDefault="00585EEA" w:rsidP="00585EEA">
            <w:pPr>
              <w:pStyle w:val="Texto"/>
              <w:spacing w:line="224" w:lineRule="exact"/>
              <w:ind w:firstLine="0"/>
              <w:rPr>
                <w:rFonts w:ascii="Verdana" w:hAnsi="Verdana"/>
                <w:b/>
                <w:sz w:val="16"/>
                <w:szCs w:val="16"/>
                <w:lang w:val="en-US"/>
              </w:rPr>
            </w:pPr>
            <w:r w:rsidRPr="008D11C7">
              <w:rPr>
                <w:rFonts w:ascii="Verdana" w:hAnsi="Verdana" w:cs="Times New Roman"/>
                <w:b/>
                <w:bCs/>
                <w:sz w:val="16"/>
                <w:szCs w:val="16"/>
                <w:lang w:val="en-US"/>
              </w:rPr>
              <w:t xml:space="preserve">9.6 </w:t>
            </w:r>
            <w:r w:rsidRPr="008D11C7">
              <w:rPr>
                <w:rFonts w:ascii="Verdana" w:hAnsi="Verdana" w:cs="Times New Roman"/>
                <w:sz w:val="16"/>
                <w:szCs w:val="16"/>
                <w:lang w:val="en-US"/>
              </w:rPr>
              <w:t xml:space="preserve">ISO/IEC Directives. </w:t>
            </w:r>
            <w:r w:rsidRPr="008D11C7">
              <w:rPr>
                <w:rFonts w:ascii="Verdana" w:hAnsi="Verdana" w:cs="Times New Roman"/>
                <w:i/>
                <w:iCs/>
                <w:sz w:val="16"/>
                <w:szCs w:val="16"/>
                <w:lang w:val="en-US"/>
              </w:rPr>
              <w:t xml:space="preserve">Part 2. Principles and rules for the structure and drafting of ISO and IEC documents </w:t>
            </w:r>
            <w:r w:rsidRPr="008D11C7">
              <w:rPr>
                <w:rFonts w:ascii="Verdana" w:hAnsi="Verdana" w:cs="Times New Roman"/>
                <w:sz w:val="16"/>
                <w:szCs w:val="16"/>
                <w:lang w:val="en-US"/>
              </w:rPr>
              <w:t xml:space="preserve">. </w:t>
            </w:r>
            <w:r w:rsidRPr="008D11C7">
              <w:rPr>
                <w:rFonts w:ascii="Verdana" w:hAnsi="Verdana" w:cs="Times New Roman"/>
                <w:sz w:val="16"/>
                <w:szCs w:val="16"/>
              </w:rPr>
              <w:t>8th ed. 2018.</w:t>
            </w:r>
          </w:p>
        </w:tc>
      </w:tr>
      <w:tr w:rsidR="00585EEA" w:rsidRPr="00963BF7" w14:paraId="66346EC7" w14:textId="14D20E9B" w:rsidTr="00585EEA">
        <w:tc>
          <w:tcPr>
            <w:tcW w:w="4788" w:type="dxa"/>
            <w:shd w:val="clear" w:color="auto" w:fill="auto"/>
          </w:tcPr>
          <w:p w14:paraId="5740A630" w14:textId="77777777" w:rsidR="00585EEA" w:rsidRPr="00963BF7" w:rsidRDefault="00585EEA" w:rsidP="00585EEA">
            <w:pPr>
              <w:pStyle w:val="Texto"/>
              <w:spacing w:line="224" w:lineRule="exact"/>
              <w:ind w:firstLine="0"/>
              <w:rPr>
                <w:rFonts w:ascii="Verdana" w:hAnsi="Verdana"/>
                <w:sz w:val="16"/>
                <w:szCs w:val="16"/>
              </w:rPr>
            </w:pPr>
            <w:r w:rsidRPr="00963BF7">
              <w:rPr>
                <w:rFonts w:ascii="Verdana" w:hAnsi="Verdana"/>
                <w:b/>
                <w:sz w:val="16"/>
                <w:szCs w:val="16"/>
                <w:lang w:val="en-US"/>
              </w:rPr>
              <w:t>9.7</w:t>
            </w:r>
            <w:r w:rsidRPr="00963BF7">
              <w:rPr>
                <w:rFonts w:ascii="Verdana" w:hAnsi="Verdana"/>
                <w:sz w:val="16"/>
                <w:szCs w:val="16"/>
                <w:lang w:val="en-US"/>
              </w:rPr>
              <w:t xml:space="preserve"> ISO/IEC Guide 2:2004, </w:t>
            </w:r>
            <w:r w:rsidRPr="00963BF7">
              <w:rPr>
                <w:rFonts w:ascii="Verdana" w:hAnsi="Verdana"/>
                <w:i/>
                <w:sz w:val="16"/>
                <w:szCs w:val="16"/>
                <w:lang w:val="en-US"/>
              </w:rPr>
              <w:t xml:space="preserve">Standardization and related activities-General vocabulary. </w:t>
            </w:r>
            <w:r w:rsidRPr="00963BF7">
              <w:rPr>
                <w:rFonts w:ascii="Verdana" w:hAnsi="Verdana"/>
                <w:i/>
                <w:sz w:val="16"/>
                <w:szCs w:val="16"/>
              </w:rPr>
              <w:t>8th ed</w:t>
            </w:r>
            <w:r w:rsidRPr="00963BF7">
              <w:rPr>
                <w:rFonts w:ascii="Verdana" w:hAnsi="Verdana"/>
                <w:sz w:val="16"/>
                <w:szCs w:val="16"/>
              </w:rPr>
              <w:t xml:space="preserve">., 2004. </w:t>
            </w:r>
            <w:proofErr w:type="spellStart"/>
            <w:r w:rsidRPr="00963BF7">
              <w:rPr>
                <w:rFonts w:ascii="Verdana" w:hAnsi="Verdana"/>
                <w:sz w:val="16"/>
                <w:szCs w:val="16"/>
              </w:rPr>
              <w:t>Confirmed</w:t>
            </w:r>
            <w:proofErr w:type="spellEnd"/>
            <w:r w:rsidRPr="00963BF7">
              <w:rPr>
                <w:rFonts w:ascii="Verdana" w:hAnsi="Verdana"/>
                <w:sz w:val="16"/>
                <w:szCs w:val="16"/>
              </w:rPr>
              <w:t xml:space="preserve"> in 2016.</w:t>
            </w:r>
          </w:p>
        </w:tc>
        <w:tc>
          <w:tcPr>
            <w:tcW w:w="4788" w:type="dxa"/>
          </w:tcPr>
          <w:p w14:paraId="59870F9F" w14:textId="4CE47D6B" w:rsidR="00585EEA" w:rsidRPr="00963BF7" w:rsidRDefault="00585EEA" w:rsidP="00585EEA">
            <w:pPr>
              <w:pStyle w:val="Texto"/>
              <w:spacing w:line="224" w:lineRule="exact"/>
              <w:ind w:firstLine="0"/>
              <w:rPr>
                <w:rFonts w:ascii="Verdana" w:hAnsi="Verdana"/>
                <w:b/>
                <w:sz w:val="16"/>
                <w:szCs w:val="16"/>
                <w:lang w:val="en-US"/>
              </w:rPr>
            </w:pPr>
            <w:r w:rsidRPr="008D11C7">
              <w:rPr>
                <w:rFonts w:ascii="Verdana" w:hAnsi="Verdana" w:cs="Times New Roman"/>
                <w:b/>
                <w:bCs/>
                <w:sz w:val="16"/>
                <w:szCs w:val="16"/>
                <w:lang w:val="en-US"/>
              </w:rPr>
              <w:t xml:space="preserve">9.7 </w:t>
            </w:r>
            <w:r w:rsidRPr="008D11C7">
              <w:rPr>
                <w:rFonts w:ascii="Verdana" w:hAnsi="Verdana" w:cs="Times New Roman"/>
                <w:sz w:val="16"/>
                <w:szCs w:val="16"/>
                <w:lang w:val="en-US"/>
              </w:rPr>
              <w:t xml:space="preserve">ISO / IEC Guide 2: 2004, </w:t>
            </w:r>
            <w:r w:rsidRPr="008D11C7">
              <w:rPr>
                <w:rFonts w:ascii="Verdana" w:hAnsi="Verdana" w:cs="Times New Roman"/>
                <w:i/>
                <w:iCs/>
                <w:sz w:val="16"/>
                <w:szCs w:val="16"/>
                <w:lang w:val="en-US"/>
              </w:rPr>
              <w:t xml:space="preserve">Standardization and related activities-General vocabulary. </w:t>
            </w:r>
            <w:r w:rsidRPr="008D11C7">
              <w:rPr>
                <w:rFonts w:ascii="Verdana" w:hAnsi="Verdana" w:cs="Times New Roman"/>
                <w:i/>
                <w:iCs/>
                <w:sz w:val="16"/>
                <w:szCs w:val="16"/>
              </w:rPr>
              <w:t>8th ed</w:t>
            </w:r>
            <w:r w:rsidRPr="008D11C7">
              <w:rPr>
                <w:rFonts w:ascii="Verdana" w:hAnsi="Verdana" w:cs="Times New Roman"/>
                <w:sz w:val="16"/>
                <w:szCs w:val="16"/>
              </w:rPr>
              <w:t xml:space="preserve">., 2004. </w:t>
            </w:r>
            <w:proofErr w:type="spellStart"/>
            <w:r w:rsidRPr="008D11C7">
              <w:rPr>
                <w:rFonts w:ascii="Verdana" w:hAnsi="Verdana" w:cs="Times New Roman"/>
                <w:sz w:val="16"/>
                <w:szCs w:val="16"/>
              </w:rPr>
              <w:t>Confirmed</w:t>
            </w:r>
            <w:proofErr w:type="spellEnd"/>
            <w:r w:rsidRPr="008D11C7">
              <w:rPr>
                <w:rFonts w:ascii="Verdana" w:hAnsi="Verdana" w:cs="Times New Roman"/>
                <w:sz w:val="16"/>
                <w:szCs w:val="16"/>
              </w:rPr>
              <w:t xml:space="preserve"> in 2016.</w:t>
            </w:r>
          </w:p>
        </w:tc>
      </w:tr>
      <w:tr w:rsidR="00585EEA" w:rsidRPr="00585EEA" w14:paraId="5AC1C73D" w14:textId="2D6F3342" w:rsidTr="00585EEA">
        <w:tc>
          <w:tcPr>
            <w:tcW w:w="4788" w:type="dxa"/>
            <w:shd w:val="clear" w:color="auto" w:fill="auto"/>
          </w:tcPr>
          <w:p w14:paraId="048AC55A" w14:textId="77777777" w:rsidR="00585EEA" w:rsidRPr="00963BF7" w:rsidRDefault="00585EEA" w:rsidP="00585EEA">
            <w:pPr>
              <w:pStyle w:val="Texto"/>
              <w:spacing w:line="224" w:lineRule="exact"/>
              <w:ind w:firstLine="0"/>
              <w:rPr>
                <w:rFonts w:ascii="Verdana" w:hAnsi="Verdana"/>
                <w:sz w:val="16"/>
                <w:szCs w:val="16"/>
              </w:rPr>
            </w:pPr>
            <w:r w:rsidRPr="00963BF7">
              <w:rPr>
                <w:rFonts w:ascii="Verdana" w:hAnsi="Verdana"/>
                <w:b/>
                <w:sz w:val="16"/>
                <w:szCs w:val="16"/>
              </w:rPr>
              <w:t>9.8</w:t>
            </w:r>
            <w:r w:rsidRPr="00963BF7">
              <w:rPr>
                <w:rFonts w:ascii="Verdana" w:hAnsi="Verdana"/>
                <w:sz w:val="16"/>
                <w:szCs w:val="16"/>
              </w:rPr>
              <w:t xml:space="preserve"> Norma Mexicana NMX-EC-17034-IMNC-2018 Requisitos generales para la competencia de los productores de materiales de referencia.</w:t>
            </w:r>
          </w:p>
        </w:tc>
        <w:tc>
          <w:tcPr>
            <w:tcW w:w="4788" w:type="dxa"/>
          </w:tcPr>
          <w:p w14:paraId="1E0E456B" w14:textId="7D66D6F2" w:rsidR="00585EEA" w:rsidRPr="00585EEA" w:rsidRDefault="00585EEA" w:rsidP="00585EEA">
            <w:pPr>
              <w:pStyle w:val="Texto"/>
              <w:spacing w:line="224" w:lineRule="exact"/>
              <w:ind w:firstLine="0"/>
              <w:rPr>
                <w:rFonts w:ascii="Verdana" w:hAnsi="Verdana"/>
                <w:b/>
                <w:sz w:val="16"/>
                <w:szCs w:val="16"/>
                <w:lang w:val="en-US"/>
              </w:rPr>
            </w:pPr>
            <w:r w:rsidRPr="008D11C7">
              <w:rPr>
                <w:rFonts w:ascii="Verdana" w:hAnsi="Verdana" w:cs="Times New Roman"/>
                <w:b/>
                <w:bCs/>
                <w:sz w:val="16"/>
                <w:szCs w:val="16"/>
                <w:lang w:val="en-US"/>
              </w:rPr>
              <w:t xml:space="preserve">9.8 </w:t>
            </w:r>
            <w:r w:rsidRPr="008D11C7">
              <w:rPr>
                <w:rFonts w:ascii="Verdana" w:hAnsi="Verdana" w:cs="Times New Roman"/>
                <w:sz w:val="16"/>
                <w:szCs w:val="16"/>
                <w:lang w:val="en-US"/>
              </w:rPr>
              <w:t>Mexican Standard NMX-EC-17034-IMNC-2018 General requirements for the competence of producers of reference materials.</w:t>
            </w:r>
          </w:p>
        </w:tc>
      </w:tr>
      <w:tr w:rsidR="00585EEA" w:rsidRPr="00585EEA" w14:paraId="03AE3592" w14:textId="2489D691" w:rsidTr="00585EEA">
        <w:tc>
          <w:tcPr>
            <w:tcW w:w="4788" w:type="dxa"/>
            <w:shd w:val="clear" w:color="auto" w:fill="auto"/>
          </w:tcPr>
          <w:p w14:paraId="57055C2E" w14:textId="77777777" w:rsidR="00585EEA" w:rsidRPr="00963BF7" w:rsidRDefault="00585EEA" w:rsidP="00585EEA">
            <w:pPr>
              <w:pStyle w:val="Texto"/>
              <w:spacing w:line="224" w:lineRule="exact"/>
              <w:ind w:firstLine="0"/>
              <w:rPr>
                <w:rFonts w:ascii="Verdana" w:hAnsi="Verdana"/>
                <w:sz w:val="16"/>
                <w:szCs w:val="16"/>
              </w:rPr>
            </w:pPr>
            <w:r w:rsidRPr="00963BF7">
              <w:rPr>
                <w:rFonts w:ascii="Verdana" w:hAnsi="Verdana"/>
                <w:b/>
                <w:sz w:val="16"/>
                <w:szCs w:val="16"/>
              </w:rPr>
              <w:t>9.9</w:t>
            </w:r>
            <w:r w:rsidRPr="00963BF7">
              <w:rPr>
                <w:rFonts w:ascii="Verdana" w:hAnsi="Verdana"/>
                <w:sz w:val="16"/>
                <w:szCs w:val="16"/>
              </w:rPr>
              <w:t xml:space="preserve"> Norma Mexicana NMX-Z-013-SCFI-2015, Guía para la estructuración y redacción de Normas.</w:t>
            </w:r>
          </w:p>
        </w:tc>
        <w:tc>
          <w:tcPr>
            <w:tcW w:w="4788" w:type="dxa"/>
          </w:tcPr>
          <w:p w14:paraId="56F93119" w14:textId="6D50F6A6" w:rsidR="00585EEA" w:rsidRPr="00585EEA" w:rsidRDefault="00585EEA" w:rsidP="00585EEA">
            <w:pPr>
              <w:pStyle w:val="Texto"/>
              <w:spacing w:line="224" w:lineRule="exact"/>
              <w:ind w:firstLine="0"/>
              <w:rPr>
                <w:rFonts w:ascii="Verdana" w:hAnsi="Verdana"/>
                <w:b/>
                <w:sz w:val="16"/>
                <w:szCs w:val="16"/>
                <w:lang w:val="en-US"/>
              </w:rPr>
            </w:pPr>
            <w:r w:rsidRPr="008D11C7">
              <w:rPr>
                <w:rFonts w:ascii="Verdana" w:hAnsi="Verdana" w:cs="Times New Roman"/>
                <w:b/>
                <w:bCs/>
                <w:sz w:val="16"/>
                <w:szCs w:val="16"/>
                <w:lang w:val="en-US"/>
              </w:rPr>
              <w:t xml:space="preserve">9.9 </w:t>
            </w:r>
            <w:r w:rsidRPr="008D11C7">
              <w:rPr>
                <w:rFonts w:ascii="Verdana" w:hAnsi="Verdana" w:cs="Times New Roman"/>
                <w:sz w:val="16"/>
                <w:szCs w:val="16"/>
                <w:lang w:val="en-US"/>
              </w:rPr>
              <w:t>Mexican Standard NMX-Z-013-SCFI-2015, Guide for the structuring and drafting of Standards.</w:t>
            </w:r>
          </w:p>
        </w:tc>
      </w:tr>
      <w:tr w:rsidR="00585EEA" w:rsidRPr="00585EEA" w14:paraId="219FDC83" w14:textId="30DD5D4E" w:rsidTr="00585EEA">
        <w:tc>
          <w:tcPr>
            <w:tcW w:w="4788" w:type="dxa"/>
            <w:shd w:val="clear" w:color="auto" w:fill="auto"/>
          </w:tcPr>
          <w:p w14:paraId="4D49C1E2" w14:textId="77777777" w:rsidR="00585EEA" w:rsidRPr="00963BF7" w:rsidRDefault="00585EEA" w:rsidP="00585EEA">
            <w:pPr>
              <w:pStyle w:val="Texto"/>
              <w:spacing w:line="224" w:lineRule="exact"/>
              <w:ind w:firstLine="0"/>
              <w:rPr>
                <w:rFonts w:ascii="Verdana" w:hAnsi="Verdana"/>
                <w:sz w:val="16"/>
                <w:szCs w:val="16"/>
              </w:rPr>
            </w:pPr>
            <w:r w:rsidRPr="00963BF7">
              <w:rPr>
                <w:rFonts w:ascii="Verdana" w:hAnsi="Verdana"/>
                <w:b/>
                <w:sz w:val="16"/>
                <w:szCs w:val="16"/>
              </w:rPr>
              <w:t>9.10</w:t>
            </w:r>
            <w:r w:rsidRPr="00963BF7">
              <w:rPr>
                <w:rFonts w:ascii="Verdana" w:hAnsi="Verdana"/>
                <w:sz w:val="16"/>
                <w:szCs w:val="16"/>
              </w:rPr>
              <w:t xml:space="preserve"> Norma Mexicana NMX-Z-109-SCFI-1992, Términos generales y sus definiciones referentes a la normalización y actividades conexas.</w:t>
            </w:r>
          </w:p>
        </w:tc>
        <w:tc>
          <w:tcPr>
            <w:tcW w:w="4788" w:type="dxa"/>
          </w:tcPr>
          <w:p w14:paraId="37514F48" w14:textId="56133E82" w:rsidR="00585EEA" w:rsidRPr="00585EEA" w:rsidRDefault="00585EEA" w:rsidP="00585EEA">
            <w:pPr>
              <w:pStyle w:val="Texto"/>
              <w:spacing w:line="224" w:lineRule="exact"/>
              <w:ind w:firstLine="0"/>
              <w:rPr>
                <w:rFonts w:ascii="Verdana" w:hAnsi="Verdana"/>
                <w:b/>
                <w:sz w:val="16"/>
                <w:szCs w:val="16"/>
                <w:lang w:val="en-US"/>
              </w:rPr>
            </w:pPr>
            <w:r w:rsidRPr="008D11C7">
              <w:rPr>
                <w:rFonts w:ascii="Verdana" w:hAnsi="Verdana" w:cs="Times New Roman"/>
                <w:b/>
                <w:bCs/>
                <w:sz w:val="16"/>
                <w:szCs w:val="16"/>
                <w:lang w:val="en-US"/>
              </w:rPr>
              <w:t xml:space="preserve">9.10 </w:t>
            </w:r>
            <w:r w:rsidRPr="008D11C7">
              <w:rPr>
                <w:rFonts w:ascii="Verdana" w:hAnsi="Verdana" w:cs="Times New Roman"/>
                <w:sz w:val="16"/>
                <w:szCs w:val="16"/>
                <w:lang w:val="en-US"/>
              </w:rPr>
              <w:t>Mexican Standard NMX-Z-109-SCFI-1992, General terms and their definitions regarding standardization and related activities.</w:t>
            </w:r>
          </w:p>
        </w:tc>
      </w:tr>
      <w:tr w:rsidR="00585EEA" w:rsidRPr="00963BF7" w14:paraId="531F720D" w14:textId="455B3DBF" w:rsidTr="00585EEA">
        <w:tc>
          <w:tcPr>
            <w:tcW w:w="4788" w:type="dxa"/>
            <w:shd w:val="clear" w:color="auto" w:fill="auto"/>
          </w:tcPr>
          <w:p w14:paraId="0CDB462A" w14:textId="77777777" w:rsidR="00585EEA" w:rsidRPr="00963BF7" w:rsidRDefault="00585EEA" w:rsidP="00585EEA">
            <w:pPr>
              <w:pStyle w:val="Texto"/>
              <w:spacing w:line="224" w:lineRule="exact"/>
              <w:ind w:firstLine="0"/>
              <w:rPr>
                <w:rFonts w:ascii="Verdana" w:hAnsi="Verdana"/>
                <w:b/>
                <w:sz w:val="16"/>
                <w:szCs w:val="16"/>
              </w:rPr>
            </w:pPr>
            <w:r w:rsidRPr="00963BF7">
              <w:rPr>
                <w:rFonts w:ascii="Verdana" w:hAnsi="Verdana"/>
                <w:b/>
                <w:sz w:val="16"/>
                <w:szCs w:val="16"/>
              </w:rPr>
              <w:t>9.11</w:t>
            </w:r>
            <w:r w:rsidRPr="00963BF7">
              <w:rPr>
                <w:rFonts w:ascii="Verdana" w:hAnsi="Verdana"/>
                <w:sz w:val="16"/>
                <w:szCs w:val="16"/>
              </w:rPr>
              <w:t xml:space="preserve"> Reglas Internas de Operación de la Comisión Permanente de la Farmacopea de los Estados Unidos Mexicanos. Diario Oficial de la Federación del 28 de octubre de 2008.</w:t>
            </w:r>
          </w:p>
        </w:tc>
        <w:tc>
          <w:tcPr>
            <w:tcW w:w="4788" w:type="dxa"/>
          </w:tcPr>
          <w:p w14:paraId="585C91E4" w14:textId="792B2578" w:rsidR="00585EEA" w:rsidRPr="002E380B" w:rsidRDefault="00585EEA" w:rsidP="00585EEA">
            <w:pPr>
              <w:pStyle w:val="Texto"/>
              <w:spacing w:line="224" w:lineRule="exact"/>
              <w:ind w:firstLine="0"/>
              <w:rPr>
                <w:rFonts w:ascii="Verdana" w:hAnsi="Verdana"/>
                <w:b/>
                <w:sz w:val="16"/>
                <w:szCs w:val="16"/>
                <w:lang w:val="en-US"/>
              </w:rPr>
            </w:pPr>
            <w:r w:rsidRPr="002E380B">
              <w:rPr>
                <w:rFonts w:ascii="Verdana" w:hAnsi="Verdana" w:cs="Times New Roman"/>
                <w:b/>
                <w:bCs/>
                <w:sz w:val="16"/>
                <w:szCs w:val="16"/>
                <w:lang w:val="en-US"/>
              </w:rPr>
              <w:t xml:space="preserve">9.11 </w:t>
            </w:r>
            <w:r w:rsidRPr="002E380B">
              <w:rPr>
                <w:rFonts w:ascii="Verdana" w:hAnsi="Verdana" w:cs="Times New Roman"/>
                <w:sz w:val="16"/>
                <w:szCs w:val="16"/>
                <w:lang w:val="en-US"/>
              </w:rPr>
              <w:t xml:space="preserve">Internal Rules of Operation of the Permanent Commission of the Pharmacopoeia of the United Mexican States. Official </w:t>
            </w:r>
            <w:r w:rsidR="002B42A7" w:rsidRPr="002E380B">
              <w:rPr>
                <w:rFonts w:ascii="Verdana" w:hAnsi="Verdana" w:cs="Times New Roman"/>
                <w:sz w:val="16"/>
                <w:szCs w:val="16"/>
                <w:lang w:val="en-US"/>
              </w:rPr>
              <w:t>Daily</w:t>
            </w:r>
            <w:r w:rsidRPr="002E380B">
              <w:rPr>
                <w:rFonts w:ascii="Verdana" w:hAnsi="Verdana" w:cs="Times New Roman"/>
                <w:sz w:val="16"/>
                <w:szCs w:val="16"/>
                <w:lang w:val="en-US"/>
              </w:rPr>
              <w:t xml:space="preserve"> of the Federation of October 28, 2008.</w:t>
            </w:r>
          </w:p>
        </w:tc>
      </w:tr>
      <w:tr w:rsidR="00585EEA" w:rsidRPr="00963BF7" w14:paraId="2E9316B9" w14:textId="7255B8EF" w:rsidTr="00585EEA">
        <w:tc>
          <w:tcPr>
            <w:tcW w:w="4788" w:type="dxa"/>
            <w:shd w:val="clear" w:color="auto" w:fill="auto"/>
          </w:tcPr>
          <w:p w14:paraId="786750C9" w14:textId="77777777" w:rsidR="00585EEA" w:rsidRPr="00963BF7" w:rsidRDefault="00585EEA" w:rsidP="00585EEA">
            <w:pPr>
              <w:pStyle w:val="Texto"/>
              <w:spacing w:line="224" w:lineRule="exact"/>
              <w:ind w:firstLine="0"/>
              <w:rPr>
                <w:rFonts w:ascii="Verdana" w:hAnsi="Verdana"/>
                <w:b/>
                <w:sz w:val="16"/>
                <w:szCs w:val="16"/>
              </w:rPr>
            </w:pPr>
            <w:r w:rsidRPr="00963BF7">
              <w:rPr>
                <w:rFonts w:ascii="Verdana" w:hAnsi="Verdana"/>
                <w:b/>
                <w:sz w:val="16"/>
                <w:szCs w:val="16"/>
              </w:rPr>
              <w:t>10. Observancia</w:t>
            </w:r>
          </w:p>
        </w:tc>
        <w:tc>
          <w:tcPr>
            <w:tcW w:w="4788" w:type="dxa"/>
          </w:tcPr>
          <w:p w14:paraId="5DA4923F" w14:textId="4CD91451" w:rsidR="00585EEA" w:rsidRPr="002E380B" w:rsidRDefault="00585EEA" w:rsidP="00585EEA">
            <w:pPr>
              <w:pStyle w:val="Texto"/>
              <w:spacing w:line="224" w:lineRule="exact"/>
              <w:ind w:firstLine="0"/>
              <w:rPr>
                <w:rFonts w:ascii="Verdana" w:hAnsi="Verdana"/>
                <w:b/>
                <w:sz w:val="16"/>
                <w:szCs w:val="16"/>
                <w:lang w:val="en-US"/>
              </w:rPr>
            </w:pPr>
            <w:r w:rsidRPr="002E380B">
              <w:rPr>
                <w:rFonts w:ascii="Verdana" w:hAnsi="Verdana" w:cs="Times New Roman"/>
                <w:b/>
                <w:bCs/>
                <w:sz w:val="16"/>
                <w:szCs w:val="16"/>
                <w:lang w:val="en-US"/>
              </w:rPr>
              <w:t xml:space="preserve">10. </w:t>
            </w:r>
            <w:r w:rsidR="002E380B">
              <w:rPr>
                <w:rFonts w:ascii="Verdana" w:hAnsi="Verdana" w:cs="Times New Roman"/>
                <w:b/>
                <w:bCs/>
                <w:sz w:val="16"/>
                <w:szCs w:val="16"/>
                <w:lang w:val="en-US"/>
              </w:rPr>
              <w:t>Observance</w:t>
            </w:r>
          </w:p>
        </w:tc>
      </w:tr>
      <w:tr w:rsidR="00585EEA" w:rsidRPr="00585EEA" w14:paraId="0DD77362" w14:textId="0D8B6A9C" w:rsidTr="00585EEA">
        <w:tc>
          <w:tcPr>
            <w:tcW w:w="4788" w:type="dxa"/>
            <w:shd w:val="clear" w:color="auto" w:fill="auto"/>
          </w:tcPr>
          <w:p w14:paraId="5BDB79AB" w14:textId="77777777" w:rsidR="00585EEA" w:rsidRPr="00963BF7" w:rsidRDefault="00585EEA" w:rsidP="00585EEA">
            <w:pPr>
              <w:pStyle w:val="Texto"/>
              <w:spacing w:line="224" w:lineRule="exact"/>
              <w:ind w:firstLine="0"/>
              <w:rPr>
                <w:rFonts w:ascii="Verdana" w:hAnsi="Verdana"/>
                <w:sz w:val="16"/>
                <w:szCs w:val="16"/>
              </w:rPr>
            </w:pPr>
            <w:r w:rsidRPr="00963BF7">
              <w:rPr>
                <w:rFonts w:ascii="Verdana" w:hAnsi="Verdana"/>
                <w:sz w:val="16"/>
                <w:szCs w:val="16"/>
              </w:rPr>
              <w:t>La vigilancia del cumplimiento de la presente Norma corresponde a la Secretaría de Salud, a través de la COFEPRIS, en el ámbito de su respectiva competencia.</w:t>
            </w:r>
          </w:p>
        </w:tc>
        <w:tc>
          <w:tcPr>
            <w:tcW w:w="4788" w:type="dxa"/>
          </w:tcPr>
          <w:p w14:paraId="38858F7B" w14:textId="749489D6" w:rsidR="00585EEA" w:rsidRPr="002E380B" w:rsidRDefault="00585EEA" w:rsidP="00585EEA">
            <w:pPr>
              <w:pStyle w:val="Texto"/>
              <w:spacing w:line="224" w:lineRule="exact"/>
              <w:ind w:firstLine="0"/>
              <w:rPr>
                <w:rFonts w:ascii="Verdana" w:hAnsi="Verdana"/>
                <w:sz w:val="16"/>
                <w:szCs w:val="16"/>
                <w:lang w:val="en-US"/>
              </w:rPr>
            </w:pPr>
            <w:r w:rsidRPr="002E380B">
              <w:rPr>
                <w:rFonts w:ascii="Verdana" w:hAnsi="Verdana" w:cs="Times New Roman"/>
                <w:sz w:val="16"/>
                <w:szCs w:val="16"/>
                <w:lang w:val="en-US"/>
              </w:rPr>
              <w:t xml:space="preserve">The monitoring of compliance with this Standard corresponds to the Secretary of Health, through COFEPRIS, within the scope of its respective </w:t>
            </w:r>
            <w:r w:rsidR="002E380B">
              <w:rPr>
                <w:rFonts w:ascii="Verdana" w:hAnsi="Verdana" w:cs="Times New Roman"/>
                <w:sz w:val="16"/>
                <w:szCs w:val="16"/>
                <w:lang w:val="en-US"/>
              </w:rPr>
              <w:t>authority.</w:t>
            </w:r>
          </w:p>
        </w:tc>
      </w:tr>
      <w:tr w:rsidR="00585EEA" w:rsidRPr="00963BF7" w14:paraId="42AAB192" w14:textId="76DE2CFC" w:rsidTr="00585EEA">
        <w:tc>
          <w:tcPr>
            <w:tcW w:w="4788" w:type="dxa"/>
            <w:shd w:val="clear" w:color="auto" w:fill="auto"/>
          </w:tcPr>
          <w:p w14:paraId="1D723D69" w14:textId="77777777" w:rsidR="00585EEA" w:rsidRPr="00963BF7" w:rsidRDefault="00585EEA" w:rsidP="00585EEA">
            <w:pPr>
              <w:pStyle w:val="Texto"/>
              <w:spacing w:line="224" w:lineRule="exact"/>
              <w:ind w:firstLine="0"/>
              <w:rPr>
                <w:rFonts w:ascii="Verdana" w:hAnsi="Verdana"/>
                <w:b/>
                <w:sz w:val="16"/>
                <w:szCs w:val="16"/>
              </w:rPr>
            </w:pPr>
            <w:r w:rsidRPr="00963BF7">
              <w:rPr>
                <w:rFonts w:ascii="Verdana" w:hAnsi="Verdana"/>
                <w:b/>
                <w:sz w:val="16"/>
                <w:szCs w:val="16"/>
              </w:rPr>
              <w:t>11. Vigencia</w:t>
            </w:r>
          </w:p>
        </w:tc>
        <w:tc>
          <w:tcPr>
            <w:tcW w:w="4788" w:type="dxa"/>
          </w:tcPr>
          <w:p w14:paraId="4470AE71" w14:textId="68BCF508" w:rsidR="00585EEA" w:rsidRPr="002E380B" w:rsidRDefault="00585EEA" w:rsidP="00585EEA">
            <w:pPr>
              <w:pStyle w:val="Texto"/>
              <w:spacing w:line="224" w:lineRule="exact"/>
              <w:ind w:firstLine="0"/>
              <w:rPr>
                <w:rFonts w:ascii="Verdana" w:hAnsi="Verdana"/>
                <w:b/>
                <w:sz w:val="16"/>
                <w:szCs w:val="16"/>
                <w:lang w:val="en-US"/>
              </w:rPr>
            </w:pPr>
            <w:r w:rsidRPr="002E380B">
              <w:rPr>
                <w:rFonts w:ascii="Verdana" w:hAnsi="Verdana" w:cs="Times New Roman"/>
                <w:b/>
                <w:bCs/>
                <w:sz w:val="16"/>
                <w:szCs w:val="16"/>
                <w:lang w:val="en-US"/>
              </w:rPr>
              <w:t>11. Validity</w:t>
            </w:r>
          </w:p>
        </w:tc>
      </w:tr>
      <w:tr w:rsidR="00585EEA" w:rsidRPr="00585EEA" w14:paraId="0BAC824F" w14:textId="31E0F84C" w:rsidTr="00585EEA">
        <w:tc>
          <w:tcPr>
            <w:tcW w:w="4788" w:type="dxa"/>
            <w:shd w:val="clear" w:color="auto" w:fill="auto"/>
          </w:tcPr>
          <w:p w14:paraId="296B125F" w14:textId="77777777" w:rsidR="00585EEA" w:rsidRPr="00963BF7" w:rsidRDefault="00585EEA" w:rsidP="00585EEA">
            <w:pPr>
              <w:pStyle w:val="Texto"/>
              <w:spacing w:line="224" w:lineRule="exact"/>
              <w:ind w:firstLine="0"/>
              <w:rPr>
                <w:rFonts w:ascii="Verdana" w:hAnsi="Verdana"/>
                <w:sz w:val="16"/>
                <w:szCs w:val="16"/>
              </w:rPr>
            </w:pPr>
            <w:r w:rsidRPr="00963BF7">
              <w:rPr>
                <w:rFonts w:ascii="Verdana" w:hAnsi="Verdana"/>
                <w:sz w:val="16"/>
                <w:szCs w:val="16"/>
              </w:rPr>
              <w:t>Esta Norma entrará en vigor a los sesenta días naturales posteriores a su publicación en el Diario Oficial de la Federación.</w:t>
            </w:r>
          </w:p>
        </w:tc>
        <w:tc>
          <w:tcPr>
            <w:tcW w:w="4788" w:type="dxa"/>
          </w:tcPr>
          <w:p w14:paraId="1EA24DE2" w14:textId="24953A3E" w:rsidR="00585EEA" w:rsidRPr="002E380B" w:rsidRDefault="00585EEA" w:rsidP="00585EEA">
            <w:pPr>
              <w:pStyle w:val="Texto"/>
              <w:spacing w:line="224" w:lineRule="exact"/>
              <w:ind w:firstLine="0"/>
              <w:rPr>
                <w:rFonts w:ascii="Verdana" w:hAnsi="Verdana"/>
                <w:sz w:val="16"/>
                <w:szCs w:val="16"/>
                <w:lang w:val="en-US"/>
              </w:rPr>
            </w:pPr>
            <w:r w:rsidRPr="002E380B">
              <w:rPr>
                <w:rFonts w:ascii="Verdana" w:hAnsi="Verdana" w:cs="Times New Roman"/>
                <w:sz w:val="16"/>
                <w:szCs w:val="16"/>
                <w:lang w:val="en-US"/>
              </w:rPr>
              <w:t xml:space="preserve">This Standard will enter into force sixty calendar days after its publication in the Official </w:t>
            </w:r>
            <w:r w:rsidR="002B42A7" w:rsidRPr="002E380B">
              <w:rPr>
                <w:rFonts w:ascii="Verdana" w:hAnsi="Verdana" w:cs="Times New Roman"/>
                <w:sz w:val="16"/>
                <w:szCs w:val="16"/>
                <w:lang w:val="en-US"/>
              </w:rPr>
              <w:t>Daily</w:t>
            </w:r>
            <w:r w:rsidRPr="002E380B">
              <w:rPr>
                <w:rFonts w:ascii="Verdana" w:hAnsi="Verdana" w:cs="Times New Roman"/>
                <w:sz w:val="16"/>
                <w:szCs w:val="16"/>
                <w:lang w:val="en-US"/>
              </w:rPr>
              <w:t xml:space="preserve"> of the Federation.</w:t>
            </w:r>
          </w:p>
        </w:tc>
      </w:tr>
      <w:tr w:rsidR="00585EEA" w:rsidRPr="00963BF7" w14:paraId="1B9B0762" w14:textId="53929B83" w:rsidTr="00585EEA">
        <w:tc>
          <w:tcPr>
            <w:tcW w:w="4788" w:type="dxa"/>
            <w:shd w:val="clear" w:color="auto" w:fill="auto"/>
          </w:tcPr>
          <w:p w14:paraId="740FC239" w14:textId="77777777" w:rsidR="00585EEA" w:rsidRPr="00963BF7" w:rsidRDefault="00585EEA" w:rsidP="00585EEA">
            <w:pPr>
              <w:pStyle w:val="ANOTACION"/>
              <w:spacing w:line="224" w:lineRule="exact"/>
              <w:rPr>
                <w:rFonts w:ascii="Verdana" w:hAnsi="Verdana"/>
                <w:sz w:val="16"/>
                <w:szCs w:val="16"/>
              </w:rPr>
            </w:pPr>
            <w:r w:rsidRPr="00963BF7">
              <w:rPr>
                <w:rFonts w:ascii="Verdana" w:hAnsi="Verdana"/>
                <w:sz w:val="16"/>
                <w:szCs w:val="16"/>
              </w:rPr>
              <w:t>TRANSITORIO</w:t>
            </w:r>
          </w:p>
        </w:tc>
        <w:tc>
          <w:tcPr>
            <w:tcW w:w="4788" w:type="dxa"/>
          </w:tcPr>
          <w:p w14:paraId="3A64C436" w14:textId="19254A0B" w:rsidR="00585EEA" w:rsidRPr="00963BF7" w:rsidRDefault="00585EEA" w:rsidP="00585EEA">
            <w:pPr>
              <w:pStyle w:val="ANOTACION"/>
              <w:spacing w:line="224" w:lineRule="exact"/>
              <w:rPr>
                <w:rFonts w:ascii="Verdana" w:hAnsi="Verdana"/>
                <w:sz w:val="16"/>
                <w:szCs w:val="16"/>
              </w:rPr>
            </w:pPr>
            <w:r w:rsidRPr="008D11C7">
              <w:rPr>
                <w:rFonts w:ascii="Verdana" w:hAnsi="Verdana"/>
                <w:bCs/>
                <w:sz w:val="16"/>
                <w:szCs w:val="16"/>
              </w:rPr>
              <w:t>TRANSI</w:t>
            </w:r>
            <w:r w:rsidR="002E380B">
              <w:rPr>
                <w:rFonts w:ascii="Verdana" w:hAnsi="Verdana"/>
                <w:bCs/>
                <w:sz w:val="16"/>
                <w:szCs w:val="16"/>
              </w:rPr>
              <w:t>TIONAL ARTICLE</w:t>
            </w:r>
          </w:p>
        </w:tc>
      </w:tr>
      <w:tr w:rsidR="00585EEA" w:rsidRPr="00585EEA" w14:paraId="63161335" w14:textId="46C81A5E" w:rsidTr="00585EEA">
        <w:tc>
          <w:tcPr>
            <w:tcW w:w="4788" w:type="dxa"/>
            <w:shd w:val="clear" w:color="auto" w:fill="auto"/>
          </w:tcPr>
          <w:p w14:paraId="25770C0D" w14:textId="77777777" w:rsidR="00585EEA" w:rsidRPr="00963BF7" w:rsidRDefault="00585EEA" w:rsidP="00585EEA">
            <w:pPr>
              <w:pStyle w:val="Texto"/>
              <w:spacing w:line="224" w:lineRule="exact"/>
              <w:ind w:firstLine="0"/>
              <w:rPr>
                <w:rFonts w:ascii="Verdana" w:hAnsi="Verdana"/>
                <w:sz w:val="16"/>
                <w:szCs w:val="16"/>
              </w:rPr>
            </w:pPr>
            <w:r w:rsidRPr="00963BF7">
              <w:rPr>
                <w:rFonts w:ascii="Verdana" w:hAnsi="Verdana"/>
                <w:b/>
                <w:sz w:val="16"/>
                <w:szCs w:val="16"/>
              </w:rPr>
              <w:t xml:space="preserve">ÚNICO. </w:t>
            </w:r>
            <w:r w:rsidRPr="00963BF7">
              <w:rPr>
                <w:rFonts w:ascii="Verdana" w:hAnsi="Verdana"/>
                <w:sz w:val="16"/>
                <w:szCs w:val="16"/>
              </w:rPr>
              <w:t>Esta Norma Oficial Mexicana deja sin efectos a la Norma Oficial Mexicana NOM-001-SSA1-2010, Que instituye el procedimiento por el cual se revisará, actualizará y editará la farmacopea de los Estados Unidos Mexicanos, publicada en el Diario Oficial de la Federación el 26 de enero de 2011.</w:t>
            </w:r>
          </w:p>
        </w:tc>
        <w:tc>
          <w:tcPr>
            <w:tcW w:w="4788" w:type="dxa"/>
          </w:tcPr>
          <w:p w14:paraId="05A85E52" w14:textId="2A2BF97C" w:rsidR="00585EEA" w:rsidRPr="00585EEA" w:rsidRDefault="002E380B" w:rsidP="00585EEA">
            <w:pPr>
              <w:pStyle w:val="Texto"/>
              <w:spacing w:line="224" w:lineRule="exact"/>
              <w:ind w:firstLine="0"/>
              <w:rPr>
                <w:rFonts w:ascii="Verdana" w:hAnsi="Verdana"/>
                <w:b/>
                <w:sz w:val="16"/>
                <w:szCs w:val="16"/>
                <w:lang w:val="en-US"/>
              </w:rPr>
            </w:pPr>
            <w:r>
              <w:rPr>
                <w:rFonts w:ascii="Verdana" w:hAnsi="Verdana" w:cs="Times New Roman"/>
                <w:b/>
                <w:bCs/>
                <w:sz w:val="16"/>
                <w:szCs w:val="16"/>
                <w:lang w:val="en-US"/>
              </w:rPr>
              <w:t>SOLE</w:t>
            </w:r>
            <w:r w:rsidR="00585EEA" w:rsidRPr="008D11C7">
              <w:rPr>
                <w:rFonts w:ascii="Verdana" w:hAnsi="Verdana" w:cs="Times New Roman"/>
                <w:b/>
                <w:bCs/>
                <w:sz w:val="16"/>
                <w:szCs w:val="16"/>
                <w:lang w:val="en-US"/>
              </w:rPr>
              <w:t xml:space="preserve">. </w:t>
            </w:r>
            <w:r w:rsidR="00585EEA" w:rsidRPr="008D11C7">
              <w:rPr>
                <w:rFonts w:ascii="Verdana" w:hAnsi="Verdana" w:cs="Times New Roman"/>
                <w:sz w:val="16"/>
                <w:szCs w:val="16"/>
                <w:lang w:val="en-US"/>
              </w:rPr>
              <w:t xml:space="preserve">This Official Mexican Standard </w:t>
            </w:r>
            <w:r>
              <w:rPr>
                <w:rFonts w:ascii="Verdana" w:hAnsi="Verdana" w:cs="Times New Roman"/>
                <w:sz w:val="16"/>
                <w:szCs w:val="16"/>
                <w:lang w:val="en-US"/>
              </w:rPr>
              <w:t>leaves without legal effects</w:t>
            </w:r>
            <w:r w:rsidR="00585EEA" w:rsidRPr="008D11C7">
              <w:rPr>
                <w:rFonts w:ascii="Verdana" w:hAnsi="Verdana" w:cs="Times New Roman"/>
                <w:sz w:val="16"/>
                <w:szCs w:val="16"/>
                <w:lang w:val="en-US"/>
              </w:rPr>
              <w:t xml:space="preserve"> the Official Mexican Standard NOM-001-SSA1-2010, which establishes the procedure by which the pharmacopoeia of the United Mexican States, published in the Official </w:t>
            </w:r>
            <w:r w:rsidR="002B42A7">
              <w:rPr>
                <w:rFonts w:ascii="Verdana" w:hAnsi="Verdana" w:cs="Times New Roman"/>
                <w:sz w:val="16"/>
                <w:szCs w:val="16"/>
                <w:lang w:val="en-US"/>
              </w:rPr>
              <w:t>Daily</w:t>
            </w:r>
            <w:r w:rsidR="00585EEA" w:rsidRPr="008D11C7">
              <w:rPr>
                <w:rFonts w:ascii="Verdana" w:hAnsi="Verdana" w:cs="Times New Roman"/>
                <w:sz w:val="16"/>
                <w:szCs w:val="16"/>
                <w:lang w:val="en-US"/>
              </w:rPr>
              <w:t xml:space="preserve"> of the Federation, will be reviewed, updated and edited on January 26, 2011.</w:t>
            </w:r>
          </w:p>
        </w:tc>
      </w:tr>
      <w:tr w:rsidR="00585EEA" w:rsidRPr="00963BF7" w14:paraId="4D38D319" w14:textId="27371EEC" w:rsidTr="00585EEA">
        <w:tc>
          <w:tcPr>
            <w:tcW w:w="4788" w:type="dxa"/>
            <w:shd w:val="clear" w:color="auto" w:fill="auto"/>
          </w:tcPr>
          <w:p w14:paraId="60EBB2D7" w14:textId="77777777" w:rsidR="00585EEA" w:rsidRPr="00963BF7" w:rsidRDefault="00585EEA" w:rsidP="00585EEA">
            <w:pPr>
              <w:pStyle w:val="Texto"/>
              <w:spacing w:line="224" w:lineRule="exact"/>
              <w:ind w:firstLine="0"/>
              <w:rPr>
                <w:rFonts w:ascii="Verdana" w:hAnsi="Verdana"/>
                <w:sz w:val="16"/>
                <w:szCs w:val="16"/>
              </w:rPr>
            </w:pPr>
            <w:r w:rsidRPr="00963BF7">
              <w:rPr>
                <w:rFonts w:ascii="Verdana" w:hAnsi="Verdana"/>
                <w:sz w:val="16"/>
                <w:szCs w:val="16"/>
              </w:rPr>
              <w:t xml:space="preserve">Ciudad de México, a los 26 días del mes noviembre de 2020.- El Comisionado Federal para la Protección contra Riesgos Sanitarios y Presidente del Comité Consultivo Nacional de Normalización de Regulación y Fomento Sanitario, </w:t>
            </w:r>
            <w:r w:rsidRPr="00963BF7">
              <w:rPr>
                <w:rFonts w:ascii="Verdana" w:hAnsi="Verdana"/>
                <w:b/>
                <w:sz w:val="16"/>
                <w:szCs w:val="16"/>
              </w:rPr>
              <w:t>José Alonso Novelo Baeza</w:t>
            </w:r>
            <w:r w:rsidRPr="00963BF7">
              <w:rPr>
                <w:rFonts w:ascii="Verdana" w:hAnsi="Verdana"/>
                <w:sz w:val="16"/>
                <w:szCs w:val="16"/>
              </w:rPr>
              <w:t>.- Rúbrica.</w:t>
            </w:r>
          </w:p>
        </w:tc>
        <w:tc>
          <w:tcPr>
            <w:tcW w:w="4788" w:type="dxa"/>
          </w:tcPr>
          <w:p w14:paraId="08AA00E1" w14:textId="5A7B3A5A" w:rsidR="00585EEA" w:rsidRPr="00963BF7" w:rsidRDefault="00585EEA" w:rsidP="00585EEA">
            <w:pPr>
              <w:pStyle w:val="Texto"/>
              <w:spacing w:line="224" w:lineRule="exact"/>
              <w:ind w:firstLine="0"/>
              <w:rPr>
                <w:rFonts w:ascii="Verdana" w:hAnsi="Verdana"/>
                <w:sz w:val="16"/>
                <w:szCs w:val="16"/>
              </w:rPr>
            </w:pPr>
            <w:r w:rsidRPr="008D11C7">
              <w:rPr>
                <w:rFonts w:ascii="Verdana" w:hAnsi="Verdana" w:cs="Times New Roman"/>
                <w:sz w:val="16"/>
                <w:szCs w:val="16"/>
                <w:lang w:val="en-US"/>
              </w:rPr>
              <w:t xml:space="preserve">Mexico City, November 26, 2020.- The Federal Commissioner for the Protection against Sanitary Risks and President of the National Consultative Committee for Sanitary Regulation and Promotion, </w:t>
            </w:r>
            <w:r w:rsidRPr="008D11C7">
              <w:rPr>
                <w:rFonts w:ascii="Verdana" w:hAnsi="Verdana" w:cs="Times New Roman"/>
                <w:b/>
                <w:bCs/>
                <w:sz w:val="16"/>
                <w:szCs w:val="16"/>
                <w:lang w:val="en-US"/>
              </w:rPr>
              <w:t xml:space="preserve">José Alonso </w:t>
            </w:r>
            <w:proofErr w:type="spellStart"/>
            <w:r w:rsidRPr="008D11C7">
              <w:rPr>
                <w:rFonts w:ascii="Verdana" w:hAnsi="Verdana" w:cs="Times New Roman"/>
                <w:b/>
                <w:bCs/>
                <w:sz w:val="16"/>
                <w:szCs w:val="16"/>
                <w:lang w:val="en-US"/>
              </w:rPr>
              <w:t>Novelo</w:t>
            </w:r>
            <w:proofErr w:type="spellEnd"/>
            <w:r w:rsidRPr="008D11C7">
              <w:rPr>
                <w:rFonts w:ascii="Verdana" w:hAnsi="Verdana" w:cs="Times New Roman"/>
                <w:b/>
                <w:bCs/>
                <w:sz w:val="16"/>
                <w:szCs w:val="16"/>
                <w:lang w:val="en-US"/>
              </w:rPr>
              <w:t xml:space="preserve"> </w:t>
            </w:r>
            <w:proofErr w:type="spellStart"/>
            <w:r w:rsidRPr="008D11C7">
              <w:rPr>
                <w:rFonts w:ascii="Verdana" w:hAnsi="Verdana" w:cs="Times New Roman"/>
                <w:b/>
                <w:bCs/>
                <w:sz w:val="16"/>
                <w:szCs w:val="16"/>
                <w:lang w:val="en-US"/>
              </w:rPr>
              <w:t>Baeza</w:t>
            </w:r>
            <w:proofErr w:type="spellEnd"/>
            <w:r w:rsidRPr="008D11C7">
              <w:rPr>
                <w:rFonts w:ascii="Verdana" w:hAnsi="Verdana" w:cs="Times New Roman"/>
                <w:sz w:val="16"/>
                <w:szCs w:val="16"/>
                <w:lang w:val="en-US"/>
              </w:rPr>
              <w:t xml:space="preserve">.- </w:t>
            </w:r>
            <w:proofErr w:type="spellStart"/>
            <w:r w:rsidRPr="008D11C7">
              <w:rPr>
                <w:rFonts w:ascii="Verdana" w:hAnsi="Verdana" w:cs="Times New Roman"/>
                <w:sz w:val="16"/>
                <w:szCs w:val="16"/>
              </w:rPr>
              <w:t>Sign</w:t>
            </w:r>
            <w:r w:rsidR="002E380B">
              <w:rPr>
                <w:rFonts w:ascii="Verdana" w:hAnsi="Verdana" w:cs="Times New Roman"/>
                <w:sz w:val="16"/>
                <w:szCs w:val="16"/>
              </w:rPr>
              <w:t>ed</w:t>
            </w:r>
            <w:proofErr w:type="spellEnd"/>
            <w:r w:rsidRPr="008D11C7">
              <w:rPr>
                <w:rFonts w:ascii="Verdana" w:hAnsi="Verdana" w:cs="Times New Roman"/>
                <w:sz w:val="16"/>
                <w:szCs w:val="16"/>
              </w:rPr>
              <w:t>.</w:t>
            </w:r>
          </w:p>
        </w:tc>
      </w:tr>
    </w:tbl>
    <w:p w14:paraId="416D378A" w14:textId="77777777" w:rsidR="00AE405C" w:rsidRDefault="00AE405C" w:rsidP="00923F72">
      <w:pPr>
        <w:pStyle w:val="Texto"/>
        <w:spacing w:line="230" w:lineRule="exact"/>
        <w:ind w:firstLine="0"/>
        <w:jc w:val="center"/>
        <w:rPr>
          <w:rFonts w:ascii="Verdana" w:hAnsi="Verdana"/>
          <w:b/>
          <w:sz w:val="16"/>
          <w:szCs w:val="16"/>
        </w:rPr>
      </w:pPr>
    </w:p>
    <w:p w14:paraId="77F0D135" w14:textId="77777777" w:rsidR="00AE405C" w:rsidRDefault="00AE405C" w:rsidP="00923F72">
      <w:pPr>
        <w:pStyle w:val="Texto"/>
        <w:spacing w:line="230" w:lineRule="exact"/>
        <w:ind w:firstLine="0"/>
        <w:jc w:val="center"/>
        <w:rPr>
          <w:rFonts w:ascii="Verdana" w:hAnsi="Verdana"/>
          <w:b/>
          <w:sz w:val="16"/>
          <w:szCs w:val="16"/>
        </w:rPr>
      </w:pPr>
    </w:p>
    <w:p w14:paraId="6FFE418F" w14:textId="77777777" w:rsidR="00AE405C" w:rsidRDefault="00AE405C" w:rsidP="00923F72">
      <w:pPr>
        <w:pStyle w:val="Texto"/>
        <w:spacing w:line="230" w:lineRule="exact"/>
        <w:ind w:firstLine="0"/>
        <w:jc w:val="center"/>
        <w:rPr>
          <w:rFonts w:ascii="Verdana" w:hAnsi="Verdana"/>
          <w:b/>
          <w:sz w:val="16"/>
          <w:szCs w:val="16"/>
        </w:rPr>
      </w:pPr>
    </w:p>
    <w:p w14:paraId="364D2B81" w14:textId="77777777" w:rsidR="00AE405C" w:rsidRDefault="00AE405C" w:rsidP="00923F72">
      <w:pPr>
        <w:pStyle w:val="Texto"/>
        <w:spacing w:line="230" w:lineRule="exact"/>
        <w:ind w:firstLine="0"/>
        <w:jc w:val="center"/>
        <w:rPr>
          <w:rFonts w:ascii="Verdana" w:hAnsi="Verdana"/>
          <w:b/>
          <w:sz w:val="16"/>
          <w:szCs w:val="16"/>
        </w:rPr>
      </w:pPr>
    </w:p>
    <w:p w14:paraId="69171132" w14:textId="77777777" w:rsidR="00AE405C" w:rsidRDefault="00AE405C" w:rsidP="00923F72">
      <w:pPr>
        <w:pStyle w:val="Texto"/>
        <w:spacing w:line="230" w:lineRule="exact"/>
        <w:ind w:firstLine="0"/>
        <w:jc w:val="center"/>
        <w:rPr>
          <w:rFonts w:ascii="Verdana" w:hAnsi="Verdana"/>
          <w:b/>
          <w:sz w:val="16"/>
          <w:szCs w:val="16"/>
        </w:rPr>
      </w:pPr>
    </w:p>
    <w:p w14:paraId="32B600BB" w14:textId="1FF080E0" w:rsidR="00723334" w:rsidRPr="00AE405C" w:rsidRDefault="00723334" w:rsidP="00923F72">
      <w:pPr>
        <w:pStyle w:val="Texto"/>
        <w:spacing w:line="230" w:lineRule="exact"/>
        <w:ind w:firstLine="0"/>
        <w:jc w:val="center"/>
        <w:rPr>
          <w:rFonts w:ascii="Verdana" w:hAnsi="Verdana"/>
          <w:b/>
          <w:sz w:val="16"/>
          <w:szCs w:val="16"/>
        </w:rPr>
      </w:pPr>
    </w:p>
    <w:p w14:paraId="0B46CCF8" w14:textId="2592F2D5" w:rsidR="00723334" w:rsidRDefault="00723334" w:rsidP="00723334">
      <w:pPr>
        <w:pStyle w:val="Texto"/>
        <w:rPr>
          <w:rFonts w:ascii="Verdana" w:hAnsi="Verdana"/>
          <w:sz w:val="16"/>
          <w:szCs w:val="16"/>
        </w:rPr>
      </w:pPr>
    </w:p>
    <w:tbl>
      <w:tblPr>
        <w:tblW w:w="0" w:type="auto"/>
        <w:tblLook w:val="04A0" w:firstRow="1" w:lastRow="0" w:firstColumn="1" w:lastColumn="0" w:noHBand="0" w:noVBand="1"/>
      </w:tblPr>
      <w:tblGrid>
        <w:gridCol w:w="4676"/>
        <w:gridCol w:w="4684"/>
      </w:tblGrid>
      <w:tr w:rsidR="002E380B" w:rsidRPr="004A4151" w14:paraId="3FDACA6B" w14:textId="77777777" w:rsidTr="004A4151">
        <w:tc>
          <w:tcPr>
            <w:tcW w:w="4788" w:type="dxa"/>
            <w:shd w:val="clear" w:color="auto" w:fill="auto"/>
          </w:tcPr>
          <w:p w14:paraId="19CCBF86" w14:textId="688CDFAC" w:rsidR="002E380B" w:rsidRPr="004A4151" w:rsidRDefault="002E380B" w:rsidP="004A4151">
            <w:pPr>
              <w:pStyle w:val="Texto"/>
              <w:ind w:firstLine="0"/>
              <w:rPr>
                <w:rFonts w:ascii="Verdana" w:hAnsi="Verdana"/>
                <w:sz w:val="16"/>
                <w:szCs w:val="16"/>
              </w:rPr>
            </w:pPr>
            <w:r w:rsidRPr="004A4151">
              <w:rPr>
                <w:rFonts w:ascii="Verdana" w:hAnsi="Verdana"/>
                <w:b/>
                <w:sz w:val="16"/>
                <w:szCs w:val="16"/>
              </w:rPr>
              <w:t>12. Apéndice Normativo A. Estructura de interiores de la Farmacopea de los  Estados Unidos Mexicanos y sus Suplementos</w:t>
            </w:r>
          </w:p>
        </w:tc>
        <w:tc>
          <w:tcPr>
            <w:tcW w:w="4788" w:type="dxa"/>
            <w:shd w:val="clear" w:color="auto" w:fill="auto"/>
          </w:tcPr>
          <w:p w14:paraId="5EDC2DED" w14:textId="5A691891" w:rsidR="002E380B" w:rsidRPr="004A4151" w:rsidRDefault="004A4151" w:rsidP="004A4151">
            <w:pPr>
              <w:spacing w:after="101" w:line="230" w:lineRule="atLeast"/>
              <w:jc w:val="both"/>
              <w:rPr>
                <w:lang w:val="en-US" w:eastAsia="en-US"/>
              </w:rPr>
            </w:pPr>
            <w:r w:rsidRPr="004A4151">
              <w:rPr>
                <w:rFonts w:ascii="Verdana" w:hAnsi="Verdana"/>
                <w:b/>
                <w:bCs/>
                <w:sz w:val="16"/>
                <w:szCs w:val="16"/>
                <w:lang w:val="en-US" w:eastAsia="en-US"/>
              </w:rPr>
              <w:t xml:space="preserve">12. Mandatory Appendix A. Interior structure of the Pharmacopoeia of the United Mexican States and its Supplements </w:t>
            </w:r>
          </w:p>
        </w:tc>
      </w:tr>
      <w:tr w:rsidR="002E380B" w:rsidRPr="004A4151" w14:paraId="55AFC302" w14:textId="77777777" w:rsidTr="004A4151">
        <w:tc>
          <w:tcPr>
            <w:tcW w:w="4788" w:type="dxa"/>
            <w:shd w:val="clear" w:color="auto" w:fill="auto"/>
          </w:tcPr>
          <w:p w14:paraId="4794453C" w14:textId="117A8D0E" w:rsidR="002E380B" w:rsidRPr="004A4151" w:rsidRDefault="002E380B" w:rsidP="004A4151">
            <w:pPr>
              <w:pStyle w:val="Texto"/>
              <w:ind w:firstLine="0"/>
              <w:rPr>
                <w:rFonts w:ascii="Verdana" w:hAnsi="Verdana"/>
                <w:sz w:val="16"/>
                <w:szCs w:val="16"/>
              </w:rPr>
            </w:pPr>
            <w:r w:rsidRPr="004A4151">
              <w:rPr>
                <w:rFonts w:ascii="Verdana" w:hAnsi="Verdana"/>
                <w:b/>
                <w:sz w:val="16"/>
                <w:szCs w:val="16"/>
              </w:rPr>
              <w:t xml:space="preserve">A.1. </w:t>
            </w:r>
            <w:r w:rsidRPr="004A4151">
              <w:rPr>
                <w:rFonts w:ascii="Verdana" w:hAnsi="Verdana"/>
                <w:sz w:val="16"/>
                <w:szCs w:val="16"/>
              </w:rPr>
              <w:t>Los elementos interiores que deben contener las publicaciones (impresa y electrónica) de la FEUM y sus Suplementos, así como su orden se indican en la siguiente tabla:</w:t>
            </w:r>
          </w:p>
        </w:tc>
        <w:tc>
          <w:tcPr>
            <w:tcW w:w="4788" w:type="dxa"/>
            <w:shd w:val="clear" w:color="auto" w:fill="auto"/>
          </w:tcPr>
          <w:p w14:paraId="1E30EAE3" w14:textId="0CE04C38" w:rsidR="002E380B" w:rsidRPr="004A4151" w:rsidRDefault="004A4151" w:rsidP="004A4151">
            <w:pPr>
              <w:spacing w:after="101" w:line="216" w:lineRule="atLeast"/>
              <w:jc w:val="both"/>
              <w:rPr>
                <w:lang w:val="en-US" w:eastAsia="en-US"/>
              </w:rPr>
            </w:pPr>
            <w:r w:rsidRPr="004A4151">
              <w:rPr>
                <w:rFonts w:ascii="Verdana" w:hAnsi="Verdana"/>
                <w:b/>
                <w:bCs/>
                <w:sz w:val="16"/>
                <w:szCs w:val="16"/>
                <w:lang w:val="en-US" w:eastAsia="en-US"/>
              </w:rPr>
              <w:t xml:space="preserve">A.1. </w:t>
            </w:r>
            <w:r w:rsidRPr="004A4151">
              <w:rPr>
                <w:rFonts w:ascii="Verdana" w:hAnsi="Verdana"/>
                <w:sz w:val="16"/>
                <w:szCs w:val="16"/>
                <w:lang w:val="en-US" w:eastAsia="en-US"/>
              </w:rPr>
              <w:t>The interior elements that the FEUM publications (printed and electronic) and its Supplements must contain, as well as their order, are indicated in the following table:</w:t>
            </w:r>
          </w:p>
        </w:tc>
      </w:tr>
    </w:tbl>
    <w:p w14:paraId="27EC373A" w14:textId="2C0F72CE" w:rsidR="002E380B" w:rsidRPr="004A4151" w:rsidRDefault="002E380B" w:rsidP="002E380B">
      <w:pPr>
        <w:pStyle w:val="Texto"/>
        <w:ind w:firstLine="0"/>
        <w:rPr>
          <w:rFonts w:ascii="Verdana" w:hAnsi="Verdana"/>
          <w:sz w:val="16"/>
          <w:szCs w:val="16"/>
          <w:lang w:val="en-US"/>
        </w:rPr>
      </w:pPr>
    </w:p>
    <w:p w14:paraId="67B40E4B" w14:textId="01953BB3" w:rsidR="002E380B" w:rsidRPr="004A4151" w:rsidRDefault="002E380B" w:rsidP="00723334">
      <w:pPr>
        <w:pStyle w:val="Texto"/>
        <w:rPr>
          <w:rFonts w:ascii="Verdana" w:hAnsi="Verdana"/>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2178"/>
        <w:gridCol w:w="4860"/>
        <w:gridCol w:w="1674"/>
      </w:tblGrid>
      <w:tr w:rsidR="00723334" w:rsidRPr="00AE405C" w14:paraId="45467FBA" w14:textId="77777777">
        <w:trPr>
          <w:trHeight w:val="20"/>
        </w:trPr>
        <w:tc>
          <w:tcPr>
            <w:tcW w:w="2178" w:type="dxa"/>
            <w:tcBorders>
              <w:top w:val="single" w:sz="6" w:space="0" w:color="auto"/>
              <w:left w:val="single" w:sz="6" w:space="0" w:color="auto"/>
              <w:bottom w:val="single" w:sz="6" w:space="0" w:color="auto"/>
              <w:right w:val="single" w:sz="6" w:space="0" w:color="auto"/>
            </w:tcBorders>
            <w:noWrap/>
            <w:vAlign w:val="center"/>
          </w:tcPr>
          <w:p w14:paraId="36320110" w14:textId="77777777" w:rsidR="00723334" w:rsidRPr="00AE405C" w:rsidRDefault="00723334" w:rsidP="00154786">
            <w:pPr>
              <w:pStyle w:val="Texto"/>
              <w:spacing w:after="60"/>
              <w:ind w:firstLine="0"/>
              <w:jc w:val="center"/>
              <w:rPr>
                <w:rFonts w:ascii="Verdana" w:hAnsi="Verdana"/>
                <w:sz w:val="16"/>
                <w:szCs w:val="16"/>
              </w:rPr>
            </w:pPr>
            <w:r w:rsidRPr="00AE405C">
              <w:rPr>
                <w:rFonts w:ascii="Verdana" w:hAnsi="Verdana"/>
                <w:b/>
                <w:sz w:val="16"/>
                <w:szCs w:val="16"/>
              </w:rPr>
              <w:t>Orden de los elementos</w:t>
            </w:r>
          </w:p>
        </w:tc>
        <w:tc>
          <w:tcPr>
            <w:tcW w:w="4860" w:type="dxa"/>
            <w:tcBorders>
              <w:top w:val="single" w:sz="6" w:space="0" w:color="auto"/>
              <w:left w:val="single" w:sz="6" w:space="0" w:color="auto"/>
              <w:bottom w:val="single" w:sz="6" w:space="0" w:color="auto"/>
              <w:right w:val="single" w:sz="6" w:space="0" w:color="auto"/>
            </w:tcBorders>
            <w:vAlign w:val="center"/>
          </w:tcPr>
          <w:p w14:paraId="375F9AC7" w14:textId="77777777" w:rsidR="00723334" w:rsidRPr="00AE405C" w:rsidRDefault="00723334" w:rsidP="00923F72">
            <w:pPr>
              <w:pStyle w:val="Texto"/>
              <w:spacing w:after="60"/>
              <w:ind w:firstLine="0"/>
              <w:jc w:val="center"/>
              <w:rPr>
                <w:rFonts w:ascii="Verdana" w:hAnsi="Verdana"/>
                <w:b/>
                <w:sz w:val="16"/>
                <w:szCs w:val="16"/>
              </w:rPr>
            </w:pPr>
            <w:r w:rsidRPr="00AE405C">
              <w:rPr>
                <w:rFonts w:ascii="Verdana" w:hAnsi="Verdana"/>
                <w:b/>
                <w:sz w:val="16"/>
                <w:szCs w:val="16"/>
              </w:rPr>
              <w:t>Descripción</w:t>
            </w:r>
          </w:p>
        </w:tc>
        <w:tc>
          <w:tcPr>
            <w:tcW w:w="1674" w:type="dxa"/>
            <w:tcBorders>
              <w:top w:val="single" w:sz="6" w:space="0" w:color="auto"/>
              <w:left w:val="single" w:sz="6" w:space="0" w:color="auto"/>
              <w:bottom w:val="single" w:sz="6" w:space="0" w:color="auto"/>
              <w:right w:val="single" w:sz="6" w:space="0" w:color="auto"/>
            </w:tcBorders>
            <w:vAlign w:val="center"/>
          </w:tcPr>
          <w:p w14:paraId="69C1A792" w14:textId="77777777" w:rsidR="00723334" w:rsidRPr="00AE405C" w:rsidRDefault="00723334" w:rsidP="00923F72">
            <w:pPr>
              <w:pStyle w:val="Texto"/>
              <w:spacing w:after="60"/>
              <w:ind w:firstLine="0"/>
              <w:jc w:val="center"/>
              <w:rPr>
                <w:rFonts w:ascii="Verdana" w:hAnsi="Verdana"/>
                <w:b/>
                <w:sz w:val="16"/>
                <w:szCs w:val="16"/>
              </w:rPr>
            </w:pPr>
            <w:r w:rsidRPr="00AE405C">
              <w:rPr>
                <w:rFonts w:ascii="Verdana" w:hAnsi="Verdana"/>
                <w:b/>
                <w:sz w:val="16"/>
                <w:szCs w:val="16"/>
              </w:rPr>
              <w:t>Tipo de elemento</w:t>
            </w:r>
          </w:p>
        </w:tc>
      </w:tr>
      <w:tr w:rsidR="00923F72" w:rsidRPr="00AE405C" w14:paraId="2417AD08" w14:textId="77777777">
        <w:trPr>
          <w:trHeight w:val="20"/>
        </w:trPr>
        <w:tc>
          <w:tcPr>
            <w:tcW w:w="2178" w:type="dxa"/>
            <w:tcBorders>
              <w:top w:val="single" w:sz="6" w:space="0" w:color="auto"/>
              <w:left w:val="single" w:sz="6" w:space="0" w:color="auto"/>
              <w:bottom w:val="single" w:sz="6" w:space="0" w:color="auto"/>
              <w:right w:val="single" w:sz="6" w:space="0" w:color="auto"/>
            </w:tcBorders>
            <w:vAlign w:val="center"/>
          </w:tcPr>
          <w:p w14:paraId="3C9EEDCB" w14:textId="77777777" w:rsidR="00923F72" w:rsidRPr="00AE405C" w:rsidRDefault="00923F72" w:rsidP="00923F72">
            <w:pPr>
              <w:pStyle w:val="Texto"/>
              <w:spacing w:after="60"/>
              <w:ind w:firstLine="0"/>
              <w:rPr>
                <w:rFonts w:ascii="Verdana" w:hAnsi="Verdana"/>
                <w:sz w:val="16"/>
                <w:szCs w:val="16"/>
              </w:rPr>
            </w:pPr>
            <w:r w:rsidRPr="00AE405C">
              <w:rPr>
                <w:rFonts w:ascii="Verdana" w:hAnsi="Verdana"/>
                <w:sz w:val="16"/>
                <w:szCs w:val="16"/>
              </w:rPr>
              <w:t>Portadilla</w:t>
            </w:r>
          </w:p>
        </w:tc>
        <w:tc>
          <w:tcPr>
            <w:tcW w:w="4860" w:type="dxa"/>
            <w:vMerge w:val="restart"/>
            <w:tcBorders>
              <w:top w:val="single" w:sz="6" w:space="0" w:color="auto"/>
              <w:left w:val="single" w:sz="6" w:space="0" w:color="auto"/>
              <w:right w:val="single" w:sz="6" w:space="0" w:color="auto"/>
            </w:tcBorders>
            <w:vAlign w:val="center"/>
          </w:tcPr>
          <w:p w14:paraId="38155BD0" w14:textId="77777777" w:rsidR="00923F72" w:rsidRPr="00AE405C" w:rsidRDefault="00923F72" w:rsidP="00923F72">
            <w:pPr>
              <w:pStyle w:val="Texto"/>
              <w:spacing w:after="60"/>
              <w:ind w:firstLine="0"/>
              <w:rPr>
                <w:rFonts w:ascii="Verdana" w:hAnsi="Verdana"/>
                <w:sz w:val="16"/>
                <w:szCs w:val="16"/>
              </w:rPr>
            </w:pPr>
            <w:r w:rsidRPr="00AE405C">
              <w:rPr>
                <w:rFonts w:ascii="Verdana" w:hAnsi="Verdana"/>
                <w:sz w:val="16"/>
                <w:szCs w:val="16"/>
              </w:rPr>
              <w:t>La portada, deberá señalar su entrada en vigor y a cuál publicación abroga.</w:t>
            </w:r>
          </w:p>
          <w:p w14:paraId="267016F3" w14:textId="77777777" w:rsidR="00923F72" w:rsidRPr="00AE405C" w:rsidRDefault="00923F72" w:rsidP="00923F72">
            <w:pPr>
              <w:pStyle w:val="Texto"/>
              <w:spacing w:after="60"/>
              <w:ind w:firstLine="0"/>
              <w:rPr>
                <w:rFonts w:ascii="Verdana" w:hAnsi="Verdana"/>
                <w:sz w:val="16"/>
                <w:szCs w:val="16"/>
              </w:rPr>
            </w:pPr>
            <w:r w:rsidRPr="00AE405C">
              <w:rPr>
                <w:rFonts w:ascii="Verdana" w:hAnsi="Verdana"/>
                <w:sz w:val="16"/>
                <w:szCs w:val="16"/>
              </w:rPr>
              <w:t>Los contenidos de cada elemento deberán cumplir con lo establecido en la Guía para la integración de contenidos de las publicaciones de la FEUM, publicada por la CPFEUM en</w:t>
            </w:r>
            <w:r w:rsidRPr="00AE405C">
              <w:rPr>
                <w:rFonts w:ascii="Verdana" w:hAnsi="Verdana"/>
                <w:sz w:val="16"/>
                <w:szCs w:val="16"/>
                <w:u w:val="single"/>
              </w:rPr>
              <w:t xml:space="preserve"> </w:t>
            </w:r>
            <w:r w:rsidR="00154786" w:rsidRPr="00AE405C">
              <w:rPr>
                <w:rFonts w:ascii="Verdana" w:hAnsi="Verdana"/>
                <w:sz w:val="16"/>
                <w:szCs w:val="16"/>
                <w:u w:val="single"/>
              </w:rPr>
              <w:t xml:space="preserve">____________ </w:t>
            </w:r>
            <w:r w:rsidRPr="00AE405C">
              <w:rPr>
                <w:rFonts w:ascii="Verdana" w:hAnsi="Verdana"/>
                <w:sz w:val="16"/>
                <w:szCs w:val="16"/>
              </w:rPr>
              <w:t>https://www.farmacopea.org.mx/pregunta-detalle.php?pid=4</w:t>
            </w:r>
          </w:p>
        </w:tc>
        <w:tc>
          <w:tcPr>
            <w:tcW w:w="1674" w:type="dxa"/>
            <w:vMerge w:val="restart"/>
            <w:tcBorders>
              <w:top w:val="single" w:sz="6" w:space="0" w:color="auto"/>
              <w:left w:val="single" w:sz="6" w:space="0" w:color="auto"/>
              <w:right w:val="single" w:sz="6" w:space="0" w:color="auto"/>
            </w:tcBorders>
            <w:vAlign w:val="center"/>
          </w:tcPr>
          <w:p w14:paraId="352D40B2" w14:textId="77777777" w:rsidR="00923F72" w:rsidRPr="00AE405C" w:rsidRDefault="00923F72" w:rsidP="00923F72">
            <w:pPr>
              <w:pStyle w:val="Texto"/>
              <w:spacing w:after="60"/>
              <w:ind w:firstLine="0"/>
              <w:rPr>
                <w:rFonts w:ascii="Verdana" w:hAnsi="Verdana"/>
                <w:sz w:val="16"/>
                <w:szCs w:val="16"/>
              </w:rPr>
            </w:pPr>
            <w:r w:rsidRPr="00AE405C">
              <w:rPr>
                <w:rFonts w:ascii="Verdana" w:hAnsi="Verdana"/>
                <w:sz w:val="16"/>
                <w:szCs w:val="16"/>
              </w:rPr>
              <w:t>Informativo preliminar</w:t>
            </w:r>
          </w:p>
        </w:tc>
      </w:tr>
      <w:tr w:rsidR="00923F72" w:rsidRPr="00AE405C" w14:paraId="039D3B8F" w14:textId="77777777">
        <w:trPr>
          <w:trHeight w:val="20"/>
        </w:trPr>
        <w:tc>
          <w:tcPr>
            <w:tcW w:w="2178" w:type="dxa"/>
            <w:tcBorders>
              <w:top w:val="single" w:sz="6" w:space="0" w:color="auto"/>
              <w:left w:val="single" w:sz="6" w:space="0" w:color="auto"/>
              <w:bottom w:val="single" w:sz="6" w:space="0" w:color="auto"/>
              <w:right w:val="single" w:sz="6" w:space="0" w:color="auto"/>
            </w:tcBorders>
            <w:vAlign w:val="center"/>
          </w:tcPr>
          <w:p w14:paraId="3B55C082" w14:textId="77777777" w:rsidR="00923F72" w:rsidRPr="00AE405C" w:rsidRDefault="00923F72" w:rsidP="00923F72">
            <w:pPr>
              <w:pStyle w:val="Texto"/>
              <w:spacing w:after="60"/>
              <w:ind w:firstLine="0"/>
              <w:rPr>
                <w:rFonts w:ascii="Verdana" w:hAnsi="Verdana"/>
                <w:sz w:val="16"/>
                <w:szCs w:val="16"/>
              </w:rPr>
            </w:pPr>
            <w:r w:rsidRPr="00AE405C">
              <w:rPr>
                <w:rFonts w:ascii="Verdana" w:hAnsi="Verdana"/>
                <w:sz w:val="16"/>
                <w:szCs w:val="16"/>
              </w:rPr>
              <w:t>Contraportada</w:t>
            </w:r>
          </w:p>
        </w:tc>
        <w:tc>
          <w:tcPr>
            <w:tcW w:w="4860" w:type="dxa"/>
            <w:vMerge/>
            <w:tcBorders>
              <w:left w:val="single" w:sz="6" w:space="0" w:color="auto"/>
              <w:right w:val="single" w:sz="6" w:space="0" w:color="auto"/>
            </w:tcBorders>
            <w:vAlign w:val="center"/>
          </w:tcPr>
          <w:p w14:paraId="63C70255" w14:textId="77777777" w:rsidR="00923F72" w:rsidRPr="00AE405C" w:rsidRDefault="00923F72" w:rsidP="00923F72">
            <w:pPr>
              <w:pStyle w:val="Texto"/>
              <w:spacing w:after="60"/>
              <w:ind w:firstLine="0"/>
              <w:rPr>
                <w:rFonts w:ascii="Verdana" w:hAnsi="Verdana"/>
                <w:sz w:val="16"/>
                <w:szCs w:val="16"/>
              </w:rPr>
            </w:pPr>
          </w:p>
        </w:tc>
        <w:tc>
          <w:tcPr>
            <w:tcW w:w="1674" w:type="dxa"/>
            <w:vMerge/>
            <w:tcBorders>
              <w:left w:val="single" w:sz="6" w:space="0" w:color="auto"/>
              <w:right w:val="single" w:sz="6" w:space="0" w:color="auto"/>
            </w:tcBorders>
            <w:vAlign w:val="center"/>
          </w:tcPr>
          <w:p w14:paraId="64B15F2D" w14:textId="77777777" w:rsidR="00923F72" w:rsidRPr="00AE405C" w:rsidRDefault="00923F72" w:rsidP="00923F72">
            <w:pPr>
              <w:pStyle w:val="Texto"/>
              <w:spacing w:after="60"/>
              <w:ind w:firstLine="0"/>
              <w:rPr>
                <w:rFonts w:ascii="Verdana" w:hAnsi="Verdana"/>
                <w:sz w:val="16"/>
                <w:szCs w:val="16"/>
              </w:rPr>
            </w:pPr>
          </w:p>
        </w:tc>
      </w:tr>
      <w:tr w:rsidR="00923F72" w:rsidRPr="00AE405C" w14:paraId="76F3404A" w14:textId="77777777">
        <w:trPr>
          <w:trHeight w:val="20"/>
        </w:trPr>
        <w:tc>
          <w:tcPr>
            <w:tcW w:w="2178" w:type="dxa"/>
            <w:tcBorders>
              <w:top w:val="single" w:sz="6" w:space="0" w:color="auto"/>
              <w:left w:val="single" w:sz="6" w:space="0" w:color="auto"/>
              <w:bottom w:val="single" w:sz="6" w:space="0" w:color="auto"/>
              <w:right w:val="single" w:sz="6" w:space="0" w:color="auto"/>
            </w:tcBorders>
            <w:vAlign w:val="center"/>
          </w:tcPr>
          <w:p w14:paraId="42029A3E" w14:textId="77777777" w:rsidR="00923F72" w:rsidRPr="00AE405C" w:rsidRDefault="00923F72" w:rsidP="00923F72">
            <w:pPr>
              <w:pStyle w:val="Texto"/>
              <w:spacing w:after="60"/>
              <w:ind w:firstLine="0"/>
              <w:rPr>
                <w:rFonts w:ascii="Verdana" w:hAnsi="Verdana"/>
                <w:sz w:val="16"/>
                <w:szCs w:val="16"/>
              </w:rPr>
            </w:pPr>
            <w:r w:rsidRPr="00AE405C">
              <w:rPr>
                <w:rFonts w:ascii="Verdana" w:hAnsi="Verdana"/>
                <w:sz w:val="16"/>
                <w:szCs w:val="16"/>
              </w:rPr>
              <w:t>Portada</w:t>
            </w:r>
          </w:p>
        </w:tc>
        <w:tc>
          <w:tcPr>
            <w:tcW w:w="4860" w:type="dxa"/>
            <w:vMerge/>
            <w:tcBorders>
              <w:left w:val="single" w:sz="6" w:space="0" w:color="auto"/>
              <w:right w:val="single" w:sz="6" w:space="0" w:color="auto"/>
            </w:tcBorders>
            <w:vAlign w:val="center"/>
          </w:tcPr>
          <w:p w14:paraId="78E40653" w14:textId="77777777" w:rsidR="00923F72" w:rsidRPr="00AE405C" w:rsidRDefault="00923F72" w:rsidP="00923F72">
            <w:pPr>
              <w:pStyle w:val="Texto"/>
              <w:spacing w:after="60"/>
              <w:ind w:firstLine="0"/>
              <w:rPr>
                <w:rFonts w:ascii="Verdana" w:hAnsi="Verdana"/>
                <w:sz w:val="16"/>
                <w:szCs w:val="16"/>
              </w:rPr>
            </w:pPr>
          </w:p>
        </w:tc>
        <w:tc>
          <w:tcPr>
            <w:tcW w:w="1674" w:type="dxa"/>
            <w:vMerge/>
            <w:tcBorders>
              <w:left w:val="single" w:sz="6" w:space="0" w:color="auto"/>
              <w:right w:val="single" w:sz="6" w:space="0" w:color="auto"/>
            </w:tcBorders>
            <w:vAlign w:val="center"/>
          </w:tcPr>
          <w:p w14:paraId="5ED39B22" w14:textId="77777777" w:rsidR="00923F72" w:rsidRPr="00AE405C" w:rsidRDefault="00923F72" w:rsidP="00923F72">
            <w:pPr>
              <w:pStyle w:val="Texto"/>
              <w:spacing w:after="60"/>
              <w:ind w:firstLine="0"/>
              <w:rPr>
                <w:rFonts w:ascii="Verdana" w:hAnsi="Verdana"/>
                <w:sz w:val="16"/>
                <w:szCs w:val="16"/>
              </w:rPr>
            </w:pPr>
          </w:p>
        </w:tc>
      </w:tr>
      <w:tr w:rsidR="00923F72" w:rsidRPr="00AE405C" w14:paraId="7FCCD9EC" w14:textId="77777777">
        <w:trPr>
          <w:trHeight w:val="20"/>
        </w:trPr>
        <w:tc>
          <w:tcPr>
            <w:tcW w:w="2178" w:type="dxa"/>
            <w:tcBorders>
              <w:top w:val="single" w:sz="6" w:space="0" w:color="auto"/>
              <w:left w:val="single" w:sz="6" w:space="0" w:color="auto"/>
              <w:bottom w:val="single" w:sz="6" w:space="0" w:color="auto"/>
              <w:right w:val="single" w:sz="6" w:space="0" w:color="auto"/>
            </w:tcBorders>
            <w:vAlign w:val="center"/>
          </w:tcPr>
          <w:p w14:paraId="6CF64806" w14:textId="77777777" w:rsidR="00923F72" w:rsidRPr="00AE405C" w:rsidRDefault="00923F72" w:rsidP="00923F72">
            <w:pPr>
              <w:pStyle w:val="Texto"/>
              <w:spacing w:after="60"/>
              <w:ind w:firstLine="0"/>
              <w:rPr>
                <w:rFonts w:ascii="Verdana" w:hAnsi="Verdana"/>
                <w:sz w:val="16"/>
                <w:szCs w:val="16"/>
              </w:rPr>
            </w:pPr>
            <w:r w:rsidRPr="00AE405C">
              <w:rPr>
                <w:rFonts w:ascii="Verdana" w:hAnsi="Verdana"/>
                <w:sz w:val="16"/>
                <w:szCs w:val="16"/>
              </w:rPr>
              <w:t>Página legal</w:t>
            </w:r>
          </w:p>
        </w:tc>
        <w:tc>
          <w:tcPr>
            <w:tcW w:w="4860" w:type="dxa"/>
            <w:vMerge/>
            <w:tcBorders>
              <w:left w:val="single" w:sz="6" w:space="0" w:color="auto"/>
              <w:right w:val="single" w:sz="6" w:space="0" w:color="auto"/>
            </w:tcBorders>
            <w:vAlign w:val="center"/>
          </w:tcPr>
          <w:p w14:paraId="3F35F2CF" w14:textId="77777777" w:rsidR="00923F72" w:rsidRPr="00AE405C" w:rsidRDefault="00923F72" w:rsidP="00923F72">
            <w:pPr>
              <w:pStyle w:val="Texto"/>
              <w:spacing w:after="60"/>
              <w:ind w:firstLine="0"/>
              <w:rPr>
                <w:rFonts w:ascii="Verdana" w:hAnsi="Verdana"/>
                <w:sz w:val="16"/>
                <w:szCs w:val="16"/>
              </w:rPr>
            </w:pPr>
          </w:p>
        </w:tc>
        <w:tc>
          <w:tcPr>
            <w:tcW w:w="1674" w:type="dxa"/>
            <w:vMerge/>
            <w:tcBorders>
              <w:left w:val="single" w:sz="6" w:space="0" w:color="auto"/>
              <w:right w:val="single" w:sz="6" w:space="0" w:color="auto"/>
            </w:tcBorders>
            <w:vAlign w:val="center"/>
          </w:tcPr>
          <w:p w14:paraId="13B0C6F1" w14:textId="77777777" w:rsidR="00923F72" w:rsidRPr="00AE405C" w:rsidRDefault="00923F72" w:rsidP="00923F72">
            <w:pPr>
              <w:pStyle w:val="Texto"/>
              <w:spacing w:after="60"/>
              <w:ind w:firstLine="0"/>
              <w:rPr>
                <w:rFonts w:ascii="Verdana" w:hAnsi="Verdana"/>
                <w:sz w:val="16"/>
                <w:szCs w:val="16"/>
              </w:rPr>
            </w:pPr>
          </w:p>
        </w:tc>
      </w:tr>
      <w:tr w:rsidR="00923F72" w:rsidRPr="00AE405C" w14:paraId="1D8F63A5" w14:textId="77777777">
        <w:trPr>
          <w:trHeight w:val="20"/>
        </w:trPr>
        <w:tc>
          <w:tcPr>
            <w:tcW w:w="2178" w:type="dxa"/>
            <w:tcBorders>
              <w:top w:val="single" w:sz="6" w:space="0" w:color="auto"/>
              <w:left w:val="single" w:sz="6" w:space="0" w:color="auto"/>
              <w:bottom w:val="single" w:sz="6" w:space="0" w:color="auto"/>
              <w:right w:val="single" w:sz="6" w:space="0" w:color="auto"/>
            </w:tcBorders>
            <w:vAlign w:val="center"/>
          </w:tcPr>
          <w:p w14:paraId="70D132C9" w14:textId="77777777" w:rsidR="00923F72" w:rsidRPr="00AE405C" w:rsidRDefault="00923F72" w:rsidP="00923F72">
            <w:pPr>
              <w:pStyle w:val="Texto"/>
              <w:spacing w:after="60"/>
              <w:ind w:firstLine="0"/>
              <w:rPr>
                <w:rFonts w:ascii="Verdana" w:hAnsi="Verdana"/>
                <w:sz w:val="16"/>
                <w:szCs w:val="16"/>
              </w:rPr>
            </w:pPr>
            <w:r w:rsidRPr="00AE405C">
              <w:rPr>
                <w:rFonts w:ascii="Verdana" w:hAnsi="Verdana"/>
                <w:sz w:val="16"/>
                <w:szCs w:val="16"/>
              </w:rPr>
              <w:t>Directorio de la Secretaría de Salud</w:t>
            </w:r>
          </w:p>
        </w:tc>
        <w:tc>
          <w:tcPr>
            <w:tcW w:w="4860" w:type="dxa"/>
            <w:vMerge/>
            <w:tcBorders>
              <w:left w:val="single" w:sz="6" w:space="0" w:color="auto"/>
              <w:right w:val="single" w:sz="6" w:space="0" w:color="auto"/>
            </w:tcBorders>
            <w:vAlign w:val="center"/>
          </w:tcPr>
          <w:p w14:paraId="24963332" w14:textId="77777777" w:rsidR="00923F72" w:rsidRPr="00AE405C" w:rsidRDefault="00923F72" w:rsidP="00923F72">
            <w:pPr>
              <w:pStyle w:val="Texto"/>
              <w:spacing w:after="60"/>
              <w:ind w:firstLine="0"/>
              <w:rPr>
                <w:rFonts w:ascii="Verdana" w:hAnsi="Verdana"/>
                <w:sz w:val="16"/>
                <w:szCs w:val="16"/>
              </w:rPr>
            </w:pPr>
          </w:p>
        </w:tc>
        <w:tc>
          <w:tcPr>
            <w:tcW w:w="1674" w:type="dxa"/>
            <w:vMerge/>
            <w:tcBorders>
              <w:left w:val="single" w:sz="6" w:space="0" w:color="auto"/>
              <w:right w:val="single" w:sz="6" w:space="0" w:color="auto"/>
            </w:tcBorders>
            <w:vAlign w:val="center"/>
          </w:tcPr>
          <w:p w14:paraId="3136C77A" w14:textId="77777777" w:rsidR="00923F72" w:rsidRPr="00AE405C" w:rsidRDefault="00923F72" w:rsidP="00923F72">
            <w:pPr>
              <w:pStyle w:val="Texto"/>
              <w:spacing w:after="60"/>
              <w:ind w:firstLine="0"/>
              <w:rPr>
                <w:rFonts w:ascii="Verdana" w:hAnsi="Verdana"/>
                <w:sz w:val="16"/>
                <w:szCs w:val="16"/>
              </w:rPr>
            </w:pPr>
          </w:p>
        </w:tc>
      </w:tr>
      <w:tr w:rsidR="00923F72" w:rsidRPr="00AE405C" w14:paraId="3F2D1462" w14:textId="77777777">
        <w:trPr>
          <w:trHeight w:val="20"/>
        </w:trPr>
        <w:tc>
          <w:tcPr>
            <w:tcW w:w="2178" w:type="dxa"/>
            <w:tcBorders>
              <w:top w:val="single" w:sz="6" w:space="0" w:color="auto"/>
              <w:left w:val="single" w:sz="6" w:space="0" w:color="auto"/>
              <w:bottom w:val="single" w:sz="6" w:space="0" w:color="auto"/>
              <w:right w:val="single" w:sz="6" w:space="0" w:color="auto"/>
            </w:tcBorders>
            <w:vAlign w:val="center"/>
          </w:tcPr>
          <w:p w14:paraId="20EE7FFE" w14:textId="77777777" w:rsidR="00923F72" w:rsidRPr="00AE405C" w:rsidRDefault="00923F72" w:rsidP="00923F72">
            <w:pPr>
              <w:pStyle w:val="Texto"/>
              <w:spacing w:after="60"/>
              <w:ind w:firstLine="0"/>
              <w:rPr>
                <w:rFonts w:ascii="Verdana" w:hAnsi="Verdana"/>
                <w:sz w:val="16"/>
                <w:szCs w:val="16"/>
              </w:rPr>
            </w:pPr>
            <w:r w:rsidRPr="00AE405C">
              <w:rPr>
                <w:rFonts w:ascii="Verdana" w:hAnsi="Verdana"/>
                <w:sz w:val="16"/>
                <w:szCs w:val="16"/>
              </w:rPr>
              <w:t>Contenido</w:t>
            </w:r>
          </w:p>
        </w:tc>
        <w:tc>
          <w:tcPr>
            <w:tcW w:w="4860" w:type="dxa"/>
            <w:vMerge/>
            <w:tcBorders>
              <w:left w:val="single" w:sz="6" w:space="0" w:color="auto"/>
              <w:right w:val="single" w:sz="6" w:space="0" w:color="auto"/>
            </w:tcBorders>
            <w:vAlign w:val="center"/>
          </w:tcPr>
          <w:p w14:paraId="78B0FEF3" w14:textId="77777777" w:rsidR="00923F72" w:rsidRPr="00AE405C" w:rsidRDefault="00923F72" w:rsidP="00923F72">
            <w:pPr>
              <w:pStyle w:val="Texto"/>
              <w:spacing w:after="60"/>
              <w:ind w:firstLine="0"/>
              <w:rPr>
                <w:rFonts w:ascii="Verdana" w:hAnsi="Verdana"/>
                <w:sz w:val="16"/>
                <w:szCs w:val="16"/>
              </w:rPr>
            </w:pPr>
          </w:p>
        </w:tc>
        <w:tc>
          <w:tcPr>
            <w:tcW w:w="1674" w:type="dxa"/>
            <w:vMerge/>
            <w:tcBorders>
              <w:left w:val="single" w:sz="6" w:space="0" w:color="auto"/>
              <w:right w:val="single" w:sz="6" w:space="0" w:color="auto"/>
            </w:tcBorders>
            <w:vAlign w:val="center"/>
          </w:tcPr>
          <w:p w14:paraId="39319BA6" w14:textId="77777777" w:rsidR="00923F72" w:rsidRPr="00AE405C" w:rsidRDefault="00923F72" w:rsidP="00923F72">
            <w:pPr>
              <w:pStyle w:val="Texto"/>
              <w:spacing w:after="60"/>
              <w:ind w:firstLine="0"/>
              <w:rPr>
                <w:rFonts w:ascii="Verdana" w:hAnsi="Verdana"/>
                <w:sz w:val="16"/>
                <w:szCs w:val="16"/>
              </w:rPr>
            </w:pPr>
          </w:p>
        </w:tc>
      </w:tr>
      <w:tr w:rsidR="00923F72" w:rsidRPr="00AE405C" w14:paraId="6424DA41" w14:textId="77777777">
        <w:trPr>
          <w:trHeight w:val="20"/>
        </w:trPr>
        <w:tc>
          <w:tcPr>
            <w:tcW w:w="2178" w:type="dxa"/>
            <w:tcBorders>
              <w:top w:val="single" w:sz="6" w:space="0" w:color="auto"/>
              <w:left w:val="single" w:sz="6" w:space="0" w:color="auto"/>
              <w:bottom w:val="single" w:sz="6" w:space="0" w:color="auto"/>
              <w:right w:val="single" w:sz="6" w:space="0" w:color="auto"/>
            </w:tcBorders>
            <w:vAlign w:val="center"/>
          </w:tcPr>
          <w:p w14:paraId="3F73CEB7" w14:textId="77777777" w:rsidR="00923F72" w:rsidRPr="00AE405C" w:rsidRDefault="00923F72" w:rsidP="00923F72">
            <w:pPr>
              <w:pStyle w:val="Texto"/>
              <w:spacing w:after="60"/>
              <w:ind w:firstLine="0"/>
              <w:rPr>
                <w:rFonts w:ascii="Verdana" w:hAnsi="Verdana"/>
                <w:sz w:val="16"/>
                <w:szCs w:val="16"/>
              </w:rPr>
            </w:pPr>
            <w:r w:rsidRPr="00AE405C">
              <w:rPr>
                <w:rFonts w:ascii="Verdana" w:hAnsi="Verdana"/>
                <w:sz w:val="16"/>
                <w:szCs w:val="16"/>
              </w:rPr>
              <w:t>Prólogo</w:t>
            </w:r>
          </w:p>
        </w:tc>
        <w:tc>
          <w:tcPr>
            <w:tcW w:w="4860" w:type="dxa"/>
            <w:vMerge/>
            <w:tcBorders>
              <w:left w:val="single" w:sz="6" w:space="0" w:color="auto"/>
              <w:right w:val="single" w:sz="6" w:space="0" w:color="auto"/>
            </w:tcBorders>
            <w:vAlign w:val="center"/>
          </w:tcPr>
          <w:p w14:paraId="58CE1786" w14:textId="77777777" w:rsidR="00923F72" w:rsidRPr="00AE405C" w:rsidRDefault="00923F72" w:rsidP="00923F72">
            <w:pPr>
              <w:pStyle w:val="Texto"/>
              <w:spacing w:after="60"/>
              <w:ind w:firstLine="0"/>
              <w:rPr>
                <w:rFonts w:ascii="Verdana" w:hAnsi="Verdana"/>
                <w:sz w:val="16"/>
                <w:szCs w:val="16"/>
              </w:rPr>
            </w:pPr>
          </w:p>
        </w:tc>
        <w:tc>
          <w:tcPr>
            <w:tcW w:w="1674" w:type="dxa"/>
            <w:vMerge/>
            <w:tcBorders>
              <w:left w:val="single" w:sz="6" w:space="0" w:color="auto"/>
              <w:right w:val="single" w:sz="6" w:space="0" w:color="auto"/>
            </w:tcBorders>
            <w:vAlign w:val="center"/>
          </w:tcPr>
          <w:p w14:paraId="75694FBC" w14:textId="77777777" w:rsidR="00923F72" w:rsidRPr="00AE405C" w:rsidRDefault="00923F72" w:rsidP="00923F72">
            <w:pPr>
              <w:pStyle w:val="Texto"/>
              <w:spacing w:after="60"/>
              <w:ind w:firstLine="0"/>
              <w:rPr>
                <w:rFonts w:ascii="Verdana" w:hAnsi="Verdana"/>
                <w:sz w:val="16"/>
                <w:szCs w:val="16"/>
              </w:rPr>
            </w:pPr>
          </w:p>
        </w:tc>
      </w:tr>
      <w:tr w:rsidR="00923F72" w:rsidRPr="00AE405C" w14:paraId="1BACB293" w14:textId="77777777">
        <w:trPr>
          <w:trHeight w:val="20"/>
        </w:trPr>
        <w:tc>
          <w:tcPr>
            <w:tcW w:w="2178" w:type="dxa"/>
            <w:tcBorders>
              <w:top w:val="single" w:sz="6" w:space="0" w:color="auto"/>
              <w:left w:val="single" w:sz="6" w:space="0" w:color="auto"/>
              <w:bottom w:val="single" w:sz="6" w:space="0" w:color="auto"/>
              <w:right w:val="single" w:sz="6" w:space="0" w:color="auto"/>
            </w:tcBorders>
            <w:vAlign w:val="center"/>
          </w:tcPr>
          <w:p w14:paraId="74D5CC4C" w14:textId="77777777" w:rsidR="00923F72" w:rsidRPr="00AE405C" w:rsidRDefault="00923F72" w:rsidP="00923F72">
            <w:pPr>
              <w:pStyle w:val="Texto"/>
              <w:spacing w:after="60"/>
              <w:ind w:firstLine="0"/>
              <w:rPr>
                <w:rFonts w:ascii="Verdana" w:hAnsi="Verdana"/>
                <w:sz w:val="16"/>
                <w:szCs w:val="16"/>
              </w:rPr>
            </w:pPr>
            <w:r w:rsidRPr="00AE405C">
              <w:rPr>
                <w:rFonts w:ascii="Verdana" w:hAnsi="Verdana"/>
                <w:sz w:val="16"/>
                <w:szCs w:val="16"/>
              </w:rPr>
              <w:t>Directorio de la CPFEUM</w:t>
            </w:r>
          </w:p>
        </w:tc>
        <w:tc>
          <w:tcPr>
            <w:tcW w:w="4860" w:type="dxa"/>
            <w:vMerge/>
            <w:tcBorders>
              <w:left w:val="single" w:sz="6" w:space="0" w:color="auto"/>
              <w:right w:val="single" w:sz="6" w:space="0" w:color="auto"/>
            </w:tcBorders>
            <w:vAlign w:val="center"/>
          </w:tcPr>
          <w:p w14:paraId="490B73E6" w14:textId="77777777" w:rsidR="00923F72" w:rsidRPr="00AE405C" w:rsidRDefault="00923F72" w:rsidP="00923F72">
            <w:pPr>
              <w:pStyle w:val="Texto"/>
              <w:spacing w:after="60"/>
              <w:ind w:firstLine="0"/>
              <w:rPr>
                <w:rFonts w:ascii="Verdana" w:hAnsi="Verdana"/>
                <w:sz w:val="16"/>
                <w:szCs w:val="16"/>
              </w:rPr>
            </w:pPr>
          </w:p>
        </w:tc>
        <w:tc>
          <w:tcPr>
            <w:tcW w:w="1674" w:type="dxa"/>
            <w:vMerge/>
            <w:tcBorders>
              <w:left w:val="single" w:sz="6" w:space="0" w:color="auto"/>
              <w:right w:val="single" w:sz="6" w:space="0" w:color="auto"/>
            </w:tcBorders>
            <w:vAlign w:val="center"/>
          </w:tcPr>
          <w:p w14:paraId="576A14CC" w14:textId="77777777" w:rsidR="00923F72" w:rsidRPr="00AE405C" w:rsidRDefault="00923F72" w:rsidP="00923F72">
            <w:pPr>
              <w:pStyle w:val="Texto"/>
              <w:spacing w:after="60"/>
              <w:ind w:firstLine="0"/>
              <w:rPr>
                <w:rFonts w:ascii="Verdana" w:hAnsi="Verdana"/>
                <w:sz w:val="16"/>
                <w:szCs w:val="16"/>
              </w:rPr>
            </w:pPr>
          </w:p>
        </w:tc>
      </w:tr>
      <w:tr w:rsidR="00923F72" w:rsidRPr="00AE405C" w14:paraId="5AF82B00" w14:textId="77777777">
        <w:trPr>
          <w:trHeight w:val="20"/>
        </w:trPr>
        <w:tc>
          <w:tcPr>
            <w:tcW w:w="2178" w:type="dxa"/>
            <w:tcBorders>
              <w:top w:val="single" w:sz="6" w:space="0" w:color="auto"/>
              <w:left w:val="single" w:sz="6" w:space="0" w:color="auto"/>
              <w:bottom w:val="single" w:sz="6" w:space="0" w:color="auto"/>
              <w:right w:val="single" w:sz="6" w:space="0" w:color="auto"/>
            </w:tcBorders>
            <w:vAlign w:val="center"/>
          </w:tcPr>
          <w:p w14:paraId="4B4B6A6C" w14:textId="77777777" w:rsidR="00923F72" w:rsidRPr="00AE405C" w:rsidRDefault="00923F72" w:rsidP="00923F72">
            <w:pPr>
              <w:pStyle w:val="Texto"/>
              <w:spacing w:after="60"/>
              <w:ind w:firstLine="0"/>
              <w:rPr>
                <w:rFonts w:ascii="Verdana" w:hAnsi="Verdana"/>
                <w:sz w:val="16"/>
                <w:szCs w:val="16"/>
              </w:rPr>
            </w:pPr>
            <w:r w:rsidRPr="00AE405C">
              <w:rPr>
                <w:rFonts w:ascii="Verdana" w:hAnsi="Verdana"/>
                <w:sz w:val="16"/>
                <w:szCs w:val="16"/>
              </w:rPr>
              <w:t>Créditos y agradecimientos</w:t>
            </w:r>
          </w:p>
        </w:tc>
        <w:tc>
          <w:tcPr>
            <w:tcW w:w="4860" w:type="dxa"/>
            <w:vMerge/>
            <w:tcBorders>
              <w:left w:val="single" w:sz="6" w:space="0" w:color="auto"/>
              <w:right w:val="single" w:sz="6" w:space="0" w:color="auto"/>
            </w:tcBorders>
            <w:vAlign w:val="center"/>
          </w:tcPr>
          <w:p w14:paraId="273E93D8" w14:textId="77777777" w:rsidR="00923F72" w:rsidRPr="00AE405C" w:rsidRDefault="00923F72" w:rsidP="00923F72">
            <w:pPr>
              <w:pStyle w:val="Texto"/>
              <w:spacing w:after="60"/>
              <w:ind w:firstLine="0"/>
              <w:rPr>
                <w:rFonts w:ascii="Verdana" w:hAnsi="Verdana"/>
                <w:sz w:val="16"/>
                <w:szCs w:val="16"/>
              </w:rPr>
            </w:pPr>
          </w:p>
        </w:tc>
        <w:tc>
          <w:tcPr>
            <w:tcW w:w="1674" w:type="dxa"/>
            <w:vMerge/>
            <w:tcBorders>
              <w:left w:val="single" w:sz="6" w:space="0" w:color="auto"/>
              <w:right w:val="single" w:sz="6" w:space="0" w:color="auto"/>
            </w:tcBorders>
            <w:vAlign w:val="center"/>
          </w:tcPr>
          <w:p w14:paraId="26BA7A72" w14:textId="77777777" w:rsidR="00923F72" w:rsidRPr="00AE405C" w:rsidRDefault="00923F72" w:rsidP="00923F72">
            <w:pPr>
              <w:pStyle w:val="Texto"/>
              <w:spacing w:after="60"/>
              <w:ind w:firstLine="0"/>
              <w:rPr>
                <w:rFonts w:ascii="Verdana" w:hAnsi="Verdana"/>
                <w:sz w:val="16"/>
                <w:szCs w:val="16"/>
              </w:rPr>
            </w:pPr>
          </w:p>
        </w:tc>
      </w:tr>
      <w:tr w:rsidR="00923F72" w:rsidRPr="00AE405C" w14:paraId="7748DF2B" w14:textId="77777777">
        <w:trPr>
          <w:trHeight w:val="20"/>
        </w:trPr>
        <w:tc>
          <w:tcPr>
            <w:tcW w:w="2178" w:type="dxa"/>
            <w:tcBorders>
              <w:top w:val="single" w:sz="6" w:space="0" w:color="auto"/>
              <w:left w:val="single" w:sz="6" w:space="0" w:color="auto"/>
              <w:bottom w:val="single" w:sz="6" w:space="0" w:color="auto"/>
              <w:right w:val="single" w:sz="6" w:space="0" w:color="auto"/>
            </w:tcBorders>
            <w:vAlign w:val="center"/>
          </w:tcPr>
          <w:p w14:paraId="7D9672B1" w14:textId="77777777" w:rsidR="00923F72" w:rsidRPr="00AE405C" w:rsidRDefault="00923F72" w:rsidP="00923F72">
            <w:pPr>
              <w:pStyle w:val="Texto"/>
              <w:spacing w:after="60"/>
              <w:ind w:firstLine="0"/>
              <w:rPr>
                <w:rFonts w:ascii="Verdana" w:hAnsi="Verdana"/>
                <w:sz w:val="16"/>
                <w:szCs w:val="16"/>
              </w:rPr>
            </w:pPr>
            <w:r w:rsidRPr="00AE405C">
              <w:rPr>
                <w:rFonts w:ascii="Verdana" w:hAnsi="Verdana"/>
                <w:sz w:val="16"/>
                <w:szCs w:val="16"/>
              </w:rPr>
              <w:t xml:space="preserve">Novedades </w:t>
            </w:r>
          </w:p>
        </w:tc>
        <w:tc>
          <w:tcPr>
            <w:tcW w:w="4860" w:type="dxa"/>
            <w:vMerge/>
            <w:tcBorders>
              <w:left w:val="single" w:sz="6" w:space="0" w:color="auto"/>
              <w:bottom w:val="single" w:sz="6" w:space="0" w:color="auto"/>
              <w:right w:val="single" w:sz="6" w:space="0" w:color="auto"/>
            </w:tcBorders>
            <w:vAlign w:val="center"/>
          </w:tcPr>
          <w:p w14:paraId="0FBAEC63" w14:textId="77777777" w:rsidR="00923F72" w:rsidRPr="00AE405C" w:rsidRDefault="00923F72" w:rsidP="00923F72">
            <w:pPr>
              <w:pStyle w:val="Texto"/>
              <w:spacing w:after="60"/>
              <w:ind w:firstLine="0"/>
              <w:rPr>
                <w:rFonts w:ascii="Verdana" w:hAnsi="Verdana"/>
                <w:sz w:val="16"/>
                <w:szCs w:val="16"/>
              </w:rPr>
            </w:pPr>
          </w:p>
        </w:tc>
        <w:tc>
          <w:tcPr>
            <w:tcW w:w="1674" w:type="dxa"/>
            <w:vMerge/>
            <w:tcBorders>
              <w:left w:val="single" w:sz="6" w:space="0" w:color="auto"/>
              <w:bottom w:val="single" w:sz="6" w:space="0" w:color="auto"/>
              <w:right w:val="single" w:sz="6" w:space="0" w:color="auto"/>
            </w:tcBorders>
            <w:vAlign w:val="center"/>
          </w:tcPr>
          <w:p w14:paraId="110B3DA7" w14:textId="77777777" w:rsidR="00923F72" w:rsidRPr="00AE405C" w:rsidRDefault="00923F72" w:rsidP="00923F72">
            <w:pPr>
              <w:pStyle w:val="Texto"/>
              <w:spacing w:after="60"/>
              <w:ind w:firstLine="0"/>
              <w:rPr>
                <w:rFonts w:ascii="Verdana" w:hAnsi="Verdana"/>
                <w:sz w:val="16"/>
                <w:szCs w:val="16"/>
              </w:rPr>
            </w:pPr>
          </w:p>
        </w:tc>
      </w:tr>
      <w:tr w:rsidR="00923F72" w:rsidRPr="00AE405C" w14:paraId="5453763D" w14:textId="77777777">
        <w:trPr>
          <w:trHeight w:val="20"/>
        </w:trPr>
        <w:tc>
          <w:tcPr>
            <w:tcW w:w="2178" w:type="dxa"/>
            <w:tcBorders>
              <w:top w:val="single" w:sz="6" w:space="0" w:color="auto"/>
              <w:left w:val="single" w:sz="6" w:space="0" w:color="auto"/>
              <w:bottom w:val="single" w:sz="6" w:space="0" w:color="auto"/>
              <w:right w:val="single" w:sz="6" w:space="0" w:color="auto"/>
            </w:tcBorders>
            <w:vAlign w:val="center"/>
          </w:tcPr>
          <w:p w14:paraId="41A67AF8" w14:textId="77777777" w:rsidR="00923F72" w:rsidRPr="00AE405C" w:rsidRDefault="00923F72" w:rsidP="00923F72">
            <w:pPr>
              <w:pStyle w:val="Texto"/>
              <w:spacing w:after="60"/>
              <w:ind w:firstLine="0"/>
              <w:rPr>
                <w:rFonts w:ascii="Verdana" w:hAnsi="Verdana"/>
                <w:sz w:val="16"/>
                <w:szCs w:val="16"/>
              </w:rPr>
            </w:pPr>
            <w:r w:rsidRPr="00AE405C">
              <w:rPr>
                <w:rFonts w:ascii="Verdana" w:hAnsi="Verdana"/>
                <w:sz w:val="16"/>
                <w:szCs w:val="16"/>
              </w:rPr>
              <w:t>Generalidades</w:t>
            </w:r>
          </w:p>
        </w:tc>
        <w:tc>
          <w:tcPr>
            <w:tcW w:w="4860" w:type="dxa"/>
            <w:tcBorders>
              <w:top w:val="single" w:sz="6" w:space="0" w:color="auto"/>
              <w:left w:val="single" w:sz="6" w:space="0" w:color="auto"/>
              <w:bottom w:val="single" w:sz="6" w:space="0" w:color="auto"/>
              <w:right w:val="single" w:sz="6" w:space="0" w:color="auto"/>
            </w:tcBorders>
            <w:vAlign w:val="center"/>
          </w:tcPr>
          <w:p w14:paraId="2AC849CC" w14:textId="77777777" w:rsidR="00923F72" w:rsidRPr="00AE405C" w:rsidRDefault="00923F72" w:rsidP="00923F72">
            <w:pPr>
              <w:pStyle w:val="Texto"/>
              <w:spacing w:after="60"/>
              <w:ind w:firstLine="0"/>
              <w:rPr>
                <w:rFonts w:ascii="Verdana" w:hAnsi="Verdana"/>
                <w:sz w:val="16"/>
                <w:szCs w:val="16"/>
              </w:rPr>
            </w:pPr>
            <w:r w:rsidRPr="00AE405C">
              <w:rPr>
                <w:rFonts w:ascii="Verdana" w:hAnsi="Verdana"/>
                <w:sz w:val="16"/>
                <w:szCs w:val="16"/>
              </w:rPr>
              <w:t>En este capítulo se encuentran los lineamientos generales para la interpretación de la información contenida en la publicación.</w:t>
            </w:r>
          </w:p>
        </w:tc>
        <w:tc>
          <w:tcPr>
            <w:tcW w:w="1674" w:type="dxa"/>
            <w:vMerge w:val="restart"/>
            <w:tcBorders>
              <w:top w:val="single" w:sz="6" w:space="0" w:color="auto"/>
              <w:left w:val="single" w:sz="6" w:space="0" w:color="auto"/>
              <w:right w:val="single" w:sz="6" w:space="0" w:color="auto"/>
            </w:tcBorders>
            <w:vAlign w:val="center"/>
          </w:tcPr>
          <w:p w14:paraId="60C3D872" w14:textId="77777777" w:rsidR="00923F72" w:rsidRPr="00AE405C" w:rsidRDefault="00923F72" w:rsidP="00923F72">
            <w:pPr>
              <w:pStyle w:val="Texto"/>
              <w:spacing w:after="60"/>
              <w:ind w:firstLine="0"/>
              <w:rPr>
                <w:rFonts w:ascii="Verdana" w:hAnsi="Verdana"/>
                <w:sz w:val="16"/>
                <w:szCs w:val="16"/>
              </w:rPr>
            </w:pPr>
            <w:r w:rsidRPr="00AE405C">
              <w:rPr>
                <w:rFonts w:ascii="Verdana" w:hAnsi="Verdana"/>
                <w:sz w:val="16"/>
                <w:szCs w:val="16"/>
              </w:rPr>
              <w:t xml:space="preserve">Normativo general </w:t>
            </w:r>
            <w:r w:rsidRPr="00AE405C">
              <w:rPr>
                <w:rFonts w:ascii="Verdana" w:hAnsi="Verdana"/>
                <w:b/>
                <w:position w:val="8"/>
                <w:sz w:val="16"/>
                <w:szCs w:val="16"/>
              </w:rPr>
              <w:t>a)</w:t>
            </w:r>
          </w:p>
        </w:tc>
      </w:tr>
      <w:tr w:rsidR="00923F72" w:rsidRPr="00AE405C" w14:paraId="553F0390" w14:textId="77777777">
        <w:trPr>
          <w:trHeight w:val="20"/>
        </w:trPr>
        <w:tc>
          <w:tcPr>
            <w:tcW w:w="2178" w:type="dxa"/>
            <w:tcBorders>
              <w:top w:val="single" w:sz="6" w:space="0" w:color="auto"/>
              <w:left w:val="single" w:sz="6" w:space="0" w:color="auto"/>
              <w:bottom w:val="single" w:sz="6" w:space="0" w:color="auto"/>
              <w:right w:val="single" w:sz="6" w:space="0" w:color="auto"/>
            </w:tcBorders>
            <w:vAlign w:val="center"/>
          </w:tcPr>
          <w:p w14:paraId="20EBE06C" w14:textId="77777777" w:rsidR="00923F72" w:rsidRPr="00AE405C" w:rsidRDefault="00923F72" w:rsidP="00923F72">
            <w:pPr>
              <w:pStyle w:val="Texto"/>
              <w:spacing w:after="60"/>
              <w:ind w:firstLine="0"/>
              <w:rPr>
                <w:rFonts w:ascii="Verdana" w:hAnsi="Verdana"/>
                <w:sz w:val="16"/>
                <w:szCs w:val="16"/>
              </w:rPr>
            </w:pPr>
            <w:r w:rsidRPr="00AE405C">
              <w:rPr>
                <w:rFonts w:ascii="Verdana" w:hAnsi="Verdana"/>
                <w:sz w:val="16"/>
                <w:szCs w:val="16"/>
              </w:rPr>
              <w:t>Soluciones y reactivos</w:t>
            </w:r>
          </w:p>
        </w:tc>
        <w:tc>
          <w:tcPr>
            <w:tcW w:w="4860" w:type="dxa"/>
            <w:tcBorders>
              <w:top w:val="single" w:sz="6" w:space="0" w:color="auto"/>
              <w:left w:val="single" w:sz="6" w:space="0" w:color="auto"/>
              <w:bottom w:val="single" w:sz="6" w:space="0" w:color="auto"/>
              <w:right w:val="single" w:sz="6" w:space="0" w:color="auto"/>
            </w:tcBorders>
            <w:vAlign w:val="center"/>
          </w:tcPr>
          <w:p w14:paraId="140D560B" w14:textId="77777777" w:rsidR="00923F72" w:rsidRPr="00AE405C" w:rsidRDefault="00923F72" w:rsidP="00923F72">
            <w:pPr>
              <w:pStyle w:val="Texto"/>
              <w:spacing w:after="60"/>
              <w:ind w:firstLine="0"/>
              <w:rPr>
                <w:rFonts w:ascii="Verdana" w:hAnsi="Verdana"/>
                <w:sz w:val="16"/>
                <w:szCs w:val="16"/>
              </w:rPr>
            </w:pPr>
            <w:r w:rsidRPr="00AE405C">
              <w:rPr>
                <w:rFonts w:ascii="Verdana" w:hAnsi="Verdana"/>
                <w:sz w:val="16"/>
                <w:szCs w:val="16"/>
              </w:rPr>
              <w:t>En este capítulo se incluyen los reactivos, soluciones reactivas, soluciones volumétricas, soluciones amortiguadoras, soluciones indicadoras y papeles indicadores, utilizados en los análisis descritos en la Monografías y en los MGA de la publicación.</w:t>
            </w:r>
          </w:p>
        </w:tc>
        <w:tc>
          <w:tcPr>
            <w:tcW w:w="1674" w:type="dxa"/>
            <w:vMerge/>
            <w:tcBorders>
              <w:left w:val="single" w:sz="6" w:space="0" w:color="auto"/>
              <w:right w:val="single" w:sz="6" w:space="0" w:color="auto"/>
            </w:tcBorders>
            <w:vAlign w:val="center"/>
          </w:tcPr>
          <w:p w14:paraId="5EAAB06C" w14:textId="77777777" w:rsidR="00923F72" w:rsidRPr="00AE405C" w:rsidRDefault="00923F72" w:rsidP="00923F72">
            <w:pPr>
              <w:pStyle w:val="Texto"/>
              <w:spacing w:after="60"/>
              <w:ind w:firstLine="0"/>
              <w:rPr>
                <w:rFonts w:ascii="Verdana" w:hAnsi="Verdana"/>
                <w:sz w:val="16"/>
                <w:szCs w:val="16"/>
              </w:rPr>
            </w:pPr>
          </w:p>
        </w:tc>
      </w:tr>
      <w:tr w:rsidR="00923F72" w:rsidRPr="00AE405C" w14:paraId="22CCF3BE" w14:textId="77777777">
        <w:trPr>
          <w:trHeight w:val="20"/>
        </w:trPr>
        <w:tc>
          <w:tcPr>
            <w:tcW w:w="2178" w:type="dxa"/>
            <w:tcBorders>
              <w:top w:val="single" w:sz="6" w:space="0" w:color="auto"/>
              <w:left w:val="single" w:sz="6" w:space="0" w:color="auto"/>
              <w:bottom w:val="single" w:sz="6" w:space="0" w:color="auto"/>
              <w:right w:val="single" w:sz="6" w:space="0" w:color="auto"/>
            </w:tcBorders>
            <w:vAlign w:val="center"/>
          </w:tcPr>
          <w:p w14:paraId="6D788D77" w14:textId="77777777" w:rsidR="00923F72" w:rsidRPr="00AE405C" w:rsidRDefault="00923F72" w:rsidP="00923F72">
            <w:pPr>
              <w:pStyle w:val="Texto"/>
              <w:spacing w:after="60"/>
              <w:ind w:firstLine="0"/>
              <w:rPr>
                <w:rFonts w:ascii="Verdana" w:hAnsi="Verdana"/>
                <w:sz w:val="16"/>
                <w:szCs w:val="16"/>
              </w:rPr>
            </w:pPr>
            <w:r w:rsidRPr="00AE405C">
              <w:rPr>
                <w:rFonts w:ascii="Verdana" w:hAnsi="Verdana"/>
                <w:sz w:val="16"/>
                <w:szCs w:val="16"/>
              </w:rPr>
              <w:t>MGA</w:t>
            </w:r>
          </w:p>
        </w:tc>
        <w:tc>
          <w:tcPr>
            <w:tcW w:w="4860" w:type="dxa"/>
            <w:tcBorders>
              <w:top w:val="single" w:sz="6" w:space="0" w:color="auto"/>
              <w:left w:val="single" w:sz="6" w:space="0" w:color="auto"/>
              <w:bottom w:val="single" w:sz="6" w:space="0" w:color="auto"/>
              <w:right w:val="single" w:sz="6" w:space="0" w:color="auto"/>
            </w:tcBorders>
            <w:vAlign w:val="center"/>
          </w:tcPr>
          <w:p w14:paraId="44D80C7C" w14:textId="77777777" w:rsidR="00923F72" w:rsidRPr="00AE405C" w:rsidRDefault="00923F72" w:rsidP="00923F72">
            <w:pPr>
              <w:pStyle w:val="Texto"/>
              <w:spacing w:after="60"/>
              <w:ind w:firstLine="0"/>
              <w:rPr>
                <w:rFonts w:ascii="Verdana" w:hAnsi="Verdana"/>
                <w:sz w:val="16"/>
                <w:szCs w:val="16"/>
              </w:rPr>
            </w:pPr>
            <w:r w:rsidRPr="00AE405C">
              <w:rPr>
                <w:rFonts w:ascii="Verdana" w:hAnsi="Verdana"/>
                <w:sz w:val="16"/>
                <w:szCs w:val="16"/>
              </w:rPr>
              <w:t>En este capítulo se incluyen los MGA, mediante los que se establecen la metodología analítica para identificar y valorar sustancias, así como pruebas límite y análisis oficiales, sobre los cuales se basan las Monografías contenidas en la FEUM. También son métodos generales los MPB pero con una codificación distinta.</w:t>
            </w:r>
          </w:p>
        </w:tc>
        <w:tc>
          <w:tcPr>
            <w:tcW w:w="1674" w:type="dxa"/>
            <w:vMerge/>
            <w:tcBorders>
              <w:left w:val="single" w:sz="6" w:space="0" w:color="auto"/>
              <w:right w:val="single" w:sz="6" w:space="0" w:color="auto"/>
            </w:tcBorders>
            <w:vAlign w:val="center"/>
          </w:tcPr>
          <w:p w14:paraId="2F63CD6F" w14:textId="77777777" w:rsidR="00923F72" w:rsidRPr="00AE405C" w:rsidRDefault="00923F72" w:rsidP="00923F72">
            <w:pPr>
              <w:pStyle w:val="Texto"/>
              <w:spacing w:after="60"/>
              <w:ind w:firstLine="0"/>
              <w:rPr>
                <w:rFonts w:ascii="Verdana" w:hAnsi="Verdana"/>
                <w:sz w:val="16"/>
                <w:szCs w:val="16"/>
              </w:rPr>
            </w:pPr>
          </w:p>
        </w:tc>
      </w:tr>
      <w:tr w:rsidR="00923F72" w:rsidRPr="00AE405C" w14:paraId="2C9C5FFA" w14:textId="77777777">
        <w:trPr>
          <w:trHeight w:val="20"/>
        </w:trPr>
        <w:tc>
          <w:tcPr>
            <w:tcW w:w="2178" w:type="dxa"/>
            <w:tcBorders>
              <w:top w:val="single" w:sz="6" w:space="0" w:color="auto"/>
              <w:left w:val="single" w:sz="6" w:space="0" w:color="auto"/>
              <w:bottom w:val="single" w:sz="6" w:space="0" w:color="auto"/>
              <w:right w:val="single" w:sz="6" w:space="0" w:color="auto"/>
            </w:tcBorders>
            <w:vAlign w:val="center"/>
          </w:tcPr>
          <w:p w14:paraId="2BAF8063" w14:textId="77777777" w:rsidR="00923F72" w:rsidRPr="00AE405C" w:rsidRDefault="00923F72" w:rsidP="00923F72">
            <w:pPr>
              <w:pStyle w:val="Texto"/>
              <w:spacing w:after="60"/>
              <w:ind w:firstLine="0"/>
              <w:rPr>
                <w:rFonts w:ascii="Verdana" w:hAnsi="Verdana"/>
                <w:sz w:val="16"/>
                <w:szCs w:val="16"/>
              </w:rPr>
            </w:pPr>
            <w:r w:rsidRPr="00AE405C">
              <w:rPr>
                <w:rFonts w:ascii="Verdana" w:hAnsi="Verdana"/>
                <w:sz w:val="16"/>
                <w:szCs w:val="16"/>
              </w:rPr>
              <w:t>Capítulos generales de apoyo</w:t>
            </w:r>
          </w:p>
        </w:tc>
        <w:tc>
          <w:tcPr>
            <w:tcW w:w="4860" w:type="dxa"/>
            <w:tcBorders>
              <w:top w:val="single" w:sz="6" w:space="0" w:color="auto"/>
              <w:left w:val="single" w:sz="6" w:space="0" w:color="auto"/>
              <w:bottom w:val="single" w:sz="6" w:space="0" w:color="auto"/>
              <w:right w:val="single" w:sz="6" w:space="0" w:color="auto"/>
            </w:tcBorders>
            <w:vAlign w:val="center"/>
          </w:tcPr>
          <w:p w14:paraId="06DD30EE" w14:textId="77777777" w:rsidR="00923F72" w:rsidRPr="00AE405C" w:rsidRDefault="00923F72" w:rsidP="00923F72">
            <w:pPr>
              <w:pStyle w:val="Texto"/>
              <w:spacing w:after="60"/>
              <w:ind w:firstLine="0"/>
              <w:rPr>
                <w:rFonts w:ascii="Verdana" w:hAnsi="Verdana"/>
                <w:sz w:val="16"/>
                <w:szCs w:val="16"/>
              </w:rPr>
            </w:pPr>
            <w:r w:rsidRPr="00AE405C">
              <w:rPr>
                <w:rFonts w:ascii="Verdana" w:hAnsi="Verdana"/>
                <w:sz w:val="16"/>
                <w:szCs w:val="16"/>
              </w:rPr>
              <w:t>Son capítulos que pueden dividirse en monografías o en apartados numerados en donde abordan temas que complementan las especificaciones de calidad de los insumos para la salud o de sus componentes, y en su caso, con sus respectivas metodologías de análisis, por ejemplo: envases primarios, sistemas críticos, estadística.</w:t>
            </w:r>
          </w:p>
        </w:tc>
        <w:tc>
          <w:tcPr>
            <w:tcW w:w="1674" w:type="dxa"/>
            <w:vMerge/>
            <w:tcBorders>
              <w:left w:val="single" w:sz="6" w:space="0" w:color="auto"/>
              <w:right w:val="single" w:sz="6" w:space="0" w:color="auto"/>
            </w:tcBorders>
            <w:vAlign w:val="center"/>
          </w:tcPr>
          <w:p w14:paraId="6EAAE191" w14:textId="77777777" w:rsidR="00923F72" w:rsidRPr="00AE405C" w:rsidRDefault="00923F72" w:rsidP="00923F72">
            <w:pPr>
              <w:pStyle w:val="Texto"/>
              <w:spacing w:after="60"/>
              <w:ind w:firstLine="0"/>
              <w:rPr>
                <w:rFonts w:ascii="Verdana" w:hAnsi="Verdana"/>
                <w:sz w:val="16"/>
                <w:szCs w:val="16"/>
              </w:rPr>
            </w:pPr>
          </w:p>
        </w:tc>
      </w:tr>
      <w:tr w:rsidR="00923F72" w:rsidRPr="00AE405C" w14:paraId="76C0CD26" w14:textId="77777777">
        <w:trPr>
          <w:trHeight w:val="20"/>
        </w:trPr>
        <w:tc>
          <w:tcPr>
            <w:tcW w:w="2178" w:type="dxa"/>
            <w:tcBorders>
              <w:top w:val="single" w:sz="6" w:space="0" w:color="auto"/>
              <w:left w:val="single" w:sz="6" w:space="0" w:color="auto"/>
              <w:bottom w:val="single" w:sz="6" w:space="0" w:color="auto"/>
              <w:right w:val="single" w:sz="6" w:space="0" w:color="auto"/>
            </w:tcBorders>
            <w:vAlign w:val="center"/>
          </w:tcPr>
          <w:p w14:paraId="061ACDAB" w14:textId="77777777" w:rsidR="00923F72" w:rsidRPr="00AE405C" w:rsidRDefault="00923F72" w:rsidP="00923F72">
            <w:pPr>
              <w:pStyle w:val="Texto"/>
              <w:spacing w:after="60"/>
              <w:ind w:firstLine="0"/>
              <w:rPr>
                <w:rFonts w:ascii="Verdana" w:hAnsi="Verdana"/>
                <w:sz w:val="16"/>
                <w:szCs w:val="16"/>
              </w:rPr>
            </w:pPr>
            <w:r w:rsidRPr="00AE405C">
              <w:rPr>
                <w:rFonts w:ascii="Verdana" w:hAnsi="Verdana"/>
                <w:sz w:val="16"/>
                <w:szCs w:val="16"/>
              </w:rPr>
              <w:t xml:space="preserve">Monografías </w:t>
            </w:r>
            <w:proofErr w:type="spellStart"/>
            <w:r w:rsidRPr="00AE405C">
              <w:rPr>
                <w:rFonts w:ascii="Verdana" w:hAnsi="Verdana"/>
                <w:sz w:val="16"/>
                <w:szCs w:val="16"/>
              </w:rPr>
              <w:t>farmacopeicas</w:t>
            </w:r>
            <w:proofErr w:type="spellEnd"/>
          </w:p>
        </w:tc>
        <w:tc>
          <w:tcPr>
            <w:tcW w:w="4860" w:type="dxa"/>
            <w:tcBorders>
              <w:top w:val="single" w:sz="6" w:space="0" w:color="auto"/>
              <w:left w:val="single" w:sz="6" w:space="0" w:color="auto"/>
              <w:bottom w:val="single" w:sz="6" w:space="0" w:color="auto"/>
              <w:right w:val="single" w:sz="6" w:space="0" w:color="auto"/>
            </w:tcBorders>
            <w:vAlign w:val="center"/>
          </w:tcPr>
          <w:p w14:paraId="4D50D669" w14:textId="77777777" w:rsidR="00923F72" w:rsidRPr="00AE405C" w:rsidRDefault="00923F72" w:rsidP="00923F72">
            <w:pPr>
              <w:pStyle w:val="Texto"/>
              <w:spacing w:after="60"/>
              <w:ind w:firstLine="0"/>
              <w:rPr>
                <w:rFonts w:ascii="Verdana" w:hAnsi="Verdana"/>
                <w:sz w:val="16"/>
                <w:szCs w:val="16"/>
              </w:rPr>
            </w:pPr>
            <w:r w:rsidRPr="00AE405C">
              <w:rPr>
                <w:rFonts w:ascii="Verdana" w:hAnsi="Verdana"/>
                <w:sz w:val="16"/>
                <w:szCs w:val="16"/>
              </w:rPr>
              <w:t>La sección de Monografías está formada por las descripciones científico-técnicas de los insumos para la salud o su Materia Prima, en la que se señalan las especificaciones mínimas que debe cumplir y los métodos de prueba para la verificación de las mismas.</w:t>
            </w:r>
          </w:p>
          <w:p w14:paraId="313E6A50" w14:textId="77777777" w:rsidR="00923F72" w:rsidRPr="00AE405C" w:rsidRDefault="00923F72" w:rsidP="00923F72">
            <w:pPr>
              <w:pStyle w:val="Texto"/>
              <w:spacing w:after="60"/>
              <w:ind w:firstLine="0"/>
              <w:rPr>
                <w:rFonts w:ascii="Verdana" w:hAnsi="Verdana"/>
                <w:sz w:val="16"/>
                <w:szCs w:val="16"/>
              </w:rPr>
            </w:pPr>
            <w:r w:rsidRPr="00AE405C">
              <w:rPr>
                <w:rFonts w:ascii="Verdana" w:hAnsi="Verdana"/>
                <w:sz w:val="16"/>
                <w:szCs w:val="16"/>
              </w:rPr>
              <w:t xml:space="preserve">Los contenidos de las Monografías deben cumplir con lo establecido en la “Guía para la estructura y redacción de </w:t>
            </w:r>
            <w:r w:rsidRPr="00AE405C">
              <w:rPr>
                <w:rFonts w:ascii="Verdana" w:hAnsi="Verdana"/>
                <w:sz w:val="16"/>
                <w:szCs w:val="16"/>
              </w:rPr>
              <w:lastRenderedPageBreak/>
              <w:t xml:space="preserve">Monografías </w:t>
            </w:r>
            <w:proofErr w:type="spellStart"/>
            <w:r w:rsidRPr="00AE405C">
              <w:rPr>
                <w:rFonts w:ascii="Verdana" w:hAnsi="Verdana"/>
                <w:sz w:val="16"/>
                <w:szCs w:val="16"/>
              </w:rPr>
              <w:t>farmacopeicas</w:t>
            </w:r>
            <w:proofErr w:type="spellEnd"/>
            <w:r w:rsidRPr="00AE405C">
              <w:rPr>
                <w:rFonts w:ascii="Verdana" w:hAnsi="Verdana"/>
                <w:sz w:val="16"/>
                <w:szCs w:val="16"/>
              </w:rPr>
              <w:t>” publicada por la CPFEUM en https://www.farmacopea.org.mx/pregunta-detalle.php?pid=4.</w:t>
            </w:r>
          </w:p>
        </w:tc>
        <w:tc>
          <w:tcPr>
            <w:tcW w:w="1674" w:type="dxa"/>
            <w:vMerge/>
            <w:tcBorders>
              <w:left w:val="single" w:sz="6" w:space="0" w:color="auto"/>
              <w:bottom w:val="single" w:sz="6" w:space="0" w:color="auto"/>
              <w:right w:val="single" w:sz="6" w:space="0" w:color="auto"/>
            </w:tcBorders>
            <w:vAlign w:val="center"/>
          </w:tcPr>
          <w:p w14:paraId="428155AE" w14:textId="77777777" w:rsidR="00923F72" w:rsidRPr="00AE405C" w:rsidRDefault="00923F72" w:rsidP="00923F72">
            <w:pPr>
              <w:pStyle w:val="Texto"/>
              <w:spacing w:after="60"/>
              <w:ind w:firstLine="0"/>
              <w:rPr>
                <w:rFonts w:ascii="Verdana" w:hAnsi="Verdana"/>
                <w:sz w:val="16"/>
                <w:szCs w:val="16"/>
              </w:rPr>
            </w:pPr>
          </w:p>
        </w:tc>
      </w:tr>
      <w:tr w:rsidR="00923F72" w:rsidRPr="00AE405C" w14:paraId="33C67DAA" w14:textId="77777777">
        <w:trPr>
          <w:trHeight w:val="20"/>
        </w:trPr>
        <w:tc>
          <w:tcPr>
            <w:tcW w:w="2178" w:type="dxa"/>
            <w:vMerge w:val="restart"/>
            <w:tcBorders>
              <w:top w:val="single" w:sz="6" w:space="0" w:color="auto"/>
              <w:left w:val="single" w:sz="6" w:space="0" w:color="auto"/>
              <w:right w:val="single" w:sz="6" w:space="0" w:color="auto"/>
            </w:tcBorders>
            <w:vAlign w:val="center"/>
          </w:tcPr>
          <w:p w14:paraId="5D8B1BF2" w14:textId="77777777" w:rsidR="00923F72" w:rsidRPr="00AE405C" w:rsidRDefault="00923F72" w:rsidP="00923F72">
            <w:pPr>
              <w:pStyle w:val="Texto"/>
              <w:spacing w:after="60"/>
              <w:ind w:firstLine="0"/>
              <w:rPr>
                <w:rFonts w:ascii="Verdana" w:hAnsi="Verdana"/>
                <w:sz w:val="16"/>
                <w:szCs w:val="16"/>
              </w:rPr>
            </w:pPr>
            <w:r w:rsidRPr="00AE405C">
              <w:rPr>
                <w:rFonts w:ascii="Verdana" w:hAnsi="Verdana"/>
                <w:sz w:val="16"/>
                <w:szCs w:val="16"/>
              </w:rPr>
              <w:t>Apéndices</w:t>
            </w:r>
          </w:p>
        </w:tc>
        <w:tc>
          <w:tcPr>
            <w:tcW w:w="4860" w:type="dxa"/>
            <w:vMerge w:val="restart"/>
            <w:tcBorders>
              <w:top w:val="single" w:sz="6" w:space="0" w:color="auto"/>
              <w:left w:val="single" w:sz="6" w:space="0" w:color="auto"/>
              <w:right w:val="single" w:sz="6" w:space="0" w:color="auto"/>
            </w:tcBorders>
            <w:vAlign w:val="center"/>
          </w:tcPr>
          <w:p w14:paraId="3CBBF78B" w14:textId="77777777" w:rsidR="00923F72" w:rsidRPr="00AE405C" w:rsidRDefault="00923F72" w:rsidP="00923F72">
            <w:pPr>
              <w:pStyle w:val="Texto"/>
              <w:spacing w:after="60"/>
              <w:ind w:firstLine="0"/>
              <w:rPr>
                <w:rFonts w:ascii="Verdana" w:hAnsi="Verdana"/>
                <w:sz w:val="16"/>
                <w:szCs w:val="16"/>
              </w:rPr>
            </w:pPr>
            <w:r w:rsidRPr="00AE405C">
              <w:rPr>
                <w:rFonts w:ascii="Verdana" w:hAnsi="Verdana"/>
                <w:sz w:val="16"/>
                <w:szCs w:val="16"/>
              </w:rPr>
              <w:t>Información complementaria para la contextualización y adecuada aplicación o implementación de los contenidos normativos generales de la publicación.</w:t>
            </w:r>
          </w:p>
        </w:tc>
        <w:tc>
          <w:tcPr>
            <w:tcW w:w="1674" w:type="dxa"/>
            <w:tcBorders>
              <w:top w:val="single" w:sz="6" w:space="0" w:color="auto"/>
              <w:left w:val="single" w:sz="6" w:space="0" w:color="auto"/>
              <w:bottom w:val="single" w:sz="6" w:space="0" w:color="auto"/>
              <w:right w:val="single" w:sz="6" w:space="0" w:color="auto"/>
            </w:tcBorders>
            <w:vAlign w:val="center"/>
          </w:tcPr>
          <w:p w14:paraId="1214672A" w14:textId="77777777" w:rsidR="00923F72" w:rsidRPr="00AE405C" w:rsidRDefault="00923F72" w:rsidP="00923F72">
            <w:pPr>
              <w:pStyle w:val="Texto"/>
              <w:spacing w:after="60"/>
              <w:ind w:firstLine="0"/>
              <w:rPr>
                <w:rFonts w:ascii="Verdana" w:hAnsi="Verdana"/>
                <w:sz w:val="16"/>
                <w:szCs w:val="16"/>
              </w:rPr>
            </w:pPr>
            <w:r w:rsidRPr="00AE405C">
              <w:rPr>
                <w:rFonts w:ascii="Verdana" w:hAnsi="Verdana"/>
                <w:sz w:val="16"/>
                <w:szCs w:val="16"/>
              </w:rPr>
              <w:t>Normativo complementario</w:t>
            </w:r>
          </w:p>
        </w:tc>
      </w:tr>
      <w:tr w:rsidR="00923F72" w:rsidRPr="00AE405C" w14:paraId="527B0D56" w14:textId="77777777">
        <w:trPr>
          <w:trHeight w:val="20"/>
        </w:trPr>
        <w:tc>
          <w:tcPr>
            <w:tcW w:w="2178" w:type="dxa"/>
            <w:vMerge/>
            <w:tcBorders>
              <w:left w:val="single" w:sz="6" w:space="0" w:color="auto"/>
              <w:bottom w:val="single" w:sz="6" w:space="0" w:color="auto"/>
              <w:right w:val="single" w:sz="6" w:space="0" w:color="auto"/>
            </w:tcBorders>
            <w:vAlign w:val="center"/>
          </w:tcPr>
          <w:p w14:paraId="60CFC091" w14:textId="77777777" w:rsidR="00923F72" w:rsidRPr="00AE405C" w:rsidRDefault="00923F72" w:rsidP="00923F72">
            <w:pPr>
              <w:pStyle w:val="Texto"/>
              <w:spacing w:after="60"/>
              <w:ind w:firstLine="0"/>
              <w:rPr>
                <w:rFonts w:ascii="Verdana" w:hAnsi="Verdana"/>
                <w:sz w:val="16"/>
                <w:szCs w:val="16"/>
              </w:rPr>
            </w:pPr>
          </w:p>
        </w:tc>
        <w:tc>
          <w:tcPr>
            <w:tcW w:w="4860" w:type="dxa"/>
            <w:vMerge/>
            <w:tcBorders>
              <w:left w:val="single" w:sz="6" w:space="0" w:color="auto"/>
              <w:bottom w:val="single" w:sz="6" w:space="0" w:color="auto"/>
              <w:right w:val="single" w:sz="6" w:space="0" w:color="auto"/>
            </w:tcBorders>
            <w:vAlign w:val="center"/>
          </w:tcPr>
          <w:p w14:paraId="1D1B6467" w14:textId="77777777" w:rsidR="00923F72" w:rsidRPr="00AE405C" w:rsidRDefault="00923F72" w:rsidP="00923F72">
            <w:pPr>
              <w:pStyle w:val="Texto"/>
              <w:spacing w:after="60"/>
              <w:ind w:firstLine="0"/>
              <w:rPr>
                <w:rFonts w:ascii="Verdana" w:hAnsi="Verdana"/>
                <w:sz w:val="16"/>
                <w:szCs w:val="16"/>
              </w:rPr>
            </w:pPr>
          </w:p>
        </w:tc>
        <w:tc>
          <w:tcPr>
            <w:tcW w:w="1674" w:type="dxa"/>
            <w:tcBorders>
              <w:top w:val="single" w:sz="6" w:space="0" w:color="auto"/>
              <w:left w:val="single" w:sz="6" w:space="0" w:color="auto"/>
              <w:bottom w:val="single" w:sz="6" w:space="0" w:color="auto"/>
              <w:right w:val="single" w:sz="6" w:space="0" w:color="auto"/>
            </w:tcBorders>
            <w:vAlign w:val="center"/>
          </w:tcPr>
          <w:p w14:paraId="3EE78235" w14:textId="77777777" w:rsidR="00923F72" w:rsidRPr="00AE405C" w:rsidRDefault="00923F72" w:rsidP="00923F72">
            <w:pPr>
              <w:pStyle w:val="Texto"/>
              <w:spacing w:after="60"/>
              <w:ind w:firstLine="0"/>
              <w:rPr>
                <w:rFonts w:ascii="Verdana" w:hAnsi="Verdana"/>
                <w:sz w:val="16"/>
                <w:szCs w:val="16"/>
              </w:rPr>
            </w:pPr>
            <w:r w:rsidRPr="00AE405C">
              <w:rPr>
                <w:rFonts w:ascii="Verdana" w:hAnsi="Verdana"/>
                <w:sz w:val="16"/>
                <w:szCs w:val="16"/>
              </w:rPr>
              <w:t>Informativo complementario</w:t>
            </w:r>
          </w:p>
        </w:tc>
      </w:tr>
      <w:tr w:rsidR="00923F72" w:rsidRPr="00AE405C" w14:paraId="3DECA9E2" w14:textId="77777777">
        <w:trPr>
          <w:trHeight w:val="20"/>
        </w:trPr>
        <w:tc>
          <w:tcPr>
            <w:tcW w:w="2178" w:type="dxa"/>
            <w:tcBorders>
              <w:top w:val="single" w:sz="6" w:space="0" w:color="auto"/>
              <w:left w:val="single" w:sz="6" w:space="0" w:color="auto"/>
              <w:bottom w:val="single" w:sz="6" w:space="0" w:color="auto"/>
              <w:right w:val="single" w:sz="6" w:space="0" w:color="auto"/>
            </w:tcBorders>
            <w:vAlign w:val="center"/>
          </w:tcPr>
          <w:p w14:paraId="55BB6D2A" w14:textId="77777777" w:rsidR="00923F72" w:rsidRPr="00AE405C" w:rsidRDefault="00923F72" w:rsidP="00923F72">
            <w:pPr>
              <w:pStyle w:val="Texto"/>
              <w:spacing w:after="60"/>
              <w:ind w:firstLine="0"/>
              <w:rPr>
                <w:rFonts w:ascii="Verdana" w:hAnsi="Verdana"/>
                <w:sz w:val="16"/>
                <w:szCs w:val="16"/>
              </w:rPr>
            </w:pPr>
            <w:r w:rsidRPr="00AE405C">
              <w:rPr>
                <w:rFonts w:ascii="Verdana" w:hAnsi="Verdana"/>
                <w:sz w:val="16"/>
                <w:szCs w:val="16"/>
              </w:rPr>
              <w:t>Índices</w:t>
            </w:r>
          </w:p>
        </w:tc>
        <w:tc>
          <w:tcPr>
            <w:tcW w:w="4860" w:type="dxa"/>
            <w:vMerge w:val="restart"/>
            <w:tcBorders>
              <w:top w:val="single" w:sz="6" w:space="0" w:color="auto"/>
              <w:left w:val="single" w:sz="6" w:space="0" w:color="auto"/>
              <w:right w:val="single" w:sz="6" w:space="0" w:color="auto"/>
            </w:tcBorders>
            <w:vAlign w:val="center"/>
          </w:tcPr>
          <w:p w14:paraId="1257C4B2" w14:textId="77777777" w:rsidR="00923F72" w:rsidRPr="00AE405C" w:rsidRDefault="00923F72" w:rsidP="00923F72">
            <w:pPr>
              <w:pStyle w:val="Texto"/>
              <w:spacing w:after="60"/>
              <w:ind w:firstLine="0"/>
              <w:rPr>
                <w:rFonts w:ascii="Verdana" w:hAnsi="Verdana"/>
                <w:sz w:val="16"/>
                <w:szCs w:val="16"/>
              </w:rPr>
            </w:pPr>
            <w:r w:rsidRPr="00AE405C">
              <w:rPr>
                <w:rFonts w:ascii="Verdana" w:hAnsi="Verdana"/>
                <w:sz w:val="16"/>
                <w:szCs w:val="16"/>
              </w:rPr>
              <w:t>Los contenidos de cada elemento deberán cumplir con lo establecido en la “Guía para la integración de contenidos de las publicaciones de la FEUM” publicada por la CPFEUM en https://www.farmacopea.org.mx/pregunta-detalle.php?pid=4.</w:t>
            </w:r>
          </w:p>
        </w:tc>
        <w:tc>
          <w:tcPr>
            <w:tcW w:w="1674" w:type="dxa"/>
            <w:vMerge w:val="restart"/>
            <w:tcBorders>
              <w:top w:val="single" w:sz="6" w:space="0" w:color="auto"/>
              <w:left w:val="single" w:sz="6" w:space="0" w:color="auto"/>
              <w:right w:val="single" w:sz="6" w:space="0" w:color="auto"/>
            </w:tcBorders>
            <w:vAlign w:val="center"/>
          </w:tcPr>
          <w:p w14:paraId="4C218B5F" w14:textId="77777777" w:rsidR="00923F72" w:rsidRPr="00AE405C" w:rsidRDefault="00923F72" w:rsidP="00923F72">
            <w:pPr>
              <w:pStyle w:val="Texto"/>
              <w:spacing w:after="60"/>
              <w:ind w:firstLine="0"/>
              <w:rPr>
                <w:rFonts w:ascii="Verdana" w:hAnsi="Verdana"/>
                <w:sz w:val="16"/>
                <w:szCs w:val="16"/>
              </w:rPr>
            </w:pPr>
            <w:r w:rsidRPr="00AE405C">
              <w:rPr>
                <w:rFonts w:ascii="Verdana" w:hAnsi="Verdana"/>
                <w:sz w:val="16"/>
                <w:szCs w:val="16"/>
              </w:rPr>
              <w:t>Informativo final</w:t>
            </w:r>
          </w:p>
        </w:tc>
      </w:tr>
      <w:tr w:rsidR="00923F72" w:rsidRPr="00AE405C" w14:paraId="3EF7F648" w14:textId="77777777">
        <w:trPr>
          <w:trHeight w:val="20"/>
        </w:trPr>
        <w:tc>
          <w:tcPr>
            <w:tcW w:w="2178" w:type="dxa"/>
            <w:tcBorders>
              <w:top w:val="single" w:sz="6" w:space="0" w:color="auto"/>
              <w:left w:val="single" w:sz="6" w:space="0" w:color="auto"/>
              <w:bottom w:val="single" w:sz="6" w:space="0" w:color="auto"/>
              <w:right w:val="single" w:sz="6" w:space="0" w:color="auto"/>
            </w:tcBorders>
            <w:vAlign w:val="center"/>
          </w:tcPr>
          <w:p w14:paraId="3B3E0BEF" w14:textId="77777777" w:rsidR="00923F72" w:rsidRPr="00AE405C" w:rsidRDefault="00923F72" w:rsidP="00923F72">
            <w:pPr>
              <w:pStyle w:val="Texto"/>
              <w:spacing w:after="60"/>
              <w:ind w:firstLine="0"/>
              <w:rPr>
                <w:rFonts w:ascii="Verdana" w:hAnsi="Verdana"/>
                <w:sz w:val="16"/>
                <w:szCs w:val="16"/>
              </w:rPr>
            </w:pPr>
            <w:r w:rsidRPr="00AE405C">
              <w:rPr>
                <w:rFonts w:ascii="Verdana" w:hAnsi="Verdana"/>
                <w:sz w:val="16"/>
                <w:szCs w:val="16"/>
              </w:rPr>
              <w:t>Formato de comentarios</w:t>
            </w:r>
          </w:p>
        </w:tc>
        <w:tc>
          <w:tcPr>
            <w:tcW w:w="4860" w:type="dxa"/>
            <w:vMerge/>
            <w:tcBorders>
              <w:left w:val="single" w:sz="6" w:space="0" w:color="auto"/>
              <w:right w:val="single" w:sz="6" w:space="0" w:color="auto"/>
            </w:tcBorders>
            <w:vAlign w:val="center"/>
          </w:tcPr>
          <w:p w14:paraId="565C9894" w14:textId="77777777" w:rsidR="00923F72" w:rsidRPr="00AE405C" w:rsidRDefault="00923F72" w:rsidP="00923F72">
            <w:pPr>
              <w:pStyle w:val="Texto"/>
              <w:spacing w:after="60"/>
              <w:ind w:firstLine="0"/>
              <w:rPr>
                <w:rFonts w:ascii="Verdana" w:hAnsi="Verdana"/>
                <w:sz w:val="16"/>
                <w:szCs w:val="16"/>
              </w:rPr>
            </w:pPr>
          </w:p>
        </w:tc>
        <w:tc>
          <w:tcPr>
            <w:tcW w:w="1674" w:type="dxa"/>
            <w:vMerge/>
            <w:tcBorders>
              <w:left w:val="single" w:sz="6" w:space="0" w:color="auto"/>
              <w:right w:val="single" w:sz="6" w:space="0" w:color="auto"/>
            </w:tcBorders>
            <w:vAlign w:val="center"/>
          </w:tcPr>
          <w:p w14:paraId="39564DEB" w14:textId="77777777" w:rsidR="00923F72" w:rsidRPr="00AE405C" w:rsidRDefault="00923F72" w:rsidP="00923F72">
            <w:pPr>
              <w:pStyle w:val="Texto"/>
              <w:spacing w:after="60"/>
              <w:ind w:firstLine="0"/>
              <w:rPr>
                <w:rFonts w:ascii="Verdana" w:hAnsi="Verdana"/>
                <w:sz w:val="16"/>
                <w:szCs w:val="16"/>
              </w:rPr>
            </w:pPr>
          </w:p>
        </w:tc>
      </w:tr>
      <w:tr w:rsidR="00923F72" w:rsidRPr="00AE405C" w14:paraId="639096C7" w14:textId="77777777">
        <w:trPr>
          <w:trHeight w:val="20"/>
        </w:trPr>
        <w:tc>
          <w:tcPr>
            <w:tcW w:w="2178" w:type="dxa"/>
            <w:tcBorders>
              <w:top w:val="single" w:sz="6" w:space="0" w:color="auto"/>
              <w:left w:val="single" w:sz="6" w:space="0" w:color="auto"/>
              <w:bottom w:val="single" w:sz="6" w:space="0" w:color="auto"/>
              <w:right w:val="single" w:sz="6" w:space="0" w:color="auto"/>
            </w:tcBorders>
            <w:vAlign w:val="center"/>
          </w:tcPr>
          <w:p w14:paraId="49AFEDB0" w14:textId="77777777" w:rsidR="00923F72" w:rsidRPr="00AE405C" w:rsidRDefault="00923F72" w:rsidP="00923F72">
            <w:pPr>
              <w:pStyle w:val="Texto"/>
              <w:spacing w:after="60"/>
              <w:ind w:firstLine="0"/>
              <w:rPr>
                <w:rFonts w:ascii="Verdana" w:hAnsi="Verdana"/>
                <w:sz w:val="16"/>
                <w:szCs w:val="16"/>
              </w:rPr>
            </w:pPr>
            <w:r w:rsidRPr="00AE405C">
              <w:rPr>
                <w:rFonts w:ascii="Verdana" w:hAnsi="Verdana"/>
                <w:sz w:val="16"/>
                <w:szCs w:val="16"/>
              </w:rPr>
              <w:t>Colofón</w:t>
            </w:r>
          </w:p>
        </w:tc>
        <w:tc>
          <w:tcPr>
            <w:tcW w:w="4860" w:type="dxa"/>
            <w:vMerge/>
            <w:tcBorders>
              <w:left w:val="single" w:sz="6" w:space="0" w:color="auto"/>
              <w:bottom w:val="single" w:sz="6" w:space="0" w:color="auto"/>
              <w:right w:val="single" w:sz="6" w:space="0" w:color="auto"/>
            </w:tcBorders>
            <w:vAlign w:val="center"/>
          </w:tcPr>
          <w:p w14:paraId="7D3E685A" w14:textId="77777777" w:rsidR="00923F72" w:rsidRPr="00AE405C" w:rsidRDefault="00923F72" w:rsidP="00923F72">
            <w:pPr>
              <w:pStyle w:val="Texto"/>
              <w:spacing w:after="60"/>
              <w:ind w:firstLine="0"/>
              <w:rPr>
                <w:rFonts w:ascii="Verdana" w:hAnsi="Verdana"/>
                <w:sz w:val="16"/>
                <w:szCs w:val="16"/>
              </w:rPr>
            </w:pPr>
          </w:p>
        </w:tc>
        <w:tc>
          <w:tcPr>
            <w:tcW w:w="1674" w:type="dxa"/>
            <w:vMerge/>
            <w:tcBorders>
              <w:left w:val="single" w:sz="6" w:space="0" w:color="auto"/>
              <w:bottom w:val="single" w:sz="6" w:space="0" w:color="auto"/>
              <w:right w:val="single" w:sz="6" w:space="0" w:color="auto"/>
            </w:tcBorders>
            <w:vAlign w:val="center"/>
          </w:tcPr>
          <w:p w14:paraId="5E3648B8" w14:textId="77777777" w:rsidR="00923F72" w:rsidRPr="00AE405C" w:rsidRDefault="00923F72" w:rsidP="00923F72">
            <w:pPr>
              <w:pStyle w:val="Texto"/>
              <w:spacing w:after="60"/>
              <w:ind w:firstLine="0"/>
              <w:rPr>
                <w:rFonts w:ascii="Verdana" w:hAnsi="Verdana"/>
                <w:sz w:val="16"/>
                <w:szCs w:val="16"/>
              </w:rPr>
            </w:pPr>
          </w:p>
        </w:tc>
      </w:tr>
    </w:tbl>
    <w:p w14:paraId="3CF54BA0" w14:textId="77777777" w:rsidR="00723334" w:rsidRPr="00AE405C" w:rsidRDefault="00723334" w:rsidP="00723334">
      <w:pPr>
        <w:pStyle w:val="Texto"/>
        <w:rPr>
          <w:rFonts w:ascii="Verdana" w:hAnsi="Verdana"/>
          <w:i/>
          <w:sz w:val="16"/>
          <w:szCs w:val="16"/>
        </w:rPr>
      </w:pPr>
    </w:p>
    <w:p w14:paraId="29631237" w14:textId="0FF01A2E" w:rsidR="00723334" w:rsidRDefault="00723334" w:rsidP="00923F72">
      <w:pPr>
        <w:pStyle w:val="ROMANOS"/>
        <w:rPr>
          <w:rFonts w:ascii="Verdana" w:hAnsi="Verdana"/>
          <w:sz w:val="16"/>
          <w:szCs w:val="16"/>
        </w:rPr>
      </w:pPr>
      <w:r w:rsidRPr="00AE405C">
        <w:rPr>
          <w:rFonts w:ascii="Verdana" w:hAnsi="Verdana"/>
          <w:b/>
          <w:sz w:val="16"/>
          <w:szCs w:val="16"/>
        </w:rPr>
        <w:t>a)</w:t>
      </w:r>
      <w:r w:rsidRPr="00AE405C">
        <w:rPr>
          <w:rFonts w:ascii="Verdana" w:hAnsi="Verdana"/>
          <w:b/>
          <w:sz w:val="16"/>
          <w:szCs w:val="16"/>
        </w:rPr>
        <w:tab/>
      </w:r>
      <w:r w:rsidRPr="00AE405C">
        <w:rPr>
          <w:rFonts w:ascii="Verdana" w:hAnsi="Verdana"/>
          <w:sz w:val="16"/>
          <w:szCs w:val="16"/>
        </w:rPr>
        <w:t>En el caso del Suplemento para establecimientos dedicados a la venta y suministro de medicamentos y demás insumos para la salud, su elemento normativo general estará conformado por Capítulos específicos.</w:t>
      </w:r>
    </w:p>
    <w:p w14:paraId="09292038" w14:textId="09C5BF17" w:rsidR="00585EEA" w:rsidRDefault="00585EEA" w:rsidP="00923F72">
      <w:pPr>
        <w:pStyle w:val="ROMANOS"/>
        <w:rPr>
          <w:rFonts w:ascii="Verdana" w:hAnsi="Verdana"/>
          <w:sz w:val="16"/>
          <w:szCs w:val="16"/>
        </w:rPr>
      </w:pPr>
    </w:p>
    <w:p w14:paraId="3808C7FF" w14:textId="13D8B625" w:rsidR="00585EEA" w:rsidRPr="00585EEA" w:rsidRDefault="00585EEA" w:rsidP="00585EEA">
      <w:pPr>
        <w:spacing w:after="101" w:line="216" w:lineRule="atLeast"/>
        <w:ind w:firstLine="288"/>
        <w:jc w:val="both"/>
        <w:rPr>
          <w:lang w:val="en-US" w:eastAsia="en-US"/>
        </w:rPr>
      </w:pPr>
    </w:p>
    <w:tbl>
      <w:tblPr>
        <w:tblW w:w="8712" w:type="dxa"/>
        <w:tblInd w:w="57" w:type="dxa"/>
        <w:tblCellMar>
          <w:left w:w="0" w:type="dxa"/>
          <w:right w:w="0" w:type="dxa"/>
        </w:tblCellMar>
        <w:tblLook w:val="04A0" w:firstRow="1" w:lastRow="0" w:firstColumn="1" w:lastColumn="0" w:noHBand="0" w:noVBand="1"/>
      </w:tblPr>
      <w:tblGrid>
        <w:gridCol w:w="2178"/>
        <w:gridCol w:w="4860"/>
        <w:gridCol w:w="1674"/>
      </w:tblGrid>
      <w:tr w:rsidR="00585EEA" w:rsidRPr="00585EEA" w14:paraId="2A6F84BF" w14:textId="77777777" w:rsidTr="00585EEA">
        <w:trPr>
          <w:trHeight w:val="20"/>
        </w:trPr>
        <w:tc>
          <w:tcPr>
            <w:tcW w:w="21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3ED4F90" w14:textId="77777777" w:rsidR="00585EEA" w:rsidRPr="00585EEA" w:rsidRDefault="00585EEA" w:rsidP="00585EEA">
            <w:pPr>
              <w:spacing w:after="60" w:line="216" w:lineRule="atLeast"/>
              <w:jc w:val="center"/>
              <w:rPr>
                <w:lang w:val="en-US" w:eastAsia="en-US"/>
              </w:rPr>
            </w:pPr>
            <w:r w:rsidRPr="00585EEA">
              <w:rPr>
                <w:rFonts w:ascii="Verdana" w:hAnsi="Verdana"/>
                <w:b/>
                <w:bCs/>
                <w:sz w:val="16"/>
                <w:szCs w:val="16"/>
                <w:lang w:val="en-US" w:eastAsia="en-US"/>
              </w:rPr>
              <w:t>Order of elements</w:t>
            </w:r>
          </w:p>
        </w:tc>
        <w:tc>
          <w:tcPr>
            <w:tcW w:w="48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2121D8F" w14:textId="77777777" w:rsidR="00585EEA" w:rsidRPr="00585EEA" w:rsidRDefault="00585EEA" w:rsidP="00585EEA">
            <w:pPr>
              <w:spacing w:after="60" w:line="216" w:lineRule="atLeast"/>
              <w:jc w:val="center"/>
              <w:rPr>
                <w:lang w:val="en-US" w:eastAsia="en-US"/>
              </w:rPr>
            </w:pPr>
            <w:r w:rsidRPr="00585EEA">
              <w:rPr>
                <w:rFonts w:ascii="Verdana" w:hAnsi="Verdana"/>
                <w:b/>
                <w:bCs/>
                <w:sz w:val="16"/>
                <w:szCs w:val="16"/>
                <w:lang w:val="en-US" w:eastAsia="en-US"/>
              </w:rPr>
              <w:t>Description</w:t>
            </w:r>
          </w:p>
        </w:tc>
        <w:tc>
          <w:tcPr>
            <w:tcW w:w="167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C04AD0D" w14:textId="77777777" w:rsidR="00585EEA" w:rsidRPr="00585EEA" w:rsidRDefault="00585EEA" w:rsidP="00585EEA">
            <w:pPr>
              <w:spacing w:after="60" w:line="216" w:lineRule="atLeast"/>
              <w:jc w:val="center"/>
              <w:rPr>
                <w:lang w:val="en-US" w:eastAsia="en-US"/>
              </w:rPr>
            </w:pPr>
            <w:r w:rsidRPr="00585EEA">
              <w:rPr>
                <w:rFonts w:ascii="Verdana" w:hAnsi="Verdana"/>
                <w:b/>
                <w:bCs/>
                <w:sz w:val="16"/>
                <w:szCs w:val="16"/>
                <w:lang w:val="en-US" w:eastAsia="en-US"/>
              </w:rPr>
              <w:t>Element type</w:t>
            </w:r>
          </w:p>
        </w:tc>
      </w:tr>
      <w:tr w:rsidR="00585EEA" w:rsidRPr="00585EEA" w14:paraId="3FADC7BF" w14:textId="77777777" w:rsidTr="00585EEA">
        <w:trPr>
          <w:trHeight w:val="20"/>
        </w:trPr>
        <w:tc>
          <w:tcPr>
            <w:tcW w:w="21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34466A0" w14:textId="77777777" w:rsidR="00585EEA" w:rsidRPr="00585EEA" w:rsidRDefault="00585EEA" w:rsidP="00585EEA">
            <w:pPr>
              <w:spacing w:after="60" w:line="216" w:lineRule="atLeast"/>
              <w:jc w:val="both"/>
              <w:rPr>
                <w:lang w:val="en-US" w:eastAsia="en-US"/>
              </w:rPr>
            </w:pPr>
            <w:r w:rsidRPr="00585EEA">
              <w:rPr>
                <w:rFonts w:ascii="Verdana" w:hAnsi="Verdana"/>
                <w:sz w:val="16"/>
                <w:szCs w:val="16"/>
                <w:lang w:val="en-US" w:eastAsia="en-US"/>
              </w:rPr>
              <w:t>Cover</w:t>
            </w:r>
          </w:p>
        </w:tc>
        <w:tc>
          <w:tcPr>
            <w:tcW w:w="4860"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221CB26" w14:textId="1E0EC22E" w:rsidR="00585EEA" w:rsidRPr="00585EEA" w:rsidRDefault="00585EEA" w:rsidP="00585EEA">
            <w:pPr>
              <w:spacing w:after="60" w:line="216" w:lineRule="atLeast"/>
              <w:jc w:val="both"/>
              <w:rPr>
                <w:lang w:val="en-US" w:eastAsia="en-US"/>
              </w:rPr>
            </w:pPr>
            <w:r w:rsidRPr="00585EEA">
              <w:rPr>
                <w:rFonts w:ascii="Verdana" w:hAnsi="Verdana"/>
                <w:sz w:val="16"/>
                <w:szCs w:val="16"/>
                <w:lang w:val="en-US" w:eastAsia="en-US"/>
              </w:rPr>
              <w:t xml:space="preserve">The cover must indicate its </w:t>
            </w:r>
            <w:r w:rsidR="004A4151">
              <w:rPr>
                <w:rFonts w:ascii="Verdana" w:hAnsi="Verdana"/>
                <w:sz w:val="16"/>
                <w:szCs w:val="16"/>
                <w:lang w:val="en-US" w:eastAsia="en-US"/>
              </w:rPr>
              <w:t>effective date</w:t>
            </w:r>
            <w:r w:rsidRPr="00585EEA">
              <w:rPr>
                <w:rFonts w:ascii="Verdana" w:hAnsi="Verdana"/>
                <w:sz w:val="16"/>
                <w:szCs w:val="16"/>
                <w:lang w:val="en-US" w:eastAsia="en-US"/>
              </w:rPr>
              <w:t xml:space="preserve"> and which publication it abrogates.</w:t>
            </w:r>
          </w:p>
          <w:p w14:paraId="257B49C9" w14:textId="373C1AA8" w:rsidR="00585EEA" w:rsidRPr="00585EEA" w:rsidRDefault="00585EEA" w:rsidP="00585EEA">
            <w:pPr>
              <w:spacing w:after="60" w:line="216" w:lineRule="atLeast"/>
              <w:jc w:val="both"/>
              <w:rPr>
                <w:lang w:val="en-US" w:eastAsia="en-US"/>
              </w:rPr>
            </w:pPr>
            <w:r w:rsidRPr="00585EEA">
              <w:rPr>
                <w:rFonts w:ascii="Verdana" w:hAnsi="Verdana"/>
                <w:sz w:val="16"/>
                <w:szCs w:val="16"/>
                <w:lang w:val="en-US" w:eastAsia="en-US"/>
              </w:rPr>
              <w:t xml:space="preserve">The contents of each element must comply with the provisions of the Guide for the integration of contents of FEUM publications, published by the CPFEUM at </w:t>
            </w:r>
            <w:r w:rsidRPr="00585EEA">
              <w:rPr>
                <w:rFonts w:ascii="Verdana" w:hAnsi="Verdana"/>
                <w:sz w:val="16"/>
                <w:szCs w:val="16"/>
                <w:u w:val="single"/>
                <w:lang w:val="en-US" w:eastAsia="en-US"/>
              </w:rPr>
              <w:t xml:space="preserve">____________ </w:t>
            </w:r>
            <w:r w:rsidRPr="00585EEA">
              <w:rPr>
                <w:rFonts w:ascii="Verdana" w:hAnsi="Verdana"/>
                <w:sz w:val="16"/>
                <w:szCs w:val="16"/>
                <w:lang w:val="en-US" w:eastAsia="en-US"/>
              </w:rPr>
              <w:t>https://www.farmacopea.org.mx/pregunta-detalle.php?pid = 4</w:t>
            </w:r>
            <w:r w:rsidR="004A4151">
              <w:rPr>
                <w:rFonts w:ascii="Verdana" w:hAnsi="Verdana"/>
                <w:sz w:val="16"/>
                <w:szCs w:val="16"/>
                <w:lang w:val="en-US" w:eastAsia="en-US"/>
              </w:rPr>
              <w:t xml:space="preserve"> </w:t>
            </w:r>
            <w:r w:rsidRPr="00585EEA">
              <w:rPr>
                <w:rFonts w:ascii="Verdana" w:hAnsi="Verdana"/>
                <w:sz w:val="16"/>
                <w:szCs w:val="16"/>
                <w:u w:val="single"/>
                <w:lang w:val="en-US" w:eastAsia="en-US"/>
              </w:rPr>
              <w:t xml:space="preserve"> </w:t>
            </w:r>
          </w:p>
        </w:tc>
        <w:tc>
          <w:tcPr>
            <w:tcW w:w="1674"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5CA5F11" w14:textId="77777777" w:rsidR="00585EEA" w:rsidRPr="00585EEA" w:rsidRDefault="00585EEA" w:rsidP="00585EEA">
            <w:pPr>
              <w:spacing w:after="60" w:line="216" w:lineRule="atLeast"/>
              <w:jc w:val="both"/>
              <w:rPr>
                <w:lang w:val="en-US" w:eastAsia="en-US"/>
              </w:rPr>
            </w:pPr>
            <w:r w:rsidRPr="00585EEA">
              <w:rPr>
                <w:rFonts w:ascii="Verdana" w:hAnsi="Verdana"/>
                <w:sz w:val="16"/>
                <w:szCs w:val="16"/>
                <w:lang w:val="en-US" w:eastAsia="en-US"/>
              </w:rPr>
              <w:t>Preliminary information</w:t>
            </w:r>
          </w:p>
        </w:tc>
      </w:tr>
      <w:tr w:rsidR="00585EEA" w:rsidRPr="00585EEA" w14:paraId="199A9F22" w14:textId="77777777" w:rsidTr="00585EEA">
        <w:trPr>
          <w:trHeight w:val="20"/>
        </w:trPr>
        <w:tc>
          <w:tcPr>
            <w:tcW w:w="21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8D4C98D" w14:textId="77777777" w:rsidR="00585EEA" w:rsidRPr="00585EEA" w:rsidRDefault="00585EEA" w:rsidP="00585EEA">
            <w:pPr>
              <w:spacing w:after="60" w:line="216" w:lineRule="atLeast"/>
              <w:jc w:val="both"/>
              <w:rPr>
                <w:lang w:val="en-US" w:eastAsia="en-US"/>
              </w:rPr>
            </w:pPr>
            <w:r w:rsidRPr="00585EEA">
              <w:rPr>
                <w:rFonts w:ascii="Verdana" w:hAnsi="Verdana"/>
                <w:sz w:val="16"/>
                <w:szCs w:val="16"/>
                <w:lang w:val="en-US" w:eastAsia="en-US"/>
              </w:rPr>
              <w:t>Back cover</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44CD8F" w14:textId="77777777" w:rsidR="00585EEA" w:rsidRPr="00585EEA" w:rsidRDefault="00585EEA" w:rsidP="00585EEA">
            <w:pPr>
              <w:rPr>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8ECEA6" w14:textId="77777777" w:rsidR="00585EEA" w:rsidRPr="00585EEA" w:rsidRDefault="00585EEA" w:rsidP="00585EEA">
            <w:pPr>
              <w:rPr>
                <w:lang w:val="en-US" w:eastAsia="en-US"/>
              </w:rPr>
            </w:pPr>
          </w:p>
        </w:tc>
      </w:tr>
      <w:tr w:rsidR="00585EEA" w:rsidRPr="00585EEA" w14:paraId="779771FB" w14:textId="77777777" w:rsidTr="00585EEA">
        <w:trPr>
          <w:trHeight w:val="20"/>
        </w:trPr>
        <w:tc>
          <w:tcPr>
            <w:tcW w:w="21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BD79352" w14:textId="77777777" w:rsidR="00585EEA" w:rsidRPr="00585EEA" w:rsidRDefault="00585EEA" w:rsidP="00585EEA">
            <w:pPr>
              <w:spacing w:after="60" w:line="216" w:lineRule="atLeast"/>
              <w:jc w:val="both"/>
              <w:rPr>
                <w:lang w:val="en-US" w:eastAsia="en-US"/>
              </w:rPr>
            </w:pPr>
            <w:r w:rsidRPr="00585EEA">
              <w:rPr>
                <w:rFonts w:ascii="Verdana" w:hAnsi="Verdana"/>
                <w:sz w:val="16"/>
                <w:szCs w:val="16"/>
                <w:lang w:val="en-US" w:eastAsia="en-US"/>
              </w:rPr>
              <w:t>Cover page</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3BA4ED" w14:textId="77777777" w:rsidR="00585EEA" w:rsidRPr="00585EEA" w:rsidRDefault="00585EEA" w:rsidP="00585EEA">
            <w:pPr>
              <w:rPr>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3306C5" w14:textId="77777777" w:rsidR="00585EEA" w:rsidRPr="00585EEA" w:rsidRDefault="00585EEA" w:rsidP="00585EEA">
            <w:pPr>
              <w:rPr>
                <w:lang w:val="en-US" w:eastAsia="en-US"/>
              </w:rPr>
            </w:pPr>
          </w:p>
        </w:tc>
      </w:tr>
      <w:tr w:rsidR="00585EEA" w:rsidRPr="00585EEA" w14:paraId="63FFAFB3" w14:textId="77777777" w:rsidTr="00585EEA">
        <w:trPr>
          <w:trHeight w:val="20"/>
        </w:trPr>
        <w:tc>
          <w:tcPr>
            <w:tcW w:w="21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7FC8FCA" w14:textId="77777777" w:rsidR="00585EEA" w:rsidRPr="00585EEA" w:rsidRDefault="00585EEA" w:rsidP="00585EEA">
            <w:pPr>
              <w:spacing w:after="60" w:line="216" w:lineRule="atLeast"/>
              <w:jc w:val="both"/>
              <w:rPr>
                <w:lang w:val="en-US" w:eastAsia="en-US"/>
              </w:rPr>
            </w:pPr>
            <w:r w:rsidRPr="00585EEA">
              <w:rPr>
                <w:rFonts w:ascii="Verdana" w:hAnsi="Verdana"/>
                <w:sz w:val="16"/>
                <w:szCs w:val="16"/>
                <w:lang w:val="en-US" w:eastAsia="en-US"/>
              </w:rPr>
              <w:t>Legal page</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24F78B" w14:textId="77777777" w:rsidR="00585EEA" w:rsidRPr="00585EEA" w:rsidRDefault="00585EEA" w:rsidP="00585EEA">
            <w:pPr>
              <w:rPr>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39946B" w14:textId="77777777" w:rsidR="00585EEA" w:rsidRPr="00585EEA" w:rsidRDefault="00585EEA" w:rsidP="00585EEA">
            <w:pPr>
              <w:rPr>
                <w:lang w:val="en-US" w:eastAsia="en-US"/>
              </w:rPr>
            </w:pPr>
          </w:p>
        </w:tc>
      </w:tr>
      <w:tr w:rsidR="00585EEA" w:rsidRPr="00585EEA" w14:paraId="7D43978F" w14:textId="77777777" w:rsidTr="00585EEA">
        <w:trPr>
          <w:trHeight w:val="20"/>
        </w:trPr>
        <w:tc>
          <w:tcPr>
            <w:tcW w:w="21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3045645" w14:textId="069279E9" w:rsidR="00585EEA" w:rsidRPr="00585EEA" w:rsidRDefault="00585EEA" w:rsidP="00585EEA">
            <w:pPr>
              <w:spacing w:after="60" w:line="216" w:lineRule="atLeast"/>
              <w:jc w:val="both"/>
              <w:rPr>
                <w:lang w:val="en-US" w:eastAsia="en-US"/>
              </w:rPr>
            </w:pPr>
            <w:r w:rsidRPr="00585EEA">
              <w:rPr>
                <w:rFonts w:ascii="Verdana" w:hAnsi="Verdana"/>
                <w:sz w:val="16"/>
                <w:szCs w:val="16"/>
                <w:lang w:val="en-US" w:eastAsia="en-US"/>
              </w:rPr>
              <w:t xml:space="preserve">Directory of the </w:t>
            </w:r>
            <w:r>
              <w:rPr>
                <w:rFonts w:ascii="Verdana" w:hAnsi="Verdana"/>
                <w:sz w:val="16"/>
                <w:szCs w:val="16"/>
                <w:lang w:val="en-US" w:eastAsia="en-US"/>
              </w:rPr>
              <w:t>Secretary</w:t>
            </w:r>
            <w:r w:rsidRPr="00585EEA">
              <w:rPr>
                <w:rFonts w:ascii="Verdana" w:hAnsi="Verdana"/>
                <w:sz w:val="16"/>
                <w:szCs w:val="16"/>
                <w:lang w:val="en-US" w:eastAsia="en-US"/>
              </w:rPr>
              <w:t xml:space="preserve"> of Health</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6E72A7" w14:textId="77777777" w:rsidR="00585EEA" w:rsidRPr="00585EEA" w:rsidRDefault="00585EEA" w:rsidP="00585EEA">
            <w:pPr>
              <w:rPr>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31457E" w14:textId="77777777" w:rsidR="00585EEA" w:rsidRPr="00585EEA" w:rsidRDefault="00585EEA" w:rsidP="00585EEA">
            <w:pPr>
              <w:rPr>
                <w:lang w:val="en-US" w:eastAsia="en-US"/>
              </w:rPr>
            </w:pPr>
          </w:p>
        </w:tc>
      </w:tr>
      <w:tr w:rsidR="00585EEA" w:rsidRPr="00585EEA" w14:paraId="261D4FA2" w14:textId="77777777" w:rsidTr="00585EEA">
        <w:trPr>
          <w:trHeight w:val="20"/>
        </w:trPr>
        <w:tc>
          <w:tcPr>
            <w:tcW w:w="21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51A5046" w14:textId="77777777" w:rsidR="00585EEA" w:rsidRPr="00585EEA" w:rsidRDefault="00585EEA" w:rsidP="00585EEA">
            <w:pPr>
              <w:spacing w:after="60" w:line="216" w:lineRule="atLeast"/>
              <w:jc w:val="both"/>
              <w:rPr>
                <w:lang w:val="en-US" w:eastAsia="en-US"/>
              </w:rPr>
            </w:pPr>
            <w:r w:rsidRPr="00585EEA">
              <w:rPr>
                <w:rFonts w:ascii="Verdana" w:hAnsi="Verdana"/>
                <w:sz w:val="16"/>
                <w:szCs w:val="16"/>
                <w:lang w:val="en-US" w:eastAsia="en-US"/>
              </w:rPr>
              <w:t>Content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8650F0" w14:textId="77777777" w:rsidR="00585EEA" w:rsidRPr="00585EEA" w:rsidRDefault="00585EEA" w:rsidP="00585EEA">
            <w:pPr>
              <w:rPr>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DBFA48" w14:textId="77777777" w:rsidR="00585EEA" w:rsidRPr="00585EEA" w:rsidRDefault="00585EEA" w:rsidP="00585EEA">
            <w:pPr>
              <w:rPr>
                <w:lang w:val="en-US" w:eastAsia="en-US"/>
              </w:rPr>
            </w:pPr>
          </w:p>
        </w:tc>
      </w:tr>
      <w:tr w:rsidR="00585EEA" w:rsidRPr="00585EEA" w14:paraId="7E8C7FF4" w14:textId="77777777" w:rsidTr="00585EEA">
        <w:trPr>
          <w:trHeight w:val="20"/>
        </w:trPr>
        <w:tc>
          <w:tcPr>
            <w:tcW w:w="21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D84CB86" w14:textId="77777777" w:rsidR="00585EEA" w:rsidRPr="00585EEA" w:rsidRDefault="00585EEA" w:rsidP="00585EEA">
            <w:pPr>
              <w:spacing w:after="60" w:line="216" w:lineRule="atLeast"/>
              <w:jc w:val="both"/>
              <w:rPr>
                <w:lang w:val="en-US" w:eastAsia="en-US"/>
              </w:rPr>
            </w:pPr>
            <w:r w:rsidRPr="00585EEA">
              <w:rPr>
                <w:rFonts w:ascii="Verdana" w:hAnsi="Verdana"/>
                <w:sz w:val="16"/>
                <w:szCs w:val="16"/>
                <w:lang w:val="en-US" w:eastAsia="en-US"/>
              </w:rPr>
              <w:t>Foreword</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80AD11" w14:textId="77777777" w:rsidR="00585EEA" w:rsidRPr="00585EEA" w:rsidRDefault="00585EEA" w:rsidP="00585EEA">
            <w:pPr>
              <w:rPr>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7C59C4" w14:textId="77777777" w:rsidR="00585EEA" w:rsidRPr="00585EEA" w:rsidRDefault="00585EEA" w:rsidP="00585EEA">
            <w:pPr>
              <w:rPr>
                <w:lang w:val="en-US" w:eastAsia="en-US"/>
              </w:rPr>
            </w:pPr>
          </w:p>
        </w:tc>
      </w:tr>
      <w:tr w:rsidR="00585EEA" w:rsidRPr="00585EEA" w14:paraId="4B8C3CF5" w14:textId="77777777" w:rsidTr="00585EEA">
        <w:trPr>
          <w:trHeight w:val="20"/>
        </w:trPr>
        <w:tc>
          <w:tcPr>
            <w:tcW w:w="21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F15A5FB" w14:textId="77777777" w:rsidR="00585EEA" w:rsidRPr="00585EEA" w:rsidRDefault="00585EEA" w:rsidP="00585EEA">
            <w:pPr>
              <w:spacing w:after="60" w:line="216" w:lineRule="atLeast"/>
              <w:jc w:val="both"/>
              <w:rPr>
                <w:lang w:val="en-US" w:eastAsia="en-US"/>
              </w:rPr>
            </w:pPr>
            <w:r w:rsidRPr="00585EEA">
              <w:rPr>
                <w:rFonts w:ascii="Verdana" w:hAnsi="Verdana"/>
                <w:sz w:val="16"/>
                <w:szCs w:val="16"/>
                <w:lang w:val="en-US" w:eastAsia="en-US"/>
              </w:rPr>
              <w:t>Directory of the CPFEUM</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8D6F38" w14:textId="77777777" w:rsidR="00585EEA" w:rsidRPr="00585EEA" w:rsidRDefault="00585EEA" w:rsidP="00585EEA">
            <w:pPr>
              <w:rPr>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F07383" w14:textId="77777777" w:rsidR="00585EEA" w:rsidRPr="00585EEA" w:rsidRDefault="00585EEA" w:rsidP="00585EEA">
            <w:pPr>
              <w:rPr>
                <w:lang w:val="en-US" w:eastAsia="en-US"/>
              </w:rPr>
            </w:pPr>
          </w:p>
        </w:tc>
      </w:tr>
      <w:tr w:rsidR="00585EEA" w:rsidRPr="00585EEA" w14:paraId="2D7362A4" w14:textId="77777777" w:rsidTr="00585EEA">
        <w:trPr>
          <w:trHeight w:val="20"/>
        </w:trPr>
        <w:tc>
          <w:tcPr>
            <w:tcW w:w="21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E0B7112" w14:textId="77777777" w:rsidR="00585EEA" w:rsidRPr="00585EEA" w:rsidRDefault="00585EEA" w:rsidP="00585EEA">
            <w:pPr>
              <w:spacing w:after="60" w:line="216" w:lineRule="atLeast"/>
              <w:jc w:val="both"/>
              <w:rPr>
                <w:lang w:val="en-US" w:eastAsia="en-US"/>
              </w:rPr>
            </w:pPr>
            <w:r w:rsidRPr="00585EEA">
              <w:rPr>
                <w:rFonts w:ascii="Verdana" w:hAnsi="Verdana"/>
                <w:sz w:val="16"/>
                <w:szCs w:val="16"/>
                <w:lang w:val="en-US" w:eastAsia="en-US"/>
              </w:rPr>
              <w:t>Credits and thanks</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FDB938" w14:textId="77777777" w:rsidR="00585EEA" w:rsidRPr="00585EEA" w:rsidRDefault="00585EEA" w:rsidP="00585EEA">
            <w:pPr>
              <w:rPr>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B798F2" w14:textId="77777777" w:rsidR="00585EEA" w:rsidRPr="00585EEA" w:rsidRDefault="00585EEA" w:rsidP="00585EEA">
            <w:pPr>
              <w:rPr>
                <w:lang w:val="en-US" w:eastAsia="en-US"/>
              </w:rPr>
            </w:pPr>
          </w:p>
        </w:tc>
      </w:tr>
      <w:tr w:rsidR="00585EEA" w:rsidRPr="00585EEA" w14:paraId="47AEABBC" w14:textId="77777777" w:rsidTr="00585EEA">
        <w:trPr>
          <w:trHeight w:val="20"/>
        </w:trPr>
        <w:tc>
          <w:tcPr>
            <w:tcW w:w="21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E9C088B" w14:textId="77777777" w:rsidR="00585EEA" w:rsidRPr="00585EEA" w:rsidRDefault="00585EEA" w:rsidP="00585EEA">
            <w:pPr>
              <w:spacing w:after="60" w:line="216" w:lineRule="atLeast"/>
              <w:jc w:val="both"/>
              <w:rPr>
                <w:lang w:val="en-US" w:eastAsia="en-US"/>
              </w:rPr>
            </w:pPr>
            <w:r w:rsidRPr="00585EEA">
              <w:rPr>
                <w:rFonts w:ascii="Verdana" w:hAnsi="Verdana"/>
                <w:sz w:val="16"/>
                <w:szCs w:val="16"/>
                <w:lang w:val="en-US" w:eastAsia="en-US"/>
              </w:rPr>
              <w:t xml:space="preserve">What's New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00839B" w14:textId="77777777" w:rsidR="00585EEA" w:rsidRPr="00585EEA" w:rsidRDefault="00585EEA" w:rsidP="00585EEA">
            <w:pPr>
              <w:rPr>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C5933F" w14:textId="77777777" w:rsidR="00585EEA" w:rsidRPr="00585EEA" w:rsidRDefault="00585EEA" w:rsidP="00585EEA">
            <w:pPr>
              <w:rPr>
                <w:lang w:val="en-US" w:eastAsia="en-US"/>
              </w:rPr>
            </w:pPr>
          </w:p>
        </w:tc>
      </w:tr>
      <w:tr w:rsidR="00585EEA" w:rsidRPr="00585EEA" w14:paraId="55F61E47" w14:textId="77777777" w:rsidTr="00585EEA">
        <w:trPr>
          <w:trHeight w:val="20"/>
        </w:trPr>
        <w:tc>
          <w:tcPr>
            <w:tcW w:w="21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2FF1F98" w14:textId="77777777" w:rsidR="00585EEA" w:rsidRPr="00585EEA" w:rsidRDefault="00585EEA" w:rsidP="00585EEA">
            <w:pPr>
              <w:spacing w:after="60" w:line="216" w:lineRule="atLeast"/>
              <w:jc w:val="both"/>
              <w:rPr>
                <w:lang w:val="en-US" w:eastAsia="en-US"/>
              </w:rPr>
            </w:pPr>
            <w:r w:rsidRPr="00585EEA">
              <w:rPr>
                <w:rFonts w:ascii="Verdana" w:hAnsi="Verdana"/>
                <w:sz w:val="16"/>
                <w:szCs w:val="16"/>
                <w:lang w:val="en-US" w:eastAsia="en-US"/>
              </w:rPr>
              <w:t>Generalities</w:t>
            </w:r>
          </w:p>
        </w:tc>
        <w:tc>
          <w:tcPr>
            <w:tcW w:w="48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06BCAF5" w14:textId="77777777" w:rsidR="00585EEA" w:rsidRPr="00585EEA" w:rsidRDefault="00585EEA" w:rsidP="00585EEA">
            <w:pPr>
              <w:spacing w:after="60" w:line="216" w:lineRule="atLeast"/>
              <w:jc w:val="both"/>
              <w:rPr>
                <w:lang w:val="en-US" w:eastAsia="en-US"/>
              </w:rPr>
            </w:pPr>
            <w:r w:rsidRPr="00585EEA">
              <w:rPr>
                <w:rFonts w:ascii="Verdana" w:hAnsi="Verdana"/>
                <w:sz w:val="16"/>
                <w:szCs w:val="16"/>
                <w:lang w:val="en-US" w:eastAsia="en-US"/>
              </w:rPr>
              <w:t>This chapter contains the general guidelines for the interpretation of the information contained in the publication.</w:t>
            </w:r>
          </w:p>
        </w:tc>
        <w:tc>
          <w:tcPr>
            <w:tcW w:w="1674"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255F073" w14:textId="77777777" w:rsidR="00585EEA" w:rsidRPr="00585EEA" w:rsidRDefault="00585EEA" w:rsidP="00585EEA">
            <w:pPr>
              <w:spacing w:after="60" w:line="216" w:lineRule="atLeast"/>
              <w:jc w:val="both"/>
              <w:rPr>
                <w:lang w:val="en-US" w:eastAsia="en-US"/>
              </w:rPr>
            </w:pPr>
            <w:r w:rsidRPr="00585EEA">
              <w:rPr>
                <w:rFonts w:ascii="Verdana" w:hAnsi="Verdana"/>
                <w:sz w:val="16"/>
                <w:szCs w:val="16"/>
                <w:lang w:val="en-US" w:eastAsia="en-US"/>
              </w:rPr>
              <w:t xml:space="preserve">General regulations </w:t>
            </w:r>
            <w:r w:rsidRPr="00585EEA">
              <w:rPr>
                <w:rFonts w:ascii="Verdana" w:hAnsi="Verdana"/>
                <w:b/>
                <w:bCs/>
                <w:position w:val="8"/>
                <w:sz w:val="16"/>
                <w:szCs w:val="16"/>
                <w:lang w:val="en-US" w:eastAsia="en-US"/>
              </w:rPr>
              <w:t>a)</w:t>
            </w:r>
          </w:p>
        </w:tc>
      </w:tr>
      <w:tr w:rsidR="00585EEA" w:rsidRPr="00585EEA" w14:paraId="1F4C09F8" w14:textId="77777777" w:rsidTr="00585EEA">
        <w:trPr>
          <w:trHeight w:val="20"/>
        </w:trPr>
        <w:tc>
          <w:tcPr>
            <w:tcW w:w="21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DF473F7" w14:textId="77777777" w:rsidR="00585EEA" w:rsidRPr="00585EEA" w:rsidRDefault="00585EEA" w:rsidP="00585EEA">
            <w:pPr>
              <w:spacing w:after="60" w:line="216" w:lineRule="atLeast"/>
              <w:jc w:val="both"/>
              <w:rPr>
                <w:lang w:val="en-US" w:eastAsia="en-US"/>
              </w:rPr>
            </w:pPr>
            <w:r w:rsidRPr="00585EEA">
              <w:rPr>
                <w:rFonts w:ascii="Verdana" w:hAnsi="Verdana"/>
                <w:sz w:val="16"/>
                <w:szCs w:val="16"/>
                <w:lang w:val="en-US" w:eastAsia="en-US"/>
              </w:rPr>
              <w:t>Solutions and reagents</w:t>
            </w:r>
          </w:p>
        </w:tc>
        <w:tc>
          <w:tcPr>
            <w:tcW w:w="48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611B356" w14:textId="77777777" w:rsidR="00585EEA" w:rsidRPr="00585EEA" w:rsidRDefault="00585EEA" w:rsidP="00585EEA">
            <w:pPr>
              <w:spacing w:after="60" w:line="216" w:lineRule="atLeast"/>
              <w:jc w:val="both"/>
              <w:rPr>
                <w:lang w:val="en-US" w:eastAsia="en-US"/>
              </w:rPr>
            </w:pPr>
            <w:r w:rsidRPr="00585EEA">
              <w:rPr>
                <w:rFonts w:ascii="Verdana" w:hAnsi="Verdana"/>
                <w:sz w:val="16"/>
                <w:szCs w:val="16"/>
                <w:lang w:val="en-US" w:eastAsia="en-US"/>
              </w:rPr>
              <w:t>This chapter includes the reagents, reagent solutions, volumetric solutions, buffers, indicator solutions and indicator papers, used in the analyzes described in the Monographs and in the MGAs of the publication.</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198D3B" w14:textId="77777777" w:rsidR="00585EEA" w:rsidRPr="00585EEA" w:rsidRDefault="00585EEA" w:rsidP="00585EEA">
            <w:pPr>
              <w:rPr>
                <w:lang w:val="en-US" w:eastAsia="en-US"/>
              </w:rPr>
            </w:pPr>
          </w:p>
        </w:tc>
      </w:tr>
      <w:tr w:rsidR="00585EEA" w:rsidRPr="00585EEA" w14:paraId="2EAD3957" w14:textId="77777777" w:rsidTr="00585EEA">
        <w:trPr>
          <w:trHeight w:val="20"/>
        </w:trPr>
        <w:tc>
          <w:tcPr>
            <w:tcW w:w="21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3273A8C" w14:textId="77777777" w:rsidR="00585EEA" w:rsidRPr="00585EEA" w:rsidRDefault="00585EEA" w:rsidP="00585EEA">
            <w:pPr>
              <w:spacing w:after="60" w:line="216" w:lineRule="atLeast"/>
              <w:jc w:val="both"/>
              <w:rPr>
                <w:lang w:val="en-US" w:eastAsia="en-US"/>
              </w:rPr>
            </w:pPr>
            <w:r w:rsidRPr="00585EEA">
              <w:rPr>
                <w:rFonts w:ascii="Verdana" w:hAnsi="Verdana"/>
                <w:sz w:val="16"/>
                <w:szCs w:val="16"/>
                <w:lang w:val="en-US" w:eastAsia="en-US"/>
              </w:rPr>
              <w:t>MGA</w:t>
            </w:r>
          </w:p>
        </w:tc>
        <w:tc>
          <w:tcPr>
            <w:tcW w:w="48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2FDE353" w14:textId="5565CFA7" w:rsidR="00585EEA" w:rsidRPr="00585EEA" w:rsidRDefault="00585EEA" w:rsidP="00585EEA">
            <w:pPr>
              <w:spacing w:after="60" w:line="216" w:lineRule="atLeast"/>
              <w:jc w:val="both"/>
              <w:rPr>
                <w:lang w:val="en-US" w:eastAsia="en-US"/>
              </w:rPr>
            </w:pPr>
            <w:r w:rsidRPr="00585EEA">
              <w:rPr>
                <w:rFonts w:ascii="Verdana" w:hAnsi="Verdana"/>
                <w:sz w:val="16"/>
                <w:szCs w:val="16"/>
                <w:lang w:val="en-US" w:eastAsia="en-US"/>
              </w:rPr>
              <w:t xml:space="preserve">This chapter includes the </w:t>
            </w:r>
            <w:r w:rsidR="004A4151">
              <w:rPr>
                <w:rFonts w:ascii="Verdana" w:hAnsi="Verdana"/>
                <w:sz w:val="16"/>
                <w:szCs w:val="16"/>
                <w:lang w:val="en-US" w:eastAsia="en-US"/>
              </w:rPr>
              <w:t>MGAs</w:t>
            </w:r>
            <w:r w:rsidRPr="00585EEA">
              <w:rPr>
                <w:rFonts w:ascii="Verdana" w:hAnsi="Verdana"/>
                <w:sz w:val="16"/>
                <w:szCs w:val="16"/>
                <w:lang w:val="en-US" w:eastAsia="en-US"/>
              </w:rPr>
              <w:t>, by which the analytical methodology to identify and assess substances is established, as well as limit tests and official analyzes, on which the Monographs contained in the FEUM are based. MPBs are also general methods but with a different encoding.</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06D884" w14:textId="77777777" w:rsidR="00585EEA" w:rsidRPr="00585EEA" w:rsidRDefault="00585EEA" w:rsidP="00585EEA">
            <w:pPr>
              <w:rPr>
                <w:lang w:val="en-US" w:eastAsia="en-US"/>
              </w:rPr>
            </w:pPr>
          </w:p>
        </w:tc>
      </w:tr>
      <w:tr w:rsidR="00585EEA" w:rsidRPr="00585EEA" w14:paraId="6E6938C6" w14:textId="77777777" w:rsidTr="00585EEA">
        <w:trPr>
          <w:trHeight w:val="20"/>
        </w:trPr>
        <w:tc>
          <w:tcPr>
            <w:tcW w:w="21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67D7BF9" w14:textId="77777777" w:rsidR="00585EEA" w:rsidRPr="00585EEA" w:rsidRDefault="00585EEA" w:rsidP="00585EEA">
            <w:pPr>
              <w:spacing w:after="60" w:line="216" w:lineRule="atLeast"/>
              <w:jc w:val="both"/>
              <w:rPr>
                <w:lang w:val="en-US" w:eastAsia="en-US"/>
              </w:rPr>
            </w:pPr>
            <w:r w:rsidRPr="00585EEA">
              <w:rPr>
                <w:rFonts w:ascii="Verdana" w:hAnsi="Verdana"/>
                <w:sz w:val="16"/>
                <w:szCs w:val="16"/>
                <w:lang w:val="en-US" w:eastAsia="en-US"/>
              </w:rPr>
              <w:t>General support chapters</w:t>
            </w:r>
          </w:p>
        </w:tc>
        <w:tc>
          <w:tcPr>
            <w:tcW w:w="48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709D03B" w14:textId="73B49A37" w:rsidR="00585EEA" w:rsidRPr="00585EEA" w:rsidRDefault="00585EEA" w:rsidP="00585EEA">
            <w:pPr>
              <w:spacing w:after="60" w:line="216" w:lineRule="atLeast"/>
              <w:jc w:val="both"/>
              <w:rPr>
                <w:lang w:val="en-US" w:eastAsia="en-US"/>
              </w:rPr>
            </w:pPr>
            <w:r w:rsidRPr="00585EEA">
              <w:rPr>
                <w:rFonts w:ascii="Verdana" w:hAnsi="Verdana"/>
                <w:sz w:val="16"/>
                <w:szCs w:val="16"/>
                <w:lang w:val="en-US" w:eastAsia="en-US"/>
              </w:rPr>
              <w:t>The</w:t>
            </w:r>
            <w:r w:rsidR="004A4151">
              <w:rPr>
                <w:rFonts w:ascii="Verdana" w:hAnsi="Verdana"/>
                <w:sz w:val="16"/>
                <w:szCs w:val="16"/>
                <w:lang w:val="en-US" w:eastAsia="en-US"/>
              </w:rPr>
              <w:t>se</w:t>
            </w:r>
            <w:r w:rsidRPr="00585EEA">
              <w:rPr>
                <w:rFonts w:ascii="Verdana" w:hAnsi="Verdana"/>
                <w:sz w:val="16"/>
                <w:szCs w:val="16"/>
                <w:lang w:val="en-US" w:eastAsia="en-US"/>
              </w:rPr>
              <w:t xml:space="preserve"> are chapters that can be divided into monographs or numbered sections where they address topics that complement the quality specifications of health supplies or their components, and where appropriate, with their respective analysis methodologies, for example: primary packaging, critical systems, statistics.</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8639EE" w14:textId="77777777" w:rsidR="00585EEA" w:rsidRPr="00585EEA" w:rsidRDefault="00585EEA" w:rsidP="00585EEA">
            <w:pPr>
              <w:rPr>
                <w:lang w:val="en-US" w:eastAsia="en-US"/>
              </w:rPr>
            </w:pPr>
          </w:p>
        </w:tc>
      </w:tr>
      <w:tr w:rsidR="00585EEA" w:rsidRPr="00585EEA" w14:paraId="62B6C8F6" w14:textId="77777777" w:rsidTr="00585EEA">
        <w:trPr>
          <w:trHeight w:val="20"/>
        </w:trPr>
        <w:tc>
          <w:tcPr>
            <w:tcW w:w="21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5B3F18C" w14:textId="77777777" w:rsidR="00585EEA" w:rsidRPr="00585EEA" w:rsidRDefault="00585EEA" w:rsidP="00585EEA">
            <w:pPr>
              <w:spacing w:after="60" w:line="216" w:lineRule="atLeast"/>
              <w:jc w:val="both"/>
              <w:rPr>
                <w:lang w:val="en-US" w:eastAsia="en-US"/>
              </w:rPr>
            </w:pPr>
            <w:r w:rsidRPr="00585EEA">
              <w:rPr>
                <w:rFonts w:ascii="Verdana" w:hAnsi="Verdana"/>
                <w:sz w:val="16"/>
                <w:szCs w:val="16"/>
                <w:lang w:val="en-US" w:eastAsia="en-US"/>
              </w:rPr>
              <w:t xml:space="preserve">Pharmacopeial </w:t>
            </w:r>
            <w:r w:rsidRPr="00585EEA">
              <w:rPr>
                <w:rFonts w:ascii="Verdana" w:hAnsi="Verdana"/>
                <w:sz w:val="16"/>
                <w:szCs w:val="16"/>
                <w:lang w:val="en-US" w:eastAsia="en-US"/>
              </w:rPr>
              <w:lastRenderedPageBreak/>
              <w:t>Monographs</w:t>
            </w:r>
          </w:p>
        </w:tc>
        <w:tc>
          <w:tcPr>
            <w:tcW w:w="48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3467E2B" w14:textId="77777777" w:rsidR="00585EEA" w:rsidRPr="00585EEA" w:rsidRDefault="00585EEA" w:rsidP="00585EEA">
            <w:pPr>
              <w:spacing w:after="60" w:line="216" w:lineRule="atLeast"/>
              <w:jc w:val="both"/>
              <w:rPr>
                <w:lang w:val="en-US" w:eastAsia="en-US"/>
              </w:rPr>
            </w:pPr>
            <w:r w:rsidRPr="00585EEA">
              <w:rPr>
                <w:rFonts w:ascii="Verdana" w:hAnsi="Verdana"/>
                <w:sz w:val="16"/>
                <w:szCs w:val="16"/>
                <w:lang w:val="en-US" w:eastAsia="en-US"/>
              </w:rPr>
              <w:lastRenderedPageBreak/>
              <w:t xml:space="preserve">The Monographs section is made up of the scientific-technical descriptions of the health supplies or their Raw </w:t>
            </w:r>
            <w:r w:rsidRPr="00585EEA">
              <w:rPr>
                <w:rFonts w:ascii="Verdana" w:hAnsi="Verdana"/>
                <w:sz w:val="16"/>
                <w:szCs w:val="16"/>
                <w:lang w:val="en-US" w:eastAsia="en-US"/>
              </w:rPr>
              <w:lastRenderedPageBreak/>
              <w:t>Material, in which the minimum specifications that must be met and the test methods for their verification are indicated.</w:t>
            </w:r>
          </w:p>
          <w:p w14:paraId="7263308D" w14:textId="52747E25" w:rsidR="00585EEA" w:rsidRPr="00585EEA" w:rsidRDefault="00585EEA" w:rsidP="00585EEA">
            <w:pPr>
              <w:spacing w:after="60" w:line="216" w:lineRule="atLeast"/>
              <w:jc w:val="both"/>
              <w:rPr>
                <w:lang w:val="en-US" w:eastAsia="en-US"/>
              </w:rPr>
            </w:pPr>
            <w:r w:rsidRPr="00585EEA">
              <w:rPr>
                <w:rFonts w:ascii="Verdana" w:hAnsi="Verdana"/>
                <w:sz w:val="16"/>
                <w:szCs w:val="16"/>
                <w:lang w:val="en-US" w:eastAsia="en-US"/>
              </w:rPr>
              <w:t xml:space="preserve">The contents of the Monographs must comply with the provisions of the "Guide for the structure and writing of Pharmacopeial Monographs " published by the CPFEUM at </w:t>
            </w:r>
            <w:hyperlink r:id="rId17" w:history="1">
              <w:r w:rsidR="004A4151" w:rsidRPr="004A4151">
                <w:rPr>
                  <w:rStyle w:val="Hyperlink"/>
                  <w:rFonts w:ascii="Verdana" w:hAnsi="Verdana"/>
                  <w:sz w:val="16"/>
                  <w:szCs w:val="16"/>
                  <w:lang w:val="en-US" w:eastAsia="en-US"/>
                </w:rPr>
                <w:t>https://www.farmacopea.org.mx/pregunta-detalle.php?pid=4</w:t>
              </w:r>
            </w:hyperlink>
            <w:r w:rsidR="004A4151">
              <w:rPr>
                <w:rFonts w:ascii="Verdana" w:hAnsi="Verdana"/>
                <w:sz w:val="16"/>
                <w:szCs w:val="16"/>
                <w:lang w:val="en-US" w:eastAsia="en-US"/>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4A9804" w14:textId="77777777" w:rsidR="00585EEA" w:rsidRPr="00585EEA" w:rsidRDefault="00585EEA" w:rsidP="00585EEA">
            <w:pPr>
              <w:rPr>
                <w:lang w:val="en-US" w:eastAsia="en-US"/>
              </w:rPr>
            </w:pPr>
          </w:p>
        </w:tc>
      </w:tr>
      <w:tr w:rsidR="00585EEA" w:rsidRPr="00585EEA" w14:paraId="0E0E7A0E" w14:textId="77777777" w:rsidTr="00585EEA">
        <w:trPr>
          <w:trHeight w:val="20"/>
        </w:trPr>
        <w:tc>
          <w:tcPr>
            <w:tcW w:w="2178"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9487AB5" w14:textId="77777777" w:rsidR="00585EEA" w:rsidRPr="00585EEA" w:rsidRDefault="00585EEA" w:rsidP="00585EEA">
            <w:pPr>
              <w:spacing w:after="60" w:line="216" w:lineRule="atLeast"/>
              <w:jc w:val="both"/>
              <w:rPr>
                <w:lang w:val="en-US" w:eastAsia="en-US"/>
              </w:rPr>
            </w:pPr>
            <w:r w:rsidRPr="00585EEA">
              <w:rPr>
                <w:rFonts w:ascii="Verdana" w:hAnsi="Verdana"/>
                <w:sz w:val="16"/>
                <w:szCs w:val="16"/>
                <w:lang w:val="en-US" w:eastAsia="en-US"/>
              </w:rPr>
              <w:t>Appendices</w:t>
            </w:r>
          </w:p>
        </w:tc>
        <w:tc>
          <w:tcPr>
            <w:tcW w:w="4860"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C983677" w14:textId="77777777" w:rsidR="00585EEA" w:rsidRPr="00585EEA" w:rsidRDefault="00585EEA" w:rsidP="00585EEA">
            <w:pPr>
              <w:spacing w:after="60" w:line="216" w:lineRule="atLeast"/>
              <w:jc w:val="both"/>
              <w:rPr>
                <w:lang w:val="en-US" w:eastAsia="en-US"/>
              </w:rPr>
            </w:pPr>
            <w:r w:rsidRPr="00585EEA">
              <w:rPr>
                <w:rFonts w:ascii="Verdana" w:hAnsi="Verdana"/>
                <w:sz w:val="16"/>
                <w:szCs w:val="16"/>
                <w:lang w:val="en-US" w:eastAsia="en-US"/>
              </w:rPr>
              <w:t>Complementary information for the contextualization and adequate application or implementation of the general normative contents of the publication.</w:t>
            </w:r>
          </w:p>
        </w:tc>
        <w:tc>
          <w:tcPr>
            <w:tcW w:w="167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66E3C5C" w14:textId="77777777" w:rsidR="00585EEA" w:rsidRPr="00585EEA" w:rsidRDefault="00585EEA" w:rsidP="00585EEA">
            <w:pPr>
              <w:spacing w:after="60" w:line="216" w:lineRule="atLeast"/>
              <w:jc w:val="both"/>
              <w:rPr>
                <w:lang w:val="en-US" w:eastAsia="en-US"/>
              </w:rPr>
            </w:pPr>
            <w:r w:rsidRPr="00585EEA">
              <w:rPr>
                <w:rFonts w:ascii="Verdana" w:hAnsi="Verdana"/>
                <w:sz w:val="16"/>
                <w:szCs w:val="16"/>
                <w:lang w:val="en-US" w:eastAsia="en-US"/>
              </w:rPr>
              <w:t>Complementary regulations</w:t>
            </w:r>
          </w:p>
        </w:tc>
      </w:tr>
      <w:tr w:rsidR="00585EEA" w:rsidRPr="00585EEA" w14:paraId="753A3E88" w14:textId="77777777" w:rsidTr="00585EEA">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C6D1C63" w14:textId="77777777" w:rsidR="00585EEA" w:rsidRPr="00585EEA" w:rsidRDefault="00585EEA" w:rsidP="00585EEA">
            <w:pPr>
              <w:rPr>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E6EFBC" w14:textId="77777777" w:rsidR="00585EEA" w:rsidRPr="00585EEA" w:rsidRDefault="00585EEA" w:rsidP="00585EEA">
            <w:pPr>
              <w:rPr>
                <w:lang w:val="en-US" w:eastAsia="en-US"/>
              </w:rPr>
            </w:pPr>
          </w:p>
        </w:tc>
        <w:tc>
          <w:tcPr>
            <w:tcW w:w="167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687DD1C" w14:textId="77777777" w:rsidR="00585EEA" w:rsidRPr="00585EEA" w:rsidRDefault="00585EEA" w:rsidP="00585EEA">
            <w:pPr>
              <w:spacing w:after="60" w:line="216" w:lineRule="atLeast"/>
              <w:jc w:val="both"/>
              <w:rPr>
                <w:lang w:val="en-US" w:eastAsia="en-US"/>
              </w:rPr>
            </w:pPr>
            <w:r w:rsidRPr="00585EEA">
              <w:rPr>
                <w:rFonts w:ascii="Verdana" w:hAnsi="Verdana"/>
                <w:sz w:val="16"/>
                <w:szCs w:val="16"/>
                <w:lang w:val="en-US" w:eastAsia="en-US"/>
              </w:rPr>
              <w:t>Complementary informative</w:t>
            </w:r>
          </w:p>
        </w:tc>
      </w:tr>
      <w:tr w:rsidR="00585EEA" w:rsidRPr="00585EEA" w14:paraId="4F185C3B" w14:textId="77777777" w:rsidTr="00585EEA">
        <w:trPr>
          <w:trHeight w:val="20"/>
        </w:trPr>
        <w:tc>
          <w:tcPr>
            <w:tcW w:w="21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67DCC8F" w14:textId="77777777" w:rsidR="00585EEA" w:rsidRPr="00585EEA" w:rsidRDefault="00585EEA" w:rsidP="00585EEA">
            <w:pPr>
              <w:spacing w:after="60" w:line="216" w:lineRule="atLeast"/>
              <w:jc w:val="both"/>
              <w:rPr>
                <w:lang w:val="en-US" w:eastAsia="en-US"/>
              </w:rPr>
            </w:pPr>
            <w:r w:rsidRPr="00585EEA">
              <w:rPr>
                <w:rFonts w:ascii="Verdana" w:hAnsi="Verdana"/>
                <w:sz w:val="16"/>
                <w:szCs w:val="16"/>
                <w:lang w:val="en-US" w:eastAsia="en-US"/>
              </w:rPr>
              <w:t>Indices</w:t>
            </w:r>
          </w:p>
        </w:tc>
        <w:tc>
          <w:tcPr>
            <w:tcW w:w="4860"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31D6C2E" w14:textId="5544E01C" w:rsidR="00585EEA" w:rsidRPr="00585EEA" w:rsidRDefault="00585EEA" w:rsidP="00585EEA">
            <w:pPr>
              <w:spacing w:after="60" w:line="216" w:lineRule="atLeast"/>
              <w:jc w:val="both"/>
              <w:rPr>
                <w:lang w:val="en-US" w:eastAsia="en-US"/>
              </w:rPr>
            </w:pPr>
            <w:r w:rsidRPr="00585EEA">
              <w:rPr>
                <w:rFonts w:ascii="Verdana" w:hAnsi="Verdana"/>
                <w:sz w:val="16"/>
                <w:szCs w:val="16"/>
                <w:lang w:val="en-US" w:eastAsia="en-US"/>
              </w:rPr>
              <w:t xml:space="preserve">The contents of each element must comply with the provisions of the "Guide for the integration of contents of FEUM publications" published by the CPFEUM at </w:t>
            </w:r>
            <w:hyperlink r:id="rId18" w:history="1">
              <w:r w:rsidR="004A4151" w:rsidRPr="004A4151">
                <w:rPr>
                  <w:rStyle w:val="Hyperlink"/>
                  <w:rFonts w:ascii="Verdana" w:hAnsi="Verdana"/>
                  <w:sz w:val="16"/>
                  <w:szCs w:val="16"/>
                  <w:lang w:val="en-US" w:eastAsia="en-US"/>
                </w:rPr>
                <w:t>https://www.farmacopea.org.mx/pregunta-detalle.php?pid=4</w:t>
              </w:r>
            </w:hyperlink>
            <w:r w:rsidR="004A4151">
              <w:rPr>
                <w:rFonts w:ascii="Verdana" w:hAnsi="Verdana"/>
                <w:sz w:val="16"/>
                <w:szCs w:val="16"/>
                <w:lang w:val="en-US" w:eastAsia="en-US"/>
              </w:rPr>
              <w:t xml:space="preserve"> </w:t>
            </w:r>
          </w:p>
        </w:tc>
        <w:tc>
          <w:tcPr>
            <w:tcW w:w="1674"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ACBFF93" w14:textId="77777777" w:rsidR="00585EEA" w:rsidRPr="00585EEA" w:rsidRDefault="00585EEA" w:rsidP="00585EEA">
            <w:pPr>
              <w:spacing w:after="60" w:line="216" w:lineRule="atLeast"/>
              <w:jc w:val="both"/>
              <w:rPr>
                <w:lang w:val="en-US" w:eastAsia="en-US"/>
              </w:rPr>
            </w:pPr>
            <w:r w:rsidRPr="00585EEA">
              <w:rPr>
                <w:rFonts w:ascii="Verdana" w:hAnsi="Verdana"/>
                <w:sz w:val="16"/>
                <w:szCs w:val="16"/>
                <w:lang w:val="en-US" w:eastAsia="en-US"/>
              </w:rPr>
              <w:t>Final informative</w:t>
            </w:r>
          </w:p>
        </w:tc>
      </w:tr>
      <w:tr w:rsidR="00585EEA" w:rsidRPr="00585EEA" w14:paraId="33CED825" w14:textId="77777777" w:rsidTr="00585EEA">
        <w:trPr>
          <w:trHeight w:val="20"/>
        </w:trPr>
        <w:tc>
          <w:tcPr>
            <w:tcW w:w="21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4971541" w14:textId="77777777" w:rsidR="00585EEA" w:rsidRPr="00585EEA" w:rsidRDefault="00585EEA" w:rsidP="00585EEA">
            <w:pPr>
              <w:spacing w:after="60" w:line="216" w:lineRule="atLeast"/>
              <w:jc w:val="both"/>
              <w:rPr>
                <w:lang w:val="en-US" w:eastAsia="en-US"/>
              </w:rPr>
            </w:pPr>
            <w:r w:rsidRPr="00585EEA">
              <w:rPr>
                <w:rFonts w:ascii="Verdana" w:hAnsi="Verdana"/>
                <w:sz w:val="16"/>
                <w:szCs w:val="16"/>
                <w:lang w:val="en-US" w:eastAsia="en-US"/>
              </w:rPr>
              <w:t>Comments format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1745F0" w14:textId="77777777" w:rsidR="00585EEA" w:rsidRPr="00585EEA" w:rsidRDefault="00585EEA" w:rsidP="00585EEA">
            <w:pPr>
              <w:rPr>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E2F49D" w14:textId="77777777" w:rsidR="00585EEA" w:rsidRPr="00585EEA" w:rsidRDefault="00585EEA" w:rsidP="00585EEA">
            <w:pPr>
              <w:rPr>
                <w:lang w:val="en-US" w:eastAsia="en-US"/>
              </w:rPr>
            </w:pPr>
          </w:p>
        </w:tc>
      </w:tr>
      <w:tr w:rsidR="00585EEA" w:rsidRPr="00585EEA" w14:paraId="4E372A48" w14:textId="77777777" w:rsidTr="00585EEA">
        <w:trPr>
          <w:trHeight w:val="20"/>
        </w:trPr>
        <w:tc>
          <w:tcPr>
            <w:tcW w:w="21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146C442" w14:textId="77777777" w:rsidR="00585EEA" w:rsidRPr="00585EEA" w:rsidRDefault="00585EEA" w:rsidP="00585EEA">
            <w:pPr>
              <w:spacing w:after="60" w:line="216" w:lineRule="atLeast"/>
              <w:jc w:val="both"/>
              <w:rPr>
                <w:lang w:val="en-US" w:eastAsia="en-US"/>
              </w:rPr>
            </w:pPr>
            <w:r w:rsidRPr="00585EEA">
              <w:rPr>
                <w:rFonts w:ascii="Verdana" w:hAnsi="Verdana"/>
                <w:sz w:val="16"/>
                <w:szCs w:val="16"/>
                <w:lang w:val="en-US" w:eastAsia="en-US"/>
              </w:rPr>
              <w:t>Colophon</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E3D006" w14:textId="77777777" w:rsidR="00585EEA" w:rsidRPr="00585EEA" w:rsidRDefault="00585EEA" w:rsidP="00585EEA">
            <w:pPr>
              <w:rPr>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B04AEC" w14:textId="77777777" w:rsidR="00585EEA" w:rsidRPr="00585EEA" w:rsidRDefault="00585EEA" w:rsidP="00585EEA">
            <w:pPr>
              <w:rPr>
                <w:lang w:val="en-US" w:eastAsia="en-US"/>
              </w:rPr>
            </w:pPr>
          </w:p>
        </w:tc>
      </w:tr>
    </w:tbl>
    <w:p w14:paraId="355DF13C" w14:textId="77777777" w:rsidR="00585EEA" w:rsidRPr="00585EEA" w:rsidRDefault="00585EEA" w:rsidP="00585EEA">
      <w:pPr>
        <w:spacing w:after="101" w:line="216" w:lineRule="atLeast"/>
        <w:ind w:firstLine="288"/>
        <w:jc w:val="both"/>
        <w:rPr>
          <w:lang w:val="en-US" w:eastAsia="en-US"/>
        </w:rPr>
      </w:pPr>
      <w:r w:rsidRPr="00585EEA">
        <w:rPr>
          <w:rFonts w:ascii="Verdana" w:hAnsi="Verdana"/>
          <w:i/>
          <w:iCs/>
          <w:sz w:val="16"/>
          <w:szCs w:val="16"/>
          <w:lang w:val="en-US" w:eastAsia="en-US"/>
        </w:rPr>
        <w:t> </w:t>
      </w:r>
    </w:p>
    <w:p w14:paraId="6FFC65E8" w14:textId="77777777" w:rsidR="00585EEA" w:rsidRPr="00585EEA" w:rsidRDefault="00585EEA" w:rsidP="00585EEA">
      <w:pPr>
        <w:spacing w:after="101" w:line="216" w:lineRule="atLeast"/>
        <w:ind w:left="288" w:hanging="432"/>
        <w:jc w:val="both"/>
        <w:rPr>
          <w:lang w:val="en-US" w:eastAsia="en-US"/>
        </w:rPr>
      </w:pPr>
      <w:r w:rsidRPr="00585EEA">
        <w:rPr>
          <w:rFonts w:ascii="Verdana" w:hAnsi="Verdana"/>
          <w:b/>
          <w:bCs/>
          <w:sz w:val="16"/>
          <w:szCs w:val="16"/>
          <w:lang w:val="en-US" w:eastAsia="en-US"/>
        </w:rPr>
        <w:t xml:space="preserve">a) </w:t>
      </w:r>
      <w:r w:rsidRPr="00585EEA">
        <w:rPr>
          <w:rFonts w:ascii="Verdana" w:hAnsi="Verdana"/>
          <w:sz w:val="16"/>
          <w:szCs w:val="16"/>
          <w:lang w:val="en-US" w:eastAsia="en-US"/>
        </w:rPr>
        <w:t>In the case of the Supplement for establishments dedicated to the sale and supply of medicines and other health supplies, its general regulatory element will be made up of specific Chapters.</w:t>
      </w:r>
      <w:r w:rsidRPr="00585EEA">
        <w:rPr>
          <w:rFonts w:ascii="Verdana" w:hAnsi="Verdana"/>
          <w:b/>
          <w:bCs/>
          <w:sz w:val="16"/>
          <w:szCs w:val="16"/>
          <w:lang w:val="en-US" w:eastAsia="en-US"/>
        </w:rPr>
        <w:t xml:space="preserve">              </w:t>
      </w:r>
    </w:p>
    <w:p w14:paraId="40DE70B0" w14:textId="77777777" w:rsidR="00585EEA" w:rsidRPr="00585EEA" w:rsidRDefault="00585EEA" w:rsidP="00585EEA">
      <w:pPr>
        <w:spacing w:after="160" w:line="259" w:lineRule="auto"/>
        <w:rPr>
          <w:rFonts w:ascii="Calibri" w:eastAsia="Calibri" w:hAnsi="Calibri" w:cs="Arial"/>
          <w:sz w:val="22"/>
          <w:szCs w:val="22"/>
          <w:lang w:val="en-US" w:eastAsia="en-US"/>
        </w:rPr>
      </w:pPr>
    </w:p>
    <w:p w14:paraId="0240986C" w14:textId="77777777" w:rsidR="00585EEA" w:rsidRPr="00585EEA" w:rsidRDefault="00585EEA" w:rsidP="00923F72">
      <w:pPr>
        <w:pStyle w:val="ROMANOS"/>
        <w:rPr>
          <w:rFonts w:ascii="Verdana" w:hAnsi="Verdana"/>
          <w:sz w:val="16"/>
          <w:szCs w:val="16"/>
          <w:lang w:val="en-US"/>
        </w:rPr>
      </w:pPr>
    </w:p>
    <w:sectPr w:rsidR="00585EEA" w:rsidRPr="00585EEA" w:rsidSect="004A4151">
      <w:headerReference w:type="even" r:id="rId19"/>
      <w:headerReference w:type="default" r:id="rId20"/>
      <w:footerReference w:type="default" r:id="rId21"/>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F66058" w14:textId="77777777" w:rsidR="000E3273" w:rsidRDefault="000E3273">
      <w:r>
        <w:separator/>
      </w:r>
    </w:p>
  </w:endnote>
  <w:endnote w:type="continuationSeparator" w:id="0">
    <w:p w14:paraId="54EFE269" w14:textId="77777777" w:rsidR="000E3273" w:rsidRDefault="000E3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368C4" w14:textId="50B271B6" w:rsidR="004A4151" w:rsidRPr="004A4151" w:rsidRDefault="004A4151">
    <w:pPr>
      <w:pStyle w:val="Footer"/>
      <w:rPr>
        <w:rFonts w:ascii="Verdana" w:hAnsi="Verdana"/>
        <w:b/>
        <w:bCs/>
        <w:sz w:val="16"/>
        <w:szCs w:val="16"/>
        <w:lang w:val="es-MX"/>
      </w:rPr>
    </w:pPr>
    <w:r w:rsidRPr="004A4151">
      <w:rPr>
        <w:rFonts w:ascii="Verdana" w:hAnsi="Verdana"/>
        <w:b/>
        <w:bCs/>
        <w:sz w:val="16"/>
        <w:szCs w:val="16"/>
        <w:lang w:val="es-MX"/>
      </w:rPr>
      <w:t xml:space="preserve">Derechos Reservados © 2021 Lic. Glenn Louis McBride     </w:t>
    </w:r>
    <w:r>
      <w:rPr>
        <w:rFonts w:ascii="Verdana" w:hAnsi="Verdana"/>
        <w:b/>
        <w:bCs/>
        <w:sz w:val="16"/>
        <w:szCs w:val="16"/>
        <w:lang w:val="es-MX"/>
      </w:rPr>
      <w:t xml:space="preserve">                                                        </w:t>
    </w:r>
    <w:r w:rsidRPr="004A4151">
      <w:rPr>
        <w:rFonts w:ascii="Verdana" w:hAnsi="Verdana"/>
        <w:b/>
        <w:bCs/>
        <w:sz w:val="16"/>
        <w:szCs w:val="16"/>
        <w:lang w:val="es-MX"/>
      </w:rPr>
      <w:t xml:space="preserve">   </w:t>
    </w:r>
    <w:r w:rsidRPr="004A4151">
      <w:rPr>
        <w:rFonts w:ascii="Verdana" w:hAnsi="Verdana"/>
        <w:b/>
        <w:bCs/>
        <w:sz w:val="16"/>
        <w:szCs w:val="16"/>
        <w:lang w:val="es-MX"/>
      </w:rPr>
      <w:fldChar w:fldCharType="begin"/>
    </w:r>
    <w:r w:rsidRPr="004A4151">
      <w:rPr>
        <w:rFonts w:ascii="Verdana" w:hAnsi="Verdana"/>
        <w:b/>
        <w:bCs/>
        <w:sz w:val="16"/>
        <w:szCs w:val="16"/>
        <w:lang w:val="es-MX"/>
      </w:rPr>
      <w:instrText xml:space="preserve"> PAGE   \* MERGEFORMAT </w:instrText>
    </w:r>
    <w:r w:rsidRPr="004A4151">
      <w:rPr>
        <w:rFonts w:ascii="Verdana" w:hAnsi="Verdana"/>
        <w:b/>
        <w:bCs/>
        <w:sz w:val="16"/>
        <w:szCs w:val="16"/>
        <w:lang w:val="es-MX"/>
      </w:rPr>
      <w:fldChar w:fldCharType="separate"/>
    </w:r>
    <w:r w:rsidRPr="004A4151">
      <w:rPr>
        <w:rFonts w:ascii="Verdana" w:hAnsi="Verdana"/>
        <w:b/>
        <w:bCs/>
        <w:noProof/>
        <w:sz w:val="16"/>
        <w:szCs w:val="16"/>
        <w:lang w:val="es-MX"/>
      </w:rPr>
      <w:t>1</w:t>
    </w:r>
    <w:r w:rsidRPr="004A4151">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D05A2A" w14:textId="77777777" w:rsidR="000E3273" w:rsidRDefault="000E3273">
      <w:r>
        <w:separator/>
      </w:r>
    </w:p>
  </w:footnote>
  <w:footnote w:type="continuationSeparator" w:id="0">
    <w:p w14:paraId="25838EAC" w14:textId="77777777" w:rsidR="000E3273" w:rsidRDefault="000E32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EFECF5" w14:textId="77777777" w:rsidR="00585EEA" w:rsidRPr="00D57C0C" w:rsidRDefault="00585EEA" w:rsidP="00EE6164">
    <w:pPr>
      <w:pStyle w:val="Fechas"/>
      <w:rPr>
        <w:rFonts w:cs="Times New Roman"/>
      </w:rPr>
    </w:pPr>
    <w:r>
      <w:rPr>
        <w:rFonts w:cs="Times New Roman"/>
      </w:rPr>
      <w:t xml:space="preserve"> </w:t>
    </w:r>
    <w:r w:rsidRPr="00D57C0C">
      <w:rPr>
        <w:rFonts w:cs="Times New Roman"/>
      </w:rPr>
      <w:tab/>
      <w:t>DIARIO OFICIAL</w:t>
    </w:r>
    <w:r w:rsidRPr="00D57C0C">
      <w:rPr>
        <w:rFonts w:cs="Times New Roman"/>
      </w:rPr>
      <w:tab/>
      <w:t>Lunes 4 de enero de 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27925" w14:textId="2FD6535D" w:rsidR="00585EEA" w:rsidRPr="00585EEA" w:rsidRDefault="00585EEA" w:rsidP="00585EEA">
    <w:pPr>
      <w:pStyle w:val="Header"/>
    </w:pPr>
    <w:r w:rsidRPr="008D11C7">
      <w:rPr>
        <w:rFonts w:ascii="Verdana" w:hAnsi="Verdana"/>
        <w:b/>
        <w:bCs/>
        <w:sz w:val="16"/>
        <w:szCs w:val="16"/>
        <w:lang w:val="en-US"/>
      </w:rPr>
      <w:t>NOM-001-SSA1-2020, which establishes the structure of the Pharmacopoeia of the United Mexican States and its supplements and the procedure for its review, update, edition and dissemination.</w:t>
    </w:r>
    <w:r>
      <w:rPr>
        <w:rFonts w:ascii="Verdana" w:hAnsi="Verdana"/>
        <w:bCs/>
        <w:sz w:val="16"/>
        <w:szCs w:val="16"/>
        <w:lang w:val="en-US"/>
      </w:rPr>
      <w:t xml:space="preserve">  Published in the DOF on January 4,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3" w15:restartNumberingAfterBreak="0">
    <w:nsid w:val="7A403CD1"/>
    <w:multiLevelType w:val="hybridMultilevel"/>
    <w:tmpl w:val="CDE6A0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334"/>
    <w:rsid w:val="00007D5B"/>
    <w:rsid w:val="00023436"/>
    <w:rsid w:val="00023FDE"/>
    <w:rsid w:val="00025505"/>
    <w:rsid w:val="00030FA7"/>
    <w:rsid w:val="000362F6"/>
    <w:rsid w:val="000468AF"/>
    <w:rsid w:val="00046AF3"/>
    <w:rsid w:val="00047AFF"/>
    <w:rsid w:val="000643A3"/>
    <w:rsid w:val="00070CDB"/>
    <w:rsid w:val="0008366A"/>
    <w:rsid w:val="00083B96"/>
    <w:rsid w:val="00085CFF"/>
    <w:rsid w:val="00090755"/>
    <w:rsid w:val="000934C4"/>
    <w:rsid w:val="000B0D29"/>
    <w:rsid w:val="000B42E5"/>
    <w:rsid w:val="000B698E"/>
    <w:rsid w:val="000C50D4"/>
    <w:rsid w:val="000C632A"/>
    <w:rsid w:val="000E3273"/>
    <w:rsid w:val="000E6BF1"/>
    <w:rsid w:val="000F0BF4"/>
    <w:rsid w:val="000F0FA3"/>
    <w:rsid w:val="000F3ABE"/>
    <w:rsid w:val="000F706A"/>
    <w:rsid w:val="0010703B"/>
    <w:rsid w:val="00116116"/>
    <w:rsid w:val="001303A7"/>
    <w:rsid w:val="00140A5C"/>
    <w:rsid w:val="00154786"/>
    <w:rsid w:val="00155A7E"/>
    <w:rsid w:val="001560B1"/>
    <w:rsid w:val="001574EC"/>
    <w:rsid w:val="00163AE3"/>
    <w:rsid w:val="001642EF"/>
    <w:rsid w:val="00173E9D"/>
    <w:rsid w:val="001748E8"/>
    <w:rsid w:val="00176B02"/>
    <w:rsid w:val="00181964"/>
    <w:rsid w:val="001839BB"/>
    <w:rsid w:val="00195422"/>
    <w:rsid w:val="001A1CAD"/>
    <w:rsid w:val="001A2BCE"/>
    <w:rsid w:val="001B1144"/>
    <w:rsid w:val="001B2055"/>
    <w:rsid w:val="001B6981"/>
    <w:rsid w:val="001C1DC9"/>
    <w:rsid w:val="001C574F"/>
    <w:rsid w:val="001E47D0"/>
    <w:rsid w:val="001E5978"/>
    <w:rsid w:val="001E6CB1"/>
    <w:rsid w:val="001F09BB"/>
    <w:rsid w:val="001F6325"/>
    <w:rsid w:val="0020245C"/>
    <w:rsid w:val="002214D8"/>
    <w:rsid w:val="0025082C"/>
    <w:rsid w:val="00254852"/>
    <w:rsid w:val="00255299"/>
    <w:rsid w:val="00282554"/>
    <w:rsid w:val="00285BE5"/>
    <w:rsid w:val="00286668"/>
    <w:rsid w:val="00286818"/>
    <w:rsid w:val="00290296"/>
    <w:rsid w:val="0029033A"/>
    <w:rsid w:val="00291CA7"/>
    <w:rsid w:val="002940B6"/>
    <w:rsid w:val="002B00EE"/>
    <w:rsid w:val="002B127D"/>
    <w:rsid w:val="002B37B4"/>
    <w:rsid w:val="002B3857"/>
    <w:rsid w:val="002B42A7"/>
    <w:rsid w:val="002C3644"/>
    <w:rsid w:val="002D476D"/>
    <w:rsid w:val="002E0094"/>
    <w:rsid w:val="002E380B"/>
    <w:rsid w:val="002F6279"/>
    <w:rsid w:val="002F666A"/>
    <w:rsid w:val="0030321A"/>
    <w:rsid w:val="00306951"/>
    <w:rsid w:val="00323864"/>
    <w:rsid w:val="0032394E"/>
    <w:rsid w:val="003264DE"/>
    <w:rsid w:val="00326B04"/>
    <w:rsid w:val="00330780"/>
    <w:rsid w:val="003340A4"/>
    <w:rsid w:val="00346089"/>
    <w:rsid w:val="00354410"/>
    <w:rsid w:val="00357A6B"/>
    <w:rsid w:val="0036410B"/>
    <w:rsid w:val="003656C6"/>
    <w:rsid w:val="00373DFE"/>
    <w:rsid w:val="0039202C"/>
    <w:rsid w:val="003938C7"/>
    <w:rsid w:val="003958AA"/>
    <w:rsid w:val="003967FE"/>
    <w:rsid w:val="003A09A3"/>
    <w:rsid w:val="003B2214"/>
    <w:rsid w:val="003B46F2"/>
    <w:rsid w:val="003B6E06"/>
    <w:rsid w:val="003C5EB9"/>
    <w:rsid w:val="003D3A40"/>
    <w:rsid w:val="003D6457"/>
    <w:rsid w:val="003E5783"/>
    <w:rsid w:val="003E7472"/>
    <w:rsid w:val="00410B8C"/>
    <w:rsid w:val="00412ED6"/>
    <w:rsid w:val="004142D5"/>
    <w:rsid w:val="004273D0"/>
    <w:rsid w:val="0042779F"/>
    <w:rsid w:val="00434050"/>
    <w:rsid w:val="004352A9"/>
    <w:rsid w:val="00440349"/>
    <w:rsid w:val="0044530C"/>
    <w:rsid w:val="00453D17"/>
    <w:rsid w:val="0046400A"/>
    <w:rsid w:val="00464085"/>
    <w:rsid w:val="004652D9"/>
    <w:rsid w:val="00465E99"/>
    <w:rsid w:val="00475BE2"/>
    <w:rsid w:val="00491FF9"/>
    <w:rsid w:val="00492F49"/>
    <w:rsid w:val="004A4151"/>
    <w:rsid w:val="004A7426"/>
    <w:rsid w:val="004B2F2C"/>
    <w:rsid w:val="004C137D"/>
    <w:rsid w:val="004C174C"/>
    <w:rsid w:val="004C49C6"/>
    <w:rsid w:val="004D4A72"/>
    <w:rsid w:val="004E6B1F"/>
    <w:rsid w:val="004E77FB"/>
    <w:rsid w:val="004F3FE9"/>
    <w:rsid w:val="004F4747"/>
    <w:rsid w:val="004F6559"/>
    <w:rsid w:val="00502367"/>
    <w:rsid w:val="00502EDE"/>
    <w:rsid w:val="00512CDB"/>
    <w:rsid w:val="00514993"/>
    <w:rsid w:val="00522551"/>
    <w:rsid w:val="00526356"/>
    <w:rsid w:val="00534337"/>
    <w:rsid w:val="00534A44"/>
    <w:rsid w:val="0053581A"/>
    <w:rsid w:val="00535845"/>
    <w:rsid w:val="0054345D"/>
    <w:rsid w:val="005438AB"/>
    <w:rsid w:val="00543991"/>
    <w:rsid w:val="0054733E"/>
    <w:rsid w:val="0055349C"/>
    <w:rsid w:val="00567317"/>
    <w:rsid w:val="005724B9"/>
    <w:rsid w:val="00585EEA"/>
    <w:rsid w:val="005A0268"/>
    <w:rsid w:val="005A0954"/>
    <w:rsid w:val="005C4019"/>
    <w:rsid w:val="005C75DE"/>
    <w:rsid w:val="005D3024"/>
    <w:rsid w:val="005D4388"/>
    <w:rsid w:val="005D7D14"/>
    <w:rsid w:val="005F4AC0"/>
    <w:rsid w:val="00607354"/>
    <w:rsid w:val="006231E1"/>
    <w:rsid w:val="00627360"/>
    <w:rsid w:val="00627D1A"/>
    <w:rsid w:val="0063495E"/>
    <w:rsid w:val="00634C63"/>
    <w:rsid w:val="00656CFF"/>
    <w:rsid w:val="00670946"/>
    <w:rsid w:val="006711A8"/>
    <w:rsid w:val="00674139"/>
    <w:rsid w:val="00681BC5"/>
    <w:rsid w:val="00686752"/>
    <w:rsid w:val="00691836"/>
    <w:rsid w:val="0069357B"/>
    <w:rsid w:val="00697B7C"/>
    <w:rsid w:val="006A3652"/>
    <w:rsid w:val="006B7539"/>
    <w:rsid w:val="006C30AE"/>
    <w:rsid w:val="006D2E40"/>
    <w:rsid w:val="006E2487"/>
    <w:rsid w:val="006E4EE3"/>
    <w:rsid w:val="006E66EC"/>
    <w:rsid w:val="006F785A"/>
    <w:rsid w:val="0070415B"/>
    <w:rsid w:val="00717A6D"/>
    <w:rsid w:val="00723334"/>
    <w:rsid w:val="00724703"/>
    <w:rsid w:val="00735E9D"/>
    <w:rsid w:val="00737435"/>
    <w:rsid w:val="00741ABD"/>
    <w:rsid w:val="00746FC8"/>
    <w:rsid w:val="007570C1"/>
    <w:rsid w:val="007578BE"/>
    <w:rsid w:val="007709F9"/>
    <w:rsid w:val="00780DE9"/>
    <w:rsid w:val="00793D07"/>
    <w:rsid w:val="00797AB4"/>
    <w:rsid w:val="00797DCB"/>
    <w:rsid w:val="007A0956"/>
    <w:rsid w:val="007D00B8"/>
    <w:rsid w:val="007D0C3B"/>
    <w:rsid w:val="007D286A"/>
    <w:rsid w:val="007D4A5B"/>
    <w:rsid w:val="007F0344"/>
    <w:rsid w:val="008116CE"/>
    <w:rsid w:val="0081602D"/>
    <w:rsid w:val="00816C4D"/>
    <w:rsid w:val="00827CE1"/>
    <w:rsid w:val="0083080F"/>
    <w:rsid w:val="00832E88"/>
    <w:rsid w:val="008412BC"/>
    <w:rsid w:val="00842BE6"/>
    <w:rsid w:val="00842FB8"/>
    <w:rsid w:val="008651ED"/>
    <w:rsid w:val="008759B2"/>
    <w:rsid w:val="00875A59"/>
    <w:rsid w:val="00877B39"/>
    <w:rsid w:val="008918DC"/>
    <w:rsid w:val="008922B8"/>
    <w:rsid w:val="0089558E"/>
    <w:rsid w:val="008A0F8C"/>
    <w:rsid w:val="008A23F3"/>
    <w:rsid w:val="008B5BD2"/>
    <w:rsid w:val="008C46C1"/>
    <w:rsid w:val="008D06EA"/>
    <w:rsid w:val="008D17A5"/>
    <w:rsid w:val="008E35DF"/>
    <w:rsid w:val="008F5142"/>
    <w:rsid w:val="008F7A18"/>
    <w:rsid w:val="00905F88"/>
    <w:rsid w:val="00913D77"/>
    <w:rsid w:val="009167A0"/>
    <w:rsid w:val="009200A2"/>
    <w:rsid w:val="0092378F"/>
    <w:rsid w:val="00923F72"/>
    <w:rsid w:val="009329FB"/>
    <w:rsid w:val="00945F33"/>
    <w:rsid w:val="00947152"/>
    <w:rsid w:val="00963BF7"/>
    <w:rsid w:val="00964AC5"/>
    <w:rsid w:val="00975511"/>
    <w:rsid w:val="009855BF"/>
    <w:rsid w:val="009932CA"/>
    <w:rsid w:val="009A7654"/>
    <w:rsid w:val="009C02DA"/>
    <w:rsid w:val="009C0F7A"/>
    <w:rsid w:val="009E1274"/>
    <w:rsid w:val="009E1AC6"/>
    <w:rsid w:val="009E3B35"/>
    <w:rsid w:val="009E63EA"/>
    <w:rsid w:val="009F050F"/>
    <w:rsid w:val="00A113B6"/>
    <w:rsid w:val="00A31E9B"/>
    <w:rsid w:val="00A333DC"/>
    <w:rsid w:val="00A35A4B"/>
    <w:rsid w:val="00A35D6E"/>
    <w:rsid w:val="00A53D31"/>
    <w:rsid w:val="00A7010C"/>
    <w:rsid w:val="00A73F8A"/>
    <w:rsid w:val="00A76032"/>
    <w:rsid w:val="00A8099D"/>
    <w:rsid w:val="00A81D62"/>
    <w:rsid w:val="00A84922"/>
    <w:rsid w:val="00A90AE8"/>
    <w:rsid w:val="00A971BB"/>
    <w:rsid w:val="00AA7550"/>
    <w:rsid w:val="00AB04D5"/>
    <w:rsid w:val="00AB4563"/>
    <w:rsid w:val="00AB7088"/>
    <w:rsid w:val="00AC1498"/>
    <w:rsid w:val="00AC2AA2"/>
    <w:rsid w:val="00AC6C8B"/>
    <w:rsid w:val="00AD24D5"/>
    <w:rsid w:val="00AD28FC"/>
    <w:rsid w:val="00AD2DB8"/>
    <w:rsid w:val="00AD54E0"/>
    <w:rsid w:val="00AE00D6"/>
    <w:rsid w:val="00AE405C"/>
    <w:rsid w:val="00B00632"/>
    <w:rsid w:val="00B073A2"/>
    <w:rsid w:val="00B14C29"/>
    <w:rsid w:val="00B16746"/>
    <w:rsid w:val="00B170E8"/>
    <w:rsid w:val="00B17DFA"/>
    <w:rsid w:val="00B3769E"/>
    <w:rsid w:val="00B47B39"/>
    <w:rsid w:val="00B63531"/>
    <w:rsid w:val="00B7008A"/>
    <w:rsid w:val="00B717B3"/>
    <w:rsid w:val="00B859B6"/>
    <w:rsid w:val="00B94AC9"/>
    <w:rsid w:val="00BB1CCD"/>
    <w:rsid w:val="00BB26D3"/>
    <w:rsid w:val="00BD2155"/>
    <w:rsid w:val="00BE52ED"/>
    <w:rsid w:val="00BF091C"/>
    <w:rsid w:val="00BF4401"/>
    <w:rsid w:val="00C009E0"/>
    <w:rsid w:val="00C01B5D"/>
    <w:rsid w:val="00C258E4"/>
    <w:rsid w:val="00C5515A"/>
    <w:rsid w:val="00C563D2"/>
    <w:rsid w:val="00C7152E"/>
    <w:rsid w:val="00C72085"/>
    <w:rsid w:val="00C72F0B"/>
    <w:rsid w:val="00C74854"/>
    <w:rsid w:val="00C8415B"/>
    <w:rsid w:val="00C9060E"/>
    <w:rsid w:val="00C91B84"/>
    <w:rsid w:val="00C96371"/>
    <w:rsid w:val="00C97590"/>
    <w:rsid w:val="00CA0BAE"/>
    <w:rsid w:val="00CA2FDC"/>
    <w:rsid w:val="00CA3BBA"/>
    <w:rsid w:val="00CB318C"/>
    <w:rsid w:val="00CB6995"/>
    <w:rsid w:val="00CC0602"/>
    <w:rsid w:val="00CC39A6"/>
    <w:rsid w:val="00CC71C5"/>
    <w:rsid w:val="00CD6850"/>
    <w:rsid w:val="00CE06BF"/>
    <w:rsid w:val="00CF3B2E"/>
    <w:rsid w:val="00CF6193"/>
    <w:rsid w:val="00D04785"/>
    <w:rsid w:val="00D32C7D"/>
    <w:rsid w:val="00D34588"/>
    <w:rsid w:val="00D3478E"/>
    <w:rsid w:val="00D34D1C"/>
    <w:rsid w:val="00D36C73"/>
    <w:rsid w:val="00D42FD2"/>
    <w:rsid w:val="00D54C2F"/>
    <w:rsid w:val="00D57C0C"/>
    <w:rsid w:val="00D60AAD"/>
    <w:rsid w:val="00D64953"/>
    <w:rsid w:val="00D87572"/>
    <w:rsid w:val="00DA0A97"/>
    <w:rsid w:val="00DB3001"/>
    <w:rsid w:val="00DB4A71"/>
    <w:rsid w:val="00DC4962"/>
    <w:rsid w:val="00DD2418"/>
    <w:rsid w:val="00DE4C7A"/>
    <w:rsid w:val="00DF12D0"/>
    <w:rsid w:val="00DF6036"/>
    <w:rsid w:val="00DF6BC3"/>
    <w:rsid w:val="00E01296"/>
    <w:rsid w:val="00E102C1"/>
    <w:rsid w:val="00E17FBF"/>
    <w:rsid w:val="00E21F6A"/>
    <w:rsid w:val="00E30B22"/>
    <w:rsid w:val="00E3798A"/>
    <w:rsid w:val="00E42835"/>
    <w:rsid w:val="00E460F3"/>
    <w:rsid w:val="00E50177"/>
    <w:rsid w:val="00E5027B"/>
    <w:rsid w:val="00E5172E"/>
    <w:rsid w:val="00E5626A"/>
    <w:rsid w:val="00E772E5"/>
    <w:rsid w:val="00E82585"/>
    <w:rsid w:val="00E8621C"/>
    <w:rsid w:val="00E90E7F"/>
    <w:rsid w:val="00EA0ABD"/>
    <w:rsid w:val="00EA4096"/>
    <w:rsid w:val="00EA46E7"/>
    <w:rsid w:val="00EA6075"/>
    <w:rsid w:val="00EB1636"/>
    <w:rsid w:val="00EB3C2A"/>
    <w:rsid w:val="00EE6164"/>
    <w:rsid w:val="00EE6353"/>
    <w:rsid w:val="00EF1962"/>
    <w:rsid w:val="00EF226B"/>
    <w:rsid w:val="00F007E0"/>
    <w:rsid w:val="00F00937"/>
    <w:rsid w:val="00F0429A"/>
    <w:rsid w:val="00F049B3"/>
    <w:rsid w:val="00F22399"/>
    <w:rsid w:val="00F315C9"/>
    <w:rsid w:val="00F31F2D"/>
    <w:rsid w:val="00F42E31"/>
    <w:rsid w:val="00F512E2"/>
    <w:rsid w:val="00F51E5E"/>
    <w:rsid w:val="00F64B32"/>
    <w:rsid w:val="00F70C4B"/>
    <w:rsid w:val="00F76B05"/>
    <w:rsid w:val="00F808C0"/>
    <w:rsid w:val="00F83712"/>
    <w:rsid w:val="00F84AC0"/>
    <w:rsid w:val="00F859B1"/>
    <w:rsid w:val="00F85CA3"/>
    <w:rsid w:val="00F8675D"/>
    <w:rsid w:val="00F95C77"/>
    <w:rsid w:val="00FA13C3"/>
    <w:rsid w:val="00FA672D"/>
    <w:rsid w:val="00FA7F80"/>
    <w:rsid w:val="00FB2AB3"/>
    <w:rsid w:val="00FC03A2"/>
    <w:rsid w:val="00FC3E3F"/>
    <w:rsid w:val="00FC5DD1"/>
    <w:rsid w:val="00FD0D2C"/>
    <w:rsid w:val="00FD44E8"/>
    <w:rsid w:val="00FD7200"/>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98C588"/>
  <w15:chartTrackingRefBased/>
  <w15:docId w15:val="{2FA2249E-FA41-478B-8EAF-9195891FD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paragraph" w:customStyle="1" w:styleId="Sumario">
    <w:name w:val="Sumario"/>
    <w:basedOn w:val="Normal"/>
    <w:rsid w:val="00D57C0C"/>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D57C0C"/>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uiPriority w:val="59"/>
    <w:rsid w:val="00AE4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1B2055"/>
    <w:rPr>
      <w:color w:val="0563C1"/>
      <w:u w:val="single"/>
    </w:rPr>
  </w:style>
  <w:style w:type="character" w:styleId="UnresolvedMention">
    <w:name w:val="Unresolved Mention"/>
    <w:uiPriority w:val="99"/>
    <w:semiHidden/>
    <w:unhideWhenUsed/>
    <w:rsid w:val="001B20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0629649">
      <w:bodyDiv w:val="1"/>
      <w:marLeft w:val="0"/>
      <w:marRight w:val="0"/>
      <w:marTop w:val="0"/>
      <w:marBottom w:val="0"/>
      <w:divBdr>
        <w:top w:val="none" w:sz="0" w:space="0" w:color="auto"/>
        <w:left w:val="none" w:sz="0" w:space="0" w:color="auto"/>
        <w:bottom w:val="none" w:sz="0" w:space="0" w:color="auto"/>
        <w:right w:val="none" w:sz="0" w:space="0" w:color="auto"/>
      </w:divBdr>
    </w:div>
    <w:div w:id="1018964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armacopea.org.mx/pregunta-detalle.php?pid=4" TargetMode="External"/><Relationship Id="rId13" Type="http://schemas.openxmlformats.org/officeDocument/2006/relationships/hyperlink" Target="http://www.farmacopea.org.mx/sref-feum.php?m=4&amp;sb=6&amp;f=0" TargetMode="External"/><Relationship Id="rId18" Type="http://schemas.openxmlformats.org/officeDocument/2006/relationships/hyperlink" Target="https://www.farmacopea.org.mx/pregunta-detalle.php?pid=4"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farmacopea.org.mx/pregunta-detalle.php?pid=4" TargetMode="External"/><Relationship Id="rId12" Type="http://schemas.openxmlformats.org/officeDocument/2006/relationships/hyperlink" Target="http://farmacopea.org.mx/consultas_genera.php?m=6&amp;sb=23&amp;f=0" TargetMode="External"/><Relationship Id="rId17" Type="http://schemas.openxmlformats.org/officeDocument/2006/relationships/hyperlink" Target="https://www.farmacopea.org.mx/pregunta-detalle.php?pid=4" TargetMode="External"/><Relationship Id="rId2" Type="http://schemas.openxmlformats.org/officeDocument/2006/relationships/styles" Target="styles.xml"/><Relationship Id="rId16" Type="http://schemas.openxmlformats.org/officeDocument/2006/relationships/hyperlink" Target="https://www.who.int/medicines/publications/pharmprep/WHO_TRS_996_annex01.pdf?ua=1"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armacopea.org.mx/consultas_genera.php?m=6&amp;sb=23&amp;f=0" TargetMode="External"/><Relationship Id="rId5" Type="http://schemas.openxmlformats.org/officeDocument/2006/relationships/footnotes" Target="footnotes.xml"/><Relationship Id="rId15" Type="http://schemas.openxmlformats.org/officeDocument/2006/relationships/hyperlink" Target="https://www.who.int/medicines/publications/pharmprep/WHO_TRS_996_annex01.pdf?ua=1" TargetMode="External"/><Relationship Id="rId23" Type="http://schemas.openxmlformats.org/officeDocument/2006/relationships/theme" Target="theme/theme1.xml"/><Relationship Id="rId10" Type="http://schemas.openxmlformats.org/officeDocument/2006/relationships/hyperlink" Target="http://www.farmacopea.org.mx"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armacopea.org.mx" TargetMode="External"/><Relationship Id="rId14" Type="http://schemas.openxmlformats.org/officeDocument/2006/relationships/hyperlink" Target="http://www.farmacopea.org.mx/sref-feum.php?m=4&amp;sb=6&amp;f=0"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mwruiz\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0</TotalTime>
  <Pages>20</Pages>
  <Words>12599</Words>
  <Characters>67158</Characters>
  <Application>Microsoft Office Word</Application>
  <DocSecurity>0</DocSecurity>
  <Lines>2166</Lines>
  <Paragraphs>675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79082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NOM-001-SSA1-2020</dc:title>
  <dc:subject/>
  <dc:creator>TRANSLATED BY LIC GLENN LOUIS MCBRIDE</dc:creator>
  <cp:keywords/>
  <dc:description/>
  <cp:lastModifiedBy>GLENN MCBRIDE</cp:lastModifiedBy>
  <cp:revision>2</cp:revision>
  <cp:lastPrinted>1900-01-01T08:00:00Z</cp:lastPrinted>
  <dcterms:created xsi:type="dcterms:W3CDTF">2021-01-07T01:05:00Z</dcterms:created>
  <dcterms:modified xsi:type="dcterms:W3CDTF">2021-01-07T01:05:00Z</dcterms:modified>
</cp:coreProperties>
</file>