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418"/>
        <w:gridCol w:w="4424"/>
      </w:tblGrid>
      <w:tr w:rsidR="00674269" w:rsidRPr="00F6163D" w14:paraId="2110065B" w14:textId="58B93ED8" w:rsidTr="00F6163D">
        <w:tc>
          <w:tcPr>
            <w:tcW w:w="4529" w:type="dxa"/>
            <w:shd w:val="clear" w:color="auto" w:fill="auto"/>
          </w:tcPr>
          <w:p w14:paraId="21B7BE66" w14:textId="77777777" w:rsidR="008F29FB" w:rsidRPr="00F6163D" w:rsidRDefault="008F29FB" w:rsidP="00F6163D">
            <w:pPr>
              <w:pStyle w:val="Titulo1"/>
              <w:pBdr>
                <w:bottom w:val="none" w:sz="0" w:space="0" w:color="auto"/>
              </w:pBdr>
              <w:rPr>
                <w:rFonts w:ascii="Verdana" w:hAnsi="Verdana" w:cs="Times New Roman"/>
                <w:sz w:val="16"/>
                <w:szCs w:val="16"/>
              </w:rPr>
            </w:pPr>
            <w:r w:rsidRPr="00F6163D">
              <w:rPr>
                <w:rFonts w:ascii="Verdana" w:hAnsi="Verdana" w:cs="Times New Roman"/>
                <w:sz w:val="16"/>
                <w:szCs w:val="16"/>
              </w:rPr>
              <w:t>NORMA Oficial Mexicana NOM-002-SEDE-ENER-2014, Requisitos de seguridad y eficiencia energética para transformadores de distribución.</w:t>
            </w:r>
          </w:p>
        </w:tc>
        <w:tc>
          <w:tcPr>
            <w:tcW w:w="4529" w:type="dxa"/>
            <w:shd w:val="clear" w:color="auto" w:fill="auto"/>
          </w:tcPr>
          <w:p w14:paraId="55ACCDE4" w14:textId="752751EC" w:rsidR="008F29FB" w:rsidRPr="00F6163D" w:rsidRDefault="008F29FB" w:rsidP="00F6163D">
            <w:pPr>
              <w:pStyle w:val="Titulo1"/>
              <w:pBdr>
                <w:bottom w:val="none" w:sz="0" w:space="0" w:color="auto"/>
              </w:pBdr>
              <w:rPr>
                <w:rFonts w:ascii="Verdana" w:hAnsi="Verdana" w:cs="Times New Roman"/>
                <w:sz w:val="16"/>
                <w:szCs w:val="16"/>
                <w:lang w:val="en-US"/>
              </w:rPr>
            </w:pPr>
            <w:r w:rsidRPr="00F6163D">
              <w:rPr>
                <w:rFonts w:ascii="Verdana" w:hAnsi="Verdana" w:cs="Times New Roman"/>
                <w:bCs/>
                <w:sz w:val="16"/>
                <w:szCs w:val="16"/>
                <w:lang w:val="en-US"/>
              </w:rPr>
              <w:t>Official Mexican Standard</w:t>
            </w:r>
            <w:r w:rsidRPr="00EE2016">
              <w:rPr>
                <w:rFonts w:ascii="Verdana" w:hAnsi="Verdana" w:cs="Times New Roman"/>
                <w:bCs/>
                <w:sz w:val="16"/>
                <w:szCs w:val="16"/>
                <w:lang w:val="en-US"/>
              </w:rPr>
              <w:t xml:space="preserve"> NOM-002-SEDE</w:t>
            </w:r>
            <w:r w:rsidRPr="00F6163D">
              <w:rPr>
                <w:rFonts w:ascii="Verdana" w:hAnsi="Verdana" w:cs="Times New Roman"/>
                <w:bCs/>
                <w:sz w:val="16"/>
                <w:szCs w:val="16"/>
                <w:lang w:val="en-US"/>
              </w:rPr>
              <w:t>-</w:t>
            </w:r>
            <w:r w:rsidRPr="00EE2016">
              <w:rPr>
                <w:rFonts w:ascii="Verdana" w:hAnsi="Verdana" w:cs="Times New Roman"/>
                <w:bCs/>
                <w:sz w:val="16"/>
                <w:szCs w:val="16"/>
                <w:lang w:val="en-US"/>
              </w:rPr>
              <w:t>ENER-2014, Safety and energy efficiency requirements for distribution transformers</w:t>
            </w:r>
            <w:r w:rsidR="00CD131A" w:rsidRPr="00F6163D">
              <w:rPr>
                <w:rFonts w:ascii="Verdana" w:hAnsi="Verdana" w:cs="Times New Roman"/>
                <w:bCs/>
                <w:sz w:val="16"/>
                <w:szCs w:val="16"/>
                <w:lang w:val="en-US"/>
              </w:rPr>
              <w:t>. Published in the DOF on August 29, 2014.</w:t>
            </w:r>
          </w:p>
        </w:tc>
      </w:tr>
      <w:tr w:rsidR="00674269" w:rsidRPr="00F6163D" w14:paraId="20C40A15" w14:textId="61639378" w:rsidTr="00F6163D">
        <w:trPr>
          <w:trHeight w:val="180"/>
        </w:trPr>
        <w:tc>
          <w:tcPr>
            <w:tcW w:w="4529" w:type="dxa"/>
            <w:shd w:val="clear" w:color="auto" w:fill="auto"/>
          </w:tcPr>
          <w:p w14:paraId="7ED0867B" w14:textId="77777777" w:rsidR="008F29FB" w:rsidRPr="00F6163D" w:rsidRDefault="008F29FB" w:rsidP="00F6163D">
            <w:pPr>
              <w:pStyle w:val="Texto"/>
              <w:spacing w:line="268" w:lineRule="exact"/>
              <w:ind w:firstLine="0"/>
              <w:rPr>
                <w:rFonts w:ascii="Verdana" w:hAnsi="Verdana"/>
                <w:sz w:val="4"/>
                <w:szCs w:val="4"/>
                <w:lang w:val="en-US"/>
              </w:rPr>
            </w:pPr>
          </w:p>
        </w:tc>
        <w:tc>
          <w:tcPr>
            <w:tcW w:w="4529" w:type="dxa"/>
            <w:shd w:val="clear" w:color="auto" w:fill="auto"/>
          </w:tcPr>
          <w:p w14:paraId="441D5529" w14:textId="2D4A31A2" w:rsidR="008F29FB" w:rsidRPr="00F6163D" w:rsidRDefault="008F29FB" w:rsidP="00F6163D">
            <w:pPr>
              <w:pStyle w:val="Texto"/>
              <w:spacing w:line="268" w:lineRule="exact"/>
              <w:ind w:firstLine="0"/>
              <w:rPr>
                <w:rFonts w:ascii="Verdana" w:hAnsi="Verdana"/>
                <w:sz w:val="4"/>
                <w:szCs w:val="4"/>
                <w:lang w:val="en-US"/>
              </w:rPr>
            </w:pPr>
            <w:r w:rsidRPr="00EE2016">
              <w:rPr>
                <w:rFonts w:ascii="Verdana" w:hAnsi="Verdana"/>
                <w:sz w:val="4"/>
                <w:szCs w:val="4"/>
                <w:lang w:val="en-US"/>
              </w:rPr>
              <w:t> </w:t>
            </w:r>
          </w:p>
        </w:tc>
      </w:tr>
      <w:tr w:rsidR="00674269" w:rsidRPr="00F6163D" w14:paraId="3675FF8C" w14:textId="3458D552" w:rsidTr="00F6163D">
        <w:tc>
          <w:tcPr>
            <w:tcW w:w="4529" w:type="dxa"/>
            <w:shd w:val="clear" w:color="auto" w:fill="auto"/>
          </w:tcPr>
          <w:p w14:paraId="1BC3829A" w14:textId="77777777" w:rsidR="008F29FB" w:rsidRPr="00F6163D" w:rsidRDefault="008F29FB" w:rsidP="00F6163D">
            <w:pPr>
              <w:pStyle w:val="Texto"/>
              <w:spacing w:line="260" w:lineRule="exact"/>
              <w:ind w:firstLine="0"/>
              <w:rPr>
                <w:rFonts w:ascii="Verdana" w:hAnsi="Verdana"/>
                <w:sz w:val="16"/>
                <w:szCs w:val="16"/>
              </w:rPr>
            </w:pPr>
            <w:r w:rsidRPr="00F6163D">
              <w:rPr>
                <w:rFonts w:ascii="Verdana" w:hAnsi="Verdana"/>
                <w:b/>
                <w:bCs/>
                <w:sz w:val="16"/>
                <w:szCs w:val="16"/>
              </w:rPr>
              <w:t>EDMUNDO GIL BORJA,</w:t>
            </w:r>
            <w:r w:rsidRPr="00F6163D">
              <w:rPr>
                <w:rFonts w:ascii="Verdana" w:hAnsi="Verdana"/>
                <w:sz w:val="16"/>
                <w:szCs w:val="16"/>
              </w:rPr>
              <w:t xml:space="preserve"> Director General de Distribución y Abastecimiento de Energía Eléctrica, y Recursos Nucleares de la Secretaría de Energía (SENER), en su calidad de Presidente del Comité Consultivo Nacional de Normalización de Instalaciones Eléctricas (CCNNIE), y ODÓN DEMÓFILO DE BUEN RODRÍGUEZ, Director General de la Comisión Nacional para el Uso Eficiente de la Energía (CONUEE) en su calidad de Presidente del Comité Consultivo Nacional de Normalización para la Preservación y Uso Racional de los Recursos Energéticos (CCNNPURRE) por conducto de estas Direcciones Generales con fundamento en los artículos 33 fracción XII de la Ley Orgánica de la Administración Pública Federal; 38, fracción II, 40, fracciones XI y XIII, 41, 46, 47 y 51 de la Ley Federal sobre Metrología y Normalización; 28, 33 y 34 del Reglamento de la Ley Federal sobre Metrología y Normalización; 10, 11, fracción IV, y 12 de la Ley para el Aprovechamiento Sustentable de la Energía; 2, apartados A, fracción I, y F, fracción IV, 8, fracciones XIII, XIV y XV, 11, fracción III, 26 y 27 del Reglamento Interior de la Secretaría de Energía y Artículo Único del Acuerdo por el que se delegan en el Director General de la Comisión Nacional para el Uso Eficiente de la Energía, diversas facultades, publicado en el Diario Oficial de la Federación el 21 de julio de 2014, expiden la siguiente:</w:t>
            </w:r>
          </w:p>
        </w:tc>
        <w:tc>
          <w:tcPr>
            <w:tcW w:w="4529" w:type="dxa"/>
            <w:shd w:val="clear" w:color="auto" w:fill="auto"/>
          </w:tcPr>
          <w:p w14:paraId="4EFC72F2" w14:textId="34D358F8" w:rsidR="008F29FB" w:rsidRPr="00F6163D" w:rsidRDefault="008F29FB" w:rsidP="00F6163D">
            <w:pPr>
              <w:pStyle w:val="Texto"/>
              <w:spacing w:line="260" w:lineRule="exact"/>
              <w:ind w:firstLine="0"/>
              <w:rPr>
                <w:rFonts w:ascii="Verdana" w:hAnsi="Verdana"/>
                <w:sz w:val="16"/>
                <w:szCs w:val="16"/>
                <w:lang w:val="en-US"/>
              </w:rPr>
            </w:pPr>
            <w:r w:rsidRPr="00EE2016">
              <w:rPr>
                <w:rFonts w:ascii="Verdana" w:hAnsi="Verdana"/>
                <w:b/>
                <w:bCs/>
                <w:sz w:val="16"/>
                <w:szCs w:val="16"/>
                <w:lang w:val="en-US"/>
              </w:rPr>
              <w:t>EDMUNDO GIL BORJA</w:t>
            </w:r>
            <w:r w:rsidRPr="00EE2016">
              <w:rPr>
                <w:rFonts w:ascii="Verdana" w:hAnsi="Verdana"/>
                <w:sz w:val="16"/>
                <w:szCs w:val="16"/>
                <w:lang w:val="en-US"/>
              </w:rPr>
              <w:t xml:space="preserve">, General Director of Distribution and Supply of Electric Power, and Nuclear Resources of the </w:t>
            </w:r>
            <w:r w:rsidRPr="00F6163D">
              <w:rPr>
                <w:rFonts w:ascii="Verdana" w:hAnsi="Verdana"/>
                <w:sz w:val="16"/>
                <w:szCs w:val="16"/>
                <w:lang w:val="en-US"/>
              </w:rPr>
              <w:t>Secretary</w:t>
            </w:r>
            <w:r w:rsidRPr="00EE2016">
              <w:rPr>
                <w:rFonts w:ascii="Verdana" w:hAnsi="Verdana"/>
                <w:sz w:val="16"/>
                <w:szCs w:val="16"/>
                <w:lang w:val="en-US"/>
              </w:rPr>
              <w:t xml:space="preserve"> of Energy (SENER), in his capacity as President of the National Consultative Committee for the Standardization of Electrical Instal</w:t>
            </w:r>
            <w:r w:rsidRPr="00F6163D">
              <w:rPr>
                <w:rFonts w:ascii="Verdana" w:hAnsi="Verdana"/>
                <w:sz w:val="16"/>
                <w:szCs w:val="16"/>
                <w:lang w:val="en-US"/>
              </w:rPr>
              <w:t>l</w:t>
            </w:r>
            <w:r w:rsidRPr="00EE2016">
              <w:rPr>
                <w:rFonts w:ascii="Verdana" w:hAnsi="Verdana"/>
                <w:sz w:val="16"/>
                <w:szCs w:val="16"/>
                <w:lang w:val="en-US"/>
              </w:rPr>
              <w:t xml:space="preserve">ations (CCNNIE), and ODÓN DEMÓFILO DE BUEN RODRÍGUEZ, General Director of the National Commission for the Efficient Use of Energy (CONUEE) in his capacity as President of the National </w:t>
            </w:r>
            <w:r w:rsidRPr="00F6163D">
              <w:rPr>
                <w:rFonts w:ascii="Verdana" w:hAnsi="Verdana"/>
                <w:sz w:val="16"/>
                <w:szCs w:val="16"/>
                <w:lang w:val="en-US"/>
              </w:rPr>
              <w:t>Consultative Committee</w:t>
            </w:r>
            <w:r w:rsidRPr="00EE2016">
              <w:rPr>
                <w:rFonts w:ascii="Verdana" w:hAnsi="Verdana"/>
                <w:sz w:val="16"/>
                <w:szCs w:val="16"/>
                <w:lang w:val="en-US"/>
              </w:rPr>
              <w:t xml:space="preserve"> for Standardization for the Preservation and Rational Use of Energy Resources (CCNNPURRE) through these General Directorates with </w:t>
            </w:r>
            <w:r w:rsidR="005C2CD5" w:rsidRPr="00F6163D">
              <w:rPr>
                <w:rFonts w:ascii="Verdana" w:hAnsi="Verdana"/>
                <w:sz w:val="16"/>
                <w:szCs w:val="16"/>
                <w:lang w:val="en-US"/>
              </w:rPr>
              <w:t>legal basis in</w:t>
            </w:r>
            <w:r w:rsidRPr="00EE2016">
              <w:rPr>
                <w:rFonts w:ascii="Verdana" w:hAnsi="Verdana"/>
                <w:sz w:val="16"/>
                <w:szCs w:val="16"/>
                <w:lang w:val="en-US"/>
              </w:rPr>
              <w:t xml:space="preserve"> articles 33, section XII of the Organic Law of the Federal Public Administration; 38, section II, 40, sections XI and XIII, 41, 46, 47 and 51 of</w:t>
            </w:r>
            <w:r w:rsidR="005C2CD5" w:rsidRPr="00F6163D">
              <w:rPr>
                <w:rFonts w:ascii="Verdana" w:hAnsi="Verdana"/>
                <w:sz w:val="16"/>
                <w:szCs w:val="16"/>
                <w:lang w:val="en-US"/>
              </w:rPr>
              <w:t xml:space="preserve"> </w:t>
            </w:r>
            <w:r w:rsidRPr="00EE2016">
              <w:rPr>
                <w:rFonts w:ascii="Verdana" w:hAnsi="Verdana"/>
                <w:sz w:val="16"/>
                <w:szCs w:val="16"/>
                <w:lang w:val="en-US"/>
              </w:rPr>
              <w:t>the Federal Law on Metrology and Standardization; 28, 33 and 34 of the Regulation</w:t>
            </w:r>
            <w:r w:rsidR="005C2CD5" w:rsidRPr="00F6163D">
              <w:rPr>
                <w:rFonts w:ascii="Verdana" w:hAnsi="Verdana"/>
                <w:sz w:val="16"/>
                <w:szCs w:val="16"/>
                <w:lang w:val="en-US"/>
              </w:rPr>
              <w:t xml:space="preserve"> </w:t>
            </w:r>
            <w:r w:rsidRPr="00EE2016">
              <w:rPr>
                <w:rFonts w:ascii="Verdana" w:hAnsi="Verdana"/>
                <w:sz w:val="16"/>
                <w:szCs w:val="16"/>
                <w:lang w:val="en-US"/>
              </w:rPr>
              <w:t xml:space="preserve">of the Federal Law on Metrology and Standardization; 10, 11, section IV, and 12 of the Law for the Sustainable Use of Energy; 2, sections A, section I, and F, section IV, 8, sections XIII, XIV and XV, 11, section III, 26 and 27 of the Internal Regulation of the </w:t>
            </w:r>
            <w:r w:rsidR="005C2CD5" w:rsidRPr="00F6163D">
              <w:rPr>
                <w:rFonts w:ascii="Verdana" w:hAnsi="Verdana"/>
                <w:sz w:val="16"/>
                <w:szCs w:val="16"/>
                <w:lang w:val="en-US"/>
              </w:rPr>
              <w:t>Secretary</w:t>
            </w:r>
            <w:r w:rsidRPr="00EE2016">
              <w:rPr>
                <w:rFonts w:ascii="Verdana" w:hAnsi="Verdana"/>
                <w:sz w:val="16"/>
                <w:szCs w:val="16"/>
                <w:lang w:val="en-US"/>
              </w:rPr>
              <w:t xml:space="preserve"> of Energy and Sole Article of the Agreement by which they are delegated </w:t>
            </w:r>
            <w:r w:rsidR="005C2CD5" w:rsidRPr="00F6163D">
              <w:rPr>
                <w:rFonts w:ascii="Verdana" w:hAnsi="Verdana"/>
                <w:sz w:val="16"/>
                <w:szCs w:val="16"/>
                <w:lang w:val="en-US"/>
              </w:rPr>
              <w:t>i</w:t>
            </w:r>
            <w:r w:rsidRPr="00EE2016">
              <w:rPr>
                <w:rFonts w:ascii="Verdana" w:hAnsi="Verdana"/>
                <w:sz w:val="16"/>
                <w:szCs w:val="16"/>
                <w:lang w:val="en-US"/>
              </w:rPr>
              <w:t xml:space="preserve">n the General Director of the National Commission for the Efficient Use of Energy, various </w:t>
            </w:r>
            <w:r w:rsidR="005C2CD5" w:rsidRPr="00F6163D">
              <w:rPr>
                <w:rFonts w:ascii="Verdana" w:hAnsi="Verdana"/>
                <w:sz w:val="16"/>
                <w:szCs w:val="16"/>
                <w:lang w:val="en-US"/>
              </w:rPr>
              <w:t>powers</w:t>
            </w:r>
            <w:r w:rsidRPr="00EE2016">
              <w:rPr>
                <w:rFonts w:ascii="Verdana" w:hAnsi="Verdana"/>
                <w:sz w:val="16"/>
                <w:szCs w:val="16"/>
                <w:lang w:val="en-US"/>
              </w:rPr>
              <w:t xml:space="preserve">, published in the Official </w:t>
            </w:r>
            <w:r w:rsidR="005C2CD5" w:rsidRPr="00F6163D">
              <w:rPr>
                <w:rFonts w:ascii="Verdana" w:hAnsi="Verdana"/>
                <w:sz w:val="16"/>
                <w:szCs w:val="16"/>
                <w:lang w:val="en-US"/>
              </w:rPr>
              <w:t>Daily</w:t>
            </w:r>
            <w:r w:rsidRPr="00EE2016">
              <w:rPr>
                <w:rFonts w:ascii="Verdana" w:hAnsi="Verdana"/>
                <w:sz w:val="16"/>
                <w:szCs w:val="16"/>
                <w:lang w:val="en-US"/>
              </w:rPr>
              <w:t xml:space="preserve"> of the Federation on July 21, 2014, issue the following:</w:t>
            </w:r>
          </w:p>
        </w:tc>
      </w:tr>
      <w:tr w:rsidR="00674269" w:rsidRPr="00F6163D" w14:paraId="1E3C0F68" w14:textId="45D284AE" w:rsidTr="00F6163D">
        <w:tc>
          <w:tcPr>
            <w:tcW w:w="4529" w:type="dxa"/>
            <w:shd w:val="clear" w:color="auto" w:fill="auto"/>
          </w:tcPr>
          <w:p w14:paraId="67D98123" w14:textId="256134D1" w:rsidR="008F29FB" w:rsidRPr="00F6163D" w:rsidRDefault="008F29FB" w:rsidP="00F6163D">
            <w:pPr>
              <w:pStyle w:val="ANOTACION"/>
              <w:spacing w:after="100" w:line="268" w:lineRule="exact"/>
              <w:rPr>
                <w:rFonts w:ascii="Verdana" w:hAnsi="Verdana"/>
                <w:sz w:val="16"/>
                <w:szCs w:val="16"/>
              </w:rPr>
            </w:pPr>
            <w:r w:rsidRPr="00F6163D">
              <w:rPr>
                <w:rFonts w:ascii="Verdana" w:hAnsi="Verdana"/>
                <w:sz w:val="16"/>
                <w:szCs w:val="16"/>
              </w:rPr>
              <w:t>NORMA OFICIAL MEXICANA NOM-002-SEDE</w:t>
            </w:r>
            <w:r w:rsidR="005C2CD5" w:rsidRPr="00F6163D">
              <w:rPr>
                <w:rFonts w:ascii="Verdana" w:hAnsi="Verdana"/>
                <w:sz w:val="16"/>
                <w:szCs w:val="16"/>
              </w:rPr>
              <w:t>-</w:t>
            </w:r>
            <w:r w:rsidRPr="00F6163D">
              <w:rPr>
                <w:rFonts w:ascii="Verdana" w:hAnsi="Verdana"/>
                <w:sz w:val="16"/>
                <w:szCs w:val="16"/>
              </w:rPr>
              <w:t>ENER-2014, REQUISITOS DE SEGURIDAD Y EFICIENCIA ENERGÉTICA PARA TRANSFORMADORES DE DISTRIBUCIÓN</w:t>
            </w:r>
          </w:p>
        </w:tc>
        <w:tc>
          <w:tcPr>
            <w:tcW w:w="4529" w:type="dxa"/>
            <w:shd w:val="clear" w:color="auto" w:fill="auto"/>
          </w:tcPr>
          <w:p w14:paraId="3838EE17" w14:textId="71E09528" w:rsidR="008F29FB" w:rsidRPr="00F6163D" w:rsidRDefault="008F29FB" w:rsidP="00F6163D">
            <w:pPr>
              <w:pStyle w:val="ANOTACION"/>
              <w:spacing w:after="100" w:line="268" w:lineRule="exact"/>
              <w:rPr>
                <w:rFonts w:ascii="Verdana" w:hAnsi="Verdana"/>
                <w:sz w:val="16"/>
                <w:szCs w:val="16"/>
                <w:lang w:val="en-US"/>
              </w:rPr>
            </w:pPr>
            <w:r w:rsidRPr="00EE2016">
              <w:rPr>
                <w:rFonts w:ascii="Verdana" w:hAnsi="Verdana"/>
                <w:bCs/>
                <w:sz w:val="16"/>
                <w:szCs w:val="16"/>
                <w:lang w:val="en-US"/>
              </w:rPr>
              <w:t xml:space="preserve">OFFICIAL MEXICAN STANDARD NOM-002-SEDE </w:t>
            </w:r>
            <w:r w:rsidR="005C2CD5" w:rsidRPr="00F6163D">
              <w:rPr>
                <w:rFonts w:ascii="Verdana" w:hAnsi="Verdana"/>
                <w:bCs/>
                <w:sz w:val="16"/>
                <w:szCs w:val="16"/>
                <w:lang w:val="en-US"/>
              </w:rPr>
              <w:t>-</w:t>
            </w:r>
            <w:r w:rsidRPr="00EE2016">
              <w:rPr>
                <w:rFonts w:ascii="Verdana" w:hAnsi="Verdana"/>
                <w:bCs/>
                <w:sz w:val="16"/>
                <w:szCs w:val="16"/>
                <w:lang w:val="en-US"/>
              </w:rPr>
              <w:t xml:space="preserve"> ENER-2014, SAFETY AND ENERGY EFFICIENCY REQUIREMENTS FOR DISTRIBUTION TRANSFORMERS </w:t>
            </w:r>
          </w:p>
        </w:tc>
      </w:tr>
      <w:tr w:rsidR="00674269" w:rsidRPr="00F6163D" w14:paraId="6F08E3A4" w14:textId="7B12AAE3" w:rsidTr="00F6163D">
        <w:tc>
          <w:tcPr>
            <w:tcW w:w="4529" w:type="dxa"/>
            <w:shd w:val="clear" w:color="auto" w:fill="auto"/>
          </w:tcPr>
          <w:p w14:paraId="0127CDA5" w14:textId="77777777" w:rsidR="008F29FB" w:rsidRPr="00F6163D" w:rsidRDefault="008F29FB" w:rsidP="00F6163D">
            <w:pPr>
              <w:pStyle w:val="ANOTACION"/>
              <w:spacing w:after="100" w:line="268" w:lineRule="exact"/>
              <w:rPr>
                <w:rFonts w:ascii="Verdana" w:hAnsi="Verdana"/>
                <w:sz w:val="16"/>
                <w:szCs w:val="16"/>
              </w:rPr>
            </w:pPr>
            <w:r w:rsidRPr="00F6163D">
              <w:rPr>
                <w:rFonts w:ascii="Verdana" w:hAnsi="Verdana"/>
                <w:sz w:val="16"/>
                <w:szCs w:val="16"/>
              </w:rPr>
              <w:t>CONSIDERANDOS</w:t>
            </w:r>
          </w:p>
        </w:tc>
        <w:tc>
          <w:tcPr>
            <w:tcW w:w="4529" w:type="dxa"/>
            <w:shd w:val="clear" w:color="auto" w:fill="auto"/>
          </w:tcPr>
          <w:p w14:paraId="1632D20F" w14:textId="72AF61DB" w:rsidR="008F29FB" w:rsidRPr="00F6163D" w:rsidRDefault="008F29FB" w:rsidP="00F6163D">
            <w:pPr>
              <w:pStyle w:val="ANOTACION"/>
              <w:spacing w:after="100" w:line="268" w:lineRule="exact"/>
              <w:rPr>
                <w:rFonts w:ascii="Verdana" w:hAnsi="Verdana"/>
                <w:sz w:val="16"/>
                <w:szCs w:val="16"/>
                <w:lang w:val="en-US"/>
              </w:rPr>
            </w:pPr>
            <w:r w:rsidRPr="00EE2016">
              <w:rPr>
                <w:rFonts w:ascii="Verdana" w:hAnsi="Verdana"/>
                <w:bCs/>
                <w:sz w:val="16"/>
                <w:szCs w:val="16"/>
              </w:rPr>
              <w:t>CONSIDERING</w:t>
            </w:r>
            <w:r w:rsidR="005C2CD5" w:rsidRPr="00F6163D">
              <w:rPr>
                <w:rFonts w:ascii="Verdana" w:hAnsi="Verdana"/>
                <w:bCs/>
                <w:sz w:val="16"/>
                <w:szCs w:val="16"/>
              </w:rPr>
              <w:t>S</w:t>
            </w:r>
          </w:p>
        </w:tc>
      </w:tr>
      <w:tr w:rsidR="00674269" w:rsidRPr="00F6163D" w14:paraId="2696338C" w14:textId="36B14C36" w:rsidTr="00F6163D">
        <w:tc>
          <w:tcPr>
            <w:tcW w:w="4529" w:type="dxa"/>
            <w:shd w:val="clear" w:color="auto" w:fill="auto"/>
          </w:tcPr>
          <w:p w14:paraId="43120D54" w14:textId="77777777" w:rsidR="008F29FB" w:rsidRPr="00F6163D" w:rsidRDefault="008F29FB" w:rsidP="00F6163D">
            <w:pPr>
              <w:pStyle w:val="Texto"/>
              <w:spacing w:after="100" w:line="268" w:lineRule="exact"/>
              <w:ind w:firstLine="0"/>
              <w:rPr>
                <w:rFonts w:ascii="Verdana" w:hAnsi="Verdana"/>
                <w:sz w:val="16"/>
                <w:szCs w:val="16"/>
              </w:rPr>
            </w:pPr>
            <w:r w:rsidRPr="00F6163D">
              <w:rPr>
                <w:rFonts w:ascii="Verdana" w:hAnsi="Verdana"/>
                <w:b/>
                <w:sz w:val="16"/>
                <w:szCs w:val="16"/>
              </w:rPr>
              <w:t>Primero.-</w:t>
            </w:r>
            <w:r w:rsidRPr="00F6163D">
              <w:rPr>
                <w:rFonts w:ascii="Verdana" w:hAnsi="Verdana"/>
                <w:sz w:val="16"/>
                <w:szCs w:val="16"/>
              </w:rPr>
              <w:t xml:space="preserve"> Que el 28 de noviembre de 2011, mediante acuerdo del CCNNIE se aprobó la inscripción en el Programa Nacional de Normalización de la modificación de la NOM-002-SEDE-2010, Requisitos de seguridad y eficiencia energética para transformadores de distribución para desarrollarse de manera conjunta por la SENER y la CONUEE, a través del CCNNIE y el CCNNPURRE.</w:t>
            </w:r>
          </w:p>
        </w:tc>
        <w:tc>
          <w:tcPr>
            <w:tcW w:w="4529" w:type="dxa"/>
            <w:shd w:val="clear" w:color="auto" w:fill="auto"/>
          </w:tcPr>
          <w:p w14:paraId="4AC58763" w14:textId="122C198D" w:rsidR="008F29FB" w:rsidRPr="00F6163D" w:rsidRDefault="005C2CD5" w:rsidP="00F6163D">
            <w:pPr>
              <w:pStyle w:val="Texto"/>
              <w:spacing w:after="100" w:line="268" w:lineRule="exact"/>
              <w:ind w:firstLine="0"/>
              <w:rPr>
                <w:rFonts w:ascii="Verdana" w:hAnsi="Verdana"/>
                <w:b/>
                <w:sz w:val="16"/>
                <w:szCs w:val="16"/>
                <w:lang w:val="en-US"/>
              </w:rPr>
            </w:pPr>
            <w:r w:rsidRPr="00F6163D">
              <w:rPr>
                <w:rFonts w:ascii="Verdana" w:hAnsi="Verdana"/>
                <w:b/>
                <w:bCs/>
                <w:sz w:val="16"/>
                <w:szCs w:val="16"/>
                <w:lang w:val="en-US"/>
              </w:rPr>
              <w:t>First</w:t>
            </w:r>
            <w:r w:rsidR="008F29FB" w:rsidRPr="00EE2016">
              <w:rPr>
                <w:rFonts w:ascii="Verdana" w:hAnsi="Verdana"/>
                <w:b/>
                <w:bCs/>
                <w:sz w:val="16"/>
                <w:szCs w:val="16"/>
                <w:lang w:val="en-US"/>
              </w:rPr>
              <w:t xml:space="preserve">.- </w:t>
            </w:r>
            <w:r w:rsidR="008F29FB" w:rsidRPr="00EE2016">
              <w:rPr>
                <w:rFonts w:ascii="Verdana" w:hAnsi="Verdana"/>
                <w:sz w:val="16"/>
                <w:szCs w:val="16"/>
                <w:lang w:val="en-US"/>
              </w:rPr>
              <w:t xml:space="preserve">That </w:t>
            </w:r>
            <w:r w:rsidRPr="00F6163D">
              <w:rPr>
                <w:rFonts w:ascii="Verdana" w:hAnsi="Verdana"/>
                <w:sz w:val="16"/>
                <w:szCs w:val="16"/>
                <w:lang w:val="en-US"/>
              </w:rPr>
              <w:t>on</w:t>
            </w:r>
            <w:r w:rsidR="008F29FB" w:rsidRPr="00EE2016">
              <w:rPr>
                <w:rFonts w:ascii="Verdana" w:hAnsi="Verdana"/>
                <w:sz w:val="16"/>
                <w:szCs w:val="16"/>
                <w:lang w:val="en-US"/>
              </w:rPr>
              <w:t xml:space="preserve"> November 28, 2011, by agreement of the CCNNIE</w:t>
            </w:r>
            <w:r w:rsidRPr="00F6163D">
              <w:rPr>
                <w:rFonts w:ascii="Verdana" w:hAnsi="Verdana"/>
                <w:sz w:val="16"/>
                <w:szCs w:val="16"/>
                <w:lang w:val="en-US"/>
              </w:rPr>
              <w:t>,</w:t>
            </w:r>
            <w:r w:rsidR="008F29FB" w:rsidRPr="00EE2016">
              <w:rPr>
                <w:rFonts w:ascii="Verdana" w:hAnsi="Verdana"/>
                <w:sz w:val="16"/>
                <w:szCs w:val="16"/>
                <w:lang w:val="en-US"/>
              </w:rPr>
              <w:t xml:space="preserve"> registration was approved by the National Standardization Program</w:t>
            </w:r>
            <w:r w:rsidRPr="00F6163D">
              <w:rPr>
                <w:rFonts w:ascii="Verdana" w:hAnsi="Verdana"/>
                <w:sz w:val="16"/>
                <w:szCs w:val="16"/>
                <w:lang w:val="en-US"/>
              </w:rPr>
              <w:t xml:space="preserve"> for the</w:t>
            </w:r>
            <w:r w:rsidR="008F29FB" w:rsidRPr="00EE2016">
              <w:rPr>
                <w:rFonts w:ascii="Verdana" w:hAnsi="Verdana"/>
                <w:sz w:val="16"/>
                <w:szCs w:val="16"/>
                <w:lang w:val="en-US"/>
              </w:rPr>
              <w:t xml:space="preserve"> modification NOM-002-SEE-2010, Safety requirements and energy efficiency transformers </w:t>
            </w:r>
            <w:r w:rsidRPr="00F6163D">
              <w:rPr>
                <w:rFonts w:ascii="Verdana" w:hAnsi="Verdana"/>
                <w:sz w:val="16"/>
                <w:szCs w:val="16"/>
                <w:lang w:val="en-US"/>
              </w:rPr>
              <w:t>of distribution</w:t>
            </w:r>
            <w:r w:rsidR="008F29FB" w:rsidRPr="00EE2016">
              <w:rPr>
                <w:rFonts w:ascii="Verdana" w:hAnsi="Verdana"/>
                <w:sz w:val="16"/>
                <w:szCs w:val="16"/>
                <w:lang w:val="en-US"/>
              </w:rPr>
              <w:t xml:space="preserve"> to be developed jointly by SENER and CONUEE, through the CCNNIE and the CCNNPURRE.</w:t>
            </w:r>
          </w:p>
        </w:tc>
      </w:tr>
      <w:tr w:rsidR="00674269" w:rsidRPr="00F6163D" w14:paraId="35907574" w14:textId="16E7BDA7" w:rsidTr="00F6163D">
        <w:tc>
          <w:tcPr>
            <w:tcW w:w="4529" w:type="dxa"/>
            <w:shd w:val="clear" w:color="auto" w:fill="auto"/>
          </w:tcPr>
          <w:p w14:paraId="6B444824" w14:textId="7A8256C0" w:rsidR="008F29FB" w:rsidRPr="00F6163D" w:rsidRDefault="008F29FB" w:rsidP="00F6163D">
            <w:pPr>
              <w:pStyle w:val="Texto"/>
              <w:spacing w:after="100" w:line="285" w:lineRule="exact"/>
              <w:ind w:firstLine="0"/>
              <w:rPr>
                <w:rFonts w:ascii="Verdana" w:hAnsi="Verdana"/>
                <w:sz w:val="16"/>
                <w:szCs w:val="16"/>
              </w:rPr>
            </w:pPr>
            <w:r w:rsidRPr="00F6163D">
              <w:rPr>
                <w:rFonts w:ascii="Verdana" w:hAnsi="Verdana"/>
                <w:b/>
                <w:sz w:val="16"/>
                <w:szCs w:val="16"/>
              </w:rPr>
              <w:t>Segundo.-</w:t>
            </w:r>
            <w:r w:rsidRPr="00F6163D">
              <w:rPr>
                <w:rFonts w:ascii="Verdana" w:hAnsi="Verdana"/>
                <w:sz w:val="16"/>
                <w:szCs w:val="16"/>
              </w:rPr>
              <w:t xml:space="preserve"> Que de conformidad con el artículo 46, </w:t>
            </w:r>
            <w:r w:rsidRPr="00F6163D">
              <w:rPr>
                <w:rFonts w:ascii="Verdana" w:hAnsi="Verdana"/>
                <w:sz w:val="16"/>
                <w:szCs w:val="16"/>
              </w:rPr>
              <w:lastRenderedPageBreak/>
              <w:t xml:space="preserve">fracción I, de la Ley Federal sobre Metrología y Normalización, el 22 de agosto de 2012 se presentó al CCNNIE el Anteproyecto de Norma Oficial Mexicana </w:t>
            </w:r>
            <w:r w:rsidR="005C2CD5" w:rsidRPr="00F6163D">
              <w:rPr>
                <w:rFonts w:ascii="Verdana" w:hAnsi="Verdana"/>
                <w:sz w:val="16"/>
                <w:szCs w:val="16"/>
              </w:rPr>
              <w:t>NOM-002-SEDE-ENER-2012</w:t>
            </w:r>
            <w:r w:rsidRPr="00F6163D">
              <w:rPr>
                <w:rFonts w:ascii="Verdana" w:hAnsi="Verdana"/>
                <w:sz w:val="16"/>
                <w:szCs w:val="16"/>
              </w:rPr>
              <w:t>, Requisitos de seguridad y eficiencia energética para transformadores de distribución, acompañado de la Manifestación de Impacto Regulatorio.</w:t>
            </w:r>
          </w:p>
        </w:tc>
        <w:tc>
          <w:tcPr>
            <w:tcW w:w="4529" w:type="dxa"/>
            <w:shd w:val="clear" w:color="auto" w:fill="auto"/>
          </w:tcPr>
          <w:p w14:paraId="53637D98" w14:textId="7538B963" w:rsidR="008F29FB" w:rsidRPr="00F6163D" w:rsidRDefault="008F29FB" w:rsidP="00F6163D">
            <w:pPr>
              <w:pStyle w:val="Texto"/>
              <w:spacing w:after="100" w:line="285" w:lineRule="exact"/>
              <w:ind w:firstLine="0"/>
              <w:rPr>
                <w:rFonts w:ascii="Verdana" w:hAnsi="Verdana"/>
                <w:b/>
                <w:sz w:val="16"/>
                <w:szCs w:val="16"/>
                <w:lang w:val="en-US"/>
              </w:rPr>
            </w:pPr>
            <w:r w:rsidRPr="00EE2016">
              <w:rPr>
                <w:rFonts w:ascii="Verdana" w:hAnsi="Verdana"/>
                <w:b/>
                <w:bCs/>
                <w:sz w:val="16"/>
                <w:szCs w:val="16"/>
                <w:lang w:val="en-US"/>
              </w:rPr>
              <w:lastRenderedPageBreak/>
              <w:t xml:space="preserve">Second.- </w:t>
            </w:r>
            <w:r w:rsidRPr="00EE2016">
              <w:rPr>
                <w:rFonts w:ascii="Verdana" w:hAnsi="Verdana"/>
                <w:sz w:val="16"/>
                <w:szCs w:val="16"/>
                <w:lang w:val="en-US"/>
              </w:rPr>
              <w:t xml:space="preserve">That in accordance with article 46, section </w:t>
            </w:r>
            <w:r w:rsidRPr="00EE2016">
              <w:rPr>
                <w:rFonts w:ascii="Verdana" w:hAnsi="Verdana"/>
                <w:sz w:val="16"/>
                <w:szCs w:val="16"/>
                <w:lang w:val="en-US"/>
              </w:rPr>
              <w:lastRenderedPageBreak/>
              <w:t xml:space="preserve">I, of the Federal Law on Metrology and Standardization, on August 22, 2012 the </w:t>
            </w:r>
            <w:r w:rsidR="005C2CD5" w:rsidRPr="00F6163D">
              <w:rPr>
                <w:rFonts w:ascii="Verdana" w:hAnsi="Verdana"/>
                <w:sz w:val="16"/>
                <w:szCs w:val="16"/>
                <w:lang w:val="en-US"/>
              </w:rPr>
              <w:t>Project</w:t>
            </w:r>
            <w:r w:rsidRPr="00EE2016">
              <w:rPr>
                <w:rFonts w:ascii="Verdana" w:hAnsi="Verdana"/>
                <w:sz w:val="16"/>
                <w:szCs w:val="16"/>
                <w:lang w:val="en-US"/>
              </w:rPr>
              <w:t xml:space="preserve"> of Official Mexican Standard NOM-002-SEDE</w:t>
            </w:r>
            <w:r w:rsidR="005C2CD5" w:rsidRPr="00F6163D">
              <w:rPr>
                <w:rFonts w:ascii="Verdana" w:hAnsi="Verdana"/>
                <w:sz w:val="16"/>
                <w:szCs w:val="16"/>
                <w:lang w:val="en-US"/>
              </w:rPr>
              <w:t>-</w:t>
            </w:r>
            <w:r w:rsidRPr="00EE2016">
              <w:rPr>
                <w:rFonts w:ascii="Verdana" w:hAnsi="Verdana"/>
                <w:sz w:val="16"/>
                <w:szCs w:val="16"/>
                <w:lang w:val="en-US"/>
              </w:rPr>
              <w:t>ENER-2012, Requirements of safety and energy efficiency for distribution transformers, accompanied by the Regulatory Impact Statement.</w:t>
            </w:r>
          </w:p>
        </w:tc>
      </w:tr>
      <w:tr w:rsidR="00674269" w:rsidRPr="00F6163D" w14:paraId="71E4F90B" w14:textId="2AD60676" w:rsidTr="00F6163D">
        <w:tc>
          <w:tcPr>
            <w:tcW w:w="4529" w:type="dxa"/>
            <w:shd w:val="clear" w:color="auto" w:fill="auto"/>
          </w:tcPr>
          <w:p w14:paraId="01F6BE08" w14:textId="64CD1D5F" w:rsidR="008F29FB" w:rsidRPr="00F6163D" w:rsidRDefault="008F29FB" w:rsidP="00F6163D">
            <w:pPr>
              <w:pStyle w:val="Texto"/>
              <w:spacing w:after="100" w:line="285" w:lineRule="exact"/>
              <w:ind w:firstLine="0"/>
              <w:rPr>
                <w:rFonts w:ascii="Verdana" w:hAnsi="Verdana"/>
                <w:sz w:val="16"/>
                <w:szCs w:val="16"/>
              </w:rPr>
            </w:pPr>
            <w:r w:rsidRPr="00F6163D">
              <w:rPr>
                <w:rFonts w:ascii="Verdana" w:hAnsi="Verdana"/>
                <w:b/>
                <w:sz w:val="16"/>
                <w:szCs w:val="16"/>
              </w:rPr>
              <w:lastRenderedPageBreak/>
              <w:t>Tercero.-</w:t>
            </w:r>
            <w:r w:rsidRPr="00F6163D">
              <w:rPr>
                <w:rFonts w:ascii="Verdana" w:hAnsi="Verdana"/>
                <w:sz w:val="16"/>
                <w:szCs w:val="16"/>
              </w:rPr>
              <w:t xml:space="preserve"> Que de conformidad con el artículo 46, fracción I, de la Ley Federal sobre Metrología y Normalización, el 2 de octubre de 2012 se presentó al CCNNPURRE el Anteproyecto de Norma Oficial Mexicana </w:t>
            </w:r>
            <w:r w:rsidR="005C2CD5" w:rsidRPr="00F6163D">
              <w:rPr>
                <w:rFonts w:ascii="Verdana" w:hAnsi="Verdana"/>
                <w:sz w:val="16"/>
                <w:szCs w:val="16"/>
              </w:rPr>
              <w:t>NOM-002-SEDE-ENER-2012</w:t>
            </w:r>
            <w:r w:rsidRPr="00F6163D">
              <w:rPr>
                <w:rFonts w:ascii="Verdana" w:hAnsi="Verdana"/>
                <w:sz w:val="16"/>
                <w:szCs w:val="16"/>
              </w:rPr>
              <w:t>, Requisitos de seguridad y eficiencia energética para transformadores de distribución, acompañado de la Manifestación de Impacto Regulatorio.</w:t>
            </w:r>
          </w:p>
        </w:tc>
        <w:tc>
          <w:tcPr>
            <w:tcW w:w="4529" w:type="dxa"/>
            <w:shd w:val="clear" w:color="auto" w:fill="auto"/>
          </w:tcPr>
          <w:p w14:paraId="6FC2B953" w14:textId="4E78F9EE" w:rsidR="008F29FB" w:rsidRPr="00F6163D" w:rsidRDefault="008F29FB" w:rsidP="00F6163D">
            <w:pPr>
              <w:pStyle w:val="Texto"/>
              <w:spacing w:after="100" w:line="285" w:lineRule="exact"/>
              <w:ind w:firstLine="0"/>
              <w:rPr>
                <w:rFonts w:ascii="Verdana" w:hAnsi="Verdana"/>
                <w:b/>
                <w:sz w:val="16"/>
                <w:szCs w:val="16"/>
                <w:lang w:val="en-US"/>
              </w:rPr>
            </w:pPr>
            <w:r w:rsidRPr="00EE2016">
              <w:rPr>
                <w:rFonts w:ascii="Verdana" w:hAnsi="Verdana"/>
                <w:b/>
                <w:bCs/>
                <w:sz w:val="16"/>
                <w:szCs w:val="16"/>
                <w:lang w:val="en-US"/>
              </w:rPr>
              <w:t xml:space="preserve">Third.- </w:t>
            </w:r>
            <w:r w:rsidRPr="00EE2016">
              <w:rPr>
                <w:rFonts w:ascii="Verdana" w:hAnsi="Verdana"/>
                <w:sz w:val="16"/>
                <w:szCs w:val="16"/>
                <w:lang w:val="en-US"/>
              </w:rPr>
              <w:t>That in accordance with article 46, section I, of the Federal Law on Metrology and Standardization, on October 2, 2012 the Draft Mexican Official Standard NOM-002-SEDE</w:t>
            </w:r>
            <w:r w:rsidR="005C2CD5" w:rsidRPr="00F6163D">
              <w:rPr>
                <w:rFonts w:ascii="Verdana" w:hAnsi="Verdana"/>
                <w:sz w:val="16"/>
                <w:szCs w:val="16"/>
                <w:lang w:val="en-US"/>
              </w:rPr>
              <w:t>-</w:t>
            </w:r>
            <w:r w:rsidRPr="00EE2016">
              <w:rPr>
                <w:rFonts w:ascii="Verdana" w:hAnsi="Verdana"/>
                <w:sz w:val="16"/>
                <w:szCs w:val="16"/>
                <w:lang w:val="en-US"/>
              </w:rPr>
              <w:t>ENER-2012 was presented to the CCNNPURRE, Safety and energy efficiency requirements for distribution transformers, accompanied by the Regulatory Impact Statement.</w:t>
            </w:r>
          </w:p>
        </w:tc>
      </w:tr>
      <w:tr w:rsidR="00674269" w:rsidRPr="00F6163D" w14:paraId="58B07E58" w14:textId="1C4CAAE7" w:rsidTr="00F6163D">
        <w:tc>
          <w:tcPr>
            <w:tcW w:w="4529" w:type="dxa"/>
            <w:shd w:val="clear" w:color="auto" w:fill="auto"/>
          </w:tcPr>
          <w:p w14:paraId="7833076B" w14:textId="354FF051" w:rsidR="008F29FB" w:rsidRPr="00F6163D" w:rsidRDefault="008F29FB" w:rsidP="00F6163D">
            <w:pPr>
              <w:pStyle w:val="Texto"/>
              <w:spacing w:after="100" w:line="285" w:lineRule="exact"/>
              <w:ind w:firstLine="0"/>
              <w:rPr>
                <w:rFonts w:ascii="Verdana" w:hAnsi="Verdana"/>
                <w:sz w:val="16"/>
                <w:szCs w:val="16"/>
              </w:rPr>
            </w:pPr>
            <w:r w:rsidRPr="00F6163D">
              <w:rPr>
                <w:rFonts w:ascii="Verdana" w:hAnsi="Verdana"/>
                <w:b/>
                <w:sz w:val="16"/>
                <w:szCs w:val="16"/>
              </w:rPr>
              <w:t>Cuarto.-</w:t>
            </w:r>
            <w:r w:rsidRPr="00F6163D">
              <w:rPr>
                <w:rFonts w:ascii="Verdana" w:hAnsi="Verdana"/>
                <w:sz w:val="16"/>
                <w:szCs w:val="16"/>
              </w:rPr>
              <w:t xml:space="preserve"> Que con fecha 16 de octubre de 2012 se envió a la Comisión Federal de Mejora Regulatoria la </w:t>
            </w:r>
            <w:r w:rsidRPr="00F6163D">
              <w:rPr>
                <w:rFonts w:ascii="Verdana" w:hAnsi="Verdana"/>
                <w:spacing w:val="-4"/>
                <w:sz w:val="16"/>
                <w:szCs w:val="16"/>
              </w:rPr>
              <w:t xml:space="preserve">Manifestación de Impacto Regulatorio del Anteproyecto de Norma Oficial Mexicana </w:t>
            </w:r>
            <w:r w:rsidR="005C2CD5" w:rsidRPr="00F6163D">
              <w:rPr>
                <w:rFonts w:ascii="Verdana" w:hAnsi="Verdana"/>
                <w:spacing w:val="-4"/>
                <w:sz w:val="16"/>
                <w:szCs w:val="16"/>
              </w:rPr>
              <w:t>NOM-002-SEDE-ENER-2012</w:t>
            </w:r>
            <w:r w:rsidRPr="00F6163D">
              <w:rPr>
                <w:rFonts w:ascii="Verdana" w:hAnsi="Verdana"/>
                <w:spacing w:val="-4"/>
                <w:sz w:val="16"/>
                <w:szCs w:val="16"/>
              </w:rPr>
              <w:t>,</w:t>
            </w:r>
            <w:r w:rsidRPr="00F6163D">
              <w:rPr>
                <w:rFonts w:ascii="Verdana" w:hAnsi="Verdana"/>
                <w:sz w:val="16"/>
                <w:szCs w:val="16"/>
              </w:rPr>
              <w:t xml:space="preserve"> Requisitos de seguridad y eficiencia energética para transformadores de distribución.</w:t>
            </w:r>
          </w:p>
        </w:tc>
        <w:tc>
          <w:tcPr>
            <w:tcW w:w="4529" w:type="dxa"/>
            <w:shd w:val="clear" w:color="auto" w:fill="auto"/>
          </w:tcPr>
          <w:p w14:paraId="44451C3C" w14:textId="0B90B572" w:rsidR="008F29FB" w:rsidRPr="00F6163D" w:rsidRDefault="008F29FB" w:rsidP="00F6163D">
            <w:pPr>
              <w:pStyle w:val="Texto"/>
              <w:spacing w:after="100" w:line="285" w:lineRule="exact"/>
              <w:ind w:firstLine="0"/>
              <w:rPr>
                <w:rFonts w:ascii="Verdana" w:hAnsi="Verdana"/>
                <w:b/>
                <w:sz w:val="16"/>
                <w:szCs w:val="16"/>
                <w:lang w:val="en-US"/>
              </w:rPr>
            </w:pPr>
            <w:r w:rsidRPr="00EE2016">
              <w:rPr>
                <w:rFonts w:ascii="Verdana" w:hAnsi="Verdana"/>
                <w:b/>
                <w:bCs/>
                <w:sz w:val="16"/>
                <w:szCs w:val="16"/>
                <w:lang w:val="en-US"/>
              </w:rPr>
              <w:t xml:space="preserve">Fourth.- </w:t>
            </w:r>
            <w:r w:rsidRPr="00EE2016">
              <w:rPr>
                <w:rFonts w:ascii="Verdana" w:hAnsi="Verdana"/>
                <w:sz w:val="16"/>
                <w:szCs w:val="16"/>
                <w:lang w:val="en-US"/>
              </w:rPr>
              <w:t xml:space="preserve">That on October 16, 2012, the </w:t>
            </w:r>
            <w:r w:rsidRPr="00EE2016">
              <w:rPr>
                <w:rFonts w:ascii="Verdana" w:hAnsi="Verdana"/>
                <w:spacing w:val="-4"/>
                <w:sz w:val="16"/>
                <w:szCs w:val="16"/>
                <w:lang w:val="en-US"/>
              </w:rPr>
              <w:t xml:space="preserve">Statement of Regulatory Impact of the Preliminary </w:t>
            </w:r>
            <w:r w:rsidR="005C2CD5" w:rsidRPr="00F6163D">
              <w:rPr>
                <w:rFonts w:ascii="Verdana" w:hAnsi="Verdana"/>
                <w:spacing w:val="-4"/>
                <w:sz w:val="16"/>
                <w:szCs w:val="16"/>
                <w:lang w:val="en-US"/>
              </w:rPr>
              <w:t xml:space="preserve">Project </w:t>
            </w:r>
            <w:r w:rsidRPr="00EE2016">
              <w:rPr>
                <w:rFonts w:ascii="Verdana" w:hAnsi="Verdana"/>
                <w:spacing w:val="-4"/>
                <w:sz w:val="16"/>
                <w:szCs w:val="16"/>
                <w:lang w:val="en-US"/>
              </w:rPr>
              <w:t>of Official Mexican Standard NOM-002-SEDE</w:t>
            </w:r>
            <w:r w:rsidR="005C2CD5" w:rsidRPr="00F6163D">
              <w:rPr>
                <w:rFonts w:ascii="Verdana" w:hAnsi="Verdana"/>
                <w:spacing w:val="-4"/>
                <w:sz w:val="16"/>
                <w:szCs w:val="16"/>
                <w:lang w:val="en-US"/>
              </w:rPr>
              <w:t>-</w:t>
            </w:r>
            <w:r w:rsidRPr="00EE2016">
              <w:rPr>
                <w:rFonts w:ascii="Verdana" w:hAnsi="Verdana"/>
                <w:spacing w:val="-4"/>
                <w:sz w:val="16"/>
                <w:szCs w:val="16"/>
                <w:lang w:val="en-US"/>
              </w:rPr>
              <w:t xml:space="preserve">ENER-2012, </w:t>
            </w:r>
            <w:r w:rsidRPr="00EE2016">
              <w:rPr>
                <w:rFonts w:ascii="Verdana" w:hAnsi="Verdana"/>
                <w:sz w:val="16"/>
                <w:szCs w:val="16"/>
                <w:lang w:val="en-US"/>
              </w:rPr>
              <w:t>Safety and energy efficiency requirements for</w:t>
            </w:r>
            <w:r w:rsidR="005C2CD5" w:rsidRPr="00F6163D">
              <w:rPr>
                <w:rFonts w:ascii="Verdana" w:hAnsi="Verdana"/>
                <w:sz w:val="16"/>
                <w:szCs w:val="16"/>
                <w:lang w:val="en-US"/>
              </w:rPr>
              <w:t xml:space="preserve"> distribution</w:t>
            </w:r>
            <w:r w:rsidRPr="00EE2016">
              <w:rPr>
                <w:rFonts w:ascii="Verdana" w:hAnsi="Verdana"/>
                <w:sz w:val="16"/>
                <w:szCs w:val="16"/>
                <w:lang w:val="en-US"/>
              </w:rPr>
              <w:t xml:space="preserve"> transformers was sent to the Federal Commission for Regulatory Improvement.</w:t>
            </w:r>
          </w:p>
        </w:tc>
      </w:tr>
      <w:tr w:rsidR="00674269" w:rsidRPr="00F6163D" w14:paraId="4336C25F" w14:textId="2A590C1B" w:rsidTr="00F6163D">
        <w:tc>
          <w:tcPr>
            <w:tcW w:w="4529" w:type="dxa"/>
            <w:shd w:val="clear" w:color="auto" w:fill="auto"/>
          </w:tcPr>
          <w:p w14:paraId="05EBD428" w14:textId="186A3E5A" w:rsidR="008F29FB" w:rsidRPr="00F6163D" w:rsidRDefault="008F29FB" w:rsidP="00F6163D">
            <w:pPr>
              <w:pStyle w:val="Texto"/>
              <w:spacing w:after="100" w:line="285" w:lineRule="exact"/>
              <w:ind w:firstLine="0"/>
              <w:rPr>
                <w:rFonts w:ascii="Verdana" w:hAnsi="Verdana"/>
                <w:sz w:val="16"/>
                <w:szCs w:val="16"/>
              </w:rPr>
            </w:pPr>
            <w:r w:rsidRPr="00F6163D">
              <w:rPr>
                <w:rFonts w:ascii="Verdana" w:hAnsi="Verdana"/>
                <w:b/>
                <w:sz w:val="16"/>
                <w:szCs w:val="16"/>
              </w:rPr>
              <w:t>Quinto.-</w:t>
            </w:r>
            <w:r w:rsidRPr="00F6163D">
              <w:rPr>
                <w:rFonts w:ascii="Verdana" w:hAnsi="Verdana"/>
                <w:sz w:val="16"/>
                <w:szCs w:val="16"/>
              </w:rPr>
              <w:t xml:space="preserve"> Que el 23 de octubre de 2012, por acuerdo del CCNNIE se aprobó el Proyecto de Norma Oficial Mexicana </w:t>
            </w:r>
            <w:r w:rsidR="005C2CD5" w:rsidRPr="00F6163D">
              <w:rPr>
                <w:rFonts w:ascii="Verdana" w:hAnsi="Verdana"/>
                <w:sz w:val="16"/>
                <w:szCs w:val="16"/>
              </w:rPr>
              <w:t>NOM-002-SEDE-ENER-2012</w:t>
            </w:r>
            <w:r w:rsidRPr="00F6163D">
              <w:rPr>
                <w:rFonts w:ascii="Verdana" w:hAnsi="Verdana"/>
                <w:sz w:val="16"/>
                <w:szCs w:val="16"/>
              </w:rPr>
              <w:t>, Requisitos de seguridad y eficiencia energética para transformadores de distribución, para su posterior publicación en el Diario Oficial de la Federación para consulta pública.</w:t>
            </w:r>
          </w:p>
        </w:tc>
        <w:tc>
          <w:tcPr>
            <w:tcW w:w="4529" w:type="dxa"/>
            <w:shd w:val="clear" w:color="auto" w:fill="auto"/>
          </w:tcPr>
          <w:p w14:paraId="35322746" w14:textId="0AF2F927" w:rsidR="008F29FB" w:rsidRPr="00F6163D" w:rsidRDefault="008F29FB" w:rsidP="00F6163D">
            <w:pPr>
              <w:pStyle w:val="Texto"/>
              <w:spacing w:after="100" w:line="285" w:lineRule="exact"/>
              <w:ind w:firstLine="0"/>
              <w:rPr>
                <w:rFonts w:ascii="Verdana" w:hAnsi="Verdana"/>
                <w:b/>
                <w:sz w:val="16"/>
                <w:szCs w:val="16"/>
                <w:lang w:val="en-US"/>
              </w:rPr>
            </w:pPr>
            <w:r w:rsidRPr="00EE2016">
              <w:rPr>
                <w:rFonts w:ascii="Verdana" w:hAnsi="Verdana"/>
                <w:b/>
                <w:bCs/>
                <w:sz w:val="16"/>
                <w:szCs w:val="16"/>
                <w:lang w:val="en-US"/>
              </w:rPr>
              <w:t xml:space="preserve">Fifth.- </w:t>
            </w:r>
            <w:r w:rsidRPr="00EE2016">
              <w:rPr>
                <w:rFonts w:ascii="Verdana" w:hAnsi="Verdana"/>
                <w:sz w:val="16"/>
                <w:szCs w:val="16"/>
                <w:lang w:val="en-US"/>
              </w:rPr>
              <w:t xml:space="preserve">That on October 23, 2012, by agreement of the CCNNIE, the </w:t>
            </w:r>
            <w:r w:rsidR="005C2CD5" w:rsidRPr="00F6163D">
              <w:rPr>
                <w:rFonts w:ascii="Verdana" w:hAnsi="Verdana"/>
                <w:sz w:val="16"/>
                <w:szCs w:val="16"/>
                <w:lang w:val="en-US"/>
              </w:rPr>
              <w:t>Project of Official Mexican Standard</w:t>
            </w:r>
            <w:r w:rsidRPr="00EE2016">
              <w:rPr>
                <w:rFonts w:ascii="Verdana" w:hAnsi="Verdana"/>
                <w:sz w:val="16"/>
                <w:szCs w:val="16"/>
                <w:lang w:val="en-US"/>
              </w:rPr>
              <w:t xml:space="preserve"> </w:t>
            </w:r>
            <w:r w:rsidR="005C2CD5" w:rsidRPr="00F6163D">
              <w:rPr>
                <w:rFonts w:ascii="Verdana" w:hAnsi="Verdana"/>
                <w:sz w:val="16"/>
                <w:szCs w:val="16"/>
                <w:lang w:val="en-US"/>
              </w:rPr>
              <w:t>NOM-002-SEDE-ENER-2012</w:t>
            </w:r>
            <w:r w:rsidRPr="00EE2016">
              <w:rPr>
                <w:rFonts w:ascii="Verdana" w:hAnsi="Verdana"/>
                <w:sz w:val="16"/>
                <w:szCs w:val="16"/>
                <w:lang w:val="en-US"/>
              </w:rPr>
              <w:t xml:space="preserve">, Safety and energy efficiency requirements for distribution transformers, was approved for subsequent publication in the Official </w:t>
            </w:r>
            <w:r w:rsidR="005C2CD5" w:rsidRPr="00F6163D">
              <w:rPr>
                <w:rFonts w:ascii="Verdana" w:hAnsi="Verdana"/>
                <w:sz w:val="16"/>
                <w:szCs w:val="16"/>
                <w:lang w:val="en-US"/>
              </w:rPr>
              <w:t>Daily</w:t>
            </w:r>
            <w:r w:rsidRPr="00EE2016">
              <w:rPr>
                <w:rFonts w:ascii="Verdana" w:hAnsi="Verdana"/>
                <w:sz w:val="16"/>
                <w:szCs w:val="16"/>
                <w:lang w:val="en-US"/>
              </w:rPr>
              <w:t xml:space="preserve"> of the Federation for public consultation.</w:t>
            </w:r>
          </w:p>
        </w:tc>
      </w:tr>
      <w:tr w:rsidR="00674269" w:rsidRPr="00F6163D" w14:paraId="69092E67" w14:textId="60197C7F" w:rsidTr="00F6163D">
        <w:tc>
          <w:tcPr>
            <w:tcW w:w="4529" w:type="dxa"/>
            <w:shd w:val="clear" w:color="auto" w:fill="auto"/>
          </w:tcPr>
          <w:p w14:paraId="26CB8710" w14:textId="368B0944" w:rsidR="008F29FB" w:rsidRPr="00F6163D" w:rsidRDefault="008F29FB" w:rsidP="00F6163D">
            <w:pPr>
              <w:pStyle w:val="Texto"/>
              <w:spacing w:after="100" w:line="285" w:lineRule="exact"/>
              <w:ind w:firstLine="0"/>
              <w:rPr>
                <w:rFonts w:ascii="Verdana" w:hAnsi="Verdana"/>
                <w:sz w:val="16"/>
                <w:szCs w:val="16"/>
              </w:rPr>
            </w:pPr>
            <w:r w:rsidRPr="00F6163D">
              <w:rPr>
                <w:rFonts w:ascii="Verdana" w:hAnsi="Verdana"/>
                <w:b/>
                <w:sz w:val="16"/>
                <w:szCs w:val="16"/>
              </w:rPr>
              <w:t xml:space="preserve">Sexto.- </w:t>
            </w:r>
            <w:r w:rsidRPr="00F6163D">
              <w:rPr>
                <w:rFonts w:ascii="Verdana" w:hAnsi="Verdana"/>
                <w:sz w:val="16"/>
                <w:szCs w:val="16"/>
              </w:rPr>
              <w:t xml:space="preserve">Que el 23 de noviembre de 2012, por acuerdo del CCNNPURRE se aprobó el Proyecto de Norma Oficial Mexicana </w:t>
            </w:r>
            <w:r w:rsidR="005C2CD5" w:rsidRPr="00F6163D">
              <w:rPr>
                <w:rFonts w:ascii="Verdana" w:hAnsi="Verdana"/>
                <w:sz w:val="16"/>
                <w:szCs w:val="16"/>
              </w:rPr>
              <w:t>NOM-002-SEDE-ENER-2012</w:t>
            </w:r>
            <w:r w:rsidRPr="00F6163D">
              <w:rPr>
                <w:rFonts w:ascii="Verdana" w:hAnsi="Verdana"/>
                <w:sz w:val="16"/>
                <w:szCs w:val="16"/>
              </w:rPr>
              <w:t>, Requisitos de seguridad y eficiencia energética para transformadores de distribución, para su posterior publicación en el Diario Oficial de la Federación para consulta pública.</w:t>
            </w:r>
          </w:p>
        </w:tc>
        <w:tc>
          <w:tcPr>
            <w:tcW w:w="4529" w:type="dxa"/>
            <w:shd w:val="clear" w:color="auto" w:fill="auto"/>
          </w:tcPr>
          <w:p w14:paraId="4CCA0CB2" w14:textId="479BCBD4" w:rsidR="008F29FB" w:rsidRPr="00F6163D" w:rsidRDefault="008F29FB" w:rsidP="00F6163D">
            <w:pPr>
              <w:pStyle w:val="Texto"/>
              <w:spacing w:after="100" w:line="285" w:lineRule="exact"/>
              <w:ind w:firstLine="0"/>
              <w:rPr>
                <w:rFonts w:ascii="Verdana" w:hAnsi="Verdana"/>
                <w:b/>
                <w:sz w:val="16"/>
                <w:szCs w:val="16"/>
                <w:lang w:val="en-US"/>
              </w:rPr>
            </w:pPr>
            <w:r w:rsidRPr="00EE2016">
              <w:rPr>
                <w:rFonts w:ascii="Verdana" w:hAnsi="Verdana"/>
                <w:b/>
                <w:bCs/>
                <w:sz w:val="16"/>
                <w:szCs w:val="16"/>
                <w:lang w:val="en-US"/>
              </w:rPr>
              <w:t xml:space="preserve">Six.- </w:t>
            </w:r>
            <w:r w:rsidRPr="00EE2016">
              <w:rPr>
                <w:rFonts w:ascii="Verdana" w:hAnsi="Verdana"/>
                <w:sz w:val="16"/>
                <w:szCs w:val="16"/>
                <w:lang w:val="en-US"/>
              </w:rPr>
              <w:t xml:space="preserve">That on November 23, 2012, by agreement of the CCNNPURRE, the </w:t>
            </w:r>
            <w:r w:rsidR="005C2CD5" w:rsidRPr="00F6163D">
              <w:rPr>
                <w:rFonts w:ascii="Verdana" w:hAnsi="Verdana"/>
                <w:sz w:val="16"/>
                <w:szCs w:val="16"/>
                <w:lang w:val="en-US"/>
              </w:rPr>
              <w:t>Project of Official Mexican Standard</w:t>
            </w:r>
            <w:r w:rsidRPr="00EE2016">
              <w:rPr>
                <w:rFonts w:ascii="Verdana" w:hAnsi="Verdana"/>
                <w:sz w:val="16"/>
                <w:szCs w:val="16"/>
                <w:lang w:val="en-US"/>
              </w:rPr>
              <w:t xml:space="preserve"> </w:t>
            </w:r>
            <w:r w:rsidR="005C2CD5" w:rsidRPr="00F6163D">
              <w:rPr>
                <w:rFonts w:ascii="Verdana" w:hAnsi="Verdana"/>
                <w:sz w:val="16"/>
                <w:szCs w:val="16"/>
                <w:lang w:val="en-US"/>
              </w:rPr>
              <w:t>NOM-002-SEDE-ENER-2012</w:t>
            </w:r>
            <w:r w:rsidRPr="00EE2016">
              <w:rPr>
                <w:rFonts w:ascii="Verdana" w:hAnsi="Verdana"/>
                <w:sz w:val="16"/>
                <w:szCs w:val="16"/>
                <w:lang w:val="en-US"/>
              </w:rPr>
              <w:t xml:space="preserve">, Safety and energy efficiency requirements for distribution transformers, was approved for subsequent publication in the Official </w:t>
            </w:r>
            <w:r w:rsidR="005C2CD5" w:rsidRPr="00F6163D">
              <w:rPr>
                <w:rFonts w:ascii="Verdana" w:hAnsi="Verdana"/>
                <w:sz w:val="16"/>
                <w:szCs w:val="16"/>
                <w:lang w:val="en-US"/>
              </w:rPr>
              <w:t>Daily</w:t>
            </w:r>
            <w:r w:rsidRPr="00EE2016">
              <w:rPr>
                <w:rFonts w:ascii="Verdana" w:hAnsi="Verdana"/>
                <w:sz w:val="16"/>
                <w:szCs w:val="16"/>
                <w:lang w:val="en-US"/>
              </w:rPr>
              <w:t xml:space="preserve"> of the Federation for public consultation. </w:t>
            </w:r>
          </w:p>
        </w:tc>
      </w:tr>
      <w:tr w:rsidR="00674269" w:rsidRPr="00F6163D" w14:paraId="3A248437" w14:textId="7E55EC77" w:rsidTr="00F6163D">
        <w:tc>
          <w:tcPr>
            <w:tcW w:w="4529" w:type="dxa"/>
            <w:shd w:val="clear" w:color="auto" w:fill="auto"/>
          </w:tcPr>
          <w:p w14:paraId="20460B19" w14:textId="0C52CA1D" w:rsidR="008F29FB" w:rsidRPr="00F6163D" w:rsidRDefault="008F29FB" w:rsidP="00F6163D">
            <w:pPr>
              <w:pStyle w:val="Texto"/>
              <w:spacing w:after="100" w:line="285" w:lineRule="exact"/>
              <w:ind w:firstLine="0"/>
              <w:rPr>
                <w:rFonts w:ascii="Verdana" w:hAnsi="Verdana"/>
                <w:sz w:val="16"/>
                <w:szCs w:val="16"/>
              </w:rPr>
            </w:pPr>
            <w:r w:rsidRPr="00F6163D">
              <w:rPr>
                <w:rFonts w:ascii="Verdana" w:hAnsi="Verdana"/>
                <w:b/>
                <w:sz w:val="16"/>
                <w:szCs w:val="16"/>
              </w:rPr>
              <w:t>Séptimo.-</w:t>
            </w:r>
            <w:r w:rsidRPr="00F6163D">
              <w:rPr>
                <w:rFonts w:ascii="Verdana" w:hAnsi="Verdana"/>
                <w:sz w:val="16"/>
                <w:szCs w:val="16"/>
              </w:rPr>
              <w:t xml:space="preserve"> Que en términos del artículo 47, fracción I, de la Ley Federal sobre Metrología y Normalización, se publicó íntegramente en el Diario Oficial de la Federación el Proyecto de Norma Oficial Mexicana </w:t>
            </w:r>
            <w:r w:rsidR="005C2CD5" w:rsidRPr="00F6163D">
              <w:rPr>
                <w:rFonts w:ascii="Verdana" w:hAnsi="Verdana"/>
                <w:spacing w:val="-4"/>
                <w:sz w:val="16"/>
                <w:szCs w:val="16"/>
              </w:rPr>
              <w:t>NOM-002-SEDE-ENER-2012</w:t>
            </w:r>
            <w:r w:rsidRPr="00F6163D">
              <w:rPr>
                <w:rFonts w:ascii="Verdana" w:hAnsi="Verdana"/>
                <w:spacing w:val="-4"/>
                <w:sz w:val="16"/>
                <w:szCs w:val="16"/>
              </w:rPr>
              <w:t>, Requisitos de seguridad y eficiencia energética para transformadores de distribución,</w:t>
            </w:r>
            <w:r w:rsidRPr="00F6163D">
              <w:rPr>
                <w:rFonts w:ascii="Verdana" w:hAnsi="Verdana"/>
                <w:sz w:val="16"/>
                <w:szCs w:val="16"/>
              </w:rPr>
              <w:t xml:space="preserve"> el día 20 de febrero de 2013 a efecto de que dentro de los siguientes 60 días naturales los </w:t>
            </w:r>
            <w:r w:rsidRPr="00F6163D">
              <w:rPr>
                <w:rFonts w:ascii="Verdana" w:hAnsi="Verdana"/>
                <w:sz w:val="16"/>
                <w:szCs w:val="16"/>
              </w:rPr>
              <w:lastRenderedPageBreak/>
              <w:t>interesados presentarán sus comentarios al Comité Consultivo Nacional de Normalización de Instalaciones Eléctricas.</w:t>
            </w:r>
          </w:p>
        </w:tc>
        <w:tc>
          <w:tcPr>
            <w:tcW w:w="4529" w:type="dxa"/>
            <w:shd w:val="clear" w:color="auto" w:fill="auto"/>
          </w:tcPr>
          <w:p w14:paraId="415D8F56" w14:textId="6B34247C" w:rsidR="008F29FB" w:rsidRPr="00F6163D" w:rsidRDefault="008F29FB" w:rsidP="00F6163D">
            <w:pPr>
              <w:pStyle w:val="Texto"/>
              <w:spacing w:after="100" w:line="285" w:lineRule="exact"/>
              <w:ind w:firstLine="0"/>
              <w:rPr>
                <w:rFonts w:ascii="Verdana" w:hAnsi="Verdana"/>
                <w:b/>
                <w:sz w:val="16"/>
                <w:szCs w:val="16"/>
                <w:lang w:val="en-US"/>
              </w:rPr>
            </w:pPr>
            <w:r w:rsidRPr="00EE2016">
              <w:rPr>
                <w:rFonts w:ascii="Verdana" w:hAnsi="Verdana"/>
                <w:b/>
                <w:bCs/>
                <w:sz w:val="16"/>
                <w:szCs w:val="16"/>
                <w:lang w:val="en-US"/>
              </w:rPr>
              <w:lastRenderedPageBreak/>
              <w:t xml:space="preserve">Seventh.- </w:t>
            </w:r>
            <w:r w:rsidRPr="00EE2016">
              <w:rPr>
                <w:rFonts w:ascii="Verdana" w:hAnsi="Verdana"/>
                <w:sz w:val="16"/>
                <w:szCs w:val="16"/>
                <w:lang w:val="en-US"/>
              </w:rPr>
              <w:t xml:space="preserve">That </w:t>
            </w:r>
            <w:r w:rsidR="005C2CD5" w:rsidRPr="00F6163D">
              <w:rPr>
                <w:rFonts w:ascii="Verdana" w:hAnsi="Verdana"/>
                <w:sz w:val="16"/>
                <w:szCs w:val="16"/>
                <w:lang w:val="en-US"/>
              </w:rPr>
              <w:t>under the terms</w:t>
            </w:r>
            <w:r w:rsidRPr="00EE2016">
              <w:rPr>
                <w:rFonts w:ascii="Verdana" w:hAnsi="Verdana"/>
                <w:sz w:val="16"/>
                <w:szCs w:val="16"/>
                <w:lang w:val="en-US"/>
              </w:rPr>
              <w:t xml:space="preserve"> of article 47, section I, of the Federal Law on Metrology and Standardization, the </w:t>
            </w:r>
            <w:r w:rsidR="005C2CD5" w:rsidRPr="00F6163D">
              <w:rPr>
                <w:rFonts w:ascii="Verdana" w:hAnsi="Verdana"/>
                <w:sz w:val="16"/>
                <w:szCs w:val="16"/>
                <w:lang w:val="en-US"/>
              </w:rPr>
              <w:t>Project of Official Mexican Standard</w:t>
            </w:r>
            <w:r w:rsidRPr="00EE2016">
              <w:rPr>
                <w:rFonts w:ascii="Verdana" w:hAnsi="Verdana"/>
                <w:sz w:val="16"/>
                <w:szCs w:val="16"/>
                <w:lang w:val="en-US"/>
              </w:rPr>
              <w:t xml:space="preserve"> </w:t>
            </w:r>
            <w:r w:rsidR="005C2CD5" w:rsidRPr="00F6163D">
              <w:rPr>
                <w:rFonts w:ascii="Verdana" w:hAnsi="Verdana"/>
                <w:spacing w:val="-4"/>
                <w:sz w:val="16"/>
                <w:szCs w:val="16"/>
                <w:lang w:val="en-US"/>
              </w:rPr>
              <w:t>NOM-002-SEDE-ENER-2012</w:t>
            </w:r>
            <w:r w:rsidRPr="00EE2016">
              <w:rPr>
                <w:rFonts w:ascii="Verdana" w:hAnsi="Verdana"/>
                <w:spacing w:val="-4"/>
                <w:sz w:val="16"/>
                <w:szCs w:val="16"/>
                <w:lang w:val="en-US"/>
              </w:rPr>
              <w:t xml:space="preserve">, Requirements of safety and energy efficiency for distribution </w:t>
            </w:r>
            <w:r w:rsidRPr="00EE2016">
              <w:rPr>
                <w:rFonts w:ascii="Verdana" w:hAnsi="Verdana"/>
                <w:sz w:val="16"/>
                <w:szCs w:val="16"/>
                <w:lang w:val="en-US"/>
              </w:rPr>
              <w:t>transformers</w:t>
            </w:r>
            <w:r w:rsidRPr="00EE2016">
              <w:rPr>
                <w:rFonts w:ascii="Verdana" w:hAnsi="Verdana"/>
                <w:spacing w:val="-4"/>
                <w:sz w:val="16"/>
                <w:szCs w:val="16"/>
                <w:lang w:val="en-US"/>
              </w:rPr>
              <w:t xml:space="preserve">, </w:t>
            </w:r>
            <w:r w:rsidRPr="00EE2016">
              <w:rPr>
                <w:rFonts w:ascii="Verdana" w:hAnsi="Verdana"/>
                <w:sz w:val="16"/>
                <w:szCs w:val="16"/>
                <w:lang w:val="en-US"/>
              </w:rPr>
              <w:t xml:space="preserve">on February 20, 2013 so that within the </w:t>
            </w:r>
            <w:r w:rsidR="005C2CD5" w:rsidRPr="00F6163D">
              <w:rPr>
                <w:rFonts w:ascii="Verdana" w:hAnsi="Verdana"/>
                <w:sz w:val="16"/>
                <w:szCs w:val="16"/>
                <w:lang w:val="en-US"/>
              </w:rPr>
              <w:t xml:space="preserve">following </w:t>
            </w:r>
            <w:r w:rsidRPr="00EE2016">
              <w:rPr>
                <w:rFonts w:ascii="Verdana" w:hAnsi="Verdana"/>
                <w:sz w:val="16"/>
                <w:szCs w:val="16"/>
                <w:lang w:val="en-US"/>
              </w:rPr>
              <w:t xml:space="preserve">60 calendar days the interested parties </w:t>
            </w:r>
            <w:r w:rsidR="005C2CD5" w:rsidRPr="00F6163D">
              <w:rPr>
                <w:rFonts w:ascii="Verdana" w:hAnsi="Verdana"/>
                <w:sz w:val="16"/>
                <w:szCs w:val="16"/>
                <w:lang w:val="en-US"/>
              </w:rPr>
              <w:t>might</w:t>
            </w:r>
            <w:r w:rsidRPr="00EE2016">
              <w:rPr>
                <w:rFonts w:ascii="Verdana" w:hAnsi="Verdana"/>
                <w:sz w:val="16"/>
                <w:szCs w:val="16"/>
                <w:lang w:val="en-US"/>
              </w:rPr>
              <w:t xml:space="preserve"> present their comments to the National </w:t>
            </w:r>
            <w:r w:rsidRPr="00EE2016">
              <w:rPr>
                <w:rFonts w:ascii="Verdana" w:hAnsi="Verdana"/>
                <w:sz w:val="16"/>
                <w:szCs w:val="16"/>
                <w:lang w:val="en-US"/>
              </w:rPr>
              <w:lastRenderedPageBreak/>
              <w:t xml:space="preserve">Consultative Committee for the Standardization of Electrical Installations. </w:t>
            </w:r>
          </w:p>
        </w:tc>
      </w:tr>
      <w:tr w:rsidR="00674269" w:rsidRPr="00F6163D" w14:paraId="2B7647EE" w14:textId="3D50A4B1" w:rsidTr="00F6163D">
        <w:tc>
          <w:tcPr>
            <w:tcW w:w="4529" w:type="dxa"/>
            <w:shd w:val="clear" w:color="auto" w:fill="auto"/>
          </w:tcPr>
          <w:p w14:paraId="25F10C6C" w14:textId="77777777" w:rsidR="008F29FB" w:rsidRPr="00F6163D" w:rsidRDefault="008F29FB" w:rsidP="00F6163D">
            <w:pPr>
              <w:pStyle w:val="Texto"/>
              <w:spacing w:after="100" w:line="285" w:lineRule="exact"/>
              <w:ind w:firstLine="0"/>
              <w:rPr>
                <w:rFonts w:ascii="Verdana" w:hAnsi="Verdana"/>
                <w:sz w:val="16"/>
                <w:szCs w:val="16"/>
              </w:rPr>
            </w:pPr>
            <w:r w:rsidRPr="00F6163D">
              <w:rPr>
                <w:rFonts w:ascii="Verdana" w:hAnsi="Verdana"/>
                <w:b/>
                <w:sz w:val="16"/>
                <w:szCs w:val="16"/>
              </w:rPr>
              <w:t>Octavo.-</w:t>
            </w:r>
            <w:r w:rsidRPr="00F6163D">
              <w:rPr>
                <w:rFonts w:ascii="Verdana" w:hAnsi="Verdana"/>
                <w:sz w:val="16"/>
                <w:szCs w:val="16"/>
              </w:rPr>
              <w:t xml:space="preserve"> Que de conformidad con el artículo 47, fracción III, el CCNNIE en su sesión extraordinaria 01/2014 celebrada el 11 de marzo de 2014, aprobó las respuestas fundadas y motivadas a los comentarios recibidos en la consulta pública, dando cumplimiento a lo establecido en el artículo 8, fracción IV de las Reglas de Operación del mencionado Comité Consultivo y 33 del Reglamento de la Ley Federal sobre Metrología y Normalización.</w:t>
            </w:r>
          </w:p>
        </w:tc>
        <w:tc>
          <w:tcPr>
            <w:tcW w:w="4529" w:type="dxa"/>
            <w:shd w:val="clear" w:color="auto" w:fill="auto"/>
          </w:tcPr>
          <w:p w14:paraId="59CAFAF5" w14:textId="70D6BB95" w:rsidR="008F29FB" w:rsidRPr="00F6163D" w:rsidRDefault="008F29FB" w:rsidP="00F6163D">
            <w:pPr>
              <w:pStyle w:val="Texto"/>
              <w:spacing w:after="100" w:line="285" w:lineRule="exact"/>
              <w:ind w:firstLine="0"/>
              <w:rPr>
                <w:rFonts w:ascii="Verdana" w:hAnsi="Verdana"/>
                <w:b/>
                <w:sz w:val="16"/>
                <w:szCs w:val="16"/>
                <w:lang w:val="en-US"/>
              </w:rPr>
            </w:pPr>
            <w:r w:rsidRPr="00EE2016">
              <w:rPr>
                <w:rFonts w:ascii="Verdana" w:hAnsi="Verdana"/>
                <w:b/>
                <w:bCs/>
                <w:sz w:val="16"/>
                <w:szCs w:val="16"/>
                <w:lang w:val="en-US"/>
              </w:rPr>
              <w:t xml:space="preserve">Eighth.- </w:t>
            </w:r>
            <w:r w:rsidRPr="00EE2016">
              <w:rPr>
                <w:rFonts w:ascii="Verdana" w:hAnsi="Verdana"/>
                <w:sz w:val="16"/>
                <w:szCs w:val="16"/>
                <w:lang w:val="en-US"/>
              </w:rPr>
              <w:t xml:space="preserve">That in accordance with article 47, section III, the CCNNIE in its </w:t>
            </w:r>
            <w:r w:rsidR="005C2CD5" w:rsidRPr="00F6163D">
              <w:rPr>
                <w:rFonts w:ascii="Verdana" w:hAnsi="Verdana"/>
                <w:sz w:val="16"/>
                <w:szCs w:val="16"/>
                <w:lang w:val="en-US"/>
              </w:rPr>
              <w:t>special session</w:t>
            </w:r>
            <w:r w:rsidRPr="00EE2016">
              <w:rPr>
                <w:rFonts w:ascii="Verdana" w:hAnsi="Verdana"/>
                <w:sz w:val="16"/>
                <w:szCs w:val="16"/>
                <w:lang w:val="en-US"/>
              </w:rPr>
              <w:t xml:space="preserve"> 01/2014 held on March 11, 2014, approved the well-founded and motivated responses to the comments received in the public consultation, complying with what is established in article 8, section IV of the Operating Rules of the aforementioned Consultative Committee and 33 of the Regulation of the Federal Law on Metrology and Standardization. </w:t>
            </w:r>
          </w:p>
        </w:tc>
      </w:tr>
      <w:tr w:rsidR="00674269" w:rsidRPr="00F6163D" w14:paraId="15970854" w14:textId="5B0A6EFB" w:rsidTr="00F6163D">
        <w:tc>
          <w:tcPr>
            <w:tcW w:w="4529" w:type="dxa"/>
            <w:shd w:val="clear" w:color="auto" w:fill="auto"/>
          </w:tcPr>
          <w:p w14:paraId="73B22DE1" w14:textId="77777777" w:rsidR="008F29FB" w:rsidRPr="00F6163D" w:rsidRDefault="008F29FB" w:rsidP="00F6163D">
            <w:pPr>
              <w:pStyle w:val="Texto"/>
              <w:spacing w:after="100" w:line="285" w:lineRule="exact"/>
              <w:ind w:firstLine="0"/>
              <w:rPr>
                <w:rFonts w:ascii="Verdana" w:hAnsi="Verdana"/>
                <w:sz w:val="16"/>
                <w:szCs w:val="16"/>
              </w:rPr>
            </w:pPr>
            <w:r w:rsidRPr="00F6163D">
              <w:rPr>
                <w:rFonts w:ascii="Verdana" w:hAnsi="Verdana"/>
                <w:b/>
                <w:sz w:val="16"/>
                <w:szCs w:val="16"/>
              </w:rPr>
              <w:t>Noveno.-</w:t>
            </w:r>
            <w:r w:rsidRPr="00F6163D">
              <w:rPr>
                <w:rFonts w:ascii="Verdana" w:hAnsi="Verdana"/>
                <w:sz w:val="16"/>
                <w:szCs w:val="16"/>
              </w:rPr>
              <w:t xml:space="preserve"> Que el CCNNPURRE en su sesión ordinaria XLVI celebrada el 29 de mayo de 2014, aprobó las respuestas fundadas y motivadas a los comentarios recibidos en la consulta pública, dando cumplimiento a lo establecido en los artículos 3, 4, 7 y 15 de las Reglas de Operación del mencionado Comité Consultivo y 33 del Reglamento de la Ley Federal sobre Metrología y Normalización.</w:t>
            </w:r>
          </w:p>
        </w:tc>
        <w:tc>
          <w:tcPr>
            <w:tcW w:w="4529" w:type="dxa"/>
            <w:shd w:val="clear" w:color="auto" w:fill="auto"/>
          </w:tcPr>
          <w:p w14:paraId="3A507531" w14:textId="170C321B" w:rsidR="008F29FB" w:rsidRPr="00F6163D" w:rsidRDefault="008F29FB" w:rsidP="00F6163D">
            <w:pPr>
              <w:pStyle w:val="Texto"/>
              <w:spacing w:after="100" w:line="285" w:lineRule="exact"/>
              <w:ind w:firstLine="0"/>
              <w:rPr>
                <w:rFonts w:ascii="Verdana" w:hAnsi="Verdana"/>
                <w:b/>
                <w:sz w:val="16"/>
                <w:szCs w:val="16"/>
                <w:lang w:val="en-US"/>
              </w:rPr>
            </w:pPr>
            <w:r w:rsidRPr="00EE2016">
              <w:rPr>
                <w:rFonts w:ascii="Verdana" w:hAnsi="Verdana"/>
                <w:b/>
                <w:bCs/>
                <w:sz w:val="16"/>
                <w:szCs w:val="16"/>
                <w:lang w:val="en-US"/>
              </w:rPr>
              <w:t xml:space="preserve">Nine.- </w:t>
            </w:r>
            <w:r w:rsidRPr="00EE2016">
              <w:rPr>
                <w:rFonts w:ascii="Verdana" w:hAnsi="Verdana"/>
                <w:sz w:val="16"/>
                <w:szCs w:val="16"/>
                <w:lang w:val="en-US"/>
              </w:rPr>
              <w:t>That CCNNPURRE at its regular meeting XLVI held on May 29, 2014, approved the responses founded and motivated to</w:t>
            </w:r>
            <w:r w:rsidR="005C2CD5" w:rsidRPr="00F6163D">
              <w:rPr>
                <w:rFonts w:ascii="Verdana" w:hAnsi="Verdana"/>
                <w:sz w:val="16"/>
                <w:szCs w:val="16"/>
                <w:lang w:val="en-US"/>
              </w:rPr>
              <w:t xml:space="preserve"> the</w:t>
            </w:r>
            <w:r w:rsidRPr="00EE2016">
              <w:rPr>
                <w:rFonts w:ascii="Verdana" w:hAnsi="Verdana"/>
                <w:sz w:val="16"/>
                <w:szCs w:val="16"/>
                <w:lang w:val="en-US"/>
              </w:rPr>
              <w:t xml:space="preserve"> comments received in the public consultation, in compliance with the provisions of Articles 3, 4, 7 and 15 the Rules of Operation of the aforementioned Consultative Committee and 33 of the Regulation of the Federal Law on Metrology and Standardization.</w:t>
            </w:r>
          </w:p>
        </w:tc>
      </w:tr>
      <w:tr w:rsidR="00674269" w:rsidRPr="00F6163D" w14:paraId="202035AC" w14:textId="3BACA2C1" w:rsidTr="00F6163D">
        <w:tc>
          <w:tcPr>
            <w:tcW w:w="4529" w:type="dxa"/>
            <w:shd w:val="clear" w:color="auto" w:fill="auto"/>
          </w:tcPr>
          <w:p w14:paraId="5E272E18" w14:textId="77777777" w:rsidR="008F29FB" w:rsidRPr="00F6163D" w:rsidRDefault="008F29FB" w:rsidP="00F6163D">
            <w:pPr>
              <w:pStyle w:val="Texto"/>
              <w:spacing w:after="100" w:line="285" w:lineRule="exact"/>
              <w:ind w:firstLine="0"/>
              <w:rPr>
                <w:rFonts w:ascii="Verdana" w:hAnsi="Verdana"/>
                <w:sz w:val="16"/>
                <w:szCs w:val="16"/>
              </w:rPr>
            </w:pPr>
            <w:r w:rsidRPr="00F6163D">
              <w:rPr>
                <w:rFonts w:ascii="Verdana" w:hAnsi="Verdana"/>
                <w:b/>
                <w:sz w:val="16"/>
                <w:szCs w:val="16"/>
              </w:rPr>
              <w:t>Décimo.-</w:t>
            </w:r>
            <w:r w:rsidRPr="00F6163D">
              <w:rPr>
                <w:rFonts w:ascii="Verdana" w:hAnsi="Verdana"/>
                <w:sz w:val="16"/>
                <w:szCs w:val="16"/>
              </w:rPr>
              <w:t xml:space="preserve"> Que de conformidad con el artículo 47, fracción III, de la Ley Federal sobre Metrología y Normalización, la Presidencia del Comité ordenó la publicación en el Diario Oficial de la Federación de las respuestas a los comentarios recibidos en la consulta pública.</w:t>
            </w:r>
          </w:p>
        </w:tc>
        <w:tc>
          <w:tcPr>
            <w:tcW w:w="4529" w:type="dxa"/>
            <w:shd w:val="clear" w:color="auto" w:fill="auto"/>
          </w:tcPr>
          <w:p w14:paraId="68ECAAAA" w14:textId="49EAFD5D" w:rsidR="008F29FB" w:rsidRPr="00F6163D" w:rsidRDefault="008F29FB" w:rsidP="00F6163D">
            <w:pPr>
              <w:pStyle w:val="Texto"/>
              <w:spacing w:after="100" w:line="285" w:lineRule="exact"/>
              <w:ind w:firstLine="0"/>
              <w:rPr>
                <w:rFonts w:ascii="Verdana" w:hAnsi="Verdana"/>
                <w:b/>
                <w:sz w:val="16"/>
                <w:szCs w:val="16"/>
                <w:lang w:val="en-US"/>
              </w:rPr>
            </w:pPr>
            <w:r w:rsidRPr="00EE2016">
              <w:rPr>
                <w:rFonts w:ascii="Verdana" w:hAnsi="Verdana"/>
                <w:b/>
                <w:bCs/>
                <w:sz w:val="16"/>
                <w:szCs w:val="16"/>
                <w:lang w:val="en-US"/>
              </w:rPr>
              <w:t xml:space="preserve">Tenth.- </w:t>
            </w:r>
            <w:r w:rsidRPr="00EE2016">
              <w:rPr>
                <w:rFonts w:ascii="Verdana" w:hAnsi="Verdana"/>
                <w:sz w:val="16"/>
                <w:szCs w:val="16"/>
                <w:lang w:val="en-US"/>
              </w:rPr>
              <w:t xml:space="preserve">That in accordance with article 47, section III, of the Federal Law on Metrology and Standardization, the Presidency of the Committee ordered the publication in the Official </w:t>
            </w:r>
            <w:r w:rsidR="005C2CD5" w:rsidRPr="00F6163D">
              <w:rPr>
                <w:rFonts w:ascii="Verdana" w:hAnsi="Verdana"/>
                <w:sz w:val="16"/>
                <w:szCs w:val="16"/>
                <w:lang w:val="en-US"/>
              </w:rPr>
              <w:t>Daily</w:t>
            </w:r>
            <w:r w:rsidRPr="00EE2016">
              <w:rPr>
                <w:rFonts w:ascii="Verdana" w:hAnsi="Verdana"/>
                <w:sz w:val="16"/>
                <w:szCs w:val="16"/>
                <w:lang w:val="en-US"/>
              </w:rPr>
              <w:t xml:space="preserve"> of the Federation of the responses to the comments received in the public consultation.</w:t>
            </w:r>
          </w:p>
        </w:tc>
      </w:tr>
      <w:tr w:rsidR="00674269" w:rsidRPr="00F6163D" w14:paraId="3CD95B05" w14:textId="5A5C32D1" w:rsidTr="00F6163D">
        <w:tc>
          <w:tcPr>
            <w:tcW w:w="4529" w:type="dxa"/>
            <w:shd w:val="clear" w:color="auto" w:fill="auto"/>
          </w:tcPr>
          <w:p w14:paraId="0EB7D0FE" w14:textId="77777777" w:rsidR="008F29FB" w:rsidRPr="00F6163D" w:rsidRDefault="008F29FB" w:rsidP="00F6163D">
            <w:pPr>
              <w:pStyle w:val="Texto"/>
              <w:spacing w:after="100" w:line="285" w:lineRule="exact"/>
              <w:ind w:firstLine="0"/>
              <w:rPr>
                <w:rFonts w:ascii="Verdana" w:hAnsi="Verdana"/>
                <w:sz w:val="16"/>
                <w:szCs w:val="16"/>
              </w:rPr>
            </w:pPr>
            <w:r w:rsidRPr="00F6163D">
              <w:rPr>
                <w:rFonts w:ascii="Verdana" w:hAnsi="Verdana"/>
                <w:b/>
                <w:sz w:val="16"/>
                <w:szCs w:val="16"/>
              </w:rPr>
              <w:t xml:space="preserve">Décimo Primero.- </w:t>
            </w:r>
            <w:r w:rsidRPr="00F6163D">
              <w:rPr>
                <w:rFonts w:ascii="Verdana" w:hAnsi="Verdana"/>
                <w:sz w:val="16"/>
                <w:szCs w:val="16"/>
              </w:rPr>
              <w:t xml:space="preserve">Que de conformidad con el artículo 47, fracción IV, de la Ley Federal sobre Metrología </w:t>
            </w:r>
            <w:r w:rsidRPr="00F6163D">
              <w:rPr>
                <w:rFonts w:ascii="Verdana" w:hAnsi="Verdana"/>
                <w:spacing w:val="-2"/>
                <w:sz w:val="16"/>
                <w:szCs w:val="16"/>
              </w:rPr>
              <w:t>y Normalización ambos Comités Consultivos aprobaron la Norma Oficial Mexicana NOM-002-SEDE/ENER-2014,</w:t>
            </w:r>
            <w:r w:rsidRPr="00F6163D">
              <w:rPr>
                <w:rFonts w:ascii="Verdana" w:hAnsi="Verdana"/>
                <w:sz w:val="16"/>
                <w:szCs w:val="16"/>
              </w:rPr>
              <w:t xml:space="preserve"> Requisitos de seguridad y eficiencia energética para transformadores de distribución.</w:t>
            </w:r>
          </w:p>
        </w:tc>
        <w:tc>
          <w:tcPr>
            <w:tcW w:w="4529" w:type="dxa"/>
            <w:shd w:val="clear" w:color="auto" w:fill="auto"/>
          </w:tcPr>
          <w:p w14:paraId="1E166DD2" w14:textId="7513C85D" w:rsidR="008F29FB" w:rsidRPr="00F6163D" w:rsidRDefault="008F29FB" w:rsidP="00F6163D">
            <w:pPr>
              <w:pStyle w:val="Texto"/>
              <w:spacing w:after="100" w:line="285" w:lineRule="exact"/>
              <w:ind w:firstLine="0"/>
              <w:rPr>
                <w:rFonts w:ascii="Verdana" w:hAnsi="Verdana"/>
                <w:b/>
                <w:sz w:val="16"/>
                <w:szCs w:val="16"/>
                <w:lang w:val="en-US"/>
              </w:rPr>
            </w:pPr>
            <w:r w:rsidRPr="00EE2016">
              <w:rPr>
                <w:rFonts w:ascii="Verdana" w:hAnsi="Verdana"/>
                <w:b/>
                <w:bCs/>
                <w:sz w:val="16"/>
                <w:szCs w:val="16"/>
                <w:lang w:val="en-US"/>
              </w:rPr>
              <w:t xml:space="preserve">Eleventh.- </w:t>
            </w:r>
            <w:r w:rsidRPr="00EE2016">
              <w:rPr>
                <w:rFonts w:ascii="Verdana" w:hAnsi="Verdana"/>
                <w:sz w:val="16"/>
                <w:szCs w:val="16"/>
                <w:lang w:val="en-US"/>
              </w:rPr>
              <w:t xml:space="preserve">That in accordance with article 47, section IV, of the Federal Law on Metrology </w:t>
            </w:r>
            <w:r w:rsidRPr="00EE2016">
              <w:rPr>
                <w:rFonts w:ascii="Verdana" w:hAnsi="Verdana"/>
                <w:spacing w:val="-2"/>
                <w:sz w:val="16"/>
                <w:szCs w:val="16"/>
                <w:lang w:val="en-US"/>
              </w:rPr>
              <w:t>and Standardization, both Consultative Committees approved the Official Mexican Standard NOM-002-SEDE</w:t>
            </w:r>
            <w:r w:rsidR="00002F37" w:rsidRPr="00F6163D">
              <w:rPr>
                <w:rFonts w:ascii="Verdana" w:hAnsi="Verdana"/>
                <w:spacing w:val="-2"/>
                <w:sz w:val="16"/>
                <w:szCs w:val="16"/>
                <w:lang w:val="en-US"/>
              </w:rPr>
              <w:t>-</w:t>
            </w:r>
            <w:r w:rsidRPr="00EE2016">
              <w:rPr>
                <w:rFonts w:ascii="Verdana" w:hAnsi="Verdana"/>
                <w:spacing w:val="-2"/>
                <w:sz w:val="16"/>
                <w:szCs w:val="16"/>
                <w:lang w:val="en-US"/>
              </w:rPr>
              <w:t xml:space="preserve">ENER-2014, </w:t>
            </w:r>
            <w:r w:rsidRPr="00EE2016">
              <w:rPr>
                <w:rFonts w:ascii="Verdana" w:hAnsi="Verdana"/>
                <w:sz w:val="16"/>
                <w:szCs w:val="16"/>
                <w:lang w:val="en-US"/>
              </w:rPr>
              <w:t>Requirements for safety and energy efficiency for transformers of distribution.</w:t>
            </w:r>
          </w:p>
        </w:tc>
      </w:tr>
      <w:tr w:rsidR="00674269" w:rsidRPr="00F6163D" w14:paraId="143A2E05" w14:textId="5D7FC85C" w:rsidTr="00F6163D">
        <w:tc>
          <w:tcPr>
            <w:tcW w:w="4529" w:type="dxa"/>
            <w:shd w:val="clear" w:color="auto" w:fill="auto"/>
          </w:tcPr>
          <w:p w14:paraId="798591E0" w14:textId="77777777" w:rsidR="008F29FB" w:rsidRPr="00F6163D" w:rsidRDefault="008F29FB" w:rsidP="00F6163D">
            <w:pPr>
              <w:pStyle w:val="Texto"/>
              <w:spacing w:after="100" w:line="285" w:lineRule="exact"/>
              <w:ind w:firstLine="0"/>
              <w:rPr>
                <w:rFonts w:ascii="Verdana" w:hAnsi="Verdana"/>
                <w:sz w:val="16"/>
                <w:szCs w:val="16"/>
              </w:rPr>
            </w:pPr>
            <w:r w:rsidRPr="00F6163D">
              <w:rPr>
                <w:rFonts w:ascii="Verdana" w:hAnsi="Verdana"/>
                <w:b/>
                <w:sz w:val="16"/>
                <w:szCs w:val="16"/>
              </w:rPr>
              <w:t xml:space="preserve">Décimo Segundo.- </w:t>
            </w:r>
            <w:r w:rsidRPr="00F6163D">
              <w:rPr>
                <w:rFonts w:ascii="Verdana" w:hAnsi="Verdana"/>
                <w:sz w:val="16"/>
                <w:szCs w:val="16"/>
              </w:rPr>
              <w:t>Que de conformidad con los considerandos anteriores se concluye que se ha cumplido con el procedimiento para la modificación de la presente Norma Oficial Mexicana.</w:t>
            </w:r>
          </w:p>
        </w:tc>
        <w:tc>
          <w:tcPr>
            <w:tcW w:w="4529" w:type="dxa"/>
            <w:shd w:val="clear" w:color="auto" w:fill="auto"/>
          </w:tcPr>
          <w:p w14:paraId="0A365EAC" w14:textId="158AF56F" w:rsidR="008F29FB" w:rsidRPr="00F6163D" w:rsidRDefault="008F29FB" w:rsidP="00F6163D">
            <w:pPr>
              <w:pStyle w:val="Texto"/>
              <w:spacing w:after="100" w:line="285" w:lineRule="exact"/>
              <w:ind w:firstLine="0"/>
              <w:rPr>
                <w:rFonts w:ascii="Verdana" w:hAnsi="Verdana"/>
                <w:b/>
                <w:sz w:val="16"/>
                <w:szCs w:val="16"/>
                <w:lang w:val="en-US"/>
              </w:rPr>
            </w:pPr>
            <w:r w:rsidRPr="00EE2016">
              <w:rPr>
                <w:rFonts w:ascii="Verdana" w:hAnsi="Verdana"/>
                <w:b/>
                <w:bCs/>
                <w:sz w:val="16"/>
                <w:szCs w:val="16"/>
                <w:lang w:val="en-US"/>
              </w:rPr>
              <w:t xml:space="preserve">Twelfth.- </w:t>
            </w:r>
            <w:r w:rsidRPr="00EE2016">
              <w:rPr>
                <w:rFonts w:ascii="Verdana" w:hAnsi="Verdana"/>
                <w:sz w:val="16"/>
                <w:szCs w:val="16"/>
                <w:lang w:val="en-US"/>
              </w:rPr>
              <w:t xml:space="preserve">That in accordance with the </w:t>
            </w:r>
            <w:r w:rsidR="00002F37" w:rsidRPr="00F6163D">
              <w:rPr>
                <w:rFonts w:ascii="Verdana" w:hAnsi="Verdana"/>
                <w:sz w:val="16"/>
                <w:szCs w:val="16"/>
                <w:lang w:val="en-US"/>
              </w:rPr>
              <w:t>preceding</w:t>
            </w:r>
            <w:r w:rsidRPr="00EE2016">
              <w:rPr>
                <w:rFonts w:ascii="Verdana" w:hAnsi="Verdana"/>
                <w:sz w:val="16"/>
                <w:szCs w:val="16"/>
                <w:lang w:val="en-US"/>
              </w:rPr>
              <w:t xml:space="preserve"> considerations, it is concluded that the procedure for modifying this Official Mexican Standard has been complied with.</w:t>
            </w:r>
          </w:p>
        </w:tc>
      </w:tr>
      <w:tr w:rsidR="00674269" w:rsidRPr="00F6163D" w14:paraId="196B48FC" w14:textId="62DA9984" w:rsidTr="00F6163D">
        <w:tc>
          <w:tcPr>
            <w:tcW w:w="4529" w:type="dxa"/>
            <w:shd w:val="clear" w:color="auto" w:fill="auto"/>
          </w:tcPr>
          <w:p w14:paraId="1704422C" w14:textId="77777777" w:rsidR="008F29FB" w:rsidRPr="00F6163D" w:rsidRDefault="008F29FB" w:rsidP="00F6163D">
            <w:pPr>
              <w:pStyle w:val="Texto"/>
              <w:spacing w:after="100" w:line="285" w:lineRule="exact"/>
              <w:ind w:firstLine="0"/>
              <w:rPr>
                <w:rFonts w:ascii="Verdana" w:hAnsi="Verdana"/>
                <w:sz w:val="16"/>
                <w:szCs w:val="16"/>
              </w:rPr>
            </w:pPr>
            <w:r w:rsidRPr="00F6163D">
              <w:rPr>
                <w:rFonts w:ascii="Verdana" w:hAnsi="Verdana"/>
                <w:b/>
                <w:sz w:val="16"/>
                <w:szCs w:val="16"/>
              </w:rPr>
              <w:t>Décimo Tercero.-</w:t>
            </w:r>
            <w:r w:rsidRPr="00F6163D">
              <w:rPr>
                <w:rFonts w:ascii="Verdana" w:hAnsi="Verdana"/>
                <w:sz w:val="16"/>
                <w:szCs w:val="16"/>
              </w:rPr>
              <w:t xml:space="preserve"> Que con la finalidad de mantener actualizado el instrumento normativo y técnico que regule los requisitos de seguridad y eficiencia energética para transformadores de distribución y en cumplimiento con la obligación de revisar las normas oficiales mexicanas, se tiene a bien expedir la </w:t>
            </w:r>
            <w:r w:rsidRPr="00F6163D">
              <w:rPr>
                <w:rFonts w:ascii="Verdana" w:hAnsi="Verdana"/>
                <w:sz w:val="16"/>
                <w:szCs w:val="16"/>
              </w:rPr>
              <w:lastRenderedPageBreak/>
              <w:t>siguiente:</w:t>
            </w:r>
          </w:p>
        </w:tc>
        <w:tc>
          <w:tcPr>
            <w:tcW w:w="4529" w:type="dxa"/>
            <w:shd w:val="clear" w:color="auto" w:fill="auto"/>
          </w:tcPr>
          <w:p w14:paraId="77403D28" w14:textId="655C3F39" w:rsidR="008F29FB" w:rsidRPr="00F6163D" w:rsidRDefault="008F29FB" w:rsidP="00F6163D">
            <w:pPr>
              <w:pStyle w:val="Texto"/>
              <w:spacing w:after="100" w:line="285" w:lineRule="exact"/>
              <w:ind w:firstLine="0"/>
              <w:rPr>
                <w:rFonts w:ascii="Verdana" w:hAnsi="Verdana"/>
                <w:b/>
                <w:sz w:val="16"/>
                <w:szCs w:val="16"/>
                <w:lang w:val="en-US"/>
              </w:rPr>
            </w:pPr>
            <w:r w:rsidRPr="00EE2016">
              <w:rPr>
                <w:rFonts w:ascii="Verdana" w:hAnsi="Verdana"/>
                <w:b/>
                <w:bCs/>
                <w:sz w:val="16"/>
                <w:szCs w:val="16"/>
                <w:lang w:val="en-US"/>
              </w:rPr>
              <w:lastRenderedPageBreak/>
              <w:t xml:space="preserve">Thirteenth.- </w:t>
            </w:r>
            <w:r w:rsidRPr="00EE2016">
              <w:rPr>
                <w:rFonts w:ascii="Verdana" w:hAnsi="Verdana"/>
                <w:sz w:val="16"/>
                <w:szCs w:val="16"/>
                <w:lang w:val="en-US"/>
              </w:rPr>
              <w:t xml:space="preserve">That in order to keep up to date the </w:t>
            </w:r>
            <w:r w:rsidR="00002F37" w:rsidRPr="00F6163D">
              <w:rPr>
                <w:rFonts w:ascii="Verdana" w:hAnsi="Verdana"/>
                <w:sz w:val="16"/>
                <w:szCs w:val="16"/>
                <w:lang w:val="en-US"/>
              </w:rPr>
              <w:t>regulatory</w:t>
            </w:r>
            <w:r w:rsidRPr="00EE2016">
              <w:rPr>
                <w:rFonts w:ascii="Verdana" w:hAnsi="Verdana"/>
                <w:sz w:val="16"/>
                <w:szCs w:val="16"/>
                <w:lang w:val="en-US"/>
              </w:rPr>
              <w:t xml:space="preserve"> and technical instrument that regulates the safety and energy efficiency requirements for distribution transformers and in compliance with the obligation to review the </w:t>
            </w:r>
            <w:r w:rsidR="00952B17" w:rsidRPr="00F6163D">
              <w:rPr>
                <w:rFonts w:ascii="Verdana" w:hAnsi="Verdana"/>
                <w:sz w:val="16"/>
                <w:szCs w:val="16"/>
                <w:lang w:val="en-US"/>
              </w:rPr>
              <w:t>Official Mexican Standards</w:t>
            </w:r>
            <w:r w:rsidRPr="00EE2016">
              <w:rPr>
                <w:rFonts w:ascii="Verdana" w:hAnsi="Verdana"/>
                <w:sz w:val="16"/>
                <w:szCs w:val="16"/>
                <w:lang w:val="en-US"/>
              </w:rPr>
              <w:t xml:space="preserve">, the following is </w:t>
            </w:r>
            <w:r w:rsidR="00002F37" w:rsidRPr="00F6163D">
              <w:rPr>
                <w:rFonts w:ascii="Verdana" w:hAnsi="Verdana"/>
                <w:sz w:val="16"/>
                <w:szCs w:val="16"/>
                <w:lang w:val="en-US"/>
              </w:rPr>
              <w:t>issued</w:t>
            </w:r>
            <w:r w:rsidRPr="00EE2016">
              <w:rPr>
                <w:rFonts w:ascii="Verdana" w:hAnsi="Verdana"/>
                <w:sz w:val="16"/>
                <w:szCs w:val="16"/>
                <w:lang w:val="en-US"/>
              </w:rPr>
              <w:t>:</w:t>
            </w:r>
          </w:p>
        </w:tc>
      </w:tr>
      <w:tr w:rsidR="00674269" w:rsidRPr="00F6163D" w14:paraId="5D4DA562" w14:textId="7677306C" w:rsidTr="00F6163D">
        <w:tc>
          <w:tcPr>
            <w:tcW w:w="4529" w:type="dxa"/>
            <w:shd w:val="clear" w:color="auto" w:fill="auto"/>
          </w:tcPr>
          <w:p w14:paraId="43DBAB76" w14:textId="32A2DD69" w:rsidR="008F29FB" w:rsidRPr="00F6163D" w:rsidRDefault="008F29FB" w:rsidP="00F6163D">
            <w:pPr>
              <w:pStyle w:val="ANOTACION"/>
              <w:spacing w:after="100" w:line="263" w:lineRule="exact"/>
              <w:rPr>
                <w:rFonts w:ascii="Verdana" w:hAnsi="Verdana"/>
                <w:sz w:val="16"/>
                <w:szCs w:val="16"/>
              </w:rPr>
            </w:pPr>
            <w:r w:rsidRPr="00F6163D">
              <w:rPr>
                <w:rFonts w:ascii="Verdana" w:hAnsi="Verdana"/>
                <w:sz w:val="16"/>
                <w:szCs w:val="16"/>
              </w:rPr>
              <w:t>NORMA OFICIAL MEXICANA NOM-002-SEDE</w:t>
            </w:r>
            <w:r w:rsidR="00002F37" w:rsidRPr="00F6163D">
              <w:rPr>
                <w:rFonts w:ascii="Verdana" w:hAnsi="Verdana"/>
                <w:sz w:val="16"/>
                <w:szCs w:val="16"/>
              </w:rPr>
              <w:t>-</w:t>
            </w:r>
            <w:r w:rsidRPr="00F6163D">
              <w:rPr>
                <w:rFonts w:ascii="Verdana" w:hAnsi="Verdana"/>
                <w:sz w:val="16"/>
                <w:szCs w:val="16"/>
              </w:rPr>
              <w:t>ENER-2014, REQUISITOS DE SEGURIDAD Y EFICIENCIA ENERGÉTICA PARA TRANSFORMADORES DE DISTRIBUCIÓN</w:t>
            </w:r>
          </w:p>
        </w:tc>
        <w:tc>
          <w:tcPr>
            <w:tcW w:w="4529" w:type="dxa"/>
            <w:shd w:val="clear" w:color="auto" w:fill="auto"/>
          </w:tcPr>
          <w:p w14:paraId="55899A0A" w14:textId="4A9D7BD3" w:rsidR="008F29FB" w:rsidRPr="00F6163D" w:rsidRDefault="008F29FB" w:rsidP="00F6163D">
            <w:pPr>
              <w:pStyle w:val="ANOTACION"/>
              <w:spacing w:after="100" w:line="263" w:lineRule="exact"/>
              <w:rPr>
                <w:rFonts w:ascii="Verdana" w:hAnsi="Verdana"/>
                <w:sz w:val="16"/>
                <w:szCs w:val="16"/>
                <w:lang w:val="en-US"/>
              </w:rPr>
            </w:pPr>
            <w:r w:rsidRPr="00EE2016">
              <w:rPr>
                <w:rFonts w:ascii="Verdana" w:hAnsi="Verdana"/>
                <w:bCs/>
                <w:sz w:val="16"/>
                <w:szCs w:val="16"/>
                <w:lang w:val="en-US"/>
              </w:rPr>
              <w:t>OFFICIAL MEXICAN STANDARD NOM-002-SEDE</w:t>
            </w:r>
            <w:r w:rsidR="00002F37" w:rsidRPr="00F6163D">
              <w:rPr>
                <w:rFonts w:ascii="Verdana" w:hAnsi="Verdana"/>
                <w:bCs/>
                <w:sz w:val="16"/>
                <w:szCs w:val="16"/>
                <w:lang w:val="en-US"/>
              </w:rPr>
              <w:t>-</w:t>
            </w:r>
            <w:r w:rsidRPr="00EE2016">
              <w:rPr>
                <w:rFonts w:ascii="Verdana" w:hAnsi="Verdana"/>
                <w:bCs/>
                <w:sz w:val="16"/>
                <w:szCs w:val="16"/>
                <w:lang w:val="en-US"/>
              </w:rPr>
              <w:t xml:space="preserve">ENER-2014, SAFETY AND ENERGY EFFICIENCY REQUIREMENTS FOR DISTRIBUTION TRANSFORMERS </w:t>
            </w:r>
          </w:p>
        </w:tc>
      </w:tr>
      <w:tr w:rsidR="00674269" w:rsidRPr="00F6163D" w14:paraId="3B220861" w14:textId="1AE766C0" w:rsidTr="00F6163D">
        <w:tc>
          <w:tcPr>
            <w:tcW w:w="4529" w:type="dxa"/>
            <w:shd w:val="clear" w:color="auto" w:fill="auto"/>
          </w:tcPr>
          <w:p w14:paraId="06CE8070" w14:textId="77777777" w:rsidR="008F29FB" w:rsidRPr="00F6163D" w:rsidRDefault="008F29FB" w:rsidP="00F6163D">
            <w:pPr>
              <w:pStyle w:val="ANOTACION"/>
              <w:spacing w:after="100" w:line="263" w:lineRule="exact"/>
              <w:rPr>
                <w:rFonts w:ascii="Verdana" w:hAnsi="Verdana"/>
                <w:sz w:val="16"/>
                <w:szCs w:val="16"/>
              </w:rPr>
            </w:pPr>
            <w:r w:rsidRPr="00F6163D">
              <w:rPr>
                <w:rFonts w:ascii="Verdana" w:hAnsi="Verdana"/>
                <w:sz w:val="16"/>
                <w:szCs w:val="16"/>
              </w:rPr>
              <w:t>ÍNDICE DE CONTENIDO</w:t>
            </w:r>
          </w:p>
        </w:tc>
        <w:tc>
          <w:tcPr>
            <w:tcW w:w="4529" w:type="dxa"/>
            <w:shd w:val="clear" w:color="auto" w:fill="auto"/>
          </w:tcPr>
          <w:p w14:paraId="3A5D838E" w14:textId="786802AE" w:rsidR="008F29FB" w:rsidRPr="00F6163D" w:rsidRDefault="008F29FB" w:rsidP="00F6163D">
            <w:pPr>
              <w:pStyle w:val="ANOTACION"/>
              <w:spacing w:after="100" w:line="263" w:lineRule="exact"/>
              <w:rPr>
                <w:rFonts w:ascii="Verdana" w:hAnsi="Verdana"/>
                <w:sz w:val="16"/>
                <w:szCs w:val="16"/>
                <w:lang w:val="en-US"/>
              </w:rPr>
            </w:pPr>
            <w:r w:rsidRPr="00EE2016">
              <w:rPr>
                <w:rFonts w:ascii="Verdana" w:hAnsi="Verdana"/>
                <w:bCs/>
                <w:sz w:val="16"/>
                <w:szCs w:val="16"/>
              </w:rPr>
              <w:t>TABLE OF CONTENTS</w:t>
            </w:r>
          </w:p>
        </w:tc>
      </w:tr>
      <w:tr w:rsidR="00674269" w:rsidRPr="00F6163D" w14:paraId="06D9F808" w14:textId="308CB415" w:rsidTr="00F6163D">
        <w:tc>
          <w:tcPr>
            <w:tcW w:w="4529" w:type="dxa"/>
            <w:shd w:val="clear" w:color="auto" w:fill="auto"/>
          </w:tcPr>
          <w:p w14:paraId="23A833DA" w14:textId="77777777" w:rsidR="008F29FB" w:rsidRPr="00F6163D" w:rsidRDefault="008F29FB" w:rsidP="00F6163D">
            <w:pPr>
              <w:pStyle w:val="ROMANOS"/>
              <w:tabs>
                <w:tab w:val="left" w:pos="331"/>
              </w:tabs>
              <w:spacing w:after="100" w:line="263" w:lineRule="exact"/>
              <w:ind w:left="0" w:firstLine="0"/>
              <w:rPr>
                <w:rFonts w:ascii="Verdana" w:hAnsi="Verdana"/>
                <w:noProof/>
                <w:sz w:val="16"/>
                <w:szCs w:val="16"/>
              </w:rPr>
            </w:pPr>
            <w:r w:rsidRPr="00F6163D">
              <w:rPr>
                <w:rFonts w:ascii="Verdana" w:hAnsi="Verdana"/>
                <w:b/>
                <w:noProof/>
                <w:sz w:val="16"/>
                <w:szCs w:val="16"/>
              </w:rPr>
              <w:t>1.</w:t>
            </w:r>
            <w:r w:rsidRPr="00F6163D">
              <w:rPr>
                <w:rFonts w:ascii="Verdana" w:hAnsi="Verdana"/>
                <w:noProof/>
                <w:sz w:val="16"/>
                <w:szCs w:val="16"/>
              </w:rPr>
              <w:tab/>
              <w:t>Objetivo y campo de aplicación</w:t>
            </w:r>
          </w:p>
        </w:tc>
        <w:tc>
          <w:tcPr>
            <w:tcW w:w="4529" w:type="dxa"/>
            <w:shd w:val="clear" w:color="auto" w:fill="auto"/>
          </w:tcPr>
          <w:p w14:paraId="20E546C6" w14:textId="493BB8A8" w:rsidR="008F29FB" w:rsidRPr="00F6163D" w:rsidRDefault="008F29FB" w:rsidP="00F6163D">
            <w:pPr>
              <w:pStyle w:val="ROMANOS"/>
              <w:spacing w:after="100" w:line="263" w:lineRule="exact"/>
              <w:ind w:left="0" w:firstLine="0"/>
              <w:rPr>
                <w:rFonts w:ascii="Verdana" w:hAnsi="Verdana"/>
                <w:b/>
                <w:noProof/>
                <w:sz w:val="16"/>
                <w:szCs w:val="16"/>
                <w:lang w:val="en-US"/>
              </w:rPr>
            </w:pPr>
            <w:r w:rsidRPr="00EE2016">
              <w:rPr>
                <w:rFonts w:ascii="Verdana" w:hAnsi="Verdana"/>
                <w:b/>
                <w:bCs/>
                <w:sz w:val="16"/>
                <w:szCs w:val="16"/>
                <w:lang w:val="en-US"/>
              </w:rPr>
              <w:t xml:space="preserve">1. </w:t>
            </w:r>
            <w:r w:rsidRPr="00EE2016">
              <w:rPr>
                <w:rFonts w:ascii="Verdana" w:hAnsi="Verdana"/>
                <w:sz w:val="16"/>
                <w:szCs w:val="16"/>
                <w:lang w:val="en-US"/>
              </w:rPr>
              <w:t xml:space="preserve">Objective and field of application              </w:t>
            </w:r>
          </w:p>
        </w:tc>
      </w:tr>
      <w:tr w:rsidR="00674269" w:rsidRPr="00F6163D" w14:paraId="56313422" w14:textId="16D8D5CD" w:rsidTr="00F6163D">
        <w:tc>
          <w:tcPr>
            <w:tcW w:w="4529" w:type="dxa"/>
            <w:shd w:val="clear" w:color="auto" w:fill="auto"/>
          </w:tcPr>
          <w:p w14:paraId="730D0978" w14:textId="77777777" w:rsidR="008F29FB" w:rsidRPr="00F6163D" w:rsidRDefault="008F29FB" w:rsidP="00F6163D">
            <w:pPr>
              <w:pStyle w:val="ROMANOS"/>
              <w:tabs>
                <w:tab w:val="left" w:pos="331"/>
              </w:tabs>
              <w:spacing w:after="100" w:line="263" w:lineRule="exact"/>
              <w:ind w:left="0" w:firstLine="0"/>
              <w:rPr>
                <w:rFonts w:ascii="Verdana" w:hAnsi="Verdana"/>
                <w:noProof/>
                <w:sz w:val="16"/>
                <w:szCs w:val="16"/>
              </w:rPr>
            </w:pPr>
            <w:r w:rsidRPr="00F6163D">
              <w:rPr>
                <w:rFonts w:ascii="Verdana" w:hAnsi="Verdana"/>
                <w:b/>
                <w:noProof/>
                <w:sz w:val="16"/>
                <w:szCs w:val="16"/>
              </w:rPr>
              <w:t>2.</w:t>
            </w:r>
            <w:r w:rsidRPr="00F6163D">
              <w:rPr>
                <w:rFonts w:ascii="Verdana" w:hAnsi="Verdana"/>
                <w:noProof/>
                <w:sz w:val="16"/>
                <w:szCs w:val="16"/>
              </w:rPr>
              <w:tab/>
              <w:t>Referencias</w:t>
            </w:r>
          </w:p>
        </w:tc>
        <w:tc>
          <w:tcPr>
            <w:tcW w:w="4529" w:type="dxa"/>
            <w:shd w:val="clear" w:color="auto" w:fill="auto"/>
          </w:tcPr>
          <w:p w14:paraId="178ED1F9" w14:textId="2D14E3EE" w:rsidR="008F29FB" w:rsidRPr="00F6163D" w:rsidRDefault="008F29FB" w:rsidP="00F6163D">
            <w:pPr>
              <w:pStyle w:val="ROMANOS"/>
              <w:spacing w:after="100" w:line="263" w:lineRule="exact"/>
              <w:ind w:left="0" w:firstLine="0"/>
              <w:rPr>
                <w:rFonts w:ascii="Verdana" w:hAnsi="Verdana"/>
                <w:b/>
                <w:noProof/>
                <w:sz w:val="16"/>
                <w:szCs w:val="16"/>
                <w:lang w:val="en-US"/>
              </w:rPr>
            </w:pPr>
            <w:r w:rsidRPr="00EE2016">
              <w:rPr>
                <w:rFonts w:ascii="Verdana" w:hAnsi="Verdana"/>
                <w:b/>
                <w:bCs/>
                <w:sz w:val="16"/>
                <w:szCs w:val="16"/>
              </w:rPr>
              <w:t xml:space="preserve">2. </w:t>
            </w:r>
            <w:r w:rsidRPr="00EE2016">
              <w:rPr>
                <w:rFonts w:ascii="Verdana" w:hAnsi="Verdana"/>
                <w:sz w:val="16"/>
                <w:szCs w:val="16"/>
              </w:rPr>
              <w:t xml:space="preserve">Referenences              </w:t>
            </w:r>
          </w:p>
        </w:tc>
      </w:tr>
      <w:tr w:rsidR="00674269" w:rsidRPr="00F6163D" w14:paraId="6714E143" w14:textId="5D19EF48" w:rsidTr="00F6163D">
        <w:tc>
          <w:tcPr>
            <w:tcW w:w="4529" w:type="dxa"/>
            <w:shd w:val="clear" w:color="auto" w:fill="auto"/>
          </w:tcPr>
          <w:p w14:paraId="38A9D9CA" w14:textId="77777777" w:rsidR="008F29FB" w:rsidRPr="00F6163D" w:rsidRDefault="008F29FB" w:rsidP="00F6163D">
            <w:pPr>
              <w:pStyle w:val="ROMANOS"/>
              <w:tabs>
                <w:tab w:val="left" w:pos="331"/>
              </w:tabs>
              <w:spacing w:after="100" w:line="263" w:lineRule="exact"/>
              <w:ind w:left="0" w:firstLine="0"/>
              <w:rPr>
                <w:rFonts w:ascii="Verdana" w:hAnsi="Verdana"/>
                <w:noProof/>
                <w:sz w:val="16"/>
                <w:szCs w:val="16"/>
              </w:rPr>
            </w:pPr>
            <w:r w:rsidRPr="00F6163D">
              <w:rPr>
                <w:rFonts w:ascii="Verdana" w:hAnsi="Verdana"/>
                <w:b/>
                <w:noProof/>
                <w:sz w:val="16"/>
                <w:szCs w:val="16"/>
              </w:rPr>
              <w:t>3.</w:t>
            </w:r>
            <w:r w:rsidRPr="00F6163D">
              <w:rPr>
                <w:rFonts w:ascii="Verdana" w:hAnsi="Verdana"/>
                <w:noProof/>
                <w:sz w:val="16"/>
                <w:szCs w:val="16"/>
              </w:rPr>
              <w:tab/>
              <w:t>Definiciones</w:t>
            </w:r>
          </w:p>
        </w:tc>
        <w:tc>
          <w:tcPr>
            <w:tcW w:w="4529" w:type="dxa"/>
            <w:shd w:val="clear" w:color="auto" w:fill="auto"/>
          </w:tcPr>
          <w:p w14:paraId="46FD9557" w14:textId="7E5B4320" w:rsidR="008F29FB" w:rsidRPr="00F6163D" w:rsidRDefault="008F29FB" w:rsidP="00F6163D">
            <w:pPr>
              <w:pStyle w:val="ROMANOS"/>
              <w:spacing w:after="100" w:line="263" w:lineRule="exact"/>
              <w:ind w:left="0" w:firstLine="0"/>
              <w:rPr>
                <w:rFonts w:ascii="Verdana" w:hAnsi="Verdana"/>
                <w:b/>
                <w:noProof/>
                <w:sz w:val="16"/>
                <w:szCs w:val="16"/>
                <w:lang w:val="en-US"/>
              </w:rPr>
            </w:pPr>
            <w:r w:rsidRPr="00EE2016">
              <w:rPr>
                <w:rFonts w:ascii="Verdana" w:hAnsi="Verdana"/>
                <w:b/>
                <w:bCs/>
                <w:sz w:val="16"/>
                <w:szCs w:val="16"/>
              </w:rPr>
              <w:t xml:space="preserve">3. </w:t>
            </w:r>
            <w:r w:rsidRPr="00EE2016">
              <w:rPr>
                <w:rFonts w:ascii="Verdana" w:hAnsi="Verdana"/>
                <w:sz w:val="16"/>
                <w:szCs w:val="16"/>
              </w:rPr>
              <w:t xml:space="preserve">Definitions              </w:t>
            </w:r>
          </w:p>
        </w:tc>
      </w:tr>
      <w:tr w:rsidR="00674269" w:rsidRPr="00F6163D" w14:paraId="1586BC4B" w14:textId="095711EF" w:rsidTr="00F6163D">
        <w:tc>
          <w:tcPr>
            <w:tcW w:w="4529" w:type="dxa"/>
            <w:shd w:val="clear" w:color="auto" w:fill="auto"/>
          </w:tcPr>
          <w:p w14:paraId="2712C11A" w14:textId="77777777" w:rsidR="008F29FB" w:rsidRPr="00F6163D" w:rsidRDefault="008F29FB" w:rsidP="00F6163D">
            <w:pPr>
              <w:pStyle w:val="ROMANOS"/>
              <w:tabs>
                <w:tab w:val="left" w:pos="331"/>
              </w:tabs>
              <w:spacing w:after="100" w:line="263" w:lineRule="exact"/>
              <w:ind w:left="0" w:firstLine="0"/>
              <w:rPr>
                <w:rFonts w:ascii="Verdana" w:hAnsi="Verdana"/>
                <w:noProof/>
                <w:sz w:val="16"/>
                <w:szCs w:val="16"/>
              </w:rPr>
            </w:pPr>
            <w:r w:rsidRPr="00F6163D">
              <w:rPr>
                <w:rFonts w:ascii="Verdana" w:hAnsi="Verdana"/>
                <w:b/>
                <w:noProof/>
                <w:sz w:val="16"/>
                <w:szCs w:val="16"/>
              </w:rPr>
              <w:t>4.</w:t>
            </w:r>
            <w:r w:rsidRPr="00F6163D">
              <w:rPr>
                <w:rFonts w:ascii="Verdana" w:hAnsi="Verdana"/>
                <w:noProof/>
                <w:sz w:val="16"/>
                <w:szCs w:val="16"/>
              </w:rPr>
              <w:tab/>
              <w:t>Clasificación</w:t>
            </w:r>
          </w:p>
        </w:tc>
        <w:tc>
          <w:tcPr>
            <w:tcW w:w="4529" w:type="dxa"/>
            <w:shd w:val="clear" w:color="auto" w:fill="auto"/>
          </w:tcPr>
          <w:p w14:paraId="6C57C3CE" w14:textId="0E2B1A4A" w:rsidR="008F29FB" w:rsidRPr="00F6163D" w:rsidRDefault="008F29FB" w:rsidP="00F6163D">
            <w:pPr>
              <w:pStyle w:val="ROMANOS"/>
              <w:spacing w:after="100" w:line="263" w:lineRule="exact"/>
              <w:ind w:left="0" w:firstLine="0"/>
              <w:rPr>
                <w:rFonts w:ascii="Verdana" w:hAnsi="Verdana"/>
                <w:b/>
                <w:noProof/>
                <w:sz w:val="16"/>
                <w:szCs w:val="16"/>
                <w:lang w:val="en-US"/>
              </w:rPr>
            </w:pPr>
            <w:r w:rsidRPr="00EE2016">
              <w:rPr>
                <w:rFonts w:ascii="Verdana" w:hAnsi="Verdana"/>
                <w:b/>
                <w:bCs/>
                <w:sz w:val="16"/>
                <w:szCs w:val="16"/>
              </w:rPr>
              <w:t xml:space="preserve">4. </w:t>
            </w:r>
            <w:r w:rsidRPr="00EE2016">
              <w:rPr>
                <w:rFonts w:ascii="Verdana" w:hAnsi="Verdana"/>
                <w:sz w:val="16"/>
                <w:szCs w:val="16"/>
              </w:rPr>
              <w:t xml:space="preserve">Classification              </w:t>
            </w:r>
          </w:p>
        </w:tc>
      </w:tr>
      <w:tr w:rsidR="00674269" w:rsidRPr="00F6163D" w14:paraId="255DC7E1" w14:textId="7DFFA8B3" w:rsidTr="00F6163D">
        <w:tc>
          <w:tcPr>
            <w:tcW w:w="4529" w:type="dxa"/>
            <w:shd w:val="clear" w:color="auto" w:fill="auto"/>
          </w:tcPr>
          <w:p w14:paraId="6CF24569" w14:textId="77777777" w:rsidR="008F29FB" w:rsidRPr="00F6163D" w:rsidRDefault="008F29FB" w:rsidP="00F6163D">
            <w:pPr>
              <w:pStyle w:val="ROMANOS"/>
              <w:tabs>
                <w:tab w:val="left" w:pos="331"/>
              </w:tabs>
              <w:spacing w:after="100" w:line="263" w:lineRule="exact"/>
              <w:ind w:left="0" w:firstLine="0"/>
              <w:rPr>
                <w:rFonts w:ascii="Verdana" w:hAnsi="Verdana"/>
                <w:noProof/>
                <w:sz w:val="16"/>
                <w:szCs w:val="16"/>
              </w:rPr>
            </w:pPr>
            <w:r w:rsidRPr="00F6163D">
              <w:rPr>
                <w:rFonts w:ascii="Verdana" w:hAnsi="Verdana"/>
                <w:b/>
                <w:noProof/>
                <w:sz w:val="16"/>
                <w:szCs w:val="16"/>
              </w:rPr>
              <w:t>5.</w:t>
            </w:r>
            <w:r w:rsidRPr="00F6163D">
              <w:rPr>
                <w:rFonts w:ascii="Verdana" w:hAnsi="Verdana"/>
                <w:noProof/>
                <w:sz w:val="16"/>
                <w:szCs w:val="16"/>
              </w:rPr>
              <w:tab/>
              <w:t>Especificaciones</w:t>
            </w:r>
          </w:p>
        </w:tc>
        <w:tc>
          <w:tcPr>
            <w:tcW w:w="4529" w:type="dxa"/>
            <w:shd w:val="clear" w:color="auto" w:fill="auto"/>
          </w:tcPr>
          <w:p w14:paraId="53F7C666" w14:textId="269C3F82" w:rsidR="008F29FB" w:rsidRPr="00F6163D" w:rsidRDefault="008F29FB" w:rsidP="00F6163D">
            <w:pPr>
              <w:pStyle w:val="ROMANOS"/>
              <w:spacing w:after="100" w:line="263" w:lineRule="exact"/>
              <w:ind w:left="0" w:firstLine="0"/>
              <w:rPr>
                <w:rFonts w:ascii="Verdana" w:hAnsi="Verdana"/>
                <w:b/>
                <w:noProof/>
                <w:sz w:val="16"/>
                <w:szCs w:val="16"/>
                <w:lang w:val="en-US"/>
              </w:rPr>
            </w:pPr>
            <w:r w:rsidRPr="00EE2016">
              <w:rPr>
                <w:rFonts w:ascii="Verdana" w:hAnsi="Verdana"/>
                <w:b/>
                <w:bCs/>
                <w:sz w:val="16"/>
                <w:szCs w:val="16"/>
              </w:rPr>
              <w:t xml:space="preserve">5. </w:t>
            </w:r>
            <w:r w:rsidRPr="00EE2016">
              <w:rPr>
                <w:rFonts w:ascii="Verdana" w:hAnsi="Verdana"/>
                <w:sz w:val="16"/>
                <w:szCs w:val="16"/>
              </w:rPr>
              <w:t xml:space="preserve">Specifications              </w:t>
            </w:r>
          </w:p>
        </w:tc>
      </w:tr>
      <w:tr w:rsidR="00674269" w:rsidRPr="00F6163D" w14:paraId="6D6E0A79" w14:textId="63831C22" w:rsidTr="00F6163D">
        <w:tc>
          <w:tcPr>
            <w:tcW w:w="4529" w:type="dxa"/>
            <w:shd w:val="clear" w:color="auto" w:fill="auto"/>
          </w:tcPr>
          <w:p w14:paraId="19C9CA99" w14:textId="77777777" w:rsidR="008F29FB" w:rsidRPr="00F6163D" w:rsidRDefault="008F29FB" w:rsidP="00F6163D">
            <w:pPr>
              <w:pStyle w:val="Texto"/>
              <w:tabs>
                <w:tab w:val="left" w:pos="331"/>
              </w:tabs>
              <w:spacing w:after="100" w:line="263" w:lineRule="exact"/>
              <w:ind w:firstLine="0"/>
              <w:rPr>
                <w:rFonts w:ascii="Verdana" w:hAnsi="Verdana"/>
                <w:noProof/>
                <w:sz w:val="16"/>
                <w:szCs w:val="16"/>
              </w:rPr>
            </w:pPr>
            <w:r w:rsidRPr="00F6163D">
              <w:rPr>
                <w:rFonts w:ascii="Verdana" w:hAnsi="Verdana"/>
                <w:b/>
                <w:noProof/>
                <w:sz w:val="16"/>
                <w:szCs w:val="16"/>
              </w:rPr>
              <w:t>5.1</w:t>
            </w:r>
            <w:r w:rsidRPr="00F6163D">
              <w:rPr>
                <w:rFonts w:ascii="Verdana" w:hAnsi="Verdana"/>
                <w:b/>
                <w:noProof/>
                <w:sz w:val="16"/>
                <w:szCs w:val="16"/>
              </w:rPr>
              <w:tab/>
            </w:r>
            <w:r w:rsidRPr="00F6163D">
              <w:rPr>
                <w:rFonts w:ascii="Verdana" w:hAnsi="Verdana"/>
                <w:noProof/>
                <w:sz w:val="16"/>
                <w:szCs w:val="16"/>
              </w:rPr>
              <w:t>Especificaciones de seguridad</w:t>
            </w:r>
          </w:p>
        </w:tc>
        <w:tc>
          <w:tcPr>
            <w:tcW w:w="4529" w:type="dxa"/>
            <w:shd w:val="clear" w:color="auto" w:fill="auto"/>
          </w:tcPr>
          <w:p w14:paraId="37DB1F77" w14:textId="533D21A9" w:rsidR="008F29FB" w:rsidRPr="00F6163D" w:rsidRDefault="008F29FB" w:rsidP="00F6163D">
            <w:pPr>
              <w:pStyle w:val="Texto"/>
              <w:spacing w:after="100" w:line="263" w:lineRule="exact"/>
              <w:ind w:firstLine="0"/>
              <w:rPr>
                <w:rFonts w:ascii="Verdana" w:hAnsi="Verdana"/>
                <w:b/>
                <w:noProof/>
                <w:sz w:val="16"/>
                <w:szCs w:val="16"/>
                <w:lang w:val="en-US"/>
              </w:rPr>
            </w:pPr>
            <w:r w:rsidRPr="00EE2016">
              <w:rPr>
                <w:rFonts w:ascii="Verdana" w:hAnsi="Verdana"/>
                <w:b/>
                <w:bCs/>
                <w:sz w:val="16"/>
                <w:szCs w:val="16"/>
              </w:rPr>
              <w:t xml:space="preserve">5.1 </w:t>
            </w:r>
            <w:r w:rsidRPr="00EE2016">
              <w:rPr>
                <w:rFonts w:ascii="Verdana" w:hAnsi="Verdana"/>
                <w:sz w:val="16"/>
                <w:szCs w:val="16"/>
              </w:rPr>
              <w:t>Safety specifications</w:t>
            </w:r>
            <w:r w:rsidRPr="00EE2016">
              <w:rPr>
                <w:rFonts w:ascii="Verdana" w:hAnsi="Verdana"/>
                <w:b/>
                <w:bCs/>
                <w:sz w:val="16"/>
                <w:szCs w:val="16"/>
              </w:rPr>
              <w:t xml:space="preserve">              </w:t>
            </w:r>
          </w:p>
        </w:tc>
      </w:tr>
      <w:tr w:rsidR="00674269" w:rsidRPr="00F6163D" w14:paraId="31E2F9E7" w14:textId="6C52ED46" w:rsidTr="00F6163D">
        <w:tc>
          <w:tcPr>
            <w:tcW w:w="4529" w:type="dxa"/>
            <w:shd w:val="clear" w:color="auto" w:fill="auto"/>
          </w:tcPr>
          <w:p w14:paraId="3194BB52" w14:textId="77777777" w:rsidR="008F29FB" w:rsidRPr="00F6163D" w:rsidRDefault="008F29FB" w:rsidP="00F6163D">
            <w:pPr>
              <w:pStyle w:val="Texto"/>
              <w:tabs>
                <w:tab w:val="left" w:pos="331"/>
              </w:tabs>
              <w:spacing w:after="100" w:line="263" w:lineRule="exact"/>
              <w:ind w:firstLine="0"/>
              <w:rPr>
                <w:rFonts w:ascii="Verdana" w:hAnsi="Verdana"/>
                <w:noProof/>
                <w:sz w:val="16"/>
                <w:szCs w:val="16"/>
              </w:rPr>
            </w:pPr>
            <w:r w:rsidRPr="00F6163D">
              <w:rPr>
                <w:rFonts w:ascii="Verdana" w:hAnsi="Verdana"/>
                <w:b/>
                <w:noProof/>
                <w:sz w:val="16"/>
                <w:szCs w:val="16"/>
              </w:rPr>
              <w:t>5.1.1</w:t>
            </w:r>
            <w:r w:rsidRPr="00F6163D">
              <w:rPr>
                <w:rFonts w:ascii="Verdana" w:hAnsi="Verdana"/>
                <w:b/>
                <w:noProof/>
                <w:sz w:val="16"/>
                <w:szCs w:val="16"/>
              </w:rPr>
              <w:tab/>
            </w:r>
            <w:r w:rsidRPr="00F6163D">
              <w:rPr>
                <w:rFonts w:ascii="Verdana" w:hAnsi="Verdana"/>
                <w:noProof/>
                <w:sz w:val="16"/>
                <w:szCs w:val="16"/>
              </w:rPr>
              <w:t>Condiciones de cortocircuito</w:t>
            </w:r>
          </w:p>
        </w:tc>
        <w:tc>
          <w:tcPr>
            <w:tcW w:w="4529" w:type="dxa"/>
            <w:shd w:val="clear" w:color="auto" w:fill="auto"/>
          </w:tcPr>
          <w:p w14:paraId="4465767D" w14:textId="6B413C84" w:rsidR="008F29FB" w:rsidRPr="00F6163D" w:rsidRDefault="008F29FB" w:rsidP="00F6163D">
            <w:pPr>
              <w:pStyle w:val="Texto"/>
              <w:spacing w:after="100" w:line="263" w:lineRule="exact"/>
              <w:ind w:firstLine="0"/>
              <w:rPr>
                <w:rFonts w:ascii="Verdana" w:hAnsi="Verdana"/>
                <w:b/>
                <w:noProof/>
                <w:sz w:val="16"/>
                <w:szCs w:val="16"/>
                <w:lang w:val="en-US"/>
              </w:rPr>
            </w:pPr>
            <w:r w:rsidRPr="00EE2016">
              <w:rPr>
                <w:rFonts w:ascii="Verdana" w:hAnsi="Verdana"/>
                <w:b/>
                <w:bCs/>
                <w:sz w:val="16"/>
                <w:szCs w:val="16"/>
              </w:rPr>
              <w:t xml:space="preserve">5.1.1 </w:t>
            </w:r>
            <w:r w:rsidRPr="00EE2016">
              <w:rPr>
                <w:rFonts w:ascii="Verdana" w:hAnsi="Verdana"/>
                <w:sz w:val="16"/>
                <w:szCs w:val="16"/>
              </w:rPr>
              <w:t>Short circuit conditions</w:t>
            </w:r>
            <w:r w:rsidRPr="00EE2016">
              <w:rPr>
                <w:rFonts w:ascii="Verdana" w:hAnsi="Verdana"/>
                <w:b/>
                <w:bCs/>
                <w:sz w:val="16"/>
                <w:szCs w:val="16"/>
              </w:rPr>
              <w:t xml:space="preserve">              </w:t>
            </w:r>
          </w:p>
        </w:tc>
      </w:tr>
      <w:tr w:rsidR="00674269" w:rsidRPr="00F6163D" w14:paraId="0A398A5E" w14:textId="037F6E28" w:rsidTr="00F6163D">
        <w:tc>
          <w:tcPr>
            <w:tcW w:w="4529" w:type="dxa"/>
            <w:shd w:val="clear" w:color="auto" w:fill="auto"/>
          </w:tcPr>
          <w:p w14:paraId="6B99E6D6" w14:textId="77777777" w:rsidR="008F29FB" w:rsidRPr="00F6163D" w:rsidRDefault="008F29FB" w:rsidP="00F6163D">
            <w:pPr>
              <w:pStyle w:val="Texto"/>
              <w:tabs>
                <w:tab w:val="left" w:pos="331"/>
              </w:tabs>
              <w:spacing w:after="100" w:line="263" w:lineRule="exact"/>
              <w:ind w:firstLine="0"/>
              <w:rPr>
                <w:rFonts w:ascii="Verdana" w:hAnsi="Verdana"/>
                <w:noProof/>
                <w:sz w:val="16"/>
                <w:szCs w:val="16"/>
              </w:rPr>
            </w:pPr>
            <w:r w:rsidRPr="00F6163D">
              <w:rPr>
                <w:rFonts w:ascii="Verdana" w:hAnsi="Verdana"/>
                <w:b/>
                <w:noProof/>
                <w:sz w:val="16"/>
                <w:szCs w:val="16"/>
              </w:rPr>
              <w:t>5.1.2</w:t>
            </w:r>
            <w:r w:rsidRPr="00F6163D">
              <w:rPr>
                <w:rFonts w:ascii="Verdana" w:hAnsi="Verdana"/>
                <w:noProof/>
                <w:sz w:val="16"/>
                <w:szCs w:val="16"/>
              </w:rPr>
              <w:tab/>
              <w:t>Preservación del líquido aislante (Hermeticidad)</w:t>
            </w:r>
          </w:p>
        </w:tc>
        <w:tc>
          <w:tcPr>
            <w:tcW w:w="4529" w:type="dxa"/>
            <w:shd w:val="clear" w:color="auto" w:fill="auto"/>
          </w:tcPr>
          <w:p w14:paraId="4AB1B8B7" w14:textId="40BB71EA" w:rsidR="008F29FB" w:rsidRPr="00F6163D" w:rsidRDefault="008F29FB" w:rsidP="00F6163D">
            <w:pPr>
              <w:pStyle w:val="Texto"/>
              <w:spacing w:after="100" w:line="263" w:lineRule="exact"/>
              <w:ind w:firstLine="0"/>
              <w:rPr>
                <w:rFonts w:ascii="Verdana" w:hAnsi="Verdana"/>
                <w:b/>
                <w:noProof/>
                <w:sz w:val="16"/>
                <w:szCs w:val="16"/>
                <w:lang w:val="en-US"/>
              </w:rPr>
            </w:pPr>
            <w:r w:rsidRPr="00EE2016">
              <w:rPr>
                <w:rFonts w:ascii="Verdana" w:hAnsi="Verdana"/>
                <w:b/>
                <w:bCs/>
                <w:sz w:val="16"/>
                <w:szCs w:val="16"/>
                <w:lang w:val="en-US"/>
              </w:rPr>
              <w:t xml:space="preserve">5.1.2 </w:t>
            </w:r>
            <w:r w:rsidRPr="00EE2016">
              <w:rPr>
                <w:rFonts w:ascii="Verdana" w:hAnsi="Verdana"/>
                <w:sz w:val="16"/>
                <w:szCs w:val="16"/>
                <w:lang w:val="en-US"/>
              </w:rPr>
              <w:t xml:space="preserve">Preservation of the insulating liquid (Hermeticity)              </w:t>
            </w:r>
          </w:p>
        </w:tc>
      </w:tr>
      <w:tr w:rsidR="00674269" w:rsidRPr="00F6163D" w14:paraId="68828B3D" w14:textId="1F082990" w:rsidTr="00F6163D">
        <w:tc>
          <w:tcPr>
            <w:tcW w:w="4529" w:type="dxa"/>
            <w:shd w:val="clear" w:color="auto" w:fill="auto"/>
          </w:tcPr>
          <w:p w14:paraId="5C7DFDE8" w14:textId="77777777" w:rsidR="008F29FB" w:rsidRPr="00F6163D" w:rsidRDefault="008F29FB" w:rsidP="00F6163D">
            <w:pPr>
              <w:pStyle w:val="Texto"/>
              <w:tabs>
                <w:tab w:val="left" w:pos="331"/>
              </w:tabs>
              <w:spacing w:after="100" w:line="263" w:lineRule="exact"/>
              <w:ind w:firstLine="0"/>
              <w:rPr>
                <w:rFonts w:ascii="Verdana" w:hAnsi="Verdana"/>
                <w:noProof/>
                <w:sz w:val="16"/>
                <w:szCs w:val="16"/>
              </w:rPr>
            </w:pPr>
            <w:r w:rsidRPr="00F6163D">
              <w:rPr>
                <w:rFonts w:ascii="Verdana" w:hAnsi="Verdana"/>
                <w:b/>
                <w:noProof/>
                <w:sz w:val="16"/>
                <w:szCs w:val="16"/>
              </w:rPr>
              <w:t>5.2</w:t>
            </w:r>
            <w:r w:rsidRPr="00F6163D">
              <w:rPr>
                <w:rFonts w:ascii="Verdana" w:hAnsi="Verdana"/>
                <w:b/>
                <w:noProof/>
                <w:sz w:val="16"/>
                <w:szCs w:val="16"/>
              </w:rPr>
              <w:tab/>
            </w:r>
            <w:r w:rsidRPr="00F6163D">
              <w:rPr>
                <w:rFonts w:ascii="Verdana" w:hAnsi="Verdana"/>
                <w:noProof/>
                <w:sz w:val="16"/>
                <w:szCs w:val="16"/>
              </w:rPr>
              <w:t>Especificaciones de eficiencia energética</w:t>
            </w:r>
          </w:p>
        </w:tc>
        <w:tc>
          <w:tcPr>
            <w:tcW w:w="4529" w:type="dxa"/>
            <w:shd w:val="clear" w:color="auto" w:fill="auto"/>
          </w:tcPr>
          <w:p w14:paraId="172F2E11" w14:textId="720DEF74" w:rsidR="008F29FB" w:rsidRPr="00F6163D" w:rsidRDefault="008F29FB" w:rsidP="00F6163D">
            <w:pPr>
              <w:pStyle w:val="Texto"/>
              <w:spacing w:after="100" w:line="263" w:lineRule="exact"/>
              <w:ind w:firstLine="0"/>
              <w:rPr>
                <w:rFonts w:ascii="Verdana" w:hAnsi="Verdana"/>
                <w:b/>
                <w:noProof/>
                <w:sz w:val="16"/>
                <w:szCs w:val="16"/>
                <w:lang w:val="en-US"/>
              </w:rPr>
            </w:pPr>
            <w:r w:rsidRPr="00EE2016">
              <w:rPr>
                <w:rFonts w:ascii="Verdana" w:hAnsi="Verdana"/>
                <w:b/>
                <w:bCs/>
                <w:sz w:val="16"/>
                <w:szCs w:val="16"/>
              </w:rPr>
              <w:t xml:space="preserve">5.2 </w:t>
            </w:r>
            <w:r w:rsidRPr="00EE2016">
              <w:rPr>
                <w:rFonts w:ascii="Verdana" w:hAnsi="Verdana"/>
                <w:sz w:val="16"/>
                <w:szCs w:val="16"/>
              </w:rPr>
              <w:t>Energy efficiency specifications</w:t>
            </w:r>
            <w:r w:rsidRPr="00EE2016">
              <w:rPr>
                <w:rFonts w:ascii="Verdana" w:hAnsi="Verdana"/>
                <w:b/>
                <w:bCs/>
                <w:sz w:val="16"/>
                <w:szCs w:val="16"/>
              </w:rPr>
              <w:t xml:space="preserve">              </w:t>
            </w:r>
          </w:p>
        </w:tc>
      </w:tr>
      <w:tr w:rsidR="00674269" w:rsidRPr="00F6163D" w14:paraId="5E544733" w14:textId="0806F0DC" w:rsidTr="00F6163D">
        <w:tc>
          <w:tcPr>
            <w:tcW w:w="4529" w:type="dxa"/>
            <w:shd w:val="clear" w:color="auto" w:fill="auto"/>
          </w:tcPr>
          <w:p w14:paraId="73249AD1" w14:textId="77777777" w:rsidR="008F29FB" w:rsidRPr="00F6163D" w:rsidRDefault="008F29FB" w:rsidP="00F6163D">
            <w:pPr>
              <w:pStyle w:val="Texto"/>
              <w:tabs>
                <w:tab w:val="left" w:pos="331"/>
              </w:tabs>
              <w:spacing w:after="100" w:line="263" w:lineRule="exact"/>
              <w:ind w:firstLine="0"/>
              <w:rPr>
                <w:rFonts w:ascii="Verdana" w:hAnsi="Verdana"/>
                <w:noProof/>
                <w:sz w:val="16"/>
                <w:szCs w:val="16"/>
              </w:rPr>
            </w:pPr>
            <w:r w:rsidRPr="00F6163D">
              <w:rPr>
                <w:rFonts w:ascii="Verdana" w:hAnsi="Verdana"/>
                <w:b/>
                <w:noProof/>
                <w:sz w:val="16"/>
                <w:szCs w:val="16"/>
              </w:rPr>
              <w:t>5.2.1</w:t>
            </w:r>
            <w:r w:rsidRPr="00F6163D">
              <w:rPr>
                <w:rFonts w:ascii="Verdana" w:hAnsi="Verdana"/>
                <w:b/>
                <w:noProof/>
                <w:sz w:val="16"/>
                <w:szCs w:val="16"/>
              </w:rPr>
              <w:tab/>
            </w:r>
            <w:r w:rsidRPr="00F6163D">
              <w:rPr>
                <w:rFonts w:ascii="Verdana" w:hAnsi="Verdana"/>
                <w:noProof/>
                <w:sz w:val="16"/>
                <w:szCs w:val="16"/>
              </w:rPr>
              <w:t>Eficiencia</w:t>
            </w:r>
          </w:p>
        </w:tc>
        <w:tc>
          <w:tcPr>
            <w:tcW w:w="4529" w:type="dxa"/>
            <w:shd w:val="clear" w:color="auto" w:fill="auto"/>
          </w:tcPr>
          <w:p w14:paraId="0D52E19F" w14:textId="1BA81FFE" w:rsidR="008F29FB" w:rsidRPr="00F6163D" w:rsidRDefault="008F29FB" w:rsidP="00F6163D">
            <w:pPr>
              <w:pStyle w:val="Texto"/>
              <w:spacing w:after="100" w:line="263" w:lineRule="exact"/>
              <w:ind w:firstLine="0"/>
              <w:rPr>
                <w:rFonts w:ascii="Verdana" w:hAnsi="Verdana"/>
                <w:b/>
                <w:noProof/>
                <w:sz w:val="16"/>
                <w:szCs w:val="16"/>
                <w:lang w:val="en-US"/>
              </w:rPr>
            </w:pPr>
            <w:r w:rsidRPr="00EE2016">
              <w:rPr>
                <w:rFonts w:ascii="Verdana" w:hAnsi="Verdana"/>
                <w:b/>
                <w:bCs/>
                <w:sz w:val="16"/>
                <w:szCs w:val="16"/>
              </w:rPr>
              <w:t xml:space="preserve">5.2.1 </w:t>
            </w:r>
            <w:r w:rsidRPr="00EE2016">
              <w:rPr>
                <w:rFonts w:ascii="Verdana" w:hAnsi="Verdana"/>
                <w:sz w:val="16"/>
                <w:szCs w:val="16"/>
              </w:rPr>
              <w:t>Efficiency</w:t>
            </w:r>
            <w:r w:rsidRPr="00EE2016">
              <w:rPr>
                <w:rFonts w:ascii="Verdana" w:hAnsi="Verdana"/>
                <w:b/>
                <w:bCs/>
                <w:sz w:val="16"/>
                <w:szCs w:val="16"/>
              </w:rPr>
              <w:t xml:space="preserve">              </w:t>
            </w:r>
          </w:p>
        </w:tc>
      </w:tr>
      <w:tr w:rsidR="00674269" w:rsidRPr="00F6163D" w14:paraId="3F305D4D" w14:textId="3FA63EFE" w:rsidTr="00F6163D">
        <w:tc>
          <w:tcPr>
            <w:tcW w:w="4529" w:type="dxa"/>
            <w:shd w:val="clear" w:color="auto" w:fill="auto"/>
          </w:tcPr>
          <w:p w14:paraId="623C525B" w14:textId="77777777" w:rsidR="008F29FB" w:rsidRPr="00F6163D" w:rsidRDefault="008F29FB" w:rsidP="00F6163D">
            <w:pPr>
              <w:pStyle w:val="Texto"/>
              <w:tabs>
                <w:tab w:val="left" w:pos="331"/>
              </w:tabs>
              <w:spacing w:after="100" w:line="263" w:lineRule="exact"/>
              <w:ind w:firstLine="0"/>
              <w:rPr>
                <w:rFonts w:ascii="Verdana" w:hAnsi="Verdana"/>
                <w:noProof/>
                <w:sz w:val="16"/>
                <w:szCs w:val="16"/>
              </w:rPr>
            </w:pPr>
            <w:r w:rsidRPr="00F6163D">
              <w:rPr>
                <w:rFonts w:ascii="Verdana" w:hAnsi="Verdana"/>
                <w:b/>
                <w:noProof/>
                <w:sz w:val="16"/>
                <w:szCs w:val="16"/>
              </w:rPr>
              <w:t>5.2.2</w:t>
            </w:r>
            <w:r w:rsidRPr="00F6163D">
              <w:rPr>
                <w:rFonts w:ascii="Verdana" w:hAnsi="Verdana"/>
                <w:noProof/>
                <w:sz w:val="16"/>
                <w:szCs w:val="16"/>
              </w:rPr>
              <w:tab/>
              <w:t>Pérdidas</w:t>
            </w:r>
          </w:p>
        </w:tc>
        <w:tc>
          <w:tcPr>
            <w:tcW w:w="4529" w:type="dxa"/>
            <w:shd w:val="clear" w:color="auto" w:fill="auto"/>
          </w:tcPr>
          <w:p w14:paraId="67CB72E2" w14:textId="1FC73AE5" w:rsidR="008F29FB" w:rsidRPr="00F6163D" w:rsidRDefault="008F29FB" w:rsidP="00F6163D">
            <w:pPr>
              <w:pStyle w:val="Texto"/>
              <w:spacing w:after="100" w:line="263" w:lineRule="exact"/>
              <w:ind w:firstLine="0"/>
              <w:rPr>
                <w:rFonts w:ascii="Verdana" w:hAnsi="Verdana"/>
                <w:b/>
                <w:noProof/>
                <w:sz w:val="16"/>
                <w:szCs w:val="16"/>
                <w:lang w:val="en-US"/>
              </w:rPr>
            </w:pPr>
            <w:r w:rsidRPr="00EE2016">
              <w:rPr>
                <w:rFonts w:ascii="Verdana" w:hAnsi="Verdana"/>
                <w:b/>
                <w:bCs/>
                <w:sz w:val="16"/>
                <w:szCs w:val="16"/>
              </w:rPr>
              <w:t xml:space="preserve">5.2.2 </w:t>
            </w:r>
            <w:r w:rsidR="00002F37" w:rsidRPr="00F6163D">
              <w:rPr>
                <w:rFonts w:ascii="Verdana" w:hAnsi="Verdana"/>
                <w:sz w:val="16"/>
                <w:szCs w:val="16"/>
              </w:rPr>
              <w:t>Losses</w:t>
            </w:r>
            <w:r w:rsidRPr="00EE2016">
              <w:rPr>
                <w:rFonts w:ascii="Verdana" w:hAnsi="Verdana"/>
                <w:sz w:val="16"/>
                <w:szCs w:val="16"/>
              </w:rPr>
              <w:t xml:space="preserve">              </w:t>
            </w:r>
          </w:p>
        </w:tc>
      </w:tr>
      <w:tr w:rsidR="00674269" w:rsidRPr="00F6163D" w14:paraId="46EBB2C5" w14:textId="0303356D" w:rsidTr="00F6163D">
        <w:tc>
          <w:tcPr>
            <w:tcW w:w="4529" w:type="dxa"/>
            <w:shd w:val="clear" w:color="auto" w:fill="auto"/>
          </w:tcPr>
          <w:p w14:paraId="3D78308F" w14:textId="77777777" w:rsidR="008F29FB" w:rsidRPr="00F6163D" w:rsidRDefault="008F29FB" w:rsidP="00F6163D">
            <w:pPr>
              <w:pStyle w:val="ROMANOS"/>
              <w:tabs>
                <w:tab w:val="left" w:pos="331"/>
              </w:tabs>
              <w:spacing w:after="100" w:line="263" w:lineRule="exact"/>
              <w:ind w:left="0" w:firstLine="0"/>
              <w:rPr>
                <w:rFonts w:ascii="Verdana" w:hAnsi="Verdana"/>
                <w:noProof/>
                <w:sz w:val="16"/>
                <w:szCs w:val="16"/>
              </w:rPr>
            </w:pPr>
            <w:r w:rsidRPr="00F6163D">
              <w:rPr>
                <w:rFonts w:ascii="Verdana" w:hAnsi="Verdana"/>
                <w:b/>
                <w:noProof/>
                <w:sz w:val="16"/>
                <w:szCs w:val="16"/>
              </w:rPr>
              <w:t>6.</w:t>
            </w:r>
            <w:r w:rsidRPr="00F6163D">
              <w:rPr>
                <w:rFonts w:ascii="Verdana" w:hAnsi="Verdana"/>
                <w:noProof/>
                <w:sz w:val="16"/>
                <w:szCs w:val="16"/>
              </w:rPr>
              <w:tab/>
              <w:t>Métodos de prueba</w:t>
            </w:r>
          </w:p>
        </w:tc>
        <w:tc>
          <w:tcPr>
            <w:tcW w:w="4529" w:type="dxa"/>
            <w:shd w:val="clear" w:color="auto" w:fill="auto"/>
          </w:tcPr>
          <w:p w14:paraId="2D254A99" w14:textId="7C9243DE" w:rsidR="008F29FB" w:rsidRPr="00F6163D" w:rsidRDefault="008F29FB" w:rsidP="00F6163D">
            <w:pPr>
              <w:pStyle w:val="ROMANOS"/>
              <w:spacing w:after="100" w:line="263" w:lineRule="exact"/>
              <w:ind w:left="0" w:firstLine="0"/>
              <w:rPr>
                <w:rFonts w:ascii="Verdana" w:hAnsi="Verdana"/>
                <w:b/>
                <w:noProof/>
                <w:sz w:val="16"/>
                <w:szCs w:val="16"/>
                <w:lang w:val="en-US"/>
              </w:rPr>
            </w:pPr>
            <w:r w:rsidRPr="00EE2016">
              <w:rPr>
                <w:rFonts w:ascii="Verdana" w:hAnsi="Verdana"/>
                <w:b/>
                <w:bCs/>
                <w:sz w:val="16"/>
                <w:szCs w:val="16"/>
              </w:rPr>
              <w:t xml:space="preserve">6. </w:t>
            </w:r>
            <w:r w:rsidRPr="00EE2016">
              <w:rPr>
                <w:rFonts w:ascii="Verdana" w:hAnsi="Verdana"/>
                <w:sz w:val="16"/>
                <w:szCs w:val="16"/>
              </w:rPr>
              <w:t xml:space="preserve">Test methods              </w:t>
            </w:r>
          </w:p>
        </w:tc>
      </w:tr>
      <w:tr w:rsidR="00674269" w:rsidRPr="00F6163D" w14:paraId="40E045CD" w14:textId="0AABABAD" w:rsidTr="00F6163D">
        <w:tc>
          <w:tcPr>
            <w:tcW w:w="4529" w:type="dxa"/>
            <w:shd w:val="clear" w:color="auto" w:fill="auto"/>
          </w:tcPr>
          <w:p w14:paraId="5B35FAB8" w14:textId="77777777" w:rsidR="008F29FB" w:rsidRPr="00F6163D" w:rsidRDefault="008F29FB" w:rsidP="00F6163D">
            <w:pPr>
              <w:pStyle w:val="Texto"/>
              <w:tabs>
                <w:tab w:val="left" w:pos="331"/>
              </w:tabs>
              <w:spacing w:after="100" w:line="263" w:lineRule="exact"/>
              <w:ind w:firstLine="0"/>
              <w:rPr>
                <w:rFonts w:ascii="Verdana" w:hAnsi="Verdana"/>
                <w:noProof/>
                <w:sz w:val="16"/>
                <w:szCs w:val="16"/>
              </w:rPr>
            </w:pPr>
            <w:r w:rsidRPr="00F6163D">
              <w:rPr>
                <w:rFonts w:ascii="Verdana" w:hAnsi="Verdana"/>
                <w:b/>
                <w:noProof/>
                <w:sz w:val="16"/>
                <w:szCs w:val="16"/>
              </w:rPr>
              <w:t>6.1</w:t>
            </w:r>
            <w:r w:rsidRPr="00F6163D">
              <w:rPr>
                <w:rFonts w:ascii="Verdana" w:hAnsi="Verdana"/>
                <w:noProof/>
                <w:sz w:val="16"/>
                <w:szCs w:val="16"/>
              </w:rPr>
              <w:tab/>
              <w:t>Métodos de prueba aplicables a seguridad</w:t>
            </w:r>
          </w:p>
        </w:tc>
        <w:tc>
          <w:tcPr>
            <w:tcW w:w="4529" w:type="dxa"/>
            <w:shd w:val="clear" w:color="auto" w:fill="auto"/>
          </w:tcPr>
          <w:p w14:paraId="76E5B907" w14:textId="12429051" w:rsidR="008F29FB" w:rsidRPr="00F6163D" w:rsidRDefault="008F29FB" w:rsidP="00F6163D">
            <w:pPr>
              <w:pStyle w:val="Texto"/>
              <w:spacing w:after="100" w:line="263" w:lineRule="exact"/>
              <w:ind w:firstLine="0"/>
              <w:rPr>
                <w:rFonts w:ascii="Verdana" w:hAnsi="Verdana"/>
                <w:b/>
                <w:noProof/>
                <w:sz w:val="16"/>
                <w:szCs w:val="16"/>
                <w:lang w:val="en-US"/>
              </w:rPr>
            </w:pPr>
            <w:r w:rsidRPr="00EE2016">
              <w:rPr>
                <w:rFonts w:ascii="Verdana" w:hAnsi="Verdana"/>
                <w:b/>
                <w:bCs/>
                <w:sz w:val="16"/>
                <w:szCs w:val="16"/>
                <w:lang w:val="en-US"/>
              </w:rPr>
              <w:t xml:space="preserve">6.1 </w:t>
            </w:r>
            <w:r w:rsidRPr="00EE2016">
              <w:rPr>
                <w:rFonts w:ascii="Verdana" w:hAnsi="Verdana"/>
                <w:sz w:val="16"/>
                <w:szCs w:val="16"/>
                <w:lang w:val="en-US"/>
              </w:rPr>
              <w:t xml:space="preserve">Test methods applicable to safety              </w:t>
            </w:r>
          </w:p>
        </w:tc>
      </w:tr>
      <w:tr w:rsidR="00674269" w:rsidRPr="00F6163D" w14:paraId="6FDF42E3" w14:textId="65F82FB0" w:rsidTr="00F6163D">
        <w:tc>
          <w:tcPr>
            <w:tcW w:w="4529" w:type="dxa"/>
            <w:shd w:val="clear" w:color="auto" w:fill="auto"/>
          </w:tcPr>
          <w:p w14:paraId="76E2A4F5" w14:textId="77777777" w:rsidR="008F29FB" w:rsidRPr="00F6163D" w:rsidRDefault="008F29FB" w:rsidP="00F6163D">
            <w:pPr>
              <w:pStyle w:val="Texto"/>
              <w:tabs>
                <w:tab w:val="left" w:pos="331"/>
              </w:tabs>
              <w:spacing w:after="100" w:line="263" w:lineRule="exact"/>
              <w:ind w:firstLine="0"/>
              <w:rPr>
                <w:rFonts w:ascii="Verdana" w:hAnsi="Verdana"/>
                <w:noProof/>
                <w:sz w:val="16"/>
                <w:szCs w:val="16"/>
              </w:rPr>
            </w:pPr>
            <w:r w:rsidRPr="00F6163D">
              <w:rPr>
                <w:rFonts w:ascii="Verdana" w:hAnsi="Verdana"/>
                <w:b/>
                <w:noProof/>
                <w:sz w:val="16"/>
                <w:szCs w:val="16"/>
              </w:rPr>
              <w:t>6.2</w:t>
            </w:r>
            <w:r w:rsidRPr="00F6163D">
              <w:rPr>
                <w:rFonts w:ascii="Verdana" w:hAnsi="Verdana"/>
                <w:noProof/>
                <w:sz w:val="16"/>
                <w:szCs w:val="16"/>
              </w:rPr>
              <w:tab/>
              <w:t>Métodos de prueba aplicables a eficiencia energética</w:t>
            </w:r>
          </w:p>
        </w:tc>
        <w:tc>
          <w:tcPr>
            <w:tcW w:w="4529" w:type="dxa"/>
            <w:shd w:val="clear" w:color="auto" w:fill="auto"/>
          </w:tcPr>
          <w:p w14:paraId="7D4A4D5F" w14:textId="1EA71FDC" w:rsidR="008F29FB" w:rsidRPr="00F6163D" w:rsidRDefault="008F29FB" w:rsidP="00F6163D">
            <w:pPr>
              <w:pStyle w:val="Texto"/>
              <w:spacing w:after="100" w:line="263" w:lineRule="exact"/>
              <w:ind w:firstLine="0"/>
              <w:rPr>
                <w:rFonts w:ascii="Verdana" w:hAnsi="Verdana"/>
                <w:b/>
                <w:noProof/>
                <w:sz w:val="16"/>
                <w:szCs w:val="16"/>
                <w:lang w:val="en-US"/>
              </w:rPr>
            </w:pPr>
            <w:r w:rsidRPr="00EE2016">
              <w:rPr>
                <w:rFonts w:ascii="Verdana" w:hAnsi="Verdana"/>
                <w:b/>
                <w:bCs/>
                <w:sz w:val="16"/>
                <w:szCs w:val="16"/>
                <w:lang w:val="en-US"/>
              </w:rPr>
              <w:t xml:space="preserve">6.2 </w:t>
            </w:r>
            <w:r w:rsidRPr="00EE2016">
              <w:rPr>
                <w:rFonts w:ascii="Verdana" w:hAnsi="Verdana"/>
                <w:sz w:val="16"/>
                <w:szCs w:val="16"/>
                <w:lang w:val="en-US"/>
              </w:rPr>
              <w:t xml:space="preserve">Test methods applicable to energy efficiency              </w:t>
            </w:r>
          </w:p>
        </w:tc>
      </w:tr>
      <w:tr w:rsidR="00674269" w:rsidRPr="00F6163D" w14:paraId="5BAFD0B2" w14:textId="26873EEF" w:rsidTr="00F6163D">
        <w:tc>
          <w:tcPr>
            <w:tcW w:w="4529" w:type="dxa"/>
            <w:shd w:val="clear" w:color="auto" w:fill="auto"/>
          </w:tcPr>
          <w:p w14:paraId="6315F047" w14:textId="77777777" w:rsidR="008F29FB" w:rsidRPr="00F6163D" w:rsidRDefault="008F29FB" w:rsidP="00F6163D">
            <w:pPr>
              <w:pStyle w:val="Texto"/>
              <w:tabs>
                <w:tab w:val="left" w:pos="331"/>
              </w:tabs>
              <w:spacing w:after="100" w:line="263" w:lineRule="exact"/>
              <w:ind w:firstLine="0"/>
              <w:rPr>
                <w:rFonts w:ascii="Verdana" w:hAnsi="Verdana"/>
                <w:noProof/>
                <w:sz w:val="16"/>
                <w:szCs w:val="16"/>
              </w:rPr>
            </w:pPr>
            <w:r w:rsidRPr="00F6163D">
              <w:rPr>
                <w:rFonts w:ascii="Verdana" w:hAnsi="Verdana"/>
                <w:b/>
                <w:noProof/>
                <w:sz w:val="16"/>
                <w:szCs w:val="16"/>
              </w:rPr>
              <w:t>6.2.1</w:t>
            </w:r>
            <w:r w:rsidRPr="00F6163D">
              <w:rPr>
                <w:rFonts w:ascii="Verdana" w:hAnsi="Verdana"/>
                <w:noProof/>
                <w:sz w:val="16"/>
                <w:szCs w:val="16"/>
              </w:rPr>
              <w:tab/>
              <w:t>Cálculo de la eficiencia</w:t>
            </w:r>
          </w:p>
        </w:tc>
        <w:tc>
          <w:tcPr>
            <w:tcW w:w="4529" w:type="dxa"/>
            <w:shd w:val="clear" w:color="auto" w:fill="auto"/>
          </w:tcPr>
          <w:p w14:paraId="2D860F66" w14:textId="0C7E09C0" w:rsidR="008F29FB" w:rsidRPr="00F6163D" w:rsidRDefault="008F29FB" w:rsidP="00F6163D">
            <w:pPr>
              <w:pStyle w:val="Texto"/>
              <w:spacing w:after="100" w:line="263" w:lineRule="exact"/>
              <w:ind w:firstLine="0"/>
              <w:rPr>
                <w:rFonts w:ascii="Verdana" w:hAnsi="Verdana"/>
                <w:b/>
                <w:noProof/>
                <w:sz w:val="16"/>
                <w:szCs w:val="16"/>
                <w:lang w:val="en-US"/>
              </w:rPr>
            </w:pPr>
            <w:r w:rsidRPr="00EE2016">
              <w:rPr>
                <w:rFonts w:ascii="Verdana" w:hAnsi="Verdana"/>
                <w:b/>
                <w:bCs/>
                <w:sz w:val="16"/>
                <w:szCs w:val="16"/>
              </w:rPr>
              <w:t xml:space="preserve">6.2.1 </w:t>
            </w:r>
            <w:r w:rsidRPr="00EE2016">
              <w:rPr>
                <w:rFonts w:ascii="Verdana" w:hAnsi="Verdana"/>
                <w:sz w:val="16"/>
                <w:szCs w:val="16"/>
              </w:rPr>
              <w:t xml:space="preserve">Calculation of efficiency              </w:t>
            </w:r>
          </w:p>
        </w:tc>
      </w:tr>
      <w:tr w:rsidR="00674269" w:rsidRPr="00F6163D" w14:paraId="548C0FE6" w14:textId="0B0974DB" w:rsidTr="00F6163D">
        <w:tc>
          <w:tcPr>
            <w:tcW w:w="4529" w:type="dxa"/>
            <w:shd w:val="clear" w:color="auto" w:fill="auto"/>
          </w:tcPr>
          <w:p w14:paraId="02E63501" w14:textId="77777777" w:rsidR="008F29FB" w:rsidRPr="00F6163D" w:rsidRDefault="008F29FB" w:rsidP="00F6163D">
            <w:pPr>
              <w:pStyle w:val="ROMANOS"/>
              <w:tabs>
                <w:tab w:val="left" w:pos="331"/>
              </w:tabs>
              <w:spacing w:after="100" w:line="263" w:lineRule="exact"/>
              <w:ind w:left="0" w:firstLine="0"/>
              <w:rPr>
                <w:rFonts w:ascii="Verdana" w:hAnsi="Verdana"/>
                <w:noProof/>
                <w:sz w:val="16"/>
                <w:szCs w:val="16"/>
              </w:rPr>
            </w:pPr>
            <w:r w:rsidRPr="00F6163D">
              <w:rPr>
                <w:rFonts w:ascii="Verdana" w:hAnsi="Verdana"/>
                <w:b/>
                <w:noProof/>
                <w:sz w:val="16"/>
                <w:szCs w:val="16"/>
              </w:rPr>
              <w:t>7.</w:t>
            </w:r>
            <w:r w:rsidRPr="00F6163D">
              <w:rPr>
                <w:rFonts w:ascii="Verdana" w:hAnsi="Verdana"/>
                <w:noProof/>
                <w:sz w:val="16"/>
                <w:szCs w:val="16"/>
              </w:rPr>
              <w:tab/>
              <w:t>Muestreo</w:t>
            </w:r>
          </w:p>
        </w:tc>
        <w:tc>
          <w:tcPr>
            <w:tcW w:w="4529" w:type="dxa"/>
            <w:shd w:val="clear" w:color="auto" w:fill="auto"/>
          </w:tcPr>
          <w:p w14:paraId="04D49CE6" w14:textId="5A48C185" w:rsidR="008F29FB" w:rsidRPr="00F6163D" w:rsidRDefault="008F29FB" w:rsidP="00F6163D">
            <w:pPr>
              <w:pStyle w:val="ROMANOS"/>
              <w:spacing w:after="100" w:line="263" w:lineRule="exact"/>
              <w:ind w:left="0" w:firstLine="0"/>
              <w:rPr>
                <w:rFonts w:ascii="Verdana" w:hAnsi="Verdana"/>
                <w:b/>
                <w:noProof/>
                <w:sz w:val="16"/>
                <w:szCs w:val="16"/>
                <w:lang w:val="en-US"/>
              </w:rPr>
            </w:pPr>
            <w:r w:rsidRPr="00EE2016">
              <w:rPr>
                <w:rFonts w:ascii="Verdana" w:hAnsi="Verdana"/>
                <w:b/>
                <w:bCs/>
                <w:sz w:val="16"/>
                <w:szCs w:val="16"/>
              </w:rPr>
              <w:t xml:space="preserve">7. </w:t>
            </w:r>
            <w:r w:rsidRPr="00EE2016">
              <w:rPr>
                <w:rFonts w:ascii="Verdana" w:hAnsi="Verdana"/>
                <w:sz w:val="16"/>
                <w:szCs w:val="16"/>
              </w:rPr>
              <w:t xml:space="preserve">Sampling              </w:t>
            </w:r>
          </w:p>
        </w:tc>
      </w:tr>
      <w:tr w:rsidR="00674269" w:rsidRPr="00F6163D" w14:paraId="7CE70DA5" w14:textId="6B93E4E4" w:rsidTr="00F6163D">
        <w:tc>
          <w:tcPr>
            <w:tcW w:w="4529" w:type="dxa"/>
            <w:shd w:val="clear" w:color="auto" w:fill="auto"/>
          </w:tcPr>
          <w:p w14:paraId="1C4ACEAA" w14:textId="77777777" w:rsidR="008F29FB" w:rsidRPr="00F6163D" w:rsidRDefault="008F29FB" w:rsidP="00F6163D">
            <w:pPr>
              <w:pStyle w:val="ROMANOS"/>
              <w:tabs>
                <w:tab w:val="left" w:pos="331"/>
              </w:tabs>
              <w:spacing w:after="100" w:line="263" w:lineRule="exact"/>
              <w:ind w:left="0" w:firstLine="0"/>
              <w:rPr>
                <w:rFonts w:ascii="Verdana" w:hAnsi="Verdana"/>
                <w:noProof/>
                <w:sz w:val="16"/>
                <w:szCs w:val="16"/>
              </w:rPr>
            </w:pPr>
            <w:r w:rsidRPr="00F6163D">
              <w:rPr>
                <w:rFonts w:ascii="Verdana" w:hAnsi="Verdana"/>
                <w:b/>
                <w:noProof/>
                <w:sz w:val="16"/>
                <w:szCs w:val="16"/>
              </w:rPr>
              <w:t>8.</w:t>
            </w:r>
            <w:r w:rsidRPr="00F6163D">
              <w:rPr>
                <w:rFonts w:ascii="Verdana" w:hAnsi="Verdana"/>
                <w:noProof/>
                <w:sz w:val="16"/>
                <w:szCs w:val="16"/>
              </w:rPr>
              <w:tab/>
              <w:t>Criterios de aceptación</w:t>
            </w:r>
          </w:p>
        </w:tc>
        <w:tc>
          <w:tcPr>
            <w:tcW w:w="4529" w:type="dxa"/>
            <w:shd w:val="clear" w:color="auto" w:fill="auto"/>
          </w:tcPr>
          <w:p w14:paraId="23C0E7A8" w14:textId="3435030E" w:rsidR="008F29FB" w:rsidRPr="00F6163D" w:rsidRDefault="008F29FB" w:rsidP="00F6163D">
            <w:pPr>
              <w:pStyle w:val="ROMANOS"/>
              <w:spacing w:after="100" w:line="263" w:lineRule="exact"/>
              <w:ind w:left="0" w:firstLine="0"/>
              <w:rPr>
                <w:rFonts w:ascii="Verdana" w:hAnsi="Verdana"/>
                <w:b/>
                <w:noProof/>
                <w:sz w:val="16"/>
                <w:szCs w:val="16"/>
                <w:lang w:val="en-US"/>
              </w:rPr>
            </w:pPr>
            <w:r w:rsidRPr="00EE2016">
              <w:rPr>
                <w:rFonts w:ascii="Verdana" w:hAnsi="Verdana"/>
                <w:b/>
                <w:bCs/>
                <w:sz w:val="16"/>
                <w:szCs w:val="16"/>
              </w:rPr>
              <w:t xml:space="preserve">8. </w:t>
            </w:r>
            <w:r w:rsidRPr="00EE2016">
              <w:rPr>
                <w:rFonts w:ascii="Verdana" w:hAnsi="Verdana"/>
                <w:sz w:val="16"/>
                <w:szCs w:val="16"/>
              </w:rPr>
              <w:t xml:space="preserve">Acceptance criteria              </w:t>
            </w:r>
          </w:p>
        </w:tc>
      </w:tr>
      <w:tr w:rsidR="00674269" w:rsidRPr="00F6163D" w14:paraId="6A98E1DC" w14:textId="3A83D001" w:rsidTr="00F6163D">
        <w:tc>
          <w:tcPr>
            <w:tcW w:w="4529" w:type="dxa"/>
            <w:shd w:val="clear" w:color="auto" w:fill="auto"/>
          </w:tcPr>
          <w:p w14:paraId="4703747E" w14:textId="77777777" w:rsidR="008F29FB" w:rsidRPr="00F6163D" w:rsidRDefault="008F29FB" w:rsidP="00F6163D">
            <w:pPr>
              <w:pStyle w:val="ROMANOS"/>
              <w:tabs>
                <w:tab w:val="left" w:pos="331"/>
              </w:tabs>
              <w:spacing w:after="100" w:line="263" w:lineRule="exact"/>
              <w:ind w:left="0" w:firstLine="0"/>
              <w:rPr>
                <w:rFonts w:ascii="Verdana" w:hAnsi="Verdana"/>
                <w:noProof/>
                <w:sz w:val="16"/>
                <w:szCs w:val="16"/>
              </w:rPr>
            </w:pPr>
            <w:r w:rsidRPr="00F6163D">
              <w:rPr>
                <w:rFonts w:ascii="Verdana" w:hAnsi="Verdana"/>
                <w:b/>
                <w:noProof/>
                <w:sz w:val="16"/>
                <w:szCs w:val="16"/>
              </w:rPr>
              <w:t>9.</w:t>
            </w:r>
            <w:r w:rsidRPr="00F6163D">
              <w:rPr>
                <w:rFonts w:ascii="Verdana" w:hAnsi="Verdana"/>
                <w:noProof/>
                <w:sz w:val="16"/>
                <w:szCs w:val="16"/>
              </w:rPr>
              <w:tab/>
              <w:t>Marcado y etiquetado</w:t>
            </w:r>
          </w:p>
        </w:tc>
        <w:tc>
          <w:tcPr>
            <w:tcW w:w="4529" w:type="dxa"/>
            <w:shd w:val="clear" w:color="auto" w:fill="auto"/>
          </w:tcPr>
          <w:p w14:paraId="6DCF8423" w14:textId="70C2ED99" w:rsidR="008F29FB" w:rsidRPr="00F6163D" w:rsidRDefault="008F29FB" w:rsidP="00F6163D">
            <w:pPr>
              <w:pStyle w:val="ROMANOS"/>
              <w:spacing w:after="100" w:line="263" w:lineRule="exact"/>
              <w:ind w:left="0" w:firstLine="0"/>
              <w:rPr>
                <w:rFonts w:ascii="Verdana" w:hAnsi="Verdana"/>
                <w:b/>
                <w:noProof/>
                <w:sz w:val="16"/>
                <w:szCs w:val="16"/>
                <w:lang w:val="en-US"/>
              </w:rPr>
            </w:pPr>
            <w:r w:rsidRPr="00EE2016">
              <w:rPr>
                <w:rFonts w:ascii="Verdana" w:hAnsi="Verdana"/>
                <w:b/>
                <w:bCs/>
                <w:sz w:val="16"/>
                <w:szCs w:val="16"/>
              </w:rPr>
              <w:t xml:space="preserve">9. </w:t>
            </w:r>
            <w:r w:rsidRPr="00EE2016">
              <w:rPr>
                <w:rFonts w:ascii="Verdana" w:hAnsi="Verdana"/>
                <w:sz w:val="16"/>
                <w:szCs w:val="16"/>
              </w:rPr>
              <w:t xml:space="preserve">Marking and labeling              </w:t>
            </w:r>
          </w:p>
        </w:tc>
      </w:tr>
      <w:tr w:rsidR="00674269" w:rsidRPr="00F6163D" w14:paraId="385670DD" w14:textId="4D0D2162" w:rsidTr="00F6163D">
        <w:tc>
          <w:tcPr>
            <w:tcW w:w="4529" w:type="dxa"/>
            <w:shd w:val="clear" w:color="auto" w:fill="auto"/>
          </w:tcPr>
          <w:p w14:paraId="061D97D5" w14:textId="77777777" w:rsidR="008F29FB" w:rsidRPr="00F6163D" w:rsidRDefault="008F29FB" w:rsidP="00F6163D">
            <w:pPr>
              <w:pStyle w:val="Texto"/>
              <w:tabs>
                <w:tab w:val="left" w:pos="331"/>
              </w:tabs>
              <w:spacing w:after="100" w:line="263" w:lineRule="exact"/>
              <w:ind w:firstLine="0"/>
              <w:rPr>
                <w:rFonts w:ascii="Verdana" w:hAnsi="Verdana"/>
                <w:noProof/>
                <w:sz w:val="16"/>
                <w:szCs w:val="16"/>
              </w:rPr>
            </w:pPr>
            <w:r w:rsidRPr="00F6163D">
              <w:rPr>
                <w:rFonts w:ascii="Verdana" w:hAnsi="Verdana"/>
                <w:b/>
                <w:noProof/>
                <w:sz w:val="16"/>
                <w:szCs w:val="16"/>
              </w:rPr>
              <w:t>9.1</w:t>
            </w:r>
            <w:r w:rsidRPr="00F6163D">
              <w:rPr>
                <w:rFonts w:ascii="Verdana" w:hAnsi="Verdana"/>
                <w:b/>
                <w:noProof/>
                <w:sz w:val="16"/>
                <w:szCs w:val="16"/>
              </w:rPr>
              <w:tab/>
            </w:r>
            <w:r w:rsidRPr="00F6163D">
              <w:rPr>
                <w:rFonts w:ascii="Verdana" w:hAnsi="Verdana"/>
                <w:noProof/>
                <w:sz w:val="16"/>
                <w:szCs w:val="16"/>
              </w:rPr>
              <w:t>Placa de datos y marcado externo</w:t>
            </w:r>
          </w:p>
        </w:tc>
        <w:tc>
          <w:tcPr>
            <w:tcW w:w="4529" w:type="dxa"/>
            <w:shd w:val="clear" w:color="auto" w:fill="auto"/>
          </w:tcPr>
          <w:p w14:paraId="0BC69162" w14:textId="01220BA9" w:rsidR="008F29FB" w:rsidRPr="00F6163D" w:rsidRDefault="008F29FB" w:rsidP="00F6163D">
            <w:pPr>
              <w:pStyle w:val="Texto"/>
              <w:spacing w:after="100" w:line="263" w:lineRule="exact"/>
              <w:ind w:firstLine="0"/>
              <w:rPr>
                <w:rFonts w:ascii="Verdana" w:hAnsi="Verdana"/>
                <w:b/>
                <w:noProof/>
                <w:sz w:val="16"/>
                <w:szCs w:val="16"/>
                <w:lang w:val="en-US"/>
              </w:rPr>
            </w:pPr>
            <w:r w:rsidRPr="00EE2016">
              <w:rPr>
                <w:rFonts w:ascii="Verdana" w:hAnsi="Verdana"/>
                <w:b/>
                <w:bCs/>
                <w:sz w:val="16"/>
                <w:szCs w:val="16"/>
                <w:lang w:val="en-US"/>
              </w:rPr>
              <w:t xml:space="preserve">9.1 </w:t>
            </w:r>
            <w:r w:rsidRPr="00EE2016">
              <w:rPr>
                <w:rFonts w:ascii="Verdana" w:hAnsi="Verdana"/>
                <w:sz w:val="16"/>
                <w:szCs w:val="16"/>
                <w:lang w:val="en-US"/>
              </w:rPr>
              <w:t>Nameplate and marked extern or</w:t>
            </w:r>
            <w:r w:rsidRPr="00EE2016">
              <w:rPr>
                <w:rFonts w:ascii="Verdana" w:hAnsi="Verdana"/>
                <w:b/>
                <w:bCs/>
                <w:sz w:val="16"/>
                <w:szCs w:val="16"/>
                <w:lang w:val="en-US"/>
              </w:rPr>
              <w:t xml:space="preserve">              </w:t>
            </w:r>
          </w:p>
        </w:tc>
      </w:tr>
      <w:tr w:rsidR="00674269" w:rsidRPr="00F6163D" w14:paraId="6A1445F1" w14:textId="5BC41BD7" w:rsidTr="00F6163D">
        <w:tc>
          <w:tcPr>
            <w:tcW w:w="4529" w:type="dxa"/>
            <w:shd w:val="clear" w:color="auto" w:fill="auto"/>
          </w:tcPr>
          <w:p w14:paraId="6734A7BF" w14:textId="77777777" w:rsidR="008F29FB" w:rsidRPr="00F6163D" w:rsidRDefault="008F29FB" w:rsidP="00F6163D">
            <w:pPr>
              <w:pStyle w:val="Texto"/>
              <w:tabs>
                <w:tab w:val="left" w:pos="331"/>
              </w:tabs>
              <w:spacing w:after="100" w:line="263" w:lineRule="exact"/>
              <w:ind w:firstLine="0"/>
              <w:rPr>
                <w:rFonts w:ascii="Verdana" w:hAnsi="Verdana"/>
                <w:noProof/>
                <w:sz w:val="16"/>
                <w:szCs w:val="16"/>
              </w:rPr>
            </w:pPr>
            <w:r w:rsidRPr="00F6163D">
              <w:rPr>
                <w:rFonts w:ascii="Verdana" w:hAnsi="Verdana"/>
                <w:b/>
                <w:noProof/>
                <w:sz w:val="16"/>
                <w:szCs w:val="16"/>
              </w:rPr>
              <w:t>9.2</w:t>
            </w:r>
            <w:r w:rsidRPr="00F6163D">
              <w:rPr>
                <w:rFonts w:ascii="Verdana" w:hAnsi="Verdana"/>
                <w:b/>
                <w:noProof/>
                <w:sz w:val="16"/>
                <w:szCs w:val="16"/>
              </w:rPr>
              <w:tab/>
            </w:r>
            <w:r w:rsidRPr="00F6163D">
              <w:rPr>
                <w:rFonts w:ascii="Verdana" w:hAnsi="Verdana"/>
                <w:noProof/>
                <w:sz w:val="16"/>
                <w:szCs w:val="16"/>
              </w:rPr>
              <w:t>Instructivos</w:t>
            </w:r>
          </w:p>
        </w:tc>
        <w:tc>
          <w:tcPr>
            <w:tcW w:w="4529" w:type="dxa"/>
            <w:shd w:val="clear" w:color="auto" w:fill="auto"/>
          </w:tcPr>
          <w:p w14:paraId="0D6CECA3" w14:textId="1225F64A" w:rsidR="008F29FB" w:rsidRPr="00F6163D" w:rsidRDefault="008F29FB" w:rsidP="00F6163D">
            <w:pPr>
              <w:pStyle w:val="Texto"/>
              <w:spacing w:after="100" w:line="263" w:lineRule="exact"/>
              <w:ind w:firstLine="0"/>
              <w:rPr>
                <w:rFonts w:ascii="Verdana" w:hAnsi="Verdana"/>
                <w:b/>
                <w:noProof/>
                <w:sz w:val="16"/>
                <w:szCs w:val="16"/>
                <w:lang w:val="en-US"/>
              </w:rPr>
            </w:pPr>
            <w:r w:rsidRPr="00EE2016">
              <w:rPr>
                <w:rFonts w:ascii="Verdana" w:hAnsi="Verdana"/>
                <w:b/>
                <w:bCs/>
                <w:sz w:val="16"/>
                <w:szCs w:val="16"/>
              </w:rPr>
              <w:t xml:space="preserve">9.2 </w:t>
            </w:r>
            <w:r w:rsidRPr="00EE2016">
              <w:rPr>
                <w:rFonts w:ascii="Verdana" w:hAnsi="Verdana"/>
                <w:sz w:val="16"/>
                <w:szCs w:val="16"/>
              </w:rPr>
              <w:t>Instructions</w:t>
            </w:r>
            <w:r w:rsidRPr="00EE2016">
              <w:rPr>
                <w:rFonts w:ascii="Verdana" w:hAnsi="Verdana"/>
                <w:b/>
                <w:bCs/>
                <w:sz w:val="16"/>
                <w:szCs w:val="16"/>
              </w:rPr>
              <w:t xml:space="preserve">              </w:t>
            </w:r>
          </w:p>
        </w:tc>
      </w:tr>
      <w:tr w:rsidR="00674269" w:rsidRPr="00F6163D" w14:paraId="7F6FF335" w14:textId="26BEE16A" w:rsidTr="00F6163D">
        <w:tc>
          <w:tcPr>
            <w:tcW w:w="4529" w:type="dxa"/>
            <w:shd w:val="clear" w:color="auto" w:fill="auto"/>
          </w:tcPr>
          <w:p w14:paraId="26CC1C8C" w14:textId="77777777" w:rsidR="008F29FB" w:rsidRPr="00F6163D" w:rsidRDefault="008F29FB" w:rsidP="00F6163D">
            <w:pPr>
              <w:pStyle w:val="Texto"/>
              <w:tabs>
                <w:tab w:val="left" w:pos="331"/>
              </w:tabs>
              <w:spacing w:after="100" w:line="263" w:lineRule="exact"/>
              <w:ind w:firstLine="0"/>
              <w:rPr>
                <w:rFonts w:ascii="Verdana" w:hAnsi="Verdana"/>
                <w:noProof/>
                <w:sz w:val="16"/>
                <w:szCs w:val="16"/>
              </w:rPr>
            </w:pPr>
            <w:r w:rsidRPr="00F6163D">
              <w:rPr>
                <w:rFonts w:ascii="Verdana" w:hAnsi="Verdana"/>
                <w:b/>
                <w:noProof/>
                <w:sz w:val="16"/>
                <w:szCs w:val="16"/>
              </w:rPr>
              <w:t>9.3</w:t>
            </w:r>
            <w:r w:rsidRPr="00F6163D">
              <w:rPr>
                <w:rFonts w:ascii="Verdana" w:hAnsi="Verdana"/>
                <w:noProof/>
                <w:sz w:val="16"/>
                <w:szCs w:val="16"/>
              </w:rPr>
              <w:t xml:space="preserve"> </w:t>
            </w:r>
            <w:r w:rsidRPr="00F6163D">
              <w:rPr>
                <w:rFonts w:ascii="Verdana" w:hAnsi="Verdana"/>
                <w:noProof/>
                <w:sz w:val="16"/>
                <w:szCs w:val="16"/>
              </w:rPr>
              <w:tab/>
              <w:t>Garantías</w:t>
            </w:r>
          </w:p>
        </w:tc>
        <w:tc>
          <w:tcPr>
            <w:tcW w:w="4529" w:type="dxa"/>
            <w:shd w:val="clear" w:color="auto" w:fill="auto"/>
          </w:tcPr>
          <w:p w14:paraId="03DA5BD4" w14:textId="55662895" w:rsidR="008F29FB" w:rsidRPr="00F6163D" w:rsidRDefault="008F29FB" w:rsidP="00F6163D">
            <w:pPr>
              <w:pStyle w:val="Texto"/>
              <w:spacing w:after="100" w:line="263" w:lineRule="exact"/>
              <w:ind w:firstLine="0"/>
              <w:rPr>
                <w:rFonts w:ascii="Verdana" w:hAnsi="Verdana"/>
                <w:b/>
                <w:noProof/>
                <w:sz w:val="16"/>
                <w:szCs w:val="16"/>
                <w:lang w:val="en-US"/>
              </w:rPr>
            </w:pPr>
            <w:r w:rsidRPr="00EE2016">
              <w:rPr>
                <w:rFonts w:ascii="Verdana" w:hAnsi="Verdana"/>
                <w:b/>
                <w:bCs/>
                <w:sz w:val="16"/>
                <w:szCs w:val="16"/>
              </w:rPr>
              <w:t xml:space="preserve">9.3 </w:t>
            </w:r>
            <w:r w:rsidRPr="00EE2016">
              <w:rPr>
                <w:rFonts w:ascii="Verdana" w:hAnsi="Verdana"/>
                <w:sz w:val="16"/>
                <w:szCs w:val="16"/>
              </w:rPr>
              <w:t xml:space="preserve">Warranties               </w:t>
            </w:r>
          </w:p>
        </w:tc>
      </w:tr>
      <w:tr w:rsidR="00674269" w:rsidRPr="00F6163D" w14:paraId="1053CC40" w14:textId="6B018FF5" w:rsidTr="00F6163D">
        <w:tc>
          <w:tcPr>
            <w:tcW w:w="4529" w:type="dxa"/>
            <w:shd w:val="clear" w:color="auto" w:fill="auto"/>
          </w:tcPr>
          <w:p w14:paraId="04D23BFB" w14:textId="77777777" w:rsidR="008F29FB" w:rsidRPr="00F6163D" w:rsidRDefault="008F29FB" w:rsidP="00F6163D">
            <w:pPr>
              <w:pStyle w:val="ROMANOS"/>
              <w:tabs>
                <w:tab w:val="left" w:pos="331"/>
              </w:tabs>
              <w:spacing w:after="100" w:line="263" w:lineRule="exact"/>
              <w:ind w:left="0" w:firstLine="0"/>
              <w:rPr>
                <w:rFonts w:ascii="Verdana" w:hAnsi="Verdana"/>
                <w:noProof/>
                <w:sz w:val="16"/>
                <w:szCs w:val="16"/>
              </w:rPr>
            </w:pPr>
            <w:r w:rsidRPr="00F6163D">
              <w:rPr>
                <w:rFonts w:ascii="Verdana" w:hAnsi="Verdana"/>
                <w:b/>
                <w:noProof/>
                <w:sz w:val="16"/>
                <w:szCs w:val="16"/>
              </w:rPr>
              <w:t>10.</w:t>
            </w:r>
            <w:r w:rsidRPr="00F6163D">
              <w:rPr>
                <w:rFonts w:ascii="Verdana" w:hAnsi="Verdana"/>
                <w:noProof/>
                <w:sz w:val="16"/>
                <w:szCs w:val="16"/>
              </w:rPr>
              <w:tab/>
              <w:t>Procedimiento para la Evaluación de la Conformidad</w:t>
            </w:r>
          </w:p>
        </w:tc>
        <w:tc>
          <w:tcPr>
            <w:tcW w:w="4529" w:type="dxa"/>
            <w:shd w:val="clear" w:color="auto" w:fill="auto"/>
          </w:tcPr>
          <w:p w14:paraId="35FC8FD5" w14:textId="2E0D0D4F" w:rsidR="008F29FB" w:rsidRPr="00F6163D" w:rsidRDefault="008F29FB" w:rsidP="00F6163D">
            <w:pPr>
              <w:pStyle w:val="ROMANOS"/>
              <w:spacing w:after="100" w:line="263" w:lineRule="exact"/>
              <w:ind w:left="0" w:firstLine="0"/>
              <w:rPr>
                <w:rFonts w:ascii="Verdana" w:hAnsi="Verdana"/>
                <w:b/>
                <w:noProof/>
                <w:sz w:val="16"/>
                <w:szCs w:val="16"/>
                <w:lang w:val="en-US"/>
              </w:rPr>
            </w:pPr>
            <w:r w:rsidRPr="00EE2016">
              <w:rPr>
                <w:rFonts w:ascii="Verdana" w:hAnsi="Verdana"/>
                <w:b/>
                <w:bCs/>
                <w:sz w:val="16"/>
                <w:szCs w:val="16"/>
                <w:lang w:val="en-US"/>
              </w:rPr>
              <w:t xml:space="preserve">10. </w:t>
            </w:r>
            <w:r w:rsidRPr="00EE2016">
              <w:rPr>
                <w:rFonts w:ascii="Verdana" w:hAnsi="Verdana"/>
                <w:sz w:val="16"/>
                <w:szCs w:val="16"/>
                <w:lang w:val="en-US"/>
              </w:rPr>
              <w:t xml:space="preserve">Procedure for </w:t>
            </w:r>
            <w:r w:rsidR="00002F37" w:rsidRPr="00F6163D">
              <w:rPr>
                <w:rFonts w:ascii="Verdana" w:hAnsi="Verdana"/>
                <w:sz w:val="16"/>
                <w:szCs w:val="16"/>
                <w:lang w:val="en-US"/>
              </w:rPr>
              <w:t>the Evaluation of Conformity</w:t>
            </w:r>
            <w:r w:rsidRPr="00EE2016">
              <w:rPr>
                <w:rFonts w:ascii="Verdana" w:hAnsi="Verdana"/>
                <w:sz w:val="16"/>
                <w:szCs w:val="16"/>
                <w:lang w:val="en-US"/>
              </w:rPr>
              <w:t xml:space="preserve">              </w:t>
            </w:r>
          </w:p>
        </w:tc>
      </w:tr>
      <w:tr w:rsidR="00674269" w:rsidRPr="00F6163D" w14:paraId="26624B33" w14:textId="3526B286" w:rsidTr="00F6163D">
        <w:tc>
          <w:tcPr>
            <w:tcW w:w="4529" w:type="dxa"/>
            <w:shd w:val="clear" w:color="auto" w:fill="auto"/>
          </w:tcPr>
          <w:p w14:paraId="79CF7256" w14:textId="77777777" w:rsidR="008F29FB" w:rsidRPr="00F6163D" w:rsidRDefault="008F29FB" w:rsidP="00F6163D">
            <w:pPr>
              <w:pStyle w:val="ROMANOS"/>
              <w:tabs>
                <w:tab w:val="left" w:pos="331"/>
              </w:tabs>
              <w:spacing w:after="100" w:line="263" w:lineRule="exact"/>
              <w:ind w:left="0" w:firstLine="0"/>
              <w:rPr>
                <w:rFonts w:ascii="Verdana" w:hAnsi="Verdana"/>
                <w:noProof/>
                <w:sz w:val="16"/>
                <w:szCs w:val="16"/>
              </w:rPr>
            </w:pPr>
            <w:r w:rsidRPr="00F6163D">
              <w:rPr>
                <w:rFonts w:ascii="Verdana" w:hAnsi="Verdana"/>
                <w:b/>
                <w:noProof/>
                <w:sz w:val="16"/>
                <w:szCs w:val="16"/>
              </w:rPr>
              <w:t>11.</w:t>
            </w:r>
            <w:r w:rsidRPr="00F6163D">
              <w:rPr>
                <w:rFonts w:ascii="Verdana" w:hAnsi="Verdana"/>
                <w:b/>
                <w:noProof/>
                <w:sz w:val="16"/>
                <w:szCs w:val="16"/>
              </w:rPr>
              <w:tab/>
            </w:r>
            <w:r w:rsidRPr="00F6163D">
              <w:rPr>
                <w:rFonts w:ascii="Verdana" w:hAnsi="Verdana"/>
                <w:noProof/>
                <w:sz w:val="16"/>
                <w:szCs w:val="16"/>
              </w:rPr>
              <w:t>Vigilancia</w:t>
            </w:r>
          </w:p>
        </w:tc>
        <w:tc>
          <w:tcPr>
            <w:tcW w:w="4529" w:type="dxa"/>
            <w:shd w:val="clear" w:color="auto" w:fill="auto"/>
          </w:tcPr>
          <w:p w14:paraId="289B97D9" w14:textId="69ACD84D" w:rsidR="008F29FB" w:rsidRPr="00F6163D" w:rsidRDefault="008F29FB" w:rsidP="00F6163D">
            <w:pPr>
              <w:pStyle w:val="ROMANOS"/>
              <w:spacing w:after="100" w:line="263" w:lineRule="exact"/>
              <w:ind w:left="0" w:firstLine="0"/>
              <w:rPr>
                <w:rFonts w:ascii="Verdana" w:hAnsi="Verdana"/>
                <w:b/>
                <w:noProof/>
                <w:sz w:val="16"/>
                <w:szCs w:val="16"/>
                <w:lang w:val="en-US"/>
              </w:rPr>
            </w:pPr>
            <w:r w:rsidRPr="00EE2016">
              <w:rPr>
                <w:rFonts w:ascii="Verdana" w:hAnsi="Verdana"/>
                <w:b/>
                <w:bCs/>
                <w:sz w:val="16"/>
                <w:szCs w:val="16"/>
              </w:rPr>
              <w:t xml:space="preserve">11. </w:t>
            </w:r>
            <w:r w:rsidR="00002F37" w:rsidRPr="00F6163D">
              <w:rPr>
                <w:rFonts w:ascii="Verdana" w:hAnsi="Verdana"/>
                <w:sz w:val="16"/>
                <w:szCs w:val="16"/>
              </w:rPr>
              <w:t>Oversight</w:t>
            </w:r>
            <w:r w:rsidRPr="00EE2016">
              <w:rPr>
                <w:rFonts w:ascii="Verdana" w:hAnsi="Verdana"/>
                <w:b/>
                <w:bCs/>
                <w:sz w:val="16"/>
                <w:szCs w:val="16"/>
              </w:rPr>
              <w:t xml:space="preserve">           </w:t>
            </w:r>
          </w:p>
        </w:tc>
      </w:tr>
      <w:tr w:rsidR="00674269" w:rsidRPr="00F6163D" w14:paraId="2200FC89" w14:textId="741D1926" w:rsidTr="00F6163D">
        <w:tc>
          <w:tcPr>
            <w:tcW w:w="4529" w:type="dxa"/>
            <w:shd w:val="clear" w:color="auto" w:fill="auto"/>
          </w:tcPr>
          <w:p w14:paraId="23EBA40B" w14:textId="77777777" w:rsidR="008F29FB" w:rsidRPr="00F6163D" w:rsidRDefault="008F29FB" w:rsidP="00F6163D">
            <w:pPr>
              <w:pStyle w:val="ROMANOS"/>
              <w:tabs>
                <w:tab w:val="left" w:pos="331"/>
              </w:tabs>
              <w:spacing w:after="100" w:line="263" w:lineRule="exact"/>
              <w:ind w:left="0" w:firstLine="0"/>
              <w:rPr>
                <w:rFonts w:ascii="Verdana" w:hAnsi="Verdana"/>
                <w:noProof/>
                <w:sz w:val="16"/>
                <w:szCs w:val="16"/>
              </w:rPr>
            </w:pPr>
            <w:r w:rsidRPr="00F6163D">
              <w:rPr>
                <w:rFonts w:ascii="Verdana" w:hAnsi="Verdana"/>
                <w:b/>
                <w:noProof/>
                <w:sz w:val="16"/>
                <w:szCs w:val="16"/>
              </w:rPr>
              <w:t>12.</w:t>
            </w:r>
            <w:r w:rsidRPr="00F6163D">
              <w:rPr>
                <w:rFonts w:ascii="Verdana" w:hAnsi="Verdana"/>
                <w:b/>
                <w:noProof/>
                <w:sz w:val="16"/>
                <w:szCs w:val="16"/>
              </w:rPr>
              <w:tab/>
            </w:r>
            <w:r w:rsidRPr="00F6163D">
              <w:rPr>
                <w:rFonts w:ascii="Verdana" w:hAnsi="Verdana"/>
                <w:noProof/>
                <w:sz w:val="16"/>
                <w:szCs w:val="16"/>
              </w:rPr>
              <w:t>Concordancia con normas internacionales</w:t>
            </w:r>
          </w:p>
        </w:tc>
        <w:tc>
          <w:tcPr>
            <w:tcW w:w="4529" w:type="dxa"/>
            <w:shd w:val="clear" w:color="auto" w:fill="auto"/>
          </w:tcPr>
          <w:p w14:paraId="1B5AC549" w14:textId="538D6B2F" w:rsidR="008F29FB" w:rsidRPr="00F6163D" w:rsidRDefault="008F29FB" w:rsidP="00F6163D">
            <w:pPr>
              <w:pStyle w:val="ROMANOS"/>
              <w:spacing w:after="100" w:line="263" w:lineRule="exact"/>
              <w:ind w:left="0" w:firstLine="0"/>
              <w:rPr>
                <w:rFonts w:ascii="Verdana" w:hAnsi="Verdana"/>
                <w:b/>
                <w:noProof/>
                <w:sz w:val="16"/>
                <w:szCs w:val="16"/>
                <w:lang w:val="en-US"/>
              </w:rPr>
            </w:pPr>
            <w:r w:rsidRPr="00EE2016">
              <w:rPr>
                <w:rFonts w:ascii="Verdana" w:hAnsi="Verdana"/>
                <w:b/>
                <w:bCs/>
                <w:sz w:val="16"/>
                <w:szCs w:val="16"/>
              </w:rPr>
              <w:t>12.</w:t>
            </w:r>
            <w:r w:rsidR="00002F37" w:rsidRPr="00F6163D">
              <w:rPr>
                <w:rFonts w:ascii="Verdana" w:hAnsi="Verdana"/>
                <w:b/>
                <w:bCs/>
                <w:sz w:val="16"/>
                <w:szCs w:val="16"/>
              </w:rPr>
              <w:t xml:space="preserve"> </w:t>
            </w:r>
            <w:r w:rsidRPr="00EE2016">
              <w:rPr>
                <w:rFonts w:ascii="Verdana" w:hAnsi="Verdana"/>
                <w:sz w:val="16"/>
                <w:szCs w:val="16"/>
              </w:rPr>
              <w:t>Concordance with international standards</w:t>
            </w:r>
            <w:r w:rsidRPr="00EE2016">
              <w:rPr>
                <w:rFonts w:ascii="Verdana" w:hAnsi="Verdana"/>
                <w:b/>
                <w:bCs/>
                <w:sz w:val="16"/>
                <w:szCs w:val="16"/>
              </w:rPr>
              <w:t xml:space="preserve">              </w:t>
            </w:r>
          </w:p>
        </w:tc>
      </w:tr>
      <w:tr w:rsidR="00674269" w:rsidRPr="00F6163D" w14:paraId="577179E6" w14:textId="044F4C60" w:rsidTr="00F6163D">
        <w:tc>
          <w:tcPr>
            <w:tcW w:w="4529" w:type="dxa"/>
            <w:shd w:val="clear" w:color="auto" w:fill="auto"/>
          </w:tcPr>
          <w:p w14:paraId="1AE4D2A3" w14:textId="77777777" w:rsidR="008F29FB" w:rsidRPr="00F6163D" w:rsidRDefault="008F29FB" w:rsidP="00F6163D">
            <w:pPr>
              <w:pStyle w:val="ROMANOS"/>
              <w:tabs>
                <w:tab w:val="left" w:pos="331"/>
              </w:tabs>
              <w:spacing w:after="100" w:line="263" w:lineRule="exact"/>
              <w:ind w:left="0" w:firstLine="0"/>
              <w:rPr>
                <w:rFonts w:ascii="Verdana" w:hAnsi="Verdana"/>
                <w:noProof/>
                <w:sz w:val="16"/>
                <w:szCs w:val="16"/>
              </w:rPr>
            </w:pPr>
            <w:r w:rsidRPr="00F6163D">
              <w:rPr>
                <w:rFonts w:ascii="Verdana" w:hAnsi="Verdana"/>
                <w:b/>
                <w:noProof/>
                <w:sz w:val="16"/>
                <w:szCs w:val="16"/>
              </w:rPr>
              <w:t>13.</w:t>
            </w:r>
            <w:r w:rsidRPr="00F6163D">
              <w:rPr>
                <w:rFonts w:ascii="Verdana" w:hAnsi="Verdana"/>
                <w:b/>
                <w:noProof/>
                <w:sz w:val="16"/>
                <w:szCs w:val="16"/>
              </w:rPr>
              <w:tab/>
            </w:r>
            <w:r w:rsidRPr="00F6163D">
              <w:rPr>
                <w:rFonts w:ascii="Verdana" w:hAnsi="Verdana"/>
                <w:noProof/>
                <w:sz w:val="16"/>
                <w:szCs w:val="16"/>
              </w:rPr>
              <w:t>Bibliografía</w:t>
            </w:r>
          </w:p>
        </w:tc>
        <w:tc>
          <w:tcPr>
            <w:tcW w:w="4529" w:type="dxa"/>
            <w:shd w:val="clear" w:color="auto" w:fill="auto"/>
          </w:tcPr>
          <w:p w14:paraId="7131C3F5" w14:textId="51C017FC" w:rsidR="008F29FB" w:rsidRPr="00F6163D" w:rsidRDefault="008F29FB" w:rsidP="00F6163D">
            <w:pPr>
              <w:pStyle w:val="ROMANOS"/>
              <w:spacing w:after="100" w:line="263" w:lineRule="exact"/>
              <w:ind w:left="0" w:firstLine="0"/>
              <w:rPr>
                <w:rFonts w:ascii="Verdana" w:hAnsi="Verdana"/>
                <w:b/>
                <w:noProof/>
                <w:sz w:val="16"/>
                <w:szCs w:val="16"/>
                <w:lang w:val="en-US"/>
              </w:rPr>
            </w:pPr>
            <w:r w:rsidRPr="00EE2016">
              <w:rPr>
                <w:rFonts w:ascii="Verdana" w:hAnsi="Verdana"/>
                <w:b/>
                <w:bCs/>
                <w:sz w:val="16"/>
                <w:szCs w:val="16"/>
              </w:rPr>
              <w:t xml:space="preserve">13. </w:t>
            </w:r>
            <w:r w:rsidRPr="00EE2016">
              <w:rPr>
                <w:rFonts w:ascii="Verdana" w:hAnsi="Verdana"/>
                <w:sz w:val="16"/>
                <w:szCs w:val="16"/>
              </w:rPr>
              <w:t>Bibliography</w:t>
            </w:r>
            <w:r w:rsidRPr="00EE2016">
              <w:rPr>
                <w:rFonts w:ascii="Verdana" w:hAnsi="Verdana"/>
                <w:b/>
                <w:bCs/>
                <w:sz w:val="16"/>
                <w:szCs w:val="16"/>
              </w:rPr>
              <w:t xml:space="preserve">              </w:t>
            </w:r>
          </w:p>
        </w:tc>
      </w:tr>
      <w:tr w:rsidR="00674269" w:rsidRPr="00F6163D" w14:paraId="3A8AF6A7" w14:textId="1D3779FA" w:rsidTr="00F6163D">
        <w:tc>
          <w:tcPr>
            <w:tcW w:w="4529" w:type="dxa"/>
            <w:shd w:val="clear" w:color="auto" w:fill="auto"/>
          </w:tcPr>
          <w:p w14:paraId="375E5FB8" w14:textId="77777777" w:rsidR="008F29FB" w:rsidRPr="00F6163D" w:rsidRDefault="008F29FB" w:rsidP="00F6163D">
            <w:pPr>
              <w:pStyle w:val="ROMANOS"/>
              <w:tabs>
                <w:tab w:val="left" w:pos="331"/>
              </w:tabs>
              <w:spacing w:after="100" w:line="263" w:lineRule="exact"/>
              <w:ind w:left="0" w:firstLine="0"/>
              <w:rPr>
                <w:rFonts w:ascii="Verdana" w:hAnsi="Verdana"/>
                <w:noProof/>
                <w:sz w:val="16"/>
                <w:szCs w:val="16"/>
              </w:rPr>
            </w:pPr>
            <w:r w:rsidRPr="00F6163D">
              <w:rPr>
                <w:rFonts w:ascii="Verdana" w:hAnsi="Verdana"/>
                <w:b/>
                <w:noProof/>
                <w:sz w:val="16"/>
                <w:szCs w:val="16"/>
              </w:rPr>
              <w:t>14.</w:t>
            </w:r>
            <w:r w:rsidRPr="00F6163D">
              <w:rPr>
                <w:rFonts w:ascii="Verdana" w:hAnsi="Verdana"/>
                <w:b/>
                <w:noProof/>
                <w:sz w:val="16"/>
                <w:szCs w:val="16"/>
              </w:rPr>
              <w:tab/>
            </w:r>
            <w:r w:rsidRPr="00F6163D">
              <w:rPr>
                <w:rFonts w:ascii="Verdana" w:hAnsi="Verdana"/>
                <w:noProof/>
                <w:sz w:val="16"/>
                <w:szCs w:val="16"/>
              </w:rPr>
              <w:t>Transitorios</w:t>
            </w:r>
          </w:p>
        </w:tc>
        <w:tc>
          <w:tcPr>
            <w:tcW w:w="4529" w:type="dxa"/>
            <w:shd w:val="clear" w:color="auto" w:fill="auto"/>
          </w:tcPr>
          <w:p w14:paraId="744F3BEA" w14:textId="45061196" w:rsidR="008F29FB" w:rsidRPr="00F6163D" w:rsidRDefault="008F29FB" w:rsidP="00F6163D">
            <w:pPr>
              <w:pStyle w:val="ROMANOS"/>
              <w:spacing w:after="100" w:line="263" w:lineRule="exact"/>
              <w:ind w:left="0" w:firstLine="0"/>
              <w:rPr>
                <w:rFonts w:ascii="Verdana" w:hAnsi="Verdana"/>
                <w:b/>
                <w:noProof/>
                <w:sz w:val="16"/>
                <w:szCs w:val="16"/>
                <w:lang w:val="en-US"/>
              </w:rPr>
            </w:pPr>
            <w:r w:rsidRPr="00EE2016">
              <w:rPr>
                <w:rFonts w:ascii="Verdana" w:hAnsi="Verdana"/>
                <w:b/>
                <w:bCs/>
                <w:sz w:val="16"/>
                <w:szCs w:val="16"/>
              </w:rPr>
              <w:t xml:space="preserve">14. </w:t>
            </w:r>
            <w:r w:rsidRPr="00EE2016">
              <w:rPr>
                <w:rFonts w:ascii="Verdana" w:hAnsi="Verdana"/>
                <w:sz w:val="16"/>
                <w:szCs w:val="16"/>
              </w:rPr>
              <w:t>Transi</w:t>
            </w:r>
            <w:r w:rsidR="00002F37" w:rsidRPr="00F6163D">
              <w:rPr>
                <w:rFonts w:ascii="Verdana" w:hAnsi="Verdana"/>
                <w:sz w:val="16"/>
                <w:szCs w:val="16"/>
              </w:rPr>
              <w:t>tional articles</w:t>
            </w:r>
            <w:r w:rsidRPr="00EE2016">
              <w:rPr>
                <w:rFonts w:ascii="Verdana" w:hAnsi="Verdana"/>
                <w:b/>
                <w:bCs/>
                <w:sz w:val="16"/>
                <w:szCs w:val="16"/>
              </w:rPr>
              <w:t xml:space="preserve">              </w:t>
            </w:r>
          </w:p>
        </w:tc>
      </w:tr>
      <w:tr w:rsidR="00674269" w:rsidRPr="00F6163D" w14:paraId="2E04681C" w14:textId="1EBA86E2" w:rsidTr="00F6163D">
        <w:tc>
          <w:tcPr>
            <w:tcW w:w="4529" w:type="dxa"/>
            <w:shd w:val="clear" w:color="auto" w:fill="auto"/>
          </w:tcPr>
          <w:p w14:paraId="00253239" w14:textId="77777777" w:rsidR="008F29FB" w:rsidRPr="00F6163D" w:rsidRDefault="008F29FB" w:rsidP="00F6163D">
            <w:pPr>
              <w:pStyle w:val="Texto"/>
              <w:spacing w:after="100" w:line="263" w:lineRule="exact"/>
              <w:ind w:firstLine="0"/>
              <w:rPr>
                <w:rFonts w:ascii="Verdana" w:hAnsi="Verdana"/>
                <w:sz w:val="16"/>
                <w:szCs w:val="16"/>
              </w:rPr>
            </w:pPr>
            <w:r w:rsidRPr="00F6163D">
              <w:rPr>
                <w:rFonts w:ascii="Verdana" w:hAnsi="Verdana"/>
                <w:b/>
                <w:sz w:val="16"/>
                <w:szCs w:val="16"/>
              </w:rPr>
              <w:t>1. Objetivo y campo de aplicación</w:t>
            </w:r>
          </w:p>
        </w:tc>
        <w:tc>
          <w:tcPr>
            <w:tcW w:w="4529" w:type="dxa"/>
            <w:shd w:val="clear" w:color="auto" w:fill="auto"/>
          </w:tcPr>
          <w:p w14:paraId="74D53DC7" w14:textId="29438385" w:rsidR="008F29FB" w:rsidRPr="00F6163D" w:rsidRDefault="008F29FB" w:rsidP="00F6163D">
            <w:pPr>
              <w:pStyle w:val="Texto"/>
              <w:spacing w:after="100" w:line="263" w:lineRule="exact"/>
              <w:ind w:firstLine="0"/>
              <w:rPr>
                <w:rFonts w:ascii="Verdana" w:hAnsi="Verdana"/>
                <w:b/>
                <w:sz w:val="16"/>
                <w:szCs w:val="16"/>
                <w:lang w:val="en-US"/>
              </w:rPr>
            </w:pPr>
            <w:r w:rsidRPr="00EE2016">
              <w:rPr>
                <w:rFonts w:ascii="Verdana" w:hAnsi="Verdana"/>
                <w:b/>
                <w:bCs/>
                <w:sz w:val="16"/>
                <w:szCs w:val="16"/>
                <w:lang w:val="en-US"/>
              </w:rPr>
              <w:t>1. Objective and field of application</w:t>
            </w:r>
          </w:p>
        </w:tc>
      </w:tr>
      <w:tr w:rsidR="00674269" w:rsidRPr="00F6163D" w14:paraId="6FFFB145" w14:textId="33AFE58B" w:rsidTr="00F6163D">
        <w:tc>
          <w:tcPr>
            <w:tcW w:w="4529" w:type="dxa"/>
            <w:shd w:val="clear" w:color="auto" w:fill="auto"/>
          </w:tcPr>
          <w:p w14:paraId="7A1AC4E0" w14:textId="77777777" w:rsidR="008F29FB" w:rsidRPr="00F6163D" w:rsidRDefault="008F29FB" w:rsidP="00F6163D">
            <w:pPr>
              <w:pStyle w:val="Texto"/>
              <w:spacing w:after="100" w:line="263" w:lineRule="exact"/>
              <w:ind w:firstLine="0"/>
              <w:rPr>
                <w:rFonts w:ascii="Verdana" w:hAnsi="Verdana"/>
                <w:sz w:val="16"/>
                <w:szCs w:val="16"/>
              </w:rPr>
            </w:pPr>
            <w:r w:rsidRPr="00F6163D">
              <w:rPr>
                <w:rFonts w:ascii="Verdana" w:hAnsi="Verdana"/>
                <w:sz w:val="16"/>
                <w:szCs w:val="16"/>
              </w:rPr>
              <w:lastRenderedPageBreak/>
              <w:t>Esta Norma Oficial Mexicana establece los requisitos mínimos de seguridad y eficiencia energética que deben cumplir los transformadores de distribución, además establece los métodos de prueba que deben utilizarse para evaluar estos requisitos.</w:t>
            </w:r>
          </w:p>
        </w:tc>
        <w:tc>
          <w:tcPr>
            <w:tcW w:w="4529" w:type="dxa"/>
            <w:shd w:val="clear" w:color="auto" w:fill="auto"/>
          </w:tcPr>
          <w:p w14:paraId="7E05CED9" w14:textId="1E1940E3" w:rsidR="008F29FB" w:rsidRPr="00F6163D" w:rsidRDefault="008F29FB" w:rsidP="00F6163D">
            <w:pPr>
              <w:pStyle w:val="Texto"/>
              <w:spacing w:after="100" w:line="263" w:lineRule="exact"/>
              <w:ind w:firstLine="0"/>
              <w:rPr>
                <w:rFonts w:ascii="Verdana" w:hAnsi="Verdana"/>
                <w:sz w:val="16"/>
                <w:szCs w:val="16"/>
                <w:lang w:val="en-US"/>
              </w:rPr>
            </w:pPr>
            <w:r w:rsidRPr="00EE2016">
              <w:rPr>
                <w:rFonts w:ascii="Verdana" w:hAnsi="Verdana"/>
                <w:sz w:val="16"/>
                <w:szCs w:val="16"/>
                <w:lang w:val="en-US"/>
              </w:rPr>
              <w:t>This Official Mexican Standard establishes the minimum requirements for safety and energy efficiency that distribution transformers must meet, and it also establishes the test methods that must be used to evaluate these requirements.</w:t>
            </w:r>
          </w:p>
        </w:tc>
      </w:tr>
      <w:tr w:rsidR="00674269" w:rsidRPr="00F6163D" w14:paraId="2B66D9C9" w14:textId="3FDD545E" w:rsidTr="00F6163D">
        <w:tc>
          <w:tcPr>
            <w:tcW w:w="4529" w:type="dxa"/>
            <w:shd w:val="clear" w:color="auto" w:fill="auto"/>
          </w:tcPr>
          <w:p w14:paraId="3F40937C" w14:textId="77777777" w:rsidR="008F29FB" w:rsidRPr="00F6163D" w:rsidRDefault="008F29FB" w:rsidP="00F6163D">
            <w:pPr>
              <w:pStyle w:val="Texto"/>
              <w:spacing w:after="100" w:line="263" w:lineRule="exact"/>
              <w:ind w:firstLine="0"/>
              <w:rPr>
                <w:rFonts w:ascii="Verdana" w:hAnsi="Verdana"/>
                <w:sz w:val="16"/>
                <w:szCs w:val="16"/>
              </w:rPr>
            </w:pPr>
            <w:r w:rsidRPr="00F6163D">
              <w:rPr>
                <w:rFonts w:ascii="Verdana" w:hAnsi="Verdana"/>
                <w:sz w:val="16"/>
                <w:szCs w:val="16"/>
              </w:rPr>
              <w:t>Esta Norma aplica a los transformadores de distribución de fabricación nacional e importados, tipo: poste, subestación, pedestal y sumergible (de acuerdo con las definiciones establecidas en el capítulo 3 de esta Norma), autoenfriados en líquido aislante, destinados al consumidor final, cuando sean comercializados en los Estados Unidos Mexicanos.</w:t>
            </w:r>
          </w:p>
        </w:tc>
        <w:tc>
          <w:tcPr>
            <w:tcW w:w="4529" w:type="dxa"/>
            <w:shd w:val="clear" w:color="auto" w:fill="auto"/>
          </w:tcPr>
          <w:p w14:paraId="28FA659A" w14:textId="14DD89BA" w:rsidR="008F29FB" w:rsidRPr="00F6163D" w:rsidRDefault="008F29FB" w:rsidP="00F6163D">
            <w:pPr>
              <w:pStyle w:val="Texto"/>
              <w:spacing w:after="100" w:line="263" w:lineRule="exact"/>
              <w:ind w:firstLine="0"/>
              <w:rPr>
                <w:rFonts w:ascii="Verdana" w:hAnsi="Verdana"/>
                <w:sz w:val="16"/>
                <w:szCs w:val="16"/>
                <w:lang w:val="en-US"/>
              </w:rPr>
            </w:pPr>
            <w:r w:rsidRPr="00EE2016">
              <w:rPr>
                <w:rFonts w:ascii="Verdana" w:hAnsi="Verdana"/>
                <w:sz w:val="16"/>
                <w:szCs w:val="16"/>
                <w:lang w:val="en-US"/>
              </w:rPr>
              <w:t>This Standard applies to nationally manufactured and imported distribution transformers, type: pole, substation, pedestal and submersible (in accordance with the definitions established in chapter 3 of this Standard), self-cooled in insulating liquid, intended for the final consumer, when they are marketed in the United Mexican States.</w:t>
            </w:r>
          </w:p>
        </w:tc>
      </w:tr>
      <w:tr w:rsidR="00674269" w:rsidRPr="00F6163D" w14:paraId="3F25956B" w14:textId="29189B6A" w:rsidTr="00F6163D">
        <w:tc>
          <w:tcPr>
            <w:tcW w:w="4529" w:type="dxa"/>
            <w:shd w:val="clear" w:color="auto" w:fill="auto"/>
          </w:tcPr>
          <w:p w14:paraId="23BDB06A" w14:textId="77777777" w:rsidR="008F29FB" w:rsidRPr="00F6163D" w:rsidRDefault="008F29FB" w:rsidP="00F6163D">
            <w:pPr>
              <w:pStyle w:val="Texto"/>
              <w:spacing w:after="100" w:line="268" w:lineRule="exact"/>
              <w:ind w:firstLine="0"/>
              <w:rPr>
                <w:rFonts w:ascii="Verdana" w:hAnsi="Verdana"/>
                <w:sz w:val="16"/>
                <w:szCs w:val="16"/>
              </w:rPr>
            </w:pPr>
            <w:r w:rsidRPr="00F6163D">
              <w:rPr>
                <w:rFonts w:ascii="Verdana" w:hAnsi="Verdana"/>
                <w:sz w:val="16"/>
                <w:szCs w:val="16"/>
              </w:rPr>
              <w:t>Asimismo, la presente Norma Oficial Mexicana aplica cuando el transformador de distribución sea objeto de reparación, reconstrucción o reinstalación con el propósito de comercializarse en territorio nacional.</w:t>
            </w:r>
          </w:p>
        </w:tc>
        <w:tc>
          <w:tcPr>
            <w:tcW w:w="4529" w:type="dxa"/>
            <w:shd w:val="clear" w:color="auto" w:fill="auto"/>
          </w:tcPr>
          <w:p w14:paraId="300EFC83" w14:textId="72B9AF73" w:rsidR="008F29FB" w:rsidRPr="00F6163D" w:rsidRDefault="008F29FB" w:rsidP="00F6163D">
            <w:pPr>
              <w:pStyle w:val="Texto"/>
              <w:spacing w:after="100" w:line="268" w:lineRule="exact"/>
              <w:ind w:firstLine="0"/>
              <w:rPr>
                <w:rFonts w:ascii="Verdana" w:hAnsi="Verdana"/>
                <w:sz w:val="16"/>
                <w:szCs w:val="16"/>
                <w:lang w:val="en-US"/>
              </w:rPr>
            </w:pPr>
            <w:r w:rsidRPr="00EE2016">
              <w:rPr>
                <w:rFonts w:ascii="Verdana" w:hAnsi="Verdana"/>
                <w:sz w:val="16"/>
                <w:szCs w:val="16"/>
                <w:lang w:val="en-US"/>
              </w:rPr>
              <w:t>Likewise, this Official Mexican Standard applies when the distribution transformer is subject to repair, reconstruction or reinstallation for the purpose of being marketed in the national territory.</w:t>
            </w:r>
          </w:p>
        </w:tc>
      </w:tr>
      <w:tr w:rsidR="00674269" w:rsidRPr="00F6163D" w14:paraId="3DE30136" w14:textId="49FA009C" w:rsidTr="00F6163D">
        <w:tc>
          <w:tcPr>
            <w:tcW w:w="4529" w:type="dxa"/>
            <w:shd w:val="clear" w:color="auto" w:fill="auto"/>
          </w:tcPr>
          <w:p w14:paraId="1FE20B94" w14:textId="77777777" w:rsidR="008F29FB" w:rsidRPr="00F6163D" w:rsidRDefault="008F29FB" w:rsidP="00F6163D">
            <w:pPr>
              <w:pStyle w:val="Texto"/>
              <w:spacing w:after="100" w:line="258" w:lineRule="exact"/>
              <w:ind w:firstLine="0"/>
              <w:rPr>
                <w:rFonts w:ascii="Verdana" w:hAnsi="Verdana"/>
                <w:sz w:val="16"/>
                <w:szCs w:val="16"/>
              </w:rPr>
            </w:pPr>
            <w:r w:rsidRPr="00F6163D">
              <w:rPr>
                <w:rFonts w:ascii="Verdana" w:hAnsi="Verdana"/>
                <w:b/>
                <w:sz w:val="16"/>
                <w:szCs w:val="16"/>
              </w:rPr>
              <w:t>2. Referencias</w:t>
            </w:r>
          </w:p>
        </w:tc>
        <w:tc>
          <w:tcPr>
            <w:tcW w:w="4529" w:type="dxa"/>
            <w:shd w:val="clear" w:color="auto" w:fill="auto"/>
          </w:tcPr>
          <w:p w14:paraId="16F64467" w14:textId="11F95D12" w:rsidR="008F29FB" w:rsidRPr="00F6163D" w:rsidRDefault="008F29FB" w:rsidP="00F6163D">
            <w:pPr>
              <w:pStyle w:val="Texto"/>
              <w:spacing w:after="100" w:line="258" w:lineRule="exact"/>
              <w:ind w:firstLine="0"/>
              <w:rPr>
                <w:rFonts w:ascii="Verdana" w:hAnsi="Verdana"/>
                <w:b/>
                <w:sz w:val="16"/>
                <w:szCs w:val="16"/>
                <w:lang w:val="en-US"/>
              </w:rPr>
            </w:pPr>
            <w:r w:rsidRPr="00EE2016">
              <w:rPr>
                <w:rFonts w:ascii="Verdana" w:hAnsi="Verdana"/>
                <w:b/>
                <w:bCs/>
                <w:sz w:val="16"/>
                <w:szCs w:val="16"/>
              </w:rPr>
              <w:t>2. References</w:t>
            </w:r>
          </w:p>
        </w:tc>
      </w:tr>
      <w:tr w:rsidR="00674269" w:rsidRPr="00F6163D" w14:paraId="79CC6371" w14:textId="00AAF432" w:rsidTr="00F6163D">
        <w:tc>
          <w:tcPr>
            <w:tcW w:w="4529" w:type="dxa"/>
            <w:shd w:val="clear" w:color="auto" w:fill="auto"/>
          </w:tcPr>
          <w:p w14:paraId="48B2434B" w14:textId="77777777" w:rsidR="008F29FB" w:rsidRPr="00F6163D" w:rsidRDefault="008F29FB" w:rsidP="00F6163D">
            <w:pPr>
              <w:pStyle w:val="Texto"/>
              <w:spacing w:after="100" w:line="258" w:lineRule="exact"/>
              <w:ind w:firstLine="0"/>
              <w:rPr>
                <w:rFonts w:ascii="Verdana" w:hAnsi="Verdana"/>
                <w:sz w:val="16"/>
                <w:szCs w:val="16"/>
              </w:rPr>
            </w:pPr>
            <w:r w:rsidRPr="00F6163D">
              <w:rPr>
                <w:rFonts w:ascii="Verdana" w:hAnsi="Verdana"/>
                <w:sz w:val="16"/>
                <w:szCs w:val="16"/>
              </w:rPr>
              <w:t>Para la correcta aplicación de esta Norma Oficial Mexicana se deben consultar las siguientes Normas Oficiales Mexicanas (NOM) y Normas Mexicanas (NMX) vigentes:</w:t>
            </w:r>
          </w:p>
        </w:tc>
        <w:tc>
          <w:tcPr>
            <w:tcW w:w="4529" w:type="dxa"/>
            <w:shd w:val="clear" w:color="auto" w:fill="auto"/>
          </w:tcPr>
          <w:p w14:paraId="3966CE4C" w14:textId="51A3C107" w:rsidR="008F29FB" w:rsidRPr="00F6163D" w:rsidRDefault="008F29FB" w:rsidP="00F6163D">
            <w:pPr>
              <w:pStyle w:val="Texto"/>
              <w:spacing w:after="100" w:line="258" w:lineRule="exact"/>
              <w:ind w:firstLine="0"/>
              <w:rPr>
                <w:rFonts w:ascii="Verdana" w:hAnsi="Verdana"/>
                <w:sz w:val="16"/>
                <w:szCs w:val="16"/>
                <w:lang w:val="en-US"/>
              </w:rPr>
            </w:pPr>
            <w:r w:rsidRPr="00EE2016">
              <w:rPr>
                <w:rFonts w:ascii="Verdana" w:hAnsi="Verdana"/>
                <w:sz w:val="16"/>
                <w:szCs w:val="16"/>
                <w:lang w:val="en-US"/>
              </w:rPr>
              <w:t xml:space="preserve">For the correct application of this Official Mexican Standard, the following current </w:t>
            </w:r>
            <w:r w:rsidR="00952B17" w:rsidRPr="00F6163D">
              <w:rPr>
                <w:rFonts w:ascii="Verdana" w:hAnsi="Verdana"/>
                <w:sz w:val="16"/>
                <w:szCs w:val="16"/>
                <w:lang w:val="en-US"/>
              </w:rPr>
              <w:t>Official Mexican Standards</w:t>
            </w:r>
            <w:r w:rsidRPr="00EE2016">
              <w:rPr>
                <w:rFonts w:ascii="Verdana" w:hAnsi="Verdana"/>
                <w:sz w:val="16"/>
                <w:szCs w:val="16"/>
                <w:lang w:val="en-US"/>
              </w:rPr>
              <w:t xml:space="preserve"> (NOM) and Mexican Standards (NMX) should be consulted:</w:t>
            </w:r>
          </w:p>
        </w:tc>
      </w:tr>
      <w:tr w:rsidR="00674269" w:rsidRPr="00F6163D" w14:paraId="49F87DAC" w14:textId="380512ED" w:rsidTr="00F6163D">
        <w:tc>
          <w:tcPr>
            <w:tcW w:w="4529" w:type="dxa"/>
            <w:shd w:val="clear" w:color="auto" w:fill="auto"/>
          </w:tcPr>
          <w:p w14:paraId="310FE608" w14:textId="77777777" w:rsidR="008F29FB" w:rsidRPr="00F6163D" w:rsidRDefault="008F29FB" w:rsidP="00F6163D">
            <w:pPr>
              <w:pStyle w:val="Texto"/>
              <w:spacing w:after="100" w:line="258" w:lineRule="exact"/>
              <w:ind w:firstLine="0"/>
              <w:rPr>
                <w:rFonts w:ascii="Verdana" w:hAnsi="Verdana"/>
                <w:sz w:val="16"/>
                <w:szCs w:val="16"/>
              </w:rPr>
            </w:pPr>
            <w:r w:rsidRPr="00F6163D">
              <w:rPr>
                <w:rFonts w:ascii="Verdana" w:hAnsi="Verdana"/>
                <w:sz w:val="16"/>
                <w:szCs w:val="16"/>
              </w:rPr>
              <w:t>NOM-008-SCFI-2002</w:t>
            </w:r>
            <w:r w:rsidRPr="00F6163D">
              <w:rPr>
                <w:rFonts w:ascii="Verdana" w:hAnsi="Verdana"/>
                <w:sz w:val="16"/>
                <w:szCs w:val="16"/>
              </w:rPr>
              <w:tab/>
              <w:t>Sistema general de unidades de medida.</w:t>
            </w:r>
          </w:p>
        </w:tc>
        <w:tc>
          <w:tcPr>
            <w:tcW w:w="4529" w:type="dxa"/>
            <w:shd w:val="clear" w:color="auto" w:fill="auto"/>
          </w:tcPr>
          <w:p w14:paraId="35B3E0D2" w14:textId="7088D6D5" w:rsidR="008F29FB" w:rsidRPr="00F6163D" w:rsidRDefault="008F29FB" w:rsidP="00F6163D">
            <w:pPr>
              <w:pStyle w:val="Texto"/>
              <w:spacing w:after="100" w:line="258" w:lineRule="exact"/>
              <w:ind w:firstLine="0"/>
              <w:rPr>
                <w:rFonts w:ascii="Verdana" w:hAnsi="Verdana"/>
                <w:sz w:val="16"/>
                <w:szCs w:val="16"/>
                <w:lang w:val="en-US"/>
              </w:rPr>
            </w:pPr>
            <w:r w:rsidRPr="00EE2016">
              <w:rPr>
                <w:rFonts w:ascii="Verdana" w:hAnsi="Verdana"/>
                <w:sz w:val="16"/>
                <w:szCs w:val="16"/>
                <w:lang w:val="en-US"/>
              </w:rPr>
              <w:t xml:space="preserve">NOM-008-SCFI-2002 General system of measurement units.              </w:t>
            </w:r>
          </w:p>
        </w:tc>
      </w:tr>
      <w:tr w:rsidR="00674269" w:rsidRPr="00F6163D" w14:paraId="010D9244" w14:textId="50C4A025" w:rsidTr="00F6163D">
        <w:tc>
          <w:tcPr>
            <w:tcW w:w="4529" w:type="dxa"/>
            <w:shd w:val="clear" w:color="auto" w:fill="auto"/>
          </w:tcPr>
          <w:p w14:paraId="5CFA153C" w14:textId="77777777" w:rsidR="008F29FB" w:rsidRPr="00F6163D" w:rsidRDefault="008F29FB" w:rsidP="00F6163D">
            <w:pPr>
              <w:pStyle w:val="Texto"/>
              <w:spacing w:after="100" w:line="258" w:lineRule="exact"/>
              <w:ind w:firstLine="0"/>
              <w:rPr>
                <w:rFonts w:ascii="Verdana" w:hAnsi="Verdana"/>
                <w:sz w:val="16"/>
                <w:szCs w:val="16"/>
              </w:rPr>
            </w:pPr>
            <w:r w:rsidRPr="00F6163D">
              <w:rPr>
                <w:rFonts w:ascii="Verdana" w:hAnsi="Verdana"/>
                <w:sz w:val="16"/>
                <w:szCs w:val="16"/>
              </w:rPr>
              <w:t>NOM-024-SCFI-1998</w:t>
            </w:r>
            <w:r w:rsidRPr="00F6163D">
              <w:rPr>
                <w:rFonts w:ascii="Verdana" w:hAnsi="Verdana"/>
                <w:sz w:val="16"/>
                <w:szCs w:val="16"/>
              </w:rPr>
              <w:tab/>
              <w:t>Información comercial para empaques, instructivos y garantías de los productos electrónicos, eléctricos y electrodomésticos.</w:t>
            </w:r>
          </w:p>
        </w:tc>
        <w:tc>
          <w:tcPr>
            <w:tcW w:w="4529" w:type="dxa"/>
            <w:shd w:val="clear" w:color="auto" w:fill="auto"/>
          </w:tcPr>
          <w:p w14:paraId="22408CB3" w14:textId="4CA694C0" w:rsidR="008F29FB" w:rsidRPr="00F6163D" w:rsidRDefault="008F29FB" w:rsidP="00F6163D">
            <w:pPr>
              <w:pStyle w:val="Texto"/>
              <w:spacing w:after="100" w:line="258" w:lineRule="exact"/>
              <w:ind w:firstLine="0"/>
              <w:rPr>
                <w:rFonts w:ascii="Verdana" w:hAnsi="Verdana"/>
                <w:sz w:val="16"/>
                <w:szCs w:val="16"/>
                <w:lang w:val="en-US"/>
              </w:rPr>
            </w:pPr>
            <w:r w:rsidRPr="00EE2016">
              <w:rPr>
                <w:rFonts w:ascii="Verdana" w:hAnsi="Verdana"/>
                <w:sz w:val="16"/>
                <w:szCs w:val="16"/>
                <w:lang w:val="en-US"/>
              </w:rPr>
              <w:t xml:space="preserve">NOM-024-SCFI-1998 Commercial information for packaging, instructions and warranties for electronic, electrical and household appliances.              </w:t>
            </w:r>
          </w:p>
        </w:tc>
      </w:tr>
      <w:tr w:rsidR="00674269" w:rsidRPr="00F6163D" w14:paraId="1E271277" w14:textId="21628007" w:rsidTr="00F6163D">
        <w:tc>
          <w:tcPr>
            <w:tcW w:w="4529" w:type="dxa"/>
            <w:shd w:val="clear" w:color="auto" w:fill="auto"/>
          </w:tcPr>
          <w:p w14:paraId="00B0EAA9" w14:textId="77777777" w:rsidR="008F29FB" w:rsidRPr="00F6163D" w:rsidRDefault="008F29FB" w:rsidP="00F6163D">
            <w:pPr>
              <w:pStyle w:val="Texto"/>
              <w:spacing w:after="100" w:line="258" w:lineRule="exact"/>
              <w:ind w:firstLine="0"/>
              <w:rPr>
                <w:rFonts w:ascii="Verdana" w:hAnsi="Verdana"/>
                <w:sz w:val="16"/>
                <w:szCs w:val="16"/>
              </w:rPr>
            </w:pPr>
            <w:r w:rsidRPr="00F6163D">
              <w:rPr>
                <w:rFonts w:ascii="Verdana" w:hAnsi="Verdana"/>
                <w:sz w:val="16"/>
                <w:szCs w:val="16"/>
              </w:rPr>
              <w:t>NMX-J-116-ANCE-2005</w:t>
            </w:r>
            <w:r w:rsidRPr="00F6163D">
              <w:rPr>
                <w:rFonts w:ascii="Verdana" w:hAnsi="Verdana"/>
                <w:sz w:val="16"/>
                <w:szCs w:val="16"/>
              </w:rPr>
              <w:tab/>
              <w:t>Transformadores de distribución tipo poste y tipo subestación-Especificaciones. Referencia parcial. (Los numerales aplicables son: 5.7.7 relativo a "Placa de datos"; 5.7.8 relativo a "Marcado externo del transformador" y 5.8 relativo a "Especificaciones de cortocircuito").</w:t>
            </w:r>
          </w:p>
        </w:tc>
        <w:tc>
          <w:tcPr>
            <w:tcW w:w="4529" w:type="dxa"/>
            <w:shd w:val="clear" w:color="auto" w:fill="auto"/>
          </w:tcPr>
          <w:p w14:paraId="5AD64D94" w14:textId="02EA6239" w:rsidR="008F29FB" w:rsidRPr="00F6163D" w:rsidRDefault="008F29FB" w:rsidP="00F6163D">
            <w:pPr>
              <w:pStyle w:val="Texto"/>
              <w:spacing w:after="100" w:line="258" w:lineRule="exact"/>
              <w:ind w:firstLine="0"/>
              <w:rPr>
                <w:rFonts w:ascii="Verdana" w:hAnsi="Verdana"/>
                <w:sz w:val="16"/>
                <w:szCs w:val="16"/>
                <w:lang w:val="en-US"/>
              </w:rPr>
            </w:pPr>
            <w:r w:rsidRPr="00EE2016">
              <w:rPr>
                <w:rFonts w:ascii="Verdana" w:hAnsi="Verdana"/>
                <w:sz w:val="16"/>
                <w:szCs w:val="16"/>
                <w:lang w:val="en-US"/>
              </w:rPr>
              <w:t>NMX-J-116-ANCE-2005 Pole type and substation type distribution transformers-Specifications. Partial reference. (The applicable numerals are: 5.7.7 relative to "Data plate</w:t>
            </w:r>
            <w:r w:rsidR="00002F37" w:rsidRPr="00F6163D">
              <w:rPr>
                <w:rFonts w:ascii="Verdana" w:hAnsi="Verdana"/>
                <w:sz w:val="16"/>
                <w:szCs w:val="16"/>
                <w:lang w:val="en-US"/>
              </w:rPr>
              <w:t>;</w:t>
            </w:r>
            <w:r w:rsidRPr="00EE2016">
              <w:rPr>
                <w:rFonts w:ascii="Verdana" w:hAnsi="Verdana"/>
                <w:sz w:val="16"/>
                <w:szCs w:val="16"/>
                <w:lang w:val="en-US"/>
              </w:rPr>
              <w:t>" 5.7.8 relative to "External marking of the transformer" and 5.8 relative to "Short-circuit specifications</w:t>
            </w:r>
            <w:r w:rsidR="00002F37" w:rsidRPr="00F6163D">
              <w:rPr>
                <w:rFonts w:ascii="Verdana" w:hAnsi="Verdana"/>
                <w:sz w:val="16"/>
                <w:szCs w:val="16"/>
                <w:lang w:val="en-US"/>
              </w:rPr>
              <w:t>.</w:t>
            </w:r>
            <w:r w:rsidRPr="00EE2016">
              <w:rPr>
                <w:rFonts w:ascii="Verdana" w:hAnsi="Verdana"/>
                <w:sz w:val="16"/>
                <w:szCs w:val="16"/>
                <w:lang w:val="en-US"/>
              </w:rPr>
              <w:t xml:space="preserve">")              </w:t>
            </w:r>
          </w:p>
        </w:tc>
      </w:tr>
      <w:tr w:rsidR="00674269" w:rsidRPr="00F6163D" w14:paraId="72563E1C" w14:textId="6A6B1A14" w:rsidTr="00F6163D">
        <w:tc>
          <w:tcPr>
            <w:tcW w:w="4529" w:type="dxa"/>
            <w:shd w:val="clear" w:color="auto" w:fill="auto"/>
          </w:tcPr>
          <w:p w14:paraId="5BFC1FA1" w14:textId="77777777" w:rsidR="008F29FB" w:rsidRPr="00F6163D" w:rsidRDefault="008F29FB" w:rsidP="00F6163D">
            <w:pPr>
              <w:pStyle w:val="Texto"/>
              <w:spacing w:after="100" w:line="258" w:lineRule="exact"/>
              <w:ind w:firstLine="0"/>
              <w:rPr>
                <w:rFonts w:ascii="Verdana" w:hAnsi="Verdana"/>
                <w:sz w:val="16"/>
                <w:szCs w:val="16"/>
              </w:rPr>
            </w:pPr>
            <w:r w:rsidRPr="00F6163D">
              <w:rPr>
                <w:rFonts w:ascii="Verdana" w:hAnsi="Verdana"/>
                <w:sz w:val="16"/>
                <w:szCs w:val="16"/>
              </w:rPr>
              <w:t>NMX-J-169-ANCE-2004</w:t>
            </w:r>
            <w:r w:rsidRPr="00F6163D">
              <w:rPr>
                <w:rFonts w:ascii="Verdana" w:hAnsi="Verdana"/>
                <w:sz w:val="16"/>
                <w:szCs w:val="16"/>
              </w:rPr>
              <w:tab/>
              <w:t>Transformadores y autotransformadores de distribución y potencia-Métodos de prueba. Referencia parcial. (Los capítulos aplicables son: 7 relativo a "Pérdidas en vacío y corriente de excitación"; 8 relativo a "Pérdidas debidas a la carga e impedancia"; 11 relativo a "Prueba de hermeticidad" y 17 relativo a "Pruebas de cortocircuito").</w:t>
            </w:r>
          </w:p>
        </w:tc>
        <w:tc>
          <w:tcPr>
            <w:tcW w:w="4529" w:type="dxa"/>
            <w:shd w:val="clear" w:color="auto" w:fill="auto"/>
          </w:tcPr>
          <w:p w14:paraId="29D46003" w14:textId="10A91B70" w:rsidR="008F29FB" w:rsidRPr="00F6163D" w:rsidRDefault="008F29FB" w:rsidP="00F6163D">
            <w:pPr>
              <w:pStyle w:val="Texto"/>
              <w:spacing w:after="100" w:line="258" w:lineRule="exact"/>
              <w:ind w:firstLine="0"/>
              <w:rPr>
                <w:rFonts w:ascii="Verdana" w:hAnsi="Verdana"/>
                <w:sz w:val="16"/>
                <w:szCs w:val="16"/>
                <w:lang w:val="en-US"/>
              </w:rPr>
            </w:pPr>
            <w:r w:rsidRPr="00EE2016">
              <w:rPr>
                <w:rFonts w:ascii="Verdana" w:hAnsi="Verdana"/>
                <w:sz w:val="16"/>
                <w:szCs w:val="16"/>
                <w:lang w:val="en-US"/>
              </w:rPr>
              <w:t>NMX-J-169-ANCE-2004 Distribution and power transformers and autotransformers-Test methods. Partial reference. (The applicable chapters are: 7 relative to "No-load losses and excitation current</w:t>
            </w:r>
            <w:r w:rsidR="00002F37" w:rsidRPr="00F6163D">
              <w:rPr>
                <w:rFonts w:ascii="Verdana" w:hAnsi="Verdana"/>
                <w:sz w:val="16"/>
                <w:szCs w:val="16"/>
                <w:lang w:val="en-US"/>
              </w:rPr>
              <w:t>;</w:t>
            </w:r>
            <w:r w:rsidRPr="00EE2016">
              <w:rPr>
                <w:rFonts w:ascii="Verdana" w:hAnsi="Verdana"/>
                <w:sz w:val="16"/>
                <w:szCs w:val="16"/>
                <w:lang w:val="en-US"/>
              </w:rPr>
              <w:t>" 8 relative to "Losses due to load and impedance</w:t>
            </w:r>
            <w:r w:rsidR="00002F37" w:rsidRPr="00F6163D">
              <w:rPr>
                <w:rFonts w:ascii="Verdana" w:hAnsi="Verdana"/>
                <w:sz w:val="16"/>
                <w:szCs w:val="16"/>
                <w:lang w:val="en-US"/>
              </w:rPr>
              <w:t>;</w:t>
            </w:r>
            <w:r w:rsidRPr="00EE2016">
              <w:rPr>
                <w:rFonts w:ascii="Verdana" w:hAnsi="Verdana"/>
                <w:sz w:val="16"/>
                <w:szCs w:val="16"/>
                <w:lang w:val="en-US"/>
              </w:rPr>
              <w:t>" 11 relative to "Tightness test" and 17 relative to "Short-circuit tests</w:t>
            </w:r>
            <w:r w:rsidR="00002F37" w:rsidRPr="00F6163D">
              <w:rPr>
                <w:rFonts w:ascii="Verdana" w:hAnsi="Verdana"/>
                <w:sz w:val="16"/>
                <w:szCs w:val="16"/>
                <w:lang w:val="en-US"/>
              </w:rPr>
              <w:t>.</w:t>
            </w:r>
            <w:r w:rsidRPr="00EE2016">
              <w:rPr>
                <w:rFonts w:ascii="Verdana" w:hAnsi="Verdana"/>
                <w:sz w:val="16"/>
                <w:szCs w:val="16"/>
                <w:lang w:val="en-US"/>
              </w:rPr>
              <w:t xml:space="preserve">")               </w:t>
            </w:r>
          </w:p>
        </w:tc>
      </w:tr>
      <w:tr w:rsidR="00674269" w:rsidRPr="00F6163D" w14:paraId="325F9FE5" w14:textId="53741866" w:rsidTr="00F6163D">
        <w:tc>
          <w:tcPr>
            <w:tcW w:w="4529" w:type="dxa"/>
            <w:shd w:val="clear" w:color="auto" w:fill="auto"/>
          </w:tcPr>
          <w:p w14:paraId="7199BFCA" w14:textId="77777777" w:rsidR="008F29FB" w:rsidRPr="00F6163D" w:rsidRDefault="008F29FB" w:rsidP="00F6163D">
            <w:pPr>
              <w:pStyle w:val="Texto"/>
              <w:spacing w:after="100" w:line="258" w:lineRule="exact"/>
              <w:ind w:firstLine="0"/>
              <w:rPr>
                <w:rFonts w:ascii="Verdana" w:hAnsi="Verdana"/>
                <w:sz w:val="16"/>
                <w:szCs w:val="16"/>
              </w:rPr>
            </w:pPr>
            <w:r w:rsidRPr="00F6163D">
              <w:rPr>
                <w:rFonts w:ascii="Verdana" w:hAnsi="Verdana"/>
                <w:sz w:val="16"/>
                <w:szCs w:val="16"/>
              </w:rPr>
              <w:t>NMX-J-285-ANCE-2013</w:t>
            </w:r>
            <w:r w:rsidRPr="00F6163D">
              <w:rPr>
                <w:rFonts w:ascii="Verdana" w:hAnsi="Verdana"/>
                <w:sz w:val="16"/>
                <w:szCs w:val="16"/>
              </w:rPr>
              <w:tab/>
              <w:t xml:space="preserve">Transformadores tipo pedestal, monofásicos y trifásicos para distribución subterránea-Especificaciones (Los numerales aplicables son: 5.7.10 relativo a "Placa de datos"; 5.7.11 relativo a "Dato de la capacidad" y 5.9 </w:t>
            </w:r>
            <w:r w:rsidRPr="00F6163D">
              <w:rPr>
                <w:rFonts w:ascii="Verdana" w:hAnsi="Verdana"/>
                <w:sz w:val="16"/>
                <w:szCs w:val="16"/>
              </w:rPr>
              <w:lastRenderedPageBreak/>
              <w:t>relativo a "Especificaciones de cortocircuito").</w:t>
            </w:r>
          </w:p>
        </w:tc>
        <w:tc>
          <w:tcPr>
            <w:tcW w:w="4529" w:type="dxa"/>
            <w:shd w:val="clear" w:color="auto" w:fill="auto"/>
          </w:tcPr>
          <w:p w14:paraId="27D8DB92" w14:textId="52C5DBC3" w:rsidR="008F29FB" w:rsidRPr="00F6163D" w:rsidRDefault="008F29FB" w:rsidP="00F6163D">
            <w:pPr>
              <w:pStyle w:val="Texto"/>
              <w:spacing w:after="100" w:line="258" w:lineRule="exact"/>
              <w:ind w:firstLine="0"/>
              <w:rPr>
                <w:rFonts w:ascii="Verdana" w:hAnsi="Verdana"/>
                <w:sz w:val="16"/>
                <w:szCs w:val="16"/>
                <w:lang w:val="en-US"/>
              </w:rPr>
            </w:pPr>
            <w:r w:rsidRPr="00EE2016">
              <w:rPr>
                <w:rFonts w:ascii="Verdana" w:hAnsi="Verdana"/>
                <w:sz w:val="16"/>
                <w:szCs w:val="16"/>
                <w:lang w:val="en-US"/>
              </w:rPr>
              <w:lastRenderedPageBreak/>
              <w:t>NMX-J-285-ANCE-2013 Pedestal, single-phase and three-phase transformers for underground distribution-Specifications (The applicable numerals are: 5.7.10 relative to "Data plate</w:t>
            </w:r>
            <w:r w:rsidR="00002F37" w:rsidRPr="00F6163D">
              <w:rPr>
                <w:rFonts w:ascii="Verdana" w:hAnsi="Verdana"/>
                <w:sz w:val="16"/>
                <w:szCs w:val="16"/>
                <w:lang w:val="en-US"/>
              </w:rPr>
              <w:t>;</w:t>
            </w:r>
            <w:r w:rsidRPr="00EE2016">
              <w:rPr>
                <w:rFonts w:ascii="Verdana" w:hAnsi="Verdana"/>
                <w:sz w:val="16"/>
                <w:szCs w:val="16"/>
                <w:lang w:val="en-US"/>
              </w:rPr>
              <w:t xml:space="preserve">" 5.7.11 relative to "Capacity data" and 5.9 relative to " Short-circuit </w:t>
            </w:r>
            <w:r w:rsidRPr="00EE2016">
              <w:rPr>
                <w:rFonts w:ascii="Verdana" w:hAnsi="Verdana"/>
                <w:sz w:val="16"/>
                <w:szCs w:val="16"/>
                <w:lang w:val="en-US"/>
              </w:rPr>
              <w:lastRenderedPageBreak/>
              <w:t>specifications</w:t>
            </w:r>
            <w:r w:rsidR="00002F37" w:rsidRPr="00F6163D">
              <w:rPr>
                <w:rFonts w:ascii="Verdana" w:hAnsi="Verdana"/>
                <w:sz w:val="16"/>
                <w:szCs w:val="16"/>
                <w:lang w:val="en-US"/>
              </w:rPr>
              <w:t>.</w:t>
            </w:r>
            <w:r w:rsidRPr="00EE2016">
              <w:rPr>
                <w:rFonts w:ascii="Verdana" w:hAnsi="Verdana"/>
                <w:sz w:val="16"/>
                <w:szCs w:val="16"/>
                <w:lang w:val="en-US"/>
              </w:rPr>
              <w:t xml:space="preserve">")              </w:t>
            </w:r>
          </w:p>
        </w:tc>
      </w:tr>
      <w:tr w:rsidR="00674269" w:rsidRPr="00F6163D" w14:paraId="406B8D34" w14:textId="456C33B3" w:rsidTr="00F6163D">
        <w:tc>
          <w:tcPr>
            <w:tcW w:w="4529" w:type="dxa"/>
            <w:shd w:val="clear" w:color="auto" w:fill="auto"/>
          </w:tcPr>
          <w:p w14:paraId="1985E33E" w14:textId="77777777" w:rsidR="008F29FB" w:rsidRPr="00F6163D" w:rsidRDefault="008F29FB" w:rsidP="00F6163D">
            <w:pPr>
              <w:pStyle w:val="Texto"/>
              <w:spacing w:after="100" w:line="258" w:lineRule="exact"/>
              <w:ind w:firstLine="0"/>
              <w:rPr>
                <w:rFonts w:ascii="Verdana" w:hAnsi="Verdana"/>
                <w:sz w:val="16"/>
                <w:szCs w:val="16"/>
              </w:rPr>
            </w:pPr>
            <w:r w:rsidRPr="00F6163D">
              <w:rPr>
                <w:rFonts w:ascii="Verdana" w:hAnsi="Verdana"/>
                <w:sz w:val="16"/>
                <w:szCs w:val="16"/>
              </w:rPr>
              <w:lastRenderedPageBreak/>
              <w:t>NMX-J-287-ANCE-1998</w:t>
            </w:r>
            <w:r w:rsidRPr="00F6163D">
              <w:rPr>
                <w:rFonts w:ascii="Verdana" w:hAnsi="Verdana"/>
                <w:sz w:val="16"/>
                <w:szCs w:val="16"/>
              </w:rPr>
              <w:tab/>
              <w:t xml:space="preserve">Productos eléctricos-Transformadores de distribución tipo sumergible monofásico y trifásico para distribución subterránea-Especificaciones </w:t>
            </w:r>
            <w:r w:rsidRPr="00F6163D">
              <w:rPr>
                <w:rFonts w:ascii="Verdana" w:hAnsi="Verdana"/>
                <w:spacing w:val="-2"/>
                <w:sz w:val="16"/>
                <w:szCs w:val="16"/>
              </w:rPr>
              <w:t>(Los numerales aplicables son: 5.7.10 relativo a "Placa de datos"; 5.7.11 relativo</w:t>
            </w:r>
            <w:r w:rsidRPr="00F6163D">
              <w:rPr>
                <w:rFonts w:ascii="Verdana" w:hAnsi="Verdana"/>
                <w:sz w:val="16"/>
                <w:szCs w:val="16"/>
              </w:rPr>
              <w:t xml:space="preserve"> a "Dato de la capacidad" y 5.9 relativo a "Especificaciones de cortocircuito").</w:t>
            </w:r>
          </w:p>
        </w:tc>
        <w:tc>
          <w:tcPr>
            <w:tcW w:w="4529" w:type="dxa"/>
            <w:shd w:val="clear" w:color="auto" w:fill="auto"/>
          </w:tcPr>
          <w:p w14:paraId="630834B0" w14:textId="4F9F5D33" w:rsidR="008F29FB" w:rsidRPr="00F6163D" w:rsidRDefault="008F29FB" w:rsidP="00F6163D">
            <w:pPr>
              <w:pStyle w:val="Texto"/>
              <w:spacing w:after="100" w:line="258" w:lineRule="exact"/>
              <w:ind w:firstLine="0"/>
              <w:rPr>
                <w:rFonts w:ascii="Verdana" w:hAnsi="Verdana"/>
                <w:sz w:val="16"/>
                <w:szCs w:val="16"/>
                <w:lang w:val="en-US"/>
              </w:rPr>
            </w:pPr>
            <w:r w:rsidRPr="00EE2016">
              <w:rPr>
                <w:rFonts w:ascii="Verdana" w:hAnsi="Verdana"/>
                <w:sz w:val="16"/>
                <w:szCs w:val="16"/>
                <w:lang w:val="en-US"/>
              </w:rPr>
              <w:t xml:space="preserve">NMX-J-287-ANCE-1998 Electrical products-Single-phase and three-phase submersible type distribution transformers for underground distribution-Specifications </w:t>
            </w:r>
            <w:r w:rsidRPr="00EE2016">
              <w:rPr>
                <w:rFonts w:ascii="Verdana" w:hAnsi="Verdana"/>
                <w:spacing w:val="-2"/>
                <w:sz w:val="16"/>
                <w:szCs w:val="16"/>
                <w:lang w:val="en-US"/>
              </w:rPr>
              <w:t>(The applicable numbers are: 5.7.10 relative to "Data plate</w:t>
            </w:r>
            <w:r w:rsidR="00002F37" w:rsidRPr="00F6163D">
              <w:rPr>
                <w:rFonts w:ascii="Verdana" w:hAnsi="Verdana"/>
                <w:spacing w:val="-2"/>
                <w:sz w:val="16"/>
                <w:szCs w:val="16"/>
                <w:lang w:val="en-US"/>
              </w:rPr>
              <w:t>;</w:t>
            </w:r>
            <w:r w:rsidRPr="00EE2016">
              <w:rPr>
                <w:rFonts w:ascii="Verdana" w:hAnsi="Verdana"/>
                <w:spacing w:val="-2"/>
                <w:sz w:val="16"/>
                <w:szCs w:val="16"/>
                <w:lang w:val="en-US"/>
              </w:rPr>
              <w:t xml:space="preserve">" 5.7. 11 relative </w:t>
            </w:r>
            <w:r w:rsidRPr="00EE2016">
              <w:rPr>
                <w:rFonts w:ascii="Verdana" w:hAnsi="Verdana"/>
                <w:sz w:val="16"/>
                <w:szCs w:val="16"/>
                <w:lang w:val="en-US"/>
              </w:rPr>
              <w:t>to "Data of capacity "and 5.9 relating to" Short circuit specifications</w:t>
            </w:r>
            <w:r w:rsidR="00002F37" w:rsidRPr="00F6163D">
              <w:rPr>
                <w:rFonts w:ascii="Verdana" w:hAnsi="Verdana"/>
                <w:sz w:val="16"/>
                <w:szCs w:val="16"/>
                <w:lang w:val="en-US"/>
              </w:rPr>
              <w:t>.</w:t>
            </w:r>
            <w:r w:rsidRPr="00EE2016">
              <w:rPr>
                <w:rFonts w:ascii="Verdana" w:hAnsi="Verdana"/>
                <w:sz w:val="16"/>
                <w:szCs w:val="16"/>
                <w:lang w:val="en-US"/>
              </w:rPr>
              <w:t xml:space="preserve">")             </w:t>
            </w:r>
          </w:p>
        </w:tc>
      </w:tr>
      <w:tr w:rsidR="00674269" w:rsidRPr="00F6163D" w14:paraId="2D6C048F" w14:textId="4CDA3BE6" w:rsidTr="00F6163D">
        <w:tc>
          <w:tcPr>
            <w:tcW w:w="4529" w:type="dxa"/>
            <w:shd w:val="clear" w:color="auto" w:fill="auto"/>
          </w:tcPr>
          <w:p w14:paraId="7914C8E5" w14:textId="77777777" w:rsidR="008F29FB" w:rsidRPr="00F6163D" w:rsidRDefault="008F29FB" w:rsidP="00F6163D">
            <w:pPr>
              <w:pStyle w:val="Texto"/>
              <w:spacing w:after="100" w:line="258" w:lineRule="exact"/>
              <w:ind w:firstLine="0"/>
              <w:rPr>
                <w:rFonts w:ascii="Verdana" w:hAnsi="Verdana"/>
                <w:sz w:val="16"/>
                <w:szCs w:val="16"/>
              </w:rPr>
            </w:pPr>
            <w:r w:rsidRPr="00F6163D">
              <w:rPr>
                <w:rFonts w:ascii="Verdana" w:hAnsi="Verdana"/>
                <w:b/>
                <w:sz w:val="16"/>
                <w:szCs w:val="16"/>
              </w:rPr>
              <w:t>3. Definiciones</w:t>
            </w:r>
          </w:p>
        </w:tc>
        <w:tc>
          <w:tcPr>
            <w:tcW w:w="4529" w:type="dxa"/>
            <w:shd w:val="clear" w:color="auto" w:fill="auto"/>
          </w:tcPr>
          <w:p w14:paraId="6B38B8F9" w14:textId="380A8F53" w:rsidR="008F29FB" w:rsidRPr="00F6163D" w:rsidRDefault="008F29FB" w:rsidP="00F6163D">
            <w:pPr>
              <w:pStyle w:val="Texto"/>
              <w:spacing w:after="100" w:line="258" w:lineRule="exact"/>
              <w:ind w:firstLine="0"/>
              <w:rPr>
                <w:rFonts w:ascii="Verdana" w:hAnsi="Verdana"/>
                <w:b/>
                <w:sz w:val="16"/>
                <w:szCs w:val="16"/>
                <w:lang w:val="en-US"/>
              </w:rPr>
            </w:pPr>
            <w:r w:rsidRPr="00EE2016">
              <w:rPr>
                <w:rFonts w:ascii="Verdana" w:hAnsi="Verdana"/>
                <w:b/>
                <w:bCs/>
                <w:sz w:val="16"/>
                <w:szCs w:val="16"/>
              </w:rPr>
              <w:t>3. Definitions</w:t>
            </w:r>
          </w:p>
        </w:tc>
      </w:tr>
      <w:tr w:rsidR="00674269" w:rsidRPr="00F6163D" w14:paraId="71118FE1" w14:textId="7A1D212A" w:rsidTr="00F6163D">
        <w:tc>
          <w:tcPr>
            <w:tcW w:w="4529" w:type="dxa"/>
            <w:shd w:val="clear" w:color="auto" w:fill="auto"/>
          </w:tcPr>
          <w:p w14:paraId="23F7B619" w14:textId="77777777" w:rsidR="008F29FB" w:rsidRPr="00F6163D" w:rsidRDefault="008F29FB" w:rsidP="00F6163D">
            <w:pPr>
              <w:pStyle w:val="Texto"/>
              <w:spacing w:after="100" w:line="258" w:lineRule="exact"/>
              <w:ind w:firstLine="0"/>
              <w:rPr>
                <w:rFonts w:ascii="Verdana" w:hAnsi="Verdana"/>
                <w:sz w:val="16"/>
                <w:szCs w:val="16"/>
              </w:rPr>
            </w:pPr>
            <w:r w:rsidRPr="00F6163D">
              <w:rPr>
                <w:rFonts w:ascii="Verdana" w:hAnsi="Verdana"/>
                <w:sz w:val="16"/>
                <w:szCs w:val="16"/>
              </w:rPr>
              <w:t>Para el propósito de esta Norma se definen los siguientes términos:</w:t>
            </w:r>
          </w:p>
        </w:tc>
        <w:tc>
          <w:tcPr>
            <w:tcW w:w="4529" w:type="dxa"/>
            <w:shd w:val="clear" w:color="auto" w:fill="auto"/>
          </w:tcPr>
          <w:p w14:paraId="4A8E3A13" w14:textId="08293FC4" w:rsidR="008F29FB" w:rsidRPr="00F6163D" w:rsidRDefault="008F29FB" w:rsidP="00F6163D">
            <w:pPr>
              <w:pStyle w:val="Texto"/>
              <w:spacing w:after="100" w:line="258" w:lineRule="exact"/>
              <w:ind w:firstLine="0"/>
              <w:rPr>
                <w:rFonts w:ascii="Verdana" w:hAnsi="Verdana"/>
                <w:sz w:val="16"/>
                <w:szCs w:val="16"/>
                <w:lang w:val="en-US"/>
              </w:rPr>
            </w:pPr>
            <w:r w:rsidRPr="00EE2016">
              <w:rPr>
                <w:rFonts w:ascii="Verdana" w:hAnsi="Verdana"/>
                <w:sz w:val="16"/>
                <w:szCs w:val="16"/>
                <w:lang w:val="en-US"/>
              </w:rPr>
              <w:t>For the purpose of this Standard, the following terms are defined:</w:t>
            </w:r>
          </w:p>
        </w:tc>
      </w:tr>
      <w:tr w:rsidR="00674269" w:rsidRPr="00F6163D" w14:paraId="598FE735" w14:textId="4D56C172" w:rsidTr="00F6163D">
        <w:tc>
          <w:tcPr>
            <w:tcW w:w="4529" w:type="dxa"/>
            <w:shd w:val="clear" w:color="auto" w:fill="auto"/>
          </w:tcPr>
          <w:p w14:paraId="49C9B0C9" w14:textId="77777777" w:rsidR="008F29FB" w:rsidRPr="00F6163D" w:rsidRDefault="008F29FB" w:rsidP="00F6163D">
            <w:pPr>
              <w:pStyle w:val="Texto"/>
              <w:spacing w:after="100" w:line="258" w:lineRule="exact"/>
              <w:ind w:firstLine="0"/>
              <w:rPr>
                <w:rFonts w:ascii="Verdana" w:hAnsi="Verdana"/>
                <w:sz w:val="16"/>
                <w:szCs w:val="16"/>
              </w:rPr>
            </w:pPr>
            <w:r w:rsidRPr="00F6163D">
              <w:rPr>
                <w:rFonts w:ascii="Verdana" w:hAnsi="Verdana"/>
                <w:b/>
                <w:sz w:val="16"/>
                <w:szCs w:val="16"/>
              </w:rPr>
              <w:t>3.1</w:t>
            </w:r>
            <w:r w:rsidRPr="00F6163D">
              <w:rPr>
                <w:rFonts w:ascii="Verdana" w:hAnsi="Verdana"/>
                <w:sz w:val="16"/>
                <w:szCs w:val="16"/>
              </w:rPr>
              <w:t xml:space="preserve"> </w:t>
            </w:r>
            <w:r w:rsidRPr="00F6163D">
              <w:rPr>
                <w:rFonts w:ascii="Verdana" w:hAnsi="Verdana"/>
                <w:b/>
                <w:sz w:val="16"/>
                <w:szCs w:val="16"/>
              </w:rPr>
              <w:t xml:space="preserve">Capacidad nominal: </w:t>
            </w:r>
            <w:r w:rsidRPr="00F6163D">
              <w:rPr>
                <w:rFonts w:ascii="Verdana" w:hAnsi="Verdana"/>
                <w:sz w:val="16"/>
                <w:szCs w:val="16"/>
              </w:rPr>
              <w:t>La capacidad nominal en un transformador es la potencia en kilovoltamperes (kVA) que entrega en el devanado secundario cuando está operando a sus valores nominales de tensión, frecuencia y corriente eléctricas.</w:t>
            </w:r>
          </w:p>
        </w:tc>
        <w:tc>
          <w:tcPr>
            <w:tcW w:w="4529" w:type="dxa"/>
            <w:shd w:val="clear" w:color="auto" w:fill="auto"/>
          </w:tcPr>
          <w:p w14:paraId="14480463" w14:textId="0C5723D2" w:rsidR="008F29FB" w:rsidRPr="00F6163D" w:rsidRDefault="008F29FB" w:rsidP="00F6163D">
            <w:pPr>
              <w:pStyle w:val="Texto"/>
              <w:spacing w:after="100" w:line="258" w:lineRule="exact"/>
              <w:ind w:firstLine="0"/>
              <w:rPr>
                <w:rFonts w:ascii="Verdana" w:hAnsi="Verdana"/>
                <w:b/>
                <w:sz w:val="16"/>
                <w:szCs w:val="16"/>
                <w:lang w:val="en-US"/>
              </w:rPr>
            </w:pPr>
            <w:r w:rsidRPr="00EE2016">
              <w:rPr>
                <w:rFonts w:ascii="Verdana" w:hAnsi="Verdana"/>
                <w:b/>
                <w:bCs/>
                <w:sz w:val="16"/>
                <w:szCs w:val="16"/>
                <w:lang w:val="en-US"/>
              </w:rPr>
              <w:t xml:space="preserve">3.1 Nominal capacity: </w:t>
            </w:r>
            <w:r w:rsidRPr="00EE2016">
              <w:rPr>
                <w:rFonts w:ascii="Verdana" w:hAnsi="Verdana"/>
                <w:sz w:val="16"/>
                <w:szCs w:val="16"/>
                <w:lang w:val="en-US"/>
              </w:rPr>
              <w:t xml:space="preserve">The nominal capacity in a transformer is the power in kilovoltages (kVA) that it delivers in the secondary winding when it is operating at its nominal electrical voltage, frequency and current values. </w:t>
            </w:r>
          </w:p>
        </w:tc>
      </w:tr>
      <w:tr w:rsidR="00674269" w:rsidRPr="00F6163D" w14:paraId="74D3B403" w14:textId="29DD18DE" w:rsidTr="00F6163D">
        <w:tc>
          <w:tcPr>
            <w:tcW w:w="4529" w:type="dxa"/>
            <w:shd w:val="clear" w:color="auto" w:fill="auto"/>
          </w:tcPr>
          <w:p w14:paraId="00A5D471" w14:textId="743DC460" w:rsidR="008F29FB" w:rsidRPr="00F6163D" w:rsidRDefault="008F29FB" w:rsidP="00F6163D">
            <w:pPr>
              <w:pStyle w:val="Texto"/>
              <w:spacing w:after="100" w:line="240" w:lineRule="auto"/>
              <w:ind w:firstLine="0"/>
              <w:rPr>
                <w:rFonts w:ascii="Verdana" w:hAnsi="Verdana"/>
                <w:sz w:val="16"/>
                <w:szCs w:val="16"/>
              </w:rPr>
            </w:pPr>
            <w:r w:rsidRPr="00F6163D">
              <w:rPr>
                <w:rFonts w:ascii="Verdana" w:hAnsi="Verdana"/>
                <w:b/>
                <w:sz w:val="16"/>
                <w:szCs w:val="16"/>
              </w:rPr>
              <w:t>3.2 Corriente nominal:</w:t>
            </w:r>
            <w:r w:rsidRPr="00F6163D">
              <w:rPr>
                <w:rFonts w:ascii="Verdana" w:hAnsi="Verdana"/>
                <w:sz w:val="16"/>
                <w:szCs w:val="16"/>
              </w:rPr>
              <w:t xml:space="preserve"> La corriente nominal se obtiene de dividir la capacidad nominal en kVA entre la tensión eléctrica nominal en kV en el caso de transformadores monofásicos; para transformadores trifásicos se requiere dividir este cociente entre </w:t>
            </w:r>
            <w:r w:rsidR="00674269" w:rsidRPr="00F6163D">
              <w:rPr>
                <w:rFonts w:ascii="Verdana" w:hAnsi="Verdana"/>
                <w:noProof/>
                <w:sz w:val="16"/>
                <w:szCs w:val="16"/>
              </w:rPr>
              <w:drawing>
                <wp:inline distT="0" distB="0" distL="0" distR="0" wp14:anchorId="4DDFE742" wp14:editId="40861E1B">
                  <wp:extent cx="172085" cy="18288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085" cy="182880"/>
                          </a:xfrm>
                          <a:prstGeom prst="rect">
                            <a:avLst/>
                          </a:prstGeom>
                          <a:noFill/>
                          <a:ln>
                            <a:noFill/>
                          </a:ln>
                        </pic:spPr>
                      </pic:pic>
                    </a:graphicData>
                  </a:graphic>
                </wp:inline>
              </w:drawing>
            </w:r>
            <w:r w:rsidRPr="00F6163D">
              <w:rPr>
                <w:rFonts w:ascii="Verdana" w:hAnsi="Verdana"/>
                <w:sz w:val="16"/>
                <w:szCs w:val="16"/>
              </w:rPr>
              <w:t>.</w:t>
            </w:r>
          </w:p>
        </w:tc>
        <w:tc>
          <w:tcPr>
            <w:tcW w:w="4529" w:type="dxa"/>
            <w:shd w:val="clear" w:color="auto" w:fill="auto"/>
          </w:tcPr>
          <w:p w14:paraId="220FBA64" w14:textId="03399827" w:rsidR="008F29FB" w:rsidRPr="00F6163D" w:rsidRDefault="008F29FB" w:rsidP="00F6163D">
            <w:pPr>
              <w:pStyle w:val="Texto"/>
              <w:spacing w:after="100" w:line="240" w:lineRule="auto"/>
              <w:ind w:firstLine="0"/>
              <w:rPr>
                <w:rFonts w:ascii="Verdana" w:hAnsi="Verdana"/>
                <w:b/>
                <w:sz w:val="16"/>
                <w:szCs w:val="16"/>
                <w:lang w:val="en-US"/>
              </w:rPr>
            </w:pPr>
            <w:r w:rsidRPr="00EE2016">
              <w:rPr>
                <w:rFonts w:ascii="Verdana" w:hAnsi="Verdana"/>
                <w:b/>
                <w:bCs/>
                <w:sz w:val="16"/>
                <w:szCs w:val="16"/>
                <w:lang w:val="en-US"/>
              </w:rPr>
              <w:t xml:space="preserve">3.2 Nominal current: </w:t>
            </w:r>
            <w:r w:rsidRPr="00EE2016">
              <w:rPr>
                <w:rFonts w:ascii="Verdana" w:hAnsi="Verdana"/>
                <w:sz w:val="16"/>
                <w:szCs w:val="16"/>
                <w:lang w:val="en-US"/>
              </w:rPr>
              <w:t>The nominal current is obtained by dividing the nominal capacity in kVA by the nominal electrical voltage in kV in the case of single-phase transformers; for three-phase transformers it is required to divide this quotient by</w:t>
            </w:r>
            <w:r w:rsidR="00674269" w:rsidRPr="00F6163D">
              <w:rPr>
                <w:rFonts w:ascii="Verdana" w:hAnsi="Verdana"/>
                <w:noProof/>
                <w:sz w:val="16"/>
                <w:szCs w:val="16"/>
              </w:rPr>
              <w:drawing>
                <wp:inline distT="0" distB="0" distL="0" distR="0" wp14:anchorId="30926833" wp14:editId="13430E6D">
                  <wp:extent cx="172085" cy="18288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085" cy="182880"/>
                          </a:xfrm>
                          <a:prstGeom prst="rect">
                            <a:avLst/>
                          </a:prstGeom>
                          <a:noFill/>
                          <a:ln>
                            <a:noFill/>
                          </a:ln>
                        </pic:spPr>
                      </pic:pic>
                    </a:graphicData>
                  </a:graphic>
                </wp:inline>
              </w:drawing>
            </w:r>
            <w:r w:rsidR="00002F37" w:rsidRPr="00F6163D">
              <w:rPr>
                <w:rFonts w:ascii="Verdana" w:hAnsi="Verdana"/>
                <w:sz w:val="16"/>
                <w:szCs w:val="16"/>
                <w:lang w:val="en-US"/>
              </w:rPr>
              <w:t xml:space="preserve"> </w:t>
            </w:r>
            <w:r w:rsidRPr="00EE2016">
              <w:rPr>
                <w:rFonts w:ascii="Verdana" w:hAnsi="Verdana"/>
                <w:sz w:val="16"/>
                <w:szCs w:val="16"/>
                <w:lang w:val="en-US"/>
              </w:rPr>
              <w:t xml:space="preserve"> . </w:t>
            </w:r>
            <w:r w:rsidR="00674269">
              <w:rPr>
                <w:noProof/>
              </w:rPr>
              <mc:AlternateContent>
                <mc:Choice Requires="wps">
                  <w:drawing>
                    <wp:inline distT="0" distB="0" distL="0" distR="0" wp14:anchorId="5FEADB2D" wp14:editId="26CC35D3">
                      <wp:extent cx="171450" cy="180975"/>
                      <wp:effectExtent l="0" t="0" r="0" b="0"/>
                      <wp:docPr id="1"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1450" cy="18097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7D70DB7" id="Rectangle 2" o:spid="_x0000_s1026" style="width:13.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" filled="f" stroked="f">
                      <o:lock v:ext="edit" aspectratio="t"/>
                      <w10:anchorlock/>
                    </v:rect>
                  </w:pict>
                </mc:Fallback>
              </mc:AlternateContent>
            </w:r>
          </w:p>
        </w:tc>
      </w:tr>
      <w:tr w:rsidR="00674269" w:rsidRPr="00F6163D" w14:paraId="3D2F77BB" w14:textId="506E5B94" w:rsidTr="00F6163D">
        <w:tc>
          <w:tcPr>
            <w:tcW w:w="4529" w:type="dxa"/>
            <w:shd w:val="clear" w:color="auto" w:fill="auto"/>
          </w:tcPr>
          <w:p w14:paraId="78ADC36F" w14:textId="77777777" w:rsidR="008F29FB" w:rsidRPr="00F6163D" w:rsidRDefault="008F29FB" w:rsidP="00F6163D">
            <w:pPr>
              <w:pStyle w:val="Texto"/>
              <w:spacing w:after="100" w:line="258" w:lineRule="exact"/>
              <w:ind w:firstLine="0"/>
              <w:rPr>
                <w:rFonts w:ascii="Verdana" w:hAnsi="Verdana"/>
                <w:sz w:val="16"/>
                <w:szCs w:val="16"/>
              </w:rPr>
            </w:pPr>
            <w:r w:rsidRPr="00F6163D">
              <w:rPr>
                <w:rFonts w:ascii="Verdana" w:hAnsi="Verdana"/>
                <w:b/>
                <w:sz w:val="16"/>
                <w:szCs w:val="16"/>
              </w:rPr>
              <w:t>3.3</w:t>
            </w:r>
            <w:r w:rsidRPr="00F6163D">
              <w:rPr>
                <w:rFonts w:ascii="Verdana" w:hAnsi="Verdana"/>
                <w:sz w:val="16"/>
                <w:szCs w:val="16"/>
              </w:rPr>
              <w:t xml:space="preserve"> </w:t>
            </w:r>
            <w:r w:rsidRPr="00F6163D">
              <w:rPr>
                <w:rFonts w:ascii="Verdana" w:hAnsi="Verdana"/>
                <w:b/>
                <w:sz w:val="16"/>
                <w:szCs w:val="16"/>
              </w:rPr>
              <w:t>Eficiencia:</w:t>
            </w:r>
            <w:r w:rsidRPr="00F6163D">
              <w:rPr>
                <w:rFonts w:ascii="Verdana" w:hAnsi="Verdana"/>
                <w:sz w:val="16"/>
                <w:szCs w:val="16"/>
              </w:rPr>
              <w:t xml:space="preserve"> La eficiencia expresada en por ciento, es la relación que existe entre la potencia real de salida con respecto a la potencia real de entrada, donde la potencia real de salida es igual a la capacidad nominal del transformador.</w:t>
            </w:r>
          </w:p>
        </w:tc>
        <w:tc>
          <w:tcPr>
            <w:tcW w:w="4529" w:type="dxa"/>
            <w:shd w:val="clear" w:color="auto" w:fill="auto"/>
          </w:tcPr>
          <w:p w14:paraId="34BC2105" w14:textId="1DBF9FB2" w:rsidR="008F29FB" w:rsidRPr="00F6163D" w:rsidRDefault="008F29FB" w:rsidP="00F6163D">
            <w:pPr>
              <w:pStyle w:val="Texto"/>
              <w:spacing w:after="100" w:line="258" w:lineRule="exact"/>
              <w:ind w:firstLine="0"/>
              <w:rPr>
                <w:rFonts w:ascii="Verdana" w:hAnsi="Verdana"/>
                <w:b/>
                <w:sz w:val="16"/>
                <w:szCs w:val="16"/>
                <w:lang w:val="en-US"/>
              </w:rPr>
            </w:pPr>
            <w:r w:rsidRPr="00EE2016">
              <w:rPr>
                <w:rFonts w:ascii="Verdana" w:hAnsi="Verdana"/>
                <w:b/>
                <w:bCs/>
                <w:sz w:val="16"/>
                <w:szCs w:val="16"/>
                <w:lang w:val="en-US"/>
              </w:rPr>
              <w:t xml:space="preserve">3.3 Efficiency: </w:t>
            </w:r>
            <w:r w:rsidRPr="00EE2016">
              <w:rPr>
                <w:rFonts w:ascii="Verdana" w:hAnsi="Verdana"/>
                <w:sz w:val="16"/>
                <w:szCs w:val="16"/>
                <w:lang w:val="en-US"/>
              </w:rPr>
              <w:t xml:space="preserve">The efficiency expressed in percent is the relationship that exists between the real output power with respect to the real input power, where the real output power is equal to the nominal capacity of the transformer. </w:t>
            </w:r>
          </w:p>
        </w:tc>
      </w:tr>
      <w:tr w:rsidR="00674269" w:rsidRPr="00F6163D" w14:paraId="64F5955D" w14:textId="304B9801" w:rsidTr="00F6163D">
        <w:tc>
          <w:tcPr>
            <w:tcW w:w="4529" w:type="dxa"/>
            <w:shd w:val="clear" w:color="auto" w:fill="auto"/>
          </w:tcPr>
          <w:p w14:paraId="611104E4" w14:textId="77777777" w:rsidR="008F29FB" w:rsidRPr="00F6163D" w:rsidRDefault="008F29FB" w:rsidP="00F6163D">
            <w:pPr>
              <w:pStyle w:val="Texto"/>
              <w:spacing w:after="100" w:line="258" w:lineRule="exact"/>
              <w:ind w:firstLine="0"/>
              <w:rPr>
                <w:rFonts w:ascii="Verdana" w:hAnsi="Verdana"/>
                <w:sz w:val="16"/>
                <w:szCs w:val="16"/>
              </w:rPr>
            </w:pPr>
            <w:r w:rsidRPr="00F6163D">
              <w:rPr>
                <w:rFonts w:ascii="Verdana" w:hAnsi="Verdana"/>
                <w:b/>
                <w:sz w:val="16"/>
                <w:szCs w:val="16"/>
              </w:rPr>
              <w:t>3.4 Evaluación de la conformidad:</w:t>
            </w:r>
            <w:r w:rsidRPr="00F6163D">
              <w:rPr>
                <w:rFonts w:ascii="Verdana" w:hAnsi="Verdana"/>
                <w:sz w:val="16"/>
                <w:szCs w:val="16"/>
              </w:rPr>
              <w:t xml:space="preserve"> La determinación del grado de cumplimiento con las normas oficiales mexicanas o la conformidad con las normas mexicanas, las normas internacionales u otras especificaciones, prescripciones o características. Comprende, entre otros, los procedimientos de muestreo, prueba, calibración, certificación y verificación.</w:t>
            </w:r>
          </w:p>
        </w:tc>
        <w:tc>
          <w:tcPr>
            <w:tcW w:w="4529" w:type="dxa"/>
            <w:shd w:val="clear" w:color="auto" w:fill="auto"/>
          </w:tcPr>
          <w:p w14:paraId="5F133A60" w14:textId="7F10849D" w:rsidR="008F29FB" w:rsidRPr="00F6163D" w:rsidRDefault="008F29FB" w:rsidP="00F6163D">
            <w:pPr>
              <w:pStyle w:val="Texto"/>
              <w:spacing w:after="100" w:line="258" w:lineRule="exact"/>
              <w:ind w:firstLine="0"/>
              <w:rPr>
                <w:rFonts w:ascii="Verdana" w:hAnsi="Verdana"/>
                <w:b/>
                <w:sz w:val="16"/>
                <w:szCs w:val="16"/>
                <w:lang w:val="en-US"/>
              </w:rPr>
            </w:pPr>
            <w:r w:rsidRPr="00EE2016">
              <w:rPr>
                <w:rFonts w:ascii="Verdana" w:hAnsi="Verdana"/>
                <w:b/>
                <w:bCs/>
                <w:sz w:val="16"/>
                <w:szCs w:val="16"/>
                <w:lang w:val="en-US"/>
              </w:rPr>
              <w:t xml:space="preserve">3.4 </w:t>
            </w:r>
            <w:r w:rsidR="00002F37" w:rsidRPr="00F6163D">
              <w:rPr>
                <w:rFonts w:ascii="Verdana" w:hAnsi="Verdana"/>
                <w:b/>
                <w:bCs/>
                <w:sz w:val="16"/>
                <w:szCs w:val="16"/>
                <w:lang w:val="en-US"/>
              </w:rPr>
              <w:t>Evaluation of Conformity</w:t>
            </w:r>
            <w:r w:rsidRPr="00EE2016">
              <w:rPr>
                <w:rFonts w:ascii="Verdana" w:hAnsi="Verdana"/>
                <w:b/>
                <w:bCs/>
                <w:sz w:val="16"/>
                <w:szCs w:val="16"/>
                <w:lang w:val="en-US"/>
              </w:rPr>
              <w:t xml:space="preserve">: </w:t>
            </w:r>
            <w:r w:rsidRPr="00EE2016">
              <w:rPr>
                <w:rFonts w:ascii="Verdana" w:hAnsi="Verdana"/>
                <w:sz w:val="16"/>
                <w:szCs w:val="16"/>
                <w:lang w:val="en-US"/>
              </w:rPr>
              <w:t xml:space="preserve">Determination of the degree of compliance with </w:t>
            </w:r>
            <w:r w:rsidR="00952B17" w:rsidRPr="00F6163D">
              <w:rPr>
                <w:rFonts w:ascii="Verdana" w:hAnsi="Verdana"/>
                <w:sz w:val="16"/>
                <w:szCs w:val="16"/>
                <w:lang w:val="en-US"/>
              </w:rPr>
              <w:t>Official Mexican Standards</w:t>
            </w:r>
            <w:r w:rsidRPr="00EE2016">
              <w:rPr>
                <w:rFonts w:ascii="Verdana" w:hAnsi="Verdana"/>
                <w:sz w:val="16"/>
                <w:szCs w:val="16"/>
                <w:lang w:val="en-US"/>
              </w:rPr>
              <w:t xml:space="preserve"> or compliance with Mexican </w:t>
            </w:r>
            <w:r w:rsidR="00952B17" w:rsidRPr="00F6163D">
              <w:rPr>
                <w:rFonts w:ascii="Verdana" w:hAnsi="Verdana"/>
                <w:sz w:val="16"/>
                <w:szCs w:val="16"/>
                <w:lang w:val="en-US"/>
              </w:rPr>
              <w:t>S</w:t>
            </w:r>
            <w:r w:rsidRPr="00EE2016">
              <w:rPr>
                <w:rFonts w:ascii="Verdana" w:hAnsi="Verdana"/>
                <w:sz w:val="16"/>
                <w:szCs w:val="16"/>
                <w:lang w:val="en-US"/>
              </w:rPr>
              <w:t>tandards, international standards or other specifications, prescriptions or characteristics. It includes, among others, the procedures for sampling, testing, calibration, certification and verification.</w:t>
            </w:r>
          </w:p>
        </w:tc>
      </w:tr>
      <w:tr w:rsidR="00674269" w:rsidRPr="00F6163D" w14:paraId="2E93F643" w14:textId="7FB350CF" w:rsidTr="00F6163D">
        <w:tc>
          <w:tcPr>
            <w:tcW w:w="4529" w:type="dxa"/>
            <w:shd w:val="clear" w:color="auto" w:fill="auto"/>
          </w:tcPr>
          <w:p w14:paraId="3C6FF843" w14:textId="77777777" w:rsidR="008F29FB" w:rsidRPr="00F6163D" w:rsidRDefault="008F29FB" w:rsidP="00F6163D">
            <w:pPr>
              <w:pStyle w:val="Texto"/>
              <w:spacing w:after="100" w:line="258" w:lineRule="exact"/>
              <w:ind w:firstLine="0"/>
              <w:rPr>
                <w:rFonts w:ascii="Verdana" w:hAnsi="Verdana"/>
                <w:sz w:val="16"/>
                <w:szCs w:val="16"/>
              </w:rPr>
            </w:pPr>
            <w:r w:rsidRPr="00F6163D">
              <w:rPr>
                <w:rFonts w:ascii="Verdana" w:hAnsi="Verdana"/>
                <w:b/>
                <w:sz w:val="16"/>
                <w:szCs w:val="16"/>
              </w:rPr>
              <w:t>3.5</w:t>
            </w:r>
            <w:r w:rsidRPr="00F6163D">
              <w:rPr>
                <w:rFonts w:ascii="Verdana" w:hAnsi="Verdana"/>
                <w:sz w:val="16"/>
                <w:szCs w:val="16"/>
              </w:rPr>
              <w:t xml:space="preserve"> </w:t>
            </w:r>
            <w:r w:rsidRPr="00F6163D">
              <w:rPr>
                <w:rFonts w:ascii="Verdana" w:hAnsi="Verdana"/>
                <w:b/>
                <w:sz w:val="16"/>
                <w:szCs w:val="16"/>
              </w:rPr>
              <w:t>Pérdidas</w:t>
            </w:r>
          </w:p>
        </w:tc>
        <w:tc>
          <w:tcPr>
            <w:tcW w:w="4529" w:type="dxa"/>
            <w:shd w:val="clear" w:color="auto" w:fill="auto"/>
          </w:tcPr>
          <w:p w14:paraId="1D301089" w14:textId="45688E66" w:rsidR="008F29FB" w:rsidRPr="00F6163D" w:rsidRDefault="008F29FB" w:rsidP="00F6163D">
            <w:pPr>
              <w:pStyle w:val="Texto"/>
              <w:spacing w:after="100" w:line="258" w:lineRule="exact"/>
              <w:ind w:firstLine="0"/>
              <w:rPr>
                <w:rFonts w:ascii="Verdana" w:hAnsi="Verdana"/>
                <w:b/>
                <w:sz w:val="16"/>
                <w:szCs w:val="16"/>
                <w:lang w:val="en-US"/>
              </w:rPr>
            </w:pPr>
            <w:r w:rsidRPr="00EE2016">
              <w:rPr>
                <w:rFonts w:ascii="Verdana" w:hAnsi="Verdana"/>
                <w:b/>
                <w:bCs/>
                <w:sz w:val="16"/>
                <w:szCs w:val="16"/>
              </w:rPr>
              <w:t>3.5 Losses</w:t>
            </w:r>
            <w:r w:rsidRPr="00EE2016">
              <w:rPr>
                <w:rFonts w:ascii="Verdana" w:hAnsi="Verdana"/>
                <w:sz w:val="16"/>
                <w:szCs w:val="16"/>
              </w:rPr>
              <w:t xml:space="preserve"> </w:t>
            </w:r>
          </w:p>
        </w:tc>
      </w:tr>
      <w:tr w:rsidR="00674269" w:rsidRPr="00F6163D" w14:paraId="2DCAD5A1" w14:textId="57F70AA5" w:rsidTr="00F6163D">
        <w:tc>
          <w:tcPr>
            <w:tcW w:w="4529" w:type="dxa"/>
            <w:shd w:val="clear" w:color="auto" w:fill="auto"/>
          </w:tcPr>
          <w:p w14:paraId="7D5B2C99" w14:textId="77777777" w:rsidR="008F29FB" w:rsidRPr="00F6163D" w:rsidRDefault="008F29FB" w:rsidP="00F6163D">
            <w:pPr>
              <w:pStyle w:val="Texto"/>
              <w:spacing w:after="100" w:line="258" w:lineRule="exact"/>
              <w:ind w:firstLine="0"/>
              <w:rPr>
                <w:rFonts w:ascii="Verdana" w:hAnsi="Verdana"/>
                <w:sz w:val="16"/>
                <w:szCs w:val="16"/>
              </w:rPr>
            </w:pPr>
            <w:r w:rsidRPr="00F6163D">
              <w:rPr>
                <w:rFonts w:ascii="Verdana" w:hAnsi="Verdana"/>
                <w:b/>
                <w:sz w:val="16"/>
                <w:szCs w:val="16"/>
              </w:rPr>
              <w:t>3.5.1</w:t>
            </w:r>
            <w:r w:rsidRPr="00F6163D">
              <w:rPr>
                <w:rFonts w:ascii="Verdana" w:hAnsi="Verdana"/>
                <w:sz w:val="16"/>
                <w:szCs w:val="16"/>
              </w:rPr>
              <w:t xml:space="preserve"> </w:t>
            </w:r>
            <w:r w:rsidRPr="00F6163D">
              <w:rPr>
                <w:rFonts w:ascii="Verdana" w:hAnsi="Verdana"/>
                <w:b/>
                <w:sz w:val="16"/>
                <w:szCs w:val="16"/>
              </w:rPr>
              <w:t>Pérdidas en vacío</w:t>
            </w:r>
            <w:r w:rsidRPr="00F6163D">
              <w:rPr>
                <w:rFonts w:ascii="Verdana" w:hAnsi="Verdana"/>
                <w:sz w:val="16"/>
                <w:szCs w:val="16"/>
              </w:rPr>
              <w:t xml:space="preserve"> </w:t>
            </w:r>
            <w:r w:rsidRPr="00F6163D">
              <w:rPr>
                <w:rFonts w:ascii="Verdana" w:hAnsi="Verdana"/>
                <w:b/>
                <w:sz w:val="16"/>
                <w:szCs w:val="16"/>
              </w:rPr>
              <w:t>(pérdidas del núcleo):</w:t>
            </w:r>
            <w:r w:rsidRPr="00F6163D">
              <w:rPr>
                <w:rFonts w:ascii="Verdana" w:hAnsi="Verdana"/>
                <w:sz w:val="16"/>
                <w:szCs w:val="16"/>
              </w:rPr>
              <w:t xml:space="preserve"> Son las pérdidas que se tienen en el transformador cuando está energizado a tensión y frecuencia eléctricas nominales y sin ninguna carga externa.</w:t>
            </w:r>
          </w:p>
        </w:tc>
        <w:tc>
          <w:tcPr>
            <w:tcW w:w="4529" w:type="dxa"/>
            <w:shd w:val="clear" w:color="auto" w:fill="auto"/>
          </w:tcPr>
          <w:p w14:paraId="3B604298" w14:textId="36E46492" w:rsidR="008F29FB" w:rsidRPr="00F6163D" w:rsidRDefault="008F29FB" w:rsidP="00F6163D">
            <w:pPr>
              <w:pStyle w:val="Texto"/>
              <w:spacing w:after="100" w:line="258" w:lineRule="exact"/>
              <w:ind w:firstLine="0"/>
              <w:rPr>
                <w:rFonts w:ascii="Verdana" w:hAnsi="Verdana"/>
                <w:b/>
                <w:sz w:val="16"/>
                <w:szCs w:val="16"/>
                <w:lang w:val="en-US"/>
              </w:rPr>
            </w:pPr>
            <w:r w:rsidRPr="00EE2016">
              <w:rPr>
                <w:rFonts w:ascii="Verdana" w:hAnsi="Verdana"/>
                <w:b/>
                <w:bCs/>
                <w:sz w:val="16"/>
                <w:szCs w:val="16"/>
                <w:lang w:val="en-US"/>
              </w:rPr>
              <w:t>3.5.1 Loss</w:t>
            </w:r>
            <w:r w:rsidR="00952B17" w:rsidRPr="00F6163D">
              <w:rPr>
                <w:rFonts w:ascii="Verdana" w:hAnsi="Verdana"/>
                <w:b/>
                <w:bCs/>
                <w:sz w:val="16"/>
                <w:szCs w:val="16"/>
                <w:lang w:val="en-US"/>
              </w:rPr>
              <w:t>e</w:t>
            </w:r>
            <w:r w:rsidRPr="00EE2016">
              <w:rPr>
                <w:rFonts w:ascii="Verdana" w:hAnsi="Verdana"/>
                <w:b/>
                <w:bCs/>
                <w:sz w:val="16"/>
                <w:szCs w:val="16"/>
                <w:lang w:val="en-US"/>
              </w:rPr>
              <w:t xml:space="preserve">s </w:t>
            </w:r>
            <w:r w:rsidR="00952B17" w:rsidRPr="00F6163D">
              <w:rPr>
                <w:rFonts w:ascii="Verdana" w:hAnsi="Verdana"/>
                <w:b/>
                <w:bCs/>
                <w:sz w:val="16"/>
                <w:szCs w:val="16"/>
                <w:lang w:val="en-US"/>
              </w:rPr>
              <w:t xml:space="preserve">in </w:t>
            </w:r>
            <w:r w:rsidRPr="00EE2016">
              <w:rPr>
                <w:rFonts w:ascii="Verdana" w:hAnsi="Verdana"/>
                <w:b/>
                <w:bCs/>
                <w:sz w:val="16"/>
                <w:szCs w:val="16"/>
                <w:lang w:val="en-US"/>
              </w:rPr>
              <w:t xml:space="preserve">vacuum (core losses) </w:t>
            </w:r>
            <w:r w:rsidRPr="00EE2016">
              <w:rPr>
                <w:rFonts w:ascii="Verdana" w:hAnsi="Verdana"/>
                <w:sz w:val="16"/>
                <w:szCs w:val="16"/>
                <w:lang w:val="en-US"/>
              </w:rPr>
              <w:t xml:space="preserve">are the losses are in the transformer when energized electrical voltage and frequency rating and without any external load. </w:t>
            </w:r>
          </w:p>
        </w:tc>
      </w:tr>
      <w:tr w:rsidR="00674269" w:rsidRPr="00F6163D" w14:paraId="12BEFBD9" w14:textId="76E79536" w:rsidTr="00F6163D">
        <w:tc>
          <w:tcPr>
            <w:tcW w:w="4529" w:type="dxa"/>
            <w:shd w:val="clear" w:color="auto" w:fill="auto"/>
          </w:tcPr>
          <w:p w14:paraId="597258A1" w14:textId="77777777" w:rsidR="008F29FB" w:rsidRPr="00F6163D" w:rsidRDefault="008F29FB" w:rsidP="00F6163D">
            <w:pPr>
              <w:pStyle w:val="Texto"/>
              <w:spacing w:after="100" w:line="258" w:lineRule="exact"/>
              <w:ind w:firstLine="0"/>
              <w:rPr>
                <w:rFonts w:ascii="Verdana" w:hAnsi="Verdana"/>
                <w:sz w:val="16"/>
                <w:szCs w:val="16"/>
              </w:rPr>
            </w:pPr>
            <w:r w:rsidRPr="00F6163D">
              <w:rPr>
                <w:rFonts w:ascii="Verdana" w:hAnsi="Verdana"/>
                <w:b/>
                <w:sz w:val="16"/>
                <w:szCs w:val="16"/>
              </w:rPr>
              <w:t>3.5.2</w:t>
            </w:r>
            <w:r w:rsidRPr="00F6163D">
              <w:rPr>
                <w:rFonts w:ascii="Verdana" w:hAnsi="Verdana"/>
                <w:sz w:val="16"/>
                <w:szCs w:val="16"/>
              </w:rPr>
              <w:t xml:space="preserve"> </w:t>
            </w:r>
            <w:r w:rsidRPr="00F6163D">
              <w:rPr>
                <w:rFonts w:ascii="Verdana" w:hAnsi="Verdana"/>
                <w:b/>
                <w:sz w:val="16"/>
                <w:szCs w:val="16"/>
              </w:rPr>
              <w:t>Pérdidas debidas a la carga:</w:t>
            </w:r>
            <w:r w:rsidRPr="00F6163D">
              <w:rPr>
                <w:rFonts w:ascii="Verdana" w:hAnsi="Verdana"/>
                <w:sz w:val="16"/>
                <w:szCs w:val="16"/>
              </w:rPr>
              <w:t xml:space="preserve"> Son las pérdidas que se tienen en un transformador cuando está operando a corriente y frecuencia nominal alimentándolo a la tensión eléctrica de impedancia.</w:t>
            </w:r>
          </w:p>
        </w:tc>
        <w:tc>
          <w:tcPr>
            <w:tcW w:w="4529" w:type="dxa"/>
            <w:shd w:val="clear" w:color="auto" w:fill="auto"/>
          </w:tcPr>
          <w:p w14:paraId="2D542A36" w14:textId="40A67A4A" w:rsidR="008F29FB" w:rsidRPr="00F6163D" w:rsidRDefault="008F29FB" w:rsidP="00F6163D">
            <w:pPr>
              <w:pStyle w:val="Texto"/>
              <w:spacing w:after="100" w:line="258" w:lineRule="exact"/>
              <w:ind w:firstLine="0"/>
              <w:rPr>
                <w:rFonts w:ascii="Verdana" w:hAnsi="Verdana"/>
                <w:b/>
                <w:sz w:val="16"/>
                <w:szCs w:val="16"/>
                <w:lang w:val="en-US"/>
              </w:rPr>
            </w:pPr>
            <w:r w:rsidRPr="00EE2016">
              <w:rPr>
                <w:rFonts w:ascii="Verdana" w:hAnsi="Verdana"/>
                <w:b/>
                <w:bCs/>
                <w:sz w:val="16"/>
                <w:szCs w:val="16"/>
                <w:lang w:val="en-US"/>
              </w:rPr>
              <w:t xml:space="preserve">3.5.2 Losses due to load: </w:t>
            </w:r>
            <w:r w:rsidRPr="00EE2016">
              <w:rPr>
                <w:rFonts w:ascii="Verdana" w:hAnsi="Verdana"/>
                <w:sz w:val="16"/>
                <w:szCs w:val="16"/>
                <w:lang w:val="en-US"/>
              </w:rPr>
              <w:t xml:space="preserve">These are the losses that a transformer has when it is operating at nominal current and frequency, feeding it to the impedance electrical voltage. </w:t>
            </w:r>
          </w:p>
        </w:tc>
      </w:tr>
      <w:tr w:rsidR="00674269" w:rsidRPr="00F6163D" w14:paraId="2C435CF1" w14:textId="10E41B2F" w:rsidTr="00F6163D">
        <w:tc>
          <w:tcPr>
            <w:tcW w:w="4529" w:type="dxa"/>
            <w:shd w:val="clear" w:color="auto" w:fill="auto"/>
          </w:tcPr>
          <w:p w14:paraId="43D061C3" w14:textId="77777777" w:rsidR="008F29FB" w:rsidRPr="00F6163D" w:rsidRDefault="008F29FB" w:rsidP="00F6163D">
            <w:pPr>
              <w:pStyle w:val="Texto"/>
              <w:spacing w:after="100" w:line="260" w:lineRule="exact"/>
              <w:ind w:firstLine="0"/>
              <w:rPr>
                <w:rFonts w:ascii="Verdana" w:hAnsi="Verdana"/>
                <w:sz w:val="16"/>
                <w:szCs w:val="16"/>
              </w:rPr>
            </w:pPr>
            <w:r w:rsidRPr="00F6163D">
              <w:rPr>
                <w:rFonts w:ascii="Verdana" w:hAnsi="Verdana"/>
                <w:b/>
                <w:sz w:val="16"/>
                <w:szCs w:val="16"/>
              </w:rPr>
              <w:t>3.5.3</w:t>
            </w:r>
            <w:r w:rsidRPr="00F6163D">
              <w:rPr>
                <w:rFonts w:ascii="Verdana" w:hAnsi="Verdana"/>
                <w:sz w:val="16"/>
                <w:szCs w:val="16"/>
              </w:rPr>
              <w:t xml:space="preserve"> </w:t>
            </w:r>
            <w:r w:rsidRPr="00F6163D">
              <w:rPr>
                <w:rFonts w:ascii="Verdana" w:hAnsi="Verdana"/>
                <w:b/>
                <w:sz w:val="16"/>
                <w:szCs w:val="16"/>
              </w:rPr>
              <w:t>Pérdidas totales:</w:t>
            </w:r>
            <w:r w:rsidRPr="00F6163D">
              <w:rPr>
                <w:rFonts w:ascii="Verdana" w:hAnsi="Verdana"/>
                <w:sz w:val="16"/>
                <w:szCs w:val="16"/>
              </w:rPr>
              <w:t xml:space="preserve"> Es la suma de las pérdidas en vacío más las pérdidas debidas a la carga (corregidas a 75 °C u 85 °C, según corresponda el </w:t>
            </w:r>
            <w:r w:rsidRPr="00F6163D">
              <w:rPr>
                <w:rFonts w:ascii="Verdana" w:hAnsi="Verdana"/>
                <w:sz w:val="16"/>
                <w:szCs w:val="16"/>
              </w:rPr>
              <w:lastRenderedPageBreak/>
              <w:t>diseño).</w:t>
            </w:r>
          </w:p>
        </w:tc>
        <w:tc>
          <w:tcPr>
            <w:tcW w:w="4529" w:type="dxa"/>
            <w:shd w:val="clear" w:color="auto" w:fill="auto"/>
          </w:tcPr>
          <w:p w14:paraId="19F38B14" w14:textId="729FB31F" w:rsidR="008F29FB" w:rsidRPr="00F6163D" w:rsidRDefault="008F29FB" w:rsidP="00F6163D">
            <w:pPr>
              <w:pStyle w:val="Texto"/>
              <w:spacing w:after="100" w:line="260" w:lineRule="exact"/>
              <w:ind w:firstLine="0"/>
              <w:rPr>
                <w:rFonts w:ascii="Verdana" w:hAnsi="Verdana"/>
                <w:b/>
                <w:sz w:val="16"/>
                <w:szCs w:val="16"/>
                <w:lang w:val="en-US"/>
              </w:rPr>
            </w:pPr>
            <w:r w:rsidRPr="00EE2016">
              <w:rPr>
                <w:rFonts w:ascii="Verdana" w:hAnsi="Verdana"/>
                <w:b/>
                <w:bCs/>
                <w:sz w:val="16"/>
                <w:szCs w:val="16"/>
                <w:lang w:val="en-US"/>
              </w:rPr>
              <w:lastRenderedPageBreak/>
              <w:t xml:space="preserve">3.5.3 Total losses: </w:t>
            </w:r>
            <w:r w:rsidRPr="00EE2016">
              <w:rPr>
                <w:rFonts w:ascii="Verdana" w:hAnsi="Verdana"/>
                <w:sz w:val="16"/>
                <w:szCs w:val="16"/>
                <w:lang w:val="en-US"/>
              </w:rPr>
              <w:t xml:space="preserve">It is the sum of the no-load losses plus the losses due to the load (corrected to </w:t>
            </w:r>
            <w:r w:rsidRPr="00EE2016">
              <w:rPr>
                <w:rFonts w:ascii="Verdana" w:hAnsi="Verdana"/>
                <w:sz w:val="16"/>
                <w:szCs w:val="16"/>
                <w:lang w:val="en-US"/>
              </w:rPr>
              <w:lastRenderedPageBreak/>
              <w:t>75 °</w:t>
            </w:r>
            <w:r w:rsidRPr="00EE2016">
              <w:rPr>
                <w:rFonts w:ascii="Verdana" w:hAnsi="Verdana"/>
                <w:sz w:val="16"/>
                <w:szCs w:val="16"/>
                <w:lang w:val="en-US"/>
              </w:rPr>
              <w:t xml:space="preserve">C or 85 °C, depending on the design). </w:t>
            </w:r>
          </w:p>
        </w:tc>
      </w:tr>
      <w:tr w:rsidR="00674269" w:rsidRPr="00F6163D" w14:paraId="6002C923" w14:textId="2F2B502A" w:rsidTr="00F6163D">
        <w:tc>
          <w:tcPr>
            <w:tcW w:w="4529" w:type="dxa"/>
            <w:shd w:val="clear" w:color="auto" w:fill="auto"/>
          </w:tcPr>
          <w:p w14:paraId="2F5160FE" w14:textId="77777777" w:rsidR="008F29FB" w:rsidRPr="00F6163D" w:rsidRDefault="008F29FB" w:rsidP="00F6163D">
            <w:pPr>
              <w:pStyle w:val="Texto"/>
              <w:spacing w:after="100" w:line="284" w:lineRule="exact"/>
              <w:ind w:firstLine="0"/>
              <w:rPr>
                <w:rFonts w:ascii="Verdana" w:hAnsi="Verdana"/>
                <w:sz w:val="16"/>
                <w:szCs w:val="16"/>
              </w:rPr>
            </w:pPr>
            <w:r w:rsidRPr="00F6163D">
              <w:rPr>
                <w:rFonts w:ascii="Verdana" w:hAnsi="Verdana"/>
                <w:b/>
                <w:sz w:val="16"/>
                <w:szCs w:val="16"/>
              </w:rPr>
              <w:t>3.6</w:t>
            </w:r>
            <w:r w:rsidRPr="00F6163D">
              <w:rPr>
                <w:rFonts w:ascii="Verdana" w:hAnsi="Verdana"/>
                <w:sz w:val="16"/>
                <w:szCs w:val="16"/>
              </w:rPr>
              <w:t xml:space="preserve"> </w:t>
            </w:r>
            <w:r w:rsidRPr="00F6163D">
              <w:rPr>
                <w:rFonts w:ascii="Verdana" w:hAnsi="Verdana"/>
                <w:b/>
                <w:sz w:val="16"/>
                <w:szCs w:val="16"/>
              </w:rPr>
              <w:t>Tensión eléctrica de impedancia:</w:t>
            </w:r>
            <w:r w:rsidRPr="00F6163D">
              <w:rPr>
                <w:rFonts w:ascii="Verdana" w:hAnsi="Verdana"/>
                <w:sz w:val="16"/>
                <w:szCs w:val="16"/>
              </w:rPr>
              <w:t xml:space="preserve"> Es la tensión eléctrica a frecuencia nominal que se debe aplicar a las terminales de un devanado del transformador para que a través del mismo circule la corriente nominal cuando las terminales del otro devanado están en cortocircuito (corregida a 75°C u 85°C según corresponda el diseño).</w:t>
            </w:r>
          </w:p>
        </w:tc>
        <w:tc>
          <w:tcPr>
            <w:tcW w:w="4529" w:type="dxa"/>
            <w:shd w:val="clear" w:color="auto" w:fill="auto"/>
          </w:tcPr>
          <w:p w14:paraId="2BAF2331" w14:textId="0153F135" w:rsidR="008F29FB" w:rsidRPr="00F6163D" w:rsidRDefault="008F29FB" w:rsidP="00F6163D">
            <w:pPr>
              <w:pStyle w:val="Texto"/>
              <w:spacing w:after="100" w:line="284" w:lineRule="exact"/>
              <w:ind w:firstLine="0"/>
              <w:rPr>
                <w:rFonts w:ascii="Verdana" w:hAnsi="Verdana"/>
                <w:b/>
                <w:sz w:val="16"/>
                <w:szCs w:val="16"/>
                <w:lang w:val="en-US"/>
              </w:rPr>
            </w:pPr>
            <w:r w:rsidRPr="00EE2016">
              <w:rPr>
                <w:rFonts w:ascii="Verdana" w:hAnsi="Verdana"/>
                <w:b/>
                <w:bCs/>
                <w:sz w:val="16"/>
                <w:szCs w:val="16"/>
                <w:lang w:val="en-US"/>
              </w:rPr>
              <w:t xml:space="preserve">3.6 Impedance electrical voltage: </w:t>
            </w:r>
            <w:r w:rsidRPr="00EE2016">
              <w:rPr>
                <w:rFonts w:ascii="Verdana" w:hAnsi="Verdana"/>
                <w:sz w:val="16"/>
                <w:szCs w:val="16"/>
                <w:lang w:val="en-US"/>
              </w:rPr>
              <w:t xml:space="preserve">It is the electrical voltage at nominal frequency that must be applied to the terminals of a transformer winding so that the nominal current flows through it when the terminals of the other winding are short-circuited (corrected to 75 °C or 85 °C depending on the design). </w:t>
            </w:r>
          </w:p>
        </w:tc>
      </w:tr>
      <w:tr w:rsidR="00674269" w:rsidRPr="00F6163D" w14:paraId="0A4C4611" w14:textId="78E5D0A9" w:rsidTr="00F6163D">
        <w:tc>
          <w:tcPr>
            <w:tcW w:w="4529" w:type="dxa"/>
            <w:shd w:val="clear" w:color="auto" w:fill="auto"/>
          </w:tcPr>
          <w:p w14:paraId="65EB2DE3" w14:textId="77777777" w:rsidR="008F29FB" w:rsidRPr="00F6163D" w:rsidRDefault="008F29FB" w:rsidP="00F6163D">
            <w:pPr>
              <w:pStyle w:val="Texto"/>
              <w:spacing w:after="100" w:line="284" w:lineRule="exact"/>
              <w:ind w:firstLine="0"/>
              <w:rPr>
                <w:rFonts w:ascii="Verdana" w:hAnsi="Verdana"/>
                <w:sz w:val="16"/>
                <w:szCs w:val="16"/>
              </w:rPr>
            </w:pPr>
            <w:r w:rsidRPr="00F6163D">
              <w:rPr>
                <w:rFonts w:ascii="Verdana" w:hAnsi="Verdana"/>
                <w:b/>
                <w:sz w:val="16"/>
                <w:szCs w:val="16"/>
              </w:rPr>
              <w:t>3.7</w:t>
            </w:r>
            <w:r w:rsidRPr="00F6163D">
              <w:rPr>
                <w:rFonts w:ascii="Verdana" w:hAnsi="Verdana"/>
                <w:sz w:val="16"/>
                <w:szCs w:val="16"/>
              </w:rPr>
              <w:t xml:space="preserve"> </w:t>
            </w:r>
            <w:r w:rsidRPr="00F6163D">
              <w:rPr>
                <w:rFonts w:ascii="Verdana" w:hAnsi="Verdana"/>
                <w:b/>
                <w:sz w:val="16"/>
                <w:szCs w:val="16"/>
              </w:rPr>
              <w:t>Tensión eléctrica nominal:</w:t>
            </w:r>
            <w:r w:rsidRPr="00F6163D">
              <w:rPr>
                <w:rFonts w:ascii="Verdana" w:hAnsi="Verdana"/>
                <w:sz w:val="16"/>
                <w:szCs w:val="16"/>
              </w:rPr>
              <w:t xml:space="preserve"> Es la que permite que el transformador entregue su capacidad nominal en condiciones normales de operación.</w:t>
            </w:r>
          </w:p>
        </w:tc>
        <w:tc>
          <w:tcPr>
            <w:tcW w:w="4529" w:type="dxa"/>
            <w:shd w:val="clear" w:color="auto" w:fill="auto"/>
          </w:tcPr>
          <w:p w14:paraId="2382D6A3" w14:textId="1EDDF5FE" w:rsidR="008F29FB" w:rsidRPr="00F6163D" w:rsidRDefault="008F29FB" w:rsidP="00F6163D">
            <w:pPr>
              <w:pStyle w:val="Texto"/>
              <w:spacing w:after="100" w:line="284" w:lineRule="exact"/>
              <w:ind w:firstLine="0"/>
              <w:rPr>
                <w:rFonts w:ascii="Verdana" w:hAnsi="Verdana"/>
                <w:b/>
                <w:sz w:val="16"/>
                <w:szCs w:val="16"/>
                <w:lang w:val="en-US"/>
              </w:rPr>
            </w:pPr>
            <w:r w:rsidRPr="00EE2016">
              <w:rPr>
                <w:rFonts w:ascii="Verdana" w:hAnsi="Verdana"/>
                <w:b/>
                <w:bCs/>
                <w:sz w:val="16"/>
                <w:szCs w:val="16"/>
                <w:lang w:val="en-US"/>
              </w:rPr>
              <w:t xml:space="preserve">3.7 Nominal electrical voltage: </w:t>
            </w:r>
            <w:r w:rsidRPr="00EE2016">
              <w:rPr>
                <w:rFonts w:ascii="Verdana" w:hAnsi="Verdana"/>
                <w:sz w:val="16"/>
                <w:szCs w:val="16"/>
                <w:lang w:val="en-US"/>
              </w:rPr>
              <w:t xml:space="preserve">It is the one that allows the transformer to deliver its nominal capacity under normal operating conditions. </w:t>
            </w:r>
          </w:p>
        </w:tc>
      </w:tr>
      <w:tr w:rsidR="00674269" w:rsidRPr="00F6163D" w14:paraId="55E20B93" w14:textId="6D70ECC6" w:rsidTr="00F6163D">
        <w:tc>
          <w:tcPr>
            <w:tcW w:w="4529" w:type="dxa"/>
            <w:shd w:val="clear" w:color="auto" w:fill="auto"/>
          </w:tcPr>
          <w:p w14:paraId="2B28C388" w14:textId="77777777" w:rsidR="008F29FB" w:rsidRPr="00F6163D" w:rsidRDefault="008F29FB" w:rsidP="00F6163D">
            <w:pPr>
              <w:pStyle w:val="Texto"/>
              <w:spacing w:after="100" w:line="284" w:lineRule="exact"/>
              <w:ind w:firstLine="0"/>
              <w:rPr>
                <w:rFonts w:ascii="Verdana" w:hAnsi="Verdana"/>
                <w:sz w:val="16"/>
                <w:szCs w:val="16"/>
              </w:rPr>
            </w:pPr>
            <w:r w:rsidRPr="00F6163D">
              <w:rPr>
                <w:rFonts w:ascii="Verdana" w:hAnsi="Verdana"/>
                <w:b/>
                <w:sz w:val="16"/>
                <w:szCs w:val="16"/>
              </w:rPr>
              <w:t>3.8</w:t>
            </w:r>
            <w:r w:rsidRPr="00F6163D">
              <w:rPr>
                <w:rFonts w:ascii="Verdana" w:hAnsi="Verdana"/>
                <w:sz w:val="16"/>
                <w:szCs w:val="16"/>
              </w:rPr>
              <w:t xml:space="preserve"> </w:t>
            </w:r>
            <w:r w:rsidRPr="00F6163D">
              <w:rPr>
                <w:rFonts w:ascii="Verdana" w:hAnsi="Verdana"/>
                <w:b/>
                <w:sz w:val="16"/>
                <w:szCs w:val="16"/>
              </w:rPr>
              <w:t>Transformador:</w:t>
            </w:r>
            <w:r w:rsidRPr="00F6163D">
              <w:rPr>
                <w:rFonts w:ascii="Verdana" w:hAnsi="Verdana"/>
                <w:sz w:val="16"/>
                <w:szCs w:val="16"/>
              </w:rPr>
              <w:t xml:space="preserve"> Dispositivo eléctrico que por inducción electromagnética transfiere energía eléctrica de uno o más circuitos, a uno o más circuitos a la misma frecuencia, usualmente aumentando o disminuyendo los valores de tensión y corriente eléctricas.</w:t>
            </w:r>
          </w:p>
        </w:tc>
        <w:tc>
          <w:tcPr>
            <w:tcW w:w="4529" w:type="dxa"/>
            <w:shd w:val="clear" w:color="auto" w:fill="auto"/>
          </w:tcPr>
          <w:p w14:paraId="203865A9" w14:textId="4432CABE" w:rsidR="008F29FB" w:rsidRPr="00F6163D" w:rsidRDefault="008F29FB" w:rsidP="00F6163D">
            <w:pPr>
              <w:pStyle w:val="Texto"/>
              <w:spacing w:after="100" w:line="284" w:lineRule="exact"/>
              <w:ind w:firstLine="0"/>
              <w:rPr>
                <w:rFonts w:ascii="Verdana" w:hAnsi="Verdana"/>
                <w:b/>
                <w:sz w:val="16"/>
                <w:szCs w:val="16"/>
                <w:lang w:val="en-US"/>
              </w:rPr>
            </w:pPr>
            <w:r w:rsidRPr="00EE2016">
              <w:rPr>
                <w:rFonts w:ascii="Verdana" w:hAnsi="Verdana"/>
                <w:b/>
                <w:bCs/>
                <w:sz w:val="16"/>
                <w:szCs w:val="16"/>
                <w:lang w:val="en-US"/>
              </w:rPr>
              <w:t xml:space="preserve">3.8 Transformer: </w:t>
            </w:r>
            <w:r w:rsidRPr="00EE2016">
              <w:rPr>
                <w:rFonts w:ascii="Verdana" w:hAnsi="Verdana"/>
                <w:sz w:val="16"/>
                <w:szCs w:val="16"/>
                <w:lang w:val="en-US"/>
              </w:rPr>
              <w:t>An</w:t>
            </w:r>
            <w:r w:rsidRPr="00EE2016">
              <w:rPr>
                <w:rFonts w:ascii="Verdana" w:hAnsi="Verdana"/>
                <w:b/>
                <w:bCs/>
                <w:sz w:val="16"/>
                <w:szCs w:val="16"/>
                <w:lang w:val="en-US"/>
              </w:rPr>
              <w:t xml:space="preserve"> </w:t>
            </w:r>
            <w:r w:rsidRPr="00EE2016">
              <w:rPr>
                <w:rFonts w:ascii="Verdana" w:hAnsi="Verdana"/>
                <w:sz w:val="16"/>
                <w:szCs w:val="16"/>
                <w:lang w:val="en-US"/>
              </w:rPr>
              <w:t xml:space="preserve">electrical device that by electromagnetic induction transfers electrical energy from one or more circuits to one or more circuits at the same frequency, usually increasing or decreasing the electrical voltage and current values. </w:t>
            </w:r>
          </w:p>
        </w:tc>
      </w:tr>
      <w:tr w:rsidR="00674269" w:rsidRPr="00F6163D" w14:paraId="2D539312" w14:textId="2EA0D671" w:rsidTr="00F6163D">
        <w:tc>
          <w:tcPr>
            <w:tcW w:w="4529" w:type="dxa"/>
            <w:shd w:val="clear" w:color="auto" w:fill="auto"/>
          </w:tcPr>
          <w:p w14:paraId="5BE2F811" w14:textId="77777777" w:rsidR="008F29FB" w:rsidRPr="00F6163D" w:rsidRDefault="008F29FB" w:rsidP="00F6163D">
            <w:pPr>
              <w:pStyle w:val="Texto"/>
              <w:spacing w:after="100" w:line="284" w:lineRule="exact"/>
              <w:ind w:firstLine="0"/>
              <w:rPr>
                <w:rFonts w:ascii="Verdana" w:hAnsi="Verdana"/>
                <w:sz w:val="16"/>
                <w:szCs w:val="16"/>
              </w:rPr>
            </w:pPr>
            <w:r w:rsidRPr="00F6163D">
              <w:rPr>
                <w:rFonts w:ascii="Verdana" w:hAnsi="Verdana"/>
                <w:b/>
                <w:sz w:val="16"/>
                <w:szCs w:val="16"/>
              </w:rPr>
              <w:t>3.9</w:t>
            </w:r>
            <w:r w:rsidRPr="00F6163D">
              <w:rPr>
                <w:rFonts w:ascii="Verdana" w:hAnsi="Verdana"/>
                <w:sz w:val="16"/>
                <w:szCs w:val="16"/>
              </w:rPr>
              <w:t xml:space="preserve"> </w:t>
            </w:r>
            <w:r w:rsidRPr="00F6163D">
              <w:rPr>
                <w:rFonts w:ascii="Verdana" w:hAnsi="Verdana"/>
                <w:b/>
                <w:sz w:val="16"/>
                <w:szCs w:val="16"/>
              </w:rPr>
              <w:t>Transformador de distribución:</w:t>
            </w:r>
            <w:r w:rsidRPr="00F6163D">
              <w:rPr>
                <w:rFonts w:ascii="Verdana" w:hAnsi="Verdana"/>
                <w:sz w:val="16"/>
                <w:szCs w:val="16"/>
              </w:rPr>
              <w:t xml:space="preserve"> Es aquel transformador que tiene una capacidad nominal desde 10 hasta 500 kVA y una tensión eléctrica nominal de hasta 34 500 V en el lado primario y hasta 15 000 V nominales en el lado secundario.</w:t>
            </w:r>
          </w:p>
        </w:tc>
        <w:tc>
          <w:tcPr>
            <w:tcW w:w="4529" w:type="dxa"/>
            <w:shd w:val="clear" w:color="auto" w:fill="auto"/>
          </w:tcPr>
          <w:p w14:paraId="6B4F82EB" w14:textId="0C593149" w:rsidR="008F29FB" w:rsidRPr="00F6163D" w:rsidRDefault="008F29FB" w:rsidP="00F6163D">
            <w:pPr>
              <w:pStyle w:val="Texto"/>
              <w:spacing w:after="100" w:line="284" w:lineRule="exact"/>
              <w:ind w:firstLine="0"/>
              <w:rPr>
                <w:rFonts w:ascii="Verdana" w:hAnsi="Verdana"/>
                <w:b/>
                <w:sz w:val="16"/>
                <w:szCs w:val="16"/>
                <w:lang w:val="en-US"/>
              </w:rPr>
            </w:pPr>
            <w:r w:rsidRPr="00EE2016">
              <w:rPr>
                <w:rFonts w:ascii="Verdana" w:hAnsi="Verdana"/>
                <w:b/>
                <w:bCs/>
                <w:sz w:val="16"/>
                <w:szCs w:val="16"/>
                <w:lang w:val="en-US"/>
              </w:rPr>
              <w:t xml:space="preserve">3.9 Distribution transformer: </w:t>
            </w:r>
            <w:r w:rsidRPr="00EE2016">
              <w:rPr>
                <w:rFonts w:ascii="Verdana" w:hAnsi="Verdana"/>
                <w:sz w:val="16"/>
                <w:szCs w:val="16"/>
                <w:lang w:val="en-US"/>
              </w:rPr>
              <w:t xml:space="preserve">It is a transformer that has a nominal capacity from 10 to 500 kVA and a nominal electrical voltage of up to 34,500 V on the primary side and up to 15,000 V nominal on the secondary side. </w:t>
            </w:r>
          </w:p>
        </w:tc>
      </w:tr>
      <w:tr w:rsidR="00674269" w:rsidRPr="00F6163D" w14:paraId="34B1AD4B" w14:textId="645E515A" w:rsidTr="00F6163D">
        <w:tc>
          <w:tcPr>
            <w:tcW w:w="4529" w:type="dxa"/>
            <w:shd w:val="clear" w:color="auto" w:fill="auto"/>
          </w:tcPr>
          <w:p w14:paraId="7A3DECC8" w14:textId="77777777" w:rsidR="008F29FB" w:rsidRPr="00F6163D" w:rsidRDefault="008F29FB" w:rsidP="00F6163D">
            <w:pPr>
              <w:pStyle w:val="Texto"/>
              <w:spacing w:after="100" w:line="284" w:lineRule="exact"/>
              <w:ind w:firstLine="0"/>
              <w:rPr>
                <w:rFonts w:ascii="Verdana" w:hAnsi="Verdana"/>
                <w:sz w:val="16"/>
                <w:szCs w:val="16"/>
              </w:rPr>
            </w:pPr>
            <w:r w:rsidRPr="00F6163D">
              <w:rPr>
                <w:rFonts w:ascii="Verdana" w:hAnsi="Verdana"/>
                <w:b/>
                <w:sz w:val="16"/>
                <w:szCs w:val="16"/>
              </w:rPr>
              <w:t>3.10</w:t>
            </w:r>
            <w:r w:rsidRPr="00F6163D">
              <w:rPr>
                <w:rFonts w:ascii="Verdana" w:hAnsi="Verdana"/>
                <w:sz w:val="16"/>
                <w:szCs w:val="16"/>
              </w:rPr>
              <w:t xml:space="preserve"> </w:t>
            </w:r>
            <w:r w:rsidRPr="00F6163D">
              <w:rPr>
                <w:rFonts w:ascii="Verdana" w:hAnsi="Verdana"/>
                <w:b/>
                <w:sz w:val="16"/>
                <w:szCs w:val="16"/>
              </w:rPr>
              <w:t>Transformador de distribución tipo pedestal:</w:t>
            </w:r>
            <w:r w:rsidRPr="00F6163D">
              <w:rPr>
                <w:rFonts w:ascii="Verdana" w:hAnsi="Verdana"/>
                <w:sz w:val="16"/>
                <w:szCs w:val="16"/>
              </w:rPr>
              <w:t xml:space="preserve"> Conjunto formado por un transformador de distribución con un gabinete integrado en el cual se incluyen accesorios para conectarse en sistemas de distribución subterránea, este conjunto está destinado para instalarse en un pedestal y para servicio en intemperie.</w:t>
            </w:r>
          </w:p>
        </w:tc>
        <w:tc>
          <w:tcPr>
            <w:tcW w:w="4529" w:type="dxa"/>
            <w:shd w:val="clear" w:color="auto" w:fill="auto"/>
          </w:tcPr>
          <w:p w14:paraId="1163DDC3" w14:textId="27EE88AD" w:rsidR="008F29FB" w:rsidRPr="00F6163D" w:rsidRDefault="008F29FB" w:rsidP="00F6163D">
            <w:pPr>
              <w:pStyle w:val="Texto"/>
              <w:spacing w:after="100" w:line="284" w:lineRule="exact"/>
              <w:ind w:firstLine="0"/>
              <w:rPr>
                <w:rFonts w:ascii="Verdana" w:hAnsi="Verdana"/>
                <w:b/>
                <w:sz w:val="16"/>
                <w:szCs w:val="16"/>
                <w:lang w:val="en-US"/>
              </w:rPr>
            </w:pPr>
            <w:r w:rsidRPr="00EE2016">
              <w:rPr>
                <w:rFonts w:ascii="Verdana" w:hAnsi="Verdana"/>
                <w:b/>
                <w:bCs/>
                <w:sz w:val="16"/>
                <w:szCs w:val="16"/>
                <w:lang w:val="en-US"/>
              </w:rPr>
              <w:t xml:space="preserve">3.10 Distribution Transformer pedestal type: </w:t>
            </w:r>
            <w:r w:rsidR="00952B17" w:rsidRPr="00F6163D">
              <w:rPr>
                <w:rFonts w:ascii="Verdana" w:hAnsi="Verdana"/>
                <w:sz w:val="16"/>
                <w:szCs w:val="16"/>
                <w:lang w:val="en-US"/>
              </w:rPr>
              <w:t>Combination</w:t>
            </w:r>
            <w:r w:rsidRPr="00EE2016">
              <w:rPr>
                <w:rFonts w:ascii="Verdana" w:hAnsi="Verdana"/>
                <w:sz w:val="16"/>
                <w:szCs w:val="16"/>
                <w:lang w:val="en-US"/>
              </w:rPr>
              <w:t xml:space="preserve"> formed by a distribution transformer with an integrated cabinet in which accessories are included to connect systems</w:t>
            </w:r>
            <w:r w:rsidR="00952B17" w:rsidRPr="00F6163D">
              <w:rPr>
                <w:rFonts w:ascii="Verdana" w:hAnsi="Verdana"/>
                <w:sz w:val="16"/>
                <w:szCs w:val="16"/>
                <w:lang w:val="en-US"/>
              </w:rPr>
              <w:t xml:space="preserve"> of</w:t>
            </w:r>
            <w:r w:rsidRPr="00EE2016">
              <w:rPr>
                <w:rFonts w:ascii="Verdana" w:hAnsi="Verdana"/>
                <w:sz w:val="16"/>
                <w:szCs w:val="16"/>
                <w:lang w:val="en-US"/>
              </w:rPr>
              <w:t xml:space="preserve"> underground distribution, this </w:t>
            </w:r>
            <w:r w:rsidR="00952B17" w:rsidRPr="00F6163D">
              <w:rPr>
                <w:rFonts w:ascii="Verdana" w:hAnsi="Verdana"/>
                <w:sz w:val="16"/>
                <w:szCs w:val="16"/>
                <w:lang w:val="en-US"/>
              </w:rPr>
              <w:t>combination</w:t>
            </w:r>
            <w:r w:rsidRPr="00EE2016">
              <w:rPr>
                <w:rFonts w:ascii="Verdana" w:hAnsi="Verdana"/>
                <w:sz w:val="16"/>
                <w:szCs w:val="16"/>
                <w:lang w:val="en-US"/>
              </w:rPr>
              <w:t xml:space="preserve"> is intended to be installed on a pedestal and </w:t>
            </w:r>
            <w:r w:rsidR="00952B17" w:rsidRPr="00F6163D">
              <w:rPr>
                <w:rFonts w:ascii="Verdana" w:hAnsi="Verdana"/>
                <w:sz w:val="16"/>
                <w:szCs w:val="16"/>
                <w:lang w:val="en-US"/>
              </w:rPr>
              <w:t xml:space="preserve">for bad weather service. </w:t>
            </w:r>
            <w:r w:rsidRPr="00EE2016">
              <w:rPr>
                <w:rFonts w:ascii="Verdana" w:hAnsi="Verdana"/>
                <w:sz w:val="16"/>
                <w:szCs w:val="16"/>
                <w:lang w:val="en-US"/>
              </w:rPr>
              <w:t xml:space="preserve"> </w:t>
            </w:r>
          </w:p>
        </w:tc>
      </w:tr>
      <w:tr w:rsidR="00674269" w:rsidRPr="00F6163D" w14:paraId="2243F265" w14:textId="3F3F432D" w:rsidTr="00F6163D">
        <w:tc>
          <w:tcPr>
            <w:tcW w:w="4529" w:type="dxa"/>
            <w:shd w:val="clear" w:color="auto" w:fill="auto"/>
          </w:tcPr>
          <w:p w14:paraId="1F51DACF" w14:textId="77777777" w:rsidR="008F29FB" w:rsidRPr="00F6163D" w:rsidRDefault="008F29FB" w:rsidP="00F6163D">
            <w:pPr>
              <w:pStyle w:val="Texto"/>
              <w:spacing w:after="100" w:line="284" w:lineRule="exact"/>
              <w:ind w:firstLine="0"/>
              <w:rPr>
                <w:rFonts w:ascii="Verdana" w:hAnsi="Verdana"/>
                <w:sz w:val="16"/>
                <w:szCs w:val="16"/>
              </w:rPr>
            </w:pPr>
            <w:r w:rsidRPr="00F6163D">
              <w:rPr>
                <w:rFonts w:ascii="Verdana" w:hAnsi="Verdana"/>
                <w:b/>
                <w:sz w:val="16"/>
                <w:szCs w:val="16"/>
              </w:rPr>
              <w:t>3.11</w:t>
            </w:r>
            <w:r w:rsidRPr="00F6163D">
              <w:rPr>
                <w:rFonts w:ascii="Verdana" w:hAnsi="Verdana"/>
                <w:sz w:val="16"/>
                <w:szCs w:val="16"/>
              </w:rPr>
              <w:t xml:space="preserve"> </w:t>
            </w:r>
            <w:r w:rsidRPr="00F6163D">
              <w:rPr>
                <w:rFonts w:ascii="Verdana" w:hAnsi="Verdana"/>
                <w:b/>
                <w:sz w:val="16"/>
                <w:szCs w:val="16"/>
              </w:rPr>
              <w:t>Transformador de distribución tipo poste:</w:t>
            </w:r>
            <w:r w:rsidRPr="00F6163D">
              <w:rPr>
                <w:rFonts w:ascii="Verdana" w:hAnsi="Verdana"/>
                <w:sz w:val="16"/>
                <w:szCs w:val="16"/>
              </w:rPr>
              <w:t xml:space="preserve"> Es aquel transformador de distribución que por su configuración externa está dispuesto en forma adecuada para sujetarse o instalarse en un poste o en alguna estructura similar.</w:t>
            </w:r>
          </w:p>
        </w:tc>
        <w:tc>
          <w:tcPr>
            <w:tcW w:w="4529" w:type="dxa"/>
            <w:shd w:val="clear" w:color="auto" w:fill="auto"/>
          </w:tcPr>
          <w:p w14:paraId="7900FE2B" w14:textId="04FE1810" w:rsidR="008F29FB" w:rsidRPr="00F6163D" w:rsidRDefault="008F29FB" w:rsidP="00F6163D">
            <w:pPr>
              <w:pStyle w:val="Texto"/>
              <w:spacing w:after="100" w:line="284" w:lineRule="exact"/>
              <w:ind w:firstLine="0"/>
              <w:rPr>
                <w:rFonts w:ascii="Verdana" w:hAnsi="Verdana"/>
                <w:b/>
                <w:sz w:val="16"/>
                <w:szCs w:val="16"/>
                <w:lang w:val="en-US"/>
              </w:rPr>
            </w:pPr>
            <w:r w:rsidRPr="00EE2016">
              <w:rPr>
                <w:rFonts w:ascii="Verdana" w:hAnsi="Verdana"/>
                <w:b/>
                <w:bCs/>
                <w:sz w:val="16"/>
                <w:szCs w:val="16"/>
                <w:lang w:val="en-US"/>
              </w:rPr>
              <w:t xml:space="preserve">3.11 Pole type distribution transformer: </w:t>
            </w:r>
            <w:r w:rsidRPr="00EE2016">
              <w:rPr>
                <w:rFonts w:ascii="Verdana" w:hAnsi="Verdana"/>
                <w:sz w:val="16"/>
                <w:szCs w:val="16"/>
                <w:lang w:val="en-US"/>
              </w:rPr>
              <w:t xml:space="preserve">It is that distribution transformer that due to its external configuration is arranged in a suitable way to be attached or installed on a pole or in some similar structure. </w:t>
            </w:r>
          </w:p>
        </w:tc>
      </w:tr>
      <w:tr w:rsidR="00674269" w:rsidRPr="00F6163D" w14:paraId="37D12272" w14:textId="3623BC3F" w:rsidTr="00F6163D">
        <w:tc>
          <w:tcPr>
            <w:tcW w:w="4529" w:type="dxa"/>
            <w:shd w:val="clear" w:color="auto" w:fill="auto"/>
          </w:tcPr>
          <w:p w14:paraId="23B6D333" w14:textId="77777777" w:rsidR="008F29FB" w:rsidRPr="00F6163D" w:rsidRDefault="008F29FB" w:rsidP="00F6163D">
            <w:pPr>
              <w:pStyle w:val="Texto"/>
              <w:spacing w:after="100" w:line="284" w:lineRule="exact"/>
              <w:ind w:firstLine="0"/>
              <w:rPr>
                <w:rFonts w:ascii="Verdana" w:hAnsi="Verdana"/>
                <w:sz w:val="16"/>
                <w:szCs w:val="16"/>
              </w:rPr>
            </w:pPr>
            <w:r w:rsidRPr="00F6163D">
              <w:rPr>
                <w:rFonts w:ascii="Verdana" w:hAnsi="Verdana"/>
                <w:b/>
                <w:sz w:val="16"/>
                <w:szCs w:val="16"/>
              </w:rPr>
              <w:t>3.12</w:t>
            </w:r>
            <w:r w:rsidRPr="00F6163D">
              <w:rPr>
                <w:rFonts w:ascii="Verdana" w:hAnsi="Verdana"/>
                <w:sz w:val="16"/>
                <w:szCs w:val="16"/>
              </w:rPr>
              <w:t xml:space="preserve"> </w:t>
            </w:r>
            <w:r w:rsidRPr="00F6163D">
              <w:rPr>
                <w:rFonts w:ascii="Verdana" w:hAnsi="Verdana"/>
                <w:b/>
                <w:sz w:val="16"/>
                <w:szCs w:val="16"/>
              </w:rPr>
              <w:t>Transformador de distribución tipo subestación:</w:t>
            </w:r>
            <w:r w:rsidRPr="00F6163D">
              <w:rPr>
                <w:rFonts w:ascii="Verdana" w:hAnsi="Verdana"/>
                <w:sz w:val="16"/>
                <w:szCs w:val="16"/>
              </w:rPr>
              <w:t xml:space="preserve"> Es aquel transformador de distribución que por su configuración externa está dispuesto en forma adecuada para ser instalado en una plataforma, cimentación o estructura similar y su acceso está limitado por un área restrictiva.</w:t>
            </w:r>
          </w:p>
        </w:tc>
        <w:tc>
          <w:tcPr>
            <w:tcW w:w="4529" w:type="dxa"/>
            <w:shd w:val="clear" w:color="auto" w:fill="auto"/>
          </w:tcPr>
          <w:p w14:paraId="13F983D9" w14:textId="5D0A1641" w:rsidR="008F29FB" w:rsidRPr="00F6163D" w:rsidRDefault="008F29FB" w:rsidP="00F6163D">
            <w:pPr>
              <w:pStyle w:val="Texto"/>
              <w:spacing w:after="100" w:line="284" w:lineRule="exact"/>
              <w:ind w:firstLine="0"/>
              <w:rPr>
                <w:rFonts w:ascii="Verdana" w:hAnsi="Verdana"/>
                <w:b/>
                <w:sz w:val="16"/>
                <w:szCs w:val="16"/>
                <w:lang w:val="en-US"/>
              </w:rPr>
            </w:pPr>
            <w:r w:rsidRPr="00EE2016">
              <w:rPr>
                <w:rFonts w:ascii="Verdana" w:hAnsi="Verdana"/>
                <w:b/>
                <w:bCs/>
                <w:sz w:val="16"/>
                <w:szCs w:val="16"/>
                <w:lang w:val="en-US"/>
              </w:rPr>
              <w:t xml:space="preserve">3.12 </w:t>
            </w:r>
            <w:r w:rsidR="00952B17" w:rsidRPr="00F6163D">
              <w:rPr>
                <w:rFonts w:ascii="Verdana" w:hAnsi="Verdana"/>
                <w:b/>
                <w:bCs/>
                <w:sz w:val="16"/>
                <w:szCs w:val="16"/>
                <w:lang w:val="en-US"/>
              </w:rPr>
              <w:t>T</w:t>
            </w:r>
            <w:r w:rsidRPr="00EE2016">
              <w:rPr>
                <w:rFonts w:ascii="Verdana" w:hAnsi="Verdana"/>
                <w:b/>
                <w:bCs/>
                <w:sz w:val="16"/>
                <w:szCs w:val="16"/>
                <w:lang w:val="en-US"/>
              </w:rPr>
              <w:t xml:space="preserve">ransformer distribution substation type: </w:t>
            </w:r>
            <w:r w:rsidRPr="00EE2016">
              <w:rPr>
                <w:rFonts w:ascii="Verdana" w:hAnsi="Verdana"/>
                <w:sz w:val="16"/>
                <w:szCs w:val="16"/>
                <w:lang w:val="en-US"/>
              </w:rPr>
              <w:t xml:space="preserve">Is </w:t>
            </w:r>
            <w:r w:rsidR="00952B17" w:rsidRPr="00F6163D">
              <w:rPr>
                <w:rFonts w:ascii="Verdana" w:hAnsi="Verdana"/>
                <w:sz w:val="16"/>
                <w:szCs w:val="16"/>
                <w:lang w:val="en-US"/>
              </w:rPr>
              <w:t>a</w:t>
            </w:r>
            <w:r w:rsidRPr="00EE2016">
              <w:rPr>
                <w:rFonts w:ascii="Verdana" w:hAnsi="Verdana"/>
                <w:sz w:val="16"/>
                <w:szCs w:val="16"/>
                <w:lang w:val="en-US"/>
              </w:rPr>
              <w:t xml:space="preserve"> distribution transformer</w:t>
            </w:r>
            <w:r w:rsidR="00952B17" w:rsidRPr="00F6163D">
              <w:rPr>
                <w:rFonts w:ascii="Verdana" w:hAnsi="Verdana"/>
                <w:sz w:val="16"/>
                <w:szCs w:val="16"/>
                <w:lang w:val="en-US"/>
              </w:rPr>
              <w:t xml:space="preserve"> that</w:t>
            </w:r>
            <w:r w:rsidRPr="00EE2016">
              <w:rPr>
                <w:rFonts w:ascii="Verdana" w:hAnsi="Verdana"/>
                <w:sz w:val="16"/>
                <w:szCs w:val="16"/>
                <w:lang w:val="en-US"/>
              </w:rPr>
              <w:t xml:space="preserve"> by its external configuration is provided in a form suitable to be installed on a platform, foundation or similar structure and access is limited </w:t>
            </w:r>
            <w:r w:rsidR="00952B17" w:rsidRPr="00F6163D">
              <w:rPr>
                <w:rFonts w:ascii="Verdana" w:hAnsi="Verdana"/>
                <w:sz w:val="16"/>
                <w:szCs w:val="16"/>
                <w:lang w:val="en-US"/>
              </w:rPr>
              <w:t>for</w:t>
            </w:r>
            <w:r w:rsidRPr="00EE2016">
              <w:rPr>
                <w:rFonts w:ascii="Verdana" w:hAnsi="Verdana"/>
                <w:sz w:val="16"/>
                <w:szCs w:val="16"/>
                <w:lang w:val="en-US"/>
              </w:rPr>
              <w:t xml:space="preserve"> a restricted area. </w:t>
            </w:r>
          </w:p>
        </w:tc>
      </w:tr>
      <w:tr w:rsidR="00674269" w:rsidRPr="00F6163D" w14:paraId="7C0927F0" w14:textId="6643CFD5" w:rsidTr="00F6163D">
        <w:tc>
          <w:tcPr>
            <w:tcW w:w="4529" w:type="dxa"/>
            <w:shd w:val="clear" w:color="auto" w:fill="auto"/>
          </w:tcPr>
          <w:p w14:paraId="6D233DDD" w14:textId="77777777" w:rsidR="008F29FB" w:rsidRPr="00F6163D" w:rsidRDefault="008F29FB" w:rsidP="00F6163D">
            <w:pPr>
              <w:pStyle w:val="Texto"/>
              <w:spacing w:after="100" w:line="284" w:lineRule="exact"/>
              <w:ind w:firstLine="0"/>
              <w:rPr>
                <w:rFonts w:ascii="Verdana" w:hAnsi="Verdana"/>
                <w:sz w:val="16"/>
                <w:szCs w:val="16"/>
              </w:rPr>
            </w:pPr>
            <w:r w:rsidRPr="00F6163D">
              <w:rPr>
                <w:rFonts w:ascii="Verdana" w:hAnsi="Verdana"/>
                <w:b/>
                <w:sz w:val="16"/>
                <w:szCs w:val="16"/>
              </w:rPr>
              <w:t>3.13</w:t>
            </w:r>
            <w:r w:rsidRPr="00F6163D">
              <w:rPr>
                <w:rFonts w:ascii="Verdana" w:hAnsi="Verdana"/>
                <w:sz w:val="16"/>
                <w:szCs w:val="16"/>
              </w:rPr>
              <w:t xml:space="preserve"> </w:t>
            </w:r>
            <w:r w:rsidRPr="00F6163D">
              <w:rPr>
                <w:rFonts w:ascii="Verdana" w:hAnsi="Verdana"/>
                <w:b/>
                <w:sz w:val="16"/>
                <w:szCs w:val="16"/>
              </w:rPr>
              <w:t>Transformador de distribución tipo sumergible:</w:t>
            </w:r>
            <w:r w:rsidRPr="00F6163D">
              <w:rPr>
                <w:rFonts w:ascii="Verdana" w:hAnsi="Verdana"/>
                <w:sz w:val="16"/>
                <w:szCs w:val="16"/>
              </w:rPr>
              <w:t xml:space="preserve"> Es aquel transformador de distribución </w:t>
            </w:r>
            <w:r w:rsidRPr="00F6163D">
              <w:rPr>
                <w:rFonts w:ascii="Verdana" w:hAnsi="Verdana"/>
                <w:sz w:val="16"/>
                <w:szCs w:val="16"/>
              </w:rPr>
              <w:lastRenderedPageBreak/>
              <w:t>que por su configuración externa está dispuesto en forma adecuada para ser instalado en un pozo o bóveda y que está expuesto a sufrir inundaciones.</w:t>
            </w:r>
          </w:p>
        </w:tc>
        <w:tc>
          <w:tcPr>
            <w:tcW w:w="4529" w:type="dxa"/>
            <w:shd w:val="clear" w:color="auto" w:fill="auto"/>
          </w:tcPr>
          <w:p w14:paraId="5288FA77" w14:textId="2463843F" w:rsidR="008F29FB" w:rsidRPr="00F6163D" w:rsidRDefault="008F29FB" w:rsidP="00F6163D">
            <w:pPr>
              <w:pStyle w:val="Texto"/>
              <w:spacing w:after="100" w:line="284" w:lineRule="exact"/>
              <w:ind w:firstLine="0"/>
              <w:rPr>
                <w:rFonts w:ascii="Verdana" w:hAnsi="Verdana"/>
                <w:b/>
                <w:sz w:val="16"/>
                <w:szCs w:val="16"/>
                <w:lang w:val="en-US"/>
              </w:rPr>
            </w:pPr>
            <w:r w:rsidRPr="00EE2016">
              <w:rPr>
                <w:rFonts w:ascii="Verdana" w:hAnsi="Verdana"/>
                <w:b/>
                <w:bCs/>
                <w:sz w:val="16"/>
                <w:szCs w:val="16"/>
                <w:lang w:val="en-US"/>
              </w:rPr>
              <w:lastRenderedPageBreak/>
              <w:t xml:space="preserve">3.13 Submersible type distribution transformer: </w:t>
            </w:r>
            <w:r w:rsidRPr="00EE2016">
              <w:rPr>
                <w:rFonts w:ascii="Verdana" w:hAnsi="Verdana"/>
                <w:sz w:val="16"/>
                <w:szCs w:val="16"/>
                <w:lang w:val="en-US"/>
              </w:rPr>
              <w:t xml:space="preserve">It is that distribution transformer that </w:t>
            </w:r>
            <w:r w:rsidRPr="00EE2016">
              <w:rPr>
                <w:rFonts w:ascii="Verdana" w:hAnsi="Verdana"/>
                <w:sz w:val="16"/>
                <w:szCs w:val="16"/>
                <w:lang w:val="en-US"/>
              </w:rPr>
              <w:lastRenderedPageBreak/>
              <w:t>due to its external configuration is arranged in a suitable way to be installed in a well or v</w:t>
            </w:r>
            <w:r w:rsidRPr="00EE2016">
              <w:rPr>
                <w:rFonts w:ascii="Verdana" w:hAnsi="Verdana"/>
                <w:sz w:val="16"/>
                <w:szCs w:val="16"/>
                <w:lang w:val="en-US"/>
              </w:rPr>
              <w:t xml:space="preserve">ault and that is exposed to flooding. </w:t>
            </w:r>
          </w:p>
        </w:tc>
      </w:tr>
      <w:tr w:rsidR="00674269" w:rsidRPr="00F6163D" w14:paraId="006192DF" w14:textId="6BFD8A22" w:rsidTr="00F6163D">
        <w:tc>
          <w:tcPr>
            <w:tcW w:w="4529" w:type="dxa"/>
            <w:shd w:val="clear" w:color="auto" w:fill="auto"/>
          </w:tcPr>
          <w:p w14:paraId="064E2EAF" w14:textId="77777777" w:rsidR="008F29FB" w:rsidRPr="00F6163D" w:rsidRDefault="008F29FB" w:rsidP="00F6163D">
            <w:pPr>
              <w:pStyle w:val="Texto"/>
              <w:spacing w:after="100" w:line="284" w:lineRule="exact"/>
              <w:ind w:firstLine="0"/>
              <w:rPr>
                <w:rFonts w:ascii="Verdana" w:hAnsi="Verdana"/>
                <w:sz w:val="16"/>
                <w:szCs w:val="16"/>
              </w:rPr>
            </w:pPr>
            <w:r w:rsidRPr="00F6163D">
              <w:rPr>
                <w:rFonts w:ascii="Verdana" w:hAnsi="Verdana"/>
                <w:b/>
                <w:sz w:val="16"/>
                <w:szCs w:val="16"/>
              </w:rPr>
              <w:t>Nota:</w:t>
            </w:r>
            <w:r w:rsidRPr="00F6163D">
              <w:rPr>
                <w:rFonts w:ascii="Verdana" w:hAnsi="Verdana"/>
                <w:sz w:val="16"/>
                <w:szCs w:val="16"/>
              </w:rPr>
              <w:t xml:space="preserve"> Los términos no definidos tendrán su acepción ordinariamente aceptada dentro del contexto en el que son usados, o bien, están definidos en otras normas y publicaciones con carácter oficial.</w:t>
            </w:r>
          </w:p>
        </w:tc>
        <w:tc>
          <w:tcPr>
            <w:tcW w:w="4529" w:type="dxa"/>
            <w:shd w:val="clear" w:color="auto" w:fill="auto"/>
          </w:tcPr>
          <w:p w14:paraId="78A9318F" w14:textId="462C9B8E" w:rsidR="008F29FB" w:rsidRPr="00F6163D" w:rsidRDefault="008F29FB" w:rsidP="00F6163D">
            <w:pPr>
              <w:pStyle w:val="Texto"/>
              <w:spacing w:after="100" w:line="284" w:lineRule="exact"/>
              <w:ind w:firstLine="0"/>
              <w:rPr>
                <w:rFonts w:ascii="Verdana" w:hAnsi="Verdana"/>
                <w:b/>
                <w:sz w:val="16"/>
                <w:szCs w:val="16"/>
                <w:lang w:val="en-US"/>
              </w:rPr>
            </w:pPr>
            <w:r w:rsidRPr="00EE2016">
              <w:rPr>
                <w:rFonts w:ascii="Verdana" w:hAnsi="Verdana"/>
                <w:b/>
                <w:bCs/>
                <w:sz w:val="16"/>
                <w:szCs w:val="16"/>
                <w:lang w:val="en-US"/>
              </w:rPr>
              <w:t xml:space="preserve">Note: </w:t>
            </w:r>
            <w:r w:rsidRPr="00EE2016">
              <w:rPr>
                <w:rFonts w:ascii="Verdana" w:hAnsi="Verdana"/>
                <w:sz w:val="16"/>
                <w:szCs w:val="16"/>
                <w:lang w:val="en-US"/>
              </w:rPr>
              <w:t>The undefined terms will have their ordinarily accepted meaning within the context in which they are used, or else, they are defined in other standards and official publications.</w:t>
            </w:r>
          </w:p>
        </w:tc>
      </w:tr>
      <w:tr w:rsidR="00674269" w:rsidRPr="00F6163D" w14:paraId="1427D2B4" w14:textId="0DDF3ADB" w:rsidTr="00F6163D">
        <w:tc>
          <w:tcPr>
            <w:tcW w:w="4529" w:type="dxa"/>
            <w:shd w:val="clear" w:color="auto" w:fill="auto"/>
          </w:tcPr>
          <w:p w14:paraId="3A4C1754" w14:textId="77777777" w:rsidR="008F29FB" w:rsidRPr="00F6163D" w:rsidRDefault="008F29FB" w:rsidP="00F6163D">
            <w:pPr>
              <w:pStyle w:val="Texto"/>
              <w:spacing w:after="100" w:line="284" w:lineRule="exact"/>
              <w:ind w:firstLine="0"/>
              <w:rPr>
                <w:rFonts w:ascii="Verdana" w:hAnsi="Verdana"/>
                <w:sz w:val="16"/>
                <w:szCs w:val="16"/>
              </w:rPr>
            </w:pPr>
            <w:r w:rsidRPr="00F6163D">
              <w:rPr>
                <w:rFonts w:ascii="Verdana" w:hAnsi="Verdana"/>
                <w:b/>
                <w:sz w:val="16"/>
                <w:szCs w:val="16"/>
              </w:rPr>
              <w:t>4. Clasificación</w:t>
            </w:r>
          </w:p>
        </w:tc>
        <w:tc>
          <w:tcPr>
            <w:tcW w:w="4529" w:type="dxa"/>
            <w:shd w:val="clear" w:color="auto" w:fill="auto"/>
          </w:tcPr>
          <w:p w14:paraId="47E1996F" w14:textId="38587260" w:rsidR="008F29FB" w:rsidRPr="00F6163D" w:rsidRDefault="008F29FB" w:rsidP="00F6163D">
            <w:pPr>
              <w:pStyle w:val="Texto"/>
              <w:spacing w:after="100" w:line="284" w:lineRule="exact"/>
              <w:ind w:firstLine="0"/>
              <w:rPr>
                <w:rFonts w:ascii="Verdana" w:hAnsi="Verdana"/>
                <w:b/>
                <w:sz w:val="16"/>
                <w:szCs w:val="16"/>
                <w:lang w:val="en-US"/>
              </w:rPr>
            </w:pPr>
            <w:r w:rsidRPr="00EE2016">
              <w:rPr>
                <w:rFonts w:ascii="Verdana" w:hAnsi="Verdana"/>
                <w:b/>
                <w:bCs/>
                <w:sz w:val="16"/>
                <w:szCs w:val="16"/>
              </w:rPr>
              <w:t>4. Classification</w:t>
            </w:r>
          </w:p>
        </w:tc>
      </w:tr>
      <w:tr w:rsidR="00674269" w:rsidRPr="00F6163D" w14:paraId="4336D6C7" w14:textId="34C801CE" w:rsidTr="00F6163D">
        <w:tc>
          <w:tcPr>
            <w:tcW w:w="4529" w:type="dxa"/>
            <w:shd w:val="clear" w:color="auto" w:fill="auto"/>
          </w:tcPr>
          <w:p w14:paraId="56CAF571" w14:textId="77777777" w:rsidR="008F29FB" w:rsidRPr="00F6163D" w:rsidRDefault="008F29FB" w:rsidP="00F6163D">
            <w:pPr>
              <w:pStyle w:val="Texto"/>
              <w:spacing w:after="100" w:line="284" w:lineRule="exact"/>
              <w:ind w:firstLine="0"/>
              <w:rPr>
                <w:rFonts w:ascii="Verdana" w:hAnsi="Verdana"/>
                <w:sz w:val="16"/>
                <w:szCs w:val="16"/>
              </w:rPr>
            </w:pPr>
            <w:r w:rsidRPr="00F6163D">
              <w:rPr>
                <w:rFonts w:ascii="Verdana" w:hAnsi="Verdana"/>
                <w:sz w:val="16"/>
                <w:szCs w:val="16"/>
              </w:rPr>
              <w:t>Los transformadores sujetos a esta Norma se clasifican por su tipo de alimentación eléctrica, capacidad nominal y clase de aislamiento:</w:t>
            </w:r>
          </w:p>
        </w:tc>
        <w:tc>
          <w:tcPr>
            <w:tcW w:w="4529" w:type="dxa"/>
            <w:shd w:val="clear" w:color="auto" w:fill="auto"/>
          </w:tcPr>
          <w:p w14:paraId="77FA0470" w14:textId="342893E8" w:rsidR="008F29FB" w:rsidRPr="00F6163D" w:rsidRDefault="008F29FB" w:rsidP="00F6163D">
            <w:pPr>
              <w:pStyle w:val="Texto"/>
              <w:spacing w:after="100" w:line="284" w:lineRule="exact"/>
              <w:ind w:firstLine="0"/>
              <w:rPr>
                <w:rFonts w:ascii="Verdana" w:hAnsi="Verdana"/>
                <w:sz w:val="16"/>
                <w:szCs w:val="16"/>
                <w:lang w:val="en-US"/>
              </w:rPr>
            </w:pPr>
            <w:r w:rsidRPr="00EE2016">
              <w:rPr>
                <w:rFonts w:ascii="Verdana" w:hAnsi="Verdana"/>
                <w:sz w:val="16"/>
                <w:szCs w:val="16"/>
                <w:lang w:val="en-US"/>
              </w:rPr>
              <w:t>The transformers subject to this Standard are classified by their type of electrical supply, nominal capacity and insulation class:</w:t>
            </w:r>
          </w:p>
        </w:tc>
      </w:tr>
      <w:tr w:rsidR="00674269" w:rsidRPr="00F6163D" w14:paraId="3B518A16" w14:textId="4D893D44" w:rsidTr="00F6163D">
        <w:tc>
          <w:tcPr>
            <w:tcW w:w="4529" w:type="dxa"/>
            <w:shd w:val="clear" w:color="auto" w:fill="auto"/>
          </w:tcPr>
          <w:p w14:paraId="29DA6B42" w14:textId="77777777" w:rsidR="008F29FB" w:rsidRPr="00F6163D" w:rsidRDefault="008F29FB" w:rsidP="00F6163D">
            <w:pPr>
              <w:pStyle w:val="Texto"/>
              <w:spacing w:after="100" w:line="284" w:lineRule="exact"/>
              <w:ind w:firstLine="0"/>
              <w:rPr>
                <w:rFonts w:ascii="Verdana" w:hAnsi="Verdana"/>
                <w:sz w:val="16"/>
                <w:szCs w:val="16"/>
              </w:rPr>
            </w:pPr>
            <w:r w:rsidRPr="00F6163D">
              <w:rPr>
                <w:rFonts w:ascii="Verdana" w:hAnsi="Verdana"/>
                <w:b/>
                <w:sz w:val="16"/>
                <w:szCs w:val="16"/>
              </w:rPr>
              <w:t>4.1</w:t>
            </w:r>
            <w:r w:rsidRPr="00F6163D">
              <w:rPr>
                <w:rFonts w:ascii="Verdana" w:hAnsi="Verdana"/>
                <w:sz w:val="16"/>
                <w:szCs w:val="16"/>
              </w:rPr>
              <w:t xml:space="preserve"> De acuerdo con su tipo de alimentación eléctrica:</w:t>
            </w:r>
          </w:p>
        </w:tc>
        <w:tc>
          <w:tcPr>
            <w:tcW w:w="4529" w:type="dxa"/>
            <w:shd w:val="clear" w:color="auto" w:fill="auto"/>
          </w:tcPr>
          <w:p w14:paraId="250027DB" w14:textId="13BF0C9E" w:rsidR="008F29FB" w:rsidRPr="00F6163D" w:rsidRDefault="008F29FB" w:rsidP="00F6163D">
            <w:pPr>
              <w:pStyle w:val="Texto"/>
              <w:spacing w:after="100" w:line="284" w:lineRule="exact"/>
              <w:ind w:firstLine="0"/>
              <w:rPr>
                <w:rFonts w:ascii="Verdana" w:hAnsi="Verdana"/>
                <w:b/>
                <w:sz w:val="16"/>
                <w:szCs w:val="16"/>
                <w:lang w:val="en-US"/>
              </w:rPr>
            </w:pPr>
            <w:r w:rsidRPr="00EE2016">
              <w:rPr>
                <w:rFonts w:ascii="Verdana" w:hAnsi="Verdana"/>
                <w:b/>
                <w:bCs/>
                <w:sz w:val="16"/>
                <w:szCs w:val="16"/>
                <w:lang w:val="en-US"/>
              </w:rPr>
              <w:t xml:space="preserve">4.1 </w:t>
            </w:r>
            <w:r w:rsidRPr="00EE2016">
              <w:rPr>
                <w:rFonts w:ascii="Verdana" w:hAnsi="Verdana"/>
                <w:sz w:val="16"/>
                <w:szCs w:val="16"/>
                <w:lang w:val="en-US"/>
              </w:rPr>
              <w:t>According to your type of power supply:</w:t>
            </w:r>
          </w:p>
        </w:tc>
      </w:tr>
      <w:tr w:rsidR="00674269" w:rsidRPr="00F6163D" w14:paraId="0DDA914F" w14:textId="1205C159" w:rsidTr="00F6163D">
        <w:tc>
          <w:tcPr>
            <w:tcW w:w="4529" w:type="dxa"/>
            <w:shd w:val="clear" w:color="auto" w:fill="auto"/>
          </w:tcPr>
          <w:p w14:paraId="422B2FEE" w14:textId="77777777" w:rsidR="008F29FB" w:rsidRPr="00F6163D" w:rsidRDefault="008F29FB" w:rsidP="00F6163D">
            <w:pPr>
              <w:pStyle w:val="Texto"/>
              <w:spacing w:after="100" w:line="284" w:lineRule="exact"/>
              <w:ind w:firstLine="0"/>
              <w:rPr>
                <w:rFonts w:ascii="Verdana" w:hAnsi="Verdana"/>
                <w:sz w:val="16"/>
                <w:szCs w:val="16"/>
              </w:rPr>
            </w:pPr>
            <w:r w:rsidRPr="00F6163D">
              <w:rPr>
                <w:rFonts w:ascii="Verdana" w:hAnsi="Verdana"/>
                <w:b/>
                <w:sz w:val="16"/>
                <w:szCs w:val="16"/>
              </w:rPr>
              <w:t>a)</w:t>
            </w:r>
            <w:r w:rsidRPr="00F6163D">
              <w:rPr>
                <w:rFonts w:ascii="Verdana" w:hAnsi="Verdana"/>
                <w:sz w:val="16"/>
                <w:szCs w:val="16"/>
              </w:rPr>
              <w:t xml:space="preserve"> Monofásico.</w:t>
            </w:r>
          </w:p>
        </w:tc>
        <w:tc>
          <w:tcPr>
            <w:tcW w:w="4529" w:type="dxa"/>
            <w:shd w:val="clear" w:color="auto" w:fill="auto"/>
          </w:tcPr>
          <w:p w14:paraId="01D71D12" w14:textId="2353BB01" w:rsidR="008F29FB" w:rsidRPr="00F6163D" w:rsidRDefault="008F29FB" w:rsidP="00F6163D">
            <w:pPr>
              <w:pStyle w:val="Texto"/>
              <w:spacing w:after="100" w:line="284" w:lineRule="exact"/>
              <w:ind w:firstLine="0"/>
              <w:rPr>
                <w:rFonts w:ascii="Verdana" w:hAnsi="Verdana"/>
                <w:b/>
                <w:sz w:val="16"/>
                <w:szCs w:val="16"/>
                <w:lang w:val="en-US"/>
              </w:rPr>
            </w:pPr>
            <w:r w:rsidRPr="00EE2016">
              <w:rPr>
                <w:rFonts w:ascii="Verdana" w:hAnsi="Verdana"/>
                <w:b/>
                <w:bCs/>
                <w:sz w:val="16"/>
                <w:szCs w:val="16"/>
              </w:rPr>
              <w:t xml:space="preserve">a) </w:t>
            </w:r>
            <w:r w:rsidRPr="00EE2016">
              <w:rPr>
                <w:rFonts w:ascii="Verdana" w:hAnsi="Verdana"/>
                <w:sz w:val="16"/>
                <w:szCs w:val="16"/>
              </w:rPr>
              <w:t>Single phase.</w:t>
            </w:r>
          </w:p>
        </w:tc>
      </w:tr>
      <w:tr w:rsidR="00674269" w:rsidRPr="00F6163D" w14:paraId="059B1A15" w14:textId="3482F5AF" w:rsidTr="00F6163D">
        <w:tc>
          <w:tcPr>
            <w:tcW w:w="4529" w:type="dxa"/>
            <w:shd w:val="clear" w:color="auto" w:fill="auto"/>
          </w:tcPr>
          <w:p w14:paraId="150540FE" w14:textId="77777777" w:rsidR="008F29FB" w:rsidRPr="00F6163D" w:rsidRDefault="008F29FB" w:rsidP="00F6163D">
            <w:pPr>
              <w:pStyle w:val="Texto"/>
              <w:spacing w:after="100" w:line="284" w:lineRule="exact"/>
              <w:ind w:firstLine="0"/>
              <w:rPr>
                <w:rFonts w:ascii="Verdana" w:hAnsi="Verdana"/>
                <w:sz w:val="16"/>
                <w:szCs w:val="16"/>
              </w:rPr>
            </w:pPr>
            <w:r w:rsidRPr="00F6163D">
              <w:rPr>
                <w:rFonts w:ascii="Verdana" w:hAnsi="Verdana"/>
                <w:b/>
                <w:sz w:val="16"/>
                <w:szCs w:val="16"/>
              </w:rPr>
              <w:t>b)</w:t>
            </w:r>
            <w:r w:rsidRPr="00F6163D">
              <w:rPr>
                <w:rFonts w:ascii="Verdana" w:hAnsi="Verdana"/>
                <w:sz w:val="16"/>
                <w:szCs w:val="16"/>
              </w:rPr>
              <w:t xml:space="preserve"> Trifásico.</w:t>
            </w:r>
          </w:p>
        </w:tc>
        <w:tc>
          <w:tcPr>
            <w:tcW w:w="4529" w:type="dxa"/>
            <w:shd w:val="clear" w:color="auto" w:fill="auto"/>
          </w:tcPr>
          <w:p w14:paraId="1F18129F" w14:textId="5E39D247" w:rsidR="008F29FB" w:rsidRPr="00F6163D" w:rsidRDefault="008F29FB" w:rsidP="00F6163D">
            <w:pPr>
              <w:pStyle w:val="Texto"/>
              <w:spacing w:after="100" w:line="284" w:lineRule="exact"/>
              <w:ind w:firstLine="0"/>
              <w:rPr>
                <w:rFonts w:ascii="Verdana" w:hAnsi="Verdana"/>
                <w:b/>
                <w:sz w:val="16"/>
                <w:szCs w:val="16"/>
                <w:lang w:val="en-US"/>
              </w:rPr>
            </w:pPr>
            <w:r w:rsidRPr="00EE2016">
              <w:rPr>
                <w:rFonts w:ascii="Verdana" w:hAnsi="Verdana"/>
                <w:b/>
                <w:bCs/>
                <w:sz w:val="16"/>
                <w:szCs w:val="16"/>
              </w:rPr>
              <w:t xml:space="preserve">b) </w:t>
            </w:r>
            <w:r w:rsidRPr="00EE2016">
              <w:rPr>
                <w:rFonts w:ascii="Verdana" w:hAnsi="Verdana"/>
                <w:sz w:val="16"/>
                <w:szCs w:val="16"/>
              </w:rPr>
              <w:t>Three-phase.</w:t>
            </w:r>
          </w:p>
        </w:tc>
      </w:tr>
      <w:tr w:rsidR="00674269" w:rsidRPr="00F6163D" w14:paraId="1886820B" w14:textId="798F1249" w:rsidTr="00F6163D">
        <w:tc>
          <w:tcPr>
            <w:tcW w:w="4529" w:type="dxa"/>
            <w:shd w:val="clear" w:color="auto" w:fill="auto"/>
          </w:tcPr>
          <w:p w14:paraId="2A4447E2" w14:textId="77777777" w:rsidR="008F29FB" w:rsidRPr="00F6163D" w:rsidRDefault="008F29FB" w:rsidP="00F6163D">
            <w:pPr>
              <w:pStyle w:val="Texto"/>
              <w:spacing w:after="100" w:line="284" w:lineRule="exact"/>
              <w:ind w:firstLine="0"/>
              <w:rPr>
                <w:rFonts w:ascii="Verdana" w:hAnsi="Verdana"/>
                <w:sz w:val="16"/>
                <w:szCs w:val="16"/>
              </w:rPr>
            </w:pPr>
            <w:r w:rsidRPr="00F6163D">
              <w:rPr>
                <w:rFonts w:ascii="Verdana" w:hAnsi="Verdana"/>
                <w:b/>
                <w:sz w:val="16"/>
                <w:szCs w:val="16"/>
              </w:rPr>
              <w:t>4.2</w:t>
            </w:r>
            <w:r w:rsidRPr="00F6163D">
              <w:rPr>
                <w:rFonts w:ascii="Verdana" w:hAnsi="Verdana"/>
                <w:sz w:val="16"/>
                <w:szCs w:val="16"/>
              </w:rPr>
              <w:t xml:space="preserve"> De acuerdo con su capacidad nominal:</w:t>
            </w:r>
          </w:p>
        </w:tc>
        <w:tc>
          <w:tcPr>
            <w:tcW w:w="4529" w:type="dxa"/>
            <w:shd w:val="clear" w:color="auto" w:fill="auto"/>
          </w:tcPr>
          <w:p w14:paraId="00BD6107" w14:textId="6B44E17B" w:rsidR="008F29FB" w:rsidRPr="00F6163D" w:rsidRDefault="008F29FB" w:rsidP="00F6163D">
            <w:pPr>
              <w:pStyle w:val="Texto"/>
              <w:spacing w:after="100" w:line="284" w:lineRule="exact"/>
              <w:ind w:firstLine="0"/>
              <w:rPr>
                <w:rFonts w:ascii="Verdana" w:hAnsi="Verdana"/>
                <w:b/>
                <w:sz w:val="16"/>
                <w:szCs w:val="16"/>
                <w:lang w:val="en-US"/>
              </w:rPr>
            </w:pPr>
            <w:r w:rsidRPr="00EE2016">
              <w:rPr>
                <w:rFonts w:ascii="Verdana" w:hAnsi="Verdana"/>
                <w:b/>
                <w:bCs/>
                <w:sz w:val="16"/>
                <w:szCs w:val="16"/>
                <w:lang w:val="en-US"/>
              </w:rPr>
              <w:t xml:space="preserve">4.2 </w:t>
            </w:r>
            <w:r w:rsidRPr="00EE2016">
              <w:rPr>
                <w:rFonts w:ascii="Verdana" w:hAnsi="Verdana"/>
                <w:sz w:val="16"/>
                <w:szCs w:val="16"/>
                <w:lang w:val="en-US"/>
              </w:rPr>
              <w:t>According to its nominal capacity:</w:t>
            </w:r>
          </w:p>
        </w:tc>
      </w:tr>
      <w:tr w:rsidR="00674269" w:rsidRPr="00F6163D" w14:paraId="219F5269" w14:textId="7C3FE93C" w:rsidTr="00F6163D">
        <w:tc>
          <w:tcPr>
            <w:tcW w:w="4529" w:type="dxa"/>
            <w:shd w:val="clear" w:color="auto" w:fill="auto"/>
          </w:tcPr>
          <w:p w14:paraId="7B37AAC5" w14:textId="77777777" w:rsidR="008F29FB" w:rsidRPr="00F6163D" w:rsidRDefault="008F29FB" w:rsidP="00F6163D">
            <w:pPr>
              <w:pStyle w:val="Texto"/>
              <w:spacing w:after="100" w:line="284" w:lineRule="exact"/>
              <w:ind w:firstLine="0"/>
              <w:rPr>
                <w:rFonts w:ascii="Verdana" w:hAnsi="Verdana"/>
                <w:sz w:val="16"/>
                <w:szCs w:val="16"/>
              </w:rPr>
            </w:pPr>
            <w:r w:rsidRPr="00F6163D">
              <w:rPr>
                <w:rFonts w:ascii="Verdana" w:hAnsi="Verdana"/>
                <w:b/>
                <w:sz w:val="16"/>
                <w:szCs w:val="16"/>
              </w:rPr>
              <w:t>a)</w:t>
            </w:r>
            <w:r w:rsidRPr="00F6163D">
              <w:rPr>
                <w:rFonts w:ascii="Verdana" w:hAnsi="Verdana"/>
                <w:sz w:val="16"/>
                <w:szCs w:val="16"/>
              </w:rPr>
              <w:t xml:space="preserve"> De 10 a 167 kVA para monofásicos.</w:t>
            </w:r>
          </w:p>
        </w:tc>
        <w:tc>
          <w:tcPr>
            <w:tcW w:w="4529" w:type="dxa"/>
            <w:shd w:val="clear" w:color="auto" w:fill="auto"/>
          </w:tcPr>
          <w:p w14:paraId="3AE39CA2" w14:textId="4C8B16E8" w:rsidR="008F29FB" w:rsidRPr="00F6163D" w:rsidRDefault="008F29FB" w:rsidP="00F6163D">
            <w:pPr>
              <w:pStyle w:val="Texto"/>
              <w:spacing w:after="100" w:line="284" w:lineRule="exact"/>
              <w:ind w:firstLine="0"/>
              <w:rPr>
                <w:rFonts w:ascii="Verdana" w:hAnsi="Verdana"/>
                <w:b/>
                <w:sz w:val="16"/>
                <w:szCs w:val="16"/>
                <w:lang w:val="en-US"/>
              </w:rPr>
            </w:pPr>
            <w:r w:rsidRPr="00EE2016">
              <w:rPr>
                <w:rFonts w:ascii="Verdana" w:hAnsi="Verdana"/>
                <w:b/>
                <w:bCs/>
                <w:sz w:val="16"/>
                <w:szCs w:val="16"/>
                <w:lang w:val="en-US"/>
              </w:rPr>
              <w:t xml:space="preserve">a) </w:t>
            </w:r>
            <w:r w:rsidRPr="00EE2016">
              <w:rPr>
                <w:rFonts w:ascii="Verdana" w:hAnsi="Verdana"/>
                <w:sz w:val="16"/>
                <w:szCs w:val="16"/>
                <w:lang w:val="en-US"/>
              </w:rPr>
              <w:t>From 10 to 167 kVA for single phase.</w:t>
            </w:r>
          </w:p>
        </w:tc>
      </w:tr>
      <w:tr w:rsidR="00674269" w:rsidRPr="00F6163D" w14:paraId="63ECF3E5" w14:textId="48FCBF34" w:rsidTr="00F6163D">
        <w:tc>
          <w:tcPr>
            <w:tcW w:w="4529" w:type="dxa"/>
            <w:shd w:val="clear" w:color="auto" w:fill="auto"/>
          </w:tcPr>
          <w:p w14:paraId="78294FF2" w14:textId="77777777" w:rsidR="008F29FB" w:rsidRPr="00F6163D" w:rsidRDefault="008F29FB" w:rsidP="00F6163D">
            <w:pPr>
              <w:pStyle w:val="Texto"/>
              <w:spacing w:after="100" w:line="284" w:lineRule="exact"/>
              <w:ind w:firstLine="0"/>
              <w:rPr>
                <w:rFonts w:ascii="Verdana" w:hAnsi="Verdana"/>
                <w:sz w:val="16"/>
                <w:szCs w:val="16"/>
              </w:rPr>
            </w:pPr>
            <w:r w:rsidRPr="00F6163D">
              <w:rPr>
                <w:rFonts w:ascii="Verdana" w:hAnsi="Verdana"/>
                <w:b/>
                <w:sz w:val="16"/>
                <w:szCs w:val="16"/>
              </w:rPr>
              <w:t>b)</w:t>
            </w:r>
            <w:r w:rsidRPr="00F6163D">
              <w:rPr>
                <w:rFonts w:ascii="Verdana" w:hAnsi="Verdana"/>
                <w:sz w:val="16"/>
                <w:szCs w:val="16"/>
              </w:rPr>
              <w:t xml:space="preserve"> De 15 a 500 kVA para trifásicos.</w:t>
            </w:r>
          </w:p>
        </w:tc>
        <w:tc>
          <w:tcPr>
            <w:tcW w:w="4529" w:type="dxa"/>
            <w:shd w:val="clear" w:color="auto" w:fill="auto"/>
          </w:tcPr>
          <w:p w14:paraId="23400B41" w14:textId="0EFA996D" w:rsidR="008F29FB" w:rsidRPr="00F6163D" w:rsidRDefault="008F29FB" w:rsidP="00F6163D">
            <w:pPr>
              <w:pStyle w:val="Texto"/>
              <w:spacing w:after="100" w:line="284" w:lineRule="exact"/>
              <w:ind w:firstLine="0"/>
              <w:rPr>
                <w:rFonts w:ascii="Verdana" w:hAnsi="Verdana"/>
                <w:b/>
                <w:sz w:val="16"/>
                <w:szCs w:val="16"/>
                <w:lang w:val="en-US"/>
              </w:rPr>
            </w:pPr>
            <w:r w:rsidRPr="00EE2016">
              <w:rPr>
                <w:rFonts w:ascii="Verdana" w:hAnsi="Verdana"/>
                <w:b/>
                <w:bCs/>
                <w:sz w:val="16"/>
                <w:szCs w:val="16"/>
                <w:lang w:val="en-US"/>
              </w:rPr>
              <w:t xml:space="preserve">b) </w:t>
            </w:r>
            <w:r w:rsidRPr="00EE2016">
              <w:rPr>
                <w:rFonts w:ascii="Verdana" w:hAnsi="Verdana"/>
                <w:sz w:val="16"/>
                <w:szCs w:val="16"/>
                <w:lang w:val="en-US"/>
              </w:rPr>
              <w:t>From 15 to 500 kVA for three-phase.</w:t>
            </w:r>
          </w:p>
        </w:tc>
      </w:tr>
      <w:tr w:rsidR="00674269" w:rsidRPr="00F6163D" w14:paraId="2CE1F022" w14:textId="6AFC7C86" w:rsidTr="00F6163D">
        <w:tc>
          <w:tcPr>
            <w:tcW w:w="4529" w:type="dxa"/>
            <w:shd w:val="clear" w:color="auto" w:fill="auto"/>
          </w:tcPr>
          <w:p w14:paraId="14557122" w14:textId="77777777" w:rsidR="008F29FB" w:rsidRPr="00F6163D" w:rsidRDefault="008F29FB" w:rsidP="00F6163D">
            <w:pPr>
              <w:pStyle w:val="Texto"/>
              <w:spacing w:after="100" w:line="284" w:lineRule="exact"/>
              <w:ind w:firstLine="0"/>
              <w:rPr>
                <w:rFonts w:ascii="Verdana" w:hAnsi="Verdana"/>
                <w:sz w:val="16"/>
                <w:szCs w:val="16"/>
              </w:rPr>
            </w:pPr>
            <w:r w:rsidRPr="00F6163D">
              <w:rPr>
                <w:rFonts w:ascii="Verdana" w:hAnsi="Verdana"/>
                <w:b/>
                <w:sz w:val="16"/>
                <w:szCs w:val="16"/>
              </w:rPr>
              <w:t xml:space="preserve">4.3 </w:t>
            </w:r>
            <w:r w:rsidRPr="00F6163D">
              <w:rPr>
                <w:rFonts w:ascii="Verdana" w:hAnsi="Verdana"/>
                <w:sz w:val="16"/>
                <w:szCs w:val="16"/>
              </w:rPr>
              <w:t>De acuerdo con su nivel básico de aislamiento:</w:t>
            </w:r>
          </w:p>
        </w:tc>
        <w:tc>
          <w:tcPr>
            <w:tcW w:w="4529" w:type="dxa"/>
            <w:shd w:val="clear" w:color="auto" w:fill="auto"/>
          </w:tcPr>
          <w:p w14:paraId="73421E8E" w14:textId="3EDCA797" w:rsidR="008F29FB" w:rsidRPr="00F6163D" w:rsidRDefault="008F29FB" w:rsidP="00F6163D">
            <w:pPr>
              <w:pStyle w:val="Texto"/>
              <w:spacing w:after="100" w:line="284" w:lineRule="exact"/>
              <w:ind w:firstLine="0"/>
              <w:rPr>
                <w:rFonts w:ascii="Verdana" w:hAnsi="Verdana"/>
                <w:b/>
                <w:sz w:val="16"/>
                <w:szCs w:val="16"/>
                <w:lang w:val="en-US"/>
              </w:rPr>
            </w:pPr>
            <w:r w:rsidRPr="00EE2016">
              <w:rPr>
                <w:rFonts w:ascii="Verdana" w:hAnsi="Verdana"/>
                <w:b/>
                <w:bCs/>
                <w:sz w:val="16"/>
                <w:szCs w:val="16"/>
                <w:lang w:val="en-US"/>
              </w:rPr>
              <w:t xml:space="preserve">4.3 </w:t>
            </w:r>
            <w:r w:rsidRPr="00EE2016">
              <w:rPr>
                <w:rFonts w:ascii="Verdana" w:hAnsi="Verdana"/>
                <w:sz w:val="16"/>
                <w:szCs w:val="16"/>
                <w:lang w:val="en-US"/>
              </w:rPr>
              <w:t>According to your basic level of insulation:</w:t>
            </w:r>
          </w:p>
        </w:tc>
      </w:tr>
      <w:tr w:rsidR="00674269" w:rsidRPr="00F6163D" w14:paraId="31F2F353" w14:textId="4A9B33C8" w:rsidTr="00F6163D">
        <w:tc>
          <w:tcPr>
            <w:tcW w:w="4529" w:type="dxa"/>
            <w:shd w:val="clear" w:color="auto" w:fill="auto"/>
          </w:tcPr>
          <w:p w14:paraId="72C60677" w14:textId="77777777" w:rsidR="008F29FB" w:rsidRPr="00F6163D" w:rsidRDefault="008F29FB" w:rsidP="00F6163D">
            <w:pPr>
              <w:pStyle w:val="Texto"/>
              <w:spacing w:after="100" w:line="284" w:lineRule="exact"/>
              <w:ind w:firstLine="0"/>
              <w:rPr>
                <w:rFonts w:ascii="Verdana" w:hAnsi="Verdana"/>
                <w:sz w:val="16"/>
                <w:szCs w:val="16"/>
              </w:rPr>
            </w:pPr>
            <w:r w:rsidRPr="00F6163D">
              <w:rPr>
                <w:rFonts w:ascii="Verdana" w:hAnsi="Verdana"/>
                <w:b/>
                <w:sz w:val="16"/>
                <w:szCs w:val="16"/>
              </w:rPr>
              <w:t>a)</w:t>
            </w:r>
            <w:r w:rsidRPr="00F6163D">
              <w:rPr>
                <w:rFonts w:ascii="Verdana" w:hAnsi="Verdana"/>
                <w:sz w:val="16"/>
                <w:szCs w:val="16"/>
              </w:rPr>
              <w:t xml:space="preserve"> Hasta 95 kV (Clase 15 kV).</w:t>
            </w:r>
          </w:p>
        </w:tc>
        <w:tc>
          <w:tcPr>
            <w:tcW w:w="4529" w:type="dxa"/>
            <w:shd w:val="clear" w:color="auto" w:fill="auto"/>
          </w:tcPr>
          <w:p w14:paraId="3F1E65C9" w14:textId="32162027" w:rsidR="008F29FB" w:rsidRPr="00F6163D" w:rsidRDefault="008F29FB" w:rsidP="00F6163D">
            <w:pPr>
              <w:pStyle w:val="Texto"/>
              <w:spacing w:after="100" w:line="284" w:lineRule="exact"/>
              <w:ind w:firstLine="0"/>
              <w:rPr>
                <w:rFonts w:ascii="Verdana" w:hAnsi="Verdana"/>
                <w:b/>
                <w:sz w:val="16"/>
                <w:szCs w:val="16"/>
                <w:lang w:val="en-US"/>
              </w:rPr>
            </w:pPr>
            <w:r w:rsidRPr="00EE2016">
              <w:rPr>
                <w:rFonts w:ascii="Verdana" w:hAnsi="Verdana"/>
                <w:b/>
                <w:bCs/>
                <w:sz w:val="16"/>
                <w:szCs w:val="16"/>
                <w:lang w:val="en-US"/>
              </w:rPr>
              <w:t xml:space="preserve">a) </w:t>
            </w:r>
            <w:r w:rsidRPr="00EE2016">
              <w:rPr>
                <w:rFonts w:ascii="Verdana" w:hAnsi="Verdana"/>
                <w:sz w:val="16"/>
                <w:szCs w:val="16"/>
                <w:lang w:val="en-US"/>
              </w:rPr>
              <w:t>Up to 95 kV (Class 15 kV).</w:t>
            </w:r>
          </w:p>
        </w:tc>
      </w:tr>
      <w:tr w:rsidR="00674269" w:rsidRPr="00F6163D" w14:paraId="14D94389" w14:textId="0C33999A" w:rsidTr="00F6163D">
        <w:tc>
          <w:tcPr>
            <w:tcW w:w="4529" w:type="dxa"/>
            <w:shd w:val="clear" w:color="auto" w:fill="auto"/>
          </w:tcPr>
          <w:p w14:paraId="506D86CD" w14:textId="77777777" w:rsidR="008F29FB" w:rsidRPr="00F6163D" w:rsidRDefault="008F29FB" w:rsidP="00F6163D">
            <w:pPr>
              <w:pStyle w:val="Texto"/>
              <w:spacing w:after="100" w:line="284" w:lineRule="exact"/>
              <w:ind w:firstLine="0"/>
              <w:rPr>
                <w:rFonts w:ascii="Verdana" w:hAnsi="Verdana"/>
                <w:sz w:val="16"/>
                <w:szCs w:val="16"/>
              </w:rPr>
            </w:pPr>
            <w:r w:rsidRPr="00F6163D">
              <w:rPr>
                <w:rFonts w:ascii="Verdana" w:hAnsi="Verdana"/>
                <w:b/>
                <w:sz w:val="16"/>
                <w:szCs w:val="16"/>
              </w:rPr>
              <w:t>b)</w:t>
            </w:r>
            <w:r w:rsidRPr="00F6163D">
              <w:rPr>
                <w:rFonts w:ascii="Verdana" w:hAnsi="Verdana"/>
                <w:sz w:val="16"/>
                <w:szCs w:val="16"/>
              </w:rPr>
              <w:t xml:space="preserve"> Hasta 150 kV (Clase 18 y 25 kV).</w:t>
            </w:r>
          </w:p>
        </w:tc>
        <w:tc>
          <w:tcPr>
            <w:tcW w:w="4529" w:type="dxa"/>
            <w:shd w:val="clear" w:color="auto" w:fill="auto"/>
          </w:tcPr>
          <w:p w14:paraId="32986AA9" w14:textId="15DC38E9" w:rsidR="008F29FB" w:rsidRPr="00F6163D" w:rsidRDefault="008F29FB" w:rsidP="00F6163D">
            <w:pPr>
              <w:pStyle w:val="Texto"/>
              <w:spacing w:after="100" w:line="284" w:lineRule="exact"/>
              <w:ind w:firstLine="0"/>
              <w:rPr>
                <w:rFonts w:ascii="Verdana" w:hAnsi="Verdana"/>
                <w:b/>
                <w:sz w:val="16"/>
                <w:szCs w:val="16"/>
                <w:lang w:val="en-US"/>
              </w:rPr>
            </w:pPr>
            <w:r w:rsidRPr="00EE2016">
              <w:rPr>
                <w:rFonts w:ascii="Verdana" w:hAnsi="Verdana"/>
                <w:b/>
                <w:bCs/>
                <w:sz w:val="16"/>
                <w:szCs w:val="16"/>
                <w:lang w:val="en-US"/>
              </w:rPr>
              <w:t xml:space="preserve">b) </w:t>
            </w:r>
            <w:r w:rsidRPr="00EE2016">
              <w:rPr>
                <w:rFonts w:ascii="Verdana" w:hAnsi="Verdana"/>
                <w:sz w:val="16"/>
                <w:szCs w:val="16"/>
                <w:lang w:val="en-US"/>
              </w:rPr>
              <w:t>Up to 150 kV (Class 18 and 25 kV).</w:t>
            </w:r>
          </w:p>
        </w:tc>
      </w:tr>
      <w:tr w:rsidR="00674269" w:rsidRPr="00F6163D" w14:paraId="2A66E4FD" w14:textId="1C409456" w:rsidTr="00F6163D">
        <w:tc>
          <w:tcPr>
            <w:tcW w:w="4529" w:type="dxa"/>
            <w:shd w:val="clear" w:color="auto" w:fill="auto"/>
          </w:tcPr>
          <w:p w14:paraId="6E00A92C" w14:textId="77777777" w:rsidR="008F29FB" w:rsidRPr="00F6163D" w:rsidRDefault="008F29FB" w:rsidP="00F6163D">
            <w:pPr>
              <w:pStyle w:val="Texto"/>
              <w:spacing w:after="100" w:line="284" w:lineRule="exact"/>
              <w:ind w:firstLine="0"/>
              <w:rPr>
                <w:rFonts w:ascii="Verdana" w:hAnsi="Verdana"/>
                <w:sz w:val="16"/>
                <w:szCs w:val="16"/>
              </w:rPr>
            </w:pPr>
            <w:r w:rsidRPr="00F6163D">
              <w:rPr>
                <w:rFonts w:ascii="Verdana" w:hAnsi="Verdana"/>
                <w:b/>
                <w:sz w:val="16"/>
                <w:szCs w:val="16"/>
              </w:rPr>
              <w:t>c)</w:t>
            </w:r>
            <w:r w:rsidRPr="00F6163D">
              <w:rPr>
                <w:rFonts w:ascii="Verdana" w:hAnsi="Verdana"/>
                <w:sz w:val="16"/>
                <w:szCs w:val="16"/>
              </w:rPr>
              <w:t xml:space="preserve"> Hasta 200 kV (Clase 34.5 kV).</w:t>
            </w:r>
          </w:p>
        </w:tc>
        <w:tc>
          <w:tcPr>
            <w:tcW w:w="4529" w:type="dxa"/>
            <w:shd w:val="clear" w:color="auto" w:fill="auto"/>
          </w:tcPr>
          <w:p w14:paraId="748770E5" w14:textId="3C7FF3B9" w:rsidR="008F29FB" w:rsidRPr="00F6163D" w:rsidRDefault="008F29FB" w:rsidP="00F6163D">
            <w:pPr>
              <w:pStyle w:val="Texto"/>
              <w:spacing w:after="100" w:line="284" w:lineRule="exact"/>
              <w:ind w:firstLine="0"/>
              <w:rPr>
                <w:rFonts w:ascii="Verdana" w:hAnsi="Verdana"/>
                <w:b/>
                <w:sz w:val="16"/>
                <w:szCs w:val="16"/>
                <w:lang w:val="en-US"/>
              </w:rPr>
            </w:pPr>
            <w:r w:rsidRPr="00EE2016">
              <w:rPr>
                <w:rFonts w:ascii="Verdana" w:hAnsi="Verdana"/>
                <w:b/>
                <w:bCs/>
                <w:sz w:val="16"/>
                <w:szCs w:val="16"/>
                <w:lang w:val="en-US"/>
              </w:rPr>
              <w:t xml:space="preserve">c) </w:t>
            </w:r>
            <w:r w:rsidRPr="00EE2016">
              <w:rPr>
                <w:rFonts w:ascii="Verdana" w:hAnsi="Verdana"/>
                <w:sz w:val="16"/>
                <w:szCs w:val="16"/>
                <w:lang w:val="en-US"/>
              </w:rPr>
              <w:t>Up to 200 kV (Class 34.5 kV).</w:t>
            </w:r>
          </w:p>
        </w:tc>
      </w:tr>
      <w:tr w:rsidR="00674269" w:rsidRPr="00F6163D" w14:paraId="5D962CE0" w14:textId="0B02F03D" w:rsidTr="00F6163D">
        <w:tc>
          <w:tcPr>
            <w:tcW w:w="4529" w:type="dxa"/>
            <w:shd w:val="clear" w:color="auto" w:fill="auto"/>
          </w:tcPr>
          <w:p w14:paraId="486B75E2" w14:textId="77777777" w:rsidR="008F29FB" w:rsidRPr="00F6163D" w:rsidRDefault="008F29FB" w:rsidP="00F6163D">
            <w:pPr>
              <w:pStyle w:val="Texto"/>
              <w:spacing w:after="100" w:line="240" w:lineRule="exact"/>
              <w:ind w:firstLine="0"/>
              <w:rPr>
                <w:rFonts w:ascii="Verdana" w:hAnsi="Verdana"/>
                <w:sz w:val="16"/>
                <w:szCs w:val="16"/>
              </w:rPr>
            </w:pPr>
            <w:r w:rsidRPr="00F6163D">
              <w:rPr>
                <w:rFonts w:ascii="Verdana" w:hAnsi="Verdana"/>
                <w:b/>
                <w:sz w:val="16"/>
                <w:szCs w:val="16"/>
              </w:rPr>
              <w:t>5. Especificaciones</w:t>
            </w:r>
          </w:p>
        </w:tc>
        <w:tc>
          <w:tcPr>
            <w:tcW w:w="4529" w:type="dxa"/>
            <w:shd w:val="clear" w:color="auto" w:fill="auto"/>
          </w:tcPr>
          <w:p w14:paraId="0AC70F22" w14:textId="13B5D913" w:rsidR="008F29FB" w:rsidRPr="00F6163D" w:rsidRDefault="008F29FB" w:rsidP="00F6163D">
            <w:pPr>
              <w:pStyle w:val="Texto"/>
              <w:spacing w:after="100" w:line="240" w:lineRule="exact"/>
              <w:ind w:firstLine="0"/>
              <w:rPr>
                <w:rFonts w:ascii="Verdana" w:hAnsi="Verdana"/>
                <w:b/>
                <w:sz w:val="16"/>
                <w:szCs w:val="16"/>
                <w:lang w:val="en-US"/>
              </w:rPr>
            </w:pPr>
            <w:r w:rsidRPr="00EE2016">
              <w:rPr>
                <w:rFonts w:ascii="Verdana" w:hAnsi="Verdana"/>
                <w:b/>
                <w:bCs/>
                <w:sz w:val="16"/>
                <w:szCs w:val="16"/>
              </w:rPr>
              <w:t>5. Specifications</w:t>
            </w:r>
          </w:p>
        </w:tc>
      </w:tr>
      <w:tr w:rsidR="00674269" w:rsidRPr="00F6163D" w14:paraId="0F5796B4" w14:textId="119C3CF5" w:rsidTr="00F6163D">
        <w:tc>
          <w:tcPr>
            <w:tcW w:w="4529" w:type="dxa"/>
            <w:shd w:val="clear" w:color="auto" w:fill="auto"/>
          </w:tcPr>
          <w:p w14:paraId="65447C0B" w14:textId="77777777" w:rsidR="008F29FB" w:rsidRPr="00F6163D" w:rsidRDefault="008F29FB" w:rsidP="00F6163D">
            <w:pPr>
              <w:pStyle w:val="Texto"/>
              <w:spacing w:after="100" w:line="240" w:lineRule="exact"/>
              <w:ind w:firstLine="0"/>
              <w:rPr>
                <w:rFonts w:ascii="Verdana" w:hAnsi="Verdana"/>
                <w:sz w:val="16"/>
                <w:szCs w:val="16"/>
              </w:rPr>
            </w:pPr>
            <w:r w:rsidRPr="00F6163D">
              <w:rPr>
                <w:rFonts w:ascii="Verdana" w:hAnsi="Verdana"/>
                <w:b/>
                <w:sz w:val="16"/>
                <w:szCs w:val="16"/>
              </w:rPr>
              <w:t>5.1</w:t>
            </w:r>
            <w:r w:rsidRPr="00F6163D">
              <w:rPr>
                <w:rFonts w:ascii="Verdana" w:hAnsi="Verdana"/>
                <w:sz w:val="16"/>
                <w:szCs w:val="16"/>
              </w:rPr>
              <w:t xml:space="preserve"> Especificaciones de seguridad</w:t>
            </w:r>
          </w:p>
        </w:tc>
        <w:tc>
          <w:tcPr>
            <w:tcW w:w="4529" w:type="dxa"/>
            <w:shd w:val="clear" w:color="auto" w:fill="auto"/>
          </w:tcPr>
          <w:p w14:paraId="31DB3FEC" w14:textId="425571B6" w:rsidR="008F29FB" w:rsidRPr="00F6163D" w:rsidRDefault="008F29FB" w:rsidP="00F6163D">
            <w:pPr>
              <w:pStyle w:val="Texto"/>
              <w:spacing w:after="100" w:line="240" w:lineRule="exact"/>
              <w:ind w:firstLine="0"/>
              <w:rPr>
                <w:rFonts w:ascii="Verdana" w:hAnsi="Verdana"/>
                <w:b/>
                <w:sz w:val="16"/>
                <w:szCs w:val="16"/>
                <w:lang w:val="en-US"/>
              </w:rPr>
            </w:pPr>
            <w:r w:rsidRPr="00EE2016">
              <w:rPr>
                <w:rFonts w:ascii="Verdana" w:hAnsi="Verdana"/>
                <w:b/>
                <w:bCs/>
                <w:sz w:val="16"/>
                <w:szCs w:val="16"/>
              </w:rPr>
              <w:t xml:space="preserve">5.1 </w:t>
            </w:r>
            <w:r w:rsidRPr="00EE2016">
              <w:rPr>
                <w:rFonts w:ascii="Verdana" w:hAnsi="Verdana"/>
                <w:sz w:val="16"/>
                <w:szCs w:val="16"/>
              </w:rPr>
              <w:t>Safety specifications</w:t>
            </w:r>
          </w:p>
        </w:tc>
      </w:tr>
      <w:tr w:rsidR="00674269" w:rsidRPr="00F6163D" w14:paraId="7C5A500A" w14:textId="43300E0F" w:rsidTr="00F6163D">
        <w:tc>
          <w:tcPr>
            <w:tcW w:w="4529" w:type="dxa"/>
            <w:shd w:val="clear" w:color="auto" w:fill="auto"/>
          </w:tcPr>
          <w:p w14:paraId="2E3D2FAA" w14:textId="77777777" w:rsidR="008F29FB" w:rsidRPr="00F6163D" w:rsidRDefault="008F29FB" w:rsidP="00F6163D">
            <w:pPr>
              <w:pStyle w:val="Texto"/>
              <w:spacing w:after="100" w:line="240" w:lineRule="exact"/>
              <w:ind w:firstLine="0"/>
              <w:rPr>
                <w:rFonts w:ascii="Verdana" w:hAnsi="Verdana"/>
                <w:spacing w:val="-2"/>
                <w:sz w:val="16"/>
                <w:szCs w:val="16"/>
              </w:rPr>
            </w:pPr>
            <w:r w:rsidRPr="00F6163D">
              <w:rPr>
                <w:rFonts w:ascii="Verdana" w:hAnsi="Verdana"/>
                <w:spacing w:val="-2"/>
                <w:sz w:val="16"/>
                <w:szCs w:val="16"/>
              </w:rPr>
              <w:t>Los transformadores objeto de esta Norma deben cumplir con las siguientes especificaciones de seguridad:</w:t>
            </w:r>
          </w:p>
        </w:tc>
        <w:tc>
          <w:tcPr>
            <w:tcW w:w="4529" w:type="dxa"/>
            <w:shd w:val="clear" w:color="auto" w:fill="auto"/>
          </w:tcPr>
          <w:p w14:paraId="259840AC" w14:textId="1D48631F" w:rsidR="008F29FB" w:rsidRPr="00F6163D" w:rsidRDefault="008F29FB" w:rsidP="00F6163D">
            <w:pPr>
              <w:pStyle w:val="Texto"/>
              <w:spacing w:after="100" w:line="240" w:lineRule="exact"/>
              <w:ind w:firstLine="0"/>
              <w:rPr>
                <w:rFonts w:ascii="Verdana" w:hAnsi="Verdana"/>
                <w:spacing w:val="-2"/>
                <w:sz w:val="16"/>
                <w:szCs w:val="16"/>
                <w:lang w:val="en-US"/>
              </w:rPr>
            </w:pPr>
            <w:r w:rsidRPr="00EE2016">
              <w:rPr>
                <w:rFonts w:ascii="Verdana" w:hAnsi="Verdana"/>
                <w:spacing w:val="-2"/>
                <w:sz w:val="16"/>
                <w:szCs w:val="16"/>
                <w:lang w:val="en-US"/>
              </w:rPr>
              <w:t xml:space="preserve">The transformers object of this </w:t>
            </w:r>
            <w:r w:rsidR="00952B17" w:rsidRPr="00F6163D">
              <w:rPr>
                <w:rFonts w:ascii="Verdana" w:hAnsi="Verdana"/>
                <w:spacing w:val="-2"/>
                <w:sz w:val="16"/>
                <w:szCs w:val="16"/>
                <w:lang w:val="en-US"/>
              </w:rPr>
              <w:t>Standard</w:t>
            </w:r>
            <w:r w:rsidRPr="00EE2016">
              <w:rPr>
                <w:rFonts w:ascii="Verdana" w:hAnsi="Verdana"/>
                <w:spacing w:val="-2"/>
                <w:sz w:val="16"/>
                <w:szCs w:val="16"/>
                <w:lang w:val="en-US"/>
              </w:rPr>
              <w:t xml:space="preserve"> must comply with the following safety specifications:</w:t>
            </w:r>
          </w:p>
        </w:tc>
      </w:tr>
      <w:tr w:rsidR="00674269" w:rsidRPr="00F6163D" w14:paraId="16EA8EFE" w14:textId="5CF5DD8D" w:rsidTr="00F6163D">
        <w:tc>
          <w:tcPr>
            <w:tcW w:w="4529" w:type="dxa"/>
            <w:shd w:val="clear" w:color="auto" w:fill="auto"/>
          </w:tcPr>
          <w:p w14:paraId="2FBD942F" w14:textId="77777777" w:rsidR="008F29FB" w:rsidRPr="00F6163D" w:rsidRDefault="008F29FB" w:rsidP="00F6163D">
            <w:pPr>
              <w:pStyle w:val="Texto"/>
              <w:spacing w:after="100" w:line="240" w:lineRule="exact"/>
              <w:ind w:firstLine="0"/>
              <w:rPr>
                <w:rFonts w:ascii="Verdana" w:hAnsi="Verdana"/>
                <w:sz w:val="16"/>
                <w:szCs w:val="16"/>
              </w:rPr>
            </w:pPr>
            <w:r w:rsidRPr="00F6163D">
              <w:rPr>
                <w:rFonts w:ascii="Verdana" w:hAnsi="Verdana"/>
                <w:b/>
                <w:sz w:val="16"/>
                <w:szCs w:val="16"/>
              </w:rPr>
              <w:t>5.1.1</w:t>
            </w:r>
            <w:r w:rsidRPr="00F6163D">
              <w:rPr>
                <w:rFonts w:ascii="Verdana" w:hAnsi="Verdana"/>
                <w:sz w:val="16"/>
                <w:szCs w:val="16"/>
              </w:rPr>
              <w:t xml:space="preserve"> Condiciones de cortocircuito</w:t>
            </w:r>
          </w:p>
        </w:tc>
        <w:tc>
          <w:tcPr>
            <w:tcW w:w="4529" w:type="dxa"/>
            <w:shd w:val="clear" w:color="auto" w:fill="auto"/>
          </w:tcPr>
          <w:p w14:paraId="5F41469C" w14:textId="6817CB32" w:rsidR="008F29FB" w:rsidRPr="00F6163D" w:rsidRDefault="008F29FB" w:rsidP="00F6163D">
            <w:pPr>
              <w:pStyle w:val="Texto"/>
              <w:spacing w:after="100" w:line="240" w:lineRule="exact"/>
              <w:ind w:firstLine="0"/>
              <w:rPr>
                <w:rFonts w:ascii="Verdana" w:hAnsi="Verdana"/>
                <w:b/>
                <w:sz w:val="16"/>
                <w:szCs w:val="16"/>
                <w:lang w:val="en-US"/>
              </w:rPr>
            </w:pPr>
            <w:r w:rsidRPr="00EE2016">
              <w:rPr>
                <w:rFonts w:ascii="Verdana" w:hAnsi="Verdana"/>
                <w:b/>
                <w:bCs/>
                <w:sz w:val="16"/>
                <w:szCs w:val="16"/>
              </w:rPr>
              <w:t xml:space="preserve">5.1.1 </w:t>
            </w:r>
            <w:r w:rsidRPr="00EE2016">
              <w:rPr>
                <w:rFonts w:ascii="Verdana" w:hAnsi="Verdana"/>
                <w:sz w:val="16"/>
                <w:szCs w:val="16"/>
              </w:rPr>
              <w:t>Short circuit conditions</w:t>
            </w:r>
          </w:p>
        </w:tc>
      </w:tr>
      <w:tr w:rsidR="00674269" w:rsidRPr="00F6163D" w14:paraId="2032D06F" w14:textId="663EA716" w:rsidTr="00F6163D">
        <w:tc>
          <w:tcPr>
            <w:tcW w:w="4529" w:type="dxa"/>
            <w:shd w:val="clear" w:color="auto" w:fill="auto"/>
          </w:tcPr>
          <w:p w14:paraId="3F7C576D" w14:textId="77777777" w:rsidR="008F29FB" w:rsidRPr="00F6163D" w:rsidRDefault="008F29FB" w:rsidP="00F6163D">
            <w:pPr>
              <w:pStyle w:val="Texto"/>
              <w:spacing w:after="100" w:line="240" w:lineRule="exact"/>
              <w:ind w:firstLine="0"/>
              <w:rPr>
                <w:rFonts w:ascii="Verdana" w:hAnsi="Verdana"/>
                <w:sz w:val="16"/>
                <w:szCs w:val="16"/>
              </w:rPr>
            </w:pPr>
            <w:r w:rsidRPr="00F6163D">
              <w:rPr>
                <w:rFonts w:ascii="Verdana" w:hAnsi="Verdana"/>
                <w:sz w:val="16"/>
                <w:szCs w:val="16"/>
              </w:rPr>
              <w:t xml:space="preserve">Los transformadores tipo pedestal a los que refiere la NMX-J-285-ANCE-2013, los transformadores tipo sumergible a los que se refiere la norma NMX-J-287-ANCE-1998 y los transformadores tipo poste a los que se refiere la NMX-J-116-ANCE-2005, deben cumplir con las especificaciones de cortocircuito establecidas en el numeral 5.8 relativo a “Especificaciones de cortocircuito” de la Norma Mexicana NMX-J-116-ANCE-2005; para efectos de pruebas de cortocircuito de los transformadores autoprotegidos tipo pedestal, sumergible y poste deben puentearse los medios de interrupción en el lado primario o secundario. Estas condiciones serán determinadas con el método de prueba establecido </w:t>
            </w:r>
            <w:r w:rsidRPr="00F6163D">
              <w:rPr>
                <w:rFonts w:ascii="Verdana" w:hAnsi="Verdana"/>
                <w:sz w:val="16"/>
                <w:szCs w:val="16"/>
              </w:rPr>
              <w:lastRenderedPageBreak/>
              <w:t>en el inciso 6.1 de la presente Norma.</w:t>
            </w:r>
          </w:p>
        </w:tc>
        <w:tc>
          <w:tcPr>
            <w:tcW w:w="4529" w:type="dxa"/>
            <w:shd w:val="clear" w:color="auto" w:fill="auto"/>
          </w:tcPr>
          <w:p w14:paraId="0C9CDDB9" w14:textId="73DB36B2" w:rsidR="008F29FB" w:rsidRPr="00F6163D" w:rsidRDefault="008F29FB" w:rsidP="00F6163D">
            <w:pPr>
              <w:pStyle w:val="Texto"/>
              <w:spacing w:after="100" w:line="240" w:lineRule="exact"/>
              <w:ind w:firstLine="0"/>
              <w:rPr>
                <w:rFonts w:ascii="Verdana" w:hAnsi="Verdana"/>
                <w:sz w:val="16"/>
                <w:szCs w:val="16"/>
                <w:lang w:val="en-US"/>
              </w:rPr>
            </w:pPr>
            <w:r w:rsidRPr="00EE2016">
              <w:rPr>
                <w:rFonts w:ascii="Verdana" w:hAnsi="Verdana"/>
                <w:sz w:val="16"/>
                <w:szCs w:val="16"/>
                <w:lang w:val="en-US"/>
              </w:rPr>
              <w:lastRenderedPageBreak/>
              <w:t>The pedestal type transformers referred to in the NMX-J-285-ANCE-2013, the submersible type transformers referred to in the NMX-J-287-ANC E-1998 standard and the pole type transformers to which it refers NMX-J-116-ANCE-2005, must comply with the short-circuit specifications established in numeral 5.8 relative to “Short-circuit specifications” of the Mexican Standard NMX-J-116-ANCE-2 005; For short-circuit testing purposes of the pedestal, submersible and pole type self-protected transformers, the interrupting means on the primary or secondary side must be bridged. These conditions will be determined with the test method establ</w:t>
            </w:r>
            <w:r w:rsidRPr="00EE2016">
              <w:rPr>
                <w:rFonts w:ascii="Verdana" w:hAnsi="Verdana"/>
                <w:sz w:val="16"/>
                <w:szCs w:val="16"/>
                <w:lang w:val="en-US"/>
              </w:rPr>
              <w:lastRenderedPageBreak/>
              <w:t>ished in section 6.1 of this Standard.</w:t>
            </w:r>
          </w:p>
        </w:tc>
      </w:tr>
      <w:tr w:rsidR="00674269" w:rsidRPr="00F6163D" w14:paraId="4CBB4610" w14:textId="78F2B6CE" w:rsidTr="00F6163D">
        <w:tc>
          <w:tcPr>
            <w:tcW w:w="4529" w:type="dxa"/>
            <w:shd w:val="clear" w:color="auto" w:fill="auto"/>
          </w:tcPr>
          <w:p w14:paraId="5872F203" w14:textId="77777777" w:rsidR="008F29FB" w:rsidRPr="00F6163D" w:rsidRDefault="008F29FB" w:rsidP="00F6163D">
            <w:pPr>
              <w:pStyle w:val="Texto"/>
              <w:spacing w:after="100" w:line="240" w:lineRule="exact"/>
              <w:ind w:firstLine="0"/>
              <w:rPr>
                <w:rFonts w:ascii="Verdana" w:hAnsi="Verdana"/>
                <w:sz w:val="16"/>
                <w:szCs w:val="16"/>
              </w:rPr>
            </w:pPr>
            <w:r w:rsidRPr="00F6163D">
              <w:rPr>
                <w:rFonts w:ascii="Verdana" w:hAnsi="Verdana"/>
                <w:b/>
                <w:sz w:val="16"/>
                <w:szCs w:val="16"/>
              </w:rPr>
              <w:t>5.1.2</w:t>
            </w:r>
            <w:r w:rsidRPr="00F6163D">
              <w:rPr>
                <w:rFonts w:ascii="Verdana" w:hAnsi="Verdana"/>
                <w:sz w:val="16"/>
                <w:szCs w:val="16"/>
              </w:rPr>
              <w:t xml:space="preserve"> Preservación del líquido aislante (Hermeticidad)</w:t>
            </w:r>
          </w:p>
        </w:tc>
        <w:tc>
          <w:tcPr>
            <w:tcW w:w="4529" w:type="dxa"/>
            <w:shd w:val="clear" w:color="auto" w:fill="auto"/>
          </w:tcPr>
          <w:p w14:paraId="125BEA4F" w14:textId="3BCE3C55" w:rsidR="008F29FB" w:rsidRPr="00F6163D" w:rsidRDefault="008F29FB" w:rsidP="00F6163D">
            <w:pPr>
              <w:pStyle w:val="Texto"/>
              <w:spacing w:after="100" w:line="240" w:lineRule="exact"/>
              <w:ind w:firstLine="0"/>
              <w:rPr>
                <w:rFonts w:ascii="Verdana" w:hAnsi="Verdana"/>
                <w:b/>
                <w:sz w:val="16"/>
                <w:szCs w:val="16"/>
                <w:lang w:val="en-US"/>
              </w:rPr>
            </w:pPr>
            <w:r w:rsidRPr="00EE2016">
              <w:rPr>
                <w:rFonts w:ascii="Verdana" w:hAnsi="Verdana"/>
                <w:b/>
                <w:bCs/>
                <w:sz w:val="16"/>
                <w:szCs w:val="16"/>
                <w:lang w:val="en-US"/>
              </w:rPr>
              <w:t xml:space="preserve">5.1.2 </w:t>
            </w:r>
            <w:r w:rsidRPr="00EE2016">
              <w:rPr>
                <w:rFonts w:ascii="Verdana" w:hAnsi="Verdana"/>
                <w:sz w:val="16"/>
                <w:szCs w:val="16"/>
                <w:lang w:val="en-US"/>
              </w:rPr>
              <w:t>Preservation of the insulating liquid (Hermeticity)</w:t>
            </w:r>
          </w:p>
        </w:tc>
      </w:tr>
      <w:tr w:rsidR="00674269" w:rsidRPr="00F6163D" w14:paraId="7181F1A7" w14:textId="6B389AB5" w:rsidTr="00F6163D">
        <w:tc>
          <w:tcPr>
            <w:tcW w:w="4529" w:type="dxa"/>
            <w:shd w:val="clear" w:color="auto" w:fill="auto"/>
          </w:tcPr>
          <w:p w14:paraId="477BC002" w14:textId="77777777" w:rsidR="008F29FB" w:rsidRPr="00F6163D" w:rsidRDefault="008F29FB" w:rsidP="00F6163D">
            <w:pPr>
              <w:pStyle w:val="Texto"/>
              <w:spacing w:after="100" w:line="240" w:lineRule="exact"/>
              <w:ind w:firstLine="0"/>
              <w:rPr>
                <w:rFonts w:ascii="Verdana" w:hAnsi="Verdana"/>
                <w:sz w:val="16"/>
                <w:szCs w:val="16"/>
              </w:rPr>
            </w:pPr>
            <w:r w:rsidRPr="00F6163D">
              <w:rPr>
                <w:rFonts w:ascii="Verdana" w:hAnsi="Verdana"/>
                <w:sz w:val="16"/>
                <w:szCs w:val="16"/>
              </w:rPr>
              <w:t xml:space="preserve">El transformador debe ser construido con un tanque hermético con objeto de preservar el líquido aislante. </w:t>
            </w:r>
            <w:r w:rsidRPr="00F6163D">
              <w:rPr>
                <w:rFonts w:ascii="Verdana" w:hAnsi="Verdana"/>
                <w:spacing w:val="-2"/>
                <w:sz w:val="16"/>
                <w:szCs w:val="16"/>
              </w:rPr>
              <w:t>Esta condición debe determinarse con el método de prueba establecido en el numeral 6.1 de la presente Norma.</w:t>
            </w:r>
          </w:p>
        </w:tc>
        <w:tc>
          <w:tcPr>
            <w:tcW w:w="4529" w:type="dxa"/>
            <w:shd w:val="clear" w:color="auto" w:fill="auto"/>
          </w:tcPr>
          <w:p w14:paraId="759412ED" w14:textId="71ED517B" w:rsidR="008F29FB" w:rsidRPr="00F6163D" w:rsidRDefault="008F29FB" w:rsidP="00F6163D">
            <w:pPr>
              <w:pStyle w:val="Texto"/>
              <w:spacing w:after="100" w:line="240" w:lineRule="exact"/>
              <w:ind w:firstLine="0"/>
              <w:rPr>
                <w:rFonts w:ascii="Verdana" w:hAnsi="Verdana"/>
                <w:sz w:val="16"/>
                <w:szCs w:val="16"/>
                <w:lang w:val="en-US"/>
              </w:rPr>
            </w:pPr>
            <w:r w:rsidRPr="00EE2016">
              <w:rPr>
                <w:rFonts w:ascii="Verdana" w:hAnsi="Verdana"/>
                <w:sz w:val="16"/>
                <w:szCs w:val="16"/>
                <w:lang w:val="en-US"/>
              </w:rPr>
              <w:t xml:space="preserve">The transformer must be built with an airtight tank in order to preserve the insulating liquid. </w:t>
            </w:r>
            <w:r w:rsidRPr="00EE2016">
              <w:rPr>
                <w:rFonts w:ascii="Verdana" w:hAnsi="Verdana"/>
                <w:spacing w:val="-2"/>
                <w:sz w:val="16"/>
                <w:szCs w:val="16"/>
                <w:lang w:val="en-US"/>
              </w:rPr>
              <w:t>This condition must be determined with the test method established in paragraph 6.1 of this Standard.</w:t>
            </w:r>
          </w:p>
        </w:tc>
      </w:tr>
      <w:tr w:rsidR="00674269" w:rsidRPr="00F6163D" w14:paraId="77EFD9B0" w14:textId="4CA713FE" w:rsidTr="00F6163D">
        <w:tc>
          <w:tcPr>
            <w:tcW w:w="4529" w:type="dxa"/>
            <w:shd w:val="clear" w:color="auto" w:fill="auto"/>
          </w:tcPr>
          <w:p w14:paraId="21208736" w14:textId="77777777" w:rsidR="008F29FB" w:rsidRPr="00F6163D" w:rsidRDefault="008F29FB" w:rsidP="00F6163D">
            <w:pPr>
              <w:pStyle w:val="Texto"/>
              <w:spacing w:after="100" w:line="240" w:lineRule="exact"/>
              <w:ind w:firstLine="0"/>
              <w:rPr>
                <w:rFonts w:ascii="Verdana" w:hAnsi="Verdana"/>
                <w:sz w:val="16"/>
                <w:szCs w:val="16"/>
              </w:rPr>
            </w:pPr>
            <w:r w:rsidRPr="00F6163D">
              <w:rPr>
                <w:rFonts w:ascii="Verdana" w:hAnsi="Verdana"/>
                <w:b/>
                <w:sz w:val="16"/>
                <w:szCs w:val="16"/>
              </w:rPr>
              <w:t xml:space="preserve">5.2 </w:t>
            </w:r>
            <w:r w:rsidRPr="00F6163D">
              <w:rPr>
                <w:rFonts w:ascii="Verdana" w:hAnsi="Verdana"/>
                <w:sz w:val="16"/>
                <w:szCs w:val="16"/>
              </w:rPr>
              <w:t>Especificaciones de eficiencia energética</w:t>
            </w:r>
          </w:p>
        </w:tc>
        <w:tc>
          <w:tcPr>
            <w:tcW w:w="4529" w:type="dxa"/>
            <w:shd w:val="clear" w:color="auto" w:fill="auto"/>
          </w:tcPr>
          <w:p w14:paraId="40B6E7E4" w14:textId="385BDC43" w:rsidR="008F29FB" w:rsidRPr="00F6163D" w:rsidRDefault="008F29FB" w:rsidP="00F6163D">
            <w:pPr>
              <w:pStyle w:val="Texto"/>
              <w:spacing w:after="100" w:line="240" w:lineRule="exact"/>
              <w:ind w:firstLine="0"/>
              <w:rPr>
                <w:rFonts w:ascii="Verdana" w:hAnsi="Verdana"/>
                <w:b/>
                <w:sz w:val="16"/>
                <w:szCs w:val="16"/>
                <w:lang w:val="en-US"/>
              </w:rPr>
            </w:pPr>
            <w:r w:rsidRPr="00EE2016">
              <w:rPr>
                <w:rFonts w:ascii="Verdana" w:hAnsi="Verdana"/>
                <w:b/>
                <w:bCs/>
                <w:sz w:val="16"/>
                <w:szCs w:val="16"/>
              </w:rPr>
              <w:t xml:space="preserve">5.2 </w:t>
            </w:r>
            <w:r w:rsidRPr="00EE2016">
              <w:rPr>
                <w:rFonts w:ascii="Verdana" w:hAnsi="Verdana"/>
                <w:sz w:val="16"/>
                <w:szCs w:val="16"/>
              </w:rPr>
              <w:t>Energy efficiency specifications</w:t>
            </w:r>
          </w:p>
        </w:tc>
      </w:tr>
      <w:tr w:rsidR="00674269" w:rsidRPr="00F6163D" w14:paraId="734F389E" w14:textId="43EAEFE4" w:rsidTr="00F6163D">
        <w:tc>
          <w:tcPr>
            <w:tcW w:w="4529" w:type="dxa"/>
            <w:shd w:val="clear" w:color="auto" w:fill="auto"/>
          </w:tcPr>
          <w:p w14:paraId="477F222F" w14:textId="77777777" w:rsidR="008F29FB" w:rsidRPr="00F6163D" w:rsidRDefault="008F29FB" w:rsidP="00F6163D">
            <w:pPr>
              <w:pStyle w:val="Texto"/>
              <w:spacing w:after="100" w:line="240" w:lineRule="exact"/>
              <w:ind w:firstLine="0"/>
              <w:rPr>
                <w:rFonts w:ascii="Verdana" w:hAnsi="Verdana"/>
                <w:sz w:val="16"/>
                <w:szCs w:val="16"/>
              </w:rPr>
            </w:pPr>
            <w:r w:rsidRPr="00F6163D">
              <w:rPr>
                <w:rFonts w:ascii="Verdana" w:hAnsi="Verdana"/>
                <w:b/>
                <w:sz w:val="16"/>
                <w:szCs w:val="16"/>
              </w:rPr>
              <w:t>5.2.1</w:t>
            </w:r>
            <w:r w:rsidRPr="00F6163D">
              <w:rPr>
                <w:rFonts w:ascii="Verdana" w:hAnsi="Verdana"/>
                <w:sz w:val="16"/>
                <w:szCs w:val="16"/>
              </w:rPr>
              <w:t xml:space="preserve"> Eficiencia</w:t>
            </w:r>
          </w:p>
        </w:tc>
        <w:tc>
          <w:tcPr>
            <w:tcW w:w="4529" w:type="dxa"/>
            <w:shd w:val="clear" w:color="auto" w:fill="auto"/>
          </w:tcPr>
          <w:p w14:paraId="2701E468" w14:textId="371DC47E" w:rsidR="008F29FB" w:rsidRPr="00F6163D" w:rsidRDefault="008F29FB" w:rsidP="00F6163D">
            <w:pPr>
              <w:pStyle w:val="Texto"/>
              <w:spacing w:after="100" w:line="240" w:lineRule="exact"/>
              <w:ind w:firstLine="0"/>
              <w:rPr>
                <w:rFonts w:ascii="Verdana" w:hAnsi="Verdana"/>
                <w:b/>
                <w:sz w:val="16"/>
                <w:szCs w:val="16"/>
                <w:lang w:val="en-US"/>
              </w:rPr>
            </w:pPr>
            <w:r w:rsidRPr="00EE2016">
              <w:rPr>
                <w:rFonts w:ascii="Verdana" w:hAnsi="Verdana"/>
                <w:b/>
                <w:bCs/>
                <w:sz w:val="16"/>
                <w:szCs w:val="16"/>
              </w:rPr>
              <w:t xml:space="preserve">5.2.1 </w:t>
            </w:r>
            <w:r w:rsidRPr="00EE2016">
              <w:rPr>
                <w:rFonts w:ascii="Verdana" w:hAnsi="Verdana"/>
                <w:sz w:val="16"/>
                <w:szCs w:val="16"/>
              </w:rPr>
              <w:t>Efficiency</w:t>
            </w:r>
          </w:p>
        </w:tc>
      </w:tr>
      <w:tr w:rsidR="00674269" w:rsidRPr="00F6163D" w14:paraId="33FAF5F0" w14:textId="0EA436D0" w:rsidTr="00F6163D">
        <w:tc>
          <w:tcPr>
            <w:tcW w:w="4529" w:type="dxa"/>
            <w:shd w:val="clear" w:color="auto" w:fill="auto"/>
          </w:tcPr>
          <w:p w14:paraId="413BF38B" w14:textId="77777777" w:rsidR="008F29FB" w:rsidRPr="00F6163D" w:rsidRDefault="008F29FB" w:rsidP="00F6163D">
            <w:pPr>
              <w:pStyle w:val="Texto"/>
              <w:spacing w:after="100" w:line="240" w:lineRule="exact"/>
              <w:ind w:firstLine="0"/>
              <w:rPr>
                <w:rFonts w:ascii="Verdana" w:hAnsi="Verdana"/>
                <w:sz w:val="16"/>
                <w:szCs w:val="16"/>
              </w:rPr>
            </w:pPr>
            <w:r w:rsidRPr="00F6163D">
              <w:rPr>
                <w:rFonts w:ascii="Verdana" w:hAnsi="Verdana"/>
                <w:sz w:val="16"/>
                <w:szCs w:val="16"/>
              </w:rPr>
              <w:t>Los transformadores de distribución, objeto de esta Norma, deben cumplir con los valores de eficiencia especificados en la tabla 1, y se demuestra con lo indicado en 6.2.</w:t>
            </w:r>
          </w:p>
        </w:tc>
        <w:tc>
          <w:tcPr>
            <w:tcW w:w="4529" w:type="dxa"/>
            <w:shd w:val="clear" w:color="auto" w:fill="auto"/>
          </w:tcPr>
          <w:p w14:paraId="4CD7728C" w14:textId="0C07DA90" w:rsidR="008F29FB" w:rsidRPr="00F6163D" w:rsidRDefault="008F29FB" w:rsidP="00F6163D">
            <w:pPr>
              <w:pStyle w:val="Texto"/>
              <w:spacing w:after="100" w:line="240" w:lineRule="exact"/>
              <w:ind w:firstLine="0"/>
              <w:rPr>
                <w:rFonts w:ascii="Verdana" w:hAnsi="Verdana"/>
                <w:sz w:val="16"/>
                <w:szCs w:val="16"/>
                <w:lang w:val="en-US"/>
              </w:rPr>
            </w:pPr>
            <w:r w:rsidRPr="00EE2016">
              <w:rPr>
                <w:rFonts w:ascii="Verdana" w:hAnsi="Verdana"/>
                <w:sz w:val="16"/>
                <w:szCs w:val="16"/>
                <w:lang w:val="en-US"/>
              </w:rPr>
              <w:t xml:space="preserve">The distribution transformers, which are the object of this Standard, must comply with the efficiency values </w:t>
            </w:r>
            <w:r w:rsidRPr="00EE2016">
              <w:rPr>
                <w:sz w:val="16"/>
                <w:szCs w:val="16"/>
                <w:lang w:val="en-US"/>
              </w:rPr>
              <w:t>​​</w:t>
            </w:r>
            <w:r w:rsidRPr="00EE2016">
              <w:rPr>
                <w:rFonts w:ascii="Verdana" w:hAnsi="Verdana"/>
                <w:sz w:val="16"/>
                <w:szCs w:val="16"/>
                <w:lang w:val="en-US"/>
              </w:rPr>
              <w:t>specified in table 1, and this is demonstrated by what is indicated in 6.2.</w:t>
            </w:r>
          </w:p>
        </w:tc>
      </w:tr>
      <w:tr w:rsidR="00674269" w:rsidRPr="00F6163D" w14:paraId="185CFA86" w14:textId="00524C6A" w:rsidTr="00F6163D">
        <w:tc>
          <w:tcPr>
            <w:tcW w:w="4529" w:type="dxa"/>
            <w:shd w:val="clear" w:color="auto" w:fill="auto"/>
          </w:tcPr>
          <w:p w14:paraId="3DB9B4E1" w14:textId="77777777" w:rsidR="008F29FB" w:rsidRPr="00F6163D" w:rsidRDefault="008F29FB" w:rsidP="00F6163D">
            <w:pPr>
              <w:pStyle w:val="Texto"/>
              <w:spacing w:after="100" w:line="240" w:lineRule="exact"/>
              <w:ind w:firstLine="0"/>
              <w:rPr>
                <w:rFonts w:ascii="Verdana" w:hAnsi="Verdana"/>
                <w:b/>
                <w:bCs/>
                <w:sz w:val="16"/>
                <w:szCs w:val="16"/>
              </w:rPr>
            </w:pPr>
            <w:r w:rsidRPr="00F6163D">
              <w:rPr>
                <w:rFonts w:ascii="Verdana" w:hAnsi="Verdana"/>
                <w:b/>
                <w:bCs/>
                <w:sz w:val="16"/>
                <w:szCs w:val="16"/>
              </w:rPr>
              <w:t>TABLA 1. Eficiencias mínimas permitidas referidas a un factor de carga del 80 % para los transformadores de distribución (Eficiencia en %)</w:t>
            </w:r>
          </w:p>
        </w:tc>
        <w:tc>
          <w:tcPr>
            <w:tcW w:w="4529" w:type="dxa"/>
            <w:shd w:val="clear" w:color="auto" w:fill="auto"/>
          </w:tcPr>
          <w:p w14:paraId="704A3308" w14:textId="2458700D" w:rsidR="008F29FB" w:rsidRPr="00F6163D" w:rsidRDefault="008F29FB" w:rsidP="00F6163D">
            <w:pPr>
              <w:pStyle w:val="Texto"/>
              <w:spacing w:after="100" w:line="240" w:lineRule="exact"/>
              <w:ind w:firstLine="0"/>
              <w:rPr>
                <w:rFonts w:ascii="Verdana" w:hAnsi="Verdana"/>
                <w:b/>
                <w:bCs/>
                <w:sz w:val="16"/>
                <w:szCs w:val="16"/>
                <w:lang w:val="en-US"/>
              </w:rPr>
            </w:pPr>
            <w:r w:rsidRPr="00EE2016">
              <w:rPr>
                <w:rFonts w:ascii="Verdana" w:hAnsi="Verdana"/>
                <w:b/>
                <w:bCs/>
                <w:sz w:val="16"/>
                <w:szCs w:val="16"/>
                <w:lang w:val="en-US"/>
              </w:rPr>
              <w:t>TABLE 1. Minimum allowable efficiencies referred to a load factor of 80% for distribution transformers (Efficiency in%)</w:t>
            </w:r>
          </w:p>
        </w:tc>
      </w:tr>
    </w:tbl>
    <w:p w14:paraId="744511F1" w14:textId="18CE437D" w:rsidR="008C5B2F" w:rsidRPr="008F29FB" w:rsidRDefault="008C5B2F" w:rsidP="00DD4C3D">
      <w:pPr>
        <w:pStyle w:val="Texto"/>
        <w:spacing w:after="100" w:line="240" w:lineRule="exact"/>
        <w:rPr>
          <w:rFonts w:ascii="Verdana" w:hAnsi="Verdana"/>
          <w:sz w:val="16"/>
          <w:szCs w:val="16"/>
          <w:lang w:val="en-US"/>
        </w:rPr>
      </w:pPr>
    </w:p>
    <w:tbl>
      <w:tblPr>
        <w:tblW w:w="8712" w:type="dxa"/>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2" w:type="dxa"/>
          <w:right w:w="72" w:type="dxa"/>
        </w:tblCellMar>
        <w:tblLook w:val="0000" w:firstRow="0" w:lastRow="0" w:firstColumn="0" w:lastColumn="0" w:noHBand="0" w:noVBand="0"/>
      </w:tblPr>
      <w:tblGrid>
        <w:gridCol w:w="1844"/>
        <w:gridCol w:w="1826"/>
        <w:gridCol w:w="1673"/>
        <w:gridCol w:w="1812"/>
        <w:gridCol w:w="1557"/>
      </w:tblGrid>
      <w:tr w:rsidR="00DD4C3D" w:rsidRPr="008F29FB" w14:paraId="0955C8BA" w14:textId="77777777">
        <w:tblPrEx>
          <w:tblCellMar>
            <w:top w:w="0" w:type="dxa"/>
            <w:bottom w:w="0" w:type="dxa"/>
          </w:tblCellMar>
        </w:tblPrEx>
        <w:trPr>
          <w:trHeight w:val="20"/>
        </w:trPr>
        <w:tc>
          <w:tcPr>
            <w:tcW w:w="1844" w:type="dxa"/>
            <w:vMerge w:val="restart"/>
            <w:noWrap/>
            <w:vAlign w:val="center"/>
          </w:tcPr>
          <w:p w14:paraId="7F080CFF"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b/>
                <w:color w:val="000000"/>
                <w:sz w:val="16"/>
                <w:szCs w:val="16"/>
              </w:rPr>
              <w:t>TIPO DE</w:t>
            </w:r>
            <w:r w:rsidR="005479FB" w:rsidRPr="008F29FB">
              <w:rPr>
                <w:rFonts w:ascii="Verdana" w:hAnsi="Verdana"/>
                <w:color w:val="000000"/>
                <w:sz w:val="16"/>
                <w:szCs w:val="16"/>
              </w:rPr>
              <w:t xml:space="preserve"> </w:t>
            </w:r>
            <w:r w:rsidRPr="008F29FB">
              <w:rPr>
                <w:rFonts w:ascii="Verdana" w:hAnsi="Verdana"/>
                <w:b/>
                <w:color w:val="000000"/>
                <w:sz w:val="16"/>
                <w:szCs w:val="16"/>
              </w:rPr>
              <w:t>ALIMENTACIÓN</w:t>
            </w:r>
          </w:p>
        </w:tc>
        <w:tc>
          <w:tcPr>
            <w:tcW w:w="1826" w:type="dxa"/>
            <w:vMerge w:val="restart"/>
            <w:vAlign w:val="center"/>
          </w:tcPr>
          <w:p w14:paraId="72E796E2"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b/>
                <w:color w:val="000000"/>
                <w:sz w:val="16"/>
                <w:szCs w:val="16"/>
              </w:rPr>
              <w:t>CAPACIDAD</w:t>
            </w:r>
            <w:r w:rsidR="005479FB" w:rsidRPr="008F29FB">
              <w:rPr>
                <w:rFonts w:ascii="Verdana" w:hAnsi="Verdana"/>
                <w:color w:val="000000"/>
                <w:sz w:val="16"/>
                <w:szCs w:val="16"/>
              </w:rPr>
              <w:t xml:space="preserve"> </w:t>
            </w:r>
            <w:r w:rsidRPr="008F29FB">
              <w:rPr>
                <w:rFonts w:ascii="Verdana" w:hAnsi="Verdana"/>
                <w:b/>
                <w:color w:val="000000"/>
                <w:sz w:val="16"/>
                <w:szCs w:val="16"/>
              </w:rPr>
              <w:t>EN kVA</w:t>
            </w:r>
          </w:p>
        </w:tc>
        <w:tc>
          <w:tcPr>
            <w:tcW w:w="5042" w:type="dxa"/>
            <w:gridSpan w:val="3"/>
            <w:vAlign w:val="center"/>
          </w:tcPr>
          <w:p w14:paraId="39944CDF"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b/>
                <w:color w:val="000000"/>
                <w:sz w:val="16"/>
                <w:szCs w:val="16"/>
              </w:rPr>
              <w:t>NIVEL BÁSICO DE AISLAMIENTO</w:t>
            </w:r>
          </w:p>
        </w:tc>
      </w:tr>
      <w:tr w:rsidR="00DD4C3D" w:rsidRPr="008F29FB" w14:paraId="150F82E1" w14:textId="77777777">
        <w:tblPrEx>
          <w:tblCellMar>
            <w:top w:w="0" w:type="dxa"/>
            <w:bottom w:w="0" w:type="dxa"/>
          </w:tblCellMar>
        </w:tblPrEx>
        <w:trPr>
          <w:trHeight w:val="20"/>
        </w:trPr>
        <w:tc>
          <w:tcPr>
            <w:tcW w:w="1844" w:type="dxa"/>
            <w:vMerge/>
            <w:vAlign w:val="center"/>
          </w:tcPr>
          <w:p w14:paraId="3B024683"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p>
        </w:tc>
        <w:tc>
          <w:tcPr>
            <w:tcW w:w="1826" w:type="dxa"/>
            <w:vMerge/>
            <w:vAlign w:val="center"/>
          </w:tcPr>
          <w:p w14:paraId="6157D93E"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p>
        </w:tc>
        <w:tc>
          <w:tcPr>
            <w:tcW w:w="1673" w:type="dxa"/>
            <w:vAlign w:val="center"/>
          </w:tcPr>
          <w:p w14:paraId="02360E92"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b/>
                <w:color w:val="000000"/>
                <w:sz w:val="16"/>
                <w:szCs w:val="16"/>
              </w:rPr>
              <w:t>Hasta 95</w:t>
            </w:r>
            <w:r w:rsidR="005479FB" w:rsidRPr="008F29FB">
              <w:rPr>
                <w:rFonts w:ascii="Verdana" w:hAnsi="Verdana"/>
                <w:b/>
                <w:color w:val="000000"/>
                <w:sz w:val="16"/>
                <w:szCs w:val="16"/>
              </w:rPr>
              <w:t xml:space="preserve"> </w:t>
            </w:r>
            <w:r w:rsidRPr="008F29FB">
              <w:rPr>
                <w:rFonts w:ascii="Verdana" w:hAnsi="Verdana"/>
                <w:b/>
                <w:color w:val="000000"/>
                <w:sz w:val="16"/>
                <w:szCs w:val="16"/>
              </w:rPr>
              <w:t>(clase 15 kV)</w:t>
            </w:r>
          </w:p>
        </w:tc>
        <w:tc>
          <w:tcPr>
            <w:tcW w:w="1812" w:type="dxa"/>
            <w:vAlign w:val="center"/>
          </w:tcPr>
          <w:p w14:paraId="6ED9B1DB"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b/>
                <w:color w:val="000000"/>
                <w:sz w:val="16"/>
                <w:szCs w:val="16"/>
              </w:rPr>
              <w:t>Hasta 150</w:t>
            </w:r>
            <w:r w:rsidR="005479FB" w:rsidRPr="008F29FB">
              <w:rPr>
                <w:rFonts w:ascii="Verdana" w:hAnsi="Verdana"/>
                <w:b/>
                <w:color w:val="000000"/>
                <w:sz w:val="16"/>
                <w:szCs w:val="16"/>
              </w:rPr>
              <w:t xml:space="preserve"> </w:t>
            </w:r>
            <w:r w:rsidRPr="008F29FB">
              <w:rPr>
                <w:rFonts w:ascii="Verdana" w:hAnsi="Verdana"/>
                <w:b/>
                <w:color w:val="000000"/>
                <w:sz w:val="16"/>
                <w:szCs w:val="16"/>
              </w:rPr>
              <w:t>(Clase 18 y 25 kV)</w:t>
            </w:r>
          </w:p>
        </w:tc>
        <w:tc>
          <w:tcPr>
            <w:tcW w:w="1557" w:type="dxa"/>
            <w:vAlign w:val="center"/>
          </w:tcPr>
          <w:p w14:paraId="30890EF4"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b/>
                <w:color w:val="000000"/>
                <w:sz w:val="16"/>
                <w:szCs w:val="16"/>
              </w:rPr>
              <w:t>Hasta 200</w:t>
            </w:r>
            <w:r w:rsidR="005479FB" w:rsidRPr="008F29FB">
              <w:rPr>
                <w:rFonts w:ascii="Verdana" w:hAnsi="Verdana"/>
                <w:b/>
                <w:color w:val="000000"/>
                <w:sz w:val="16"/>
                <w:szCs w:val="16"/>
              </w:rPr>
              <w:t xml:space="preserve"> </w:t>
            </w:r>
            <w:r w:rsidRPr="008F29FB">
              <w:rPr>
                <w:rFonts w:ascii="Verdana" w:hAnsi="Verdana"/>
                <w:b/>
                <w:color w:val="000000"/>
                <w:sz w:val="16"/>
                <w:szCs w:val="16"/>
              </w:rPr>
              <w:t>(clase 34.5 kV)</w:t>
            </w:r>
          </w:p>
        </w:tc>
      </w:tr>
      <w:tr w:rsidR="00DD4C3D" w:rsidRPr="008F29FB" w14:paraId="7FDE13B7" w14:textId="77777777">
        <w:tblPrEx>
          <w:tblCellMar>
            <w:top w:w="0" w:type="dxa"/>
            <w:bottom w:w="0" w:type="dxa"/>
          </w:tblCellMar>
        </w:tblPrEx>
        <w:trPr>
          <w:trHeight w:val="20"/>
        </w:trPr>
        <w:tc>
          <w:tcPr>
            <w:tcW w:w="1844" w:type="dxa"/>
            <w:vMerge w:val="restart"/>
            <w:vAlign w:val="center"/>
          </w:tcPr>
          <w:p w14:paraId="0F1CBC38"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M</w:t>
            </w:r>
          </w:p>
          <w:p w14:paraId="5C6D78F3"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o</w:t>
            </w:r>
          </w:p>
          <w:p w14:paraId="6EC5DC7D"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n</w:t>
            </w:r>
          </w:p>
          <w:p w14:paraId="37A89BED"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o</w:t>
            </w:r>
          </w:p>
          <w:p w14:paraId="5A7297F5"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f</w:t>
            </w:r>
          </w:p>
          <w:p w14:paraId="793C6911"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á</w:t>
            </w:r>
          </w:p>
          <w:p w14:paraId="1D97B3EE"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s</w:t>
            </w:r>
          </w:p>
          <w:p w14:paraId="5FDE6396"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i</w:t>
            </w:r>
          </w:p>
          <w:p w14:paraId="719F5F2F"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c</w:t>
            </w:r>
          </w:p>
          <w:p w14:paraId="0A138B48"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o</w:t>
            </w:r>
          </w:p>
        </w:tc>
        <w:tc>
          <w:tcPr>
            <w:tcW w:w="1826" w:type="dxa"/>
            <w:vAlign w:val="center"/>
          </w:tcPr>
          <w:p w14:paraId="2AD310B7"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10</w:t>
            </w:r>
          </w:p>
        </w:tc>
        <w:tc>
          <w:tcPr>
            <w:tcW w:w="1673" w:type="dxa"/>
            <w:vAlign w:val="center"/>
          </w:tcPr>
          <w:p w14:paraId="7E3501DC"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98.61 %</w:t>
            </w:r>
          </w:p>
        </w:tc>
        <w:tc>
          <w:tcPr>
            <w:tcW w:w="1812" w:type="dxa"/>
            <w:vAlign w:val="center"/>
          </w:tcPr>
          <w:p w14:paraId="52955CC4"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98.49 %</w:t>
            </w:r>
          </w:p>
        </w:tc>
        <w:tc>
          <w:tcPr>
            <w:tcW w:w="1557" w:type="dxa"/>
            <w:vAlign w:val="center"/>
          </w:tcPr>
          <w:p w14:paraId="4714B12E"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98.28 %</w:t>
            </w:r>
          </w:p>
        </w:tc>
      </w:tr>
      <w:tr w:rsidR="00DD4C3D" w:rsidRPr="008F29FB" w14:paraId="39293501" w14:textId="77777777">
        <w:tblPrEx>
          <w:tblCellMar>
            <w:top w:w="0" w:type="dxa"/>
            <w:bottom w:w="0" w:type="dxa"/>
          </w:tblCellMar>
        </w:tblPrEx>
        <w:trPr>
          <w:trHeight w:val="20"/>
        </w:trPr>
        <w:tc>
          <w:tcPr>
            <w:tcW w:w="1844" w:type="dxa"/>
            <w:vMerge/>
            <w:vAlign w:val="center"/>
          </w:tcPr>
          <w:p w14:paraId="05A743CD"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p>
        </w:tc>
        <w:tc>
          <w:tcPr>
            <w:tcW w:w="1826" w:type="dxa"/>
            <w:vAlign w:val="center"/>
          </w:tcPr>
          <w:p w14:paraId="7CE0CDBC"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15</w:t>
            </w:r>
          </w:p>
        </w:tc>
        <w:tc>
          <w:tcPr>
            <w:tcW w:w="1673" w:type="dxa"/>
            <w:vAlign w:val="center"/>
          </w:tcPr>
          <w:p w14:paraId="5741A353"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98.75 %</w:t>
            </w:r>
          </w:p>
        </w:tc>
        <w:tc>
          <w:tcPr>
            <w:tcW w:w="1812" w:type="dxa"/>
            <w:vAlign w:val="center"/>
          </w:tcPr>
          <w:p w14:paraId="0C239513"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98.63 %</w:t>
            </w:r>
          </w:p>
        </w:tc>
        <w:tc>
          <w:tcPr>
            <w:tcW w:w="1557" w:type="dxa"/>
            <w:vAlign w:val="center"/>
          </w:tcPr>
          <w:p w14:paraId="4C1ABF49"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98.43 %</w:t>
            </w:r>
          </w:p>
        </w:tc>
      </w:tr>
      <w:tr w:rsidR="00DD4C3D" w:rsidRPr="008F29FB" w14:paraId="24101644" w14:textId="77777777">
        <w:tblPrEx>
          <w:tblCellMar>
            <w:top w:w="0" w:type="dxa"/>
            <w:bottom w:w="0" w:type="dxa"/>
          </w:tblCellMar>
        </w:tblPrEx>
        <w:trPr>
          <w:trHeight w:val="20"/>
        </w:trPr>
        <w:tc>
          <w:tcPr>
            <w:tcW w:w="1844" w:type="dxa"/>
            <w:vMerge/>
            <w:vAlign w:val="center"/>
          </w:tcPr>
          <w:p w14:paraId="7CE326E6"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p>
        </w:tc>
        <w:tc>
          <w:tcPr>
            <w:tcW w:w="1826" w:type="dxa"/>
            <w:vAlign w:val="center"/>
          </w:tcPr>
          <w:p w14:paraId="315846F5"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25</w:t>
            </w:r>
          </w:p>
        </w:tc>
        <w:tc>
          <w:tcPr>
            <w:tcW w:w="1673" w:type="dxa"/>
            <w:vAlign w:val="center"/>
          </w:tcPr>
          <w:p w14:paraId="22A6F328"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98.90 %</w:t>
            </w:r>
          </w:p>
        </w:tc>
        <w:tc>
          <w:tcPr>
            <w:tcW w:w="1812" w:type="dxa"/>
            <w:vAlign w:val="center"/>
          </w:tcPr>
          <w:p w14:paraId="79CB0A50"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98.79 %</w:t>
            </w:r>
          </w:p>
        </w:tc>
        <w:tc>
          <w:tcPr>
            <w:tcW w:w="1557" w:type="dxa"/>
            <w:vAlign w:val="center"/>
          </w:tcPr>
          <w:p w14:paraId="7D579585"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98.63 %</w:t>
            </w:r>
          </w:p>
        </w:tc>
      </w:tr>
      <w:tr w:rsidR="00DD4C3D" w:rsidRPr="008F29FB" w14:paraId="4611D6EF" w14:textId="77777777">
        <w:tblPrEx>
          <w:tblCellMar>
            <w:top w:w="0" w:type="dxa"/>
            <w:bottom w:w="0" w:type="dxa"/>
          </w:tblCellMar>
        </w:tblPrEx>
        <w:trPr>
          <w:trHeight w:val="20"/>
        </w:trPr>
        <w:tc>
          <w:tcPr>
            <w:tcW w:w="1844" w:type="dxa"/>
            <w:vMerge/>
            <w:vAlign w:val="center"/>
          </w:tcPr>
          <w:p w14:paraId="1832E76D"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p>
        </w:tc>
        <w:tc>
          <w:tcPr>
            <w:tcW w:w="1826" w:type="dxa"/>
            <w:vAlign w:val="center"/>
          </w:tcPr>
          <w:p w14:paraId="73E50754"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37.5</w:t>
            </w:r>
          </w:p>
        </w:tc>
        <w:tc>
          <w:tcPr>
            <w:tcW w:w="1673" w:type="dxa"/>
            <w:vAlign w:val="center"/>
          </w:tcPr>
          <w:p w14:paraId="34570D57"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98.99 %</w:t>
            </w:r>
          </w:p>
        </w:tc>
        <w:tc>
          <w:tcPr>
            <w:tcW w:w="1812" w:type="dxa"/>
            <w:vAlign w:val="center"/>
          </w:tcPr>
          <w:p w14:paraId="0AA784C5"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98.90 %</w:t>
            </w:r>
          </w:p>
        </w:tc>
        <w:tc>
          <w:tcPr>
            <w:tcW w:w="1557" w:type="dxa"/>
            <w:vAlign w:val="center"/>
          </w:tcPr>
          <w:p w14:paraId="579D3BF4"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98.75 %</w:t>
            </w:r>
          </w:p>
        </w:tc>
      </w:tr>
      <w:tr w:rsidR="00DD4C3D" w:rsidRPr="008F29FB" w14:paraId="2C6AB002" w14:textId="77777777">
        <w:tblPrEx>
          <w:tblCellMar>
            <w:top w:w="0" w:type="dxa"/>
            <w:bottom w:w="0" w:type="dxa"/>
          </w:tblCellMar>
        </w:tblPrEx>
        <w:trPr>
          <w:trHeight w:val="20"/>
        </w:trPr>
        <w:tc>
          <w:tcPr>
            <w:tcW w:w="1844" w:type="dxa"/>
            <w:vMerge/>
            <w:vAlign w:val="center"/>
          </w:tcPr>
          <w:p w14:paraId="356F59C1"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p>
        </w:tc>
        <w:tc>
          <w:tcPr>
            <w:tcW w:w="1826" w:type="dxa"/>
            <w:vAlign w:val="center"/>
          </w:tcPr>
          <w:p w14:paraId="0BD30D2B"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50</w:t>
            </w:r>
          </w:p>
        </w:tc>
        <w:tc>
          <w:tcPr>
            <w:tcW w:w="1673" w:type="dxa"/>
            <w:vAlign w:val="center"/>
          </w:tcPr>
          <w:p w14:paraId="3AACEC1C"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99.08 %</w:t>
            </w:r>
          </w:p>
        </w:tc>
        <w:tc>
          <w:tcPr>
            <w:tcW w:w="1812" w:type="dxa"/>
            <w:vAlign w:val="center"/>
          </w:tcPr>
          <w:p w14:paraId="16EABE93"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98.99 %</w:t>
            </w:r>
          </w:p>
        </w:tc>
        <w:tc>
          <w:tcPr>
            <w:tcW w:w="1557" w:type="dxa"/>
            <w:vAlign w:val="center"/>
          </w:tcPr>
          <w:p w14:paraId="469DBD0F"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98.86 %</w:t>
            </w:r>
          </w:p>
        </w:tc>
      </w:tr>
      <w:tr w:rsidR="00DD4C3D" w:rsidRPr="008F29FB" w14:paraId="58C6FBC9" w14:textId="77777777">
        <w:tblPrEx>
          <w:tblCellMar>
            <w:top w:w="0" w:type="dxa"/>
            <w:bottom w:w="0" w:type="dxa"/>
          </w:tblCellMar>
        </w:tblPrEx>
        <w:trPr>
          <w:trHeight w:val="20"/>
        </w:trPr>
        <w:tc>
          <w:tcPr>
            <w:tcW w:w="1844" w:type="dxa"/>
            <w:vMerge/>
            <w:vAlign w:val="center"/>
          </w:tcPr>
          <w:p w14:paraId="13EF021D"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p>
        </w:tc>
        <w:tc>
          <w:tcPr>
            <w:tcW w:w="1826" w:type="dxa"/>
            <w:vAlign w:val="center"/>
          </w:tcPr>
          <w:p w14:paraId="5330CDA7"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75</w:t>
            </w:r>
          </w:p>
        </w:tc>
        <w:tc>
          <w:tcPr>
            <w:tcW w:w="1673" w:type="dxa"/>
            <w:vAlign w:val="center"/>
          </w:tcPr>
          <w:p w14:paraId="124E6593"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99.21 %</w:t>
            </w:r>
          </w:p>
        </w:tc>
        <w:tc>
          <w:tcPr>
            <w:tcW w:w="1812" w:type="dxa"/>
            <w:vAlign w:val="center"/>
          </w:tcPr>
          <w:p w14:paraId="649B6D13"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99.12 %</w:t>
            </w:r>
          </w:p>
        </w:tc>
        <w:tc>
          <w:tcPr>
            <w:tcW w:w="1557" w:type="dxa"/>
            <w:vAlign w:val="center"/>
          </w:tcPr>
          <w:p w14:paraId="39B46657"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99.00 %</w:t>
            </w:r>
          </w:p>
        </w:tc>
      </w:tr>
      <w:tr w:rsidR="00DD4C3D" w:rsidRPr="008F29FB" w14:paraId="1CD6D1B2" w14:textId="77777777">
        <w:tblPrEx>
          <w:tblCellMar>
            <w:top w:w="0" w:type="dxa"/>
            <w:bottom w:w="0" w:type="dxa"/>
          </w:tblCellMar>
        </w:tblPrEx>
        <w:trPr>
          <w:trHeight w:val="20"/>
        </w:trPr>
        <w:tc>
          <w:tcPr>
            <w:tcW w:w="1844" w:type="dxa"/>
            <w:vMerge/>
            <w:vAlign w:val="center"/>
          </w:tcPr>
          <w:p w14:paraId="64B6223D"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p>
        </w:tc>
        <w:tc>
          <w:tcPr>
            <w:tcW w:w="1826" w:type="dxa"/>
            <w:vAlign w:val="center"/>
          </w:tcPr>
          <w:p w14:paraId="3A4C5E4B"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100</w:t>
            </w:r>
          </w:p>
        </w:tc>
        <w:tc>
          <w:tcPr>
            <w:tcW w:w="1673" w:type="dxa"/>
            <w:vAlign w:val="center"/>
          </w:tcPr>
          <w:p w14:paraId="1ECA3ED0"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99.26 %</w:t>
            </w:r>
          </w:p>
        </w:tc>
        <w:tc>
          <w:tcPr>
            <w:tcW w:w="1812" w:type="dxa"/>
            <w:vAlign w:val="center"/>
          </w:tcPr>
          <w:p w14:paraId="4FD863B0"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99.16 %</w:t>
            </w:r>
          </w:p>
        </w:tc>
        <w:tc>
          <w:tcPr>
            <w:tcW w:w="1557" w:type="dxa"/>
            <w:vAlign w:val="center"/>
          </w:tcPr>
          <w:p w14:paraId="3B7544A2"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99.06 %</w:t>
            </w:r>
          </w:p>
        </w:tc>
      </w:tr>
      <w:tr w:rsidR="00DD4C3D" w:rsidRPr="008F29FB" w14:paraId="4BE75172" w14:textId="77777777">
        <w:tblPrEx>
          <w:tblCellMar>
            <w:top w:w="0" w:type="dxa"/>
            <w:bottom w:w="0" w:type="dxa"/>
          </w:tblCellMar>
        </w:tblPrEx>
        <w:trPr>
          <w:trHeight w:val="20"/>
        </w:trPr>
        <w:tc>
          <w:tcPr>
            <w:tcW w:w="1844" w:type="dxa"/>
            <w:vMerge/>
            <w:vAlign w:val="center"/>
          </w:tcPr>
          <w:p w14:paraId="78376124"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p>
        </w:tc>
        <w:tc>
          <w:tcPr>
            <w:tcW w:w="1826" w:type="dxa"/>
            <w:vAlign w:val="center"/>
          </w:tcPr>
          <w:p w14:paraId="7F96AD37"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167</w:t>
            </w:r>
          </w:p>
        </w:tc>
        <w:tc>
          <w:tcPr>
            <w:tcW w:w="1673" w:type="dxa"/>
            <w:vAlign w:val="center"/>
          </w:tcPr>
          <w:p w14:paraId="52802305"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99.30 %</w:t>
            </w:r>
          </w:p>
        </w:tc>
        <w:tc>
          <w:tcPr>
            <w:tcW w:w="1812" w:type="dxa"/>
            <w:vAlign w:val="center"/>
          </w:tcPr>
          <w:p w14:paraId="18CC6364"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99.21 %</w:t>
            </w:r>
          </w:p>
        </w:tc>
        <w:tc>
          <w:tcPr>
            <w:tcW w:w="1557" w:type="dxa"/>
            <w:vAlign w:val="center"/>
          </w:tcPr>
          <w:p w14:paraId="740DAE5E"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99.13 %</w:t>
            </w:r>
          </w:p>
        </w:tc>
      </w:tr>
      <w:tr w:rsidR="00DD4C3D" w:rsidRPr="008F29FB" w14:paraId="6377E03D" w14:textId="77777777">
        <w:tblPrEx>
          <w:tblCellMar>
            <w:top w:w="0" w:type="dxa"/>
            <w:bottom w:w="0" w:type="dxa"/>
          </w:tblCellMar>
        </w:tblPrEx>
        <w:trPr>
          <w:trHeight w:val="20"/>
        </w:trPr>
        <w:tc>
          <w:tcPr>
            <w:tcW w:w="1844" w:type="dxa"/>
            <w:vMerge w:val="restart"/>
            <w:vAlign w:val="center"/>
          </w:tcPr>
          <w:p w14:paraId="042C61A7"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T</w:t>
            </w:r>
          </w:p>
          <w:p w14:paraId="35AAF1FA"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r</w:t>
            </w:r>
          </w:p>
          <w:p w14:paraId="7A11C109"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i</w:t>
            </w:r>
          </w:p>
          <w:p w14:paraId="16275F79"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f</w:t>
            </w:r>
          </w:p>
          <w:p w14:paraId="7F865954"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á</w:t>
            </w:r>
          </w:p>
          <w:p w14:paraId="601DEA71"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s</w:t>
            </w:r>
          </w:p>
          <w:p w14:paraId="76B7E5DC"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i</w:t>
            </w:r>
          </w:p>
          <w:p w14:paraId="07FA2FF2"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c</w:t>
            </w:r>
          </w:p>
          <w:p w14:paraId="240E16AE"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o</w:t>
            </w:r>
          </w:p>
        </w:tc>
        <w:tc>
          <w:tcPr>
            <w:tcW w:w="1826" w:type="dxa"/>
            <w:vAlign w:val="center"/>
          </w:tcPr>
          <w:p w14:paraId="4B88DACA"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15</w:t>
            </w:r>
          </w:p>
        </w:tc>
        <w:tc>
          <w:tcPr>
            <w:tcW w:w="1673" w:type="dxa"/>
            <w:vAlign w:val="center"/>
          </w:tcPr>
          <w:p w14:paraId="5C3E5F75"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98.32 %</w:t>
            </w:r>
          </w:p>
        </w:tc>
        <w:tc>
          <w:tcPr>
            <w:tcW w:w="1812" w:type="dxa"/>
            <w:vAlign w:val="center"/>
          </w:tcPr>
          <w:p w14:paraId="5FE0F0CE"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98.18 %</w:t>
            </w:r>
          </w:p>
        </w:tc>
        <w:tc>
          <w:tcPr>
            <w:tcW w:w="1557" w:type="dxa"/>
            <w:vAlign w:val="center"/>
          </w:tcPr>
          <w:p w14:paraId="5382FEDA"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98.03 %</w:t>
            </w:r>
          </w:p>
        </w:tc>
      </w:tr>
      <w:tr w:rsidR="00DD4C3D" w:rsidRPr="008F29FB" w14:paraId="5D6101BA" w14:textId="77777777">
        <w:tblPrEx>
          <w:tblCellMar>
            <w:top w:w="0" w:type="dxa"/>
            <w:bottom w:w="0" w:type="dxa"/>
          </w:tblCellMar>
        </w:tblPrEx>
        <w:trPr>
          <w:trHeight w:val="20"/>
        </w:trPr>
        <w:tc>
          <w:tcPr>
            <w:tcW w:w="1844" w:type="dxa"/>
            <w:vMerge/>
            <w:vAlign w:val="center"/>
          </w:tcPr>
          <w:p w14:paraId="08E26559"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p>
        </w:tc>
        <w:tc>
          <w:tcPr>
            <w:tcW w:w="1826" w:type="dxa"/>
            <w:vAlign w:val="center"/>
          </w:tcPr>
          <w:p w14:paraId="7056AAFF"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30</w:t>
            </w:r>
          </w:p>
        </w:tc>
        <w:tc>
          <w:tcPr>
            <w:tcW w:w="1673" w:type="dxa"/>
            <w:vAlign w:val="center"/>
          </w:tcPr>
          <w:p w14:paraId="47EAE429"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98.62 %</w:t>
            </w:r>
          </w:p>
        </w:tc>
        <w:tc>
          <w:tcPr>
            <w:tcW w:w="1812" w:type="dxa"/>
            <w:vAlign w:val="center"/>
          </w:tcPr>
          <w:p w14:paraId="193FC58D"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98.50 %</w:t>
            </w:r>
          </w:p>
        </w:tc>
        <w:tc>
          <w:tcPr>
            <w:tcW w:w="1557" w:type="dxa"/>
            <w:vAlign w:val="center"/>
          </w:tcPr>
          <w:p w14:paraId="3E8A5EBB"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98.35 %</w:t>
            </w:r>
          </w:p>
        </w:tc>
      </w:tr>
      <w:tr w:rsidR="00DD4C3D" w:rsidRPr="008F29FB" w14:paraId="73C74071" w14:textId="77777777">
        <w:tblPrEx>
          <w:tblCellMar>
            <w:top w:w="0" w:type="dxa"/>
            <w:bottom w:w="0" w:type="dxa"/>
          </w:tblCellMar>
        </w:tblPrEx>
        <w:trPr>
          <w:trHeight w:val="20"/>
        </w:trPr>
        <w:tc>
          <w:tcPr>
            <w:tcW w:w="1844" w:type="dxa"/>
            <w:vMerge/>
            <w:vAlign w:val="center"/>
          </w:tcPr>
          <w:p w14:paraId="6D8C1595"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p>
        </w:tc>
        <w:tc>
          <w:tcPr>
            <w:tcW w:w="1826" w:type="dxa"/>
            <w:vAlign w:val="center"/>
          </w:tcPr>
          <w:p w14:paraId="3224ED3D"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45</w:t>
            </w:r>
          </w:p>
        </w:tc>
        <w:tc>
          <w:tcPr>
            <w:tcW w:w="1673" w:type="dxa"/>
            <w:vAlign w:val="center"/>
          </w:tcPr>
          <w:p w14:paraId="4DAE1D98"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98.72 %</w:t>
            </w:r>
          </w:p>
        </w:tc>
        <w:tc>
          <w:tcPr>
            <w:tcW w:w="1812" w:type="dxa"/>
            <w:vAlign w:val="center"/>
          </w:tcPr>
          <w:p w14:paraId="2BB2214B"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98.60 %</w:t>
            </w:r>
          </w:p>
        </w:tc>
        <w:tc>
          <w:tcPr>
            <w:tcW w:w="1557" w:type="dxa"/>
            <w:vAlign w:val="center"/>
          </w:tcPr>
          <w:p w14:paraId="6BB40240"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98.48 %</w:t>
            </w:r>
          </w:p>
        </w:tc>
      </w:tr>
      <w:tr w:rsidR="00DD4C3D" w:rsidRPr="008F29FB" w14:paraId="10F990C1" w14:textId="77777777">
        <w:tblPrEx>
          <w:tblCellMar>
            <w:top w:w="0" w:type="dxa"/>
            <w:bottom w:w="0" w:type="dxa"/>
          </w:tblCellMar>
        </w:tblPrEx>
        <w:trPr>
          <w:trHeight w:val="20"/>
        </w:trPr>
        <w:tc>
          <w:tcPr>
            <w:tcW w:w="1844" w:type="dxa"/>
            <w:vMerge/>
            <w:vAlign w:val="center"/>
          </w:tcPr>
          <w:p w14:paraId="3E001E2B"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p>
        </w:tc>
        <w:tc>
          <w:tcPr>
            <w:tcW w:w="1826" w:type="dxa"/>
            <w:vAlign w:val="center"/>
          </w:tcPr>
          <w:p w14:paraId="25923FD9"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75</w:t>
            </w:r>
          </w:p>
        </w:tc>
        <w:tc>
          <w:tcPr>
            <w:tcW w:w="1673" w:type="dxa"/>
            <w:vAlign w:val="center"/>
          </w:tcPr>
          <w:p w14:paraId="76A834B5"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98.86 %</w:t>
            </w:r>
          </w:p>
        </w:tc>
        <w:tc>
          <w:tcPr>
            <w:tcW w:w="1812" w:type="dxa"/>
            <w:vAlign w:val="center"/>
          </w:tcPr>
          <w:p w14:paraId="2DFAEB88"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98.75 %</w:t>
            </w:r>
          </w:p>
        </w:tc>
        <w:tc>
          <w:tcPr>
            <w:tcW w:w="1557" w:type="dxa"/>
            <w:vAlign w:val="center"/>
          </w:tcPr>
          <w:p w14:paraId="0E2A89EA"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98.64 %</w:t>
            </w:r>
          </w:p>
        </w:tc>
      </w:tr>
      <w:tr w:rsidR="00DD4C3D" w:rsidRPr="008F29FB" w14:paraId="742F0469" w14:textId="77777777">
        <w:tblPrEx>
          <w:tblCellMar>
            <w:top w:w="0" w:type="dxa"/>
            <w:bottom w:w="0" w:type="dxa"/>
          </w:tblCellMar>
        </w:tblPrEx>
        <w:trPr>
          <w:trHeight w:val="20"/>
        </w:trPr>
        <w:tc>
          <w:tcPr>
            <w:tcW w:w="1844" w:type="dxa"/>
            <w:vMerge/>
            <w:vAlign w:val="center"/>
          </w:tcPr>
          <w:p w14:paraId="5132FF2C"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p>
        </w:tc>
        <w:tc>
          <w:tcPr>
            <w:tcW w:w="1826" w:type="dxa"/>
            <w:vAlign w:val="center"/>
          </w:tcPr>
          <w:p w14:paraId="2C742AA1"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112.5</w:t>
            </w:r>
          </w:p>
        </w:tc>
        <w:tc>
          <w:tcPr>
            <w:tcW w:w="1673" w:type="dxa"/>
            <w:vAlign w:val="center"/>
          </w:tcPr>
          <w:p w14:paraId="7F942EB0"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98.95 %</w:t>
            </w:r>
          </w:p>
        </w:tc>
        <w:tc>
          <w:tcPr>
            <w:tcW w:w="1812" w:type="dxa"/>
            <w:vAlign w:val="center"/>
          </w:tcPr>
          <w:p w14:paraId="72D00BB9"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98.85 %</w:t>
            </w:r>
          </w:p>
        </w:tc>
        <w:tc>
          <w:tcPr>
            <w:tcW w:w="1557" w:type="dxa"/>
            <w:vAlign w:val="center"/>
          </w:tcPr>
          <w:p w14:paraId="325EA6BA"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98.76 %</w:t>
            </w:r>
          </w:p>
        </w:tc>
      </w:tr>
      <w:tr w:rsidR="00DD4C3D" w:rsidRPr="008F29FB" w14:paraId="1200BA10" w14:textId="77777777">
        <w:tblPrEx>
          <w:tblCellMar>
            <w:top w:w="0" w:type="dxa"/>
            <w:bottom w:w="0" w:type="dxa"/>
          </w:tblCellMar>
        </w:tblPrEx>
        <w:trPr>
          <w:trHeight w:val="20"/>
        </w:trPr>
        <w:tc>
          <w:tcPr>
            <w:tcW w:w="1844" w:type="dxa"/>
            <w:vMerge/>
            <w:vAlign w:val="center"/>
          </w:tcPr>
          <w:p w14:paraId="4AC91DFD"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p>
        </w:tc>
        <w:tc>
          <w:tcPr>
            <w:tcW w:w="1826" w:type="dxa"/>
            <w:vAlign w:val="center"/>
          </w:tcPr>
          <w:p w14:paraId="209057D7"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150</w:t>
            </w:r>
          </w:p>
        </w:tc>
        <w:tc>
          <w:tcPr>
            <w:tcW w:w="1673" w:type="dxa"/>
            <w:vAlign w:val="center"/>
          </w:tcPr>
          <w:p w14:paraId="5C86A048"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99.03 %</w:t>
            </w:r>
          </w:p>
        </w:tc>
        <w:tc>
          <w:tcPr>
            <w:tcW w:w="1812" w:type="dxa"/>
            <w:vAlign w:val="center"/>
          </w:tcPr>
          <w:p w14:paraId="33BFC771"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98.94 %</w:t>
            </w:r>
          </w:p>
        </w:tc>
        <w:tc>
          <w:tcPr>
            <w:tcW w:w="1557" w:type="dxa"/>
            <w:vAlign w:val="center"/>
          </w:tcPr>
          <w:p w14:paraId="5F53195C"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98.86 %</w:t>
            </w:r>
          </w:p>
        </w:tc>
      </w:tr>
      <w:tr w:rsidR="00DD4C3D" w:rsidRPr="008F29FB" w14:paraId="2C5C7A7F" w14:textId="77777777">
        <w:tblPrEx>
          <w:tblCellMar>
            <w:top w:w="0" w:type="dxa"/>
            <w:bottom w:w="0" w:type="dxa"/>
          </w:tblCellMar>
        </w:tblPrEx>
        <w:trPr>
          <w:trHeight w:val="20"/>
        </w:trPr>
        <w:tc>
          <w:tcPr>
            <w:tcW w:w="1844" w:type="dxa"/>
            <w:vMerge/>
            <w:vAlign w:val="center"/>
          </w:tcPr>
          <w:p w14:paraId="40EEB0E8"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p>
        </w:tc>
        <w:tc>
          <w:tcPr>
            <w:tcW w:w="1826" w:type="dxa"/>
            <w:vAlign w:val="center"/>
          </w:tcPr>
          <w:p w14:paraId="20059DDC"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225</w:t>
            </w:r>
          </w:p>
        </w:tc>
        <w:tc>
          <w:tcPr>
            <w:tcW w:w="1673" w:type="dxa"/>
            <w:vAlign w:val="center"/>
          </w:tcPr>
          <w:p w14:paraId="1285B1C7"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99.06 %</w:t>
            </w:r>
          </w:p>
        </w:tc>
        <w:tc>
          <w:tcPr>
            <w:tcW w:w="1812" w:type="dxa"/>
            <w:vAlign w:val="center"/>
          </w:tcPr>
          <w:p w14:paraId="2E01E341"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98.96 %</w:t>
            </w:r>
          </w:p>
        </w:tc>
        <w:tc>
          <w:tcPr>
            <w:tcW w:w="1557" w:type="dxa"/>
            <w:vAlign w:val="center"/>
          </w:tcPr>
          <w:p w14:paraId="197804CA"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98.87 %</w:t>
            </w:r>
          </w:p>
        </w:tc>
      </w:tr>
      <w:tr w:rsidR="00DD4C3D" w:rsidRPr="008F29FB" w14:paraId="7BA5560A" w14:textId="77777777">
        <w:tblPrEx>
          <w:tblCellMar>
            <w:top w:w="0" w:type="dxa"/>
            <w:bottom w:w="0" w:type="dxa"/>
          </w:tblCellMar>
        </w:tblPrEx>
        <w:trPr>
          <w:trHeight w:val="20"/>
        </w:trPr>
        <w:tc>
          <w:tcPr>
            <w:tcW w:w="1844" w:type="dxa"/>
            <w:vMerge/>
            <w:vAlign w:val="center"/>
          </w:tcPr>
          <w:p w14:paraId="72D42E0E"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p>
        </w:tc>
        <w:tc>
          <w:tcPr>
            <w:tcW w:w="1826" w:type="dxa"/>
            <w:vAlign w:val="center"/>
          </w:tcPr>
          <w:p w14:paraId="50F7B9B5"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300</w:t>
            </w:r>
          </w:p>
        </w:tc>
        <w:tc>
          <w:tcPr>
            <w:tcW w:w="1673" w:type="dxa"/>
            <w:vAlign w:val="center"/>
          </w:tcPr>
          <w:p w14:paraId="4A9C40E0"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99.11 %</w:t>
            </w:r>
          </w:p>
        </w:tc>
        <w:tc>
          <w:tcPr>
            <w:tcW w:w="1812" w:type="dxa"/>
            <w:vAlign w:val="center"/>
          </w:tcPr>
          <w:p w14:paraId="6771AF55"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99.02 %</w:t>
            </w:r>
          </w:p>
        </w:tc>
        <w:tc>
          <w:tcPr>
            <w:tcW w:w="1557" w:type="dxa"/>
            <w:vAlign w:val="center"/>
          </w:tcPr>
          <w:p w14:paraId="0F60478B"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98.92 %</w:t>
            </w:r>
          </w:p>
        </w:tc>
      </w:tr>
      <w:tr w:rsidR="00DD4C3D" w:rsidRPr="008F29FB" w14:paraId="56B5F022" w14:textId="77777777">
        <w:tblPrEx>
          <w:tblCellMar>
            <w:top w:w="0" w:type="dxa"/>
            <w:bottom w:w="0" w:type="dxa"/>
          </w:tblCellMar>
        </w:tblPrEx>
        <w:trPr>
          <w:trHeight w:val="20"/>
        </w:trPr>
        <w:tc>
          <w:tcPr>
            <w:tcW w:w="1844" w:type="dxa"/>
            <w:vMerge/>
            <w:vAlign w:val="center"/>
          </w:tcPr>
          <w:p w14:paraId="10E2C6D4"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p>
        </w:tc>
        <w:tc>
          <w:tcPr>
            <w:tcW w:w="1826" w:type="dxa"/>
            <w:vAlign w:val="center"/>
          </w:tcPr>
          <w:p w14:paraId="66F27CF8"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500</w:t>
            </w:r>
          </w:p>
        </w:tc>
        <w:tc>
          <w:tcPr>
            <w:tcW w:w="1673" w:type="dxa"/>
            <w:vAlign w:val="center"/>
          </w:tcPr>
          <w:p w14:paraId="7FB11AA5"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99.20 %</w:t>
            </w:r>
          </w:p>
        </w:tc>
        <w:tc>
          <w:tcPr>
            <w:tcW w:w="1812" w:type="dxa"/>
            <w:vAlign w:val="center"/>
          </w:tcPr>
          <w:p w14:paraId="48582301"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99.11 %</w:t>
            </w:r>
          </w:p>
        </w:tc>
        <w:tc>
          <w:tcPr>
            <w:tcW w:w="1557" w:type="dxa"/>
            <w:vAlign w:val="center"/>
          </w:tcPr>
          <w:p w14:paraId="7843A8F6" w14:textId="77777777" w:rsidR="00DD4C3D" w:rsidRPr="008F29FB" w:rsidRDefault="00DD4C3D" w:rsidP="00DD4C3D">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99.03 %</w:t>
            </w:r>
          </w:p>
        </w:tc>
      </w:tr>
    </w:tbl>
    <w:p w14:paraId="1CCA317A" w14:textId="77777777" w:rsidR="00DD4C3D" w:rsidRPr="008F29FB" w:rsidRDefault="00DD4C3D" w:rsidP="00DD4C3D">
      <w:pPr>
        <w:pStyle w:val="Texto"/>
        <w:spacing w:after="100" w:line="240" w:lineRule="exact"/>
        <w:rPr>
          <w:rFonts w:ascii="Verdana" w:hAnsi="Verdana"/>
          <w:b/>
          <w:sz w:val="16"/>
          <w:szCs w:val="16"/>
        </w:rPr>
      </w:pPr>
    </w:p>
    <w:tbl>
      <w:tblPr>
        <w:tblW w:w="8712" w:type="dxa"/>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2" w:type="dxa"/>
          <w:right w:w="72" w:type="dxa"/>
        </w:tblCellMar>
        <w:tblLook w:val="0000" w:firstRow="0" w:lastRow="0" w:firstColumn="0" w:lastColumn="0" w:noHBand="0" w:noVBand="0"/>
      </w:tblPr>
      <w:tblGrid>
        <w:gridCol w:w="1844"/>
        <w:gridCol w:w="1826"/>
        <w:gridCol w:w="1673"/>
        <w:gridCol w:w="1812"/>
        <w:gridCol w:w="1557"/>
      </w:tblGrid>
      <w:tr w:rsidR="00952B17" w:rsidRPr="008F29FB" w14:paraId="2EAD4104" w14:textId="77777777" w:rsidTr="009A41D2">
        <w:tblPrEx>
          <w:tblCellMar>
            <w:top w:w="0" w:type="dxa"/>
            <w:bottom w:w="0" w:type="dxa"/>
          </w:tblCellMar>
        </w:tblPrEx>
        <w:trPr>
          <w:trHeight w:val="20"/>
        </w:trPr>
        <w:tc>
          <w:tcPr>
            <w:tcW w:w="1844" w:type="dxa"/>
            <w:vMerge w:val="restart"/>
            <w:noWrap/>
            <w:vAlign w:val="center"/>
          </w:tcPr>
          <w:p w14:paraId="21B4DA42" w14:textId="5273523B" w:rsidR="00952B17" w:rsidRPr="008F29FB" w:rsidRDefault="00952B17" w:rsidP="009A41D2">
            <w:pPr>
              <w:pStyle w:val="Texto"/>
              <w:spacing w:before="40" w:after="40" w:line="232" w:lineRule="exact"/>
              <w:ind w:firstLine="0"/>
              <w:jc w:val="center"/>
              <w:rPr>
                <w:rFonts w:ascii="Verdana" w:hAnsi="Verdana"/>
                <w:color w:val="000000"/>
                <w:sz w:val="16"/>
                <w:szCs w:val="16"/>
              </w:rPr>
            </w:pPr>
            <w:r>
              <w:rPr>
                <w:rFonts w:ascii="Verdana" w:hAnsi="Verdana"/>
                <w:b/>
                <w:color w:val="000000"/>
                <w:sz w:val="16"/>
                <w:szCs w:val="16"/>
              </w:rPr>
              <w:t>TYPE OF SUPPLY</w:t>
            </w:r>
          </w:p>
        </w:tc>
        <w:tc>
          <w:tcPr>
            <w:tcW w:w="1826" w:type="dxa"/>
            <w:vMerge w:val="restart"/>
            <w:vAlign w:val="center"/>
          </w:tcPr>
          <w:p w14:paraId="3225CC27" w14:textId="65CAD09F"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b/>
                <w:color w:val="000000"/>
                <w:sz w:val="16"/>
                <w:szCs w:val="16"/>
              </w:rPr>
              <w:t>C</w:t>
            </w:r>
            <w:r>
              <w:rPr>
                <w:rFonts w:ascii="Verdana" w:hAnsi="Verdana"/>
                <w:b/>
                <w:color w:val="000000"/>
                <w:sz w:val="16"/>
                <w:szCs w:val="16"/>
              </w:rPr>
              <w:t>APACITY IN</w:t>
            </w:r>
            <w:r w:rsidRPr="008F29FB">
              <w:rPr>
                <w:rFonts w:ascii="Verdana" w:hAnsi="Verdana"/>
                <w:b/>
                <w:color w:val="000000"/>
                <w:sz w:val="16"/>
                <w:szCs w:val="16"/>
              </w:rPr>
              <w:t xml:space="preserve"> kVA</w:t>
            </w:r>
          </w:p>
        </w:tc>
        <w:tc>
          <w:tcPr>
            <w:tcW w:w="5042" w:type="dxa"/>
            <w:gridSpan w:val="3"/>
            <w:vAlign w:val="center"/>
          </w:tcPr>
          <w:p w14:paraId="6F15B427" w14:textId="353D9C0D" w:rsidR="00952B17" w:rsidRPr="008F29FB" w:rsidRDefault="00E465F2" w:rsidP="009A41D2">
            <w:pPr>
              <w:pStyle w:val="Texto"/>
              <w:spacing w:before="40" w:after="40" w:line="232" w:lineRule="exact"/>
              <w:ind w:firstLine="0"/>
              <w:jc w:val="center"/>
              <w:rPr>
                <w:rFonts w:ascii="Verdana" w:hAnsi="Verdana"/>
                <w:color w:val="000000"/>
                <w:sz w:val="16"/>
                <w:szCs w:val="16"/>
              </w:rPr>
            </w:pPr>
            <w:r>
              <w:rPr>
                <w:rFonts w:ascii="Verdana" w:hAnsi="Verdana"/>
                <w:b/>
                <w:color w:val="000000"/>
                <w:sz w:val="16"/>
                <w:szCs w:val="16"/>
              </w:rPr>
              <w:t>BASIC LEVEL OF INSULATION</w:t>
            </w:r>
          </w:p>
        </w:tc>
      </w:tr>
      <w:tr w:rsidR="00952B17" w:rsidRPr="008F29FB" w14:paraId="12D953E6" w14:textId="77777777" w:rsidTr="009A41D2">
        <w:tblPrEx>
          <w:tblCellMar>
            <w:top w:w="0" w:type="dxa"/>
            <w:bottom w:w="0" w:type="dxa"/>
          </w:tblCellMar>
        </w:tblPrEx>
        <w:trPr>
          <w:trHeight w:val="20"/>
        </w:trPr>
        <w:tc>
          <w:tcPr>
            <w:tcW w:w="1844" w:type="dxa"/>
            <w:vMerge/>
            <w:vAlign w:val="center"/>
          </w:tcPr>
          <w:p w14:paraId="47A4123D"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p>
        </w:tc>
        <w:tc>
          <w:tcPr>
            <w:tcW w:w="1826" w:type="dxa"/>
            <w:vMerge/>
            <w:vAlign w:val="center"/>
          </w:tcPr>
          <w:p w14:paraId="7C5C9B8D"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p>
        </w:tc>
        <w:tc>
          <w:tcPr>
            <w:tcW w:w="1673" w:type="dxa"/>
            <w:vAlign w:val="center"/>
          </w:tcPr>
          <w:p w14:paraId="07C877EC" w14:textId="3F20791E" w:rsidR="00952B17" w:rsidRPr="008F29FB" w:rsidRDefault="00952B17" w:rsidP="009A41D2">
            <w:pPr>
              <w:pStyle w:val="Texto"/>
              <w:spacing w:before="40" w:after="40" w:line="232" w:lineRule="exact"/>
              <w:ind w:firstLine="0"/>
              <w:jc w:val="center"/>
              <w:rPr>
                <w:rFonts w:ascii="Verdana" w:hAnsi="Verdana"/>
                <w:color w:val="000000"/>
                <w:sz w:val="16"/>
                <w:szCs w:val="16"/>
              </w:rPr>
            </w:pPr>
            <w:r>
              <w:rPr>
                <w:rFonts w:ascii="Verdana" w:hAnsi="Verdana"/>
                <w:b/>
                <w:color w:val="000000"/>
                <w:sz w:val="16"/>
                <w:szCs w:val="16"/>
              </w:rPr>
              <w:t>UP TO</w:t>
            </w:r>
            <w:r w:rsidRPr="008F29FB">
              <w:rPr>
                <w:rFonts w:ascii="Verdana" w:hAnsi="Verdana"/>
                <w:b/>
                <w:color w:val="000000"/>
                <w:sz w:val="16"/>
                <w:szCs w:val="16"/>
              </w:rPr>
              <w:t xml:space="preserve"> 95 (clas</w:t>
            </w:r>
            <w:r>
              <w:rPr>
                <w:rFonts w:ascii="Verdana" w:hAnsi="Verdana"/>
                <w:b/>
                <w:color w:val="000000"/>
                <w:sz w:val="16"/>
                <w:szCs w:val="16"/>
              </w:rPr>
              <w:t>s</w:t>
            </w:r>
            <w:r w:rsidRPr="008F29FB">
              <w:rPr>
                <w:rFonts w:ascii="Verdana" w:hAnsi="Verdana"/>
                <w:b/>
                <w:color w:val="000000"/>
                <w:sz w:val="16"/>
                <w:szCs w:val="16"/>
              </w:rPr>
              <w:t xml:space="preserve"> </w:t>
            </w:r>
            <w:r w:rsidRPr="008F29FB">
              <w:rPr>
                <w:rFonts w:ascii="Verdana" w:hAnsi="Verdana"/>
                <w:b/>
                <w:color w:val="000000"/>
                <w:sz w:val="16"/>
                <w:szCs w:val="16"/>
              </w:rPr>
              <w:lastRenderedPageBreak/>
              <w:t>15 kV)</w:t>
            </w:r>
          </w:p>
        </w:tc>
        <w:tc>
          <w:tcPr>
            <w:tcW w:w="1812" w:type="dxa"/>
            <w:vAlign w:val="center"/>
          </w:tcPr>
          <w:p w14:paraId="30AD4A6A" w14:textId="3F9C1AE4" w:rsidR="00952B17" w:rsidRPr="00952B17" w:rsidRDefault="00952B17" w:rsidP="009A41D2">
            <w:pPr>
              <w:pStyle w:val="Texto"/>
              <w:spacing w:before="40" w:after="40" w:line="232" w:lineRule="exact"/>
              <w:ind w:firstLine="0"/>
              <w:jc w:val="center"/>
              <w:rPr>
                <w:rFonts w:ascii="Verdana" w:hAnsi="Verdana"/>
                <w:color w:val="000000"/>
                <w:sz w:val="16"/>
                <w:szCs w:val="16"/>
                <w:lang w:val="en-US"/>
              </w:rPr>
            </w:pPr>
            <w:r w:rsidRPr="00952B17">
              <w:rPr>
                <w:rFonts w:ascii="Verdana" w:hAnsi="Verdana"/>
                <w:b/>
                <w:color w:val="000000"/>
                <w:sz w:val="16"/>
                <w:szCs w:val="16"/>
                <w:lang w:val="en-US"/>
              </w:rPr>
              <w:lastRenderedPageBreak/>
              <w:t>Up to</w:t>
            </w:r>
            <w:r w:rsidRPr="00952B17">
              <w:rPr>
                <w:rFonts w:ascii="Verdana" w:hAnsi="Verdana"/>
                <w:b/>
                <w:color w:val="000000"/>
                <w:sz w:val="16"/>
                <w:szCs w:val="16"/>
                <w:lang w:val="en-US"/>
              </w:rPr>
              <w:t xml:space="preserve"> 150 (Clas</w:t>
            </w:r>
            <w:r w:rsidRPr="00952B17">
              <w:rPr>
                <w:rFonts w:ascii="Verdana" w:hAnsi="Verdana"/>
                <w:b/>
                <w:color w:val="000000"/>
                <w:sz w:val="16"/>
                <w:szCs w:val="16"/>
                <w:lang w:val="en-US"/>
              </w:rPr>
              <w:t>s</w:t>
            </w:r>
            <w:r w:rsidRPr="00952B17">
              <w:rPr>
                <w:rFonts w:ascii="Verdana" w:hAnsi="Verdana"/>
                <w:b/>
                <w:color w:val="000000"/>
                <w:sz w:val="16"/>
                <w:szCs w:val="16"/>
                <w:lang w:val="en-US"/>
              </w:rPr>
              <w:t xml:space="preserve"> </w:t>
            </w:r>
            <w:r w:rsidRPr="00952B17">
              <w:rPr>
                <w:rFonts w:ascii="Verdana" w:hAnsi="Verdana"/>
                <w:b/>
                <w:color w:val="000000"/>
                <w:sz w:val="16"/>
                <w:szCs w:val="16"/>
                <w:lang w:val="en-US"/>
              </w:rPr>
              <w:lastRenderedPageBreak/>
              <w:t xml:space="preserve">18 </w:t>
            </w:r>
            <w:r>
              <w:rPr>
                <w:rFonts w:ascii="Verdana" w:hAnsi="Verdana"/>
                <w:b/>
                <w:color w:val="000000"/>
                <w:sz w:val="16"/>
                <w:szCs w:val="16"/>
                <w:lang w:val="en-US"/>
              </w:rPr>
              <w:t>and</w:t>
            </w:r>
            <w:r w:rsidRPr="00952B17">
              <w:rPr>
                <w:rFonts w:ascii="Verdana" w:hAnsi="Verdana"/>
                <w:b/>
                <w:color w:val="000000"/>
                <w:sz w:val="16"/>
                <w:szCs w:val="16"/>
                <w:lang w:val="en-US"/>
              </w:rPr>
              <w:t xml:space="preserve"> 25 kV)</w:t>
            </w:r>
          </w:p>
        </w:tc>
        <w:tc>
          <w:tcPr>
            <w:tcW w:w="1557" w:type="dxa"/>
            <w:vAlign w:val="center"/>
          </w:tcPr>
          <w:p w14:paraId="030C8866" w14:textId="04318AD2" w:rsidR="00952B17" w:rsidRPr="008F29FB" w:rsidRDefault="00952B17" w:rsidP="009A41D2">
            <w:pPr>
              <w:pStyle w:val="Texto"/>
              <w:spacing w:before="40" w:after="40" w:line="232" w:lineRule="exact"/>
              <w:ind w:firstLine="0"/>
              <w:jc w:val="center"/>
              <w:rPr>
                <w:rFonts w:ascii="Verdana" w:hAnsi="Verdana"/>
                <w:color w:val="000000"/>
                <w:sz w:val="16"/>
                <w:szCs w:val="16"/>
              </w:rPr>
            </w:pPr>
            <w:r>
              <w:rPr>
                <w:rFonts w:ascii="Verdana" w:hAnsi="Verdana"/>
                <w:b/>
                <w:color w:val="000000"/>
                <w:sz w:val="16"/>
                <w:szCs w:val="16"/>
              </w:rPr>
              <w:lastRenderedPageBreak/>
              <w:t>Up to</w:t>
            </w:r>
            <w:r w:rsidRPr="008F29FB">
              <w:rPr>
                <w:rFonts w:ascii="Verdana" w:hAnsi="Verdana"/>
                <w:b/>
                <w:color w:val="000000"/>
                <w:sz w:val="16"/>
                <w:szCs w:val="16"/>
              </w:rPr>
              <w:t xml:space="preserve"> 200 </w:t>
            </w:r>
            <w:r w:rsidRPr="008F29FB">
              <w:rPr>
                <w:rFonts w:ascii="Verdana" w:hAnsi="Verdana"/>
                <w:b/>
                <w:color w:val="000000"/>
                <w:sz w:val="16"/>
                <w:szCs w:val="16"/>
              </w:rPr>
              <w:lastRenderedPageBreak/>
              <w:t>(clas</w:t>
            </w:r>
            <w:r>
              <w:rPr>
                <w:rFonts w:ascii="Verdana" w:hAnsi="Verdana"/>
                <w:b/>
                <w:color w:val="000000"/>
                <w:sz w:val="16"/>
                <w:szCs w:val="16"/>
              </w:rPr>
              <w:t>s</w:t>
            </w:r>
            <w:r w:rsidRPr="008F29FB">
              <w:rPr>
                <w:rFonts w:ascii="Verdana" w:hAnsi="Verdana"/>
                <w:b/>
                <w:color w:val="000000"/>
                <w:sz w:val="16"/>
                <w:szCs w:val="16"/>
              </w:rPr>
              <w:t xml:space="preserve"> 34.5 kV)</w:t>
            </w:r>
          </w:p>
        </w:tc>
      </w:tr>
      <w:tr w:rsidR="00952B17" w:rsidRPr="008F29FB" w14:paraId="05339141" w14:textId="77777777" w:rsidTr="00952B17">
        <w:tblPrEx>
          <w:tblCellMar>
            <w:top w:w="0" w:type="dxa"/>
            <w:bottom w:w="0" w:type="dxa"/>
          </w:tblCellMar>
        </w:tblPrEx>
        <w:trPr>
          <w:trHeight w:val="20"/>
        </w:trPr>
        <w:tc>
          <w:tcPr>
            <w:tcW w:w="1844" w:type="dxa"/>
            <w:vMerge w:val="restart"/>
            <w:textDirection w:val="btLr"/>
            <w:vAlign w:val="center"/>
          </w:tcPr>
          <w:p w14:paraId="08BA0D7D" w14:textId="696CAFCF" w:rsidR="00952B17" w:rsidRPr="008F29FB" w:rsidRDefault="00952B17" w:rsidP="00952B17">
            <w:pPr>
              <w:pStyle w:val="Texto"/>
              <w:spacing w:before="40" w:after="40" w:line="232" w:lineRule="exact"/>
              <w:ind w:left="113" w:right="113" w:firstLine="0"/>
              <w:jc w:val="center"/>
              <w:rPr>
                <w:rFonts w:ascii="Verdana" w:hAnsi="Verdana"/>
                <w:color w:val="000000"/>
                <w:sz w:val="16"/>
                <w:szCs w:val="16"/>
              </w:rPr>
            </w:pPr>
            <w:r>
              <w:rPr>
                <w:rFonts w:ascii="Verdana" w:hAnsi="Verdana"/>
                <w:color w:val="000000"/>
                <w:sz w:val="16"/>
                <w:szCs w:val="16"/>
              </w:rPr>
              <w:lastRenderedPageBreak/>
              <w:t>SINGLE PHASE</w:t>
            </w:r>
          </w:p>
        </w:tc>
        <w:tc>
          <w:tcPr>
            <w:tcW w:w="1826" w:type="dxa"/>
            <w:vAlign w:val="center"/>
          </w:tcPr>
          <w:p w14:paraId="64A42377"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10</w:t>
            </w:r>
          </w:p>
        </w:tc>
        <w:tc>
          <w:tcPr>
            <w:tcW w:w="1673" w:type="dxa"/>
            <w:vAlign w:val="center"/>
          </w:tcPr>
          <w:p w14:paraId="07F168C5"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98.61 %</w:t>
            </w:r>
          </w:p>
        </w:tc>
        <w:tc>
          <w:tcPr>
            <w:tcW w:w="1812" w:type="dxa"/>
            <w:vAlign w:val="center"/>
          </w:tcPr>
          <w:p w14:paraId="534D0D8E"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98.49 %</w:t>
            </w:r>
          </w:p>
        </w:tc>
        <w:tc>
          <w:tcPr>
            <w:tcW w:w="1557" w:type="dxa"/>
            <w:vAlign w:val="center"/>
          </w:tcPr>
          <w:p w14:paraId="4E0DDF12"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98.28 %</w:t>
            </w:r>
          </w:p>
        </w:tc>
      </w:tr>
      <w:tr w:rsidR="00952B17" w:rsidRPr="008F29FB" w14:paraId="60C69CA7" w14:textId="77777777" w:rsidTr="009A41D2">
        <w:tblPrEx>
          <w:tblCellMar>
            <w:top w:w="0" w:type="dxa"/>
            <w:bottom w:w="0" w:type="dxa"/>
          </w:tblCellMar>
        </w:tblPrEx>
        <w:trPr>
          <w:trHeight w:val="20"/>
        </w:trPr>
        <w:tc>
          <w:tcPr>
            <w:tcW w:w="1844" w:type="dxa"/>
            <w:vMerge/>
            <w:vAlign w:val="center"/>
          </w:tcPr>
          <w:p w14:paraId="26582AAE"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p>
        </w:tc>
        <w:tc>
          <w:tcPr>
            <w:tcW w:w="1826" w:type="dxa"/>
            <w:vAlign w:val="center"/>
          </w:tcPr>
          <w:p w14:paraId="1F6A144E"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15</w:t>
            </w:r>
          </w:p>
        </w:tc>
        <w:tc>
          <w:tcPr>
            <w:tcW w:w="1673" w:type="dxa"/>
            <w:vAlign w:val="center"/>
          </w:tcPr>
          <w:p w14:paraId="4399A590"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98.75 %</w:t>
            </w:r>
          </w:p>
        </w:tc>
        <w:tc>
          <w:tcPr>
            <w:tcW w:w="1812" w:type="dxa"/>
            <w:vAlign w:val="center"/>
          </w:tcPr>
          <w:p w14:paraId="78716C1C"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98.63 %</w:t>
            </w:r>
          </w:p>
        </w:tc>
        <w:tc>
          <w:tcPr>
            <w:tcW w:w="1557" w:type="dxa"/>
            <w:vAlign w:val="center"/>
          </w:tcPr>
          <w:p w14:paraId="324D7678"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98.43 %</w:t>
            </w:r>
          </w:p>
        </w:tc>
      </w:tr>
      <w:tr w:rsidR="00952B17" w:rsidRPr="008F29FB" w14:paraId="150B8F22" w14:textId="77777777" w:rsidTr="009A41D2">
        <w:tblPrEx>
          <w:tblCellMar>
            <w:top w:w="0" w:type="dxa"/>
            <w:bottom w:w="0" w:type="dxa"/>
          </w:tblCellMar>
        </w:tblPrEx>
        <w:trPr>
          <w:trHeight w:val="20"/>
        </w:trPr>
        <w:tc>
          <w:tcPr>
            <w:tcW w:w="1844" w:type="dxa"/>
            <w:vMerge/>
            <w:vAlign w:val="center"/>
          </w:tcPr>
          <w:p w14:paraId="3E74A250"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p>
        </w:tc>
        <w:tc>
          <w:tcPr>
            <w:tcW w:w="1826" w:type="dxa"/>
            <w:vAlign w:val="center"/>
          </w:tcPr>
          <w:p w14:paraId="1B83A344"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25</w:t>
            </w:r>
          </w:p>
        </w:tc>
        <w:tc>
          <w:tcPr>
            <w:tcW w:w="1673" w:type="dxa"/>
            <w:vAlign w:val="center"/>
          </w:tcPr>
          <w:p w14:paraId="241B3721"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98.90 %</w:t>
            </w:r>
          </w:p>
        </w:tc>
        <w:tc>
          <w:tcPr>
            <w:tcW w:w="1812" w:type="dxa"/>
            <w:vAlign w:val="center"/>
          </w:tcPr>
          <w:p w14:paraId="431EB525"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98.79 %</w:t>
            </w:r>
          </w:p>
        </w:tc>
        <w:tc>
          <w:tcPr>
            <w:tcW w:w="1557" w:type="dxa"/>
            <w:vAlign w:val="center"/>
          </w:tcPr>
          <w:p w14:paraId="0C182336"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98.63 %</w:t>
            </w:r>
          </w:p>
        </w:tc>
      </w:tr>
      <w:tr w:rsidR="00952B17" w:rsidRPr="008F29FB" w14:paraId="758527AB" w14:textId="77777777" w:rsidTr="009A41D2">
        <w:tblPrEx>
          <w:tblCellMar>
            <w:top w:w="0" w:type="dxa"/>
            <w:bottom w:w="0" w:type="dxa"/>
          </w:tblCellMar>
        </w:tblPrEx>
        <w:trPr>
          <w:trHeight w:val="20"/>
        </w:trPr>
        <w:tc>
          <w:tcPr>
            <w:tcW w:w="1844" w:type="dxa"/>
            <w:vMerge/>
            <w:vAlign w:val="center"/>
          </w:tcPr>
          <w:p w14:paraId="777ECDE3"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p>
        </w:tc>
        <w:tc>
          <w:tcPr>
            <w:tcW w:w="1826" w:type="dxa"/>
            <w:vAlign w:val="center"/>
          </w:tcPr>
          <w:p w14:paraId="56AD62B1"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37.5</w:t>
            </w:r>
          </w:p>
        </w:tc>
        <w:tc>
          <w:tcPr>
            <w:tcW w:w="1673" w:type="dxa"/>
            <w:vAlign w:val="center"/>
          </w:tcPr>
          <w:p w14:paraId="54B0096D"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98.99 %</w:t>
            </w:r>
          </w:p>
        </w:tc>
        <w:tc>
          <w:tcPr>
            <w:tcW w:w="1812" w:type="dxa"/>
            <w:vAlign w:val="center"/>
          </w:tcPr>
          <w:p w14:paraId="00666E5F"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98.90 %</w:t>
            </w:r>
          </w:p>
        </w:tc>
        <w:tc>
          <w:tcPr>
            <w:tcW w:w="1557" w:type="dxa"/>
            <w:vAlign w:val="center"/>
          </w:tcPr>
          <w:p w14:paraId="74A4E8D5"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98.75 %</w:t>
            </w:r>
          </w:p>
        </w:tc>
      </w:tr>
      <w:tr w:rsidR="00952B17" w:rsidRPr="008F29FB" w14:paraId="4996CEA5" w14:textId="77777777" w:rsidTr="009A41D2">
        <w:tblPrEx>
          <w:tblCellMar>
            <w:top w:w="0" w:type="dxa"/>
            <w:bottom w:w="0" w:type="dxa"/>
          </w:tblCellMar>
        </w:tblPrEx>
        <w:trPr>
          <w:trHeight w:val="20"/>
        </w:trPr>
        <w:tc>
          <w:tcPr>
            <w:tcW w:w="1844" w:type="dxa"/>
            <w:vMerge/>
            <w:vAlign w:val="center"/>
          </w:tcPr>
          <w:p w14:paraId="104FAFC1"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p>
        </w:tc>
        <w:tc>
          <w:tcPr>
            <w:tcW w:w="1826" w:type="dxa"/>
            <w:vAlign w:val="center"/>
          </w:tcPr>
          <w:p w14:paraId="5C16307D"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50</w:t>
            </w:r>
          </w:p>
        </w:tc>
        <w:tc>
          <w:tcPr>
            <w:tcW w:w="1673" w:type="dxa"/>
            <w:vAlign w:val="center"/>
          </w:tcPr>
          <w:p w14:paraId="5A4F2026"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99.08 %</w:t>
            </w:r>
          </w:p>
        </w:tc>
        <w:tc>
          <w:tcPr>
            <w:tcW w:w="1812" w:type="dxa"/>
            <w:vAlign w:val="center"/>
          </w:tcPr>
          <w:p w14:paraId="28912B7F"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98.99 %</w:t>
            </w:r>
          </w:p>
        </w:tc>
        <w:tc>
          <w:tcPr>
            <w:tcW w:w="1557" w:type="dxa"/>
            <w:vAlign w:val="center"/>
          </w:tcPr>
          <w:p w14:paraId="643E6ADF"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98.86 %</w:t>
            </w:r>
          </w:p>
        </w:tc>
      </w:tr>
      <w:tr w:rsidR="00952B17" w:rsidRPr="008F29FB" w14:paraId="64CDA399" w14:textId="77777777" w:rsidTr="009A41D2">
        <w:tblPrEx>
          <w:tblCellMar>
            <w:top w:w="0" w:type="dxa"/>
            <w:bottom w:w="0" w:type="dxa"/>
          </w:tblCellMar>
        </w:tblPrEx>
        <w:trPr>
          <w:trHeight w:val="20"/>
        </w:trPr>
        <w:tc>
          <w:tcPr>
            <w:tcW w:w="1844" w:type="dxa"/>
            <w:vMerge/>
            <w:vAlign w:val="center"/>
          </w:tcPr>
          <w:p w14:paraId="39825D6B"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p>
        </w:tc>
        <w:tc>
          <w:tcPr>
            <w:tcW w:w="1826" w:type="dxa"/>
            <w:vAlign w:val="center"/>
          </w:tcPr>
          <w:p w14:paraId="5946A4AA"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75</w:t>
            </w:r>
          </w:p>
        </w:tc>
        <w:tc>
          <w:tcPr>
            <w:tcW w:w="1673" w:type="dxa"/>
            <w:vAlign w:val="center"/>
          </w:tcPr>
          <w:p w14:paraId="062802F3"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99.21 %</w:t>
            </w:r>
          </w:p>
        </w:tc>
        <w:tc>
          <w:tcPr>
            <w:tcW w:w="1812" w:type="dxa"/>
            <w:vAlign w:val="center"/>
          </w:tcPr>
          <w:p w14:paraId="4805DB0D"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99.12 %</w:t>
            </w:r>
          </w:p>
        </w:tc>
        <w:tc>
          <w:tcPr>
            <w:tcW w:w="1557" w:type="dxa"/>
            <w:vAlign w:val="center"/>
          </w:tcPr>
          <w:p w14:paraId="23B15319"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99.00 %</w:t>
            </w:r>
          </w:p>
        </w:tc>
      </w:tr>
      <w:tr w:rsidR="00952B17" w:rsidRPr="008F29FB" w14:paraId="38D5ABDB" w14:textId="77777777" w:rsidTr="009A41D2">
        <w:tblPrEx>
          <w:tblCellMar>
            <w:top w:w="0" w:type="dxa"/>
            <w:bottom w:w="0" w:type="dxa"/>
          </w:tblCellMar>
        </w:tblPrEx>
        <w:trPr>
          <w:trHeight w:val="20"/>
        </w:trPr>
        <w:tc>
          <w:tcPr>
            <w:tcW w:w="1844" w:type="dxa"/>
            <w:vMerge/>
            <w:vAlign w:val="center"/>
          </w:tcPr>
          <w:p w14:paraId="400A034B"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p>
        </w:tc>
        <w:tc>
          <w:tcPr>
            <w:tcW w:w="1826" w:type="dxa"/>
            <w:vAlign w:val="center"/>
          </w:tcPr>
          <w:p w14:paraId="5B2D1E80"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100</w:t>
            </w:r>
          </w:p>
        </w:tc>
        <w:tc>
          <w:tcPr>
            <w:tcW w:w="1673" w:type="dxa"/>
            <w:vAlign w:val="center"/>
          </w:tcPr>
          <w:p w14:paraId="6CF7EE90"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99.26 %</w:t>
            </w:r>
          </w:p>
        </w:tc>
        <w:tc>
          <w:tcPr>
            <w:tcW w:w="1812" w:type="dxa"/>
            <w:vAlign w:val="center"/>
          </w:tcPr>
          <w:p w14:paraId="7E87F0E3"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99.16 %</w:t>
            </w:r>
          </w:p>
        </w:tc>
        <w:tc>
          <w:tcPr>
            <w:tcW w:w="1557" w:type="dxa"/>
            <w:vAlign w:val="center"/>
          </w:tcPr>
          <w:p w14:paraId="403127EE"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99.06 %</w:t>
            </w:r>
          </w:p>
        </w:tc>
      </w:tr>
      <w:tr w:rsidR="00952B17" w:rsidRPr="008F29FB" w14:paraId="2BB27FDD" w14:textId="77777777" w:rsidTr="009A41D2">
        <w:tblPrEx>
          <w:tblCellMar>
            <w:top w:w="0" w:type="dxa"/>
            <w:bottom w:w="0" w:type="dxa"/>
          </w:tblCellMar>
        </w:tblPrEx>
        <w:trPr>
          <w:trHeight w:val="20"/>
        </w:trPr>
        <w:tc>
          <w:tcPr>
            <w:tcW w:w="1844" w:type="dxa"/>
            <w:vMerge/>
            <w:vAlign w:val="center"/>
          </w:tcPr>
          <w:p w14:paraId="782EB497"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p>
        </w:tc>
        <w:tc>
          <w:tcPr>
            <w:tcW w:w="1826" w:type="dxa"/>
            <w:vAlign w:val="center"/>
          </w:tcPr>
          <w:p w14:paraId="32D3025D"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167</w:t>
            </w:r>
          </w:p>
        </w:tc>
        <w:tc>
          <w:tcPr>
            <w:tcW w:w="1673" w:type="dxa"/>
            <w:vAlign w:val="center"/>
          </w:tcPr>
          <w:p w14:paraId="640E66DA"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99.30 %</w:t>
            </w:r>
          </w:p>
        </w:tc>
        <w:tc>
          <w:tcPr>
            <w:tcW w:w="1812" w:type="dxa"/>
            <w:vAlign w:val="center"/>
          </w:tcPr>
          <w:p w14:paraId="178C9476"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99.21 %</w:t>
            </w:r>
          </w:p>
        </w:tc>
        <w:tc>
          <w:tcPr>
            <w:tcW w:w="1557" w:type="dxa"/>
            <w:vAlign w:val="center"/>
          </w:tcPr>
          <w:p w14:paraId="07282F7D"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99.13 %</w:t>
            </w:r>
          </w:p>
        </w:tc>
      </w:tr>
      <w:tr w:rsidR="00952B17" w:rsidRPr="008F29FB" w14:paraId="58812AB3" w14:textId="77777777" w:rsidTr="00E465F2">
        <w:tblPrEx>
          <w:tblCellMar>
            <w:top w:w="0" w:type="dxa"/>
            <w:bottom w:w="0" w:type="dxa"/>
          </w:tblCellMar>
        </w:tblPrEx>
        <w:trPr>
          <w:trHeight w:val="20"/>
        </w:trPr>
        <w:tc>
          <w:tcPr>
            <w:tcW w:w="1844" w:type="dxa"/>
            <w:vMerge w:val="restart"/>
            <w:vAlign w:val="center"/>
          </w:tcPr>
          <w:p w14:paraId="6D101C6B" w14:textId="77777777" w:rsidR="00952B17" w:rsidRDefault="00952B17" w:rsidP="00E465F2">
            <w:pPr>
              <w:pStyle w:val="Texto"/>
              <w:spacing w:before="40" w:after="40" w:line="232" w:lineRule="exact"/>
              <w:ind w:firstLine="0"/>
              <w:jc w:val="center"/>
              <w:rPr>
                <w:rFonts w:ascii="Verdana" w:hAnsi="Verdana"/>
                <w:color w:val="000000"/>
                <w:sz w:val="16"/>
                <w:szCs w:val="16"/>
              </w:rPr>
            </w:pPr>
          </w:p>
          <w:p w14:paraId="71E657FA" w14:textId="77777777" w:rsidR="00E465F2" w:rsidRDefault="00E465F2" w:rsidP="00E465F2">
            <w:pPr>
              <w:pStyle w:val="Texto"/>
              <w:spacing w:before="40" w:after="40" w:line="232" w:lineRule="exact"/>
              <w:ind w:firstLine="0"/>
              <w:jc w:val="center"/>
              <w:rPr>
                <w:rFonts w:ascii="Verdana" w:hAnsi="Verdana"/>
                <w:color w:val="000000"/>
                <w:sz w:val="16"/>
                <w:szCs w:val="16"/>
              </w:rPr>
            </w:pPr>
          </w:p>
          <w:p w14:paraId="5D3997E9" w14:textId="77777777" w:rsidR="00E465F2" w:rsidRDefault="00E465F2" w:rsidP="00E465F2">
            <w:pPr>
              <w:pStyle w:val="Texto"/>
              <w:spacing w:before="40" w:after="40" w:line="232" w:lineRule="exact"/>
              <w:ind w:firstLine="0"/>
              <w:jc w:val="center"/>
              <w:rPr>
                <w:rFonts w:ascii="Verdana" w:hAnsi="Verdana"/>
                <w:color w:val="000000"/>
                <w:sz w:val="16"/>
                <w:szCs w:val="16"/>
              </w:rPr>
            </w:pPr>
          </w:p>
          <w:p w14:paraId="74BF6D23" w14:textId="77777777" w:rsidR="00E465F2" w:rsidRDefault="00E465F2" w:rsidP="00E465F2">
            <w:pPr>
              <w:pStyle w:val="Texto"/>
              <w:spacing w:before="40" w:after="40" w:line="232" w:lineRule="exact"/>
              <w:ind w:firstLine="0"/>
              <w:jc w:val="center"/>
              <w:rPr>
                <w:rFonts w:ascii="Verdana" w:hAnsi="Verdana"/>
                <w:color w:val="000000"/>
                <w:sz w:val="16"/>
                <w:szCs w:val="16"/>
              </w:rPr>
            </w:pPr>
          </w:p>
          <w:p w14:paraId="727775FB" w14:textId="77777777" w:rsidR="00E465F2" w:rsidRDefault="00E465F2" w:rsidP="00E465F2">
            <w:pPr>
              <w:pStyle w:val="Texto"/>
              <w:spacing w:before="40" w:after="40" w:line="232" w:lineRule="exact"/>
              <w:ind w:firstLine="0"/>
              <w:jc w:val="center"/>
              <w:rPr>
                <w:rFonts w:ascii="Verdana" w:hAnsi="Verdana"/>
                <w:color w:val="000000"/>
                <w:sz w:val="16"/>
                <w:szCs w:val="16"/>
              </w:rPr>
            </w:pPr>
          </w:p>
          <w:p w14:paraId="4B12B4ED" w14:textId="6ECABB11" w:rsidR="00952B17" w:rsidRDefault="00952B17" w:rsidP="00E465F2">
            <w:pPr>
              <w:pStyle w:val="Texto"/>
              <w:spacing w:before="40" w:after="40" w:line="232" w:lineRule="exact"/>
              <w:ind w:firstLine="0"/>
              <w:jc w:val="center"/>
              <w:rPr>
                <w:rFonts w:ascii="Verdana" w:hAnsi="Verdana"/>
                <w:color w:val="000000"/>
                <w:sz w:val="16"/>
                <w:szCs w:val="16"/>
              </w:rPr>
            </w:pPr>
            <w:r>
              <w:rPr>
                <w:rFonts w:ascii="Verdana" w:hAnsi="Verdana"/>
                <w:color w:val="000000"/>
                <w:sz w:val="16"/>
                <w:szCs w:val="16"/>
              </w:rPr>
              <w:t>THREE PHASE</w:t>
            </w:r>
          </w:p>
          <w:p w14:paraId="37B373E2" w14:textId="77777777" w:rsidR="00E465F2" w:rsidRDefault="00E465F2" w:rsidP="00E465F2">
            <w:pPr>
              <w:pStyle w:val="Texto"/>
              <w:spacing w:before="40" w:after="40" w:line="232" w:lineRule="exact"/>
              <w:ind w:firstLine="0"/>
              <w:jc w:val="center"/>
              <w:rPr>
                <w:rFonts w:ascii="Verdana" w:hAnsi="Verdana"/>
                <w:color w:val="000000"/>
                <w:sz w:val="16"/>
                <w:szCs w:val="16"/>
              </w:rPr>
            </w:pPr>
          </w:p>
          <w:p w14:paraId="6F731178" w14:textId="77777777" w:rsidR="00E465F2" w:rsidRDefault="00E465F2" w:rsidP="00E465F2">
            <w:pPr>
              <w:pStyle w:val="Texto"/>
              <w:spacing w:before="40" w:after="40" w:line="232" w:lineRule="exact"/>
              <w:ind w:firstLine="0"/>
              <w:jc w:val="center"/>
              <w:rPr>
                <w:rFonts w:ascii="Verdana" w:hAnsi="Verdana"/>
                <w:color w:val="000000"/>
                <w:sz w:val="16"/>
                <w:szCs w:val="16"/>
              </w:rPr>
            </w:pPr>
          </w:p>
          <w:p w14:paraId="31DBF422" w14:textId="77777777" w:rsidR="00E465F2" w:rsidRDefault="00E465F2" w:rsidP="00E465F2">
            <w:pPr>
              <w:pStyle w:val="Texto"/>
              <w:spacing w:before="40" w:after="40" w:line="232" w:lineRule="exact"/>
              <w:ind w:firstLine="0"/>
              <w:jc w:val="center"/>
              <w:rPr>
                <w:rFonts w:ascii="Verdana" w:hAnsi="Verdana"/>
                <w:color w:val="000000"/>
                <w:sz w:val="16"/>
                <w:szCs w:val="16"/>
              </w:rPr>
            </w:pPr>
          </w:p>
          <w:p w14:paraId="46A426BA" w14:textId="58554D98" w:rsidR="00E465F2" w:rsidRPr="008F29FB" w:rsidRDefault="00E465F2" w:rsidP="00E465F2">
            <w:pPr>
              <w:pStyle w:val="Texto"/>
              <w:spacing w:before="40" w:after="40" w:line="232" w:lineRule="exact"/>
              <w:ind w:firstLine="0"/>
              <w:jc w:val="center"/>
              <w:rPr>
                <w:rFonts w:ascii="Verdana" w:hAnsi="Verdana"/>
                <w:color w:val="000000"/>
                <w:sz w:val="16"/>
                <w:szCs w:val="16"/>
              </w:rPr>
            </w:pPr>
          </w:p>
        </w:tc>
        <w:tc>
          <w:tcPr>
            <w:tcW w:w="1826" w:type="dxa"/>
            <w:vAlign w:val="center"/>
          </w:tcPr>
          <w:p w14:paraId="226E8670"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15</w:t>
            </w:r>
          </w:p>
        </w:tc>
        <w:tc>
          <w:tcPr>
            <w:tcW w:w="1673" w:type="dxa"/>
            <w:vAlign w:val="center"/>
          </w:tcPr>
          <w:p w14:paraId="05283A80"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98.32 %</w:t>
            </w:r>
          </w:p>
        </w:tc>
        <w:tc>
          <w:tcPr>
            <w:tcW w:w="1812" w:type="dxa"/>
            <w:vAlign w:val="center"/>
          </w:tcPr>
          <w:p w14:paraId="735902BC"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98.18 %</w:t>
            </w:r>
          </w:p>
        </w:tc>
        <w:tc>
          <w:tcPr>
            <w:tcW w:w="1557" w:type="dxa"/>
            <w:vAlign w:val="center"/>
          </w:tcPr>
          <w:p w14:paraId="38CAD604"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98.03 %</w:t>
            </w:r>
          </w:p>
        </w:tc>
      </w:tr>
      <w:tr w:rsidR="00952B17" w:rsidRPr="008F29FB" w14:paraId="5C9F222F" w14:textId="77777777" w:rsidTr="009A41D2">
        <w:tblPrEx>
          <w:tblCellMar>
            <w:top w:w="0" w:type="dxa"/>
            <w:bottom w:w="0" w:type="dxa"/>
          </w:tblCellMar>
        </w:tblPrEx>
        <w:trPr>
          <w:trHeight w:val="20"/>
        </w:trPr>
        <w:tc>
          <w:tcPr>
            <w:tcW w:w="1844" w:type="dxa"/>
            <w:vMerge/>
            <w:vAlign w:val="center"/>
          </w:tcPr>
          <w:p w14:paraId="6E4FE74C"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p>
        </w:tc>
        <w:tc>
          <w:tcPr>
            <w:tcW w:w="1826" w:type="dxa"/>
            <w:vAlign w:val="center"/>
          </w:tcPr>
          <w:p w14:paraId="0A693963"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30</w:t>
            </w:r>
          </w:p>
        </w:tc>
        <w:tc>
          <w:tcPr>
            <w:tcW w:w="1673" w:type="dxa"/>
            <w:vAlign w:val="center"/>
          </w:tcPr>
          <w:p w14:paraId="01CB384D"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98.62 %</w:t>
            </w:r>
          </w:p>
        </w:tc>
        <w:tc>
          <w:tcPr>
            <w:tcW w:w="1812" w:type="dxa"/>
            <w:vAlign w:val="center"/>
          </w:tcPr>
          <w:p w14:paraId="6C3B9153"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98.50 %</w:t>
            </w:r>
          </w:p>
        </w:tc>
        <w:tc>
          <w:tcPr>
            <w:tcW w:w="1557" w:type="dxa"/>
            <w:vAlign w:val="center"/>
          </w:tcPr>
          <w:p w14:paraId="44431591"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98.35 %</w:t>
            </w:r>
          </w:p>
        </w:tc>
      </w:tr>
      <w:tr w:rsidR="00952B17" w:rsidRPr="008F29FB" w14:paraId="62148E03" w14:textId="77777777" w:rsidTr="009A41D2">
        <w:tblPrEx>
          <w:tblCellMar>
            <w:top w:w="0" w:type="dxa"/>
            <w:bottom w:w="0" w:type="dxa"/>
          </w:tblCellMar>
        </w:tblPrEx>
        <w:trPr>
          <w:trHeight w:val="20"/>
        </w:trPr>
        <w:tc>
          <w:tcPr>
            <w:tcW w:w="1844" w:type="dxa"/>
            <w:vMerge/>
            <w:vAlign w:val="center"/>
          </w:tcPr>
          <w:p w14:paraId="5FEF3BFD"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p>
        </w:tc>
        <w:tc>
          <w:tcPr>
            <w:tcW w:w="1826" w:type="dxa"/>
            <w:vAlign w:val="center"/>
          </w:tcPr>
          <w:p w14:paraId="77DD4DB8"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45</w:t>
            </w:r>
          </w:p>
        </w:tc>
        <w:tc>
          <w:tcPr>
            <w:tcW w:w="1673" w:type="dxa"/>
            <w:vAlign w:val="center"/>
          </w:tcPr>
          <w:p w14:paraId="7FFB92DC"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98.72 %</w:t>
            </w:r>
          </w:p>
        </w:tc>
        <w:tc>
          <w:tcPr>
            <w:tcW w:w="1812" w:type="dxa"/>
            <w:vAlign w:val="center"/>
          </w:tcPr>
          <w:p w14:paraId="713E0E69"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98.60 %</w:t>
            </w:r>
          </w:p>
        </w:tc>
        <w:tc>
          <w:tcPr>
            <w:tcW w:w="1557" w:type="dxa"/>
            <w:vAlign w:val="center"/>
          </w:tcPr>
          <w:p w14:paraId="74BBC229"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98.48 %</w:t>
            </w:r>
          </w:p>
        </w:tc>
      </w:tr>
      <w:tr w:rsidR="00952B17" w:rsidRPr="008F29FB" w14:paraId="3F030161" w14:textId="77777777" w:rsidTr="009A41D2">
        <w:tblPrEx>
          <w:tblCellMar>
            <w:top w:w="0" w:type="dxa"/>
            <w:bottom w:w="0" w:type="dxa"/>
          </w:tblCellMar>
        </w:tblPrEx>
        <w:trPr>
          <w:trHeight w:val="20"/>
        </w:trPr>
        <w:tc>
          <w:tcPr>
            <w:tcW w:w="1844" w:type="dxa"/>
            <w:vMerge/>
            <w:vAlign w:val="center"/>
          </w:tcPr>
          <w:p w14:paraId="4998F151"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p>
        </w:tc>
        <w:tc>
          <w:tcPr>
            <w:tcW w:w="1826" w:type="dxa"/>
            <w:vAlign w:val="center"/>
          </w:tcPr>
          <w:p w14:paraId="0B6E7D4E"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75</w:t>
            </w:r>
          </w:p>
        </w:tc>
        <w:tc>
          <w:tcPr>
            <w:tcW w:w="1673" w:type="dxa"/>
            <w:vAlign w:val="center"/>
          </w:tcPr>
          <w:p w14:paraId="28C9DAC0"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98.86 %</w:t>
            </w:r>
          </w:p>
        </w:tc>
        <w:tc>
          <w:tcPr>
            <w:tcW w:w="1812" w:type="dxa"/>
            <w:vAlign w:val="center"/>
          </w:tcPr>
          <w:p w14:paraId="62D9C12E"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98.75 %</w:t>
            </w:r>
          </w:p>
        </w:tc>
        <w:tc>
          <w:tcPr>
            <w:tcW w:w="1557" w:type="dxa"/>
            <w:vAlign w:val="center"/>
          </w:tcPr>
          <w:p w14:paraId="56D4DBD9"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98.64 %</w:t>
            </w:r>
          </w:p>
        </w:tc>
      </w:tr>
      <w:tr w:rsidR="00952B17" w:rsidRPr="008F29FB" w14:paraId="1F2BD08F" w14:textId="77777777" w:rsidTr="009A41D2">
        <w:tblPrEx>
          <w:tblCellMar>
            <w:top w:w="0" w:type="dxa"/>
            <w:bottom w:w="0" w:type="dxa"/>
          </w:tblCellMar>
        </w:tblPrEx>
        <w:trPr>
          <w:trHeight w:val="20"/>
        </w:trPr>
        <w:tc>
          <w:tcPr>
            <w:tcW w:w="1844" w:type="dxa"/>
            <w:vMerge/>
            <w:vAlign w:val="center"/>
          </w:tcPr>
          <w:p w14:paraId="7158AF24"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p>
        </w:tc>
        <w:tc>
          <w:tcPr>
            <w:tcW w:w="1826" w:type="dxa"/>
            <w:vAlign w:val="center"/>
          </w:tcPr>
          <w:p w14:paraId="7243EE2A"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112.5</w:t>
            </w:r>
          </w:p>
        </w:tc>
        <w:tc>
          <w:tcPr>
            <w:tcW w:w="1673" w:type="dxa"/>
            <w:vAlign w:val="center"/>
          </w:tcPr>
          <w:p w14:paraId="3314A54A"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98.95 %</w:t>
            </w:r>
          </w:p>
        </w:tc>
        <w:tc>
          <w:tcPr>
            <w:tcW w:w="1812" w:type="dxa"/>
            <w:vAlign w:val="center"/>
          </w:tcPr>
          <w:p w14:paraId="3A15CE3E"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98.85 %</w:t>
            </w:r>
          </w:p>
        </w:tc>
        <w:tc>
          <w:tcPr>
            <w:tcW w:w="1557" w:type="dxa"/>
            <w:vAlign w:val="center"/>
          </w:tcPr>
          <w:p w14:paraId="7195E980"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98.76 %</w:t>
            </w:r>
          </w:p>
        </w:tc>
      </w:tr>
      <w:tr w:rsidR="00952B17" w:rsidRPr="008F29FB" w14:paraId="569FBCB5" w14:textId="77777777" w:rsidTr="009A41D2">
        <w:tblPrEx>
          <w:tblCellMar>
            <w:top w:w="0" w:type="dxa"/>
            <w:bottom w:w="0" w:type="dxa"/>
          </w:tblCellMar>
        </w:tblPrEx>
        <w:trPr>
          <w:trHeight w:val="20"/>
        </w:trPr>
        <w:tc>
          <w:tcPr>
            <w:tcW w:w="1844" w:type="dxa"/>
            <w:vMerge/>
            <w:vAlign w:val="center"/>
          </w:tcPr>
          <w:p w14:paraId="6EECB791"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p>
        </w:tc>
        <w:tc>
          <w:tcPr>
            <w:tcW w:w="1826" w:type="dxa"/>
            <w:vAlign w:val="center"/>
          </w:tcPr>
          <w:p w14:paraId="0A4B29AB"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150</w:t>
            </w:r>
          </w:p>
        </w:tc>
        <w:tc>
          <w:tcPr>
            <w:tcW w:w="1673" w:type="dxa"/>
            <w:vAlign w:val="center"/>
          </w:tcPr>
          <w:p w14:paraId="008A3F7F"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99.03 %</w:t>
            </w:r>
          </w:p>
        </w:tc>
        <w:tc>
          <w:tcPr>
            <w:tcW w:w="1812" w:type="dxa"/>
            <w:vAlign w:val="center"/>
          </w:tcPr>
          <w:p w14:paraId="52B28B5B"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98.94 %</w:t>
            </w:r>
          </w:p>
        </w:tc>
        <w:tc>
          <w:tcPr>
            <w:tcW w:w="1557" w:type="dxa"/>
            <w:vAlign w:val="center"/>
          </w:tcPr>
          <w:p w14:paraId="2698FFF2"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98.86 %</w:t>
            </w:r>
          </w:p>
        </w:tc>
      </w:tr>
      <w:tr w:rsidR="00952B17" w:rsidRPr="008F29FB" w14:paraId="67EE22C0" w14:textId="77777777" w:rsidTr="009A41D2">
        <w:tblPrEx>
          <w:tblCellMar>
            <w:top w:w="0" w:type="dxa"/>
            <w:bottom w:w="0" w:type="dxa"/>
          </w:tblCellMar>
        </w:tblPrEx>
        <w:trPr>
          <w:trHeight w:val="20"/>
        </w:trPr>
        <w:tc>
          <w:tcPr>
            <w:tcW w:w="1844" w:type="dxa"/>
            <w:vMerge/>
            <w:vAlign w:val="center"/>
          </w:tcPr>
          <w:p w14:paraId="491744C5"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p>
        </w:tc>
        <w:tc>
          <w:tcPr>
            <w:tcW w:w="1826" w:type="dxa"/>
            <w:vAlign w:val="center"/>
          </w:tcPr>
          <w:p w14:paraId="1CB60B51"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225</w:t>
            </w:r>
          </w:p>
        </w:tc>
        <w:tc>
          <w:tcPr>
            <w:tcW w:w="1673" w:type="dxa"/>
            <w:vAlign w:val="center"/>
          </w:tcPr>
          <w:p w14:paraId="0EDCDC6C"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99.06 %</w:t>
            </w:r>
          </w:p>
        </w:tc>
        <w:tc>
          <w:tcPr>
            <w:tcW w:w="1812" w:type="dxa"/>
            <w:vAlign w:val="center"/>
          </w:tcPr>
          <w:p w14:paraId="4A00E557"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98.96 %</w:t>
            </w:r>
          </w:p>
        </w:tc>
        <w:tc>
          <w:tcPr>
            <w:tcW w:w="1557" w:type="dxa"/>
            <w:vAlign w:val="center"/>
          </w:tcPr>
          <w:p w14:paraId="1F6B06BC"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98.87 %</w:t>
            </w:r>
          </w:p>
        </w:tc>
      </w:tr>
      <w:tr w:rsidR="00952B17" w:rsidRPr="008F29FB" w14:paraId="4BD36BD4" w14:textId="77777777" w:rsidTr="009A41D2">
        <w:tblPrEx>
          <w:tblCellMar>
            <w:top w:w="0" w:type="dxa"/>
            <w:bottom w:w="0" w:type="dxa"/>
          </w:tblCellMar>
        </w:tblPrEx>
        <w:trPr>
          <w:trHeight w:val="20"/>
        </w:trPr>
        <w:tc>
          <w:tcPr>
            <w:tcW w:w="1844" w:type="dxa"/>
            <w:vMerge/>
            <w:vAlign w:val="center"/>
          </w:tcPr>
          <w:p w14:paraId="35B81264"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p>
        </w:tc>
        <w:tc>
          <w:tcPr>
            <w:tcW w:w="1826" w:type="dxa"/>
            <w:vAlign w:val="center"/>
          </w:tcPr>
          <w:p w14:paraId="71A65CB8"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300</w:t>
            </w:r>
          </w:p>
        </w:tc>
        <w:tc>
          <w:tcPr>
            <w:tcW w:w="1673" w:type="dxa"/>
            <w:vAlign w:val="center"/>
          </w:tcPr>
          <w:p w14:paraId="163FE93F"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99.11 %</w:t>
            </w:r>
          </w:p>
        </w:tc>
        <w:tc>
          <w:tcPr>
            <w:tcW w:w="1812" w:type="dxa"/>
            <w:vAlign w:val="center"/>
          </w:tcPr>
          <w:p w14:paraId="2CE3C6AB"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99.02 %</w:t>
            </w:r>
          </w:p>
        </w:tc>
        <w:tc>
          <w:tcPr>
            <w:tcW w:w="1557" w:type="dxa"/>
            <w:vAlign w:val="center"/>
          </w:tcPr>
          <w:p w14:paraId="39494B1D"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98.92 %</w:t>
            </w:r>
          </w:p>
        </w:tc>
      </w:tr>
      <w:tr w:rsidR="00952B17" w:rsidRPr="008F29FB" w14:paraId="327A6F10" w14:textId="77777777" w:rsidTr="009A41D2">
        <w:tblPrEx>
          <w:tblCellMar>
            <w:top w:w="0" w:type="dxa"/>
            <w:bottom w:w="0" w:type="dxa"/>
          </w:tblCellMar>
        </w:tblPrEx>
        <w:trPr>
          <w:trHeight w:val="20"/>
        </w:trPr>
        <w:tc>
          <w:tcPr>
            <w:tcW w:w="1844" w:type="dxa"/>
            <w:vMerge/>
            <w:vAlign w:val="center"/>
          </w:tcPr>
          <w:p w14:paraId="08DC8B1F"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p>
        </w:tc>
        <w:tc>
          <w:tcPr>
            <w:tcW w:w="1826" w:type="dxa"/>
            <w:vAlign w:val="center"/>
          </w:tcPr>
          <w:p w14:paraId="0FD1D558"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500</w:t>
            </w:r>
          </w:p>
        </w:tc>
        <w:tc>
          <w:tcPr>
            <w:tcW w:w="1673" w:type="dxa"/>
            <w:vAlign w:val="center"/>
          </w:tcPr>
          <w:p w14:paraId="7FF24378"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99.20 %</w:t>
            </w:r>
          </w:p>
        </w:tc>
        <w:tc>
          <w:tcPr>
            <w:tcW w:w="1812" w:type="dxa"/>
            <w:vAlign w:val="center"/>
          </w:tcPr>
          <w:p w14:paraId="0C133CC5"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99.11 %</w:t>
            </w:r>
          </w:p>
        </w:tc>
        <w:tc>
          <w:tcPr>
            <w:tcW w:w="1557" w:type="dxa"/>
            <w:vAlign w:val="center"/>
          </w:tcPr>
          <w:p w14:paraId="590F13E0" w14:textId="77777777" w:rsidR="00952B17" w:rsidRPr="008F29FB" w:rsidRDefault="00952B17" w:rsidP="009A41D2">
            <w:pPr>
              <w:pStyle w:val="Texto"/>
              <w:spacing w:before="40" w:after="40" w:line="232" w:lineRule="exact"/>
              <w:ind w:firstLine="0"/>
              <w:jc w:val="center"/>
              <w:rPr>
                <w:rFonts w:ascii="Verdana" w:hAnsi="Verdana"/>
                <w:color w:val="000000"/>
                <w:sz w:val="16"/>
                <w:szCs w:val="16"/>
              </w:rPr>
            </w:pPr>
            <w:r w:rsidRPr="008F29FB">
              <w:rPr>
                <w:rFonts w:ascii="Verdana" w:hAnsi="Verdana"/>
                <w:color w:val="000000"/>
                <w:sz w:val="16"/>
                <w:szCs w:val="16"/>
              </w:rPr>
              <w:t>99.03 %</w:t>
            </w:r>
          </w:p>
        </w:tc>
      </w:tr>
    </w:tbl>
    <w:p w14:paraId="182DBD9F" w14:textId="2880544C" w:rsidR="008C5B2F" w:rsidRDefault="008C5B2F" w:rsidP="00DD4C3D">
      <w:pPr>
        <w:pStyle w:val="Texto"/>
        <w:spacing w:after="100" w:line="240" w:lineRule="exact"/>
        <w:rPr>
          <w:rFonts w:ascii="Verdana" w:hAnsi="Verdana"/>
          <w:b/>
          <w:sz w:val="16"/>
          <w:szCs w:val="16"/>
        </w:rPr>
      </w:pPr>
    </w:p>
    <w:p w14:paraId="5E2EAAD2" w14:textId="3F5C1182" w:rsidR="00952B17" w:rsidRDefault="00952B17" w:rsidP="00DD4C3D">
      <w:pPr>
        <w:pStyle w:val="Texto"/>
        <w:spacing w:after="100" w:line="240" w:lineRule="exact"/>
        <w:rPr>
          <w:rFonts w:ascii="Verdana" w:hAnsi="Verdana"/>
          <w:b/>
          <w:sz w:val="16"/>
          <w:szCs w:val="16"/>
        </w:rPr>
      </w:pPr>
    </w:p>
    <w:tbl>
      <w:tblPr>
        <w:tblW w:w="0" w:type="auto"/>
        <w:tblLook w:val="04A0" w:firstRow="1" w:lastRow="0" w:firstColumn="1" w:lastColumn="0" w:noHBand="0" w:noVBand="1"/>
      </w:tblPr>
      <w:tblGrid>
        <w:gridCol w:w="4425"/>
        <w:gridCol w:w="4417"/>
      </w:tblGrid>
      <w:tr w:rsidR="00572B14" w:rsidRPr="00F6163D" w14:paraId="40C97FCC" w14:textId="76231FAC" w:rsidTr="00F6163D">
        <w:tc>
          <w:tcPr>
            <w:tcW w:w="4529" w:type="dxa"/>
            <w:shd w:val="clear" w:color="auto" w:fill="auto"/>
          </w:tcPr>
          <w:p w14:paraId="7B031855" w14:textId="77777777" w:rsidR="008F29FB" w:rsidRPr="00F6163D" w:rsidRDefault="008F29FB" w:rsidP="00F6163D">
            <w:pPr>
              <w:pStyle w:val="Texto"/>
              <w:spacing w:after="100" w:line="240" w:lineRule="exact"/>
              <w:ind w:firstLine="0"/>
              <w:rPr>
                <w:rFonts w:ascii="Verdana" w:hAnsi="Verdana"/>
                <w:sz w:val="16"/>
                <w:szCs w:val="16"/>
              </w:rPr>
            </w:pPr>
            <w:r w:rsidRPr="00F6163D">
              <w:rPr>
                <w:rFonts w:ascii="Verdana" w:hAnsi="Verdana"/>
                <w:b/>
                <w:sz w:val="16"/>
                <w:szCs w:val="16"/>
              </w:rPr>
              <w:t>NOTA</w:t>
            </w:r>
            <w:r w:rsidRPr="00F6163D">
              <w:rPr>
                <w:rFonts w:ascii="Verdana" w:hAnsi="Verdana"/>
                <w:sz w:val="16"/>
                <w:szCs w:val="16"/>
              </w:rPr>
              <w:t xml:space="preserve"> - Los transformadores de distribución con capacidades intermedias a las contempladas en esta tabla deben cumplir con las eficiencias de la capacidad inmediata superior.</w:t>
            </w:r>
          </w:p>
        </w:tc>
        <w:tc>
          <w:tcPr>
            <w:tcW w:w="4529" w:type="dxa"/>
            <w:shd w:val="clear" w:color="auto" w:fill="auto"/>
          </w:tcPr>
          <w:p w14:paraId="3C82F78E" w14:textId="612BBDB2" w:rsidR="008F29FB" w:rsidRPr="00F6163D" w:rsidRDefault="008F29FB" w:rsidP="00F6163D">
            <w:pPr>
              <w:pStyle w:val="Texto"/>
              <w:spacing w:after="100" w:line="240" w:lineRule="exact"/>
              <w:ind w:firstLine="0"/>
              <w:rPr>
                <w:rFonts w:ascii="Verdana" w:hAnsi="Verdana"/>
                <w:b/>
                <w:sz w:val="16"/>
                <w:szCs w:val="16"/>
                <w:lang w:val="en-US"/>
              </w:rPr>
            </w:pPr>
            <w:r w:rsidRPr="00EE2016">
              <w:rPr>
                <w:rFonts w:ascii="Verdana" w:hAnsi="Verdana"/>
                <w:b/>
                <w:bCs/>
                <w:sz w:val="16"/>
                <w:szCs w:val="16"/>
                <w:lang w:val="en-US"/>
              </w:rPr>
              <w:t xml:space="preserve">NOTE </w:t>
            </w:r>
            <w:r w:rsidR="00E465F2" w:rsidRPr="00F6163D">
              <w:rPr>
                <w:rFonts w:ascii="Verdana" w:hAnsi="Verdana"/>
                <w:sz w:val="16"/>
                <w:szCs w:val="16"/>
                <w:lang w:val="en-US"/>
              </w:rPr>
              <w:t>–</w:t>
            </w:r>
            <w:r w:rsidRPr="00EE2016">
              <w:rPr>
                <w:rFonts w:ascii="Verdana" w:hAnsi="Verdana"/>
                <w:sz w:val="16"/>
                <w:szCs w:val="16"/>
                <w:lang w:val="en-US"/>
              </w:rPr>
              <w:t xml:space="preserve"> </w:t>
            </w:r>
            <w:r w:rsidR="00E465F2" w:rsidRPr="00F6163D">
              <w:rPr>
                <w:rFonts w:ascii="Verdana" w:hAnsi="Verdana"/>
                <w:sz w:val="16"/>
                <w:szCs w:val="16"/>
                <w:lang w:val="en-US"/>
              </w:rPr>
              <w:t xml:space="preserve">The </w:t>
            </w:r>
            <w:r w:rsidRPr="00EE2016">
              <w:rPr>
                <w:rFonts w:ascii="Verdana" w:hAnsi="Verdana"/>
                <w:sz w:val="16"/>
                <w:szCs w:val="16"/>
                <w:lang w:val="en-US"/>
              </w:rPr>
              <w:t xml:space="preserve">Distribution transformers with </w:t>
            </w:r>
            <w:r w:rsidR="00E465F2" w:rsidRPr="00EE2016">
              <w:rPr>
                <w:rFonts w:ascii="Verdana" w:hAnsi="Verdana"/>
                <w:sz w:val="16"/>
                <w:szCs w:val="16"/>
                <w:lang w:val="en-US"/>
              </w:rPr>
              <w:t>intermediate</w:t>
            </w:r>
            <w:r w:rsidR="00E465F2" w:rsidRPr="00F6163D">
              <w:rPr>
                <w:rFonts w:ascii="Verdana" w:hAnsi="Verdana"/>
                <w:sz w:val="16"/>
                <w:szCs w:val="16"/>
                <w:lang w:val="en-US"/>
              </w:rPr>
              <w:t xml:space="preserve"> </w:t>
            </w:r>
            <w:r w:rsidRPr="00EE2016">
              <w:rPr>
                <w:rFonts w:ascii="Verdana" w:hAnsi="Verdana"/>
                <w:sz w:val="16"/>
                <w:szCs w:val="16"/>
                <w:lang w:val="en-US"/>
              </w:rPr>
              <w:t xml:space="preserve">capacities those </w:t>
            </w:r>
            <w:r w:rsidR="00E465F2" w:rsidRPr="00F6163D">
              <w:rPr>
                <w:rFonts w:ascii="Verdana" w:hAnsi="Verdana"/>
                <w:sz w:val="16"/>
                <w:szCs w:val="16"/>
                <w:lang w:val="en-US"/>
              </w:rPr>
              <w:t>included</w:t>
            </w:r>
            <w:r w:rsidRPr="00EE2016">
              <w:rPr>
                <w:rFonts w:ascii="Verdana" w:hAnsi="Verdana"/>
                <w:sz w:val="16"/>
                <w:szCs w:val="16"/>
                <w:lang w:val="en-US"/>
              </w:rPr>
              <w:t xml:space="preserve"> in this table must comply with the efficiencies of the immediately higher capacity.</w:t>
            </w:r>
          </w:p>
        </w:tc>
      </w:tr>
      <w:tr w:rsidR="00572B14" w:rsidRPr="00F6163D" w14:paraId="4C77E178" w14:textId="075FD5FC" w:rsidTr="00F6163D">
        <w:tc>
          <w:tcPr>
            <w:tcW w:w="4529" w:type="dxa"/>
            <w:shd w:val="clear" w:color="auto" w:fill="auto"/>
          </w:tcPr>
          <w:p w14:paraId="0D3885F6" w14:textId="77777777" w:rsidR="008F29FB" w:rsidRPr="00F6163D" w:rsidRDefault="008F29FB" w:rsidP="00F6163D">
            <w:pPr>
              <w:pStyle w:val="Texto"/>
              <w:spacing w:after="100" w:line="276" w:lineRule="exact"/>
              <w:ind w:firstLine="0"/>
              <w:rPr>
                <w:rFonts w:ascii="Verdana" w:hAnsi="Verdana"/>
                <w:sz w:val="16"/>
                <w:szCs w:val="16"/>
              </w:rPr>
            </w:pPr>
            <w:r w:rsidRPr="00F6163D">
              <w:rPr>
                <w:rFonts w:ascii="Verdana" w:hAnsi="Verdana"/>
                <w:b/>
                <w:sz w:val="16"/>
                <w:szCs w:val="16"/>
              </w:rPr>
              <w:t xml:space="preserve">5.2.2 </w:t>
            </w:r>
            <w:r w:rsidRPr="00F6163D">
              <w:rPr>
                <w:rFonts w:ascii="Verdana" w:hAnsi="Verdana"/>
                <w:sz w:val="16"/>
                <w:szCs w:val="16"/>
              </w:rPr>
              <w:t>Pérdidas</w:t>
            </w:r>
          </w:p>
        </w:tc>
        <w:tc>
          <w:tcPr>
            <w:tcW w:w="4529" w:type="dxa"/>
            <w:shd w:val="clear" w:color="auto" w:fill="auto"/>
          </w:tcPr>
          <w:p w14:paraId="02A0DE65" w14:textId="5265C779" w:rsidR="008F29FB" w:rsidRPr="00F6163D" w:rsidRDefault="008F29FB" w:rsidP="00F6163D">
            <w:pPr>
              <w:pStyle w:val="Texto"/>
              <w:spacing w:after="100" w:line="276" w:lineRule="exact"/>
              <w:ind w:firstLine="0"/>
              <w:rPr>
                <w:rFonts w:ascii="Verdana" w:hAnsi="Verdana"/>
                <w:b/>
                <w:sz w:val="16"/>
                <w:szCs w:val="16"/>
                <w:lang w:val="en-US"/>
              </w:rPr>
            </w:pPr>
            <w:r w:rsidRPr="00EE2016">
              <w:rPr>
                <w:rFonts w:ascii="Verdana" w:hAnsi="Verdana"/>
                <w:b/>
                <w:bCs/>
                <w:sz w:val="16"/>
                <w:szCs w:val="16"/>
              </w:rPr>
              <w:t xml:space="preserve">5.2.2 </w:t>
            </w:r>
            <w:r w:rsidRPr="00EE2016">
              <w:rPr>
                <w:rFonts w:ascii="Verdana" w:hAnsi="Verdana"/>
                <w:sz w:val="16"/>
                <w:szCs w:val="16"/>
              </w:rPr>
              <w:t>Losses</w:t>
            </w:r>
          </w:p>
        </w:tc>
      </w:tr>
      <w:tr w:rsidR="00572B14" w:rsidRPr="00F6163D" w14:paraId="72794603" w14:textId="708084DB" w:rsidTr="00F6163D">
        <w:tc>
          <w:tcPr>
            <w:tcW w:w="4529" w:type="dxa"/>
            <w:shd w:val="clear" w:color="auto" w:fill="auto"/>
          </w:tcPr>
          <w:p w14:paraId="2E118DCA" w14:textId="66194395" w:rsidR="008F29FB" w:rsidRPr="00F6163D" w:rsidRDefault="008F29FB" w:rsidP="00F6163D">
            <w:pPr>
              <w:pStyle w:val="Texto"/>
              <w:spacing w:after="100" w:line="276" w:lineRule="exact"/>
              <w:ind w:firstLine="0"/>
              <w:rPr>
                <w:rFonts w:ascii="Verdana" w:hAnsi="Verdana"/>
                <w:sz w:val="16"/>
                <w:szCs w:val="16"/>
              </w:rPr>
            </w:pPr>
            <w:r w:rsidRPr="00F6163D">
              <w:rPr>
                <w:rFonts w:ascii="Verdana" w:hAnsi="Verdana"/>
                <w:sz w:val="16"/>
                <w:szCs w:val="16"/>
              </w:rPr>
              <w:t>Para los transformadores de distribución, objeto de esta Norma Oficial Mexicana, las pérdidas totales expresadas en watts, a la tensión, frecuencia y corriente eléctrica nominales deben ser referidas a un factor de carga del 80%, no deben exceder los valores indicados en la tabla 2.</w:t>
            </w:r>
          </w:p>
        </w:tc>
        <w:tc>
          <w:tcPr>
            <w:tcW w:w="4529" w:type="dxa"/>
            <w:shd w:val="clear" w:color="auto" w:fill="auto"/>
          </w:tcPr>
          <w:p w14:paraId="0D75C04C" w14:textId="25A23FFB" w:rsidR="008F29FB" w:rsidRPr="00F6163D" w:rsidRDefault="008F29FB" w:rsidP="00F6163D">
            <w:pPr>
              <w:pStyle w:val="Texto"/>
              <w:spacing w:after="100" w:line="276" w:lineRule="exact"/>
              <w:ind w:firstLine="0"/>
              <w:rPr>
                <w:rFonts w:ascii="Verdana" w:hAnsi="Verdana"/>
                <w:sz w:val="16"/>
                <w:szCs w:val="16"/>
                <w:lang w:val="en-US"/>
              </w:rPr>
            </w:pPr>
            <w:r w:rsidRPr="00EE2016">
              <w:rPr>
                <w:rFonts w:ascii="Verdana" w:hAnsi="Verdana"/>
                <w:sz w:val="16"/>
                <w:szCs w:val="16"/>
                <w:lang w:val="en-US"/>
              </w:rPr>
              <w:t xml:space="preserve">For distribution transformers, object of this Official Mexican Standard, the total losses expressed in watts, at the nominal voltage, frequency and electric current must be referred to a load factor of 80%, they must not exceed the values </w:t>
            </w:r>
            <w:r w:rsidRPr="00EE2016">
              <w:rPr>
                <w:sz w:val="16"/>
                <w:szCs w:val="16"/>
                <w:lang w:val="en-US"/>
              </w:rPr>
              <w:t>​​</w:t>
            </w:r>
            <w:r w:rsidRPr="00EE2016">
              <w:rPr>
                <w:rFonts w:ascii="Verdana" w:hAnsi="Verdana"/>
                <w:sz w:val="16"/>
                <w:szCs w:val="16"/>
                <w:lang w:val="en-US"/>
              </w:rPr>
              <w:t>indicated in the table 2.</w:t>
            </w:r>
          </w:p>
        </w:tc>
      </w:tr>
      <w:tr w:rsidR="00572B14" w:rsidRPr="00F6163D" w14:paraId="0FED6346" w14:textId="795EDC07" w:rsidTr="00F6163D">
        <w:tc>
          <w:tcPr>
            <w:tcW w:w="4529" w:type="dxa"/>
            <w:shd w:val="clear" w:color="auto" w:fill="auto"/>
          </w:tcPr>
          <w:p w14:paraId="317FD3CE" w14:textId="77777777" w:rsidR="008F29FB" w:rsidRPr="00F6163D" w:rsidRDefault="008F29FB" w:rsidP="00F6163D">
            <w:pPr>
              <w:pStyle w:val="Texto"/>
              <w:spacing w:after="100" w:line="276" w:lineRule="exact"/>
              <w:ind w:firstLine="0"/>
              <w:rPr>
                <w:rFonts w:ascii="Verdana" w:hAnsi="Verdana"/>
                <w:sz w:val="16"/>
                <w:szCs w:val="16"/>
              </w:rPr>
            </w:pPr>
            <w:r w:rsidRPr="00F6163D">
              <w:rPr>
                <w:rFonts w:ascii="Verdana" w:hAnsi="Verdana"/>
                <w:b/>
                <w:bCs/>
                <w:sz w:val="16"/>
                <w:szCs w:val="16"/>
              </w:rPr>
              <w:t>Tabla 2.-</w:t>
            </w:r>
            <w:r w:rsidRPr="00F6163D">
              <w:rPr>
                <w:rFonts w:ascii="Verdana" w:hAnsi="Verdana"/>
                <w:sz w:val="16"/>
                <w:szCs w:val="16"/>
              </w:rPr>
              <w:t xml:space="preserve"> Pérdidas totales máximas permitidas referidas a un factor de carga del 80 % (Unidades en W)</w:t>
            </w:r>
          </w:p>
        </w:tc>
        <w:tc>
          <w:tcPr>
            <w:tcW w:w="4529" w:type="dxa"/>
            <w:shd w:val="clear" w:color="auto" w:fill="auto"/>
          </w:tcPr>
          <w:p w14:paraId="472BF021" w14:textId="5C7D3D8C" w:rsidR="008F29FB" w:rsidRPr="00F6163D" w:rsidRDefault="008F29FB" w:rsidP="00F6163D">
            <w:pPr>
              <w:pStyle w:val="Texto"/>
              <w:spacing w:after="100" w:line="276" w:lineRule="exact"/>
              <w:ind w:firstLine="0"/>
              <w:rPr>
                <w:rFonts w:ascii="Verdana" w:hAnsi="Verdana"/>
                <w:sz w:val="16"/>
                <w:szCs w:val="16"/>
                <w:lang w:val="en-US"/>
              </w:rPr>
            </w:pPr>
            <w:r w:rsidRPr="00EE2016">
              <w:rPr>
                <w:rFonts w:ascii="Verdana" w:hAnsi="Verdana"/>
                <w:b/>
                <w:bCs/>
                <w:sz w:val="16"/>
                <w:szCs w:val="16"/>
                <w:lang w:val="en-US"/>
              </w:rPr>
              <w:t>Table 2.-</w:t>
            </w:r>
            <w:r w:rsidRPr="00EE2016">
              <w:rPr>
                <w:rFonts w:ascii="Verdana" w:hAnsi="Verdana"/>
                <w:sz w:val="16"/>
                <w:szCs w:val="16"/>
                <w:lang w:val="en-US"/>
              </w:rPr>
              <w:t xml:space="preserve"> Maximum allowable total losses referred to a load factor of 80% (Units in W)</w:t>
            </w:r>
          </w:p>
        </w:tc>
      </w:tr>
    </w:tbl>
    <w:p w14:paraId="6D7A2E66" w14:textId="0352ED0E" w:rsidR="008C5B2F" w:rsidRPr="008F29FB" w:rsidRDefault="008C5B2F" w:rsidP="00DD4C3D">
      <w:pPr>
        <w:pStyle w:val="Texto"/>
        <w:spacing w:after="100" w:line="276" w:lineRule="exact"/>
        <w:rPr>
          <w:rFonts w:ascii="Verdana" w:hAnsi="Verdana"/>
          <w:sz w:val="16"/>
          <w:szCs w:val="16"/>
          <w:lang w:val="en-US"/>
        </w:rPr>
      </w:pPr>
    </w:p>
    <w:p w14:paraId="1F5CD814" w14:textId="77777777" w:rsidR="008C5B2F" w:rsidRPr="008F29FB" w:rsidRDefault="008C5B2F" w:rsidP="00DD4C3D">
      <w:pPr>
        <w:pStyle w:val="Texto"/>
        <w:spacing w:after="100" w:line="276" w:lineRule="exact"/>
        <w:rPr>
          <w:rFonts w:ascii="Verdana" w:hAnsi="Verdana"/>
          <w:sz w:val="16"/>
          <w:szCs w:val="16"/>
          <w:lang w:val="en-US"/>
        </w:rPr>
      </w:pPr>
    </w:p>
    <w:tbl>
      <w:tblPr>
        <w:tblW w:w="87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607"/>
        <w:gridCol w:w="1248"/>
        <w:gridCol w:w="2225"/>
        <w:gridCol w:w="1816"/>
        <w:gridCol w:w="1816"/>
      </w:tblGrid>
      <w:tr w:rsidR="00DD4C3D" w:rsidRPr="008F29FB" w14:paraId="55600C33" w14:textId="77777777">
        <w:tblPrEx>
          <w:tblCellMar>
            <w:top w:w="0" w:type="dxa"/>
            <w:bottom w:w="0" w:type="dxa"/>
          </w:tblCellMar>
        </w:tblPrEx>
        <w:trPr>
          <w:cantSplit/>
          <w:trHeight w:val="20"/>
          <w:jc w:val="center"/>
        </w:trPr>
        <w:tc>
          <w:tcPr>
            <w:tcW w:w="1572" w:type="dxa"/>
            <w:tcBorders>
              <w:bottom w:val="nil"/>
            </w:tcBorders>
            <w:noWrap/>
          </w:tcPr>
          <w:p w14:paraId="5564E95B" w14:textId="77777777" w:rsidR="00DD4C3D" w:rsidRPr="008F29FB" w:rsidRDefault="00DD4C3D" w:rsidP="00DD4C3D">
            <w:pPr>
              <w:pStyle w:val="Texto"/>
              <w:spacing w:before="40" w:after="100" w:line="276" w:lineRule="exact"/>
              <w:ind w:firstLine="0"/>
              <w:jc w:val="center"/>
              <w:rPr>
                <w:rFonts w:ascii="Verdana" w:hAnsi="Verdana"/>
                <w:b/>
                <w:sz w:val="16"/>
                <w:szCs w:val="16"/>
              </w:rPr>
            </w:pPr>
            <w:r w:rsidRPr="008F29FB">
              <w:rPr>
                <w:rFonts w:ascii="Verdana" w:hAnsi="Verdana"/>
                <w:b/>
                <w:sz w:val="16"/>
                <w:szCs w:val="16"/>
              </w:rPr>
              <w:t xml:space="preserve">TIPO DE </w:t>
            </w:r>
          </w:p>
        </w:tc>
        <w:tc>
          <w:tcPr>
            <w:tcW w:w="1220" w:type="dxa"/>
            <w:tcBorders>
              <w:bottom w:val="nil"/>
            </w:tcBorders>
          </w:tcPr>
          <w:p w14:paraId="1B592E6A" w14:textId="77777777" w:rsidR="00DD4C3D" w:rsidRPr="008F29FB" w:rsidRDefault="00DD4C3D" w:rsidP="00DD4C3D">
            <w:pPr>
              <w:pStyle w:val="Texto"/>
              <w:spacing w:before="40" w:after="100" w:line="276" w:lineRule="exact"/>
              <w:ind w:firstLine="0"/>
              <w:jc w:val="center"/>
              <w:rPr>
                <w:rFonts w:ascii="Verdana" w:hAnsi="Verdana"/>
                <w:b/>
                <w:sz w:val="16"/>
                <w:szCs w:val="16"/>
              </w:rPr>
            </w:pPr>
            <w:r w:rsidRPr="008F29FB">
              <w:rPr>
                <w:rFonts w:ascii="Verdana" w:hAnsi="Verdana"/>
                <w:b/>
                <w:sz w:val="16"/>
                <w:szCs w:val="16"/>
              </w:rPr>
              <w:t>CAPACIDAD</w:t>
            </w:r>
          </w:p>
        </w:tc>
        <w:tc>
          <w:tcPr>
            <w:tcW w:w="5725" w:type="dxa"/>
            <w:gridSpan w:val="3"/>
          </w:tcPr>
          <w:p w14:paraId="475650A1" w14:textId="77777777" w:rsidR="00DD4C3D" w:rsidRPr="008F29FB" w:rsidRDefault="00DD4C3D" w:rsidP="00DD4C3D">
            <w:pPr>
              <w:pStyle w:val="Texto"/>
              <w:spacing w:before="40" w:after="100" w:line="276" w:lineRule="exact"/>
              <w:ind w:firstLine="0"/>
              <w:jc w:val="center"/>
              <w:rPr>
                <w:rFonts w:ascii="Verdana" w:hAnsi="Verdana"/>
                <w:sz w:val="16"/>
                <w:szCs w:val="16"/>
              </w:rPr>
            </w:pPr>
            <w:r w:rsidRPr="008F29FB">
              <w:rPr>
                <w:rFonts w:ascii="Verdana" w:hAnsi="Verdana"/>
                <w:b/>
                <w:sz w:val="16"/>
                <w:szCs w:val="16"/>
              </w:rPr>
              <w:t>NIVEL BÁSICO DE AISLAMIENTO AL IMPULSO</w:t>
            </w:r>
            <w:r w:rsidRPr="008F29FB">
              <w:rPr>
                <w:rFonts w:ascii="Verdana" w:hAnsi="Verdana"/>
                <w:sz w:val="16"/>
                <w:szCs w:val="16"/>
              </w:rPr>
              <w:t xml:space="preserve"> </w:t>
            </w:r>
            <w:r w:rsidRPr="008F29FB">
              <w:rPr>
                <w:rFonts w:ascii="Verdana" w:hAnsi="Verdana"/>
                <w:b/>
                <w:sz w:val="16"/>
                <w:szCs w:val="16"/>
              </w:rPr>
              <w:t>kV</w:t>
            </w:r>
          </w:p>
        </w:tc>
      </w:tr>
      <w:tr w:rsidR="00DD4C3D" w:rsidRPr="008F29FB" w14:paraId="5D430E62" w14:textId="77777777">
        <w:tblPrEx>
          <w:tblCellMar>
            <w:top w:w="0" w:type="dxa"/>
            <w:bottom w:w="0" w:type="dxa"/>
          </w:tblCellMar>
        </w:tblPrEx>
        <w:trPr>
          <w:cantSplit/>
          <w:trHeight w:val="20"/>
          <w:jc w:val="center"/>
        </w:trPr>
        <w:tc>
          <w:tcPr>
            <w:tcW w:w="1572" w:type="dxa"/>
            <w:tcBorders>
              <w:top w:val="nil"/>
            </w:tcBorders>
          </w:tcPr>
          <w:p w14:paraId="60C0E6F4" w14:textId="77777777" w:rsidR="00DD4C3D" w:rsidRPr="008F29FB" w:rsidRDefault="00DD4C3D" w:rsidP="00DD4C3D">
            <w:pPr>
              <w:pStyle w:val="Texto"/>
              <w:spacing w:before="40" w:after="100" w:line="276" w:lineRule="exact"/>
              <w:ind w:firstLine="0"/>
              <w:jc w:val="center"/>
              <w:rPr>
                <w:rFonts w:ascii="Verdana" w:hAnsi="Verdana"/>
                <w:b/>
                <w:sz w:val="16"/>
                <w:szCs w:val="16"/>
              </w:rPr>
            </w:pPr>
            <w:r w:rsidRPr="008F29FB">
              <w:rPr>
                <w:rFonts w:ascii="Verdana" w:hAnsi="Verdana"/>
                <w:b/>
                <w:sz w:val="16"/>
                <w:szCs w:val="16"/>
              </w:rPr>
              <w:t>ALIMENTACIÓN</w:t>
            </w:r>
          </w:p>
        </w:tc>
        <w:tc>
          <w:tcPr>
            <w:tcW w:w="1220" w:type="dxa"/>
            <w:tcBorders>
              <w:top w:val="nil"/>
            </w:tcBorders>
          </w:tcPr>
          <w:p w14:paraId="63690417" w14:textId="77777777" w:rsidR="00DD4C3D" w:rsidRPr="008F29FB" w:rsidRDefault="00DD4C3D" w:rsidP="00DD4C3D">
            <w:pPr>
              <w:pStyle w:val="Texto"/>
              <w:spacing w:before="40" w:after="100" w:line="276" w:lineRule="exact"/>
              <w:ind w:firstLine="0"/>
              <w:jc w:val="center"/>
              <w:rPr>
                <w:rFonts w:ascii="Verdana" w:hAnsi="Verdana"/>
                <w:b/>
                <w:sz w:val="16"/>
                <w:szCs w:val="16"/>
              </w:rPr>
            </w:pPr>
            <w:r w:rsidRPr="008F29FB">
              <w:rPr>
                <w:rFonts w:ascii="Verdana" w:hAnsi="Verdana"/>
                <w:b/>
                <w:sz w:val="16"/>
                <w:szCs w:val="16"/>
              </w:rPr>
              <w:t>kVA </w:t>
            </w:r>
          </w:p>
        </w:tc>
        <w:tc>
          <w:tcPr>
            <w:tcW w:w="2175" w:type="dxa"/>
          </w:tcPr>
          <w:p w14:paraId="4ECEE44F" w14:textId="77777777" w:rsidR="00DD4C3D" w:rsidRPr="008F29FB" w:rsidRDefault="00DD4C3D" w:rsidP="00DD4C3D">
            <w:pPr>
              <w:pStyle w:val="Texto"/>
              <w:spacing w:before="40" w:after="100" w:line="276" w:lineRule="exact"/>
              <w:ind w:firstLine="0"/>
              <w:jc w:val="center"/>
              <w:rPr>
                <w:rFonts w:ascii="Verdana" w:hAnsi="Verdana"/>
                <w:b/>
                <w:sz w:val="16"/>
                <w:szCs w:val="16"/>
              </w:rPr>
            </w:pPr>
            <w:r w:rsidRPr="008F29FB">
              <w:rPr>
                <w:rFonts w:ascii="Verdana" w:hAnsi="Verdana"/>
                <w:b/>
                <w:sz w:val="16"/>
                <w:szCs w:val="16"/>
              </w:rPr>
              <w:t>Hasta 95</w:t>
            </w:r>
          </w:p>
        </w:tc>
        <w:tc>
          <w:tcPr>
            <w:tcW w:w="1775" w:type="dxa"/>
          </w:tcPr>
          <w:p w14:paraId="72199180" w14:textId="77777777" w:rsidR="00DD4C3D" w:rsidRPr="008F29FB" w:rsidRDefault="00DD4C3D" w:rsidP="00DD4C3D">
            <w:pPr>
              <w:pStyle w:val="Texto"/>
              <w:spacing w:before="40" w:after="100" w:line="276" w:lineRule="exact"/>
              <w:ind w:firstLine="0"/>
              <w:jc w:val="center"/>
              <w:rPr>
                <w:rFonts w:ascii="Verdana" w:hAnsi="Verdana"/>
                <w:b/>
                <w:sz w:val="16"/>
                <w:szCs w:val="16"/>
              </w:rPr>
            </w:pPr>
            <w:r w:rsidRPr="008F29FB">
              <w:rPr>
                <w:rFonts w:ascii="Verdana" w:hAnsi="Verdana"/>
                <w:b/>
                <w:sz w:val="16"/>
                <w:szCs w:val="16"/>
              </w:rPr>
              <w:t>Hasta 150</w:t>
            </w:r>
          </w:p>
        </w:tc>
        <w:tc>
          <w:tcPr>
            <w:tcW w:w="1775" w:type="dxa"/>
          </w:tcPr>
          <w:p w14:paraId="59EFBD6E" w14:textId="77777777" w:rsidR="00DD4C3D" w:rsidRPr="008F29FB" w:rsidRDefault="00DD4C3D" w:rsidP="00DD4C3D">
            <w:pPr>
              <w:pStyle w:val="Texto"/>
              <w:spacing w:before="40" w:after="100" w:line="276" w:lineRule="exact"/>
              <w:ind w:firstLine="0"/>
              <w:jc w:val="center"/>
              <w:rPr>
                <w:rFonts w:ascii="Verdana" w:hAnsi="Verdana"/>
                <w:b/>
                <w:sz w:val="16"/>
                <w:szCs w:val="16"/>
              </w:rPr>
            </w:pPr>
            <w:r w:rsidRPr="008F29FB">
              <w:rPr>
                <w:rFonts w:ascii="Verdana" w:hAnsi="Verdana"/>
                <w:b/>
                <w:sz w:val="16"/>
                <w:szCs w:val="16"/>
              </w:rPr>
              <w:t>Hasta 200</w:t>
            </w:r>
          </w:p>
        </w:tc>
      </w:tr>
      <w:tr w:rsidR="00DD4C3D" w:rsidRPr="008F29FB" w14:paraId="770DEA98" w14:textId="77777777">
        <w:tblPrEx>
          <w:tblCellMar>
            <w:top w:w="0" w:type="dxa"/>
            <w:bottom w:w="0" w:type="dxa"/>
          </w:tblCellMar>
        </w:tblPrEx>
        <w:trPr>
          <w:cantSplit/>
          <w:trHeight w:val="20"/>
          <w:jc w:val="center"/>
        </w:trPr>
        <w:tc>
          <w:tcPr>
            <w:tcW w:w="1572" w:type="dxa"/>
            <w:tcBorders>
              <w:bottom w:val="single" w:sz="6" w:space="0" w:color="auto"/>
            </w:tcBorders>
          </w:tcPr>
          <w:p w14:paraId="708BB53E" w14:textId="77777777" w:rsidR="00DD4C3D" w:rsidRPr="008F29FB" w:rsidRDefault="00DD4C3D" w:rsidP="00DD4C3D">
            <w:pPr>
              <w:pStyle w:val="Texto"/>
              <w:spacing w:before="40" w:after="100" w:line="276" w:lineRule="exact"/>
              <w:ind w:firstLine="0"/>
              <w:jc w:val="center"/>
              <w:rPr>
                <w:rFonts w:ascii="Verdana" w:hAnsi="Verdana"/>
                <w:sz w:val="16"/>
                <w:szCs w:val="16"/>
              </w:rPr>
            </w:pPr>
          </w:p>
        </w:tc>
        <w:tc>
          <w:tcPr>
            <w:tcW w:w="1220" w:type="dxa"/>
            <w:tcBorders>
              <w:bottom w:val="single" w:sz="6" w:space="0" w:color="auto"/>
            </w:tcBorders>
          </w:tcPr>
          <w:p w14:paraId="3AB4FE17" w14:textId="77777777" w:rsidR="00DD4C3D" w:rsidRPr="008F29FB" w:rsidRDefault="00DD4C3D" w:rsidP="00DD4C3D">
            <w:pPr>
              <w:pStyle w:val="Texto"/>
              <w:spacing w:before="40" w:after="100" w:line="276" w:lineRule="exact"/>
              <w:ind w:firstLine="0"/>
              <w:jc w:val="center"/>
              <w:rPr>
                <w:rFonts w:ascii="Verdana" w:hAnsi="Verdana"/>
                <w:sz w:val="16"/>
                <w:szCs w:val="16"/>
              </w:rPr>
            </w:pPr>
          </w:p>
        </w:tc>
        <w:tc>
          <w:tcPr>
            <w:tcW w:w="2175" w:type="dxa"/>
            <w:tcBorders>
              <w:bottom w:val="single" w:sz="6" w:space="0" w:color="auto"/>
            </w:tcBorders>
          </w:tcPr>
          <w:p w14:paraId="4C8487DB" w14:textId="77777777" w:rsidR="00DD4C3D" w:rsidRPr="008F29FB" w:rsidRDefault="00DD4C3D" w:rsidP="00DD4C3D">
            <w:pPr>
              <w:pStyle w:val="Texto"/>
              <w:spacing w:before="40" w:after="100" w:line="276" w:lineRule="exact"/>
              <w:ind w:firstLine="0"/>
              <w:jc w:val="center"/>
              <w:rPr>
                <w:rFonts w:ascii="Verdana" w:hAnsi="Verdana"/>
                <w:b/>
                <w:sz w:val="16"/>
                <w:szCs w:val="16"/>
              </w:rPr>
            </w:pPr>
            <w:r w:rsidRPr="008F29FB">
              <w:rPr>
                <w:rFonts w:ascii="Verdana" w:hAnsi="Verdana"/>
                <w:b/>
                <w:sz w:val="16"/>
                <w:szCs w:val="16"/>
              </w:rPr>
              <w:t>Totales</w:t>
            </w:r>
          </w:p>
        </w:tc>
        <w:tc>
          <w:tcPr>
            <w:tcW w:w="1775" w:type="dxa"/>
            <w:tcBorders>
              <w:bottom w:val="single" w:sz="6" w:space="0" w:color="auto"/>
            </w:tcBorders>
          </w:tcPr>
          <w:p w14:paraId="135CABB0" w14:textId="77777777" w:rsidR="00DD4C3D" w:rsidRPr="008F29FB" w:rsidRDefault="00DD4C3D" w:rsidP="00DD4C3D">
            <w:pPr>
              <w:pStyle w:val="Texto"/>
              <w:spacing w:before="40" w:after="100" w:line="276" w:lineRule="exact"/>
              <w:ind w:firstLine="0"/>
              <w:jc w:val="center"/>
              <w:rPr>
                <w:rFonts w:ascii="Verdana" w:hAnsi="Verdana"/>
                <w:b/>
                <w:sz w:val="16"/>
                <w:szCs w:val="16"/>
              </w:rPr>
            </w:pPr>
            <w:r w:rsidRPr="008F29FB">
              <w:rPr>
                <w:rFonts w:ascii="Verdana" w:hAnsi="Verdana"/>
                <w:b/>
                <w:sz w:val="16"/>
                <w:szCs w:val="16"/>
              </w:rPr>
              <w:t>Totales</w:t>
            </w:r>
          </w:p>
        </w:tc>
        <w:tc>
          <w:tcPr>
            <w:tcW w:w="1775" w:type="dxa"/>
            <w:tcBorders>
              <w:bottom w:val="single" w:sz="6" w:space="0" w:color="auto"/>
            </w:tcBorders>
          </w:tcPr>
          <w:p w14:paraId="65332B38" w14:textId="77777777" w:rsidR="00DD4C3D" w:rsidRPr="008F29FB" w:rsidRDefault="00DD4C3D" w:rsidP="00DD4C3D">
            <w:pPr>
              <w:pStyle w:val="Texto"/>
              <w:spacing w:before="40" w:after="100" w:line="276" w:lineRule="exact"/>
              <w:ind w:firstLine="0"/>
              <w:jc w:val="center"/>
              <w:rPr>
                <w:rFonts w:ascii="Verdana" w:hAnsi="Verdana"/>
                <w:b/>
                <w:sz w:val="16"/>
                <w:szCs w:val="16"/>
              </w:rPr>
            </w:pPr>
            <w:r w:rsidRPr="008F29FB">
              <w:rPr>
                <w:rFonts w:ascii="Verdana" w:hAnsi="Verdana"/>
                <w:b/>
                <w:sz w:val="16"/>
                <w:szCs w:val="16"/>
              </w:rPr>
              <w:t>Totales</w:t>
            </w:r>
          </w:p>
        </w:tc>
      </w:tr>
      <w:tr w:rsidR="00DD4C3D" w:rsidRPr="008F29FB" w14:paraId="06BE550F" w14:textId="77777777">
        <w:tblPrEx>
          <w:tblCellMar>
            <w:top w:w="0" w:type="dxa"/>
            <w:bottom w:w="0" w:type="dxa"/>
          </w:tblCellMar>
        </w:tblPrEx>
        <w:trPr>
          <w:cantSplit/>
          <w:trHeight w:val="20"/>
          <w:jc w:val="center"/>
        </w:trPr>
        <w:tc>
          <w:tcPr>
            <w:tcW w:w="1572" w:type="dxa"/>
            <w:tcBorders>
              <w:bottom w:val="nil"/>
            </w:tcBorders>
          </w:tcPr>
          <w:p w14:paraId="6BEDAE98"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lastRenderedPageBreak/>
              <w:t>M</w:t>
            </w:r>
          </w:p>
        </w:tc>
        <w:tc>
          <w:tcPr>
            <w:tcW w:w="1220" w:type="dxa"/>
            <w:tcBorders>
              <w:bottom w:val="nil"/>
            </w:tcBorders>
          </w:tcPr>
          <w:p w14:paraId="184FF448" w14:textId="77777777" w:rsidR="00DD4C3D" w:rsidRPr="008F29FB" w:rsidRDefault="00DD4C3D" w:rsidP="00DD4C3D">
            <w:pPr>
              <w:pStyle w:val="Texto"/>
              <w:spacing w:before="40" w:after="100" w:line="260" w:lineRule="exact"/>
              <w:ind w:firstLine="0"/>
              <w:jc w:val="center"/>
              <w:rPr>
                <w:rFonts w:ascii="Verdana" w:hAnsi="Verdana"/>
                <w:sz w:val="16"/>
                <w:szCs w:val="16"/>
              </w:rPr>
            </w:pPr>
          </w:p>
        </w:tc>
        <w:tc>
          <w:tcPr>
            <w:tcW w:w="2175" w:type="dxa"/>
            <w:tcBorders>
              <w:bottom w:val="nil"/>
            </w:tcBorders>
          </w:tcPr>
          <w:p w14:paraId="4E5B39C2" w14:textId="77777777" w:rsidR="00DD4C3D" w:rsidRPr="008F29FB" w:rsidRDefault="00DD4C3D" w:rsidP="00DD4C3D">
            <w:pPr>
              <w:pStyle w:val="Texto"/>
              <w:spacing w:before="40" w:after="100" w:line="260" w:lineRule="exact"/>
              <w:ind w:firstLine="0"/>
              <w:jc w:val="center"/>
              <w:rPr>
                <w:rFonts w:ascii="Verdana" w:hAnsi="Verdana"/>
                <w:sz w:val="16"/>
                <w:szCs w:val="16"/>
              </w:rPr>
            </w:pPr>
          </w:p>
        </w:tc>
        <w:tc>
          <w:tcPr>
            <w:tcW w:w="1775" w:type="dxa"/>
            <w:tcBorders>
              <w:bottom w:val="nil"/>
            </w:tcBorders>
          </w:tcPr>
          <w:p w14:paraId="1CC3ABE2" w14:textId="77777777" w:rsidR="00DD4C3D" w:rsidRPr="008F29FB" w:rsidRDefault="00DD4C3D" w:rsidP="00DD4C3D">
            <w:pPr>
              <w:pStyle w:val="Texto"/>
              <w:spacing w:before="40" w:after="100" w:line="260" w:lineRule="exact"/>
              <w:ind w:firstLine="0"/>
              <w:jc w:val="center"/>
              <w:rPr>
                <w:rFonts w:ascii="Verdana" w:hAnsi="Verdana"/>
                <w:sz w:val="16"/>
                <w:szCs w:val="16"/>
              </w:rPr>
            </w:pPr>
          </w:p>
        </w:tc>
        <w:tc>
          <w:tcPr>
            <w:tcW w:w="1775" w:type="dxa"/>
            <w:tcBorders>
              <w:bottom w:val="nil"/>
            </w:tcBorders>
          </w:tcPr>
          <w:p w14:paraId="19A5BFDE" w14:textId="77777777" w:rsidR="00DD4C3D" w:rsidRPr="008F29FB" w:rsidRDefault="00DD4C3D" w:rsidP="00DD4C3D">
            <w:pPr>
              <w:pStyle w:val="Texto"/>
              <w:spacing w:before="40" w:after="100" w:line="260" w:lineRule="exact"/>
              <w:ind w:firstLine="0"/>
              <w:jc w:val="center"/>
              <w:rPr>
                <w:rFonts w:ascii="Verdana" w:hAnsi="Verdana"/>
                <w:sz w:val="16"/>
                <w:szCs w:val="16"/>
              </w:rPr>
            </w:pPr>
          </w:p>
        </w:tc>
      </w:tr>
      <w:tr w:rsidR="00DD4C3D" w:rsidRPr="008F29FB" w14:paraId="648321DC" w14:textId="77777777">
        <w:tblPrEx>
          <w:tblCellMar>
            <w:top w:w="0" w:type="dxa"/>
            <w:bottom w:w="0" w:type="dxa"/>
          </w:tblCellMar>
        </w:tblPrEx>
        <w:trPr>
          <w:cantSplit/>
          <w:trHeight w:val="20"/>
          <w:jc w:val="center"/>
        </w:trPr>
        <w:tc>
          <w:tcPr>
            <w:tcW w:w="1572" w:type="dxa"/>
            <w:tcBorders>
              <w:top w:val="nil"/>
              <w:bottom w:val="nil"/>
            </w:tcBorders>
          </w:tcPr>
          <w:p w14:paraId="4ED1D6C6"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O</w:t>
            </w:r>
          </w:p>
        </w:tc>
        <w:tc>
          <w:tcPr>
            <w:tcW w:w="1220" w:type="dxa"/>
            <w:tcBorders>
              <w:top w:val="nil"/>
              <w:bottom w:val="nil"/>
            </w:tcBorders>
          </w:tcPr>
          <w:p w14:paraId="632937DA"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10</w:t>
            </w:r>
          </w:p>
        </w:tc>
        <w:tc>
          <w:tcPr>
            <w:tcW w:w="2175" w:type="dxa"/>
            <w:tcBorders>
              <w:top w:val="nil"/>
              <w:bottom w:val="nil"/>
            </w:tcBorders>
          </w:tcPr>
          <w:p w14:paraId="3F50A2CD"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113</w:t>
            </w:r>
          </w:p>
        </w:tc>
        <w:tc>
          <w:tcPr>
            <w:tcW w:w="1775" w:type="dxa"/>
            <w:tcBorders>
              <w:top w:val="nil"/>
              <w:bottom w:val="nil"/>
            </w:tcBorders>
          </w:tcPr>
          <w:p w14:paraId="13826EF0"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123</w:t>
            </w:r>
          </w:p>
        </w:tc>
        <w:tc>
          <w:tcPr>
            <w:tcW w:w="1775" w:type="dxa"/>
            <w:tcBorders>
              <w:top w:val="nil"/>
              <w:bottom w:val="nil"/>
            </w:tcBorders>
          </w:tcPr>
          <w:p w14:paraId="0DE6A636"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140</w:t>
            </w:r>
          </w:p>
        </w:tc>
      </w:tr>
      <w:tr w:rsidR="00DD4C3D" w:rsidRPr="008F29FB" w14:paraId="6AF7CDA9" w14:textId="77777777">
        <w:tblPrEx>
          <w:tblCellMar>
            <w:top w:w="0" w:type="dxa"/>
            <w:bottom w:w="0" w:type="dxa"/>
          </w:tblCellMar>
        </w:tblPrEx>
        <w:trPr>
          <w:cantSplit/>
          <w:trHeight w:val="20"/>
          <w:jc w:val="center"/>
        </w:trPr>
        <w:tc>
          <w:tcPr>
            <w:tcW w:w="1572" w:type="dxa"/>
            <w:tcBorders>
              <w:top w:val="nil"/>
              <w:bottom w:val="nil"/>
            </w:tcBorders>
          </w:tcPr>
          <w:p w14:paraId="15B6D043"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N</w:t>
            </w:r>
          </w:p>
        </w:tc>
        <w:tc>
          <w:tcPr>
            <w:tcW w:w="1220" w:type="dxa"/>
            <w:tcBorders>
              <w:top w:val="nil"/>
              <w:bottom w:val="nil"/>
            </w:tcBorders>
          </w:tcPr>
          <w:p w14:paraId="21605DED"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15</w:t>
            </w:r>
          </w:p>
        </w:tc>
        <w:tc>
          <w:tcPr>
            <w:tcW w:w="2175" w:type="dxa"/>
            <w:tcBorders>
              <w:top w:val="nil"/>
              <w:bottom w:val="nil"/>
            </w:tcBorders>
          </w:tcPr>
          <w:p w14:paraId="090020CC"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152</w:t>
            </w:r>
          </w:p>
        </w:tc>
        <w:tc>
          <w:tcPr>
            <w:tcW w:w="1775" w:type="dxa"/>
            <w:tcBorders>
              <w:top w:val="nil"/>
              <w:bottom w:val="nil"/>
            </w:tcBorders>
          </w:tcPr>
          <w:p w14:paraId="64F6E176"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167</w:t>
            </w:r>
          </w:p>
        </w:tc>
        <w:tc>
          <w:tcPr>
            <w:tcW w:w="1775" w:type="dxa"/>
            <w:tcBorders>
              <w:top w:val="nil"/>
              <w:bottom w:val="nil"/>
            </w:tcBorders>
          </w:tcPr>
          <w:p w14:paraId="6E346446"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191</w:t>
            </w:r>
          </w:p>
        </w:tc>
      </w:tr>
      <w:tr w:rsidR="00DD4C3D" w:rsidRPr="008F29FB" w14:paraId="15A5B610" w14:textId="77777777">
        <w:tblPrEx>
          <w:tblCellMar>
            <w:top w:w="0" w:type="dxa"/>
            <w:bottom w:w="0" w:type="dxa"/>
          </w:tblCellMar>
        </w:tblPrEx>
        <w:trPr>
          <w:cantSplit/>
          <w:trHeight w:val="20"/>
          <w:jc w:val="center"/>
        </w:trPr>
        <w:tc>
          <w:tcPr>
            <w:tcW w:w="1572" w:type="dxa"/>
            <w:tcBorders>
              <w:top w:val="nil"/>
              <w:bottom w:val="nil"/>
            </w:tcBorders>
          </w:tcPr>
          <w:p w14:paraId="3F99AC87"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O</w:t>
            </w:r>
          </w:p>
        </w:tc>
        <w:tc>
          <w:tcPr>
            <w:tcW w:w="1220" w:type="dxa"/>
            <w:tcBorders>
              <w:top w:val="nil"/>
              <w:bottom w:val="nil"/>
            </w:tcBorders>
          </w:tcPr>
          <w:p w14:paraId="057C92AF"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25</w:t>
            </w:r>
          </w:p>
        </w:tc>
        <w:tc>
          <w:tcPr>
            <w:tcW w:w="2175" w:type="dxa"/>
            <w:tcBorders>
              <w:top w:val="nil"/>
              <w:bottom w:val="nil"/>
            </w:tcBorders>
          </w:tcPr>
          <w:p w14:paraId="1713FCAC"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222</w:t>
            </w:r>
          </w:p>
        </w:tc>
        <w:tc>
          <w:tcPr>
            <w:tcW w:w="1775" w:type="dxa"/>
            <w:tcBorders>
              <w:top w:val="nil"/>
              <w:bottom w:val="nil"/>
            </w:tcBorders>
          </w:tcPr>
          <w:p w14:paraId="74D115B1"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245</w:t>
            </w:r>
          </w:p>
        </w:tc>
        <w:tc>
          <w:tcPr>
            <w:tcW w:w="1775" w:type="dxa"/>
            <w:tcBorders>
              <w:top w:val="nil"/>
              <w:bottom w:val="nil"/>
            </w:tcBorders>
          </w:tcPr>
          <w:p w14:paraId="143A24E2"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278</w:t>
            </w:r>
          </w:p>
        </w:tc>
      </w:tr>
      <w:tr w:rsidR="00DD4C3D" w:rsidRPr="008F29FB" w14:paraId="1B4195AF" w14:textId="77777777">
        <w:tblPrEx>
          <w:tblCellMar>
            <w:top w:w="0" w:type="dxa"/>
            <w:bottom w:w="0" w:type="dxa"/>
          </w:tblCellMar>
        </w:tblPrEx>
        <w:trPr>
          <w:cantSplit/>
          <w:trHeight w:val="20"/>
          <w:jc w:val="center"/>
        </w:trPr>
        <w:tc>
          <w:tcPr>
            <w:tcW w:w="1572" w:type="dxa"/>
            <w:tcBorders>
              <w:top w:val="nil"/>
              <w:bottom w:val="nil"/>
            </w:tcBorders>
          </w:tcPr>
          <w:p w14:paraId="114653FD"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F</w:t>
            </w:r>
          </w:p>
        </w:tc>
        <w:tc>
          <w:tcPr>
            <w:tcW w:w="1220" w:type="dxa"/>
            <w:tcBorders>
              <w:top w:val="nil"/>
              <w:bottom w:val="nil"/>
            </w:tcBorders>
          </w:tcPr>
          <w:p w14:paraId="5210D206"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37.5</w:t>
            </w:r>
          </w:p>
        </w:tc>
        <w:tc>
          <w:tcPr>
            <w:tcW w:w="2175" w:type="dxa"/>
            <w:tcBorders>
              <w:top w:val="nil"/>
              <w:bottom w:val="nil"/>
            </w:tcBorders>
          </w:tcPr>
          <w:p w14:paraId="6A560419"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306</w:t>
            </w:r>
          </w:p>
        </w:tc>
        <w:tc>
          <w:tcPr>
            <w:tcW w:w="1775" w:type="dxa"/>
            <w:tcBorders>
              <w:top w:val="nil"/>
              <w:bottom w:val="nil"/>
            </w:tcBorders>
          </w:tcPr>
          <w:p w14:paraId="00E81DB6"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334</w:t>
            </w:r>
          </w:p>
        </w:tc>
        <w:tc>
          <w:tcPr>
            <w:tcW w:w="1775" w:type="dxa"/>
            <w:tcBorders>
              <w:top w:val="nil"/>
              <w:bottom w:val="nil"/>
            </w:tcBorders>
          </w:tcPr>
          <w:p w14:paraId="63C86E6F"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380</w:t>
            </w:r>
          </w:p>
        </w:tc>
      </w:tr>
      <w:tr w:rsidR="00DD4C3D" w:rsidRPr="008F29FB" w14:paraId="7355143E" w14:textId="77777777">
        <w:tblPrEx>
          <w:tblCellMar>
            <w:top w:w="0" w:type="dxa"/>
            <w:bottom w:w="0" w:type="dxa"/>
          </w:tblCellMar>
        </w:tblPrEx>
        <w:trPr>
          <w:cantSplit/>
          <w:trHeight w:val="20"/>
          <w:jc w:val="center"/>
        </w:trPr>
        <w:tc>
          <w:tcPr>
            <w:tcW w:w="1572" w:type="dxa"/>
            <w:tcBorders>
              <w:top w:val="nil"/>
              <w:bottom w:val="nil"/>
            </w:tcBorders>
          </w:tcPr>
          <w:p w14:paraId="3E181518"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Á</w:t>
            </w:r>
          </w:p>
        </w:tc>
        <w:tc>
          <w:tcPr>
            <w:tcW w:w="1220" w:type="dxa"/>
            <w:tcBorders>
              <w:top w:val="nil"/>
              <w:bottom w:val="nil"/>
            </w:tcBorders>
          </w:tcPr>
          <w:p w14:paraId="3CEE0E3D"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50</w:t>
            </w:r>
          </w:p>
        </w:tc>
        <w:tc>
          <w:tcPr>
            <w:tcW w:w="2175" w:type="dxa"/>
            <w:tcBorders>
              <w:top w:val="nil"/>
              <w:bottom w:val="nil"/>
            </w:tcBorders>
          </w:tcPr>
          <w:p w14:paraId="13A50FCE"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371</w:t>
            </w:r>
          </w:p>
        </w:tc>
        <w:tc>
          <w:tcPr>
            <w:tcW w:w="1775" w:type="dxa"/>
            <w:tcBorders>
              <w:top w:val="nil"/>
              <w:bottom w:val="nil"/>
            </w:tcBorders>
          </w:tcPr>
          <w:p w14:paraId="3E5C1CEA"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408</w:t>
            </w:r>
          </w:p>
        </w:tc>
        <w:tc>
          <w:tcPr>
            <w:tcW w:w="1775" w:type="dxa"/>
            <w:tcBorders>
              <w:top w:val="nil"/>
              <w:bottom w:val="nil"/>
            </w:tcBorders>
          </w:tcPr>
          <w:p w14:paraId="6ECE16FF"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461</w:t>
            </w:r>
          </w:p>
        </w:tc>
      </w:tr>
      <w:tr w:rsidR="00DD4C3D" w:rsidRPr="008F29FB" w14:paraId="5425356C" w14:textId="77777777">
        <w:tblPrEx>
          <w:tblCellMar>
            <w:top w:w="0" w:type="dxa"/>
            <w:bottom w:w="0" w:type="dxa"/>
          </w:tblCellMar>
        </w:tblPrEx>
        <w:trPr>
          <w:cantSplit/>
          <w:trHeight w:val="20"/>
          <w:jc w:val="center"/>
        </w:trPr>
        <w:tc>
          <w:tcPr>
            <w:tcW w:w="1572" w:type="dxa"/>
            <w:tcBorders>
              <w:top w:val="nil"/>
              <w:bottom w:val="nil"/>
            </w:tcBorders>
          </w:tcPr>
          <w:p w14:paraId="21F68609"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S</w:t>
            </w:r>
          </w:p>
        </w:tc>
        <w:tc>
          <w:tcPr>
            <w:tcW w:w="1220" w:type="dxa"/>
            <w:tcBorders>
              <w:top w:val="nil"/>
              <w:bottom w:val="nil"/>
            </w:tcBorders>
          </w:tcPr>
          <w:p w14:paraId="0980D653"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75</w:t>
            </w:r>
          </w:p>
        </w:tc>
        <w:tc>
          <w:tcPr>
            <w:tcW w:w="2175" w:type="dxa"/>
            <w:tcBorders>
              <w:top w:val="nil"/>
              <w:bottom w:val="nil"/>
            </w:tcBorders>
          </w:tcPr>
          <w:p w14:paraId="2EAAD378"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478</w:t>
            </w:r>
          </w:p>
        </w:tc>
        <w:tc>
          <w:tcPr>
            <w:tcW w:w="1775" w:type="dxa"/>
            <w:tcBorders>
              <w:top w:val="nil"/>
              <w:bottom w:val="nil"/>
            </w:tcBorders>
          </w:tcPr>
          <w:p w14:paraId="6A7F679A"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533</w:t>
            </w:r>
          </w:p>
        </w:tc>
        <w:tc>
          <w:tcPr>
            <w:tcW w:w="1775" w:type="dxa"/>
            <w:tcBorders>
              <w:top w:val="nil"/>
              <w:bottom w:val="nil"/>
            </w:tcBorders>
          </w:tcPr>
          <w:p w14:paraId="34B663F3"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606</w:t>
            </w:r>
          </w:p>
        </w:tc>
      </w:tr>
      <w:tr w:rsidR="00DD4C3D" w:rsidRPr="008F29FB" w14:paraId="37EB2270" w14:textId="77777777">
        <w:tblPrEx>
          <w:tblCellMar>
            <w:top w:w="0" w:type="dxa"/>
            <w:bottom w:w="0" w:type="dxa"/>
          </w:tblCellMar>
        </w:tblPrEx>
        <w:trPr>
          <w:cantSplit/>
          <w:trHeight w:val="20"/>
          <w:jc w:val="center"/>
        </w:trPr>
        <w:tc>
          <w:tcPr>
            <w:tcW w:w="1572" w:type="dxa"/>
            <w:tcBorders>
              <w:top w:val="nil"/>
              <w:bottom w:val="nil"/>
            </w:tcBorders>
          </w:tcPr>
          <w:p w14:paraId="327F4966"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I</w:t>
            </w:r>
          </w:p>
        </w:tc>
        <w:tc>
          <w:tcPr>
            <w:tcW w:w="1220" w:type="dxa"/>
            <w:tcBorders>
              <w:top w:val="nil"/>
              <w:bottom w:val="nil"/>
            </w:tcBorders>
          </w:tcPr>
          <w:p w14:paraId="582FADBD"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100</w:t>
            </w:r>
          </w:p>
        </w:tc>
        <w:tc>
          <w:tcPr>
            <w:tcW w:w="2175" w:type="dxa"/>
            <w:tcBorders>
              <w:top w:val="nil"/>
              <w:bottom w:val="nil"/>
            </w:tcBorders>
          </w:tcPr>
          <w:p w14:paraId="382903C7"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596</w:t>
            </w:r>
          </w:p>
        </w:tc>
        <w:tc>
          <w:tcPr>
            <w:tcW w:w="1775" w:type="dxa"/>
            <w:tcBorders>
              <w:top w:val="nil"/>
              <w:bottom w:val="nil"/>
            </w:tcBorders>
          </w:tcPr>
          <w:p w14:paraId="1882B426"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678</w:t>
            </w:r>
          </w:p>
        </w:tc>
        <w:tc>
          <w:tcPr>
            <w:tcW w:w="1775" w:type="dxa"/>
            <w:tcBorders>
              <w:top w:val="nil"/>
              <w:bottom w:val="nil"/>
            </w:tcBorders>
          </w:tcPr>
          <w:p w14:paraId="6945DAE3"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759</w:t>
            </w:r>
          </w:p>
        </w:tc>
      </w:tr>
      <w:tr w:rsidR="00DD4C3D" w:rsidRPr="008F29FB" w14:paraId="192AA53E" w14:textId="77777777">
        <w:tblPrEx>
          <w:tblCellMar>
            <w:top w:w="0" w:type="dxa"/>
            <w:bottom w:w="0" w:type="dxa"/>
          </w:tblCellMar>
        </w:tblPrEx>
        <w:trPr>
          <w:cantSplit/>
          <w:trHeight w:val="20"/>
          <w:jc w:val="center"/>
        </w:trPr>
        <w:tc>
          <w:tcPr>
            <w:tcW w:w="1572" w:type="dxa"/>
            <w:tcBorders>
              <w:top w:val="nil"/>
              <w:bottom w:val="nil"/>
            </w:tcBorders>
          </w:tcPr>
          <w:p w14:paraId="5294F2B6"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C</w:t>
            </w:r>
          </w:p>
        </w:tc>
        <w:tc>
          <w:tcPr>
            <w:tcW w:w="1220" w:type="dxa"/>
            <w:tcBorders>
              <w:top w:val="nil"/>
              <w:bottom w:val="nil"/>
            </w:tcBorders>
          </w:tcPr>
          <w:p w14:paraId="373009A8"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167</w:t>
            </w:r>
          </w:p>
        </w:tc>
        <w:tc>
          <w:tcPr>
            <w:tcW w:w="2175" w:type="dxa"/>
            <w:tcBorders>
              <w:top w:val="nil"/>
              <w:bottom w:val="nil"/>
            </w:tcBorders>
          </w:tcPr>
          <w:p w14:paraId="48EF4E31"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942</w:t>
            </w:r>
          </w:p>
        </w:tc>
        <w:tc>
          <w:tcPr>
            <w:tcW w:w="1775" w:type="dxa"/>
            <w:tcBorders>
              <w:top w:val="nil"/>
              <w:bottom w:val="nil"/>
            </w:tcBorders>
          </w:tcPr>
          <w:p w14:paraId="1F9797AD"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1064</w:t>
            </w:r>
          </w:p>
        </w:tc>
        <w:tc>
          <w:tcPr>
            <w:tcW w:w="1775" w:type="dxa"/>
            <w:tcBorders>
              <w:top w:val="nil"/>
              <w:bottom w:val="nil"/>
            </w:tcBorders>
          </w:tcPr>
          <w:p w14:paraId="15A29494"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1173</w:t>
            </w:r>
          </w:p>
        </w:tc>
      </w:tr>
      <w:tr w:rsidR="00DD4C3D" w:rsidRPr="008F29FB" w14:paraId="08758B74" w14:textId="77777777">
        <w:tblPrEx>
          <w:tblCellMar>
            <w:top w:w="0" w:type="dxa"/>
            <w:bottom w:w="0" w:type="dxa"/>
          </w:tblCellMar>
        </w:tblPrEx>
        <w:trPr>
          <w:cantSplit/>
          <w:trHeight w:val="20"/>
          <w:jc w:val="center"/>
        </w:trPr>
        <w:tc>
          <w:tcPr>
            <w:tcW w:w="1572" w:type="dxa"/>
            <w:tcBorders>
              <w:top w:val="nil"/>
              <w:bottom w:val="single" w:sz="6" w:space="0" w:color="auto"/>
            </w:tcBorders>
          </w:tcPr>
          <w:p w14:paraId="14120D33"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O</w:t>
            </w:r>
          </w:p>
        </w:tc>
        <w:tc>
          <w:tcPr>
            <w:tcW w:w="1220" w:type="dxa"/>
            <w:tcBorders>
              <w:top w:val="nil"/>
              <w:bottom w:val="single" w:sz="6" w:space="0" w:color="auto"/>
            </w:tcBorders>
          </w:tcPr>
          <w:p w14:paraId="1391108E"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 </w:t>
            </w:r>
          </w:p>
        </w:tc>
        <w:tc>
          <w:tcPr>
            <w:tcW w:w="2175" w:type="dxa"/>
            <w:tcBorders>
              <w:top w:val="nil"/>
              <w:bottom w:val="single" w:sz="6" w:space="0" w:color="auto"/>
            </w:tcBorders>
          </w:tcPr>
          <w:p w14:paraId="3F34E5D0"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 </w:t>
            </w:r>
          </w:p>
        </w:tc>
        <w:tc>
          <w:tcPr>
            <w:tcW w:w="1775" w:type="dxa"/>
            <w:tcBorders>
              <w:top w:val="nil"/>
              <w:bottom w:val="single" w:sz="6" w:space="0" w:color="auto"/>
            </w:tcBorders>
          </w:tcPr>
          <w:p w14:paraId="6B612850"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 </w:t>
            </w:r>
          </w:p>
        </w:tc>
        <w:tc>
          <w:tcPr>
            <w:tcW w:w="1775" w:type="dxa"/>
            <w:tcBorders>
              <w:top w:val="nil"/>
              <w:bottom w:val="single" w:sz="6" w:space="0" w:color="auto"/>
            </w:tcBorders>
          </w:tcPr>
          <w:p w14:paraId="09547768"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 </w:t>
            </w:r>
          </w:p>
        </w:tc>
      </w:tr>
      <w:tr w:rsidR="00DD4C3D" w:rsidRPr="008F29FB" w14:paraId="70D4A184" w14:textId="77777777">
        <w:tblPrEx>
          <w:tblCellMar>
            <w:top w:w="0" w:type="dxa"/>
            <w:bottom w:w="0" w:type="dxa"/>
          </w:tblCellMar>
        </w:tblPrEx>
        <w:trPr>
          <w:cantSplit/>
          <w:trHeight w:val="20"/>
          <w:jc w:val="center"/>
        </w:trPr>
        <w:tc>
          <w:tcPr>
            <w:tcW w:w="1572" w:type="dxa"/>
            <w:tcBorders>
              <w:bottom w:val="nil"/>
            </w:tcBorders>
          </w:tcPr>
          <w:p w14:paraId="20739D3C"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T</w:t>
            </w:r>
          </w:p>
        </w:tc>
        <w:tc>
          <w:tcPr>
            <w:tcW w:w="1220" w:type="dxa"/>
            <w:tcBorders>
              <w:bottom w:val="nil"/>
            </w:tcBorders>
          </w:tcPr>
          <w:p w14:paraId="0E63D433"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15</w:t>
            </w:r>
          </w:p>
        </w:tc>
        <w:tc>
          <w:tcPr>
            <w:tcW w:w="2175" w:type="dxa"/>
            <w:tcBorders>
              <w:bottom w:val="nil"/>
            </w:tcBorders>
          </w:tcPr>
          <w:p w14:paraId="26D0745B"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205</w:t>
            </w:r>
          </w:p>
        </w:tc>
        <w:tc>
          <w:tcPr>
            <w:tcW w:w="1775" w:type="dxa"/>
            <w:tcBorders>
              <w:bottom w:val="nil"/>
            </w:tcBorders>
          </w:tcPr>
          <w:p w14:paraId="260C9A02"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222</w:t>
            </w:r>
          </w:p>
        </w:tc>
        <w:tc>
          <w:tcPr>
            <w:tcW w:w="1775" w:type="dxa"/>
            <w:tcBorders>
              <w:bottom w:val="nil"/>
            </w:tcBorders>
          </w:tcPr>
          <w:p w14:paraId="4C7CF520"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241</w:t>
            </w:r>
          </w:p>
        </w:tc>
      </w:tr>
      <w:tr w:rsidR="00DD4C3D" w:rsidRPr="008F29FB" w14:paraId="0FC3E7F9" w14:textId="77777777">
        <w:tblPrEx>
          <w:tblCellMar>
            <w:top w:w="0" w:type="dxa"/>
            <w:bottom w:w="0" w:type="dxa"/>
          </w:tblCellMar>
        </w:tblPrEx>
        <w:trPr>
          <w:cantSplit/>
          <w:trHeight w:val="20"/>
          <w:jc w:val="center"/>
        </w:trPr>
        <w:tc>
          <w:tcPr>
            <w:tcW w:w="1572" w:type="dxa"/>
            <w:tcBorders>
              <w:top w:val="nil"/>
              <w:bottom w:val="nil"/>
            </w:tcBorders>
          </w:tcPr>
          <w:p w14:paraId="28453D71"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R</w:t>
            </w:r>
          </w:p>
        </w:tc>
        <w:tc>
          <w:tcPr>
            <w:tcW w:w="1220" w:type="dxa"/>
            <w:tcBorders>
              <w:top w:val="nil"/>
              <w:bottom w:val="nil"/>
            </w:tcBorders>
          </w:tcPr>
          <w:p w14:paraId="0352CE87"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30</w:t>
            </w:r>
          </w:p>
        </w:tc>
        <w:tc>
          <w:tcPr>
            <w:tcW w:w="2175" w:type="dxa"/>
            <w:tcBorders>
              <w:top w:val="nil"/>
              <w:bottom w:val="nil"/>
            </w:tcBorders>
          </w:tcPr>
          <w:p w14:paraId="1AC9C68B"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336</w:t>
            </w:r>
          </w:p>
        </w:tc>
        <w:tc>
          <w:tcPr>
            <w:tcW w:w="1775" w:type="dxa"/>
            <w:tcBorders>
              <w:top w:val="nil"/>
              <w:bottom w:val="nil"/>
            </w:tcBorders>
          </w:tcPr>
          <w:p w14:paraId="49D29080"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365</w:t>
            </w:r>
          </w:p>
        </w:tc>
        <w:tc>
          <w:tcPr>
            <w:tcW w:w="1775" w:type="dxa"/>
            <w:tcBorders>
              <w:top w:val="nil"/>
              <w:bottom w:val="nil"/>
            </w:tcBorders>
          </w:tcPr>
          <w:p w14:paraId="2DFE4C5A" w14:textId="77777777" w:rsidR="00DD4C3D" w:rsidRPr="008F29FB" w:rsidRDefault="00DD4C3D" w:rsidP="00DD4C3D">
            <w:pPr>
              <w:pStyle w:val="Texto"/>
              <w:spacing w:before="40" w:after="100" w:line="260" w:lineRule="exact"/>
              <w:ind w:firstLine="0"/>
              <w:jc w:val="center"/>
              <w:rPr>
                <w:rFonts w:ascii="Verdana" w:hAnsi="Verdana"/>
                <w:sz w:val="16"/>
                <w:szCs w:val="16"/>
              </w:rPr>
            </w:pPr>
            <w:r w:rsidRPr="008F29FB">
              <w:rPr>
                <w:rFonts w:ascii="Verdana" w:hAnsi="Verdana"/>
                <w:sz w:val="16"/>
                <w:szCs w:val="16"/>
              </w:rPr>
              <w:t>403</w:t>
            </w:r>
          </w:p>
        </w:tc>
      </w:tr>
      <w:tr w:rsidR="00DD4C3D" w:rsidRPr="008F29FB" w14:paraId="4DC431D8" w14:textId="77777777">
        <w:tblPrEx>
          <w:tblCellMar>
            <w:top w:w="0" w:type="dxa"/>
            <w:bottom w:w="0" w:type="dxa"/>
          </w:tblCellMar>
        </w:tblPrEx>
        <w:trPr>
          <w:cantSplit/>
          <w:trHeight w:val="20"/>
          <w:jc w:val="center"/>
        </w:trPr>
        <w:tc>
          <w:tcPr>
            <w:tcW w:w="1572" w:type="dxa"/>
            <w:tcBorders>
              <w:top w:val="nil"/>
              <w:bottom w:val="nil"/>
            </w:tcBorders>
          </w:tcPr>
          <w:p w14:paraId="69A6F5AD"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I</w:t>
            </w:r>
          </w:p>
        </w:tc>
        <w:tc>
          <w:tcPr>
            <w:tcW w:w="1220" w:type="dxa"/>
            <w:tcBorders>
              <w:top w:val="nil"/>
              <w:bottom w:val="nil"/>
            </w:tcBorders>
          </w:tcPr>
          <w:p w14:paraId="452BCCDB"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45</w:t>
            </w:r>
          </w:p>
        </w:tc>
        <w:tc>
          <w:tcPr>
            <w:tcW w:w="2175" w:type="dxa"/>
            <w:tcBorders>
              <w:top w:val="nil"/>
              <w:bottom w:val="nil"/>
            </w:tcBorders>
          </w:tcPr>
          <w:p w14:paraId="3C5ED3B0"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467</w:t>
            </w:r>
          </w:p>
        </w:tc>
        <w:tc>
          <w:tcPr>
            <w:tcW w:w="1775" w:type="dxa"/>
            <w:tcBorders>
              <w:top w:val="nil"/>
              <w:bottom w:val="nil"/>
            </w:tcBorders>
          </w:tcPr>
          <w:p w14:paraId="1CEBD085"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511</w:t>
            </w:r>
          </w:p>
        </w:tc>
        <w:tc>
          <w:tcPr>
            <w:tcW w:w="1775" w:type="dxa"/>
            <w:tcBorders>
              <w:top w:val="nil"/>
              <w:bottom w:val="nil"/>
            </w:tcBorders>
          </w:tcPr>
          <w:p w14:paraId="1DAB4008"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556</w:t>
            </w:r>
          </w:p>
        </w:tc>
      </w:tr>
      <w:tr w:rsidR="00DD4C3D" w:rsidRPr="008F29FB" w14:paraId="4213DFDB" w14:textId="77777777">
        <w:tblPrEx>
          <w:tblCellMar>
            <w:top w:w="0" w:type="dxa"/>
            <w:bottom w:w="0" w:type="dxa"/>
          </w:tblCellMar>
        </w:tblPrEx>
        <w:trPr>
          <w:cantSplit/>
          <w:trHeight w:val="20"/>
          <w:jc w:val="center"/>
        </w:trPr>
        <w:tc>
          <w:tcPr>
            <w:tcW w:w="1572" w:type="dxa"/>
            <w:tcBorders>
              <w:top w:val="nil"/>
              <w:bottom w:val="nil"/>
            </w:tcBorders>
          </w:tcPr>
          <w:p w14:paraId="7AB91B7C"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F</w:t>
            </w:r>
          </w:p>
        </w:tc>
        <w:tc>
          <w:tcPr>
            <w:tcW w:w="1220" w:type="dxa"/>
            <w:tcBorders>
              <w:top w:val="nil"/>
              <w:bottom w:val="nil"/>
            </w:tcBorders>
          </w:tcPr>
          <w:p w14:paraId="2A605318"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75</w:t>
            </w:r>
          </w:p>
        </w:tc>
        <w:tc>
          <w:tcPr>
            <w:tcW w:w="2175" w:type="dxa"/>
            <w:tcBorders>
              <w:top w:val="nil"/>
              <w:bottom w:val="nil"/>
            </w:tcBorders>
          </w:tcPr>
          <w:p w14:paraId="4C607AB0"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692</w:t>
            </w:r>
          </w:p>
        </w:tc>
        <w:tc>
          <w:tcPr>
            <w:tcW w:w="1775" w:type="dxa"/>
            <w:tcBorders>
              <w:top w:val="nil"/>
              <w:bottom w:val="nil"/>
            </w:tcBorders>
          </w:tcPr>
          <w:p w14:paraId="2C4F89E8"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759</w:t>
            </w:r>
          </w:p>
        </w:tc>
        <w:tc>
          <w:tcPr>
            <w:tcW w:w="1775" w:type="dxa"/>
            <w:tcBorders>
              <w:top w:val="nil"/>
              <w:bottom w:val="nil"/>
            </w:tcBorders>
          </w:tcPr>
          <w:p w14:paraId="026A4634"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827</w:t>
            </w:r>
          </w:p>
        </w:tc>
      </w:tr>
      <w:tr w:rsidR="00DD4C3D" w:rsidRPr="008F29FB" w14:paraId="2D0069EA" w14:textId="77777777">
        <w:tblPrEx>
          <w:tblCellMar>
            <w:top w:w="0" w:type="dxa"/>
            <w:bottom w:w="0" w:type="dxa"/>
          </w:tblCellMar>
        </w:tblPrEx>
        <w:trPr>
          <w:cantSplit/>
          <w:trHeight w:val="20"/>
          <w:jc w:val="center"/>
        </w:trPr>
        <w:tc>
          <w:tcPr>
            <w:tcW w:w="1572" w:type="dxa"/>
            <w:tcBorders>
              <w:top w:val="nil"/>
              <w:bottom w:val="nil"/>
            </w:tcBorders>
          </w:tcPr>
          <w:p w14:paraId="0F7F996C"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Á</w:t>
            </w:r>
          </w:p>
        </w:tc>
        <w:tc>
          <w:tcPr>
            <w:tcW w:w="1220" w:type="dxa"/>
            <w:tcBorders>
              <w:top w:val="nil"/>
              <w:bottom w:val="nil"/>
            </w:tcBorders>
          </w:tcPr>
          <w:p w14:paraId="2D2D8BF1"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112.5</w:t>
            </w:r>
          </w:p>
        </w:tc>
        <w:tc>
          <w:tcPr>
            <w:tcW w:w="2175" w:type="dxa"/>
            <w:tcBorders>
              <w:top w:val="nil"/>
              <w:bottom w:val="nil"/>
            </w:tcBorders>
          </w:tcPr>
          <w:p w14:paraId="475E6FDF"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955</w:t>
            </w:r>
          </w:p>
        </w:tc>
        <w:tc>
          <w:tcPr>
            <w:tcW w:w="1775" w:type="dxa"/>
            <w:tcBorders>
              <w:top w:val="nil"/>
              <w:bottom w:val="nil"/>
            </w:tcBorders>
          </w:tcPr>
          <w:p w14:paraId="0CF69741"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1047</w:t>
            </w:r>
          </w:p>
        </w:tc>
        <w:tc>
          <w:tcPr>
            <w:tcW w:w="1775" w:type="dxa"/>
            <w:tcBorders>
              <w:top w:val="nil"/>
              <w:bottom w:val="nil"/>
            </w:tcBorders>
          </w:tcPr>
          <w:p w14:paraId="6B1558E6"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1130</w:t>
            </w:r>
          </w:p>
        </w:tc>
      </w:tr>
      <w:tr w:rsidR="00DD4C3D" w:rsidRPr="008F29FB" w14:paraId="5B89490C" w14:textId="77777777">
        <w:tblPrEx>
          <w:tblCellMar>
            <w:top w:w="0" w:type="dxa"/>
            <w:bottom w:w="0" w:type="dxa"/>
          </w:tblCellMar>
        </w:tblPrEx>
        <w:trPr>
          <w:cantSplit/>
          <w:trHeight w:val="20"/>
          <w:jc w:val="center"/>
        </w:trPr>
        <w:tc>
          <w:tcPr>
            <w:tcW w:w="1572" w:type="dxa"/>
            <w:tcBorders>
              <w:top w:val="nil"/>
              <w:bottom w:val="nil"/>
            </w:tcBorders>
          </w:tcPr>
          <w:p w14:paraId="03EC0151"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S</w:t>
            </w:r>
          </w:p>
        </w:tc>
        <w:tc>
          <w:tcPr>
            <w:tcW w:w="1220" w:type="dxa"/>
            <w:tcBorders>
              <w:top w:val="nil"/>
              <w:bottom w:val="nil"/>
            </w:tcBorders>
          </w:tcPr>
          <w:p w14:paraId="0FFB2299"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150</w:t>
            </w:r>
          </w:p>
        </w:tc>
        <w:tc>
          <w:tcPr>
            <w:tcW w:w="2175" w:type="dxa"/>
            <w:tcBorders>
              <w:top w:val="nil"/>
              <w:bottom w:val="nil"/>
            </w:tcBorders>
          </w:tcPr>
          <w:p w14:paraId="306AF477"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1175</w:t>
            </w:r>
          </w:p>
        </w:tc>
        <w:tc>
          <w:tcPr>
            <w:tcW w:w="1775" w:type="dxa"/>
            <w:tcBorders>
              <w:top w:val="nil"/>
              <w:bottom w:val="nil"/>
            </w:tcBorders>
          </w:tcPr>
          <w:p w14:paraId="12314B81"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1286</w:t>
            </w:r>
          </w:p>
        </w:tc>
        <w:tc>
          <w:tcPr>
            <w:tcW w:w="1775" w:type="dxa"/>
            <w:tcBorders>
              <w:top w:val="nil"/>
              <w:bottom w:val="nil"/>
            </w:tcBorders>
          </w:tcPr>
          <w:p w14:paraId="082A5847"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1384</w:t>
            </w:r>
          </w:p>
        </w:tc>
      </w:tr>
      <w:tr w:rsidR="00DD4C3D" w:rsidRPr="008F29FB" w14:paraId="6FC2893C" w14:textId="77777777">
        <w:tblPrEx>
          <w:tblCellMar>
            <w:top w:w="0" w:type="dxa"/>
            <w:bottom w:w="0" w:type="dxa"/>
          </w:tblCellMar>
        </w:tblPrEx>
        <w:trPr>
          <w:cantSplit/>
          <w:trHeight w:val="20"/>
          <w:jc w:val="center"/>
        </w:trPr>
        <w:tc>
          <w:tcPr>
            <w:tcW w:w="1572" w:type="dxa"/>
            <w:tcBorders>
              <w:top w:val="nil"/>
              <w:bottom w:val="nil"/>
            </w:tcBorders>
          </w:tcPr>
          <w:p w14:paraId="3CC44679"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I</w:t>
            </w:r>
          </w:p>
        </w:tc>
        <w:tc>
          <w:tcPr>
            <w:tcW w:w="1220" w:type="dxa"/>
            <w:tcBorders>
              <w:top w:val="nil"/>
              <w:bottom w:val="nil"/>
            </w:tcBorders>
          </w:tcPr>
          <w:p w14:paraId="50D06620"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225</w:t>
            </w:r>
          </w:p>
        </w:tc>
        <w:tc>
          <w:tcPr>
            <w:tcW w:w="2175" w:type="dxa"/>
            <w:tcBorders>
              <w:top w:val="nil"/>
              <w:bottom w:val="nil"/>
            </w:tcBorders>
          </w:tcPr>
          <w:p w14:paraId="65EAAF1E"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1708</w:t>
            </w:r>
          </w:p>
        </w:tc>
        <w:tc>
          <w:tcPr>
            <w:tcW w:w="1775" w:type="dxa"/>
            <w:tcBorders>
              <w:top w:val="nil"/>
              <w:bottom w:val="nil"/>
            </w:tcBorders>
          </w:tcPr>
          <w:p w14:paraId="774CF566"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1892</w:t>
            </w:r>
          </w:p>
        </w:tc>
        <w:tc>
          <w:tcPr>
            <w:tcW w:w="1775" w:type="dxa"/>
            <w:tcBorders>
              <w:top w:val="nil"/>
              <w:bottom w:val="nil"/>
            </w:tcBorders>
          </w:tcPr>
          <w:p w14:paraId="5E6F52A6"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2057</w:t>
            </w:r>
          </w:p>
        </w:tc>
      </w:tr>
      <w:tr w:rsidR="00DD4C3D" w:rsidRPr="008F29FB" w14:paraId="032DD01B" w14:textId="77777777">
        <w:tblPrEx>
          <w:tblCellMar>
            <w:top w:w="0" w:type="dxa"/>
            <w:bottom w:w="0" w:type="dxa"/>
          </w:tblCellMar>
        </w:tblPrEx>
        <w:trPr>
          <w:cantSplit/>
          <w:trHeight w:val="20"/>
          <w:jc w:val="center"/>
        </w:trPr>
        <w:tc>
          <w:tcPr>
            <w:tcW w:w="1572" w:type="dxa"/>
            <w:tcBorders>
              <w:top w:val="nil"/>
              <w:bottom w:val="nil"/>
            </w:tcBorders>
          </w:tcPr>
          <w:p w14:paraId="1517C852"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C</w:t>
            </w:r>
          </w:p>
        </w:tc>
        <w:tc>
          <w:tcPr>
            <w:tcW w:w="1220" w:type="dxa"/>
            <w:tcBorders>
              <w:top w:val="nil"/>
              <w:bottom w:val="nil"/>
            </w:tcBorders>
          </w:tcPr>
          <w:p w14:paraId="4C6CBFA4"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300</w:t>
            </w:r>
          </w:p>
        </w:tc>
        <w:tc>
          <w:tcPr>
            <w:tcW w:w="2175" w:type="dxa"/>
            <w:tcBorders>
              <w:top w:val="nil"/>
              <w:bottom w:val="nil"/>
            </w:tcBorders>
          </w:tcPr>
          <w:p w14:paraId="0300C5DB"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2155</w:t>
            </w:r>
          </w:p>
        </w:tc>
        <w:tc>
          <w:tcPr>
            <w:tcW w:w="1775" w:type="dxa"/>
            <w:tcBorders>
              <w:top w:val="nil"/>
              <w:bottom w:val="nil"/>
            </w:tcBorders>
          </w:tcPr>
          <w:p w14:paraId="4FB31CC7"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2375</w:t>
            </w:r>
          </w:p>
        </w:tc>
        <w:tc>
          <w:tcPr>
            <w:tcW w:w="1775" w:type="dxa"/>
            <w:tcBorders>
              <w:top w:val="nil"/>
              <w:bottom w:val="nil"/>
            </w:tcBorders>
          </w:tcPr>
          <w:p w14:paraId="2563DD4E"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2620</w:t>
            </w:r>
          </w:p>
        </w:tc>
      </w:tr>
      <w:tr w:rsidR="00DD4C3D" w:rsidRPr="008F29FB" w14:paraId="64007356" w14:textId="77777777">
        <w:tblPrEx>
          <w:tblCellMar>
            <w:top w:w="0" w:type="dxa"/>
            <w:bottom w:w="0" w:type="dxa"/>
          </w:tblCellMar>
        </w:tblPrEx>
        <w:trPr>
          <w:cantSplit/>
          <w:trHeight w:val="20"/>
          <w:jc w:val="center"/>
        </w:trPr>
        <w:tc>
          <w:tcPr>
            <w:tcW w:w="1572" w:type="dxa"/>
            <w:tcBorders>
              <w:top w:val="nil"/>
            </w:tcBorders>
          </w:tcPr>
          <w:p w14:paraId="0F955C53"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O</w:t>
            </w:r>
          </w:p>
        </w:tc>
        <w:tc>
          <w:tcPr>
            <w:tcW w:w="1220" w:type="dxa"/>
            <w:tcBorders>
              <w:top w:val="nil"/>
            </w:tcBorders>
          </w:tcPr>
          <w:p w14:paraId="70039EB0"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500</w:t>
            </w:r>
          </w:p>
        </w:tc>
        <w:tc>
          <w:tcPr>
            <w:tcW w:w="2175" w:type="dxa"/>
            <w:tcBorders>
              <w:top w:val="nil"/>
            </w:tcBorders>
          </w:tcPr>
          <w:p w14:paraId="55EBC22B"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3226</w:t>
            </w:r>
          </w:p>
        </w:tc>
        <w:tc>
          <w:tcPr>
            <w:tcW w:w="1775" w:type="dxa"/>
            <w:tcBorders>
              <w:top w:val="nil"/>
            </w:tcBorders>
          </w:tcPr>
          <w:p w14:paraId="5084CBC1"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3592</w:t>
            </w:r>
          </w:p>
        </w:tc>
        <w:tc>
          <w:tcPr>
            <w:tcW w:w="1775" w:type="dxa"/>
            <w:tcBorders>
              <w:top w:val="nil"/>
            </w:tcBorders>
          </w:tcPr>
          <w:p w14:paraId="118986AE" w14:textId="77777777" w:rsidR="00DD4C3D" w:rsidRPr="008F29FB" w:rsidRDefault="00DD4C3D" w:rsidP="00DD4C3D">
            <w:pPr>
              <w:pStyle w:val="Texto"/>
              <w:spacing w:before="40" w:after="100" w:line="266" w:lineRule="exact"/>
              <w:ind w:firstLine="0"/>
              <w:jc w:val="center"/>
              <w:rPr>
                <w:rFonts w:ascii="Verdana" w:hAnsi="Verdana"/>
                <w:sz w:val="16"/>
                <w:szCs w:val="16"/>
              </w:rPr>
            </w:pPr>
            <w:r w:rsidRPr="008F29FB">
              <w:rPr>
                <w:rFonts w:ascii="Verdana" w:hAnsi="Verdana"/>
                <w:sz w:val="16"/>
                <w:szCs w:val="16"/>
              </w:rPr>
              <w:t>3918</w:t>
            </w:r>
          </w:p>
        </w:tc>
      </w:tr>
    </w:tbl>
    <w:p w14:paraId="005597F1" w14:textId="77777777" w:rsidR="00DD4C3D" w:rsidRPr="008F29FB" w:rsidRDefault="00DD4C3D" w:rsidP="00DD4C3D">
      <w:pPr>
        <w:pStyle w:val="Texto"/>
        <w:spacing w:after="100" w:line="276" w:lineRule="exact"/>
        <w:rPr>
          <w:rFonts w:ascii="Verdana" w:hAnsi="Verdana"/>
          <w:b/>
          <w:sz w:val="16"/>
          <w:szCs w:val="16"/>
        </w:rPr>
      </w:pPr>
    </w:p>
    <w:p w14:paraId="08945628" w14:textId="2BF8905C" w:rsidR="008C5B2F" w:rsidRDefault="008C5B2F" w:rsidP="00DD4C3D">
      <w:pPr>
        <w:pStyle w:val="Texto"/>
        <w:spacing w:after="100" w:line="276" w:lineRule="exact"/>
        <w:rPr>
          <w:rFonts w:ascii="Verdana" w:hAnsi="Verdana"/>
          <w:b/>
          <w:sz w:val="16"/>
          <w:szCs w:val="16"/>
        </w:rPr>
      </w:pPr>
    </w:p>
    <w:tbl>
      <w:tblPr>
        <w:tblW w:w="87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607"/>
        <w:gridCol w:w="1248"/>
        <w:gridCol w:w="2225"/>
        <w:gridCol w:w="1816"/>
        <w:gridCol w:w="1816"/>
      </w:tblGrid>
      <w:tr w:rsidR="00E465F2" w:rsidRPr="00E465F2" w14:paraId="2C0D77FD" w14:textId="77777777" w:rsidTr="009A41D2">
        <w:tblPrEx>
          <w:tblCellMar>
            <w:top w:w="0" w:type="dxa"/>
            <w:bottom w:w="0" w:type="dxa"/>
          </w:tblCellMar>
        </w:tblPrEx>
        <w:trPr>
          <w:cantSplit/>
          <w:trHeight w:val="20"/>
          <w:jc w:val="center"/>
        </w:trPr>
        <w:tc>
          <w:tcPr>
            <w:tcW w:w="1572" w:type="dxa"/>
            <w:tcBorders>
              <w:bottom w:val="nil"/>
            </w:tcBorders>
            <w:noWrap/>
          </w:tcPr>
          <w:p w14:paraId="7A5907B4" w14:textId="3C7620DD" w:rsidR="00E465F2" w:rsidRPr="008F29FB" w:rsidRDefault="00E465F2" w:rsidP="009A41D2">
            <w:pPr>
              <w:pStyle w:val="Texto"/>
              <w:spacing w:before="40" w:after="100" w:line="276" w:lineRule="exact"/>
              <w:ind w:firstLine="0"/>
              <w:jc w:val="center"/>
              <w:rPr>
                <w:rFonts w:ascii="Verdana" w:hAnsi="Verdana"/>
                <w:b/>
                <w:sz w:val="16"/>
                <w:szCs w:val="16"/>
              </w:rPr>
            </w:pPr>
            <w:r>
              <w:rPr>
                <w:rFonts w:ascii="Verdana" w:hAnsi="Verdana"/>
                <w:b/>
                <w:sz w:val="16"/>
                <w:szCs w:val="16"/>
              </w:rPr>
              <w:t xml:space="preserve">TYPE OF </w:t>
            </w:r>
            <w:r w:rsidRPr="008F29FB">
              <w:rPr>
                <w:rFonts w:ascii="Verdana" w:hAnsi="Verdana"/>
                <w:b/>
                <w:sz w:val="16"/>
                <w:szCs w:val="16"/>
              </w:rPr>
              <w:t xml:space="preserve"> </w:t>
            </w:r>
          </w:p>
        </w:tc>
        <w:tc>
          <w:tcPr>
            <w:tcW w:w="1220" w:type="dxa"/>
            <w:tcBorders>
              <w:bottom w:val="nil"/>
            </w:tcBorders>
          </w:tcPr>
          <w:p w14:paraId="448976F5" w14:textId="09579D92" w:rsidR="00E465F2" w:rsidRPr="008F29FB" w:rsidRDefault="00E465F2" w:rsidP="009A41D2">
            <w:pPr>
              <w:pStyle w:val="Texto"/>
              <w:spacing w:before="40" w:after="100" w:line="276" w:lineRule="exact"/>
              <w:ind w:firstLine="0"/>
              <w:jc w:val="center"/>
              <w:rPr>
                <w:rFonts w:ascii="Verdana" w:hAnsi="Verdana"/>
                <w:b/>
                <w:sz w:val="16"/>
                <w:szCs w:val="16"/>
              </w:rPr>
            </w:pPr>
            <w:r>
              <w:rPr>
                <w:rFonts w:ascii="Verdana" w:hAnsi="Verdana"/>
                <w:b/>
                <w:sz w:val="16"/>
                <w:szCs w:val="16"/>
              </w:rPr>
              <w:t>CAPACITY</w:t>
            </w:r>
          </w:p>
        </w:tc>
        <w:tc>
          <w:tcPr>
            <w:tcW w:w="5725" w:type="dxa"/>
            <w:gridSpan w:val="3"/>
          </w:tcPr>
          <w:p w14:paraId="68A56480" w14:textId="3D346AE9" w:rsidR="00E465F2" w:rsidRPr="00E465F2" w:rsidRDefault="00E465F2" w:rsidP="009A41D2">
            <w:pPr>
              <w:pStyle w:val="Texto"/>
              <w:spacing w:before="40" w:after="100" w:line="276" w:lineRule="exact"/>
              <w:ind w:firstLine="0"/>
              <w:jc w:val="center"/>
              <w:rPr>
                <w:rFonts w:ascii="Verdana" w:hAnsi="Verdana"/>
                <w:sz w:val="16"/>
                <w:szCs w:val="16"/>
                <w:lang w:val="en-US"/>
              </w:rPr>
            </w:pPr>
            <w:r w:rsidRPr="00E465F2">
              <w:rPr>
                <w:rFonts w:ascii="Verdana" w:hAnsi="Verdana"/>
                <w:b/>
                <w:sz w:val="16"/>
                <w:szCs w:val="16"/>
                <w:lang w:val="en-US"/>
              </w:rPr>
              <w:t>BASIC LEVEL OF INSULA</w:t>
            </w:r>
            <w:r>
              <w:rPr>
                <w:rFonts w:ascii="Verdana" w:hAnsi="Verdana"/>
                <w:b/>
                <w:sz w:val="16"/>
                <w:szCs w:val="16"/>
                <w:lang w:val="en-US"/>
              </w:rPr>
              <w:t>TI</w:t>
            </w:r>
            <w:r w:rsidRPr="00E465F2">
              <w:rPr>
                <w:rFonts w:ascii="Verdana" w:hAnsi="Verdana"/>
                <w:b/>
                <w:sz w:val="16"/>
                <w:szCs w:val="16"/>
                <w:lang w:val="en-US"/>
              </w:rPr>
              <w:t>ON TO THE</w:t>
            </w:r>
            <w:r w:rsidRPr="00E465F2">
              <w:rPr>
                <w:rFonts w:ascii="Verdana" w:hAnsi="Verdana"/>
                <w:sz w:val="16"/>
                <w:szCs w:val="16"/>
                <w:lang w:val="en-US"/>
              </w:rPr>
              <w:t xml:space="preserve"> </w:t>
            </w:r>
            <w:r w:rsidRPr="00E465F2">
              <w:rPr>
                <w:rFonts w:ascii="Verdana" w:hAnsi="Verdana"/>
                <w:b/>
                <w:sz w:val="16"/>
                <w:szCs w:val="16"/>
                <w:lang w:val="en-US"/>
              </w:rPr>
              <w:t>kV</w:t>
            </w:r>
          </w:p>
        </w:tc>
      </w:tr>
      <w:tr w:rsidR="00E465F2" w:rsidRPr="008F29FB" w14:paraId="0A43B5BD" w14:textId="77777777" w:rsidTr="009A41D2">
        <w:tblPrEx>
          <w:tblCellMar>
            <w:top w:w="0" w:type="dxa"/>
            <w:bottom w:w="0" w:type="dxa"/>
          </w:tblCellMar>
        </w:tblPrEx>
        <w:trPr>
          <w:cantSplit/>
          <w:trHeight w:val="20"/>
          <w:jc w:val="center"/>
        </w:trPr>
        <w:tc>
          <w:tcPr>
            <w:tcW w:w="1572" w:type="dxa"/>
            <w:tcBorders>
              <w:top w:val="nil"/>
            </w:tcBorders>
          </w:tcPr>
          <w:p w14:paraId="1BC0F78F" w14:textId="1AFCE2FF" w:rsidR="00E465F2" w:rsidRPr="008F29FB" w:rsidRDefault="00E465F2" w:rsidP="009A41D2">
            <w:pPr>
              <w:pStyle w:val="Texto"/>
              <w:spacing w:before="40" w:after="100" w:line="276" w:lineRule="exact"/>
              <w:ind w:firstLine="0"/>
              <w:jc w:val="center"/>
              <w:rPr>
                <w:rFonts w:ascii="Verdana" w:hAnsi="Verdana"/>
                <w:b/>
                <w:sz w:val="16"/>
                <w:szCs w:val="16"/>
              </w:rPr>
            </w:pPr>
            <w:r>
              <w:rPr>
                <w:rFonts w:ascii="Verdana" w:hAnsi="Verdana"/>
                <w:b/>
                <w:sz w:val="16"/>
                <w:szCs w:val="16"/>
              </w:rPr>
              <w:t>SUPPLY</w:t>
            </w:r>
          </w:p>
        </w:tc>
        <w:tc>
          <w:tcPr>
            <w:tcW w:w="1220" w:type="dxa"/>
            <w:tcBorders>
              <w:top w:val="nil"/>
            </w:tcBorders>
          </w:tcPr>
          <w:p w14:paraId="54E5E9D6" w14:textId="77777777" w:rsidR="00E465F2" w:rsidRPr="008F29FB" w:rsidRDefault="00E465F2" w:rsidP="009A41D2">
            <w:pPr>
              <w:pStyle w:val="Texto"/>
              <w:spacing w:before="40" w:after="100" w:line="276" w:lineRule="exact"/>
              <w:ind w:firstLine="0"/>
              <w:jc w:val="center"/>
              <w:rPr>
                <w:rFonts w:ascii="Verdana" w:hAnsi="Verdana"/>
                <w:b/>
                <w:sz w:val="16"/>
                <w:szCs w:val="16"/>
              </w:rPr>
            </w:pPr>
            <w:r w:rsidRPr="008F29FB">
              <w:rPr>
                <w:rFonts w:ascii="Verdana" w:hAnsi="Verdana"/>
                <w:b/>
                <w:sz w:val="16"/>
                <w:szCs w:val="16"/>
              </w:rPr>
              <w:t>kVA </w:t>
            </w:r>
          </w:p>
        </w:tc>
        <w:tc>
          <w:tcPr>
            <w:tcW w:w="2175" w:type="dxa"/>
          </w:tcPr>
          <w:p w14:paraId="13489C20" w14:textId="20D1294E" w:rsidR="00E465F2" w:rsidRPr="008F29FB" w:rsidRDefault="00E465F2" w:rsidP="009A41D2">
            <w:pPr>
              <w:pStyle w:val="Texto"/>
              <w:spacing w:before="40" w:after="100" w:line="276" w:lineRule="exact"/>
              <w:ind w:firstLine="0"/>
              <w:jc w:val="center"/>
              <w:rPr>
                <w:rFonts w:ascii="Verdana" w:hAnsi="Verdana"/>
                <w:b/>
                <w:sz w:val="16"/>
                <w:szCs w:val="16"/>
              </w:rPr>
            </w:pPr>
            <w:r>
              <w:rPr>
                <w:rFonts w:ascii="Verdana" w:hAnsi="Verdana"/>
                <w:b/>
                <w:sz w:val="16"/>
                <w:szCs w:val="16"/>
              </w:rPr>
              <w:t>UP TO 95</w:t>
            </w:r>
          </w:p>
        </w:tc>
        <w:tc>
          <w:tcPr>
            <w:tcW w:w="1775" w:type="dxa"/>
          </w:tcPr>
          <w:p w14:paraId="639A21E2" w14:textId="62790485" w:rsidR="00E465F2" w:rsidRPr="008F29FB" w:rsidRDefault="00E465F2" w:rsidP="009A41D2">
            <w:pPr>
              <w:pStyle w:val="Texto"/>
              <w:spacing w:before="40" w:after="100" w:line="276" w:lineRule="exact"/>
              <w:ind w:firstLine="0"/>
              <w:jc w:val="center"/>
              <w:rPr>
                <w:rFonts w:ascii="Verdana" w:hAnsi="Verdana"/>
                <w:b/>
                <w:sz w:val="16"/>
                <w:szCs w:val="16"/>
              </w:rPr>
            </w:pPr>
            <w:r>
              <w:rPr>
                <w:rFonts w:ascii="Verdana" w:hAnsi="Verdana"/>
                <w:b/>
                <w:sz w:val="16"/>
                <w:szCs w:val="16"/>
              </w:rPr>
              <w:t>UP TO 150</w:t>
            </w:r>
          </w:p>
        </w:tc>
        <w:tc>
          <w:tcPr>
            <w:tcW w:w="1775" w:type="dxa"/>
          </w:tcPr>
          <w:p w14:paraId="2B12C607" w14:textId="2D16FA7D" w:rsidR="00E465F2" w:rsidRPr="008F29FB" w:rsidRDefault="00E465F2" w:rsidP="009A41D2">
            <w:pPr>
              <w:pStyle w:val="Texto"/>
              <w:spacing w:before="40" w:after="100" w:line="276" w:lineRule="exact"/>
              <w:ind w:firstLine="0"/>
              <w:jc w:val="center"/>
              <w:rPr>
                <w:rFonts w:ascii="Verdana" w:hAnsi="Verdana"/>
                <w:b/>
                <w:sz w:val="16"/>
                <w:szCs w:val="16"/>
              </w:rPr>
            </w:pPr>
            <w:r>
              <w:rPr>
                <w:rFonts w:ascii="Verdana" w:hAnsi="Verdana"/>
                <w:b/>
                <w:sz w:val="16"/>
                <w:szCs w:val="16"/>
              </w:rPr>
              <w:t>UP TO 200</w:t>
            </w:r>
          </w:p>
        </w:tc>
      </w:tr>
      <w:tr w:rsidR="00E465F2" w:rsidRPr="008F29FB" w14:paraId="13C566A5" w14:textId="77777777" w:rsidTr="009A41D2">
        <w:tblPrEx>
          <w:tblCellMar>
            <w:top w:w="0" w:type="dxa"/>
            <w:bottom w:w="0" w:type="dxa"/>
          </w:tblCellMar>
        </w:tblPrEx>
        <w:trPr>
          <w:cantSplit/>
          <w:trHeight w:val="20"/>
          <w:jc w:val="center"/>
        </w:trPr>
        <w:tc>
          <w:tcPr>
            <w:tcW w:w="1572" w:type="dxa"/>
            <w:tcBorders>
              <w:bottom w:val="single" w:sz="6" w:space="0" w:color="auto"/>
            </w:tcBorders>
          </w:tcPr>
          <w:p w14:paraId="629FDA2A" w14:textId="77777777" w:rsidR="00E465F2" w:rsidRPr="008F29FB" w:rsidRDefault="00E465F2" w:rsidP="009A41D2">
            <w:pPr>
              <w:pStyle w:val="Texto"/>
              <w:spacing w:before="40" w:after="100" w:line="276" w:lineRule="exact"/>
              <w:ind w:firstLine="0"/>
              <w:jc w:val="center"/>
              <w:rPr>
                <w:rFonts w:ascii="Verdana" w:hAnsi="Verdana"/>
                <w:sz w:val="16"/>
                <w:szCs w:val="16"/>
              </w:rPr>
            </w:pPr>
          </w:p>
        </w:tc>
        <w:tc>
          <w:tcPr>
            <w:tcW w:w="1220" w:type="dxa"/>
            <w:tcBorders>
              <w:bottom w:val="single" w:sz="6" w:space="0" w:color="auto"/>
            </w:tcBorders>
          </w:tcPr>
          <w:p w14:paraId="29817A8A" w14:textId="77777777" w:rsidR="00E465F2" w:rsidRPr="008F29FB" w:rsidRDefault="00E465F2" w:rsidP="009A41D2">
            <w:pPr>
              <w:pStyle w:val="Texto"/>
              <w:spacing w:before="40" w:after="100" w:line="276" w:lineRule="exact"/>
              <w:ind w:firstLine="0"/>
              <w:jc w:val="center"/>
              <w:rPr>
                <w:rFonts w:ascii="Verdana" w:hAnsi="Verdana"/>
                <w:sz w:val="16"/>
                <w:szCs w:val="16"/>
              </w:rPr>
            </w:pPr>
          </w:p>
        </w:tc>
        <w:tc>
          <w:tcPr>
            <w:tcW w:w="2175" w:type="dxa"/>
            <w:tcBorders>
              <w:bottom w:val="single" w:sz="6" w:space="0" w:color="auto"/>
            </w:tcBorders>
          </w:tcPr>
          <w:p w14:paraId="6746CE95" w14:textId="56DBC586" w:rsidR="00E465F2" w:rsidRPr="008F29FB" w:rsidRDefault="00E465F2" w:rsidP="009A41D2">
            <w:pPr>
              <w:pStyle w:val="Texto"/>
              <w:spacing w:before="40" w:after="100" w:line="276" w:lineRule="exact"/>
              <w:ind w:firstLine="0"/>
              <w:jc w:val="center"/>
              <w:rPr>
                <w:rFonts w:ascii="Verdana" w:hAnsi="Verdana"/>
                <w:b/>
                <w:sz w:val="16"/>
                <w:szCs w:val="16"/>
              </w:rPr>
            </w:pPr>
            <w:r>
              <w:rPr>
                <w:rFonts w:ascii="Verdana" w:hAnsi="Verdana"/>
                <w:b/>
                <w:sz w:val="16"/>
                <w:szCs w:val="16"/>
              </w:rPr>
              <w:t>Totals</w:t>
            </w:r>
          </w:p>
        </w:tc>
        <w:tc>
          <w:tcPr>
            <w:tcW w:w="1775" w:type="dxa"/>
            <w:tcBorders>
              <w:bottom w:val="single" w:sz="6" w:space="0" w:color="auto"/>
            </w:tcBorders>
          </w:tcPr>
          <w:p w14:paraId="22700ACA" w14:textId="2C38DFFF" w:rsidR="00E465F2" w:rsidRPr="008F29FB" w:rsidRDefault="00E465F2" w:rsidP="009A41D2">
            <w:pPr>
              <w:pStyle w:val="Texto"/>
              <w:spacing w:before="40" w:after="100" w:line="276" w:lineRule="exact"/>
              <w:ind w:firstLine="0"/>
              <w:jc w:val="center"/>
              <w:rPr>
                <w:rFonts w:ascii="Verdana" w:hAnsi="Verdana"/>
                <w:b/>
                <w:sz w:val="16"/>
                <w:szCs w:val="16"/>
              </w:rPr>
            </w:pPr>
            <w:r>
              <w:rPr>
                <w:rFonts w:ascii="Verdana" w:hAnsi="Verdana"/>
                <w:b/>
                <w:sz w:val="16"/>
                <w:szCs w:val="16"/>
              </w:rPr>
              <w:t xml:space="preserve">Totals </w:t>
            </w:r>
          </w:p>
        </w:tc>
        <w:tc>
          <w:tcPr>
            <w:tcW w:w="1775" w:type="dxa"/>
            <w:tcBorders>
              <w:bottom w:val="single" w:sz="6" w:space="0" w:color="auto"/>
            </w:tcBorders>
          </w:tcPr>
          <w:p w14:paraId="3F5AA6FF" w14:textId="46DCF6D7" w:rsidR="00E465F2" w:rsidRPr="008F29FB" w:rsidRDefault="00E465F2" w:rsidP="009A41D2">
            <w:pPr>
              <w:pStyle w:val="Texto"/>
              <w:spacing w:before="40" w:after="100" w:line="276" w:lineRule="exact"/>
              <w:ind w:firstLine="0"/>
              <w:jc w:val="center"/>
              <w:rPr>
                <w:rFonts w:ascii="Verdana" w:hAnsi="Verdana"/>
                <w:b/>
                <w:sz w:val="16"/>
                <w:szCs w:val="16"/>
              </w:rPr>
            </w:pPr>
            <w:r>
              <w:rPr>
                <w:rFonts w:ascii="Verdana" w:hAnsi="Verdana"/>
                <w:b/>
                <w:sz w:val="16"/>
                <w:szCs w:val="16"/>
              </w:rPr>
              <w:t xml:space="preserve">Totals </w:t>
            </w:r>
          </w:p>
        </w:tc>
      </w:tr>
      <w:tr w:rsidR="00E465F2" w:rsidRPr="008F29FB" w14:paraId="2C143312" w14:textId="77777777" w:rsidTr="009A41D2">
        <w:tblPrEx>
          <w:tblCellMar>
            <w:top w:w="0" w:type="dxa"/>
            <w:bottom w:w="0" w:type="dxa"/>
          </w:tblCellMar>
        </w:tblPrEx>
        <w:trPr>
          <w:cantSplit/>
          <w:trHeight w:val="20"/>
          <w:jc w:val="center"/>
        </w:trPr>
        <w:tc>
          <w:tcPr>
            <w:tcW w:w="1572" w:type="dxa"/>
            <w:tcBorders>
              <w:bottom w:val="nil"/>
            </w:tcBorders>
          </w:tcPr>
          <w:p w14:paraId="16FF91E6" w14:textId="2A481A03" w:rsidR="00E465F2" w:rsidRPr="008F29FB" w:rsidRDefault="00E465F2" w:rsidP="009A41D2">
            <w:pPr>
              <w:pStyle w:val="Texto"/>
              <w:spacing w:before="40" w:after="100" w:line="260" w:lineRule="exact"/>
              <w:ind w:firstLine="0"/>
              <w:jc w:val="center"/>
              <w:rPr>
                <w:rFonts w:ascii="Verdana" w:hAnsi="Verdana"/>
                <w:sz w:val="16"/>
                <w:szCs w:val="16"/>
              </w:rPr>
            </w:pPr>
            <w:r>
              <w:rPr>
                <w:rFonts w:ascii="Verdana" w:hAnsi="Verdana"/>
                <w:sz w:val="16"/>
                <w:szCs w:val="16"/>
              </w:rPr>
              <w:t>S</w:t>
            </w:r>
          </w:p>
        </w:tc>
        <w:tc>
          <w:tcPr>
            <w:tcW w:w="1220" w:type="dxa"/>
            <w:tcBorders>
              <w:bottom w:val="nil"/>
            </w:tcBorders>
          </w:tcPr>
          <w:p w14:paraId="658CE2BE" w14:textId="77777777" w:rsidR="00E465F2" w:rsidRPr="008F29FB" w:rsidRDefault="00E465F2" w:rsidP="009A41D2">
            <w:pPr>
              <w:pStyle w:val="Texto"/>
              <w:spacing w:before="40" w:after="100" w:line="260" w:lineRule="exact"/>
              <w:ind w:firstLine="0"/>
              <w:jc w:val="center"/>
              <w:rPr>
                <w:rFonts w:ascii="Verdana" w:hAnsi="Verdana"/>
                <w:sz w:val="16"/>
                <w:szCs w:val="16"/>
              </w:rPr>
            </w:pPr>
          </w:p>
        </w:tc>
        <w:tc>
          <w:tcPr>
            <w:tcW w:w="2175" w:type="dxa"/>
            <w:tcBorders>
              <w:bottom w:val="nil"/>
            </w:tcBorders>
          </w:tcPr>
          <w:p w14:paraId="68E38A15" w14:textId="77777777" w:rsidR="00E465F2" w:rsidRPr="008F29FB" w:rsidRDefault="00E465F2" w:rsidP="009A41D2">
            <w:pPr>
              <w:pStyle w:val="Texto"/>
              <w:spacing w:before="40" w:after="100" w:line="260" w:lineRule="exact"/>
              <w:ind w:firstLine="0"/>
              <w:jc w:val="center"/>
              <w:rPr>
                <w:rFonts w:ascii="Verdana" w:hAnsi="Verdana"/>
                <w:sz w:val="16"/>
                <w:szCs w:val="16"/>
              </w:rPr>
            </w:pPr>
          </w:p>
        </w:tc>
        <w:tc>
          <w:tcPr>
            <w:tcW w:w="1775" w:type="dxa"/>
            <w:tcBorders>
              <w:bottom w:val="nil"/>
            </w:tcBorders>
          </w:tcPr>
          <w:p w14:paraId="7C353984" w14:textId="77777777" w:rsidR="00E465F2" w:rsidRPr="008F29FB" w:rsidRDefault="00E465F2" w:rsidP="009A41D2">
            <w:pPr>
              <w:pStyle w:val="Texto"/>
              <w:spacing w:before="40" w:after="100" w:line="260" w:lineRule="exact"/>
              <w:ind w:firstLine="0"/>
              <w:jc w:val="center"/>
              <w:rPr>
                <w:rFonts w:ascii="Verdana" w:hAnsi="Verdana"/>
                <w:sz w:val="16"/>
                <w:szCs w:val="16"/>
              </w:rPr>
            </w:pPr>
          </w:p>
        </w:tc>
        <w:tc>
          <w:tcPr>
            <w:tcW w:w="1775" w:type="dxa"/>
            <w:tcBorders>
              <w:bottom w:val="nil"/>
            </w:tcBorders>
          </w:tcPr>
          <w:p w14:paraId="20EC80C1" w14:textId="77777777" w:rsidR="00E465F2" w:rsidRPr="008F29FB" w:rsidRDefault="00E465F2" w:rsidP="009A41D2">
            <w:pPr>
              <w:pStyle w:val="Texto"/>
              <w:spacing w:before="40" w:after="100" w:line="260" w:lineRule="exact"/>
              <w:ind w:firstLine="0"/>
              <w:jc w:val="center"/>
              <w:rPr>
                <w:rFonts w:ascii="Verdana" w:hAnsi="Verdana"/>
                <w:sz w:val="16"/>
                <w:szCs w:val="16"/>
              </w:rPr>
            </w:pPr>
          </w:p>
        </w:tc>
      </w:tr>
      <w:tr w:rsidR="00E465F2" w:rsidRPr="008F29FB" w14:paraId="11FAF627" w14:textId="77777777" w:rsidTr="009A41D2">
        <w:tblPrEx>
          <w:tblCellMar>
            <w:top w:w="0" w:type="dxa"/>
            <w:bottom w:w="0" w:type="dxa"/>
          </w:tblCellMar>
        </w:tblPrEx>
        <w:trPr>
          <w:cantSplit/>
          <w:trHeight w:val="20"/>
          <w:jc w:val="center"/>
        </w:trPr>
        <w:tc>
          <w:tcPr>
            <w:tcW w:w="1572" w:type="dxa"/>
            <w:tcBorders>
              <w:top w:val="nil"/>
              <w:bottom w:val="nil"/>
            </w:tcBorders>
          </w:tcPr>
          <w:p w14:paraId="1DF813E8" w14:textId="1CA9A7C8" w:rsidR="00E465F2" w:rsidRPr="00E465F2" w:rsidRDefault="00E465F2" w:rsidP="009A41D2">
            <w:pPr>
              <w:pStyle w:val="Texto"/>
              <w:spacing w:before="40" w:after="100" w:line="260" w:lineRule="exact"/>
              <w:ind w:firstLine="0"/>
              <w:jc w:val="center"/>
              <w:rPr>
                <w:rFonts w:ascii="Verdana" w:hAnsi="Verdana"/>
                <w:b/>
                <w:bCs/>
                <w:sz w:val="16"/>
                <w:szCs w:val="16"/>
              </w:rPr>
            </w:pPr>
            <w:r>
              <w:rPr>
                <w:rFonts w:ascii="Verdana" w:hAnsi="Verdana"/>
                <w:b/>
                <w:bCs/>
                <w:sz w:val="16"/>
                <w:szCs w:val="16"/>
              </w:rPr>
              <w:t>I</w:t>
            </w:r>
          </w:p>
        </w:tc>
        <w:tc>
          <w:tcPr>
            <w:tcW w:w="1220" w:type="dxa"/>
            <w:tcBorders>
              <w:top w:val="nil"/>
              <w:bottom w:val="nil"/>
            </w:tcBorders>
          </w:tcPr>
          <w:p w14:paraId="51206101" w14:textId="77777777" w:rsidR="00E465F2" w:rsidRPr="008F29FB" w:rsidRDefault="00E465F2" w:rsidP="009A41D2">
            <w:pPr>
              <w:pStyle w:val="Texto"/>
              <w:spacing w:before="40" w:after="100" w:line="260" w:lineRule="exact"/>
              <w:ind w:firstLine="0"/>
              <w:jc w:val="center"/>
              <w:rPr>
                <w:rFonts w:ascii="Verdana" w:hAnsi="Verdana"/>
                <w:sz w:val="16"/>
                <w:szCs w:val="16"/>
              </w:rPr>
            </w:pPr>
            <w:r w:rsidRPr="008F29FB">
              <w:rPr>
                <w:rFonts w:ascii="Verdana" w:hAnsi="Verdana"/>
                <w:sz w:val="16"/>
                <w:szCs w:val="16"/>
              </w:rPr>
              <w:t>10</w:t>
            </w:r>
          </w:p>
        </w:tc>
        <w:tc>
          <w:tcPr>
            <w:tcW w:w="2175" w:type="dxa"/>
            <w:tcBorders>
              <w:top w:val="nil"/>
              <w:bottom w:val="nil"/>
            </w:tcBorders>
          </w:tcPr>
          <w:p w14:paraId="62364644" w14:textId="77777777" w:rsidR="00E465F2" w:rsidRPr="008F29FB" w:rsidRDefault="00E465F2" w:rsidP="009A41D2">
            <w:pPr>
              <w:pStyle w:val="Texto"/>
              <w:spacing w:before="40" w:after="100" w:line="260" w:lineRule="exact"/>
              <w:ind w:firstLine="0"/>
              <w:jc w:val="center"/>
              <w:rPr>
                <w:rFonts w:ascii="Verdana" w:hAnsi="Verdana"/>
                <w:sz w:val="16"/>
                <w:szCs w:val="16"/>
              </w:rPr>
            </w:pPr>
            <w:r w:rsidRPr="008F29FB">
              <w:rPr>
                <w:rFonts w:ascii="Verdana" w:hAnsi="Verdana"/>
                <w:sz w:val="16"/>
                <w:szCs w:val="16"/>
              </w:rPr>
              <w:t>113</w:t>
            </w:r>
          </w:p>
        </w:tc>
        <w:tc>
          <w:tcPr>
            <w:tcW w:w="1775" w:type="dxa"/>
            <w:tcBorders>
              <w:top w:val="nil"/>
              <w:bottom w:val="nil"/>
            </w:tcBorders>
          </w:tcPr>
          <w:p w14:paraId="573295EA" w14:textId="77777777" w:rsidR="00E465F2" w:rsidRPr="008F29FB" w:rsidRDefault="00E465F2" w:rsidP="009A41D2">
            <w:pPr>
              <w:pStyle w:val="Texto"/>
              <w:spacing w:before="40" w:after="100" w:line="260" w:lineRule="exact"/>
              <w:ind w:firstLine="0"/>
              <w:jc w:val="center"/>
              <w:rPr>
                <w:rFonts w:ascii="Verdana" w:hAnsi="Verdana"/>
                <w:sz w:val="16"/>
                <w:szCs w:val="16"/>
              </w:rPr>
            </w:pPr>
            <w:r w:rsidRPr="008F29FB">
              <w:rPr>
                <w:rFonts w:ascii="Verdana" w:hAnsi="Verdana"/>
                <w:sz w:val="16"/>
                <w:szCs w:val="16"/>
              </w:rPr>
              <w:t>123</w:t>
            </w:r>
          </w:p>
        </w:tc>
        <w:tc>
          <w:tcPr>
            <w:tcW w:w="1775" w:type="dxa"/>
            <w:tcBorders>
              <w:top w:val="nil"/>
              <w:bottom w:val="nil"/>
            </w:tcBorders>
          </w:tcPr>
          <w:p w14:paraId="4AAE0B79" w14:textId="77777777" w:rsidR="00E465F2" w:rsidRPr="008F29FB" w:rsidRDefault="00E465F2" w:rsidP="009A41D2">
            <w:pPr>
              <w:pStyle w:val="Texto"/>
              <w:spacing w:before="40" w:after="100" w:line="260" w:lineRule="exact"/>
              <w:ind w:firstLine="0"/>
              <w:jc w:val="center"/>
              <w:rPr>
                <w:rFonts w:ascii="Verdana" w:hAnsi="Verdana"/>
                <w:sz w:val="16"/>
                <w:szCs w:val="16"/>
              </w:rPr>
            </w:pPr>
            <w:r w:rsidRPr="008F29FB">
              <w:rPr>
                <w:rFonts w:ascii="Verdana" w:hAnsi="Verdana"/>
                <w:sz w:val="16"/>
                <w:szCs w:val="16"/>
              </w:rPr>
              <w:t>140</w:t>
            </w:r>
          </w:p>
        </w:tc>
      </w:tr>
      <w:tr w:rsidR="00E465F2" w:rsidRPr="008F29FB" w14:paraId="6610BC97" w14:textId="77777777" w:rsidTr="009A41D2">
        <w:tblPrEx>
          <w:tblCellMar>
            <w:top w:w="0" w:type="dxa"/>
            <w:bottom w:w="0" w:type="dxa"/>
          </w:tblCellMar>
        </w:tblPrEx>
        <w:trPr>
          <w:cantSplit/>
          <w:trHeight w:val="20"/>
          <w:jc w:val="center"/>
        </w:trPr>
        <w:tc>
          <w:tcPr>
            <w:tcW w:w="1572" w:type="dxa"/>
            <w:tcBorders>
              <w:top w:val="nil"/>
              <w:bottom w:val="nil"/>
            </w:tcBorders>
          </w:tcPr>
          <w:p w14:paraId="63C1FDCC" w14:textId="77777777" w:rsidR="00E465F2" w:rsidRPr="008F29FB" w:rsidRDefault="00E465F2" w:rsidP="009A41D2">
            <w:pPr>
              <w:pStyle w:val="Texto"/>
              <w:spacing w:before="40" w:after="100" w:line="260" w:lineRule="exact"/>
              <w:ind w:firstLine="0"/>
              <w:jc w:val="center"/>
              <w:rPr>
                <w:rFonts w:ascii="Verdana" w:hAnsi="Verdana"/>
                <w:sz w:val="16"/>
                <w:szCs w:val="16"/>
              </w:rPr>
            </w:pPr>
            <w:r w:rsidRPr="008F29FB">
              <w:rPr>
                <w:rFonts w:ascii="Verdana" w:hAnsi="Verdana"/>
                <w:sz w:val="16"/>
                <w:szCs w:val="16"/>
              </w:rPr>
              <w:t>N</w:t>
            </w:r>
          </w:p>
        </w:tc>
        <w:tc>
          <w:tcPr>
            <w:tcW w:w="1220" w:type="dxa"/>
            <w:tcBorders>
              <w:top w:val="nil"/>
              <w:bottom w:val="nil"/>
            </w:tcBorders>
          </w:tcPr>
          <w:p w14:paraId="24326DD4" w14:textId="77777777" w:rsidR="00E465F2" w:rsidRPr="008F29FB" w:rsidRDefault="00E465F2" w:rsidP="009A41D2">
            <w:pPr>
              <w:pStyle w:val="Texto"/>
              <w:spacing w:before="40" w:after="100" w:line="260" w:lineRule="exact"/>
              <w:ind w:firstLine="0"/>
              <w:jc w:val="center"/>
              <w:rPr>
                <w:rFonts w:ascii="Verdana" w:hAnsi="Verdana"/>
                <w:sz w:val="16"/>
                <w:szCs w:val="16"/>
              </w:rPr>
            </w:pPr>
            <w:r w:rsidRPr="008F29FB">
              <w:rPr>
                <w:rFonts w:ascii="Verdana" w:hAnsi="Verdana"/>
                <w:sz w:val="16"/>
                <w:szCs w:val="16"/>
              </w:rPr>
              <w:t>15</w:t>
            </w:r>
          </w:p>
        </w:tc>
        <w:tc>
          <w:tcPr>
            <w:tcW w:w="2175" w:type="dxa"/>
            <w:tcBorders>
              <w:top w:val="nil"/>
              <w:bottom w:val="nil"/>
            </w:tcBorders>
          </w:tcPr>
          <w:p w14:paraId="3DAC1503" w14:textId="77777777" w:rsidR="00E465F2" w:rsidRPr="008F29FB" w:rsidRDefault="00E465F2" w:rsidP="009A41D2">
            <w:pPr>
              <w:pStyle w:val="Texto"/>
              <w:spacing w:before="40" w:after="100" w:line="260" w:lineRule="exact"/>
              <w:ind w:firstLine="0"/>
              <w:jc w:val="center"/>
              <w:rPr>
                <w:rFonts w:ascii="Verdana" w:hAnsi="Verdana"/>
                <w:sz w:val="16"/>
                <w:szCs w:val="16"/>
              </w:rPr>
            </w:pPr>
            <w:r w:rsidRPr="008F29FB">
              <w:rPr>
                <w:rFonts w:ascii="Verdana" w:hAnsi="Verdana"/>
                <w:sz w:val="16"/>
                <w:szCs w:val="16"/>
              </w:rPr>
              <w:t>152</w:t>
            </w:r>
          </w:p>
        </w:tc>
        <w:tc>
          <w:tcPr>
            <w:tcW w:w="1775" w:type="dxa"/>
            <w:tcBorders>
              <w:top w:val="nil"/>
              <w:bottom w:val="nil"/>
            </w:tcBorders>
          </w:tcPr>
          <w:p w14:paraId="0DAEFA5F" w14:textId="77777777" w:rsidR="00E465F2" w:rsidRPr="008F29FB" w:rsidRDefault="00E465F2" w:rsidP="009A41D2">
            <w:pPr>
              <w:pStyle w:val="Texto"/>
              <w:spacing w:before="40" w:after="100" w:line="260" w:lineRule="exact"/>
              <w:ind w:firstLine="0"/>
              <w:jc w:val="center"/>
              <w:rPr>
                <w:rFonts w:ascii="Verdana" w:hAnsi="Verdana"/>
                <w:sz w:val="16"/>
                <w:szCs w:val="16"/>
              </w:rPr>
            </w:pPr>
            <w:r w:rsidRPr="008F29FB">
              <w:rPr>
                <w:rFonts w:ascii="Verdana" w:hAnsi="Verdana"/>
                <w:sz w:val="16"/>
                <w:szCs w:val="16"/>
              </w:rPr>
              <w:t>167</w:t>
            </w:r>
          </w:p>
        </w:tc>
        <w:tc>
          <w:tcPr>
            <w:tcW w:w="1775" w:type="dxa"/>
            <w:tcBorders>
              <w:top w:val="nil"/>
              <w:bottom w:val="nil"/>
            </w:tcBorders>
          </w:tcPr>
          <w:p w14:paraId="0CC7BFAB" w14:textId="77777777" w:rsidR="00E465F2" w:rsidRPr="008F29FB" w:rsidRDefault="00E465F2" w:rsidP="009A41D2">
            <w:pPr>
              <w:pStyle w:val="Texto"/>
              <w:spacing w:before="40" w:after="100" w:line="260" w:lineRule="exact"/>
              <w:ind w:firstLine="0"/>
              <w:jc w:val="center"/>
              <w:rPr>
                <w:rFonts w:ascii="Verdana" w:hAnsi="Verdana"/>
                <w:sz w:val="16"/>
                <w:szCs w:val="16"/>
              </w:rPr>
            </w:pPr>
            <w:r w:rsidRPr="008F29FB">
              <w:rPr>
                <w:rFonts w:ascii="Verdana" w:hAnsi="Verdana"/>
                <w:sz w:val="16"/>
                <w:szCs w:val="16"/>
              </w:rPr>
              <w:t>191</w:t>
            </w:r>
          </w:p>
        </w:tc>
      </w:tr>
      <w:tr w:rsidR="00E465F2" w:rsidRPr="008F29FB" w14:paraId="77CA398A" w14:textId="77777777" w:rsidTr="009A41D2">
        <w:tblPrEx>
          <w:tblCellMar>
            <w:top w:w="0" w:type="dxa"/>
            <w:bottom w:w="0" w:type="dxa"/>
          </w:tblCellMar>
        </w:tblPrEx>
        <w:trPr>
          <w:cantSplit/>
          <w:trHeight w:val="20"/>
          <w:jc w:val="center"/>
        </w:trPr>
        <w:tc>
          <w:tcPr>
            <w:tcW w:w="1572" w:type="dxa"/>
            <w:tcBorders>
              <w:top w:val="nil"/>
              <w:bottom w:val="nil"/>
            </w:tcBorders>
          </w:tcPr>
          <w:p w14:paraId="2B1FD2E9" w14:textId="405ADFB0" w:rsidR="00E465F2" w:rsidRPr="008F29FB" w:rsidRDefault="00E465F2" w:rsidP="009A41D2">
            <w:pPr>
              <w:pStyle w:val="Texto"/>
              <w:spacing w:before="40" w:after="100" w:line="260" w:lineRule="exact"/>
              <w:ind w:firstLine="0"/>
              <w:jc w:val="center"/>
              <w:rPr>
                <w:rFonts w:ascii="Verdana" w:hAnsi="Verdana"/>
                <w:sz w:val="16"/>
                <w:szCs w:val="16"/>
              </w:rPr>
            </w:pPr>
            <w:r>
              <w:rPr>
                <w:rFonts w:ascii="Verdana" w:hAnsi="Verdana"/>
                <w:sz w:val="16"/>
                <w:szCs w:val="16"/>
              </w:rPr>
              <w:t>G</w:t>
            </w:r>
          </w:p>
        </w:tc>
        <w:tc>
          <w:tcPr>
            <w:tcW w:w="1220" w:type="dxa"/>
            <w:tcBorders>
              <w:top w:val="nil"/>
              <w:bottom w:val="nil"/>
            </w:tcBorders>
          </w:tcPr>
          <w:p w14:paraId="7EEAF741" w14:textId="77777777" w:rsidR="00E465F2" w:rsidRPr="008F29FB" w:rsidRDefault="00E465F2" w:rsidP="009A41D2">
            <w:pPr>
              <w:pStyle w:val="Texto"/>
              <w:spacing w:before="40" w:after="100" w:line="260" w:lineRule="exact"/>
              <w:ind w:firstLine="0"/>
              <w:jc w:val="center"/>
              <w:rPr>
                <w:rFonts w:ascii="Verdana" w:hAnsi="Verdana"/>
                <w:sz w:val="16"/>
                <w:szCs w:val="16"/>
              </w:rPr>
            </w:pPr>
            <w:r w:rsidRPr="008F29FB">
              <w:rPr>
                <w:rFonts w:ascii="Verdana" w:hAnsi="Verdana"/>
                <w:sz w:val="16"/>
                <w:szCs w:val="16"/>
              </w:rPr>
              <w:t>25</w:t>
            </w:r>
          </w:p>
        </w:tc>
        <w:tc>
          <w:tcPr>
            <w:tcW w:w="2175" w:type="dxa"/>
            <w:tcBorders>
              <w:top w:val="nil"/>
              <w:bottom w:val="nil"/>
            </w:tcBorders>
          </w:tcPr>
          <w:p w14:paraId="171C64D0" w14:textId="77777777" w:rsidR="00E465F2" w:rsidRPr="008F29FB" w:rsidRDefault="00E465F2" w:rsidP="009A41D2">
            <w:pPr>
              <w:pStyle w:val="Texto"/>
              <w:spacing w:before="40" w:after="100" w:line="260" w:lineRule="exact"/>
              <w:ind w:firstLine="0"/>
              <w:jc w:val="center"/>
              <w:rPr>
                <w:rFonts w:ascii="Verdana" w:hAnsi="Verdana"/>
                <w:sz w:val="16"/>
                <w:szCs w:val="16"/>
              </w:rPr>
            </w:pPr>
            <w:r w:rsidRPr="008F29FB">
              <w:rPr>
                <w:rFonts w:ascii="Verdana" w:hAnsi="Verdana"/>
                <w:sz w:val="16"/>
                <w:szCs w:val="16"/>
              </w:rPr>
              <w:t>222</w:t>
            </w:r>
          </w:p>
        </w:tc>
        <w:tc>
          <w:tcPr>
            <w:tcW w:w="1775" w:type="dxa"/>
            <w:tcBorders>
              <w:top w:val="nil"/>
              <w:bottom w:val="nil"/>
            </w:tcBorders>
          </w:tcPr>
          <w:p w14:paraId="37543E21" w14:textId="77777777" w:rsidR="00E465F2" w:rsidRPr="008F29FB" w:rsidRDefault="00E465F2" w:rsidP="009A41D2">
            <w:pPr>
              <w:pStyle w:val="Texto"/>
              <w:spacing w:before="40" w:after="100" w:line="260" w:lineRule="exact"/>
              <w:ind w:firstLine="0"/>
              <w:jc w:val="center"/>
              <w:rPr>
                <w:rFonts w:ascii="Verdana" w:hAnsi="Verdana"/>
                <w:sz w:val="16"/>
                <w:szCs w:val="16"/>
              </w:rPr>
            </w:pPr>
            <w:r w:rsidRPr="008F29FB">
              <w:rPr>
                <w:rFonts w:ascii="Verdana" w:hAnsi="Verdana"/>
                <w:sz w:val="16"/>
                <w:szCs w:val="16"/>
              </w:rPr>
              <w:t>245</w:t>
            </w:r>
          </w:p>
        </w:tc>
        <w:tc>
          <w:tcPr>
            <w:tcW w:w="1775" w:type="dxa"/>
            <w:tcBorders>
              <w:top w:val="nil"/>
              <w:bottom w:val="nil"/>
            </w:tcBorders>
          </w:tcPr>
          <w:p w14:paraId="35E0452A" w14:textId="77777777" w:rsidR="00E465F2" w:rsidRPr="008F29FB" w:rsidRDefault="00E465F2" w:rsidP="009A41D2">
            <w:pPr>
              <w:pStyle w:val="Texto"/>
              <w:spacing w:before="40" w:after="100" w:line="260" w:lineRule="exact"/>
              <w:ind w:firstLine="0"/>
              <w:jc w:val="center"/>
              <w:rPr>
                <w:rFonts w:ascii="Verdana" w:hAnsi="Verdana"/>
                <w:sz w:val="16"/>
                <w:szCs w:val="16"/>
              </w:rPr>
            </w:pPr>
            <w:r w:rsidRPr="008F29FB">
              <w:rPr>
                <w:rFonts w:ascii="Verdana" w:hAnsi="Verdana"/>
                <w:sz w:val="16"/>
                <w:szCs w:val="16"/>
              </w:rPr>
              <w:t>278</w:t>
            </w:r>
          </w:p>
        </w:tc>
      </w:tr>
      <w:tr w:rsidR="00E465F2" w:rsidRPr="008F29FB" w14:paraId="4F3E3ECB" w14:textId="77777777" w:rsidTr="009A41D2">
        <w:tblPrEx>
          <w:tblCellMar>
            <w:top w:w="0" w:type="dxa"/>
            <w:bottom w:w="0" w:type="dxa"/>
          </w:tblCellMar>
        </w:tblPrEx>
        <w:trPr>
          <w:cantSplit/>
          <w:trHeight w:val="20"/>
          <w:jc w:val="center"/>
        </w:trPr>
        <w:tc>
          <w:tcPr>
            <w:tcW w:w="1572" w:type="dxa"/>
            <w:tcBorders>
              <w:top w:val="nil"/>
              <w:bottom w:val="nil"/>
            </w:tcBorders>
          </w:tcPr>
          <w:p w14:paraId="240E68CF" w14:textId="4AFEC2E7" w:rsidR="00E465F2" w:rsidRPr="008F29FB" w:rsidRDefault="00E465F2" w:rsidP="009A41D2">
            <w:pPr>
              <w:pStyle w:val="Texto"/>
              <w:spacing w:before="40" w:after="100" w:line="260" w:lineRule="exact"/>
              <w:ind w:firstLine="0"/>
              <w:jc w:val="center"/>
              <w:rPr>
                <w:rFonts w:ascii="Verdana" w:hAnsi="Verdana"/>
                <w:sz w:val="16"/>
                <w:szCs w:val="16"/>
              </w:rPr>
            </w:pPr>
            <w:r>
              <w:rPr>
                <w:rFonts w:ascii="Verdana" w:hAnsi="Verdana"/>
                <w:sz w:val="16"/>
                <w:szCs w:val="16"/>
              </w:rPr>
              <w:t>E</w:t>
            </w:r>
          </w:p>
        </w:tc>
        <w:tc>
          <w:tcPr>
            <w:tcW w:w="1220" w:type="dxa"/>
            <w:tcBorders>
              <w:top w:val="nil"/>
              <w:bottom w:val="nil"/>
            </w:tcBorders>
          </w:tcPr>
          <w:p w14:paraId="57D78279" w14:textId="77777777" w:rsidR="00E465F2" w:rsidRPr="008F29FB" w:rsidRDefault="00E465F2" w:rsidP="009A41D2">
            <w:pPr>
              <w:pStyle w:val="Texto"/>
              <w:spacing w:before="40" w:after="100" w:line="260" w:lineRule="exact"/>
              <w:ind w:firstLine="0"/>
              <w:jc w:val="center"/>
              <w:rPr>
                <w:rFonts w:ascii="Verdana" w:hAnsi="Verdana"/>
                <w:sz w:val="16"/>
                <w:szCs w:val="16"/>
              </w:rPr>
            </w:pPr>
            <w:r w:rsidRPr="008F29FB">
              <w:rPr>
                <w:rFonts w:ascii="Verdana" w:hAnsi="Verdana"/>
                <w:sz w:val="16"/>
                <w:szCs w:val="16"/>
              </w:rPr>
              <w:t>37.5</w:t>
            </w:r>
          </w:p>
        </w:tc>
        <w:tc>
          <w:tcPr>
            <w:tcW w:w="2175" w:type="dxa"/>
            <w:tcBorders>
              <w:top w:val="nil"/>
              <w:bottom w:val="nil"/>
            </w:tcBorders>
          </w:tcPr>
          <w:p w14:paraId="01B53B6B" w14:textId="77777777" w:rsidR="00E465F2" w:rsidRPr="008F29FB" w:rsidRDefault="00E465F2" w:rsidP="009A41D2">
            <w:pPr>
              <w:pStyle w:val="Texto"/>
              <w:spacing w:before="40" w:after="100" w:line="260" w:lineRule="exact"/>
              <w:ind w:firstLine="0"/>
              <w:jc w:val="center"/>
              <w:rPr>
                <w:rFonts w:ascii="Verdana" w:hAnsi="Verdana"/>
                <w:sz w:val="16"/>
                <w:szCs w:val="16"/>
              </w:rPr>
            </w:pPr>
            <w:r w:rsidRPr="008F29FB">
              <w:rPr>
                <w:rFonts w:ascii="Verdana" w:hAnsi="Verdana"/>
                <w:sz w:val="16"/>
                <w:szCs w:val="16"/>
              </w:rPr>
              <w:t>306</w:t>
            </w:r>
          </w:p>
        </w:tc>
        <w:tc>
          <w:tcPr>
            <w:tcW w:w="1775" w:type="dxa"/>
            <w:tcBorders>
              <w:top w:val="nil"/>
              <w:bottom w:val="nil"/>
            </w:tcBorders>
          </w:tcPr>
          <w:p w14:paraId="20B53B16" w14:textId="77777777" w:rsidR="00E465F2" w:rsidRPr="008F29FB" w:rsidRDefault="00E465F2" w:rsidP="009A41D2">
            <w:pPr>
              <w:pStyle w:val="Texto"/>
              <w:spacing w:before="40" w:after="100" w:line="260" w:lineRule="exact"/>
              <w:ind w:firstLine="0"/>
              <w:jc w:val="center"/>
              <w:rPr>
                <w:rFonts w:ascii="Verdana" w:hAnsi="Verdana"/>
                <w:sz w:val="16"/>
                <w:szCs w:val="16"/>
              </w:rPr>
            </w:pPr>
            <w:r w:rsidRPr="008F29FB">
              <w:rPr>
                <w:rFonts w:ascii="Verdana" w:hAnsi="Verdana"/>
                <w:sz w:val="16"/>
                <w:szCs w:val="16"/>
              </w:rPr>
              <w:t>334</w:t>
            </w:r>
          </w:p>
        </w:tc>
        <w:tc>
          <w:tcPr>
            <w:tcW w:w="1775" w:type="dxa"/>
            <w:tcBorders>
              <w:top w:val="nil"/>
              <w:bottom w:val="nil"/>
            </w:tcBorders>
          </w:tcPr>
          <w:p w14:paraId="63A86BD9" w14:textId="77777777" w:rsidR="00E465F2" w:rsidRPr="008F29FB" w:rsidRDefault="00E465F2" w:rsidP="009A41D2">
            <w:pPr>
              <w:pStyle w:val="Texto"/>
              <w:spacing w:before="40" w:after="100" w:line="260" w:lineRule="exact"/>
              <w:ind w:firstLine="0"/>
              <w:jc w:val="center"/>
              <w:rPr>
                <w:rFonts w:ascii="Verdana" w:hAnsi="Verdana"/>
                <w:sz w:val="16"/>
                <w:szCs w:val="16"/>
              </w:rPr>
            </w:pPr>
            <w:r w:rsidRPr="008F29FB">
              <w:rPr>
                <w:rFonts w:ascii="Verdana" w:hAnsi="Verdana"/>
                <w:sz w:val="16"/>
                <w:szCs w:val="16"/>
              </w:rPr>
              <w:t>380</w:t>
            </w:r>
          </w:p>
        </w:tc>
      </w:tr>
      <w:tr w:rsidR="00E465F2" w:rsidRPr="008F29FB" w14:paraId="4B96106F" w14:textId="77777777" w:rsidTr="009A41D2">
        <w:tblPrEx>
          <w:tblCellMar>
            <w:top w:w="0" w:type="dxa"/>
            <w:bottom w:w="0" w:type="dxa"/>
          </w:tblCellMar>
        </w:tblPrEx>
        <w:trPr>
          <w:cantSplit/>
          <w:trHeight w:val="20"/>
          <w:jc w:val="center"/>
        </w:trPr>
        <w:tc>
          <w:tcPr>
            <w:tcW w:w="1572" w:type="dxa"/>
            <w:tcBorders>
              <w:top w:val="nil"/>
              <w:bottom w:val="nil"/>
            </w:tcBorders>
          </w:tcPr>
          <w:p w14:paraId="21FBDF38" w14:textId="3D2167D6" w:rsidR="00E465F2" w:rsidRPr="008F29FB" w:rsidRDefault="00E465F2" w:rsidP="009A41D2">
            <w:pPr>
              <w:pStyle w:val="Texto"/>
              <w:spacing w:before="40" w:after="100" w:line="260" w:lineRule="exact"/>
              <w:ind w:firstLine="0"/>
              <w:jc w:val="center"/>
              <w:rPr>
                <w:rFonts w:ascii="Verdana" w:hAnsi="Verdana"/>
                <w:sz w:val="16"/>
                <w:szCs w:val="16"/>
              </w:rPr>
            </w:pPr>
            <w:r>
              <w:rPr>
                <w:rFonts w:ascii="Verdana" w:hAnsi="Verdana"/>
                <w:sz w:val="16"/>
                <w:szCs w:val="16"/>
              </w:rPr>
              <w:t>P</w:t>
            </w:r>
          </w:p>
        </w:tc>
        <w:tc>
          <w:tcPr>
            <w:tcW w:w="1220" w:type="dxa"/>
            <w:tcBorders>
              <w:top w:val="nil"/>
              <w:bottom w:val="nil"/>
            </w:tcBorders>
          </w:tcPr>
          <w:p w14:paraId="56AF2948" w14:textId="77777777" w:rsidR="00E465F2" w:rsidRPr="008F29FB" w:rsidRDefault="00E465F2" w:rsidP="009A41D2">
            <w:pPr>
              <w:pStyle w:val="Texto"/>
              <w:spacing w:before="40" w:after="100" w:line="260" w:lineRule="exact"/>
              <w:ind w:firstLine="0"/>
              <w:jc w:val="center"/>
              <w:rPr>
                <w:rFonts w:ascii="Verdana" w:hAnsi="Verdana"/>
                <w:sz w:val="16"/>
                <w:szCs w:val="16"/>
              </w:rPr>
            </w:pPr>
            <w:r w:rsidRPr="008F29FB">
              <w:rPr>
                <w:rFonts w:ascii="Verdana" w:hAnsi="Verdana"/>
                <w:sz w:val="16"/>
                <w:szCs w:val="16"/>
              </w:rPr>
              <w:t>50</w:t>
            </w:r>
          </w:p>
        </w:tc>
        <w:tc>
          <w:tcPr>
            <w:tcW w:w="2175" w:type="dxa"/>
            <w:tcBorders>
              <w:top w:val="nil"/>
              <w:bottom w:val="nil"/>
            </w:tcBorders>
          </w:tcPr>
          <w:p w14:paraId="18CF8301" w14:textId="77777777" w:rsidR="00E465F2" w:rsidRPr="008F29FB" w:rsidRDefault="00E465F2" w:rsidP="009A41D2">
            <w:pPr>
              <w:pStyle w:val="Texto"/>
              <w:spacing w:before="40" w:after="100" w:line="260" w:lineRule="exact"/>
              <w:ind w:firstLine="0"/>
              <w:jc w:val="center"/>
              <w:rPr>
                <w:rFonts w:ascii="Verdana" w:hAnsi="Verdana"/>
                <w:sz w:val="16"/>
                <w:szCs w:val="16"/>
              </w:rPr>
            </w:pPr>
            <w:r w:rsidRPr="008F29FB">
              <w:rPr>
                <w:rFonts w:ascii="Verdana" w:hAnsi="Verdana"/>
                <w:sz w:val="16"/>
                <w:szCs w:val="16"/>
              </w:rPr>
              <w:t>371</w:t>
            </w:r>
          </w:p>
        </w:tc>
        <w:tc>
          <w:tcPr>
            <w:tcW w:w="1775" w:type="dxa"/>
            <w:tcBorders>
              <w:top w:val="nil"/>
              <w:bottom w:val="nil"/>
            </w:tcBorders>
          </w:tcPr>
          <w:p w14:paraId="6BE17AA7" w14:textId="77777777" w:rsidR="00E465F2" w:rsidRPr="008F29FB" w:rsidRDefault="00E465F2" w:rsidP="009A41D2">
            <w:pPr>
              <w:pStyle w:val="Texto"/>
              <w:spacing w:before="40" w:after="100" w:line="260" w:lineRule="exact"/>
              <w:ind w:firstLine="0"/>
              <w:jc w:val="center"/>
              <w:rPr>
                <w:rFonts w:ascii="Verdana" w:hAnsi="Verdana"/>
                <w:sz w:val="16"/>
                <w:szCs w:val="16"/>
              </w:rPr>
            </w:pPr>
            <w:r w:rsidRPr="008F29FB">
              <w:rPr>
                <w:rFonts w:ascii="Verdana" w:hAnsi="Verdana"/>
                <w:sz w:val="16"/>
                <w:szCs w:val="16"/>
              </w:rPr>
              <w:t>408</w:t>
            </w:r>
          </w:p>
        </w:tc>
        <w:tc>
          <w:tcPr>
            <w:tcW w:w="1775" w:type="dxa"/>
            <w:tcBorders>
              <w:top w:val="nil"/>
              <w:bottom w:val="nil"/>
            </w:tcBorders>
          </w:tcPr>
          <w:p w14:paraId="442B48D6" w14:textId="77777777" w:rsidR="00E465F2" w:rsidRPr="008F29FB" w:rsidRDefault="00E465F2" w:rsidP="009A41D2">
            <w:pPr>
              <w:pStyle w:val="Texto"/>
              <w:spacing w:before="40" w:after="100" w:line="260" w:lineRule="exact"/>
              <w:ind w:firstLine="0"/>
              <w:jc w:val="center"/>
              <w:rPr>
                <w:rFonts w:ascii="Verdana" w:hAnsi="Verdana"/>
                <w:sz w:val="16"/>
                <w:szCs w:val="16"/>
              </w:rPr>
            </w:pPr>
            <w:r w:rsidRPr="008F29FB">
              <w:rPr>
                <w:rFonts w:ascii="Verdana" w:hAnsi="Verdana"/>
                <w:sz w:val="16"/>
                <w:szCs w:val="16"/>
              </w:rPr>
              <w:t>461</w:t>
            </w:r>
          </w:p>
        </w:tc>
      </w:tr>
      <w:tr w:rsidR="00E465F2" w:rsidRPr="008F29FB" w14:paraId="34657B4F" w14:textId="77777777" w:rsidTr="009A41D2">
        <w:tblPrEx>
          <w:tblCellMar>
            <w:top w:w="0" w:type="dxa"/>
            <w:bottom w:w="0" w:type="dxa"/>
          </w:tblCellMar>
        </w:tblPrEx>
        <w:trPr>
          <w:cantSplit/>
          <w:trHeight w:val="20"/>
          <w:jc w:val="center"/>
        </w:trPr>
        <w:tc>
          <w:tcPr>
            <w:tcW w:w="1572" w:type="dxa"/>
            <w:tcBorders>
              <w:top w:val="nil"/>
              <w:bottom w:val="nil"/>
            </w:tcBorders>
          </w:tcPr>
          <w:p w14:paraId="5701523B" w14:textId="03600EE0" w:rsidR="00E465F2" w:rsidRPr="008F29FB" w:rsidRDefault="00E465F2" w:rsidP="009A41D2">
            <w:pPr>
              <w:pStyle w:val="Texto"/>
              <w:spacing w:before="40" w:after="100" w:line="260" w:lineRule="exact"/>
              <w:ind w:firstLine="0"/>
              <w:jc w:val="center"/>
              <w:rPr>
                <w:rFonts w:ascii="Verdana" w:hAnsi="Verdana"/>
                <w:sz w:val="16"/>
                <w:szCs w:val="16"/>
              </w:rPr>
            </w:pPr>
            <w:r>
              <w:rPr>
                <w:rFonts w:ascii="Verdana" w:hAnsi="Verdana"/>
                <w:sz w:val="16"/>
                <w:szCs w:val="16"/>
              </w:rPr>
              <w:t>H</w:t>
            </w:r>
          </w:p>
        </w:tc>
        <w:tc>
          <w:tcPr>
            <w:tcW w:w="1220" w:type="dxa"/>
            <w:tcBorders>
              <w:top w:val="nil"/>
              <w:bottom w:val="nil"/>
            </w:tcBorders>
          </w:tcPr>
          <w:p w14:paraId="68BC8E74" w14:textId="77777777" w:rsidR="00E465F2" w:rsidRPr="008F29FB" w:rsidRDefault="00E465F2" w:rsidP="009A41D2">
            <w:pPr>
              <w:pStyle w:val="Texto"/>
              <w:spacing w:before="40" w:after="100" w:line="260" w:lineRule="exact"/>
              <w:ind w:firstLine="0"/>
              <w:jc w:val="center"/>
              <w:rPr>
                <w:rFonts w:ascii="Verdana" w:hAnsi="Verdana"/>
                <w:sz w:val="16"/>
                <w:szCs w:val="16"/>
              </w:rPr>
            </w:pPr>
            <w:r w:rsidRPr="008F29FB">
              <w:rPr>
                <w:rFonts w:ascii="Verdana" w:hAnsi="Verdana"/>
                <w:sz w:val="16"/>
                <w:szCs w:val="16"/>
              </w:rPr>
              <w:t>75</w:t>
            </w:r>
          </w:p>
        </w:tc>
        <w:tc>
          <w:tcPr>
            <w:tcW w:w="2175" w:type="dxa"/>
            <w:tcBorders>
              <w:top w:val="nil"/>
              <w:bottom w:val="nil"/>
            </w:tcBorders>
          </w:tcPr>
          <w:p w14:paraId="24B1DCFF" w14:textId="77777777" w:rsidR="00E465F2" w:rsidRPr="008F29FB" w:rsidRDefault="00E465F2" w:rsidP="009A41D2">
            <w:pPr>
              <w:pStyle w:val="Texto"/>
              <w:spacing w:before="40" w:after="100" w:line="260" w:lineRule="exact"/>
              <w:ind w:firstLine="0"/>
              <w:jc w:val="center"/>
              <w:rPr>
                <w:rFonts w:ascii="Verdana" w:hAnsi="Verdana"/>
                <w:sz w:val="16"/>
                <w:szCs w:val="16"/>
              </w:rPr>
            </w:pPr>
            <w:r w:rsidRPr="008F29FB">
              <w:rPr>
                <w:rFonts w:ascii="Verdana" w:hAnsi="Verdana"/>
                <w:sz w:val="16"/>
                <w:szCs w:val="16"/>
              </w:rPr>
              <w:t>478</w:t>
            </w:r>
          </w:p>
        </w:tc>
        <w:tc>
          <w:tcPr>
            <w:tcW w:w="1775" w:type="dxa"/>
            <w:tcBorders>
              <w:top w:val="nil"/>
              <w:bottom w:val="nil"/>
            </w:tcBorders>
          </w:tcPr>
          <w:p w14:paraId="5677E8D8" w14:textId="77777777" w:rsidR="00E465F2" w:rsidRPr="008F29FB" w:rsidRDefault="00E465F2" w:rsidP="009A41D2">
            <w:pPr>
              <w:pStyle w:val="Texto"/>
              <w:spacing w:before="40" w:after="100" w:line="260" w:lineRule="exact"/>
              <w:ind w:firstLine="0"/>
              <w:jc w:val="center"/>
              <w:rPr>
                <w:rFonts w:ascii="Verdana" w:hAnsi="Verdana"/>
                <w:sz w:val="16"/>
                <w:szCs w:val="16"/>
              </w:rPr>
            </w:pPr>
            <w:r w:rsidRPr="008F29FB">
              <w:rPr>
                <w:rFonts w:ascii="Verdana" w:hAnsi="Verdana"/>
                <w:sz w:val="16"/>
                <w:szCs w:val="16"/>
              </w:rPr>
              <w:t>533</w:t>
            </w:r>
          </w:p>
        </w:tc>
        <w:tc>
          <w:tcPr>
            <w:tcW w:w="1775" w:type="dxa"/>
            <w:tcBorders>
              <w:top w:val="nil"/>
              <w:bottom w:val="nil"/>
            </w:tcBorders>
          </w:tcPr>
          <w:p w14:paraId="512C87E0" w14:textId="77777777" w:rsidR="00E465F2" w:rsidRPr="008F29FB" w:rsidRDefault="00E465F2" w:rsidP="009A41D2">
            <w:pPr>
              <w:pStyle w:val="Texto"/>
              <w:spacing w:before="40" w:after="100" w:line="260" w:lineRule="exact"/>
              <w:ind w:firstLine="0"/>
              <w:jc w:val="center"/>
              <w:rPr>
                <w:rFonts w:ascii="Verdana" w:hAnsi="Verdana"/>
                <w:sz w:val="16"/>
                <w:szCs w:val="16"/>
              </w:rPr>
            </w:pPr>
            <w:r w:rsidRPr="008F29FB">
              <w:rPr>
                <w:rFonts w:ascii="Verdana" w:hAnsi="Verdana"/>
                <w:sz w:val="16"/>
                <w:szCs w:val="16"/>
              </w:rPr>
              <w:t>606</w:t>
            </w:r>
          </w:p>
        </w:tc>
      </w:tr>
      <w:tr w:rsidR="00E465F2" w:rsidRPr="008F29FB" w14:paraId="29DE4E1F" w14:textId="77777777" w:rsidTr="009A41D2">
        <w:tblPrEx>
          <w:tblCellMar>
            <w:top w:w="0" w:type="dxa"/>
            <w:bottom w:w="0" w:type="dxa"/>
          </w:tblCellMar>
        </w:tblPrEx>
        <w:trPr>
          <w:cantSplit/>
          <w:trHeight w:val="20"/>
          <w:jc w:val="center"/>
        </w:trPr>
        <w:tc>
          <w:tcPr>
            <w:tcW w:w="1572" w:type="dxa"/>
            <w:tcBorders>
              <w:top w:val="nil"/>
              <w:bottom w:val="nil"/>
            </w:tcBorders>
          </w:tcPr>
          <w:p w14:paraId="343864DC" w14:textId="5A1A82C8" w:rsidR="00E465F2" w:rsidRPr="008F29FB" w:rsidRDefault="00E465F2" w:rsidP="009A41D2">
            <w:pPr>
              <w:pStyle w:val="Texto"/>
              <w:spacing w:before="40" w:after="100" w:line="260" w:lineRule="exact"/>
              <w:ind w:firstLine="0"/>
              <w:jc w:val="center"/>
              <w:rPr>
                <w:rFonts w:ascii="Verdana" w:hAnsi="Verdana"/>
                <w:sz w:val="16"/>
                <w:szCs w:val="16"/>
              </w:rPr>
            </w:pPr>
            <w:r>
              <w:rPr>
                <w:rFonts w:ascii="Verdana" w:hAnsi="Verdana"/>
                <w:sz w:val="16"/>
                <w:szCs w:val="16"/>
              </w:rPr>
              <w:t>A</w:t>
            </w:r>
          </w:p>
        </w:tc>
        <w:tc>
          <w:tcPr>
            <w:tcW w:w="1220" w:type="dxa"/>
            <w:tcBorders>
              <w:top w:val="nil"/>
              <w:bottom w:val="nil"/>
            </w:tcBorders>
          </w:tcPr>
          <w:p w14:paraId="7282199F" w14:textId="77777777" w:rsidR="00E465F2" w:rsidRPr="008F29FB" w:rsidRDefault="00E465F2" w:rsidP="009A41D2">
            <w:pPr>
              <w:pStyle w:val="Texto"/>
              <w:spacing w:before="40" w:after="100" w:line="260" w:lineRule="exact"/>
              <w:ind w:firstLine="0"/>
              <w:jc w:val="center"/>
              <w:rPr>
                <w:rFonts w:ascii="Verdana" w:hAnsi="Verdana"/>
                <w:sz w:val="16"/>
                <w:szCs w:val="16"/>
              </w:rPr>
            </w:pPr>
            <w:r w:rsidRPr="008F29FB">
              <w:rPr>
                <w:rFonts w:ascii="Verdana" w:hAnsi="Verdana"/>
                <w:sz w:val="16"/>
                <w:szCs w:val="16"/>
              </w:rPr>
              <w:t>100</w:t>
            </w:r>
          </w:p>
        </w:tc>
        <w:tc>
          <w:tcPr>
            <w:tcW w:w="2175" w:type="dxa"/>
            <w:tcBorders>
              <w:top w:val="nil"/>
              <w:bottom w:val="nil"/>
            </w:tcBorders>
          </w:tcPr>
          <w:p w14:paraId="041DD077" w14:textId="77777777" w:rsidR="00E465F2" w:rsidRPr="008F29FB" w:rsidRDefault="00E465F2" w:rsidP="009A41D2">
            <w:pPr>
              <w:pStyle w:val="Texto"/>
              <w:spacing w:before="40" w:after="100" w:line="260" w:lineRule="exact"/>
              <w:ind w:firstLine="0"/>
              <w:jc w:val="center"/>
              <w:rPr>
                <w:rFonts w:ascii="Verdana" w:hAnsi="Verdana"/>
                <w:sz w:val="16"/>
                <w:szCs w:val="16"/>
              </w:rPr>
            </w:pPr>
            <w:r w:rsidRPr="008F29FB">
              <w:rPr>
                <w:rFonts w:ascii="Verdana" w:hAnsi="Verdana"/>
                <w:sz w:val="16"/>
                <w:szCs w:val="16"/>
              </w:rPr>
              <w:t>596</w:t>
            </w:r>
          </w:p>
        </w:tc>
        <w:tc>
          <w:tcPr>
            <w:tcW w:w="1775" w:type="dxa"/>
            <w:tcBorders>
              <w:top w:val="nil"/>
              <w:bottom w:val="nil"/>
            </w:tcBorders>
          </w:tcPr>
          <w:p w14:paraId="06D327B2" w14:textId="77777777" w:rsidR="00E465F2" w:rsidRPr="008F29FB" w:rsidRDefault="00E465F2" w:rsidP="009A41D2">
            <w:pPr>
              <w:pStyle w:val="Texto"/>
              <w:spacing w:before="40" w:after="100" w:line="260" w:lineRule="exact"/>
              <w:ind w:firstLine="0"/>
              <w:jc w:val="center"/>
              <w:rPr>
                <w:rFonts w:ascii="Verdana" w:hAnsi="Verdana"/>
                <w:sz w:val="16"/>
                <w:szCs w:val="16"/>
              </w:rPr>
            </w:pPr>
            <w:r w:rsidRPr="008F29FB">
              <w:rPr>
                <w:rFonts w:ascii="Verdana" w:hAnsi="Verdana"/>
                <w:sz w:val="16"/>
                <w:szCs w:val="16"/>
              </w:rPr>
              <w:t>678</w:t>
            </w:r>
          </w:p>
        </w:tc>
        <w:tc>
          <w:tcPr>
            <w:tcW w:w="1775" w:type="dxa"/>
            <w:tcBorders>
              <w:top w:val="nil"/>
              <w:bottom w:val="nil"/>
            </w:tcBorders>
          </w:tcPr>
          <w:p w14:paraId="6DA68F8F" w14:textId="77777777" w:rsidR="00E465F2" w:rsidRPr="008F29FB" w:rsidRDefault="00E465F2" w:rsidP="009A41D2">
            <w:pPr>
              <w:pStyle w:val="Texto"/>
              <w:spacing w:before="40" w:after="100" w:line="260" w:lineRule="exact"/>
              <w:ind w:firstLine="0"/>
              <w:jc w:val="center"/>
              <w:rPr>
                <w:rFonts w:ascii="Verdana" w:hAnsi="Verdana"/>
                <w:sz w:val="16"/>
                <w:szCs w:val="16"/>
              </w:rPr>
            </w:pPr>
            <w:r w:rsidRPr="008F29FB">
              <w:rPr>
                <w:rFonts w:ascii="Verdana" w:hAnsi="Verdana"/>
                <w:sz w:val="16"/>
                <w:szCs w:val="16"/>
              </w:rPr>
              <w:t>759</w:t>
            </w:r>
          </w:p>
        </w:tc>
      </w:tr>
      <w:tr w:rsidR="00E465F2" w:rsidRPr="008F29FB" w14:paraId="28929079" w14:textId="77777777" w:rsidTr="009A41D2">
        <w:tblPrEx>
          <w:tblCellMar>
            <w:top w:w="0" w:type="dxa"/>
            <w:bottom w:w="0" w:type="dxa"/>
          </w:tblCellMar>
        </w:tblPrEx>
        <w:trPr>
          <w:cantSplit/>
          <w:trHeight w:val="20"/>
          <w:jc w:val="center"/>
        </w:trPr>
        <w:tc>
          <w:tcPr>
            <w:tcW w:w="1572" w:type="dxa"/>
            <w:tcBorders>
              <w:top w:val="nil"/>
              <w:bottom w:val="nil"/>
            </w:tcBorders>
          </w:tcPr>
          <w:p w14:paraId="5067C7C3" w14:textId="26B212A2" w:rsidR="00E465F2" w:rsidRPr="008F29FB" w:rsidRDefault="00E465F2" w:rsidP="009A41D2">
            <w:pPr>
              <w:pStyle w:val="Texto"/>
              <w:spacing w:before="40" w:after="100" w:line="266" w:lineRule="exact"/>
              <w:ind w:firstLine="0"/>
              <w:jc w:val="center"/>
              <w:rPr>
                <w:rFonts w:ascii="Verdana" w:hAnsi="Verdana"/>
                <w:sz w:val="16"/>
                <w:szCs w:val="16"/>
              </w:rPr>
            </w:pPr>
            <w:r>
              <w:rPr>
                <w:rFonts w:ascii="Verdana" w:hAnsi="Verdana"/>
                <w:sz w:val="16"/>
                <w:szCs w:val="16"/>
              </w:rPr>
              <w:lastRenderedPageBreak/>
              <w:t>S</w:t>
            </w:r>
          </w:p>
        </w:tc>
        <w:tc>
          <w:tcPr>
            <w:tcW w:w="1220" w:type="dxa"/>
            <w:tcBorders>
              <w:top w:val="nil"/>
              <w:bottom w:val="nil"/>
            </w:tcBorders>
          </w:tcPr>
          <w:p w14:paraId="38676F23"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167</w:t>
            </w:r>
          </w:p>
        </w:tc>
        <w:tc>
          <w:tcPr>
            <w:tcW w:w="2175" w:type="dxa"/>
            <w:tcBorders>
              <w:top w:val="nil"/>
              <w:bottom w:val="nil"/>
            </w:tcBorders>
          </w:tcPr>
          <w:p w14:paraId="731F6FBF"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942</w:t>
            </w:r>
          </w:p>
        </w:tc>
        <w:tc>
          <w:tcPr>
            <w:tcW w:w="1775" w:type="dxa"/>
            <w:tcBorders>
              <w:top w:val="nil"/>
              <w:bottom w:val="nil"/>
            </w:tcBorders>
          </w:tcPr>
          <w:p w14:paraId="180EF105"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1064</w:t>
            </w:r>
          </w:p>
        </w:tc>
        <w:tc>
          <w:tcPr>
            <w:tcW w:w="1775" w:type="dxa"/>
            <w:tcBorders>
              <w:top w:val="nil"/>
              <w:bottom w:val="nil"/>
            </w:tcBorders>
          </w:tcPr>
          <w:p w14:paraId="1040FF65"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1173</w:t>
            </w:r>
          </w:p>
        </w:tc>
      </w:tr>
      <w:tr w:rsidR="00E465F2" w:rsidRPr="008F29FB" w14:paraId="6225FD4C" w14:textId="77777777" w:rsidTr="009A41D2">
        <w:tblPrEx>
          <w:tblCellMar>
            <w:top w:w="0" w:type="dxa"/>
            <w:bottom w:w="0" w:type="dxa"/>
          </w:tblCellMar>
        </w:tblPrEx>
        <w:trPr>
          <w:cantSplit/>
          <w:trHeight w:val="20"/>
          <w:jc w:val="center"/>
        </w:trPr>
        <w:tc>
          <w:tcPr>
            <w:tcW w:w="1572" w:type="dxa"/>
            <w:tcBorders>
              <w:top w:val="nil"/>
              <w:bottom w:val="single" w:sz="6" w:space="0" w:color="auto"/>
            </w:tcBorders>
          </w:tcPr>
          <w:p w14:paraId="19BD3013" w14:textId="402AE93C" w:rsidR="00E465F2" w:rsidRPr="008F29FB" w:rsidRDefault="00E465F2" w:rsidP="009A41D2">
            <w:pPr>
              <w:pStyle w:val="Texto"/>
              <w:spacing w:before="40" w:after="100" w:line="266" w:lineRule="exact"/>
              <w:ind w:firstLine="0"/>
              <w:jc w:val="center"/>
              <w:rPr>
                <w:rFonts w:ascii="Verdana" w:hAnsi="Verdana"/>
                <w:sz w:val="16"/>
                <w:szCs w:val="16"/>
              </w:rPr>
            </w:pPr>
            <w:r>
              <w:rPr>
                <w:rFonts w:ascii="Verdana" w:hAnsi="Verdana"/>
                <w:sz w:val="16"/>
                <w:szCs w:val="16"/>
              </w:rPr>
              <w:t>E</w:t>
            </w:r>
          </w:p>
        </w:tc>
        <w:tc>
          <w:tcPr>
            <w:tcW w:w="1220" w:type="dxa"/>
            <w:tcBorders>
              <w:top w:val="nil"/>
              <w:bottom w:val="single" w:sz="6" w:space="0" w:color="auto"/>
            </w:tcBorders>
          </w:tcPr>
          <w:p w14:paraId="09EA12A3"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 </w:t>
            </w:r>
          </w:p>
        </w:tc>
        <w:tc>
          <w:tcPr>
            <w:tcW w:w="2175" w:type="dxa"/>
            <w:tcBorders>
              <w:top w:val="nil"/>
              <w:bottom w:val="single" w:sz="6" w:space="0" w:color="auto"/>
            </w:tcBorders>
          </w:tcPr>
          <w:p w14:paraId="73D9A07F"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 </w:t>
            </w:r>
          </w:p>
        </w:tc>
        <w:tc>
          <w:tcPr>
            <w:tcW w:w="1775" w:type="dxa"/>
            <w:tcBorders>
              <w:top w:val="nil"/>
              <w:bottom w:val="single" w:sz="6" w:space="0" w:color="auto"/>
            </w:tcBorders>
          </w:tcPr>
          <w:p w14:paraId="7EEF2B8F"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 </w:t>
            </w:r>
          </w:p>
        </w:tc>
        <w:tc>
          <w:tcPr>
            <w:tcW w:w="1775" w:type="dxa"/>
            <w:tcBorders>
              <w:top w:val="nil"/>
              <w:bottom w:val="single" w:sz="6" w:space="0" w:color="auto"/>
            </w:tcBorders>
          </w:tcPr>
          <w:p w14:paraId="3866FDDE"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 </w:t>
            </w:r>
          </w:p>
        </w:tc>
      </w:tr>
      <w:tr w:rsidR="00E465F2" w:rsidRPr="008F29FB" w14:paraId="448A3E99" w14:textId="77777777" w:rsidTr="009A41D2">
        <w:tblPrEx>
          <w:tblCellMar>
            <w:top w:w="0" w:type="dxa"/>
            <w:bottom w:w="0" w:type="dxa"/>
          </w:tblCellMar>
        </w:tblPrEx>
        <w:trPr>
          <w:cantSplit/>
          <w:trHeight w:val="20"/>
          <w:jc w:val="center"/>
        </w:trPr>
        <w:tc>
          <w:tcPr>
            <w:tcW w:w="1572" w:type="dxa"/>
            <w:tcBorders>
              <w:bottom w:val="nil"/>
            </w:tcBorders>
          </w:tcPr>
          <w:p w14:paraId="667329AB"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T</w:t>
            </w:r>
          </w:p>
        </w:tc>
        <w:tc>
          <w:tcPr>
            <w:tcW w:w="1220" w:type="dxa"/>
            <w:tcBorders>
              <w:bottom w:val="nil"/>
            </w:tcBorders>
          </w:tcPr>
          <w:p w14:paraId="6B1275E3"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15</w:t>
            </w:r>
          </w:p>
        </w:tc>
        <w:tc>
          <w:tcPr>
            <w:tcW w:w="2175" w:type="dxa"/>
            <w:tcBorders>
              <w:bottom w:val="nil"/>
            </w:tcBorders>
          </w:tcPr>
          <w:p w14:paraId="3E416D77"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205</w:t>
            </w:r>
          </w:p>
        </w:tc>
        <w:tc>
          <w:tcPr>
            <w:tcW w:w="1775" w:type="dxa"/>
            <w:tcBorders>
              <w:bottom w:val="nil"/>
            </w:tcBorders>
          </w:tcPr>
          <w:p w14:paraId="6F114C90"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222</w:t>
            </w:r>
          </w:p>
        </w:tc>
        <w:tc>
          <w:tcPr>
            <w:tcW w:w="1775" w:type="dxa"/>
            <w:tcBorders>
              <w:bottom w:val="nil"/>
            </w:tcBorders>
          </w:tcPr>
          <w:p w14:paraId="05B32475"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241</w:t>
            </w:r>
          </w:p>
        </w:tc>
      </w:tr>
      <w:tr w:rsidR="00E465F2" w:rsidRPr="008F29FB" w14:paraId="44EC83CB" w14:textId="77777777" w:rsidTr="009A41D2">
        <w:tblPrEx>
          <w:tblCellMar>
            <w:top w:w="0" w:type="dxa"/>
            <w:bottom w:w="0" w:type="dxa"/>
          </w:tblCellMar>
        </w:tblPrEx>
        <w:trPr>
          <w:cantSplit/>
          <w:trHeight w:val="20"/>
          <w:jc w:val="center"/>
        </w:trPr>
        <w:tc>
          <w:tcPr>
            <w:tcW w:w="1572" w:type="dxa"/>
            <w:tcBorders>
              <w:top w:val="nil"/>
              <w:bottom w:val="nil"/>
            </w:tcBorders>
          </w:tcPr>
          <w:p w14:paraId="06903FDD" w14:textId="14C5E122" w:rsidR="00E465F2" w:rsidRPr="008F29FB" w:rsidRDefault="00E465F2" w:rsidP="009A41D2">
            <w:pPr>
              <w:pStyle w:val="Texto"/>
              <w:spacing w:before="40" w:after="100" w:line="260" w:lineRule="exact"/>
              <w:ind w:firstLine="0"/>
              <w:jc w:val="center"/>
              <w:rPr>
                <w:rFonts w:ascii="Verdana" w:hAnsi="Verdana"/>
                <w:sz w:val="16"/>
                <w:szCs w:val="16"/>
              </w:rPr>
            </w:pPr>
            <w:r>
              <w:rPr>
                <w:rFonts w:ascii="Verdana" w:hAnsi="Verdana"/>
                <w:sz w:val="16"/>
                <w:szCs w:val="16"/>
              </w:rPr>
              <w:t>H</w:t>
            </w:r>
          </w:p>
        </w:tc>
        <w:tc>
          <w:tcPr>
            <w:tcW w:w="1220" w:type="dxa"/>
            <w:tcBorders>
              <w:top w:val="nil"/>
              <w:bottom w:val="nil"/>
            </w:tcBorders>
          </w:tcPr>
          <w:p w14:paraId="66EEB150" w14:textId="77777777" w:rsidR="00E465F2" w:rsidRPr="008F29FB" w:rsidRDefault="00E465F2" w:rsidP="009A41D2">
            <w:pPr>
              <w:pStyle w:val="Texto"/>
              <w:spacing w:before="40" w:after="100" w:line="260" w:lineRule="exact"/>
              <w:ind w:firstLine="0"/>
              <w:jc w:val="center"/>
              <w:rPr>
                <w:rFonts w:ascii="Verdana" w:hAnsi="Verdana"/>
                <w:sz w:val="16"/>
                <w:szCs w:val="16"/>
              </w:rPr>
            </w:pPr>
            <w:r w:rsidRPr="008F29FB">
              <w:rPr>
                <w:rFonts w:ascii="Verdana" w:hAnsi="Verdana"/>
                <w:sz w:val="16"/>
                <w:szCs w:val="16"/>
              </w:rPr>
              <w:t>30</w:t>
            </w:r>
          </w:p>
        </w:tc>
        <w:tc>
          <w:tcPr>
            <w:tcW w:w="2175" w:type="dxa"/>
            <w:tcBorders>
              <w:top w:val="nil"/>
              <w:bottom w:val="nil"/>
            </w:tcBorders>
          </w:tcPr>
          <w:p w14:paraId="6E153475" w14:textId="77777777" w:rsidR="00E465F2" w:rsidRPr="008F29FB" w:rsidRDefault="00E465F2" w:rsidP="009A41D2">
            <w:pPr>
              <w:pStyle w:val="Texto"/>
              <w:spacing w:before="40" w:after="100" w:line="260" w:lineRule="exact"/>
              <w:ind w:firstLine="0"/>
              <w:jc w:val="center"/>
              <w:rPr>
                <w:rFonts w:ascii="Verdana" w:hAnsi="Verdana"/>
                <w:sz w:val="16"/>
                <w:szCs w:val="16"/>
              </w:rPr>
            </w:pPr>
            <w:r w:rsidRPr="008F29FB">
              <w:rPr>
                <w:rFonts w:ascii="Verdana" w:hAnsi="Verdana"/>
                <w:sz w:val="16"/>
                <w:szCs w:val="16"/>
              </w:rPr>
              <w:t>336</w:t>
            </w:r>
          </w:p>
        </w:tc>
        <w:tc>
          <w:tcPr>
            <w:tcW w:w="1775" w:type="dxa"/>
            <w:tcBorders>
              <w:top w:val="nil"/>
              <w:bottom w:val="nil"/>
            </w:tcBorders>
          </w:tcPr>
          <w:p w14:paraId="3E8A6A02" w14:textId="77777777" w:rsidR="00E465F2" w:rsidRPr="008F29FB" w:rsidRDefault="00E465F2" w:rsidP="009A41D2">
            <w:pPr>
              <w:pStyle w:val="Texto"/>
              <w:spacing w:before="40" w:after="100" w:line="260" w:lineRule="exact"/>
              <w:ind w:firstLine="0"/>
              <w:jc w:val="center"/>
              <w:rPr>
                <w:rFonts w:ascii="Verdana" w:hAnsi="Verdana"/>
                <w:sz w:val="16"/>
                <w:szCs w:val="16"/>
              </w:rPr>
            </w:pPr>
            <w:r w:rsidRPr="008F29FB">
              <w:rPr>
                <w:rFonts w:ascii="Verdana" w:hAnsi="Verdana"/>
                <w:sz w:val="16"/>
                <w:szCs w:val="16"/>
              </w:rPr>
              <w:t>365</w:t>
            </w:r>
          </w:p>
        </w:tc>
        <w:tc>
          <w:tcPr>
            <w:tcW w:w="1775" w:type="dxa"/>
            <w:tcBorders>
              <w:top w:val="nil"/>
              <w:bottom w:val="nil"/>
            </w:tcBorders>
          </w:tcPr>
          <w:p w14:paraId="5F11B228" w14:textId="77777777" w:rsidR="00E465F2" w:rsidRPr="008F29FB" w:rsidRDefault="00E465F2" w:rsidP="009A41D2">
            <w:pPr>
              <w:pStyle w:val="Texto"/>
              <w:spacing w:before="40" w:after="100" w:line="260" w:lineRule="exact"/>
              <w:ind w:firstLine="0"/>
              <w:jc w:val="center"/>
              <w:rPr>
                <w:rFonts w:ascii="Verdana" w:hAnsi="Verdana"/>
                <w:sz w:val="16"/>
                <w:szCs w:val="16"/>
              </w:rPr>
            </w:pPr>
            <w:r w:rsidRPr="008F29FB">
              <w:rPr>
                <w:rFonts w:ascii="Verdana" w:hAnsi="Verdana"/>
                <w:sz w:val="16"/>
                <w:szCs w:val="16"/>
              </w:rPr>
              <w:t>403</w:t>
            </w:r>
          </w:p>
        </w:tc>
      </w:tr>
      <w:tr w:rsidR="00E465F2" w:rsidRPr="008F29FB" w14:paraId="22BE3689" w14:textId="77777777" w:rsidTr="009A41D2">
        <w:tblPrEx>
          <w:tblCellMar>
            <w:top w:w="0" w:type="dxa"/>
            <w:bottom w:w="0" w:type="dxa"/>
          </w:tblCellMar>
        </w:tblPrEx>
        <w:trPr>
          <w:cantSplit/>
          <w:trHeight w:val="20"/>
          <w:jc w:val="center"/>
        </w:trPr>
        <w:tc>
          <w:tcPr>
            <w:tcW w:w="1572" w:type="dxa"/>
            <w:tcBorders>
              <w:top w:val="nil"/>
              <w:bottom w:val="nil"/>
            </w:tcBorders>
          </w:tcPr>
          <w:p w14:paraId="4088E5BA" w14:textId="5CEC1FE8" w:rsidR="00E465F2" w:rsidRPr="008F29FB" w:rsidRDefault="00E465F2" w:rsidP="009A41D2">
            <w:pPr>
              <w:pStyle w:val="Texto"/>
              <w:spacing w:before="40" w:after="100" w:line="266" w:lineRule="exact"/>
              <w:ind w:firstLine="0"/>
              <w:jc w:val="center"/>
              <w:rPr>
                <w:rFonts w:ascii="Verdana" w:hAnsi="Verdana"/>
                <w:sz w:val="16"/>
                <w:szCs w:val="16"/>
              </w:rPr>
            </w:pPr>
            <w:r>
              <w:rPr>
                <w:rFonts w:ascii="Verdana" w:hAnsi="Verdana"/>
                <w:sz w:val="16"/>
                <w:szCs w:val="16"/>
              </w:rPr>
              <w:t>R</w:t>
            </w:r>
          </w:p>
        </w:tc>
        <w:tc>
          <w:tcPr>
            <w:tcW w:w="1220" w:type="dxa"/>
            <w:tcBorders>
              <w:top w:val="nil"/>
              <w:bottom w:val="nil"/>
            </w:tcBorders>
          </w:tcPr>
          <w:p w14:paraId="5EE1E862"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45</w:t>
            </w:r>
          </w:p>
        </w:tc>
        <w:tc>
          <w:tcPr>
            <w:tcW w:w="2175" w:type="dxa"/>
            <w:tcBorders>
              <w:top w:val="nil"/>
              <w:bottom w:val="nil"/>
            </w:tcBorders>
          </w:tcPr>
          <w:p w14:paraId="1B9CF350"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467</w:t>
            </w:r>
          </w:p>
        </w:tc>
        <w:tc>
          <w:tcPr>
            <w:tcW w:w="1775" w:type="dxa"/>
            <w:tcBorders>
              <w:top w:val="nil"/>
              <w:bottom w:val="nil"/>
            </w:tcBorders>
          </w:tcPr>
          <w:p w14:paraId="6F2EF344"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511</w:t>
            </w:r>
          </w:p>
        </w:tc>
        <w:tc>
          <w:tcPr>
            <w:tcW w:w="1775" w:type="dxa"/>
            <w:tcBorders>
              <w:top w:val="nil"/>
              <w:bottom w:val="nil"/>
            </w:tcBorders>
          </w:tcPr>
          <w:p w14:paraId="7737622C"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556</w:t>
            </w:r>
          </w:p>
        </w:tc>
      </w:tr>
      <w:tr w:rsidR="00E465F2" w:rsidRPr="008F29FB" w14:paraId="1736BACD" w14:textId="77777777" w:rsidTr="009A41D2">
        <w:tblPrEx>
          <w:tblCellMar>
            <w:top w:w="0" w:type="dxa"/>
            <w:bottom w:w="0" w:type="dxa"/>
          </w:tblCellMar>
        </w:tblPrEx>
        <w:trPr>
          <w:cantSplit/>
          <w:trHeight w:val="20"/>
          <w:jc w:val="center"/>
        </w:trPr>
        <w:tc>
          <w:tcPr>
            <w:tcW w:w="1572" w:type="dxa"/>
            <w:tcBorders>
              <w:top w:val="nil"/>
              <w:bottom w:val="nil"/>
            </w:tcBorders>
          </w:tcPr>
          <w:p w14:paraId="763EE5AE" w14:textId="788617FF" w:rsidR="00E465F2" w:rsidRPr="008F29FB" w:rsidRDefault="00E465F2" w:rsidP="009A41D2">
            <w:pPr>
              <w:pStyle w:val="Texto"/>
              <w:spacing w:before="40" w:after="100" w:line="266" w:lineRule="exact"/>
              <w:ind w:firstLine="0"/>
              <w:jc w:val="center"/>
              <w:rPr>
                <w:rFonts w:ascii="Verdana" w:hAnsi="Verdana"/>
                <w:sz w:val="16"/>
                <w:szCs w:val="16"/>
              </w:rPr>
            </w:pPr>
            <w:r>
              <w:rPr>
                <w:rFonts w:ascii="Verdana" w:hAnsi="Verdana"/>
                <w:sz w:val="16"/>
                <w:szCs w:val="16"/>
              </w:rPr>
              <w:t>E</w:t>
            </w:r>
          </w:p>
        </w:tc>
        <w:tc>
          <w:tcPr>
            <w:tcW w:w="1220" w:type="dxa"/>
            <w:tcBorders>
              <w:top w:val="nil"/>
              <w:bottom w:val="nil"/>
            </w:tcBorders>
          </w:tcPr>
          <w:p w14:paraId="65FE4217"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75</w:t>
            </w:r>
          </w:p>
        </w:tc>
        <w:tc>
          <w:tcPr>
            <w:tcW w:w="2175" w:type="dxa"/>
            <w:tcBorders>
              <w:top w:val="nil"/>
              <w:bottom w:val="nil"/>
            </w:tcBorders>
          </w:tcPr>
          <w:p w14:paraId="663A4C30"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692</w:t>
            </w:r>
          </w:p>
        </w:tc>
        <w:tc>
          <w:tcPr>
            <w:tcW w:w="1775" w:type="dxa"/>
            <w:tcBorders>
              <w:top w:val="nil"/>
              <w:bottom w:val="nil"/>
            </w:tcBorders>
          </w:tcPr>
          <w:p w14:paraId="6589B37D"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759</w:t>
            </w:r>
          </w:p>
        </w:tc>
        <w:tc>
          <w:tcPr>
            <w:tcW w:w="1775" w:type="dxa"/>
            <w:tcBorders>
              <w:top w:val="nil"/>
              <w:bottom w:val="nil"/>
            </w:tcBorders>
          </w:tcPr>
          <w:p w14:paraId="6EB7AB62"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827</w:t>
            </w:r>
          </w:p>
        </w:tc>
      </w:tr>
      <w:tr w:rsidR="00E465F2" w:rsidRPr="008F29FB" w14:paraId="32963120" w14:textId="77777777" w:rsidTr="009A41D2">
        <w:tblPrEx>
          <w:tblCellMar>
            <w:top w:w="0" w:type="dxa"/>
            <w:bottom w:w="0" w:type="dxa"/>
          </w:tblCellMar>
        </w:tblPrEx>
        <w:trPr>
          <w:cantSplit/>
          <w:trHeight w:val="20"/>
          <w:jc w:val="center"/>
        </w:trPr>
        <w:tc>
          <w:tcPr>
            <w:tcW w:w="1572" w:type="dxa"/>
            <w:tcBorders>
              <w:top w:val="nil"/>
              <w:bottom w:val="nil"/>
            </w:tcBorders>
          </w:tcPr>
          <w:p w14:paraId="29A9090A" w14:textId="5ED28514" w:rsidR="00E465F2" w:rsidRPr="008F29FB" w:rsidRDefault="00E465F2" w:rsidP="009A41D2">
            <w:pPr>
              <w:pStyle w:val="Texto"/>
              <w:spacing w:before="40" w:after="100" w:line="266" w:lineRule="exact"/>
              <w:ind w:firstLine="0"/>
              <w:jc w:val="center"/>
              <w:rPr>
                <w:rFonts w:ascii="Verdana" w:hAnsi="Verdana"/>
                <w:sz w:val="16"/>
                <w:szCs w:val="16"/>
              </w:rPr>
            </w:pPr>
            <w:r>
              <w:rPr>
                <w:rFonts w:ascii="Verdana" w:hAnsi="Verdana"/>
                <w:sz w:val="16"/>
                <w:szCs w:val="16"/>
              </w:rPr>
              <w:t>E</w:t>
            </w:r>
          </w:p>
        </w:tc>
        <w:tc>
          <w:tcPr>
            <w:tcW w:w="1220" w:type="dxa"/>
            <w:tcBorders>
              <w:top w:val="nil"/>
              <w:bottom w:val="nil"/>
            </w:tcBorders>
          </w:tcPr>
          <w:p w14:paraId="54CC91CF"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112.5</w:t>
            </w:r>
          </w:p>
        </w:tc>
        <w:tc>
          <w:tcPr>
            <w:tcW w:w="2175" w:type="dxa"/>
            <w:tcBorders>
              <w:top w:val="nil"/>
              <w:bottom w:val="nil"/>
            </w:tcBorders>
          </w:tcPr>
          <w:p w14:paraId="47028F7C"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955</w:t>
            </w:r>
          </w:p>
        </w:tc>
        <w:tc>
          <w:tcPr>
            <w:tcW w:w="1775" w:type="dxa"/>
            <w:tcBorders>
              <w:top w:val="nil"/>
              <w:bottom w:val="nil"/>
            </w:tcBorders>
          </w:tcPr>
          <w:p w14:paraId="4847675B"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1047</w:t>
            </w:r>
          </w:p>
        </w:tc>
        <w:tc>
          <w:tcPr>
            <w:tcW w:w="1775" w:type="dxa"/>
            <w:tcBorders>
              <w:top w:val="nil"/>
              <w:bottom w:val="nil"/>
            </w:tcBorders>
          </w:tcPr>
          <w:p w14:paraId="7654E9B1"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1130</w:t>
            </w:r>
          </w:p>
        </w:tc>
      </w:tr>
      <w:tr w:rsidR="00E465F2" w:rsidRPr="008F29FB" w14:paraId="25BBE93E" w14:textId="77777777" w:rsidTr="009A41D2">
        <w:tblPrEx>
          <w:tblCellMar>
            <w:top w:w="0" w:type="dxa"/>
            <w:bottom w:w="0" w:type="dxa"/>
          </w:tblCellMar>
        </w:tblPrEx>
        <w:trPr>
          <w:cantSplit/>
          <w:trHeight w:val="20"/>
          <w:jc w:val="center"/>
        </w:trPr>
        <w:tc>
          <w:tcPr>
            <w:tcW w:w="1572" w:type="dxa"/>
            <w:tcBorders>
              <w:top w:val="nil"/>
              <w:bottom w:val="nil"/>
            </w:tcBorders>
          </w:tcPr>
          <w:p w14:paraId="46E75BFC" w14:textId="64700062" w:rsidR="00E465F2" w:rsidRPr="008F29FB" w:rsidRDefault="00E465F2" w:rsidP="009A41D2">
            <w:pPr>
              <w:pStyle w:val="Texto"/>
              <w:spacing w:before="40" w:after="100" w:line="266" w:lineRule="exact"/>
              <w:ind w:firstLine="0"/>
              <w:jc w:val="center"/>
              <w:rPr>
                <w:rFonts w:ascii="Verdana" w:hAnsi="Verdana"/>
                <w:sz w:val="16"/>
                <w:szCs w:val="16"/>
              </w:rPr>
            </w:pPr>
            <w:r>
              <w:rPr>
                <w:rFonts w:ascii="Verdana" w:hAnsi="Verdana"/>
                <w:sz w:val="16"/>
                <w:szCs w:val="16"/>
              </w:rPr>
              <w:t>P</w:t>
            </w:r>
          </w:p>
        </w:tc>
        <w:tc>
          <w:tcPr>
            <w:tcW w:w="1220" w:type="dxa"/>
            <w:tcBorders>
              <w:top w:val="nil"/>
              <w:bottom w:val="nil"/>
            </w:tcBorders>
          </w:tcPr>
          <w:p w14:paraId="34C0B7B3"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150</w:t>
            </w:r>
          </w:p>
        </w:tc>
        <w:tc>
          <w:tcPr>
            <w:tcW w:w="2175" w:type="dxa"/>
            <w:tcBorders>
              <w:top w:val="nil"/>
              <w:bottom w:val="nil"/>
            </w:tcBorders>
          </w:tcPr>
          <w:p w14:paraId="6054301B"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1175</w:t>
            </w:r>
          </w:p>
        </w:tc>
        <w:tc>
          <w:tcPr>
            <w:tcW w:w="1775" w:type="dxa"/>
            <w:tcBorders>
              <w:top w:val="nil"/>
              <w:bottom w:val="nil"/>
            </w:tcBorders>
          </w:tcPr>
          <w:p w14:paraId="18C67319"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1286</w:t>
            </w:r>
          </w:p>
        </w:tc>
        <w:tc>
          <w:tcPr>
            <w:tcW w:w="1775" w:type="dxa"/>
            <w:tcBorders>
              <w:top w:val="nil"/>
              <w:bottom w:val="nil"/>
            </w:tcBorders>
          </w:tcPr>
          <w:p w14:paraId="103A4028"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1384</w:t>
            </w:r>
          </w:p>
        </w:tc>
      </w:tr>
      <w:tr w:rsidR="00E465F2" w:rsidRPr="008F29FB" w14:paraId="10A6C235" w14:textId="77777777" w:rsidTr="009A41D2">
        <w:tblPrEx>
          <w:tblCellMar>
            <w:top w:w="0" w:type="dxa"/>
            <w:bottom w:w="0" w:type="dxa"/>
          </w:tblCellMar>
        </w:tblPrEx>
        <w:trPr>
          <w:cantSplit/>
          <w:trHeight w:val="20"/>
          <w:jc w:val="center"/>
        </w:trPr>
        <w:tc>
          <w:tcPr>
            <w:tcW w:w="1572" w:type="dxa"/>
            <w:tcBorders>
              <w:top w:val="nil"/>
              <w:bottom w:val="nil"/>
            </w:tcBorders>
          </w:tcPr>
          <w:p w14:paraId="34EFB788" w14:textId="1AA5F4B6" w:rsidR="00E465F2" w:rsidRPr="008F29FB" w:rsidRDefault="00E465F2" w:rsidP="009A41D2">
            <w:pPr>
              <w:pStyle w:val="Texto"/>
              <w:spacing w:before="40" w:after="100" w:line="266" w:lineRule="exact"/>
              <w:ind w:firstLine="0"/>
              <w:jc w:val="center"/>
              <w:rPr>
                <w:rFonts w:ascii="Verdana" w:hAnsi="Verdana"/>
                <w:sz w:val="16"/>
                <w:szCs w:val="16"/>
              </w:rPr>
            </w:pPr>
            <w:r>
              <w:rPr>
                <w:rFonts w:ascii="Verdana" w:hAnsi="Verdana"/>
                <w:sz w:val="16"/>
                <w:szCs w:val="16"/>
              </w:rPr>
              <w:t>H</w:t>
            </w:r>
          </w:p>
        </w:tc>
        <w:tc>
          <w:tcPr>
            <w:tcW w:w="1220" w:type="dxa"/>
            <w:tcBorders>
              <w:top w:val="nil"/>
              <w:bottom w:val="nil"/>
            </w:tcBorders>
          </w:tcPr>
          <w:p w14:paraId="6B60A53C"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225</w:t>
            </w:r>
          </w:p>
        </w:tc>
        <w:tc>
          <w:tcPr>
            <w:tcW w:w="2175" w:type="dxa"/>
            <w:tcBorders>
              <w:top w:val="nil"/>
              <w:bottom w:val="nil"/>
            </w:tcBorders>
          </w:tcPr>
          <w:p w14:paraId="75AFDDEA"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1708</w:t>
            </w:r>
          </w:p>
        </w:tc>
        <w:tc>
          <w:tcPr>
            <w:tcW w:w="1775" w:type="dxa"/>
            <w:tcBorders>
              <w:top w:val="nil"/>
              <w:bottom w:val="nil"/>
            </w:tcBorders>
          </w:tcPr>
          <w:p w14:paraId="76E1423B"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1892</w:t>
            </w:r>
          </w:p>
        </w:tc>
        <w:tc>
          <w:tcPr>
            <w:tcW w:w="1775" w:type="dxa"/>
            <w:tcBorders>
              <w:top w:val="nil"/>
              <w:bottom w:val="nil"/>
            </w:tcBorders>
          </w:tcPr>
          <w:p w14:paraId="3AB6C4C0"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2057</w:t>
            </w:r>
          </w:p>
        </w:tc>
      </w:tr>
      <w:tr w:rsidR="00E465F2" w:rsidRPr="008F29FB" w14:paraId="0EB01E08" w14:textId="77777777" w:rsidTr="009A41D2">
        <w:tblPrEx>
          <w:tblCellMar>
            <w:top w:w="0" w:type="dxa"/>
            <w:bottom w:w="0" w:type="dxa"/>
          </w:tblCellMar>
        </w:tblPrEx>
        <w:trPr>
          <w:cantSplit/>
          <w:trHeight w:val="20"/>
          <w:jc w:val="center"/>
        </w:trPr>
        <w:tc>
          <w:tcPr>
            <w:tcW w:w="1572" w:type="dxa"/>
            <w:tcBorders>
              <w:top w:val="nil"/>
              <w:bottom w:val="nil"/>
            </w:tcBorders>
          </w:tcPr>
          <w:p w14:paraId="68753787" w14:textId="66A4EFA7" w:rsidR="00E465F2" w:rsidRPr="008F29FB" w:rsidRDefault="00E465F2" w:rsidP="009A41D2">
            <w:pPr>
              <w:pStyle w:val="Texto"/>
              <w:spacing w:before="40" w:after="100" w:line="266" w:lineRule="exact"/>
              <w:ind w:firstLine="0"/>
              <w:jc w:val="center"/>
              <w:rPr>
                <w:rFonts w:ascii="Verdana" w:hAnsi="Verdana"/>
                <w:sz w:val="16"/>
                <w:szCs w:val="16"/>
              </w:rPr>
            </w:pPr>
            <w:r>
              <w:rPr>
                <w:rFonts w:ascii="Verdana" w:hAnsi="Verdana"/>
                <w:sz w:val="16"/>
                <w:szCs w:val="16"/>
              </w:rPr>
              <w:t>A</w:t>
            </w:r>
          </w:p>
        </w:tc>
        <w:tc>
          <w:tcPr>
            <w:tcW w:w="1220" w:type="dxa"/>
            <w:tcBorders>
              <w:top w:val="nil"/>
              <w:bottom w:val="nil"/>
            </w:tcBorders>
          </w:tcPr>
          <w:p w14:paraId="73E032CC"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300</w:t>
            </w:r>
          </w:p>
        </w:tc>
        <w:tc>
          <w:tcPr>
            <w:tcW w:w="2175" w:type="dxa"/>
            <w:tcBorders>
              <w:top w:val="nil"/>
              <w:bottom w:val="nil"/>
            </w:tcBorders>
          </w:tcPr>
          <w:p w14:paraId="7B09A681"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2155</w:t>
            </w:r>
          </w:p>
        </w:tc>
        <w:tc>
          <w:tcPr>
            <w:tcW w:w="1775" w:type="dxa"/>
            <w:tcBorders>
              <w:top w:val="nil"/>
              <w:bottom w:val="nil"/>
            </w:tcBorders>
          </w:tcPr>
          <w:p w14:paraId="3C45A05E"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2375</w:t>
            </w:r>
          </w:p>
        </w:tc>
        <w:tc>
          <w:tcPr>
            <w:tcW w:w="1775" w:type="dxa"/>
            <w:tcBorders>
              <w:top w:val="nil"/>
              <w:bottom w:val="nil"/>
            </w:tcBorders>
          </w:tcPr>
          <w:p w14:paraId="56261994"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2620</w:t>
            </w:r>
          </w:p>
        </w:tc>
      </w:tr>
      <w:tr w:rsidR="00E465F2" w:rsidRPr="008F29FB" w14:paraId="239B7036" w14:textId="77777777" w:rsidTr="009A41D2">
        <w:tblPrEx>
          <w:tblCellMar>
            <w:top w:w="0" w:type="dxa"/>
            <w:bottom w:w="0" w:type="dxa"/>
          </w:tblCellMar>
        </w:tblPrEx>
        <w:trPr>
          <w:cantSplit/>
          <w:trHeight w:val="20"/>
          <w:jc w:val="center"/>
        </w:trPr>
        <w:tc>
          <w:tcPr>
            <w:tcW w:w="1572" w:type="dxa"/>
            <w:tcBorders>
              <w:top w:val="nil"/>
            </w:tcBorders>
          </w:tcPr>
          <w:p w14:paraId="157CD587" w14:textId="5029D3DA" w:rsidR="00E465F2" w:rsidRPr="008F29FB" w:rsidRDefault="00E465F2" w:rsidP="009A41D2">
            <w:pPr>
              <w:pStyle w:val="Texto"/>
              <w:spacing w:before="40" w:after="100" w:line="266" w:lineRule="exact"/>
              <w:ind w:firstLine="0"/>
              <w:jc w:val="center"/>
              <w:rPr>
                <w:rFonts w:ascii="Verdana" w:hAnsi="Verdana"/>
                <w:sz w:val="16"/>
                <w:szCs w:val="16"/>
              </w:rPr>
            </w:pPr>
            <w:r>
              <w:rPr>
                <w:rFonts w:ascii="Verdana" w:hAnsi="Verdana"/>
                <w:sz w:val="16"/>
                <w:szCs w:val="16"/>
              </w:rPr>
              <w:t>SE</w:t>
            </w:r>
          </w:p>
        </w:tc>
        <w:tc>
          <w:tcPr>
            <w:tcW w:w="1220" w:type="dxa"/>
            <w:tcBorders>
              <w:top w:val="nil"/>
            </w:tcBorders>
          </w:tcPr>
          <w:p w14:paraId="71184D7E"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500</w:t>
            </w:r>
          </w:p>
        </w:tc>
        <w:tc>
          <w:tcPr>
            <w:tcW w:w="2175" w:type="dxa"/>
            <w:tcBorders>
              <w:top w:val="nil"/>
            </w:tcBorders>
          </w:tcPr>
          <w:p w14:paraId="4C61D67B"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3226</w:t>
            </w:r>
          </w:p>
        </w:tc>
        <w:tc>
          <w:tcPr>
            <w:tcW w:w="1775" w:type="dxa"/>
            <w:tcBorders>
              <w:top w:val="nil"/>
            </w:tcBorders>
          </w:tcPr>
          <w:p w14:paraId="606E0253"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3592</w:t>
            </w:r>
          </w:p>
        </w:tc>
        <w:tc>
          <w:tcPr>
            <w:tcW w:w="1775" w:type="dxa"/>
            <w:tcBorders>
              <w:top w:val="nil"/>
            </w:tcBorders>
          </w:tcPr>
          <w:p w14:paraId="775C1B97" w14:textId="77777777" w:rsidR="00E465F2" w:rsidRPr="008F29FB" w:rsidRDefault="00E465F2" w:rsidP="009A41D2">
            <w:pPr>
              <w:pStyle w:val="Texto"/>
              <w:spacing w:before="40" w:after="100" w:line="266" w:lineRule="exact"/>
              <w:ind w:firstLine="0"/>
              <w:jc w:val="center"/>
              <w:rPr>
                <w:rFonts w:ascii="Verdana" w:hAnsi="Verdana"/>
                <w:sz w:val="16"/>
                <w:szCs w:val="16"/>
              </w:rPr>
            </w:pPr>
            <w:r w:rsidRPr="008F29FB">
              <w:rPr>
                <w:rFonts w:ascii="Verdana" w:hAnsi="Verdana"/>
                <w:sz w:val="16"/>
                <w:szCs w:val="16"/>
              </w:rPr>
              <w:t>3918</w:t>
            </w:r>
          </w:p>
        </w:tc>
      </w:tr>
    </w:tbl>
    <w:p w14:paraId="79C6E2EC" w14:textId="5DFC7F34" w:rsidR="00E465F2" w:rsidRDefault="00E465F2" w:rsidP="00DD4C3D">
      <w:pPr>
        <w:pStyle w:val="Texto"/>
        <w:spacing w:after="100" w:line="276" w:lineRule="exact"/>
        <w:rPr>
          <w:rFonts w:ascii="Verdana" w:hAnsi="Verdana"/>
          <w:b/>
          <w:sz w:val="16"/>
          <w:szCs w:val="16"/>
        </w:rPr>
      </w:pPr>
    </w:p>
    <w:tbl>
      <w:tblPr>
        <w:tblW w:w="0" w:type="auto"/>
        <w:tblLook w:val="04A0" w:firstRow="1" w:lastRow="0" w:firstColumn="1" w:lastColumn="0" w:noHBand="0" w:noVBand="1"/>
      </w:tblPr>
      <w:tblGrid>
        <w:gridCol w:w="4424"/>
        <w:gridCol w:w="4418"/>
      </w:tblGrid>
      <w:tr w:rsidR="00572B14" w:rsidRPr="00F6163D" w14:paraId="279F57AC" w14:textId="0B1E1838" w:rsidTr="00F6163D">
        <w:tc>
          <w:tcPr>
            <w:tcW w:w="4529" w:type="dxa"/>
            <w:shd w:val="clear" w:color="auto" w:fill="auto"/>
          </w:tcPr>
          <w:p w14:paraId="481D5053" w14:textId="77777777" w:rsidR="008F29FB" w:rsidRPr="00F6163D" w:rsidRDefault="008F29FB" w:rsidP="00F6163D">
            <w:pPr>
              <w:pStyle w:val="Texto"/>
              <w:spacing w:after="100" w:line="276" w:lineRule="exact"/>
              <w:ind w:firstLine="0"/>
              <w:rPr>
                <w:rFonts w:ascii="Verdana" w:hAnsi="Verdana"/>
                <w:sz w:val="16"/>
                <w:szCs w:val="16"/>
              </w:rPr>
            </w:pPr>
            <w:r w:rsidRPr="00F6163D">
              <w:rPr>
                <w:rFonts w:ascii="Verdana" w:hAnsi="Verdana"/>
                <w:b/>
                <w:sz w:val="16"/>
                <w:szCs w:val="16"/>
              </w:rPr>
              <w:t>Notas:</w:t>
            </w:r>
          </w:p>
        </w:tc>
        <w:tc>
          <w:tcPr>
            <w:tcW w:w="4529" w:type="dxa"/>
            <w:shd w:val="clear" w:color="auto" w:fill="auto"/>
          </w:tcPr>
          <w:p w14:paraId="1C93C27C" w14:textId="2BAA7363" w:rsidR="008F29FB" w:rsidRPr="00F6163D" w:rsidRDefault="008F29FB" w:rsidP="00F6163D">
            <w:pPr>
              <w:pStyle w:val="Texto"/>
              <w:spacing w:after="100" w:line="276" w:lineRule="exact"/>
              <w:ind w:firstLine="0"/>
              <w:rPr>
                <w:rFonts w:ascii="Verdana" w:hAnsi="Verdana"/>
                <w:b/>
                <w:sz w:val="16"/>
                <w:szCs w:val="16"/>
                <w:lang w:val="en-US"/>
              </w:rPr>
            </w:pPr>
            <w:r w:rsidRPr="00EE2016">
              <w:rPr>
                <w:rFonts w:ascii="Verdana" w:hAnsi="Verdana"/>
                <w:b/>
                <w:bCs/>
                <w:sz w:val="16"/>
                <w:szCs w:val="16"/>
              </w:rPr>
              <w:t>Notes:</w:t>
            </w:r>
          </w:p>
        </w:tc>
      </w:tr>
      <w:tr w:rsidR="00572B14" w:rsidRPr="00F6163D" w14:paraId="575DE8B1" w14:textId="6B98D3FB" w:rsidTr="00F6163D">
        <w:tc>
          <w:tcPr>
            <w:tcW w:w="4529" w:type="dxa"/>
            <w:shd w:val="clear" w:color="auto" w:fill="auto"/>
          </w:tcPr>
          <w:p w14:paraId="26F31AF5" w14:textId="77777777" w:rsidR="008F29FB" w:rsidRPr="00F6163D" w:rsidRDefault="008F29FB" w:rsidP="00F6163D">
            <w:pPr>
              <w:pStyle w:val="Texto"/>
              <w:spacing w:after="100" w:line="276" w:lineRule="exact"/>
              <w:ind w:firstLine="0"/>
              <w:rPr>
                <w:rFonts w:ascii="Verdana" w:hAnsi="Verdana"/>
                <w:sz w:val="16"/>
                <w:szCs w:val="16"/>
              </w:rPr>
            </w:pPr>
            <w:r w:rsidRPr="00F6163D">
              <w:rPr>
                <w:rFonts w:ascii="Verdana" w:hAnsi="Verdana"/>
                <w:b/>
                <w:sz w:val="16"/>
                <w:szCs w:val="16"/>
              </w:rPr>
              <w:t>1.</w:t>
            </w:r>
            <w:r w:rsidRPr="00F6163D">
              <w:rPr>
                <w:rFonts w:ascii="Verdana" w:hAnsi="Verdana"/>
                <w:sz w:val="16"/>
                <w:szCs w:val="16"/>
              </w:rPr>
              <w:t xml:space="preserve"> Estas pérdidas son máximas y no se admite tolerancia.</w:t>
            </w:r>
          </w:p>
        </w:tc>
        <w:tc>
          <w:tcPr>
            <w:tcW w:w="4529" w:type="dxa"/>
            <w:shd w:val="clear" w:color="auto" w:fill="auto"/>
          </w:tcPr>
          <w:p w14:paraId="61092238" w14:textId="45195683" w:rsidR="008F29FB" w:rsidRPr="00F6163D" w:rsidRDefault="008F29FB" w:rsidP="00F6163D">
            <w:pPr>
              <w:pStyle w:val="Texto"/>
              <w:spacing w:after="100" w:line="276" w:lineRule="exact"/>
              <w:ind w:firstLine="0"/>
              <w:rPr>
                <w:rFonts w:ascii="Verdana" w:hAnsi="Verdana"/>
                <w:b/>
                <w:sz w:val="16"/>
                <w:szCs w:val="16"/>
                <w:lang w:val="en-US"/>
              </w:rPr>
            </w:pPr>
            <w:r w:rsidRPr="00EE2016">
              <w:rPr>
                <w:rFonts w:ascii="Verdana" w:hAnsi="Verdana"/>
                <w:b/>
                <w:bCs/>
                <w:sz w:val="16"/>
                <w:szCs w:val="16"/>
                <w:lang w:val="en-US"/>
              </w:rPr>
              <w:t xml:space="preserve">1. </w:t>
            </w:r>
            <w:r w:rsidRPr="00EE2016">
              <w:rPr>
                <w:rFonts w:ascii="Verdana" w:hAnsi="Verdana"/>
                <w:sz w:val="16"/>
                <w:szCs w:val="16"/>
                <w:lang w:val="en-US"/>
              </w:rPr>
              <w:t>These losses are maximum and tolerance is not allowed.</w:t>
            </w:r>
          </w:p>
        </w:tc>
      </w:tr>
      <w:tr w:rsidR="00572B14" w:rsidRPr="00F6163D" w14:paraId="57E7E4A0" w14:textId="367296AF" w:rsidTr="00F6163D">
        <w:tc>
          <w:tcPr>
            <w:tcW w:w="4529" w:type="dxa"/>
            <w:shd w:val="clear" w:color="auto" w:fill="auto"/>
          </w:tcPr>
          <w:p w14:paraId="48B4B746" w14:textId="77777777" w:rsidR="008F29FB" w:rsidRPr="00F6163D" w:rsidRDefault="008F29FB" w:rsidP="00F6163D">
            <w:pPr>
              <w:pStyle w:val="Texto"/>
              <w:spacing w:after="100" w:line="276" w:lineRule="exact"/>
              <w:ind w:firstLine="0"/>
              <w:rPr>
                <w:rFonts w:ascii="Verdana" w:hAnsi="Verdana"/>
                <w:sz w:val="16"/>
                <w:szCs w:val="16"/>
              </w:rPr>
            </w:pPr>
            <w:r w:rsidRPr="00F6163D">
              <w:rPr>
                <w:rFonts w:ascii="Verdana" w:hAnsi="Verdana"/>
                <w:b/>
                <w:sz w:val="16"/>
                <w:szCs w:val="16"/>
              </w:rPr>
              <w:t>2.</w:t>
            </w:r>
            <w:r w:rsidRPr="00F6163D">
              <w:rPr>
                <w:rFonts w:ascii="Verdana" w:hAnsi="Verdana"/>
                <w:sz w:val="16"/>
                <w:szCs w:val="16"/>
              </w:rPr>
              <w:t xml:space="preserve"> En las pérdidas totales se incluyen las pérdidas de carga al 80 % de la capacidad nominal.</w:t>
            </w:r>
          </w:p>
        </w:tc>
        <w:tc>
          <w:tcPr>
            <w:tcW w:w="4529" w:type="dxa"/>
            <w:shd w:val="clear" w:color="auto" w:fill="auto"/>
          </w:tcPr>
          <w:p w14:paraId="650B9755" w14:textId="50297CD0" w:rsidR="008F29FB" w:rsidRPr="00F6163D" w:rsidRDefault="008F29FB" w:rsidP="00F6163D">
            <w:pPr>
              <w:pStyle w:val="Texto"/>
              <w:spacing w:after="100" w:line="276" w:lineRule="exact"/>
              <w:ind w:firstLine="0"/>
              <w:rPr>
                <w:rFonts w:ascii="Verdana" w:hAnsi="Verdana"/>
                <w:b/>
                <w:sz w:val="16"/>
                <w:szCs w:val="16"/>
                <w:lang w:val="en-US"/>
              </w:rPr>
            </w:pPr>
            <w:r w:rsidRPr="00EE2016">
              <w:rPr>
                <w:rFonts w:ascii="Verdana" w:hAnsi="Verdana"/>
                <w:b/>
                <w:bCs/>
                <w:sz w:val="16"/>
                <w:szCs w:val="16"/>
                <w:lang w:val="en-US"/>
              </w:rPr>
              <w:t xml:space="preserve">2. </w:t>
            </w:r>
            <w:r w:rsidRPr="00EE2016">
              <w:rPr>
                <w:rFonts w:ascii="Verdana" w:hAnsi="Verdana"/>
                <w:sz w:val="16"/>
                <w:szCs w:val="16"/>
                <w:lang w:val="en-US"/>
              </w:rPr>
              <w:t xml:space="preserve">Total losses include </w:t>
            </w:r>
            <w:r w:rsidR="00E465F2" w:rsidRPr="00F6163D">
              <w:rPr>
                <w:rFonts w:ascii="Verdana" w:hAnsi="Verdana"/>
                <w:sz w:val="16"/>
                <w:szCs w:val="16"/>
                <w:lang w:val="en-US"/>
              </w:rPr>
              <w:t>load</w:t>
            </w:r>
            <w:r w:rsidRPr="00EE2016">
              <w:rPr>
                <w:rFonts w:ascii="Verdana" w:hAnsi="Verdana"/>
                <w:sz w:val="16"/>
                <w:szCs w:val="16"/>
                <w:lang w:val="en-US"/>
              </w:rPr>
              <w:t xml:space="preserve"> losses at 80% of nominal capacity.</w:t>
            </w:r>
          </w:p>
        </w:tc>
      </w:tr>
      <w:tr w:rsidR="00572B14" w:rsidRPr="00F6163D" w14:paraId="44F3ED43" w14:textId="08B976F7" w:rsidTr="00F6163D">
        <w:tc>
          <w:tcPr>
            <w:tcW w:w="4529" w:type="dxa"/>
            <w:shd w:val="clear" w:color="auto" w:fill="auto"/>
          </w:tcPr>
          <w:p w14:paraId="763AB30D" w14:textId="77777777" w:rsidR="008F29FB" w:rsidRPr="00F6163D" w:rsidRDefault="008F29FB" w:rsidP="00F6163D">
            <w:pPr>
              <w:pStyle w:val="Texto"/>
              <w:spacing w:after="100" w:line="276" w:lineRule="exact"/>
              <w:ind w:firstLine="0"/>
              <w:rPr>
                <w:rFonts w:ascii="Verdana" w:hAnsi="Verdana"/>
                <w:sz w:val="16"/>
                <w:szCs w:val="16"/>
              </w:rPr>
            </w:pPr>
            <w:r w:rsidRPr="00F6163D">
              <w:rPr>
                <w:rFonts w:ascii="Verdana" w:hAnsi="Verdana"/>
                <w:b/>
                <w:sz w:val="16"/>
                <w:szCs w:val="16"/>
              </w:rPr>
              <w:t>3.</w:t>
            </w:r>
            <w:r w:rsidRPr="00F6163D">
              <w:rPr>
                <w:rFonts w:ascii="Verdana" w:hAnsi="Verdana"/>
                <w:sz w:val="16"/>
                <w:szCs w:val="16"/>
              </w:rPr>
              <w:t xml:space="preserve"> Los transformadores de distribución con capacidades intermedias a las contempladas en esta tabla deben cumplir con las pérdidas establecidas para la capacidad preferentemente inmediata superior.</w:t>
            </w:r>
          </w:p>
        </w:tc>
        <w:tc>
          <w:tcPr>
            <w:tcW w:w="4529" w:type="dxa"/>
            <w:shd w:val="clear" w:color="auto" w:fill="auto"/>
          </w:tcPr>
          <w:p w14:paraId="4E15A876" w14:textId="44E6143B" w:rsidR="008F29FB" w:rsidRPr="00F6163D" w:rsidRDefault="008F29FB" w:rsidP="00F6163D">
            <w:pPr>
              <w:pStyle w:val="Texto"/>
              <w:spacing w:after="100" w:line="276" w:lineRule="exact"/>
              <w:ind w:firstLine="0"/>
              <w:rPr>
                <w:rFonts w:ascii="Verdana" w:hAnsi="Verdana"/>
                <w:b/>
                <w:sz w:val="16"/>
                <w:szCs w:val="16"/>
                <w:lang w:val="en-US"/>
              </w:rPr>
            </w:pPr>
            <w:r w:rsidRPr="00EE2016">
              <w:rPr>
                <w:rFonts w:ascii="Verdana" w:hAnsi="Verdana"/>
                <w:b/>
                <w:bCs/>
                <w:sz w:val="16"/>
                <w:szCs w:val="16"/>
                <w:lang w:val="en-US"/>
              </w:rPr>
              <w:t xml:space="preserve">3. </w:t>
            </w:r>
            <w:r w:rsidRPr="00EE2016">
              <w:rPr>
                <w:rFonts w:ascii="Verdana" w:hAnsi="Verdana"/>
                <w:sz w:val="16"/>
                <w:szCs w:val="16"/>
                <w:lang w:val="en-US"/>
              </w:rPr>
              <w:t xml:space="preserve">Distribution transformers with </w:t>
            </w:r>
            <w:r w:rsidR="00E465F2" w:rsidRPr="00EE2016">
              <w:rPr>
                <w:rFonts w:ascii="Verdana" w:hAnsi="Verdana"/>
                <w:sz w:val="16"/>
                <w:szCs w:val="16"/>
                <w:lang w:val="en-US"/>
              </w:rPr>
              <w:t>intermediate</w:t>
            </w:r>
            <w:r w:rsidR="00E465F2" w:rsidRPr="00F6163D">
              <w:rPr>
                <w:rFonts w:ascii="Verdana" w:hAnsi="Verdana"/>
                <w:sz w:val="16"/>
                <w:szCs w:val="16"/>
                <w:lang w:val="en-US"/>
              </w:rPr>
              <w:t xml:space="preserve"> </w:t>
            </w:r>
            <w:r w:rsidRPr="00EE2016">
              <w:rPr>
                <w:rFonts w:ascii="Verdana" w:hAnsi="Verdana"/>
                <w:sz w:val="16"/>
                <w:szCs w:val="16"/>
                <w:lang w:val="en-US"/>
              </w:rPr>
              <w:t xml:space="preserve">capacities those </w:t>
            </w:r>
            <w:r w:rsidR="00E465F2" w:rsidRPr="00F6163D">
              <w:rPr>
                <w:rFonts w:ascii="Verdana" w:hAnsi="Verdana"/>
                <w:sz w:val="16"/>
                <w:szCs w:val="16"/>
                <w:lang w:val="en-US"/>
              </w:rPr>
              <w:t>included</w:t>
            </w:r>
            <w:r w:rsidRPr="00EE2016">
              <w:rPr>
                <w:rFonts w:ascii="Verdana" w:hAnsi="Verdana"/>
                <w:sz w:val="16"/>
                <w:szCs w:val="16"/>
                <w:lang w:val="en-US"/>
              </w:rPr>
              <w:t xml:space="preserve"> in this table must comply with the losses established for the preferably immediate higher capacity.</w:t>
            </w:r>
          </w:p>
        </w:tc>
      </w:tr>
      <w:tr w:rsidR="00572B14" w:rsidRPr="00F6163D" w14:paraId="6544992C" w14:textId="2FECA2B1" w:rsidTr="00F6163D">
        <w:tc>
          <w:tcPr>
            <w:tcW w:w="4529" w:type="dxa"/>
            <w:shd w:val="clear" w:color="auto" w:fill="auto"/>
          </w:tcPr>
          <w:p w14:paraId="5CE200C6" w14:textId="77777777" w:rsidR="008F29FB" w:rsidRPr="00F6163D" w:rsidRDefault="008F29FB" w:rsidP="00F6163D">
            <w:pPr>
              <w:pStyle w:val="Texto"/>
              <w:spacing w:after="100" w:line="276" w:lineRule="exact"/>
              <w:ind w:firstLine="0"/>
              <w:rPr>
                <w:rFonts w:ascii="Verdana" w:hAnsi="Verdana"/>
                <w:sz w:val="16"/>
                <w:szCs w:val="16"/>
              </w:rPr>
            </w:pPr>
            <w:r w:rsidRPr="00F6163D">
              <w:rPr>
                <w:rFonts w:ascii="Verdana" w:hAnsi="Verdana"/>
                <w:b/>
                <w:sz w:val="16"/>
                <w:szCs w:val="16"/>
              </w:rPr>
              <w:t>4.</w:t>
            </w:r>
            <w:r w:rsidRPr="00F6163D">
              <w:rPr>
                <w:rFonts w:ascii="Verdana" w:hAnsi="Verdana"/>
                <w:sz w:val="16"/>
                <w:szCs w:val="16"/>
              </w:rPr>
              <w:t xml:space="preserve"> Las pérdidas provocadas por los accesorios de protección, son independientes de las pérdidas del transformador, por lo que no deberán considerarse para el cálculo de la eficiencia del mismo.</w:t>
            </w:r>
          </w:p>
        </w:tc>
        <w:tc>
          <w:tcPr>
            <w:tcW w:w="4529" w:type="dxa"/>
            <w:shd w:val="clear" w:color="auto" w:fill="auto"/>
          </w:tcPr>
          <w:p w14:paraId="242A2264" w14:textId="1ACC7662" w:rsidR="008F29FB" w:rsidRPr="00F6163D" w:rsidRDefault="008F29FB" w:rsidP="00F6163D">
            <w:pPr>
              <w:pStyle w:val="Texto"/>
              <w:spacing w:after="100" w:line="276" w:lineRule="exact"/>
              <w:ind w:firstLine="0"/>
              <w:rPr>
                <w:rFonts w:ascii="Verdana" w:hAnsi="Verdana"/>
                <w:b/>
                <w:sz w:val="16"/>
                <w:szCs w:val="16"/>
                <w:lang w:val="en-US"/>
              </w:rPr>
            </w:pPr>
            <w:r w:rsidRPr="00EE2016">
              <w:rPr>
                <w:rFonts w:ascii="Verdana" w:hAnsi="Verdana"/>
                <w:b/>
                <w:bCs/>
                <w:sz w:val="16"/>
                <w:szCs w:val="16"/>
                <w:lang w:val="en-US"/>
              </w:rPr>
              <w:t xml:space="preserve">4. </w:t>
            </w:r>
            <w:r w:rsidRPr="00EE2016">
              <w:rPr>
                <w:rFonts w:ascii="Verdana" w:hAnsi="Verdana"/>
                <w:sz w:val="16"/>
                <w:szCs w:val="16"/>
                <w:lang w:val="en-US"/>
              </w:rPr>
              <w:t>The losses caused by the protection accessories are independent of the transformer losses, so they should not be considered when calculating its efficiency.</w:t>
            </w:r>
          </w:p>
        </w:tc>
      </w:tr>
      <w:tr w:rsidR="00572B14" w:rsidRPr="00F6163D" w14:paraId="279C273C" w14:textId="7F7611BE" w:rsidTr="00F6163D">
        <w:tc>
          <w:tcPr>
            <w:tcW w:w="4529" w:type="dxa"/>
            <w:shd w:val="clear" w:color="auto" w:fill="auto"/>
          </w:tcPr>
          <w:p w14:paraId="13B526BF" w14:textId="77777777" w:rsidR="008F29FB" w:rsidRPr="00F6163D" w:rsidRDefault="008F29FB" w:rsidP="00F6163D">
            <w:pPr>
              <w:pStyle w:val="Texto"/>
              <w:spacing w:after="100" w:line="272" w:lineRule="exact"/>
              <w:ind w:firstLine="0"/>
              <w:rPr>
                <w:rFonts w:ascii="Verdana" w:hAnsi="Verdana"/>
                <w:sz w:val="16"/>
                <w:szCs w:val="16"/>
              </w:rPr>
            </w:pPr>
            <w:r w:rsidRPr="00F6163D">
              <w:rPr>
                <w:rFonts w:ascii="Verdana" w:hAnsi="Verdana"/>
                <w:b/>
                <w:sz w:val="16"/>
                <w:szCs w:val="16"/>
              </w:rPr>
              <w:t>6. Métodos de prueba</w:t>
            </w:r>
          </w:p>
        </w:tc>
        <w:tc>
          <w:tcPr>
            <w:tcW w:w="4529" w:type="dxa"/>
            <w:shd w:val="clear" w:color="auto" w:fill="auto"/>
          </w:tcPr>
          <w:p w14:paraId="6F93A7CC" w14:textId="30E65695" w:rsidR="008F29FB" w:rsidRPr="00F6163D" w:rsidRDefault="008F29FB" w:rsidP="00F6163D">
            <w:pPr>
              <w:pStyle w:val="Texto"/>
              <w:spacing w:after="100" w:line="272" w:lineRule="exact"/>
              <w:ind w:firstLine="0"/>
              <w:rPr>
                <w:rFonts w:ascii="Verdana" w:hAnsi="Verdana"/>
                <w:b/>
                <w:sz w:val="16"/>
                <w:szCs w:val="16"/>
                <w:lang w:val="en-US"/>
              </w:rPr>
            </w:pPr>
            <w:r w:rsidRPr="00EE2016">
              <w:rPr>
                <w:rFonts w:ascii="Verdana" w:hAnsi="Verdana"/>
                <w:b/>
                <w:bCs/>
                <w:sz w:val="16"/>
                <w:szCs w:val="16"/>
              </w:rPr>
              <w:t>6. Test methods</w:t>
            </w:r>
          </w:p>
        </w:tc>
      </w:tr>
      <w:tr w:rsidR="00572B14" w:rsidRPr="00F6163D" w14:paraId="26F1AC1A" w14:textId="0E992E08" w:rsidTr="00F6163D">
        <w:tc>
          <w:tcPr>
            <w:tcW w:w="4529" w:type="dxa"/>
            <w:shd w:val="clear" w:color="auto" w:fill="auto"/>
          </w:tcPr>
          <w:p w14:paraId="2C99E4F7" w14:textId="77777777" w:rsidR="008F29FB" w:rsidRPr="00F6163D" w:rsidRDefault="008F29FB" w:rsidP="00F6163D">
            <w:pPr>
              <w:pStyle w:val="Texto"/>
              <w:spacing w:after="100" w:line="272" w:lineRule="exact"/>
              <w:ind w:firstLine="0"/>
              <w:rPr>
                <w:rFonts w:ascii="Verdana" w:hAnsi="Verdana"/>
                <w:sz w:val="16"/>
                <w:szCs w:val="16"/>
              </w:rPr>
            </w:pPr>
            <w:r w:rsidRPr="00F6163D">
              <w:rPr>
                <w:rFonts w:ascii="Verdana" w:hAnsi="Verdana"/>
                <w:b/>
                <w:sz w:val="16"/>
                <w:szCs w:val="16"/>
              </w:rPr>
              <w:t xml:space="preserve">6.1 </w:t>
            </w:r>
            <w:r w:rsidRPr="00F6163D">
              <w:rPr>
                <w:rFonts w:ascii="Verdana" w:hAnsi="Verdana"/>
                <w:sz w:val="16"/>
                <w:szCs w:val="16"/>
              </w:rPr>
              <w:t>Métodos de prueba aplicables a seguridad</w:t>
            </w:r>
          </w:p>
        </w:tc>
        <w:tc>
          <w:tcPr>
            <w:tcW w:w="4529" w:type="dxa"/>
            <w:shd w:val="clear" w:color="auto" w:fill="auto"/>
          </w:tcPr>
          <w:p w14:paraId="25879232" w14:textId="0F9468D3" w:rsidR="008F29FB" w:rsidRPr="00F6163D" w:rsidRDefault="008F29FB" w:rsidP="00F6163D">
            <w:pPr>
              <w:pStyle w:val="Texto"/>
              <w:spacing w:after="100" w:line="272" w:lineRule="exact"/>
              <w:ind w:firstLine="0"/>
              <w:rPr>
                <w:rFonts w:ascii="Verdana" w:hAnsi="Verdana"/>
                <w:b/>
                <w:sz w:val="16"/>
                <w:szCs w:val="16"/>
                <w:lang w:val="en-US"/>
              </w:rPr>
            </w:pPr>
            <w:r w:rsidRPr="00EE2016">
              <w:rPr>
                <w:rFonts w:ascii="Verdana" w:hAnsi="Verdana"/>
                <w:b/>
                <w:bCs/>
                <w:sz w:val="16"/>
                <w:szCs w:val="16"/>
                <w:lang w:val="en-US"/>
              </w:rPr>
              <w:t xml:space="preserve">6.1 </w:t>
            </w:r>
            <w:r w:rsidRPr="00EE2016">
              <w:rPr>
                <w:rFonts w:ascii="Verdana" w:hAnsi="Verdana"/>
                <w:sz w:val="16"/>
                <w:szCs w:val="16"/>
                <w:lang w:val="en-US"/>
              </w:rPr>
              <w:t>Test methods applicable to safety</w:t>
            </w:r>
          </w:p>
        </w:tc>
      </w:tr>
      <w:tr w:rsidR="00572B14" w:rsidRPr="00F6163D" w14:paraId="3D8B907D" w14:textId="5D003EDC" w:rsidTr="00F6163D">
        <w:tc>
          <w:tcPr>
            <w:tcW w:w="4529" w:type="dxa"/>
            <w:shd w:val="clear" w:color="auto" w:fill="auto"/>
          </w:tcPr>
          <w:p w14:paraId="20642927" w14:textId="77777777" w:rsidR="008F29FB" w:rsidRPr="00F6163D" w:rsidRDefault="008F29FB" w:rsidP="00F6163D">
            <w:pPr>
              <w:pStyle w:val="Texto"/>
              <w:spacing w:after="100" w:line="272" w:lineRule="exact"/>
              <w:ind w:firstLine="0"/>
              <w:rPr>
                <w:rFonts w:ascii="Verdana" w:hAnsi="Verdana"/>
                <w:spacing w:val="-2"/>
                <w:sz w:val="16"/>
                <w:szCs w:val="16"/>
              </w:rPr>
            </w:pPr>
            <w:r w:rsidRPr="00F6163D">
              <w:rPr>
                <w:rFonts w:ascii="Verdana" w:hAnsi="Verdana"/>
                <w:spacing w:val="-2"/>
                <w:sz w:val="16"/>
                <w:szCs w:val="16"/>
              </w:rPr>
              <w:t>Para verificar las características de seguridad establecidas en el numeral 5.1 debe cumplirse con lo siguiente:</w:t>
            </w:r>
          </w:p>
        </w:tc>
        <w:tc>
          <w:tcPr>
            <w:tcW w:w="4529" w:type="dxa"/>
            <w:shd w:val="clear" w:color="auto" w:fill="auto"/>
          </w:tcPr>
          <w:p w14:paraId="6D786EB0" w14:textId="572C2532" w:rsidR="008F29FB" w:rsidRPr="00F6163D" w:rsidRDefault="008F29FB" w:rsidP="00F6163D">
            <w:pPr>
              <w:pStyle w:val="Texto"/>
              <w:spacing w:after="100" w:line="272" w:lineRule="exact"/>
              <w:ind w:firstLine="0"/>
              <w:rPr>
                <w:rFonts w:ascii="Verdana" w:hAnsi="Verdana"/>
                <w:spacing w:val="-2"/>
                <w:sz w:val="16"/>
                <w:szCs w:val="16"/>
                <w:lang w:val="en-US"/>
              </w:rPr>
            </w:pPr>
            <w:r w:rsidRPr="00EE2016">
              <w:rPr>
                <w:rFonts w:ascii="Verdana" w:hAnsi="Verdana"/>
                <w:spacing w:val="-2"/>
                <w:sz w:val="16"/>
                <w:szCs w:val="16"/>
                <w:lang w:val="en-US"/>
              </w:rPr>
              <w:t xml:space="preserve">To verify the </w:t>
            </w:r>
            <w:r w:rsidR="00E465F2" w:rsidRPr="00F6163D">
              <w:rPr>
                <w:rFonts w:ascii="Verdana" w:hAnsi="Verdana"/>
                <w:spacing w:val="-2"/>
                <w:sz w:val="16"/>
                <w:szCs w:val="16"/>
                <w:lang w:val="en-US"/>
              </w:rPr>
              <w:t>safety</w:t>
            </w:r>
            <w:r w:rsidRPr="00EE2016">
              <w:rPr>
                <w:rFonts w:ascii="Verdana" w:hAnsi="Verdana"/>
                <w:spacing w:val="-2"/>
                <w:sz w:val="16"/>
                <w:szCs w:val="16"/>
                <w:lang w:val="en-US"/>
              </w:rPr>
              <w:t xml:space="preserve"> characteristics established in section 5.1, the following must be complied with:</w:t>
            </w:r>
          </w:p>
        </w:tc>
      </w:tr>
      <w:tr w:rsidR="00572B14" w:rsidRPr="00F6163D" w14:paraId="717A9AF4" w14:textId="403B3DF0" w:rsidTr="00F6163D">
        <w:tc>
          <w:tcPr>
            <w:tcW w:w="4529" w:type="dxa"/>
            <w:shd w:val="clear" w:color="auto" w:fill="auto"/>
          </w:tcPr>
          <w:p w14:paraId="2E32E4A7" w14:textId="77777777" w:rsidR="008F29FB" w:rsidRPr="00F6163D" w:rsidRDefault="008F29FB" w:rsidP="00F6163D">
            <w:pPr>
              <w:pStyle w:val="Texto"/>
              <w:spacing w:after="100" w:line="272" w:lineRule="exact"/>
              <w:ind w:firstLine="0"/>
              <w:rPr>
                <w:rFonts w:ascii="Verdana" w:hAnsi="Verdana"/>
                <w:sz w:val="16"/>
                <w:szCs w:val="16"/>
              </w:rPr>
            </w:pPr>
            <w:r w:rsidRPr="00F6163D">
              <w:rPr>
                <w:rFonts w:ascii="Verdana" w:hAnsi="Verdana"/>
                <w:b/>
                <w:sz w:val="16"/>
                <w:szCs w:val="16"/>
              </w:rPr>
              <w:t>a)</w:t>
            </w:r>
            <w:r w:rsidRPr="00F6163D">
              <w:rPr>
                <w:rFonts w:ascii="Verdana" w:hAnsi="Verdana"/>
                <w:sz w:val="16"/>
                <w:szCs w:val="16"/>
              </w:rPr>
              <w:t xml:space="preserve"> Para las pruebas de preservación de líquido aislante, los transformadores de distribución deben cumplir con lo establecido en el capítulo 11 relativo a la "Prueba de hermeticidad" de la Norma Mexicana NMX-J-169-ANCE-2004.</w:t>
            </w:r>
          </w:p>
        </w:tc>
        <w:tc>
          <w:tcPr>
            <w:tcW w:w="4529" w:type="dxa"/>
            <w:shd w:val="clear" w:color="auto" w:fill="auto"/>
          </w:tcPr>
          <w:p w14:paraId="3BC3FE86" w14:textId="5449D8F8" w:rsidR="008F29FB" w:rsidRPr="00F6163D" w:rsidRDefault="008F29FB" w:rsidP="00F6163D">
            <w:pPr>
              <w:pStyle w:val="Texto"/>
              <w:spacing w:after="100" w:line="272" w:lineRule="exact"/>
              <w:ind w:firstLine="0"/>
              <w:rPr>
                <w:rFonts w:ascii="Verdana" w:hAnsi="Verdana"/>
                <w:b/>
                <w:sz w:val="16"/>
                <w:szCs w:val="16"/>
                <w:lang w:val="en-US"/>
              </w:rPr>
            </w:pPr>
            <w:r w:rsidRPr="00EE2016">
              <w:rPr>
                <w:rFonts w:ascii="Verdana" w:hAnsi="Verdana"/>
                <w:b/>
                <w:bCs/>
                <w:sz w:val="16"/>
                <w:szCs w:val="16"/>
                <w:lang w:val="en-US"/>
              </w:rPr>
              <w:t xml:space="preserve">a) </w:t>
            </w:r>
            <w:r w:rsidRPr="00EE2016">
              <w:rPr>
                <w:rFonts w:ascii="Verdana" w:hAnsi="Verdana"/>
                <w:sz w:val="16"/>
                <w:szCs w:val="16"/>
                <w:lang w:val="en-US"/>
              </w:rPr>
              <w:t>For insulating liquid preservation tests, distribution transformers must comply with the provisions of Chapter 11 relating to the "</w:t>
            </w:r>
            <w:r w:rsidR="00E465F2" w:rsidRPr="00F6163D">
              <w:rPr>
                <w:rFonts w:ascii="Verdana" w:hAnsi="Verdana"/>
                <w:sz w:val="16"/>
                <w:szCs w:val="16"/>
                <w:lang w:val="en-US"/>
              </w:rPr>
              <w:t>Hermeticity</w:t>
            </w:r>
            <w:r w:rsidRPr="00EE2016">
              <w:rPr>
                <w:rFonts w:ascii="Verdana" w:hAnsi="Verdana"/>
                <w:sz w:val="16"/>
                <w:szCs w:val="16"/>
                <w:lang w:val="en-US"/>
              </w:rPr>
              <w:t xml:space="preserve"> Test" of the Mexican Standard NMX-J-169-ANCE-2004. </w:t>
            </w:r>
          </w:p>
        </w:tc>
      </w:tr>
      <w:tr w:rsidR="00572B14" w:rsidRPr="00F6163D" w14:paraId="59A3344D" w14:textId="69082874" w:rsidTr="00F6163D">
        <w:tc>
          <w:tcPr>
            <w:tcW w:w="4529" w:type="dxa"/>
            <w:shd w:val="clear" w:color="auto" w:fill="auto"/>
          </w:tcPr>
          <w:p w14:paraId="07977D01" w14:textId="77777777" w:rsidR="008F29FB" w:rsidRPr="00F6163D" w:rsidRDefault="008F29FB" w:rsidP="00F6163D">
            <w:pPr>
              <w:pStyle w:val="Texto"/>
              <w:spacing w:after="100" w:line="272" w:lineRule="exact"/>
              <w:ind w:firstLine="0"/>
              <w:rPr>
                <w:rFonts w:ascii="Verdana" w:hAnsi="Verdana"/>
                <w:sz w:val="16"/>
                <w:szCs w:val="16"/>
              </w:rPr>
            </w:pPr>
            <w:r w:rsidRPr="00F6163D">
              <w:rPr>
                <w:rFonts w:ascii="Verdana" w:hAnsi="Verdana"/>
                <w:b/>
                <w:sz w:val="16"/>
                <w:szCs w:val="16"/>
              </w:rPr>
              <w:t>b)</w:t>
            </w:r>
            <w:r w:rsidRPr="00F6163D">
              <w:rPr>
                <w:rFonts w:ascii="Verdana" w:hAnsi="Verdana"/>
                <w:sz w:val="16"/>
                <w:szCs w:val="16"/>
              </w:rPr>
              <w:t xml:space="preserve"> </w:t>
            </w:r>
            <w:r w:rsidRPr="00F6163D">
              <w:rPr>
                <w:rFonts w:ascii="Verdana" w:hAnsi="Verdana"/>
                <w:spacing w:val="-2"/>
                <w:sz w:val="16"/>
                <w:szCs w:val="16"/>
              </w:rPr>
              <w:t xml:space="preserve">Para las pruebas de cortocircuito, los transformadores de distribución deberán cumplir con </w:t>
            </w:r>
            <w:r w:rsidRPr="00F6163D">
              <w:rPr>
                <w:rFonts w:ascii="Verdana" w:hAnsi="Verdana"/>
                <w:spacing w:val="-2"/>
                <w:sz w:val="16"/>
                <w:szCs w:val="16"/>
              </w:rPr>
              <w:lastRenderedPageBreak/>
              <w:t xml:space="preserve">lo establecido </w:t>
            </w:r>
            <w:r w:rsidRPr="00F6163D">
              <w:rPr>
                <w:rFonts w:ascii="Verdana" w:hAnsi="Verdana"/>
                <w:sz w:val="16"/>
                <w:szCs w:val="16"/>
              </w:rPr>
              <w:t>en el capítulo 17 relativo a "Pruebas de cortocircuito" de la Norma Mexicana NMX-J-169-ANCE-2004.</w:t>
            </w:r>
          </w:p>
        </w:tc>
        <w:tc>
          <w:tcPr>
            <w:tcW w:w="4529" w:type="dxa"/>
            <w:shd w:val="clear" w:color="auto" w:fill="auto"/>
          </w:tcPr>
          <w:p w14:paraId="7904D8CE" w14:textId="2B4FEEEE" w:rsidR="008F29FB" w:rsidRPr="00F6163D" w:rsidRDefault="008F29FB" w:rsidP="00F6163D">
            <w:pPr>
              <w:pStyle w:val="Texto"/>
              <w:spacing w:after="100" w:line="272" w:lineRule="exact"/>
              <w:ind w:firstLine="0"/>
              <w:rPr>
                <w:rFonts w:ascii="Verdana" w:hAnsi="Verdana"/>
                <w:b/>
                <w:sz w:val="16"/>
                <w:szCs w:val="16"/>
                <w:lang w:val="en-US"/>
              </w:rPr>
            </w:pPr>
            <w:r w:rsidRPr="00EE2016">
              <w:rPr>
                <w:rFonts w:ascii="Verdana" w:hAnsi="Verdana"/>
                <w:b/>
                <w:bCs/>
                <w:sz w:val="16"/>
                <w:szCs w:val="16"/>
                <w:lang w:val="en-US"/>
              </w:rPr>
              <w:lastRenderedPageBreak/>
              <w:t xml:space="preserve">b) </w:t>
            </w:r>
            <w:r w:rsidRPr="00EE2016">
              <w:rPr>
                <w:rFonts w:ascii="Verdana" w:hAnsi="Verdana"/>
                <w:spacing w:val="-2"/>
                <w:sz w:val="16"/>
                <w:szCs w:val="16"/>
                <w:lang w:val="en-US"/>
              </w:rPr>
              <w:t xml:space="preserve">For short-circuit tests, distribution transformers must comply with </w:t>
            </w:r>
            <w:r w:rsidRPr="00EE2016">
              <w:rPr>
                <w:rFonts w:ascii="Verdana" w:hAnsi="Verdana"/>
                <w:sz w:val="16"/>
                <w:szCs w:val="16"/>
                <w:lang w:val="en-US"/>
              </w:rPr>
              <w:t xml:space="preserve">the provisions of Chapter 17 </w:t>
            </w:r>
            <w:r w:rsidRPr="00EE2016">
              <w:rPr>
                <w:rFonts w:ascii="Verdana" w:hAnsi="Verdana"/>
                <w:sz w:val="16"/>
                <w:szCs w:val="16"/>
                <w:lang w:val="en-US"/>
              </w:rPr>
              <w:lastRenderedPageBreak/>
              <w:t xml:space="preserve">relative to "Short-circuit tests" of the Mexican Standard NMX-J-169-ANCE-2004. </w:t>
            </w:r>
          </w:p>
        </w:tc>
      </w:tr>
      <w:tr w:rsidR="00572B14" w:rsidRPr="00F6163D" w14:paraId="3F6983E5" w14:textId="49FE61E7" w:rsidTr="00F6163D">
        <w:tc>
          <w:tcPr>
            <w:tcW w:w="4529" w:type="dxa"/>
            <w:shd w:val="clear" w:color="auto" w:fill="auto"/>
          </w:tcPr>
          <w:p w14:paraId="651A5CDD" w14:textId="77777777" w:rsidR="008F29FB" w:rsidRPr="00F6163D" w:rsidRDefault="008F29FB" w:rsidP="00F6163D">
            <w:pPr>
              <w:pStyle w:val="Texto"/>
              <w:spacing w:after="100" w:line="272" w:lineRule="exact"/>
              <w:ind w:firstLine="0"/>
              <w:rPr>
                <w:rFonts w:ascii="Verdana" w:hAnsi="Verdana"/>
                <w:sz w:val="16"/>
                <w:szCs w:val="16"/>
              </w:rPr>
            </w:pPr>
            <w:r w:rsidRPr="00F6163D">
              <w:rPr>
                <w:rFonts w:ascii="Verdana" w:hAnsi="Verdana"/>
                <w:b/>
                <w:sz w:val="16"/>
                <w:szCs w:val="16"/>
              </w:rPr>
              <w:t xml:space="preserve">6.2 </w:t>
            </w:r>
            <w:r w:rsidRPr="00F6163D">
              <w:rPr>
                <w:rFonts w:ascii="Verdana" w:hAnsi="Verdana"/>
                <w:sz w:val="16"/>
                <w:szCs w:val="16"/>
              </w:rPr>
              <w:t>Métodos de prueba aplicables a eficiencia energética</w:t>
            </w:r>
          </w:p>
        </w:tc>
        <w:tc>
          <w:tcPr>
            <w:tcW w:w="4529" w:type="dxa"/>
            <w:shd w:val="clear" w:color="auto" w:fill="auto"/>
          </w:tcPr>
          <w:p w14:paraId="3EFEB98E" w14:textId="348DE6D2" w:rsidR="008F29FB" w:rsidRPr="00F6163D" w:rsidRDefault="008F29FB" w:rsidP="00F6163D">
            <w:pPr>
              <w:pStyle w:val="Texto"/>
              <w:spacing w:after="100" w:line="272" w:lineRule="exact"/>
              <w:ind w:firstLine="0"/>
              <w:rPr>
                <w:rFonts w:ascii="Verdana" w:hAnsi="Verdana"/>
                <w:b/>
                <w:sz w:val="16"/>
                <w:szCs w:val="16"/>
                <w:lang w:val="en-US"/>
              </w:rPr>
            </w:pPr>
            <w:r w:rsidRPr="00EE2016">
              <w:rPr>
                <w:rFonts w:ascii="Verdana" w:hAnsi="Verdana"/>
                <w:b/>
                <w:bCs/>
                <w:sz w:val="16"/>
                <w:szCs w:val="16"/>
                <w:lang w:val="en-US"/>
              </w:rPr>
              <w:t xml:space="preserve">6.2 </w:t>
            </w:r>
            <w:r w:rsidRPr="00EE2016">
              <w:rPr>
                <w:rFonts w:ascii="Verdana" w:hAnsi="Verdana"/>
                <w:sz w:val="16"/>
                <w:szCs w:val="16"/>
                <w:lang w:val="en-US"/>
              </w:rPr>
              <w:t>Test methods applicable to energy efficiency</w:t>
            </w:r>
          </w:p>
        </w:tc>
      </w:tr>
      <w:tr w:rsidR="00572B14" w:rsidRPr="00F6163D" w14:paraId="66FF2BA3" w14:textId="4D213FDF" w:rsidTr="00F6163D">
        <w:tc>
          <w:tcPr>
            <w:tcW w:w="4529" w:type="dxa"/>
            <w:shd w:val="clear" w:color="auto" w:fill="auto"/>
          </w:tcPr>
          <w:p w14:paraId="4DF5BA76" w14:textId="77777777" w:rsidR="008F29FB" w:rsidRPr="00F6163D" w:rsidRDefault="008F29FB" w:rsidP="00F6163D">
            <w:pPr>
              <w:pStyle w:val="Texto"/>
              <w:spacing w:after="100" w:line="272" w:lineRule="exact"/>
              <w:ind w:firstLine="0"/>
              <w:rPr>
                <w:rFonts w:ascii="Verdana" w:hAnsi="Verdana"/>
                <w:sz w:val="16"/>
                <w:szCs w:val="16"/>
              </w:rPr>
            </w:pPr>
            <w:r w:rsidRPr="00F6163D">
              <w:rPr>
                <w:rFonts w:ascii="Verdana" w:hAnsi="Verdana"/>
                <w:sz w:val="16"/>
                <w:szCs w:val="16"/>
              </w:rPr>
              <w:t>Para verificar las características de eficiencia energética establecidas en el numeral 5.2 se deberá cumplir con lo siguiente:</w:t>
            </w:r>
          </w:p>
        </w:tc>
        <w:tc>
          <w:tcPr>
            <w:tcW w:w="4529" w:type="dxa"/>
            <w:shd w:val="clear" w:color="auto" w:fill="auto"/>
          </w:tcPr>
          <w:p w14:paraId="0F9C2C33" w14:textId="42DCCF45" w:rsidR="008F29FB" w:rsidRPr="00F6163D" w:rsidRDefault="008F29FB" w:rsidP="00F6163D">
            <w:pPr>
              <w:pStyle w:val="Texto"/>
              <w:spacing w:after="100" w:line="272" w:lineRule="exact"/>
              <w:ind w:firstLine="0"/>
              <w:rPr>
                <w:rFonts w:ascii="Verdana" w:hAnsi="Verdana"/>
                <w:sz w:val="16"/>
                <w:szCs w:val="16"/>
                <w:lang w:val="en-US"/>
              </w:rPr>
            </w:pPr>
            <w:r w:rsidRPr="00EE2016">
              <w:rPr>
                <w:rFonts w:ascii="Verdana" w:hAnsi="Verdana"/>
                <w:sz w:val="16"/>
                <w:szCs w:val="16"/>
                <w:lang w:val="en-US"/>
              </w:rPr>
              <w:t>To verify the energy efficiency characteristics established in section 5.2, the following must be complied with:</w:t>
            </w:r>
          </w:p>
        </w:tc>
      </w:tr>
      <w:tr w:rsidR="00572B14" w:rsidRPr="00F6163D" w14:paraId="5B0CA147" w14:textId="7558605D" w:rsidTr="00F6163D">
        <w:tc>
          <w:tcPr>
            <w:tcW w:w="4529" w:type="dxa"/>
            <w:shd w:val="clear" w:color="auto" w:fill="auto"/>
          </w:tcPr>
          <w:p w14:paraId="663A0632" w14:textId="77777777" w:rsidR="008F29FB" w:rsidRPr="00F6163D" w:rsidRDefault="008F29FB" w:rsidP="00F6163D">
            <w:pPr>
              <w:pStyle w:val="Texto"/>
              <w:spacing w:after="100" w:line="272" w:lineRule="exact"/>
              <w:ind w:firstLine="0"/>
              <w:rPr>
                <w:rFonts w:ascii="Verdana" w:hAnsi="Verdana"/>
                <w:sz w:val="16"/>
                <w:szCs w:val="16"/>
              </w:rPr>
            </w:pPr>
            <w:r w:rsidRPr="00F6163D">
              <w:rPr>
                <w:rFonts w:ascii="Verdana" w:hAnsi="Verdana"/>
                <w:sz w:val="16"/>
                <w:szCs w:val="16"/>
              </w:rPr>
              <w:t>Para las pruebas de pérdidas debidas a la carga, los transformadores de distribución deberán cumplir con lo establecido en el capítulo 8 relativo a "Pérdidas debidas a la carga e impedancia" de la Norma Mexicana NMX-J-169-ANCE-2004.</w:t>
            </w:r>
          </w:p>
        </w:tc>
        <w:tc>
          <w:tcPr>
            <w:tcW w:w="4529" w:type="dxa"/>
            <w:shd w:val="clear" w:color="auto" w:fill="auto"/>
          </w:tcPr>
          <w:p w14:paraId="5A75C6B2" w14:textId="30157B09" w:rsidR="008F29FB" w:rsidRPr="00F6163D" w:rsidRDefault="008F29FB" w:rsidP="00F6163D">
            <w:pPr>
              <w:pStyle w:val="Texto"/>
              <w:spacing w:after="100" w:line="272" w:lineRule="exact"/>
              <w:ind w:firstLine="0"/>
              <w:rPr>
                <w:rFonts w:ascii="Verdana" w:hAnsi="Verdana"/>
                <w:sz w:val="16"/>
                <w:szCs w:val="16"/>
                <w:lang w:val="en-US"/>
              </w:rPr>
            </w:pPr>
            <w:r w:rsidRPr="00EE2016">
              <w:rPr>
                <w:rFonts w:ascii="Verdana" w:hAnsi="Verdana"/>
                <w:sz w:val="16"/>
                <w:szCs w:val="16"/>
                <w:lang w:val="en-US"/>
              </w:rPr>
              <w:t>For load loss tests, distribution transformers must comply with the provisions of Chapter 8 relative to "Losses due to load and impedance" of the Mexican Standard NMX-J-169-ANCE-2004.</w:t>
            </w:r>
          </w:p>
        </w:tc>
      </w:tr>
      <w:tr w:rsidR="00572B14" w:rsidRPr="00F6163D" w14:paraId="5D7610DC" w14:textId="73547EB1" w:rsidTr="00F6163D">
        <w:tc>
          <w:tcPr>
            <w:tcW w:w="4529" w:type="dxa"/>
            <w:shd w:val="clear" w:color="auto" w:fill="auto"/>
          </w:tcPr>
          <w:p w14:paraId="0E93F6F7" w14:textId="77777777" w:rsidR="008F29FB" w:rsidRPr="00F6163D" w:rsidRDefault="008F29FB" w:rsidP="00F6163D">
            <w:pPr>
              <w:pStyle w:val="Texto"/>
              <w:spacing w:after="100" w:line="272" w:lineRule="exact"/>
              <w:ind w:firstLine="0"/>
              <w:rPr>
                <w:rFonts w:ascii="Verdana" w:hAnsi="Verdana"/>
                <w:sz w:val="16"/>
                <w:szCs w:val="16"/>
              </w:rPr>
            </w:pPr>
            <w:r w:rsidRPr="00F6163D">
              <w:rPr>
                <w:rFonts w:ascii="Verdana" w:hAnsi="Verdana"/>
                <w:b/>
                <w:sz w:val="16"/>
                <w:szCs w:val="16"/>
              </w:rPr>
              <w:t>6.2.1</w:t>
            </w:r>
            <w:r w:rsidRPr="00F6163D">
              <w:rPr>
                <w:rFonts w:ascii="Verdana" w:hAnsi="Verdana"/>
                <w:sz w:val="16"/>
                <w:szCs w:val="16"/>
              </w:rPr>
              <w:t xml:space="preserve"> Cálculo de la eficiencia</w:t>
            </w:r>
          </w:p>
        </w:tc>
        <w:tc>
          <w:tcPr>
            <w:tcW w:w="4529" w:type="dxa"/>
            <w:shd w:val="clear" w:color="auto" w:fill="auto"/>
          </w:tcPr>
          <w:p w14:paraId="0B8D38F3" w14:textId="5874D262" w:rsidR="008F29FB" w:rsidRPr="00F6163D" w:rsidRDefault="008F29FB" w:rsidP="00F6163D">
            <w:pPr>
              <w:pStyle w:val="Texto"/>
              <w:spacing w:after="100" w:line="272" w:lineRule="exact"/>
              <w:ind w:firstLine="0"/>
              <w:rPr>
                <w:rFonts w:ascii="Verdana" w:hAnsi="Verdana"/>
                <w:b/>
                <w:sz w:val="16"/>
                <w:szCs w:val="16"/>
                <w:lang w:val="en-US"/>
              </w:rPr>
            </w:pPr>
            <w:r w:rsidRPr="00EE2016">
              <w:rPr>
                <w:rFonts w:ascii="Verdana" w:hAnsi="Verdana"/>
                <w:b/>
                <w:bCs/>
                <w:sz w:val="16"/>
                <w:szCs w:val="16"/>
              </w:rPr>
              <w:t xml:space="preserve">6.2.1 </w:t>
            </w:r>
            <w:r w:rsidRPr="00EE2016">
              <w:rPr>
                <w:rFonts w:ascii="Verdana" w:hAnsi="Verdana"/>
                <w:sz w:val="16"/>
                <w:szCs w:val="16"/>
              </w:rPr>
              <w:t>Calculation of efficiency</w:t>
            </w:r>
          </w:p>
        </w:tc>
      </w:tr>
      <w:tr w:rsidR="00572B14" w:rsidRPr="00F6163D" w14:paraId="44CA56D4" w14:textId="43CE8470" w:rsidTr="00F6163D">
        <w:tc>
          <w:tcPr>
            <w:tcW w:w="4529" w:type="dxa"/>
            <w:shd w:val="clear" w:color="auto" w:fill="auto"/>
          </w:tcPr>
          <w:p w14:paraId="1571AB6E" w14:textId="77777777" w:rsidR="008F29FB" w:rsidRPr="00F6163D" w:rsidRDefault="008F29FB" w:rsidP="00F6163D">
            <w:pPr>
              <w:pStyle w:val="Texto"/>
              <w:spacing w:after="100" w:line="272" w:lineRule="exact"/>
              <w:ind w:firstLine="0"/>
              <w:rPr>
                <w:rFonts w:ascii="Verdana" w:hAnsi="Verdana"/>
                <w:sz w:val="16"/>
                <w:szCs w:val="16"/>
              </w:rPr>
            </w:pPr>
            <w:r w:rsidRPr="00F6163D">
              <w:rPr>
                <w:rFonts w:ascii="Verdana" w:hAnsi="Verdana"/>
                <w:sz w:val="16"/>
                <w:szCs w:val="16"/>
              </w:rPr>
              <w:t>Para la determinación de la eficiencia se deben considerar las pérdidas en vacío y debidas a la carga referidas a un factor de carga del 80 % derivadas de la medición de las pérdidas al 100 % de la carga y corregidas (a 85 °C) y un factor de potencia unitario de acuerdo a la fórmula siguiente</w:t>
            </w:r>
          </w:p>
        </w:tc>
        <w:tc>
          <w:tcPr>
            <w:tcW w:w="4529" w:type="dxa"/>
            <w:shd w:val="clear" w:color="auto" w:fill="auto"/>
          </w:tcPr>
          <w:p w14:paraId="64BBA56F" w14:textId="6A3657D6" w:rsidR="008F29FB" w:rsidRPr="00F6163D" w:rsidRDefault="008F29FB" w:rsidP="00F6163D">
            <w:pPr>
              <w:pStyle w:val="Texto"/>
              <w:spacing w:after="100" w:line="272" w:lineRule="exact"/>
              <w:ind w:firstLine="0"/>
              <w:rPr>
                <w:rFonts w:ascii="Verdana" w:hAnsi="Verdana"/>
                <w:sz w:val="16"/>
                <w:szCs w:val="16"/>
                <w:lang w:val="en-US"/>
              </w:rPr>
            </w:pPr>
            <w:r w:rsidRPr="00EE2016">
              <w:rPr>
                <w:rFonts w:ascii="Verdana" w:hAnsi="Verdana"/>
                <w:sz w:val="16"/>
                <w:szCs w:val="16"/>
                <w:lang w:val="en-US"/>
              </w:rPr>
              <w:t>To determine the efficiency, the no-load and load losses must be considered referred to a load factor of 80% derived from the measurement of the losses at 100% of the load and corrected (at 85 °C) and a unit power factor according to the following formula</w:t>
            </w:r>
          </w:p>
        </w:tc>
      </w:tr>
    </w:tbl>
    <w:p w14:paraId="24A79FCB" w14:textId="64CDD97C" w:rsidR="00DD4C3D" w:rsidRPr="008F29FB" w:rsidRDefault="00DD4C3D" w:rsidP="00DD4C3D">
      <w:pPr>
        <w:pStyle w:val="Texto"/>
        <w:spacing w:after="100" w:line="272" w:lineRule="exact"/>
        <w:rPr>
          <w:rFonts w:ascii="Verdana" w:hAnsi="Verdana"/>
          <w:sz w:val="16"/>
          <w:szCs w:val="16"/>
        </w:rPr>
      </w:pPr>
      <w:r w:rsidRPr="008F29FB">
        <w:rPr>
          <w:rFonts w:ascii="Verdana" w:hAnsi="Verdana"/>
          <w:sz w:val="16"/>
          <w:szCs w:val="16"/>
        </w:rPr>
        <w:t>:</w:t>
      </w:r>
    </w:p>
    <w:p w14:paraId="4DA9E525" w14:textId="67C21F6C" w:rsidR="00DD4C3D" w:rsidRDefault="00674269" w:rsidP="00DD4C3D">
      <w:pPr>
        <w:pStyle w:val="Texto"/>
        <w:spacing w:after="100" w:line="240" w:lineRule="auto"/>
        <w:ind w:firstLine="0"/>
        <w:jc w:val="center"/>
        <w:rPr>
          <w:rFonts w:ascii="Verdana" w:hAnsi="Verdana"/>
          <w:sz w:val="16"/>
          <w:szCs w:val="16"/>
        </w:rPr>
      </w:pPr>
      <w:r w:rsidRPr="008F29FB">
        <w:rPr>
          <w:rFonts w:ascii="Verdana" w:hAnsi="Verdana"/>
          <w:noProof/>
          <w:sz w:val="16"/>
          <w:szCs w:val="16"/>
        </w:rPr>
        <w:drawing>
          <wp:inline distT="0" distB="0" distL="0" distR="0" wp14:anchorId="1C78D51E" wp14:editId="24D3ADE0">
            <wp:extent cx="3314065" cy="3822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14065" cy="382270"/>
                    </a:xfrm>
                    <a:prstGeom prst="rect">
                      <a:avLst/>
                    </a:prstGeom>
                    <a:noFill/>
                    <a:ln>
                      <a:noFill/>
                    </a:ln>
                  </pic:spPr>
                </pic:pic>
              </a:graphicData>
            </a:graphic>
          </wp:inline>
        </w:drawing>
      </w:r>
    </w:p>
    <w:p w14:paraId="14918D65" w14:textId="77777777" w:rsidR="00E465F2" w:rsidRPr="008F29FB" w:rsidRDefault="00E465F2" w:rsidP="00DD4C3D">
      <w:pPr>
        <w:pStyle w:val="Texto"/>
        <w:spacing w:after="100" w:line="240" w:lineRule="auto"/>
        <w:ind w:firstLine="0"/>
        <w:jc w:val="center"/>
        <w:rPr>
          <w:rFonts w:ascii="Verdana" w:hAnsi="Verdana"/>
          <w:sz w:val="16"/>
          <w:szCs w:val="16"/>
        </w:rPr>
      </w:pPr>
    </w:p>
    <w:tbl>
      <w:tblPr>
        <w:tblW w:w="0" w:type="auto"/>
        <w:tblLook w:val="04A0" w:firstRow="1" w:lastRow="0" w:firstColumn="1" w:lastColumn="0" w:noHBand="0" w:noVBand="1"/>
      </w:tblPr>
      <w:tblGrid>
        <w:gridCol w:w="4417"/>
        <w:gridCol w:w="4425"/>
      </w:tblGrid>
      <w:tr w:rsidR="00572B14" w:rsidRPr="00F6163D" w14:paraId="3407E56B" w14:textId="788E1363" w:rsidTr="00F6163D">
        <w:tc>
          <w:tcPr>
            <w:tcW w:w="4529" w:type="dxa"/>
            <w:shd w:val="clear" w:color="auto" w:fill="auto"/>
          </w:tcPr>
          <w:p w14:paraId="2770F8DC" w14:textId="77777777" w:rsidR="008F29FB" w:rsidRPr="00F6163D" w:rsidRDefault="008F29FB" w:rsidP="00F6163D">
            <w:pPr>
              <w:pStyle w:val="Texto"/>
              <w:spacing w:after="100" w:line="276" w:lineRule="exact"/>
              <w:ind w:firstLine="0"/>
              <w:rPr>
                <w:rFonts w:ascii="Verdana" w:hAnsi="Verdana"/>
                <w:b/>
                <w:bCs/>
                <w:sz w:val="16"/>
                <w:szCs w:val="16"/>
              </w:rPr>
            </w:pPr>
            <w:r w:rsidRPr="00F6163D">
              <w:rPr>
                <w:rFonts w:ascii="Verdana" w:hAnsi="Verdana"/>
                <w:b/>
                <w:bCs/>
                <w:sz w:val="16"/>
                <w:szCs w:val="16"/>
              </w:rPr>
              <w:t>Donde:</w:t>
            </w:r>
          </w:p>
        </w:tc>
        <w:tc>
          <w:tcPr>
            <w:tcW w:w="4529" w:type="dxa"/>
            <w:shd w:val="clear" w:color="auto" w:fill="auto"/>
          </w:tcPr>
          <w:p w14:paraId="7D8AC87A" w14:textId="627CE876" w:rsidR="008F29FB" w:rsidRPr="00F6163D" w:rsidRDefault="008F29FB" w:rsidP="00F6163D">
            <w:pPr>
              <w:pStyle w:val="Texto"/>
              <w:spacing w:after="100" w:line="276" w:lineRule="exact"/>
              <w:ind w:firstLine="0"/>
              <w:rPr>
                <w:rFonts w:ascii="Verdana" w:hAnsi="Verdana"/>
                <w:b/>
                <w:bCs/>
                <w:sz w:val="16"/>
                <w:szCs w:val="16"/>
              </w:rPr>
            </w:pPr>
            <w:r w:rsidRPr="00EE2016">
              <w:rPr>
                <w:rFonts w:ascii="Verdana" w:hAnsi="Verdana"/>
                <w:b/>
                <w:bCs/>
                <w:sz w:val="16"/>
                <w:szCs w:val="16"/>
              </w:rPr>
              <w:t>Where:</w:t>
            </w:r>
          </w:p>
        </w:tc>
      </w:tr>
      <w:tr w:rsidR="00572B14" w:rsidRPr="00F6163D" w14:paraId="43291052" w14:textId="5039F8EA" w:rsidTr="00F6163D">
        <w:tc>
          <w:tcPr>
            <w:tcW w:w="4529" w:type="dxa"/>
            <w:shd w:val="clear" w:color="auto" w:fill="auto"/>
          </w:tcPr>
          <w:p w14:paraId="2DF8F704" w14:textId="77777777" w:rsidR="008F29FB" w:rsidRPr="00F6163D" w:rsidRDefault="008F29FB" w:rsidP="00F6163D">
            <w:pPr>
              <w:pStyle w:val="Texto"/>
              <w:spacing w:after="100" w:line="276" w:lineRule="exact"/>
              <w:ind w:firstLine="0"/>
              <w:rPr>
                <w:rFonts w:ascii="Verdana" w:hAnsi="Verdana"/>
                <w:sz w:val="16"/>
                <w:szCs w:val="16"/>
              </w:rPr>
            </w:pPr>
            <w:r w:rsidRPr="00F6163D">
              <w:rPr>
                <w:rFonts w:ascii="Verdana" w:hAnsi="Verdana"/>
                <w:b/>
                <w:bCs/>
                <w:sz w:val="16"/>
                <w:szCs w:val="16"/>
              </w:rPr>
              <w:t xml:space="preserve">P </w:t>
            </w:r>
            <w:r w:rsidRPr="00F6163D">
              <w:rPr>
                <w:rFonts w:ascii="Verdana" w:hAnsi="Verdana"/>
                <w:sz w:val="16"/>
                <w:szCs w:val="16"/>
              </w:rPr>
              <w:t>= Carga por unidad (0.8)</w:t>
            </w:r>
          </w:p>
        </w:tc>
        <w:tc>
          <w:tcPr>
            <w:tcW w:w="4529" w:type="dxa"/>
            <w:shd w:val="clear" w:color="auto" w:fill="auto"/>
          </w:tcPr>
          <w:p w14:paraId="5B0F07F1" w14:textId="6CEEF0FF" w:rsidR="008F29FB" w:rsidRPr="00F6163D" w:rsidRDefault="008F29FB" w:rsidP="00F6163D">
            <w:pPr>
              <w:pStyle w:val="Texto"/>
              <w:spacing w:after="100" w:line="276" w:lineRule="exact"/>
              <w:ind w:firstLine="0"/>
              <w:rPr>
                <w:rFonts w:ascii="Verdana" w:hAnsi="Verdana"/>
                <w:sz w:val="16"/>
                <w:szCs w:val="16"/>
              </w:rPr>
            </w:pPr>
            <w:r w:rsidRPr="00EE2016">
              <w:rPr>
                <w:rFonts w:ascii="Verdana" w:hAnsi="Verdana"/>
                <w:b/>
                <w:bCs/>
                <w:sz w:val="16"/>
                <w:szCs w:val="16"/>
              </w:rPr>
              <w:t xml:space="preserve">P </w:t>
            </w:r>
            <w:r w:rsidRPr="00EE2016">
              <w:rPr>
                <w:rFonts w:ascii="Verdana" w:hAnsi="Verdana"/>
                <w:sz w:val="16"/>
                <w:szCs w:val="16"/>
              </w:rPr>
              <w:t>= Charge per unit (0.8)</w:t>
            </w:r>
          </w:p>
        </w:tc>
      </w:tr>
      <w:tr w:rsidR="00572B14" w:rsidRPr="00F6163D" w14:paraId="2B46D07F" w14:textId="6AB087B5" w:rsidTr="00F6163D">
        <w:tc>
          <w:tcPr>
            <w:tcW w:w="4529" w:type="dxa"/>
            <w:shd w:val="clear" w:color="auto" w:fill="auto"/>
          </w:tcPr>
          <w:p w14:paraId="1963F8A7" w14:textId="77777777" w:rsidR="008F29FB" w:rsidRPr="00F6163D" w:rsidRDefault="008F29FB" w:rsidP="00F6163D">
            <w:pPr>
              <w:pStyle w:val="Texto"/>
              <w:spacing w:after="100" w:line="276" w:lineRule="exact"/>
              <w:ind w:firstLine="0"/>
              <w:rPr>
                <w:rFonts w:ascii="Verdana" w:hAnsi="Verdana"/>
                <w:sz w:val="16"/>
                <w:szCs w:val="16"/>
              </w:rPr>
            </w:pPr>
            <w:r w:rsidRPr="00F6163D">
              <w:rPr>
                <w:rFonts w:ascii="Verdana" w:hAnsi="Verdana"/>
                <w:b/>
                <w:bCs/>
                <w:sz w:val="16"/>
                <w:szCs w:val="16"/>
              </w:rPr>
              <w:t>kVA</w:t>
            </w:r>
            <w:r w:rsidRPr="00F6163D">
              <w:rPr>
                <w:rFonts w:ascii="Verdana" w:hAnsi="Verdana"/>
                <w:sz w:val="16"/>
                <w:szCs w:val="16"/>
              </w:rPr>
              <w:t xml:space="preserve"> = kVA (nominal)</w:t>
            </w:r>
          </w:p>
        </w:tc>
        <w:tc>
          <w:tcPr>
            <w:tcW w:w="4529" w:type="dxa"/>
            <w:shd w:val="clear" w:color="auto" w:fill="auto"/>
          </w:tcPr>
          <w:p w14:paraId="11531ED2" w14:textId="25A069B0" w:rsidR="008F29FB" w:rsidRPr="00F6163D" w:rsidRDefault="008F29FB" w:rsidP="00F6163D">
            <w:pPr>
              <w:pStyle w:val="Texto"/>
              <w:spacing w:after="100" w:line="276" w:lineRule="exact"/>
              <w:ind w:firstLine="0"/>
              <w:rPr>
                <w:rFonts w:ascii="Verdana" w:hAnsi="Verdana"/>
                <w:sz w:val="16"/>
                <w:szCs w:val="16"/>
              </w:rPr>
            </w:pPr>
            <w:r w:rsidRPr="00EE2016">
              <w:rPr>
                <w:rFonts w:ascii="Verdana" w:hAnsi="Verdana"/>
                <w:b/>
                <w:bCs/>
                <w:sz w:val="16"/>
                <w:szCs w:val="16"/>
              </w:rPr>
              <w:t>kVA</w:t>
            </w:r>
            <w:r w:rsidRPr="00EE2016">
              <w:rPr>
                <w:rFonts w:ascii="Verdana" w:hAnsi="Verdana"/>
                <w:sz w:val="16"/>
                <w:szCs w:val="16"/>
              </w:rPr>
              <w:t xml:space="preserve"> = kVA (nominal)</w:t>
            </w:r>
          </w:p>
        </w:tc>
      </w:tr>
      <w:tr w:rsidR="00572B14" w:rsidRPr="00F6163D" w14:paraId="2222C355" w14:textId="3CD21FA1" w:rsidTr="00F6163D">
        <w:tc>
          <w:tcPr>
            <w:tcW w:w="4529" w:type="dxa"/>
            <w:shd w:val="clear" w:color="auto" w:fill="auto"/>
          </w:tcPr>
          <w:p w14:paraId="56B969F5" w14:textId="77777777" w:rsidR="008F29FB" w:rsidRPr="00F6163D" w:rsidRDefault="008F29FB" w:rsidP="00F6163D">
            <w:pPr>
              <w:pStyle w:val="Texto"/>
              <w:spacing w:after="100" w:line="276" w:lineRule="exact"/>
              <w:ind w:firstLine="0"/>
              <w:rPr>
                <w:rFonts w:ascii="Verdana" w:hAnsi="Verdana"/>
                <w:sz w:val="16"/>
                <w:szCs w:val="16"/>
              </w:rPr>
            </w:pPr>
            <w:r w:rsidRPr="00F6163D">
              <w:rPr>
                <w:rFonts w:ascii="Verdana" w:hAnsi="Verdana"/>
                <w:b/>
                <w:bCs/>
                <w:sz w:val="16"/>
                <w:szCs w:val="16"/>
              </w:rPr>
              <w:t>NL</w:t>
            </w:r>
            <w:r w:rsidRPr="00F6163D">
              <w:rPr>
                <w:rFonts w:ascii="Verdana" w:hAnsi="Verdana"/>
                <w:sz w:val="16"/>
                <w:szCs w:val="16"/>
              </w:rPr>
              <w:t xml:space="preserve"> = Pérdidas en vacío a temperatura ambiente W</w:t>
            </w:r>
          </w:p>
        </w:tc>
        <w:tc>
          <w:tcPr>
            <w:tcW w:w="4529" w:type="dxa"/>
            <w:shd w:val="clear" w:color="auto" w:fill="auto"/>
          </w:tcPr>
          <w:p w14:paraId="641425F3" w14:textId="160352F1" w:rsidR="008F29FB" w:rsidRPr="00F6163D" w:rsidRDefault="008F29FB" w:rsidP="00F6163D">
            <w:pPr>
              <w:pStyle w:val="Texto"/>
              <w:spacing w:after="100" w:line="276" w:lineRule="exact"/>
              <w:ind w:firstLine="0"/>
              <w:rPr>
                <w:rFonts w:ascii="Verdana" w:hAnsi="Verdana"/>
                <w:sz w:val="16"/>
                <w:szCs w:val="16"/>
                <w:lang w:val="en-US"/>
              </w:rPr>
            </w:pPr>
            <w:r w:rsidRPr="00EE2016">
              <w:rPr>
                <w:rFonts w:ascii="Verdana" w:hAnsi="Verdana"/>
                <w:b/>
                <w:bCs/>
                <w:sz w:val="16"/>
                <w:szCs w:val="16"/>
                <w:lang w:val="en-US"/>
              </w:rPr>
              <w:t>NL</w:t>
            </w:r>
            <w:r w:rsidRPr="00EE2016">
              <w:rPr>
                <w:rFonts w:ascii="Verdana" w:hAnsi="Verdana"/>
                <w:sz w:val="16"/>
                <w:szCs w:val="16"/>
                <w:lang w:val="en-US"/>
              </w:rPr>
              <w:t xml:space="preserve"> = No-load losses at room temperature W</w:t>
            </w:r>
          </w:p>
        </w:tc>
      </w:tr>
      <w:tr w:rsidR="00572B14" w:rsidRPr="00F6163D" w14:paraId="31003FCA" w14:textId="7400B989" w:rsidTr="00F6163D">
        <w:tc>
          <w:tcPr>
            <w:tcW w:w="4529" w:type="dxa"/>
            <w:shd w:val="clear" w:color="auto" w:fill="auto"/>
          </w:tcPr>
          <w:p w14:paraId="2AAC59DD" w14:textId="77777777" w:rsidR="008F29FB" w:rsidRPr="00F6163D" w:rsidRDefault="008F29FB" w:rsidP="00F6163D">
            <w:pPr>
              <w:pStyle w:val="Texto"/>
              <w:spacing w:after="100" w:line="276" w:lineRule="exact"/>
              <w:ind w:firstLine="0"/>
              <w:rPr>
                <w:rFonts w:ascii="Verdana" w:hAnsi="Verdana"/>
                <w:sz w:val="16"/>
                <w:szCs w:val="16"/>
              </w:rPr>
            </w:pPr>
            <w:r w:rsidRPr="00F6163D">
              <w:rPr>
                <w:rFonts w:ascii="Verdana" w:hAnsi="Verdana"/>
                <w:b/>
                <w:bCs/>
                <w:sz w:val="16"/>
                <w:szCs w:val="16"/>
              </w:rPr>
              <w:t>LL</w:t>
            </w:r>
            <w:r w:rsidRPr="00F6163D">
              <w:rPr>
                <w:rFonts w:ascii="Verdana" w:hAnsi="Verdana"/>
                <w:sz w:val="16"/>
                <w:szCs w:val="16"/>
              </w:rPr>
              <w:t xml:space="preserve"> = Pérdidas debidas a la carga a temperatura de referencia (a 85 °C) W y</w:t>
            </w:r>
          </w:p>
        </w:tc>
        <w:tc>
          <w:tcPr>
            <w:tcW w:w="4529" w:type="dxa"/>
            <w:shd w:val="clear" w:color="auto" w:fill="auto"/>
          </w:tcPr>
          <w:p w14:paraId="5ADAA9F0" w14:textId="385B4B17" w:rsidR="008F29FB" w:rsidRPr="00F6163D" w:rsidRDefault="008F29FB" w:rsidP="00F6163D">
            <w:pPr>
              <w:pStyle w:val="Texto"/>
              <w:spacing w:after="100" w:line="276" w:lineRule="exact"/>
              <w:ind w:firstLine="0"/>
              <w:rPr>
                <w:rFonts w:ascii="Verdana" w:hAnsi="Verdana"/>
                <w:sz w:val="16"/>
                <w:szCs w:val="16"/>
                <w:lang w:val="en-US"/>
              </w:rPr>
            </w:pPr>
            <w:r w:rsidRPr="00EE2016">
              <w:rPr>
                <w:rFonts w:ascii="Verdana" w:hAnsi="Verdana"/>
                <w:b/>
                <w:bCs/>
                <w:sz w:val="16"/>
                <w:szCs w:val="16"/>
                <w:lang w:val="en-US"/>
              </w:rPr>
              <w:t>LL</w:t>
            </w:r>
            <w:r w:rsidRPr="00EE2016">
              <w:rPr>
                <w:rFonts w:ascii="Verdana" w:hAnsi="Verdana"/>
                <w:sz w:val="16"/>
                <w:szCs w:val="16"/>
                <w:lang w:val="en-US"/>
              </w:rPr>
              <w:t xml:space="preserve"> = Losses due to load at reference temperature (at 85 °C) W and</w:t>
            </w:r>
          </w:p>
        </w:tc>
      </w:tr>
      <w:tr w:rsidR="00572B14" w:rsidRPr="00F6163D" w14:paraId="05EC1A77" w14:textId="11B64F0E" w:rsidTr="00F6163D">
        <w:tc>
          <w:tcPr>
            <w:tcW w:w="4529" w:type="dxa"/>
            <w:shd w:val="clear" w:color="auto" w:fill="auto"/>
          </w:tcPr>
          <w:p w14:paraId="719BED50" w14:textId="77777777" w:rsidR="008F29FB" w:rsidRPr="00F6163D" w:rsidRDefault="008F29FB" w:rsidP="00F6163D">
            <w:pPr>
              <w:pStyle w:val="Texto"/>
              <w:spacing w:after="100" w:line="276" w:lineRule="exact"/>
              <w:ind w:firstLine="0"/>
              <w:rPr>
                <w:rFonts w:ascii="Verdana" w:hAnsi="Verdana"/>
                <w:sz w:val="16"/>
                <w:szCs w:val="16"/>
              </w:rPr>
            </w:pPr>
            <w:r w:rsidRPr="00F6163D">
              <w:rPr>
                <w:rFonts w:ascii="Verdana" w:hAnsi="Verdana"/>
                <w:b/>
                <w:bCs/>
                <w:sz w:val="16"/>
                <w:szCs w:val="16"/>
              </w:rPr>
              <w:t xml:space="preserve">T </w:t>
            </w:r>
            <w:r w:rsidRPr="00F6163D">
              <w:rPr>
                <w:rFonts w:ascii="Verdana" w:hAnsi="Verdana"/>
                <w:sz w:val="16"/>
                <w:szCs w:val="16"/>
              </w:rPr>
              <w:t>= Factor de corrección para las pérdidas de carga a 70 °C (0.952332)</w:t>
            </w:r>
          </w:p>
        </w:tc>
        <w:tc>
          <w:tcPr>
            <w:tcW w:w="4529" w:type="dxa"/>
            <w:shd w:val="clear" w:color="auto" w:fill="auto"/>
          </w:tcPr>
          <w:p w14:paraId="1A039106" w14:textId="215C8188" w:rsidR="008F29FB" w:rsidRPr="00F6163D" w:rsidRDefault="008F29FB" w:rsidP="00F6163D">
            <w:pPr>
              <w:pStyle w:val="Texto"/>
              <w:spacing w:after="100" w:line="276" w:lineRule="exact"/>
              <w:ind w:firstLine="0"/>
              <w:rPr>
                <w:rFonts w:ascii="Verdana" w:hAnsi="Verdana"/>
                <w:sz w:val="16"/>
                <w:szCs w:val="16"/>
                <w:lang w:val="en-US"/>
              </w:rPr>
            </w:pPr>
            <w:r w:rsidRPr="00EE2016">
              <w:rPr>
                <w:rFonts w:ascii="Verdana" w:hAnsi="Verdana"/>
                <w:b/>
                <w:bCs/>
                <w:sz w:val="16"/>
                <w:szCs w:val="16"/>
                <w:lang w:val="en-US"/>
              </w:rPr>
              <w:t xml:space="preserve">T </w:t>
            </w:r>
            <w:r w:rsidRPr="00EE2016">
              <w:rPr>
                <w:rFonts w:ascii="Verdana" w:hAnsi="Verdana"/>
                <w:sz w:val="16"/>
                <w:szCs w:val="16"/>
                <w:lang w:val="en-US"/>
              </w:rPr>
              <w:t>= Correction factor for pressure drops at 70 °C (0.952332)</w:t>
            </w:r>
          </w:p>
        </w:tc>
      </w:tr>
      <w:tr w:rsidR="00572B14" w:rsidRPr="00F6163D" w14:paraId="58C84603" w14:textId="15DF4ADB" w:rsidTr="00F6163D">
        <w:tc>
          <w:tcPr>
            <w:tcW w:w="4529" w:type="dxa"/>
            <w:shd w:val="clear" w:color="auto" w:fill="auto"/>
          </w:tcPr>
          <w:p w14:paraId="4DBFF935" w14:textId="77777777" w:rsidR="008F29FB" w:rsidRPr="00F6163D" w:rsidRDefault="008F29FB" w:rsidP="00F6163D">
            <w:pPr>
              <w:pStyle w:val="Texto"/>
              <w:spacing w:after="100" w:line="276" w:lineRule="exact"/>
              <w:ind w:firstLine="0"/>
              <w:rPr>
                <w:rFonts w:ascii="Verdana" w:hAnsi="Verdana"/>
                <w:sz w:val="16"/>
                <w:szCs w:val="16"/>
              </w:rPr>
            </w:pPr>
            <w:r w:rsidRPr="00F6163D">
              <w:rPr>
                <w:rFonts w:ascii="Verdana" w:hAnsi="Verdana"/>
                <w:b/>
                <w:sz w:val="16"/>
                <w:szCs w:val="16"/>
              </w:rPr>
              <w:t>Nota:</w:t>
            </w:r>
            <w:r w:rsidRPr="00F6163D">
              <w:rPr>
                <w:rFonts w:ascii="Verdana" w:hAnsi="Verdana"/>
                <w:sz w:val="16"/>
                <w:szCs w:val="16"/>
              </w:rPr>
              <w:t xml:space="preserve"> La capacidad nominal (voltamperes) debe estar en función de los valores de tensión, frecuencia y corriente eléctricas nominales que se utilizaron para el cálculo de las pérdidas y considerando un factor de potencia unitario.</w:t>
            </w:r>
          </w:p>
        </w:tc>
        <w:tc>
          <w:tcPr>
            <w:tcW w:w="4529" w:type="dxa"/>
            <w:shd w:val="clear" w:color="auto" w:fill="auto"/>
          </w:tcPr>
          <w:p w14:paraId="32476576" w14:textId="4F350D73" w:rsidR="008F29FB" w:rsidRPr="00F6163D" w:rsidRDefault="008F29FB" w:rsidP="00F6163D">
            <w:pPr>
              <w:pStyle w:val="Texto"/>
              <w:spacing w:after="100" w:line="276" w:lineRule="exact"/>
              <w:ind w:firstLine="0"/>
              <w:rPr>
                <w:rFonts w:ascii="Verdana" w:hAnsi="Verdana"/>
                <w:b/>
                <w:sz w:val="16"/>
                <w:szCs w:val="16"/>
                <w:lang w:val="en-US"/>
              </w:rPr>
            </w:pPr>
            <w:r w:rsidRPr="00EE2016">
              <w:rPr>
                <w:rFonts w:ascii="Verdana" w:hAnsi="Verdana"/>
                <w:b/>
                <w:bCs/>
                <w:sz w:val="16"/>
                <w:szCs w:val="16"/>
                <w:lang w:val="en-US"/>
              </w:rPr>
              <w:t xml:space="preserve">Note: </w:t>
            </w:r>
            <w:r w:rsidRPr="00EE2016">
              <w:rPr>
                <w:rFonts w:ascii="Verdana" w:hAnsi="Verdana"/>
                <w:sz w:val="16"/>
                <w:szCs w:val="16"/>
                <w:lang w:val="en-US"/>
              </w:rPr>
              <w:t xml:space="preserve">The nominal capacity (voltamperes) must be a function of the nominal electric voltage, frequency and current values </w:t>
            </w:r>
            <w:r w:rsidRPr="00EE2016">
              <w:rPr>
                <w:sz w:val="16"/>
                <w:szCs w:val="16"/>
                <w:lang w:val="en-US"/>
              </w:rPr>
              <w:t>​​</w:t>
            </w:r>
            <w:r w:rsidRPr="00EE2016">
              <w:rPr>
                <w:rFonts w:ascii="Verdana" w:hAnsi="Verdana"/>
                <w:sz w:val="16"/>
                <w:szCs w:val="16"/>
                <w:lang w:val="en-US"/>
              </w:rPr>
              <w:t xml:space="preserve">that were used to calculate the losses and considering a unit power factor. </w:t>
            </w:r>
          </w:p>
        </w:tc>
      </w:tr>
      <w:tr w:rsidR="00572B14" w:rsidRPr="00F6163D" w14:paraId="34034515" w14:textId="780C38A7" w:rsidTr="00F6163D">
        <w:tc>
          <w:tcPr>
            <w:tcW w:w="4529" w:type="dxa"/>
            <w:shd w:val="clear" w:color="auto" w:fill="auto"/>
          </w:tcPr>
          <w:p w14:paraId="1632C02D" w14:textId="77777777" w:rsidR="008F29FB" w:rsidRPr="00F6163D" w:rsidRDefault="008F29FB" w:rsidP="00F6163D">
            <w:pPr>
              <w:pStyle w:val="Texto"/>
              <w:spacing w:after="100" w:line="276" w:lineRule="exact"/>
              <w:ind w:firstLine="0"/>
              <w:rPr>
                <w:rFonts w:ascii="Verdana" w:hAnsi="Verdana"/>
                <w:sz w:val="16"/>
                <w:szCs w:val="16"/>
              </w:rPr>
            </w:pPr>
            <w:r w:rsidRPr="00F6163D">
              <w:rPr>
                <w:rFonts w:ascii="Verdana" w:hAnsi="Verdana"/>
                <w:b/>
                <w:sz w:val="16"/>
                <w:szCs w:val="16"/>
              </w:rPr>
              <w:t>7. Muestreo</w:t>
            </w:r>
          </w:p>
        </w:tc>
        <w:tc>
          <w:tcPr>
            <w:tcW w:w="4529" w:type="dxa"/>
            <w:shd w:val="clear" w:color="auto" w:fill="auto"/>
          </w:tcPr>
          <w:p w14:paraId="07E6683D" w14:textId="4151D3DD" w:rsidR="008F29FB" w:rsidRPr="00F6163D" w:rsidRDefault="008F29FB" w:rsidP="00F6163D">
            <w:pPr>
              <w:pStyle w:val="Texto"/>
              <w:spacing w:after="100" w:line="276" w:lineRule="exact"/>
              <w:ind w:firstLine="0"/>
              <w:rPr>
                <w:rFonts w:ascii="Verdana" w:hAnsi="Verdana"/>
                <w:b/>
                <w:sz w:val="16"/>
                <w:szCs w:val="16"/>
              </w:rPr>
            </w:pPr>
            <w:r w:rsidRPr="00EE2016">
              <w:rPr>
                <w:rFonts w:ascii="Verdana" w:hAnsi="Verdana"/>
                <w:b/>
                <w:bCs/>
                <w:sz w:val="16"/>
                <w:szCs w:val="16"/>
              </w:rPr>
              <w:t>7. Sampling</w:t>
            </w:r>
          </w:p>
        </w:tc>
      </w:tr>
      <w:tr w:rsidR="00572B14" w:rsidRPr="00F6163D" w14:paraId="083CC072" w14:textId="2D39B285" w:rsidTr="00F6163D">
        <w:tc>
          <w:tcPr>
            <w:tcW w:w="4529" w:type="dxa"/>
            <w:shd w:val="clear" w:color="auto" w:fill="auto"/>
          </w:tcPr>
          <w:p w14:paraId="7C7DFC16" w14:textId="77777777" w:rsidR="008F29FB" w:rsidRPr="00F6163D" w:rsidRDefault="008F29FB" w:rsidP="00F6163D">
            <w:pPr>
              <w:pStyle w:val="Texto"/>
              <w:spacing w:after="100" w:line="276" w:lineRule="exact"/>
              <w:ind w:firstLine="0"/>
              <w:rPr>
                <w:rFonts w:ascii="Verdana" w:hAnsi="Verdana"/>
                <w:sz w:val="16"/>
                <w:szCs w:val="16"/>
              </w:rPr>
            </w:pPr>
            <w:r w:rsidRPr="00F6163D">
              <w:rPr>
                <w:rFonts w:ascii="Verdana" w:hAnsi="Verdana"/>
                <w:sz w:val="16"/>
                <w:szCs w:val="16"/>
              </w:rPr>
              <w:t>El muestreo se debe realizar de acuerdo con lo establecido en el capítulo 10, de esta NOM.</w:t>
            </w:r>
          </w:p>
        </w:tc>
        <w:tc>
          <w:tcPr>
            <w:tcW w:w="4529" w:type="dxa"/>
            <w:shd w:val="clear" w:color="auto" w:fill="auto"/>
          </w:tcPr>
          <w:p w14:paraId="1982614D" w14:textId="7B398C04" w:rsidR="008F29FB" w:rsidRPr="00F6163D" w:rsidRDefault="008F29FB" w:rsidP="00F6163D">
            <w:pPr>
              <w:pStyle w:val="Texto"/>
              <w:spacing w:after="100" w:line="276" w:lineRule="exact"/>
              <w:ind w:firstLine="0"/>
              <w:rPr>
                <w:rFonts w:ascii="Verdana" w:hAnsi="Verdana"/>
                <w:sz w:val="16"/>
                <w:szCs w:val="16"/>
                <w:lang w:val="en-US"/>
              </w:rPr>
            </w:pPr>
            <w:r w:rsidRPr="00EE2016">
              <w:rPr>
                <w:rFonts w:ascii="Verdana" w:hAnsi="Verdana"/>
                <w:sz w:val="16"/>
                <w:szCs w:val="16"/>
                <w:lang w:val="en-US"/>
              </w:rPr>
              <w:t>Sampling must be carried out in accordance with the provisions of Chapter 10 of this NOM.</w:t>
            </w:r>
          </w:p>
        </w:tc>
      </w:tr>
      <w:tr w:rsidR="00572B14" w:rsidRPr="00F6163D" w14:paraId="7359D688" w14:textId="39DB774D" w:rsidTr="00F6163D">
        <w:tc>
          <w:tcPr>
            <w:tcW w:w="4529" w:type="dxa"/>
            <w:shd w:val="clear" w:color="auto" w:fill="auto"/>
          </w:tcPr>
          <w:p w14:paraId="1DAF90FC" w14:textId="77777777" w:rsidR="008F29FB" w:rsidRPr="00F6163D" w:rsidRDefault="008F29FB" w:rsidP="00F6163D">
            <w:pPr>
              <w:pStyle w:val="Texto"/>
              <w:spacing w:after="100" w:line="276" w:lineRule="exact"/>
              <w:ind w:firstLine="0"/>
              <w:rPr>
                <w:rFonts w:ascii="Verdana" w:hAnsi="Verdana"/>
                <w:sz w:val="16"/>
                <w:szCs w:val="16"/>
              </w:rPr>
            </w:pPr>
            <w:r w:rsidRPr="00F6163D">
              <w:rPr>
                <w:rFonts w:ascii="Verdana" w:hAnsi="Verdana"/>
                <w:sz w:val="16"/>
                <w:szCs w:val="16"/>
              </w:rPr>
              <w:t>El muestreo aleatorio simple consiste en tomar la decisión de aceptación o rechazo basada en los resultados de la inspección o prueba de una sola muestra tomada del lote o partida. Para efectos de esta Norma la muestra consistirá de un transformador, representativo de la familia de transformadores a certificar, elegido de manera aleatoria, de un lote a partir del cual todos tienen la misma probabilidad de ser elegidos.</w:t>
            </w:r>
          </w:p>
        </w:tc>
        <w:tc>
          <w:tcPr>
            <w:tcW w:w="4529" w:type="dxa"/>
            <w:shd w:val="clear" w:color="auto" w:fill="auto"/>
          </w:tcPr>
          <w:p w14:paraId="337CA4E2" w14:textId="69BD6146" w:rsidR="008F29FB" w:rsidRPr="00F6163D" w:rsidRDefault="008F29FB" w:rsidP="00F6163D">
            <w:pPr>
              <w:pStyle w:val="Texto"/>
              <w:spacing w:after="100" w:line="276" w:lineRule="exact"/>
              <w:ind w:firstLine="0"/>
              <w:rPr>
                <w:rFonts w:ascii="Verdana" w:hAnsi="Verdana"/>
                <w:sz w:val="16"/>
                <w:szCs w:val="16"/>
                <w:lang w:val="en-US"/>
              </w:rPr>
            </w:pPr>
            <w:r w:rsidRPr="00EE2016">
              <w:rPr>
                <w:rFonts w:ascii="Verdana" w:hAnsi="Verdana"/>
                <w:sz w:val="16"/>
                <w:szCs w:val="16"/>
                <w:lang w:val="en-US"/>
              </w:rPr>
              <w:t>Simple random sampling consists of making the acceptance or rejection decision based on the results of the inspection or test of a single sample taken from the lot or batch. For the purposes of this Standard, the sample will consist of a transformer, representative of the family of transformers to be certified, chosen at random, from a lot from which all have the same probability of being chosen.</w:t>
            </w:r>
          </w:p>
        </w:tc>
      </w:tr>
      <w:tr w:rsidR="00572B14" w:rsidRPr="00F6163D" w14:paraId="75AADE06" w14:textId="4FCE38C2" w:rsidTr="00F6163D">
        <w:tc>
          <w:tcPr>
            <w:tcW w:w="4529" w:type="dxa"/>
            <w:shd w:val="clear" w:color="auto" w:fill="auto"/>
          </w:tcPr>
          <w:p w14:paraId="58880814" w14:textId="77777777" w:rsidR="008F29FB" w:rsidRPr="00F6163D" w:rsidRDefault="008F29FB" w:rsidP="00F6163D">
            <w:pPr>
              <w:pStyle w:val="Texto"/>
              <w:spacing w:after="100" w:line="276" w:lineRule="exact"/>
              <w:ind w:firstLine="0"/>
              <w:rPr>
                <w:rFonts w:ascii="Verdana" w:hAnsi="Verdana"/>
                <w:sz w:val="16"/>
                <w:szCs w:val="16"/>
              </w:rPr>
            </w:pPr>
            <w:r w:rsidRPr="00F6163D">
              <w:rPr>
                <w:rFonts w:ascii="Verdana" w:hAnsi="Verdana"/>
                <w:b/>
                <w:sz w:val="16"/>
                <w:szCs w:val="16"/>
              </w:rPr>
              <w:t>8. Criterios de aceptación</w:t>
            </w:r>
          </w:p>
        </w:tc>
        <w:tc>
          <w:tcPr>
            <w:tcW w:w="4529" w:type="dxa"/>
            <w:shd w:val="clear" w:color="auto" w:fill="auto"/>
          </w:tcPr>
          <w:p w14:paraId="35644F55" w14:textId="2149A2F5" w:rsidR="008F29FB" w:rsidRPr="00F6163D" w:rsidRDefault="008F29FB" w:rsidP="00F6163D">
            <w:pPr>
              <w:pStyle w:val="Texto"/>
              <w:spacing w:after="100" w:line="276" w:lineRule="exact"/>
              <w:ind w:firstLine="0"/>
              <w:rPr>
                <w:rFonts w:ascii="Verdana" w:hAnsi="Verdana"/>
                <w:b/>
                <w:sz w:val="16"/>
                <w:szCs w:val="16"/>
              </w:rPr>
            </w:pPr>
            <w:r w:rsidRPr="00EE2016">
              <w:rPr>
                <w:rFonts w:ascii="Verdana" w:hAnsi="Verdana"/>
                <w:b/>
                <w:bCs/>
                <w:sz w:val="16"/>
                <w:szCs w:val="16"/>
              </w:rPr>
              <w:t>8. Acceptance criteria</w:t>
            </w:r>
          </w:p>
        </w:tc>
      </w:tr>
      <w:tr w:rsidR="00572B14" w:rsidRPr="00F6163D" w14:paraId="29C7C3DF" w14:textId="64443616" w:rsidTr="00F6163D">
        <w:tc>
          <w:tcPr>
            <w:tcW w:w="4529" w:type="dxa"/>
            <w:shd w:val="clear" w:color="auto" w:fill="auto"/>
          </w:tcPr>
          <w:p w14:paraId="37148890" w14:textId="77777777" w:rsidR="008F29FB" w:rsidRPr="00F6163D" w:rsidRDefault="008F29FB" w:rsidP="00F6163D">
            <w:pPr>
              <w:pStyle w:val="Texto"/>
              <w:spacing w:after="100" w:line="276" w:lineRule="exact"/>
              <w:ind w:firstLine="0"/>
              <w:rPr>
                <w:rFonts w:ascii="Verdana" w:hAnsi="Verdana"/>
                <w:sz w:val="16"/>
                <w:szCs w:val="16"/>
              </w:rPr>
            </w:pPr>
            <w:r w:rsidRPr="00F6163D">
              <w:rPr>
                <w:rFonts w:ascii="Verdana" w:hAnsi="Verdana"/>
                <w:b/>
                <w:sz w:val="16"/>
                <w:szCs w:val="16"/>
              </w:rPr>
              <w:t xml:space="preserve">8.1 </w:t>
            </w:r>
            <w:r w:rsidRPr="00F6163D">
              <w:rPr>
                <w:rFonts w:ascii="Verdana" w:hAnsi="Verdana"/>
                <w:sz w:val="16"/>
                <w:szCs w:val="16"/>
              </w:rPr>
              <w:t>Resultados de las pruebas</w:t>
            </w:r>
          </w:p>
        </w:tc>
        <w:tc>
          <w:tcPr>
            <w:tcW w:w="4529" w:type="dxa"/>
            <w:shd w:val="clear" w:color="auto" w:fill="auto"/>
          </w:tcPr>
          <w:p w14:paraId="27DBCB67" w14:textId="20FD5365" w:rsidR="008F29FB" w:rsidRPr="00F6163D" w:rsidRDefault="008F29FB" w:rsidP="00F6163D">
            <w:pPr>
              <w:pStyle w:val="Texto"/>
              <w:spacing w:after="100" w:line="276" w:lineRule="exact"/>
              <w:ind w:firstLine="0"/>
              <w:rPr>
                <w:rFonts w:ascii="Verdana" w:hAnsi="Verdana"/>
                <w:b/>
                <w:sz w:val="16"/>
                <w:szCs w:val="16"/>
              </w:rPr>
            </w:pPr>
            <w:r w:rsidRPr="00EE2016">
              <w:rPr>
                <w:rFonts w:ascii="Verdana" w:hAnsi="Verdana"/>
                <w:b/>
                <w:bCs/>
                <w:sz w:val="16"/>
                <w:szCs w:val="16"/>
              </w:rPr>
              <w:t xml:space="preserve">8.1 </w:t>
            </w:r>
            <w:r w:rsidRPr="00EE2016">
              <w:rPr>
                <w:rFonts w:ascii="Verdana" w:hAnsi="Verdana"/>
                <w:sz w:val="16"/>
                <w:szCs w:val="16"/>
              </w:rPr>
              <w:t>Test results</w:t>
            </w:r>
          </w:p>
        </w:tc>
      </w:tr>
      <w:tr w:rsidR="00572B14" w:rsidRPr="00F6163D" w14:paraId="1BD28F2D" w14:textId="3616E6FD" w:rsidTr="00F6163D">
        <w:tc>
          <w:tcPr>
            <w:tcW w:w="4529" w:type="dxa"/>
            <w:shd w:val="clear" w:color="auto" w:fill="auto"/>
          </w:tcPr>
          <w:p w14:paraId="6FB20765" w14:textId="77777777" w:rsidR="008F29FB" w:rsidRPr="00F6163D" w:rsidRDefault="008F29FB" w:rsidP="00F6163D">
            <w:pPr>
              <w:pStyle w:val="Texto"/>
              <w:spacing w:after="100" w:line="276" w:lineRule="exact"/>
              <w:ind w:firstLine="0"/>
              <w:rPr>
                <w:rFonts w:ascii="Verdana" w:hAnsi="Verdana"/>
                <w:sz w:val="16"/>
                <w:szCs w:val="16"/>
              </w:rPr>
            </w:pPr>
            <w:r w:rsidRPr="00F6163D">
              <w:rPr>
                <w:rFonts w:ascii="Verdana" w:hAnsi="Verdana"/>
                <w:sz w:val="16"/>
                <w:szCs w:val="16"/>
              </w:rPr>
              <w:t>Los resultados de las pruebas de seguridad y de eficiencia energética, medidas con los métodos de prueba del capítulo 6 de esta Norma, para cada transformador probado, deben cumplir con las especificaciones establecidas en el capítulo 5 de esta Norma.</w:t>
            </w:r>
          </w:p>
        </w:tc>
        <w:tc>
          <w:tcPr>
            <w:tcW w:w="4529" w:type="dxa"/>
            <w:shd w:val="clear" w:color="auto" w:fill="auto"/>
          </w:tcPr>
          <w:p w14:paraId="27A85712" w14:textId="3174FA9F" w:rsidR="008F29FB" w:rsidRPr="00F6163D" w:rsidRDefault="008F29FB" w:rsidP="00F6163D">
            <w:pPr>
              <w:pStyle w:val="Texto"/>
              <w:spacing w:after="100" w:line="276" w:lineRule="exact"/>
              <w:ind w:firstLine="0"/>
              <w:rPr>
                <w:rFonts w:ascii="Verdana" w:hAnsi="Verdana"/>
                <w:sz w:val="16"/>
                <w:szCs w:val="16"/>
                <w:lang w:val="en-US"/>
              </w:rPr>
            </w:pPr>
            <w:r w:rsidRPr="00EE2016">
              <w:rPr>
                <w:rFonts w:ascii="Verdana" w:hAnsi="Verdana"/>
                <w:sz w:val="16"/>
                <w:szCs w:val="16"/>
                <w:lang w:val="en-US"/>
              </w:rPr>
              <w:t>The results of the safety and energy efficiency tests, measured with the test methods in chapter 6 of this Standard, for each transformer tested, must comply with the specifications established in chapter 5 of this Standard.</w:t>
            </w:r>
          </w:p>
        </w:tc>
      </w:tr>
      <w:tr w:rsidR="00572B14" w:rsidRPr="00F6163D" w14:paraId="52B96F5F" w14:textId="00211B3E" w:rsidTr="00F6163D">
        <w:tc>
          <w:tcPr>
            <w:tcW w:w="4529" w:type="dxa"/>
            <w:shd w:val="clear" w:color="auto" w:fill="auto"/>
          </w:tcPr>
          <w:p w14:paraId="77CB70F5" w14:textId="77777777" w:rsidR="008F29FB" w:rsidRPr="00F6163D" w:rsidRDefault="008F29FB" w:rsidP="00F6163D">
            <w:pPr>
              <w:pStyle w:val="Texto"/>
              <w:spacing w:after="100" w:line="298" w:lineRule="exact"/>
              <w:ind w:firstLine="0"/>
              <w:rPr>
                <w:rFonts w:ascii="Verdana" w:hAnsi="Verdana"/>
                <w:sz w:val="16"/>
                <w:szCs w:val="16"/>
              </w:rPr>
            </w:pPr>
            <w:r w:rsidRPr="00F6163D">
              <w:rPr>
                <w:rFonts w:ascii="Verdana" w:hAnsi="Verdana"/>
                <w:b/>
                <w:sz w:val="16"/>
                <w:szCs w:val="16"/>
              </w:rPr>
              <w:t>9. Marcado y etiquetado</w:t>
            </w:r>
          </w:p>
        </w:tc>
        <w:tc>
          <w:tcPr>
            <w:tcW w:w="4529" w:type="dxa"/>
            <w:shd w:val="clear" w:color="auto" w:fill="auto"/>
          </w:tcPr>
          <w:p w14:paraId="111EDADD" w14:textId="6FBF70B0" w:rsidR="008F29FB" w:rsidRPr="00F6163D" w:rsidRDefault="008F29FB" w:rsidP="00F6163D">
            <w:pPr>
              <w:pStyle w:val="Texto"/>
              <w:spacing w:after="100" w:line="298" w:lineRule="exact"/>
              <w:ind w:firstLine="0"/>
              <w:rPr>
                <w:rFonts w:ascii="Verdana" w:hAnsi="Verdana"/>
                <w:b/>
                <w:sz w:val="16"/>
                <w:szCs w:val="16"/>
              </w:rPr>
            </w:pPr>
            <w:r w:rsidRPr="00EE2016">
              <w:rPr>
                <w:rFonts w:ascii="Verdana" w:hAnsi="Verdana"/>
                <w:b/>
                <w:bCs/>
                <w:sz w:val="16"/>
                <w:szCs w:val="16"/>
              </w:rPr>
              <w:t>9. Marking and labeling</w:t>
            </w:r>
          </w:p>
        </w:tc>
      </w:tr>
      <w:tr w:rsidR="00572B14" w:rsidRPr="00F6163D" w14:paraId="281ECC92" w14:textId="67BF12BF" w:rsidTr="00F6163D">
        <w:tc>
          <w:tcPr>
            <w:tcW w:w="4529" w:type="dxa"/>
            <w:shd w:val="clear" w:color="auto" w:fill="auto"/>
          </w:tcPr>
          <w:p w14:paraId="2EF27FD5" w14:textId="77777777" w:rsidR="008F29FB" w:rsidRPr="00F6163D" w:rsidRDefault="008F29FB" w:rsidP="00F6163D">
            <w:pPr>
              <w:pStyle w:val="Texto"/>
              <w:spacing w:after="100" w:line="298" w:lineRule="exact"/>
              <w:ind w:firstLine="0"/>
              <w:rPr>
                <w:rFonts w:ascii="Verdana" w:hAnsi="Verdana"/>
                <w:sz w:val="16"/>
                <w:szCs w:val="16"/>
              </w:rPr>
            </w:pPr>
            <w:r w:rsidRPr="00F6163D">
              <w:rPr>
                <w:rFonts w:ascii="Verdana" w:hAnsi="Verdana"/>
                <w:b/>
                <w:sz w:val="16"/>
                <w:szCs w:val="16"/>
              </w:rPr>
              <w:t xml:space="preserve">9.1 </w:t>
            </w:r>
            <w:r w:rsidRPr="00F6163D">
              <w:rPr>
                <w:rFonts w:ascii="Verdana" w:hAnsi="Verdana"/>
                <w:sz w:val="16"/>
                <w:szCs w:val="16"/>
              </w:rPr>
              <w:t>Placa de datos y marcado externo</w:t>
            </w:r>
          </w:p>
        </w:tc>
        <w:tc>
          <w:tcPr>
            <w:tcW w:w="4529" w:type="dxa"/>
            <w:shd w:val="clear" w:color="auto" w:fill="auto"/>
          </w:tcPr>
          <w:p w14:paraId="283F1604" w14:textId="1E53025B" w:rsidR="008F29FB" w:rsidRPr="00F6163D" w:rsidRDefault="008F29FB" w:rsidP="00F6163D">
            <w:pPr>
              <w:pStyle w:val="Texto"/>
              <w:spacing w:after="100" w:line="298" w:lineRule="exact"/>
              <w:ind w:firstLine="0"/>
              <w:rPr>
                <w:rFonts w:ascii="Verdana" w:hAnsi="Verdana"/>
                <w:b/>
                <w:sz w:val="16"/>
                <w:szCs w:val="16"/>
                <w:lang w:val="en-US"/>
              </w:rPr>
            </w:pPr>
            <w:r w:rsidRPr="00EE2016">
              <w:rPr>
                <w:rFonts w:ascii="Verdana" w:hAnsi="Verdana"/>
                <w:b/>
                <w:bCs/>
                <w:sz w:val="16"/>
                <w:szCs w:val="16"/>
                <w:lang w:val="en-US"/>
              </w:rPr>
              <w:t xml:space="preserve">9.1 </w:t>
            </w:r>
            <w:r w:rsidRPr="00EE2016">
              <w:rPr>
                <w:rFonts w:ascii="Verdana" w:hAnsi="Verdana"/>
                <w:sz w:val="16"/>
                <w:szCs w:val="16"/>
                <w:lang w:val="en-US"/>
              </w:rPr>
              <w:t>Data plate and external marking</w:t>
            </w:r>
          </w:p>
        </w:tc>
      </w:tr>
      <w:tr w:rsidR="00572B14" w:rsidRPr="00F6163D" w14:paraId="0DD39731" w14:textId="173C6156" w:rsidTr="00F6163D">
        <w:tc>
          <w:tcPr>
            <w:tcW w:w="4529" w:type="dxa"/>
            <w:shd w:val="clear" w:color="auto" w:fill="auto"/>
          </w:tcPr>
          <w:p w14:paraId="409ACDBD" w14:textId="77777777" w:rsidR="008F29FB" w:rsidRPr="00F6163D" w:rsidRDefault="008F29FB" w:rsidP="00F6163D">
            <w:pPr>
              <w:pStyle w:val="Texto"/>
              <w:spacing w:after="100" w:line="298" w:lineRule="exact"/>
              <w:ind w:firstLine="0"/>
              <w:rPr>
                <w:rFonts w:ascii="Verdana" w:hAnsi="Verdana"/>
                <w:sz w:val="16"/>
                <w:szCs w:val="16"/>
              </w:rPr>
            </w:pPr>
            <w:r w:rsidRPr="00F6163D">
              <w:rPr>
                <w:rFonts w:ascii="Verdana" w:hAnsi="Verdana"/>
                <w:sz w:val="16"/>
                <w:szCs w:val="16"/>
              </w:rPr>
              <w:t>La información de la placa de datos y marcado externo debe expresarse en idioma español, en forma clara y legible. Debe cumplir con lo establecido en las normas NMX-J-116-ANCE, NMX-J-285-ANCE y NMX-J-287-ANCE, según corresponda al tipo de transformador, en lo que se refiere a la “placa de datos” y al “Dato de la capacidad” o “Marcado externo del transformador”. La placa de datos debe contener además lo siguiente:</w:t>
            </w:r>
          </w:p>
        </w:tc>
        <w:tc>
          <w:tcPr>
            <w:tcW w:w="4529" w:type="dxa"/>
            <w:shd w:val="clear" w:color="auto" w:fill="auto"/>
          </w:tcPr>
          <w:p w14:paraId="026ED778" w14:textId="4902CF1D" w:rsidR="008F29FB" w:rsidRPr="00F6163D" w:rsidRDefault="008F29FB" w:rsidP="00F6163D">
            <w:pPr>
              <w:pStyle w:val="Texto"/>
              <w:spacing w:after="100" w:line="298" w:lineRule="exact"/>
              <w:ind w:firstLine="0"/>
              <w:rPr>
                <w:rFonts w:ascii="Verdana" w:hAnsi="Verdana"/>
                <w:sz w:val="16"/>
                <w:szCs w:val="16"/>
              </w:rPr>
            </w:pPr>
            <w:r w:rsidRPr="00EE2016">
              <w:rPr>
                <w:rFonts w:ascii="Verdana" w:hAnsi="Verdana"/>
                <w:sz w:val="16"/>
                <w:szCs w:val="16"/>
                <w:lang w:val="en-US"/>
              </w:rPr>
              <w:t>The information on the data plate and external marking must be expressed in Spanish, clearly and legibly. It must comply with the provisions of the NMX-J-116-ANCE, NMX-J-285-ANCE and NMX-J-287-ANCE standards, as appropriate to the type of transformer, with regard to the "nameplate data ”and“ Capacity data ”or“ External marking of the transformer</w:t>
            </w:r>
            <w:r w:rsidR="007C7115" w:rsidRPr="00F6163D">
              <w:rPr>
                <w:rFonts w:ascii="Verdana" w:hAnsi="Verdana"/>
                <w:sz w:val="16"/>
                <w:szCs w:val="16"/>
                <w:lang w:val="en-US"/>
              </w:rPr>
              <w:t>.”</w:t>
            </w:r>
            <w:r w:rsidRPr="00EE2016">
              <w:rPr>
                <w:rFonts w:ascii="Verdana" w:hAnsi="Verdana"/>
                <w:sz w:val="16"/>
                <w:szCs w:val="16"/>
                <w:lang w:val="en-US"/>
              </w:rPr>
              <w:t xml:space="preserve"> </w:t>
            </w:r>
            <w:r w:rsidRPr="00EE2016">
              <w:rPr>
                <w:rFonts w:ascii="Verdana" w:hAnsi="Verdana"/>
                <w:sz w:val="16"/>
                <w:szCs w:val="16"/>
              </w:rPr>
              <w:t>The data plate must also contain the following:</w:t>
            </w:r>
          </w:p>
        </w:tc>
      </w:tr>
      <w:tr w:rsidR="00572B14" w:rsidRPr="00F6163D" w14:paraId="2627FD42" w14:textId="714CC50C" w:rsidTr="00F6163D">
        <w:tc>
          <w:tcPr>
            <w:tcW w:w="4529" w:type="dxa"/>
            <w:shd w:val="clear" w:color="auto" w:fill="auto"/>
          </w:tcPr>
          <w:p w14:paraId="095BE9E0" w14:textId="77777777" w:rsidR="008F29FB" w:rsidRPr="00F6163D" w:rsidRDefault="008F29FB" w:rsidP="00F6163D">
            <w:pPr>
              <w:pStyle w:val="Texto"/>
              <w:spacing w:after="100" w:line="298" w:lineRule="exact"/>
              <w:ind w:firstLine="0"/>
              <w:rPr>
                <w:rFonts w:ascii="Verdana" w:hAnsi="Verdana"/>
                <w:sz w:val="16"/>
                <w:szCs w:val="16"/>
              </w:rPr>
            </w:pPr>
            <w:r w:rsidRPr="00F6163D">
              <w:rPr>
                <w:rFonts w:ascii="Verdana" w:hAnsi="Verdana"/>
                <w:b/>
                <w:sz w:val="16"/>
                <w:szCs w:val="16"/>
              </w:rPr>
              <w:t>a)</w:t>
            </w:r>
            <w:r w:rsidRPr="00F6163D">
              <w:rPr>
                <w:rFonts w:ascii="Verdana" w:hAnsi="Verdana"/>
                <w:sz w:val="16"/>
                <w:szCs w:val="16"/>
              </w:rPr>
              <w:t xml:space="preserve"> Eficiencia al 100 % de la carga.</w:t>
            </w:r>
          </w:p>
        </w:tc>
        <w:tc>
          <w:tcPr>
            <w:tcW w:w="4529" w:type="dxa"/>
            <w:shd w:val="clear" w:color="auto" w:fill="auto"/>
          </w:tcPr>
          <w:p w14:paraId="29304EE1" w14:textId="74399120" w:rsidR="008F29FB" w:rsidRPr="00F6163D" w:rsidRDefault="008F29FB" w:rsidP="00F6163D">
            <w:pPr>
              <w:pStyle w:val="Texto"/>
              <w:spacing w:after="100" w:line="298" w:lineRule="exact"/>
              <w:ind w:firstLine="0"/>
              <w:rPr>
                <w:rFonts w:ascii="Verdana" w:hAnsi="Verdana"/>
                <w:b/>
                <w:sz w:val="16"/>
                <w:szCs w:val="16"/>
                <w:lang w:val="en-US"/>
              </w:rPr>
            </w:pPr>
            <w:r w:rsidRPr="00EE2016">
              <w:rPr>
                <w:rFonts w:ascii="Verdana" w:hAnsi="Verdana"/>
                <w:b/>
                <w:bCs/>
                <w:sz w:val="16"/>
                <w:szCs w:val="16"/>
                <w:lang w:val="en-US"/>
              </w:rPr>
              <w:t xml:space="preserve">a) </w:t>
            </w:r>
            <w:r w:rsidRPr="00EE2016">
              <w:rPr>
                <w:rFonts w:ascii="Verdana" w:hAnsi="Verdana"/>
                <w:sz w:val="16"/>
                <w:szCs w:val="16"/>
                <w:lang w:val="en-US"/>
              </w:rPr>
              <w:t>Efficiency at 100% of the load.</w:t>
            </w:r>
          </w:p>
        </w:tc>
      </w:tr>
      <w:tr w:rsidR="00572B14" w:rsidRPr="00F6163D" w14:paraId="0FB43CB9" w14:textId="3D4EDF56" w:rsidTr="00F6163D">
        <w:tc>
          <w:tcPr>
            <w:tcW w:w="4529" w:type="dxa"/>
            <w:shd w:val="clear" w:color="auto" w:fill="auto"/>
          </w:tcPr>
          <w:p w14:paraId="672BA05F" w14:textId="77777777" w:rsidR="008F29FB" w:rsidRPr="00F6163D" w:rsidRDefault="008F29FB" w:rsidP="00F6163D">
            <w:pPr>
              <w:pStyle w:val="Texto"/>
              <w:spacing w:after="100" w:line="298" w:lineRule="exact"/>
              <w:ind w:firstLine="0"/>
              <w:rPr>
                <w:rFonts w:ascii="Verdana" w:hAnsi="Verdana"/>
                <w:sz w:val="16"/>
                <w:szCs w:val="16"/>
              </w:rPr>
            </w:pPr>
            <w:r w:rsidRPr="00F6163D">
              <w:rPr>
                <w:rFonts w:ascii="Verdana" w:hAnsi="Verdana"/>
                <w:b/>
                <w:sz w:val="16"/>
                <w:szCs w:val="16"/>
              </w:rPr>
              <w:t>b)</w:t>
            </w:r>
            <w:r w:rsidRPr="00F6163D">
              <w:rPr>
                <w:rFonts w:ascii="Verdana" w:hAnsi="Verdana"/>
                <w:sz w:val="16"/>
                <w:szCs w:val="16"/>
              </w:rPr>
              <w:t xml:space="preserve"> Contraseña del organismo certificador acreditado.</w:t>
            </w:r>
          </w:p>
        </w:tc>
        <w:tc>
          <w:tcPr>
            <w:tcW w:w="4529" w:type="dxa"/>
            <w:shd w:val="clear" w:color="auto" w:fill="auto"/>
          </w:tcPr>
          <w:p w14:paraId="15DAB8AB" w14:textId="5F817108" w:rsidR="008F29FB" w:rsidRPr="00F6163D" w:rsidRDefault="008F29FB" w:rsidP="00F6163D">
            <w:pPr>
              <w:pStyle w:val="Texto"/>
              <w:spacing w:after="100" w:line="298" w:lineRule="exact"/>
              <w:ind w:firstLine="0"/>
              <w:rPr>
                <w:rFonts w:ascii="Verdana" w:hAnsi="Verdana"/>
                <w:b/>
                <w:sz w:val="16"/>
                <w:szCs w:val="16"/>
                <w:lang w:val="en-US"/>
              </w:rPr>
            </w:pPr>
            <w:r w:rsidRPr="00EE2016">
              <w:rPr>
                <w:rFonts w:ascii="Verdana" w:hAnsi="Verdana"/>
                <w:b/>
                <w:bCs/>
                <w:sz w:val="16"/>
                <w:szCs w:val="16"/>
                <w:lang w:val="en-US"/>
              </w:rPr>
              <w:t xml:space="preserve">b) </w:t>
            </w:r>
            <w:r w:rsidRPr="00EE2016">
              <w:rPr>
                <w:rFonts w:ascii="Verdana" w:hAnsi="Verdana"/>
                <w:sz w:val="16"/>
                <w:szCs w:val="16"/>
                <w:lang w:val="en-US"/>
              </w:rPr>
              <w:t>Password of the accredited certifying body.</w:t>
            </w:r>
          </w:p>
        </w:tc>
      </w:tr>
      <w:tr w:rsidR="00572B14" w:rsidRPr="00F6163D" w14:paraId="22FAD43F" w14:textId="02EB241C" w:rsidTr="00F6163D">
        <w:tc>
          <w:tcPr>
            <w:tcW w:w="4529" w:type="dxa"/>
            <w:shd w:val="clear" w:color="auto" w:fill="auto"/>
          </w:tcPr>
          <w:p w14:paraId="108A4161" w14:textId="77777777" w:rsidR="008F29FB" w:rsidRPr="00F6163D" w:rsidRDefault="008F29FB" w:rsidP="00F6163D">
            <w:pPr>
              <w:pStyle w:val="Texto"/>
              <w:spacing w:after="100" w:line="298" w:lineRule="exact"/>
              <w:ind w:firstLine="0"/>
              <w:rPr>
                <w:rFonts w:ascii="Verdana" w:hAnsi="Verdana"/>
                <w:sz w:val="16"/>
                <w:szCs w:val="16"/>
              </w:rPr>
            </w:pPr>
            <w:r w:rsidRPr="00F6163D">
              <w:rPr>
                <w:rFonts w:ascii="Verdana" w:hAnsi="Verdana"/>
                <w:b/>
                <w:sz w:val="16"/>
                <w:szCs w:val="16"/>
              </w:rPr>
              <w:t xml:space="preserve">9.2 </w:t>
            </w:r>
            <w:r w:rsidRPr="00F6163D">
              <w:rPr>
                <w:rFonts w:ascii="Verdana" w:hAnsi="Verdana"/>
                <w:sz w:val="16"/>
                <w:szCs w:val="16"/>
              </w:rPr>
              <w:t>Instructivos</w:t>
            </w:r>
          </w:p>
        </w:tc>
        <w:tc>
          <w:tcPr>
            <w:tcW w:w="4529" w:type="dxa"/>
            <w:shd w:val="clear" w:color="auto" w:fill="auto"/>
          </w:tcPr>
          <w:p w14:paraId="11D4EB31" w14:textId="03DA3C37" w:rsidR="008F29FB" w:rsidRPr="00F6163D" w:rsidRDefault="008F29FB" w:rsidP="00F6163D">
            <w:pPr>
              <w:pStyle w:val="Texto"/>
              <w:spacing w:after="100" w:line="298" w:lineRule="exact"/>
              <w:ind w:firstLine="0"/>
              <w:rPr>
                <w:rFonts w:ascii="Verdana" w:hAnsi="Verdana"/>
                <w:b/>
                <w:sz w:val="16"/>
                <w:szCs w:val="16"/>
              </w:rPr>
            </w:pPr>
            <w:r w:rsidRPr="00EE2016">
              <w:rPr>
                <w:rFonts w:ascii="Verdana" w:hAnsi="Verdana"/>
                <w:b/>
                <w:bCs/>
                <w:sz w:val="16"/>
                <w:szCs w:val="16"/>
              </w:rPr>
              <w:t xml:space="preserve">9.2 </w:t>
            </w:r>
            <w:r w:rsidRPr="00EE2016">
              <w:rPr>
                <w:rFonts w:ascii="Verdana" w:hAnsi="Verdana"/>
                <w:sz w:val="16"/>
                <w:szCs w:val="16"/>
              </w:rPr>
              <w:t>Instructions</w:t>
            </w:r>
          </w:p>
        </w:tc>
      </w:tr>
      <w:tr w:rsidR="00572B14" w:rsidRPr="00F6163D" w14:paraId="0FFA668B" w14:textId="304F5FF1" w:rsidTr="00F6163D">
        <w:tc>
          <w:tcPr>
            <w:tcW w:w="4529" w:type="dxa"/>
            <w:shd w:val="clear" w:color="auto" w:fill="auto"/>
          </w:tcPr>
          <w:p w14:paraId="0BAD3C99" w14:textId="77777777" w:rsidR="008F29FB" w:rsidRPr="00F6163D" w:rsidRDefault="008F29FB" w:rsidP="00F6163D">
            <w:pPr>
              <w:pStyle w:val="Texto"/>
              <w:spacing w:after="100" w:line="298" w:lineRule="exact"/>
              <w:ind w:firstLine="0"/>
              <w:rPr>
                <w:rFonts w:ascii="Verdana" w:hAnsi="Verdana"/>
                <w:sz w:val="16"/>
                <w:szCs w:val="16"/>
              </w:rPr>
            </w:pPr>
            <w:r w:rsidRPr="00F6163D">
              <w:rPr>
                <w:rFonts w:ascii="Verdana" w:hAnsi="Verdana"/>
                <w:sz w:val="16"/>
                <w:szCs w:val="16"/>
              </w:rPr>
              <w:t>Todos los transformadores deben acompañarse de los instructivos de operación, puesta en servicio y advertencias necesarias, de acuerdo con la NOM-024-SCFI vigente y debe contener además lo siguiente:</w:t>
            </w:r>
          </w:p>
        </w:tc>
        <w:tc>
          <w:tcPr>
            <w:tcW w:w="4529" w:type="dxa"/>
            <w:shd w:val="clear" w:color="auto" w:fill="auto"/>
          </w:tcPr>
          <w:p w14:paraId="70206050" w14:textId="0BD0745D" w:rsidR="008F29FB" w:rsidRPr="00F6163D" w:rsidRDefault="008F29FB" w:rsidP="00F6163D">
            <w:pPr>
              <w:pStyle w:val="Texto"/>
              <w:spacing w:after="100" w:line="298" w:lineRule="exact"/>
              <w:ind w:firstLine="0"/>
              <w:rPr>
                <w:rFonts w:ascii="Verdana" w:hAnsi="Verdana"/>
                <w:sz w:val="16"/>
                <w:szCs w:val="16"/>
                <w:lang w:val="en-US"/>
              </w:rPr>
            </w:pPr>
            <w:r w:rsidRPr="00EE2016">
              <w:rPr>
                <w:rFonts w:ascii="Verdana" w:hAnsi="Verdana"/>
                <w:sz w:val="16"/>
                <w:szCs w:val="16"/>
                <w:lang w:val="en-US"/>
              </w:rPr>
              <w:t>All transformers must be accompanied by the operating instructions, commissioning and necessary warnings, in accordance with the current NOM-024-SCFI and must also contain the following:</w:t>
            </w:r>
          </w:p>
        </w:tc>
      </w:tr>
      <w:tr w:rsidR="00572B14" w:rsidRPr="00F6163D" w14:paraId="733B4429" w14:textId="251BCD02" w:rsidTr="00F6163D">
        <w:tc>
          <w:tcPr>
            <w:tcW w:w="4529" w:type="dxa"/>
            <w:shd w:val="clear" w:color="auto" w:fill="auto"/>
          </w:tcPr>
          <w:p w14:paraId="143C9560" w14:textId="77777777" w:rsidR="008F29FB" w:rsidRPr="00F6163D" w:rsidRDefault="008F29FB" w:rsidP="00F6163D">
            <w:pPr>
              <w:pStyle w:val="Texto"/>
              <w:spacing w:after="100" w:line="298" w:lineRule="exact"/>
              <w:ind w:firstLine="0"/>
              <w:rPr>
                <w:rFonts w:ascii="Verdana" w:hAnsi="Verdana"/>
                <w:sz w:val="16"/>
                <w:szCs w:val="16"/>
              </w:rPr>
            </w:pPr>
            <w:r w:rsidRPr="00F6163D">
              <w:rPr>
                <w:rFonts w:ascii="Segoe UI Emoji" w:hAnsi="Segoe UI Emoji" w:cs="Segoe UI Emoji"/>
                <w:sz w:val="16"/>
                <w:szCs w:val="16"/>
              </w:rPr>
              <w:t>♦</w:t>
            </w:r>
            <w:r w:rsidRPr="00F6163D">
              <w:rPr>
                <w:rFonts w:ascii="Verdana" w:hAnsi="Verdana"/>
                <w:sz w:val="16"/>
                <w:szCs w:val="16"/>
              </w:rPr>
              <w:t xml:space="preserve"> La advertencia de que los transformadores deben ser instalados por personal calificado.</w:t>
            </w:r>
          </w:p>
        </w:tc>
        <w:tc>
          <w:tcPr>
            <w:tcW w:w="4529" w:type="dxa"/>
            <w:shd w:val="clear" w:color="auto" w:fill="auto"/>
          </w:tcPr>
          <w:p w14:paraId="36948797" w14:textId="781C0C8A" w:rsidR="008F29FB" w:rsidRPr="00F6163D" w:rsidRDefault="008F29FB" w:rsidP="00F6163D">
            <w:pPr>
              <w:pStyle w:val="Texto"/>
              <w:spacing w:after="100" w:line="298" w:lineRule="exact"/>
              <w:ind w:firstLine="0"/>
              <w:rPr>
                <w:rFonts w:ascii="Verdana" w:hAnsi="Verdana"/>
                <w:sz w:val="16"/>
                <w:szCs w:val="16"/>
                <w:lang w:val="en-US"/>
              </w:rPr>
            </w:pPr>
            <w:r w:rsidRPr="00EE2016">
              <w:rPr>
                <w:rFonts w:ascii="Segoe UI Emoji" w:hAnsi="Segoe UI Emoji" w:cs="Segoe UI Emoji"/>
                <w:sz w:val="16"/>
                <w:szCs w:val="16"/>
                <w:lang w:val="en-US"/>
              </w:rPr>
              <w:t>♦</w:t>
            </w:r>
            <w:r w:rsidRPr="00EE2016">
              <w:rPr>
                <w:rFonts w:ascii="Verdana" w:hAnsi="Verdana"/>
                <w:sz w:val="16"/>
                <w:szCs w:val="16"/>
                <w:lang w:val="en-US"/>
              </w:rPr>
              <w:t xml:space="preserve"> The warning that transformers must be installed by qualified personnel.</w:t>
            </w:r>
          </w:p>
        </w:tc>
      </w:tr>
      <w:tr w:rsidR="00572B14" w:rsidRPr="00F6163D" w14:paraId="3E5F2FEB" w14:textId="7B2278BB" w:rsidTr="00F6163D">
        <w:tc>
          <w:tcPr>
            <w:tcW w:w="4529" w:type="dxa"/>
            <w:shd w:val="clear" w:color="auto" w:fill="auto"/>
          </w:tcPr>
          <w:p w14:paraId="43B2D341" w14:textId="77777777" w:rsidR="008F29FB" w:rsidRPr="00F6163D" w:rsidRDefault="008F29FB" w:rsidP="00F6163D">
            <w:pPr>
              <w:pStyle w:val="Texto"/>
              <w:spacing w:after="100" w:line="298" w:lineRule="exact"/>
              <w:ind w:firstLine="0"/>
              <w:rPr>
                <w:rFonts w:ascii="Verdana" w:hAnsi="Verdana"/>
                <w:sz w:val="16"/>
                <w:szCs w:val="16"/>
              </w:rPr>
            </w:pPr>
            <w:r w:rsidRPr="00F6163D">
              <w:rPr>
                <w:rFonts w:ascii="Segoe UI Emoji" w:hAnsi="Segoe UI Emoji" w:cs="Segoe UI Emoji"/>
                <w:sz w:val="16"/>
                <w:szCs w:val="16"/>
              </w:rPr>
              <w:t>♦</w:t>
            </w:r>
            <w:r w:rsidRPr="00F6163D">
              <w:rPr>
                <w:rFonts w:ascii="Verdana" w:hAnsi="Verdana"/>
                <w:sz w:val="16"/>
                <w:szCs w:val="16"/>
              </w:rPr>
              <w:t xml:space="preserve"> Las características eléctricas nominales para los transformadores serán como mínimo: capacidad, </w:t>
            </w:r>
            <w:r w:rsidRPr="00F6163D">
              <w:rPr>
                <w:rFonts w:ascii="Verdana" w:hAnsi="Verdana"/>
                <w:sz w:val="16"/>
                <w:szCs w:val="16"/>
              </w:rPr>
              <w:lastRenderedPageBreak/>
              <w:t>tensiones y corrientes eléctricas nominales e impedancia.</w:t>
            </w:r>
          </w:p>
        </w:tc>
        <w:tc>
          <w:tcPr>
            <w:tcW w:w="4529" w:type="dxa"/>
            <w:shd w:val="clear" w:color="auto" w:fill="auto"/>
          </w:tcPr>
          <w:p w14:paraId="747E85B5" w14:textId="671A119A" w:rsidR="008F29FB" w:rsidRPr="00F6163D" w:rsidRDefault="008F29FB" w:rsidP="00F6163D">
            <w:pPr>
              <w:pStyle w:val="Texto"/>
              <w:spacing w:after="100" w:line="298" w:lineRule="exact"/>
              <w:ind w:firstLine="0"/>
              <w:rPr>
                <w:rFonts w:ascii="Verdana" w:hAnsi="Verdana"/>
                <w:sz w:val="16"/>
                <w:szCs w:val="16"/>
                <w:lang w:val="en-US"/>
              </w:rPr>
            </w:pPr>
            <w:r w:rsidRPr="00EE2016">
              <w:rPr>
                <w:rFonts w:ascii="Segoe UI Emoji" w:hAnsi="Segoe UI Emoji" w:cs="Segoe UI Emoji"/>
                <w:sz w:val="16"/>
                <w:szCs w:val="16"/>
                <w:lang w:val="en-US"/>
              </w:rPr>
              <w:lastRenderedPageBreak/>
              <w:t>♦</w:t>
            </w:r>
            <w:r w:rsidRPr="00EE2016">
              <w:rPr>
                <w:rFonts w:ascii="Verdana" w:hAnsi="Verdana"/>
                <w:sz w:val="16"/>
                <w:szCs w:val="16"/>
                <w:lang w:val="en-US"/>
              </w:rPr>
              <w:t xml:space="preserve"> The nominal electrical characteristics for the transformers will be at least: capacity, nominal </w:t>
            </w:r>
            <w:r w:rsidRPr="00EE2016">
              <w:rPr>
                <w:rFonts w:ascii="Verdana" w:hAnsi="Verdana"/>
                <w:sz w:val="16"/>
                <w:szCs w:val="16"/>
                <w:lang w:val="en-US"/>
              </w:rPr>
              <w:lastRenderedPageBreak/>
              <w:t>electrical voltages and currents and impedance.</w:t>
            </w:r>
          </w:p>
        </w:tc>
      </w:tr>
      <w:tr w:rsidR="00572B14" w:rsidRPr="00F6163D" w14:paraId="6AE7FB29" w14:textId="34DC609F" w:rsidTr="00F6163D">
        <w:tc>
          <w:tcPr>
            <w:tcW w:w="4529" w:type="dxa"/>
            <w:shd w:val="clear" w:color="auto" w:fill="auto"/>
          </w:tcPr>
          <w:p w14:paraId="64BE12E6" w14:textId="77777777" w:rsidR="008F29FB" w:rsidRPr="00F6163D" w:rsidRDefault="008F29FB" w:rsidP="00F6163D">
            <w:pPr>
              <w:pStyle w:val="Texto"/>
              <w:spacing w:after="100" w:line="298" w:lineRule="exact"/>
              <w:ind w:firstLine="0"/>
              <w:rPr>
                <w:rFonts w:ascii="Verdana" w:hAnsi="Verdana"/>
                <w:sz w:val="16"/>
                <w:szCs w:val="16"/>
              </w:rPr>
            </w:pPr>
            <w:r w:rsidRPr="00F6163D">
              <w:rPr>
                <w:rFonts w:ascii="Segoe UI Emoji" w:hAnsi="Segoe UI Emoji" w:cs="Segoe UI Emoji"/>
                <w:sz w:val="16"/>
                <w:szCs w:val="16"/>
              </w:rPr>
              <w:t>♦</w:t>
            </w:r>
            <w:r w:rsidRPr="00F6163D">
              <w:rPr>
                <w:rFonts w:ascii="Verdana" w:hAnsi="Verdana"/>
                <w:sz w:val="16"/>
                <w:szCs w:val="16"/>
              </w:rPr>
              <w:t xml:space="preserve"> Informe de pruebas de rutina emitido por el fabricante para cada transformador.</w:t>
            </w:r>
          </w:p>
        </w:tc>
        <w:tc>
          <w:tcPr>
            <w:tcW w:w="4529" w:type="dxa"/>
            <w:shd w:val="clear" w:color="auto" w:fill="auto"/>
          </w:tcPr>
          <w:p w14:paraId="057394F3" w14:textId="00D32D8B" w:rsidR="008F29FB" w:rsidRPr="00F6163D" w:rsidRDefault="008F29FB" w:rsidP="00F6163D">
            <w:pPr>
              <w:pStyle w:val="Texto"/>
              <w:spacing w:after="100" w:line="298" w:lineRule="exact"/>
              <w:ind w:firstLine="0"/>
              <w:rPr>
                <w:rFonts w:ascii="Verdana" w:hAnsi="Verdana"/>
                <w:sz w:val="16"/>
                <w:szCs w:val="16"/>
                <w:lang w:val="en-US"/>
              </w:rPr>
            </w:pPr>
            <w:r w:rsidRPr="00EE2016">
              <w:rPr>
                <w:rFonts w:ascii="Segoe UI Emoji" w:hAnsi="Segoe UI Emoji" w:cs="Segoe UI Emoji"/>
                <w:sz w:val="16"/>
                <w:szCs w:val="16"/>
                <w:lang w:val="en-US"/>
              </w:rPr>
              <w:t>♦</w:t>
            </w:r>
            <w:r w:rsidRPr="00EE2016">
              <w:rPr>
                <w:rFonts w:ascii="Verdana" w:hAnsi="Verdana"/>
                <w:sz w:val="16"/>
                <w:szCs w:val="16"/>
                <w:lang w:val="en-US"/>
              </w:rPr>
              <w:t xml:space="preserve"> </w:t>
            </w:r>
            <w:r w:rsidR="007C7115" w:rsidRPr="00F6163D">
              <w:rPr>
                <w:rFonts w:ascii="Verdana" w:hAnsi="Verdana"/>
                <w:sz w:val="16"/>
                <w:szCs w:val="16"/>
                <w:lang w:val="en-US"/>
              </w:rPr>
              <w:t>Report of</w:t>
            </w:r>
            <w:r w:rsidRPr="00EE2016">
              <w:rPr>
                <w:rFonts w:ascii="Verdana" w:hAnsi="Verdana"/>
                <w:sz w:val="16"/>
                <w:szCs w:val="16"/>
                <w:lang w:val="en-US"/>
              </w:rPr>
              <w:t xml:space="preserve"> routine tests issued by the manufacturer for each transformer.</w:t>
            </w:r>
          </w:p>
        </w:tc>
      </w:tr>
      <w:tr w:rsidR="00572B14" w:rsidRPr="00F6163D" w14:paraId="40D3C1F7" w14:textId="3E25D1F2" w:rsidTr="00F6163D">
        <w:tc>
          <w:tcPr>
            <w:tcW w:w="4529" w:type="dxa"/>
            <w:shd w:val="clear" w:color="auto" w:fill="auto"/>
          </w:tcPr>
          <w:p w14:paraId="609B4C87" w14:textId="77777777" w:rsidR="008F29FB" w:rsidRPr="00F6163D" w:rsidRDefault="008F29FB" w:rsidP="00F6163D">
            <w:pPr>
              <w:pStyle w:val="Texto"/>
              <w:spacing w:after="100" w:line="298" w:lineRule="exact"/>
              <w:ind w:firstLine="0"/>
              <w:rPr>
                <w:rFonts w:ascii="Verdana" w:hAnsi="Verdana"/>
                <w:sz w:val="16"/>
                <w:szCs w:val="16"/>
              </w:rPr>
            </w:pPr>
            <w:r w:rsidRPr="00F6163D">
              <w:rPr>
                <w:rFonts w:ascii="Verdana" w:hAnsi="Verdana"/>
                <w:b/>
                <w:sz w:val="16"/>
                <w:szCs w:val="16"/>
              </w:rPr>
              <w:t>Excepción</w:t>
            </w:r>
            <w:r w:rsidRPr="00F6163D">
              <w:rPr>
                <w:rFonts w:ascii="Verdana" w:hAnsi="Verdana"/>
                <w:sz w:val="16"/>
                <w:szCs w:val="16"/>
              </w:rPr>
              <w:t>: Si existe un contrato de compraventa donde el comprador determine un procedimiento diferente a la entrega de esta información, ésta se hará de acuerdo con el contrato mencionado, pero debe contener como mínimo la información especificada en los puntos 9.1 y 9.2.</w:t>
            </w:r>
          </w:p>
        </w:tc>
        <w:tc>
          <w:tcPr>
            <w:tcW w:w="4529" w:type="dxa"/>
            <w:shd w:val="clear" w:color="auto" w:fill="auto"/>
          </w:tcPr>
          <w:p w14:paraId="4BF3F613" w14:textId="13740AFC" w:rsidR="008F29FB" w:rsidRPr="00F6163D" w:rsidRDefault="008F29FB" w:rsidP="00F6163D">
            <w:pPr>
              <w:pStyle w:val="Texto"/>
              <w:spacing w:after="100" w:line="298" w:lineRule="exact"/>
              <w:ind w:firstLine="0"/>
              <w:rPr>
                <w:rFonts w:ascii="Verdana" w:hAnsi="Verdana"/>
                <w:b/>
                <w:sz w:val="16"/>
                <w:szCs w:val="16"/>
                <w:lang w:val="en-US"/>
              </w:rPr>
            </w:pPr>
            <w:r w:rsidRPr="00EE2016">
              <w:rPr>
                <w:rFonts w:ascii="Verdana" w:hAnsi="Verdana"/>
                <w:b/>
                <w:bCs/>
                <w:sz w:val="16"/>
                <w:szCs w:val="16"/>
                <w:lang w:val="en-US"/>
              </w:rPr>
              <w:t>Exception</w:t>
            </w:r>
            <w:r w:rsidRPr="00EE2016">
              <w:rPr>
                <w:rFonts w:ascii="Verdana" w:hAnsi="Verdana"/>
                <w:sz w:val="16"/>
                <w:szCs w:val="16"/>
                <w:lang w:val="en-US"/>
              </w:rPr>
              <w:t>: If there is a sales contract where the buyer determines a different procedure for the delivery of this information, this will be done in accordance with the aforementioned contract, but it must contain at least the information specified in points 9.1 and 9.2.</w:t>
            </w:r>
          </w:p>
        </w:tc>
      </w:tr>
      <w:tr w:rsidR="00572B14" w:rsidRPr="00F6163D" w14:paraId="1EF59765" w14:textId="6934037A" w:rsidTr="00F6163D">
        <w:tc>
          <w:tcPr>
            <w:tcW w:w="4529" w:type="dxa"/>
            <w:shd w:val="clear" w:color="auto" w:fill="auto"/>
          </w:tcPr>
          <w:p w14:paraId="16C5024A" w14:textId="77777777" w:rsidR="008F29FB" w:rsidRPr="00F6163D" w:rsidRDefault="008F29FB" w:rsidP="00F6163D">
            <w:pPr>
              <w:pStyle w:val="Texto"/>
              <w:spacing w:after="100" w:line="298" w:lineRule="exact"/>
              <w:ind w:firstLine="0"/>
              <w:rPr>
                <w:rFonts w:ascii="Verdana" w:hAnsi="Verdana"/>
                <w:sz w:val="16"/>
                <w:szCs w:val="16"/>
              </w:rPr>
            </w:pPr>
            <w:r w:rsidRPr="00F6163D">
              <w:rPr>
                <w:rFonts w:ascii="Verdana" w:hAnsi="Verdana"/>
                <w:b/>
                <w:sz w:val="16"/>
                <w:szCs w:val="16"/>
              </w:rPr>
              <w:t xml:space="preserve">9.3. </w:t>
            </w:r>
            <w:r w:rsidRPr="00F6163D">
              <w:rPr>
                <w:rFonts w:ascii="Verdana" w:hAnsi="Verdana"/>
                <w:sz w:val="16"/>
                <w:szCs w:val="16"/>
              </w:rPr>
              <w:t>Garantías</w:t>
            </w:r>
          </w:p>
        </w:tc>
        <w:tc>
          <w:tcPr>
            <w:tcW w:w="4529" w:type="dxa"/>
            <w:shd w:val="clear" w:color="auto" w:fill="auto"/>
          </w:tcPr>
          <w:p w14:paraId="0B765197" w14:textId="65D61B45" w:rsidR="008F29FB" w:rsidRPr="00F6163D" w:rsidRDefault="008F29FB" w:rsidP="00F6163D">
            <w:pPr>
              <w:pStyle w:val="Texto"/>
              <w:spacing w:after="100" w:line="298" w:lineRule="exact"/>
              <w:ind w:firstLine="0"/>
              <w:rPr>
                <w:rFonts w:ascii="Verdana" w:hAnsi="Verdana"/>
                <w:b/>
                <w:sz w:val="16"/>
                <w:szCs w:val="16"/>
              </w:rPr>
            </w:pPr>
            <w:r w:rsidRPr="00EE2016">
              <w:rPr>
                <w:rFonts w:ascii="Verdana" w:hAnsi="Verdana"/>
                <w:b/>
                <w:bCs/>
                <w:sz w:val="16"/>
                <w:szCs w:val="16"/>
              </w:rPr>
              <w:t xml:space="preserve">9.3. </w:t>
            </w:r>
            <w:r w:rsidRPr="00EE2016">
              <w:rPr>
                <w:rFonts w:ascii="Verdana" w:hAnsi="Verdana"/>
                <w:sz w:val="16"/>
                <w:szCs w:val="16"/>
              </w:rPr>
              <w:t>Guarantee</w:t>
            </w:r>
            <w:r w:rsidR="007C7115" w:rsidRPr="00F6163D">
              <w:rPr>
                <w:rFonts w:ascii="Verdana" w:hAnsi="Verdana"/>
                <w:sz w:val="16"/>
                <w:szCs w:val="16"/>
              </w:rPr>
              <w:t>s</w:t>
            </w:r>
          </w:p>
        </w:tc>
      </w:tr>
      <w:tr w:rsidR="00572B14" w:rsidRPr="00F6163D" w14:paraId="5DD27556" w14:textId="5524C168" w:rsidTr="00F6163D">
        <w:tc>
          <w:tcPr>
            <w:tcW w:w="4529" w:type="dxa"/>
            <w:shd w:val="clear" w:color="auto" w:fill="auto"/>
          </w:tcPr>
          <w:p w14:paraId="4EBDAE3F" w14:textId="77777777" w:rsidR="008F29FB" w:rsidRPr="00F6163D" w:rsidRDefault="008F29FB" w:rsidP="00F6163D">
            <w:pPr>
              <w:pStyle w:val="Texto"/>
              <w:spacing w:after="100" w:line="298" w:lineRule="exact"/>
              <w:ind w:firstLine="0"/>
              <w:rPr>
                <w:rFonts w:ascii="Verdana" w:hAnsi="Verdana"/>
                <w:sz w:val="16"/>
                <w:szCs w:val="16"/>
              </w:rPr>
            </w:pPr>
            <w:r w:rsidRPr="00F6163D">
              <w:rPr>
                <w:rFonts w:ascii="Verdana" w:hAnsi="Verdana"/>
                <w:sz w:val="16"/>
                <w:szCs w:val="16"/>
              </w:rPr>
              <w:t>Las garantías que ofrezcan los fabricantes nacionales, importadores y comercializadores deben sujetarse a lo establecido en la NOM-024-SCFI vigente y deben observar como mínimo lo siguiente:</w:t>
            </w:r>
          </w:p>
        </w:tc>
        <w:tc>
          <w:tcPr>
            <w:tcW w:w="4529" w:type="dxa"/>
            <w:shd w:val="clear" w:color="auto" w:fill="auto"/>
          </w:tcPr>
          <w:p w14:paraId="7E1C8B6B" w14:textId="4F76B371" w:rsidR="008F29FB" w:rsidRPr="00F6163D" w:rsidRDefault="008F29FB" w:rsidP="00F6163D">
            <w:pPr>
              <w:pStyle w:val="Texto"/>
              <w:spacing w:after="100" w:line="298" w:lineRule="exact"/>
              <w:ind w:firstLine="0"/>
              <w:rPr>
                <w:rFonts w:ascii="Verdana" w:hAnsi="Verdana"/>
                <w:sz w:val="16"/>
                <w:szCs w:val="16"/>
                <w:lang w:val="en-US"/>
              </w:rPr>
            </w:pPr>
            <w:r w:rsidRPr="00EE2016">
              <w:rPr>
                <w:rFonts w:ascii="Verdana" w:hAnsi="Verdana"/>
                <w:sz w:val="16"/>
                <w:szCs w:val="16"/>
                <w:lang w:val="en-US"/>
              </w:rPr>
              <w:t>The guarantees offered by national manufacturers, importers and marketers must be subject to the provisions of the current NOM-024-SCFI and must observe at least the following:</w:t>
            </w:r>
          </w:p>
        </w:tc>
      </w:tr>
      <w:tr w:rsidR="00572B14" w:rsidRPr="00F6163D" w14:paraId="1C1C1189" w14:textId="281D8381" w:rsidTr="00F6163D">
        <w:tc>
          <w:tcPr>
            <w:tcW w:w="4529" w:type="dxa"/>
            <w:shd w:val="clear" w:color="auto" w:fill="auto"/>
          </w:tcPr>
          <w:p w14:paraId="6DEC44E6" w14:textId="77777777" w:rsidR="008F29FB" w:rsidRPr="00F6163D" w:rsidRDefault="008F29FB" w:rsidP="00F6163D">
            <w:pPr>
              <w:pStyle w:val="Texto"/>
              <w:spacing w:after="100" w:line="298" w:lineRule="exact"/>
              <w:ind w:firstLine="0"/>
              <w:rPr>
                <w:rFonts w:ascii="Verdana" w:hAnsi="Verdana"/>
                <w:sz w:val="16"/>
                <w:szCs w:val="16"/>
              </w:rPr>
            </w:pPr>
            <w:r w:rsidRPr="00F6163D">
              <w:rPr>
                <w:rFonts w:ascii="Segoe UI Emoji" w:hAnsi="Segoe UI Emoji" w:cs="Segoe UI Emoji"/>
                <w:sz w:val="16"/>
                <w:szCs w:val="16"/>
              </w:rPr>
              <w:t>♦</w:t>
            </w:r>
            <w:r w:rsidRPr="00F6163D">
              <w:rPr>
                <w:rFonts w:ascii="Verdana" w:hAnsi="Verdana"/>
                <w:sz w:val="16"/>
                <w:szCs w:val="16"/>
              </w:rPr>
              <w:t xml:space="preserve"> La duración de la garantía para los transformadores no podrá ser menor de 12 meses a partir de la instalación del equipo o de 18 meses a partir de la fecha de embarque del transformador.</w:t>
            </w:r>
          </w:p>
        </w:tc>
        <w:tc>
          <w:tcPr>
            <w:tcW w:w="4529" w:type="dxa"/>
            <w:shd w:val="clear" w:color="auto" w:fill="auto"/>
          </w:tcPr>
          <w:p w14:paraId="0F4ABA9E" w14:textId="17CEDC7B" w:rsidR="008F29FB" w:rsidRPr="00F6163D" w:rsidRDefault="008F29FB" w:rsidP="00F6163D">
            <w:pPr>
              <w:pStyle w:val="Texto"/>
              <w:spacing w:after="100" w:line="298" w:lineRule="exact"/>
              <w:ind w:firstLine="0"/>
              <w:rPr>
                <w:rFonts w:ascii="Verdana" w:hAnsi="Verdana"/>
                <w:sz w:val="16"/>
                <w:szCs w:val="16"/>
                <w:lang w:val="en-US"/>
              </w:rPr>
            </w:pPr>
            <w:r w:rsidRPr="00EE2016">
              <w:rPr>
                <w:rFonts w:ascii="Segoe UI Emoji" w:hAnsi="Segoe UI Emoji" w:cs="Segoe UI Emoji"/>
                <w:sz w:val="16"/>
                <w:szCs w:val="16"/>
                <w:lang w:val="en-US"/>
              </w:rPr>
              <w:t>♦</w:t>
            </w:r>
            <w:r w:rsidRPr="00EE2016">
              <w:rPr>
                <w:rFonts w:ascii="Verdana" w:hAnsi="Verdana"/>
                <w:sz w:val="16"/>
                <w:szCs w:val="16"/>
                <w:lang w:val="en-US"/>
              </w:rPr>
              <w:t xml:space="preserve"> The duration of the guarantee for transformers may not be less than 12 months from the installation of the equipment or 18 months from the date of shipment of the transformer.</w:t>
            </w:r>
          </w:p>
        </w:tc>
      </w:tr>
      <w:tr w:rsidR="00572B14" w:rsidRPr="00F6163D" w14:paraId="5FBD3C55" w14:textId="40E5EF34" w:rsidTr="00F6163D">
        <w:tc>
          <w:tcPr>
            <w:tcW w:w="4529" w:type="dxa"/>
            <w:shd w:val="clear" w:color="auto" w:fill="auto"/>
          </w:tcPr>
          <w:p w14:paraId="7BD9707C" w14:textId="77777777" w:rsidR="008F29FB" w:rsidRPr="00F6163D" w:rsidRDefault="008F29FB" w:rsidP="00F6163D">
            <w:pPr>
              <w:pStyle w:val="Texto"/>
              <w:spacing w:after="100" w:line="298" w:lineRule="exact"/>
              <w:ind w:firstLine="0"/>
              <w:rPr>
                <w:rFonts w:ascii="Verdana" w:hAnsi="Verdana"/>
                <w:sz w:val="16"/>
                <w:szCs w:val="16"/>
              </w:rPr>
            </w:pPr>
            <w:r w:rsidRPr="00F6163D">
              <w:rPr>
                <w:rFonts w:ascii="Segoe UI Emoji" w:hAnsi="Segoe UI Emoji" w:cs="Segoe UI Emoji"/>
                <w:sz w:val="16"/>
                <w:szCs w:val="16"/>
              </w:rPr>
              <w:t>♦</w:t>
            </w:r>
            <w:r w:rsidRPr="00F6163D">
              <w:rPr>
                <w:rFonts w:ascii="Verdana" w:hAnsi="Verdana"/>
                <w:sz w:val="16"/>
                <w:szCs w:val="16"/>
              </w:rPr>
              <w:t xml:space="preserve"> Los gastos de transportación del transformador que se deriven del proceso de garantía serán pagados de acuerdo con las condiciones originales de venta.</w:t>
            </w:r>
          </w:p>
        </w:tc>
        <w:tc>
          <w:tcPr>
            <w:tcW w:w="4529" w:type="dxa"/>
            <w:shd w:val="clear" w:color="auto" w:fill="auto"/>
          </w:tcPr>
          <w:p w14:paraId="50167362" w14:textId="75ED19C5" w:rsidR="008F29FB" w:rsidRPr="00F6163D" w:rsidRDefault="008F29FB" w:rsidP="00F6163D">
            <w:pPr>
              <w:pStyle w:val="Texto"/>
              <w:spacing w:after="100" w:line="298" w:lineRule="exact"/>
              <w:ind w:firstLine="0"/>
              <w:rPr>
                <w:rFonts w:ascii="Verdana" w:hAnsi="Verdana"/>
                <w:sz w:val="16"/>
                <w:szCs w:val="16"/>
                <w:lang w:val="en-US"/>
              </w:rPr>
            </w:pPr>
            <w:r w:rsidRPr="00EE2016">
              <w:rPr>
                <w:rFonts w:ascii="Segoe UI Emoji" w:hAnsi="Segoe UI Emoji" w:cs="Segoe UI Emoji"/>
                <w:sz w:val="16"/>
                <w:szCs w:val="16"/>
                <w:lang w:val="en-US"/>
              </w:rPr>
              <w:t>♦</w:t>
            </w:r>
            <w:r w:rsidRPr="00EE2016">
              <w:rPr>
                <w:rFonts w:ascii="Verdana" w:hAnsi="Verdana"/>
                <w:sz w:val="16"/>
                <w:szCs w:val="16"/>
                <w:lang w:val="en-US"/>
              </w:rPr>
              <w:t xml:space="preserve"> Transformer transportation expenses arising from the warranty process will be paid in accordance with the original conditions of sale.</w:t>
            </w:r>
          </w:p>
        </w:tc>
      </w:tr>
      <w:tr w:rsidR="00572B14" w:rsidRPr="00F6163D" w14:paraId="6594F322" w14:textId="08555A1C" w:rsidTr="00F6163D">
        <w:tc>
          <w:tcPr>
            <w:tcW w:w="4529" w:type="dxa"/>
            <w:shd w:val="clear" w:color="auto" w:fill="auto"/>
          </w:tcPr>
          <w:p w14:paraId="79C0694F" w14:textId="77777777" w:rsidR="008F29FB" w:rsidRPr="00F6163D" w:rsidRDefault="008F29FB" w:rsidP="00F6163D">
            <w:pPr>
              <w:pStyle w:val="Texto"/>
              <w:spacing w:after="100" w:line="298" w:lineRule="exact"/>
              <w:ind w:firstLine="0"/>
              <w:rPr>
                <w:rFonts w:ascii="Verdana" w:hAnsi="Verdana"/>
                <w:sz w:val="16"/>
                <w:szCs w:val="16"/>
              </w:rPr>
            </w:pPr>
            <w:r w:rsidRPr="00F6163D">
              <w:rPr>
                <w:rFonts w:ascii="Verdana" w:hAnsi="Verdana"/>
                <w:sz w:val="16"/>
                <w:szCs w:val="16"/>
              </w:rPr>
              <w:t>Serán motivo adicional de exención de garantía:</w:t>
            </w:r>
          </w:p>
        </w:tc>
        <w:tc>
          <w:tcPr>
            <w:tcW w:w="4529" w:type="dxa"/>
            <w:shd w:val="clear" w:color="auto" w:fill="auto"/>
          </w:tcPr>
          <w:p w14:paraId="4D6EA00A" w14:textId="24029886" w:rsidR="008F29FB" w:rsidRPr="00F6163D" w:rsidRDefault="008F29FB" w:rsidP="00F6163D">
            <w:pPr>
              <w:pStyle w:val="Texto"/>
              <w:spacing w:after="100" w:line="298" w:lineRule="exact"/>
              <w:ind w:firstLine="0"/>
              <w:rPr>
                <w:rFonts w:ascii="Verdana" w:hAnsi="Verdana"/>
                <w:sz w:val="16"/>
                <w:szCs w:val="16"/>
                <w:lang w:val="en-US"/>
              </w:rPr>
            </w:pPr>
            <w:r w:rsidRPr="00EE2016">
              <w:rPr>
                <w:rFonts w:ascii="Verdana" w:hAnsi="Verdana"/>
                <w:sz w:val="16"/>
                <w:szCs w:val="16"/>
                <w:lang w:val="en-US"/>
              </w:rPr>
              <w:t>The following will be an additional reason for exemption from warranty:</w:t>
            </w:r>
          </w:p>
        </w:tc>
      </w:tr>
      <w:tr w:rsidR="00572B14" w:rsidRPr="00F6163D" w14:paraId="23F83AC8" w14:textId="27FE7E7E" w:rsidTr="00F6163D">
        <w:tc>
          <w:tcPr>
            <w:tcW w:w="4529" w:type="dxa"/>
            <w:shd w:val="clear" w:color="auto" w:fill="auto"/>
          </w:tcPr>
          <w:p w14:paraId="1E404DE0" w14:textId="77777777" w:rsidR="008F29FB" w:rsidRPr="00F6163D" w:rsidRDefault="008F29FB" w:rsidP="00F6163D">
            <w:pPr>
              <w:pStyle w:val="Texto"/>
              <w:spacing w:after="100" w:line="298" w:lineRule="exact"/>
              <w:ind w:firstLine="0"/>
              <w:rPr>
                <w:rFonts w:ascii="Verdana" w:hAnsi="Verdana"/>
                <w:sz w:val="16"/>
                <w:szCs w:val="16"/>
              </w:rPr>
            </w:pPr>
            <w:r w:rsidRPr="00F6163D">
              <w:rPr>
                <w:rFonts w:ascii="Segoe UI Emoji" w:hAnsi="Segoe UI Emoji" w:cs="Segoe UI Emoji"/>
                <w:sz w:val="16"/>
                <w:szCs w:val="16"/>
              </w:rPr>
              <w:t>♦</w:t>
            </w:r>
            <w:r w:rsidRPr="00F6163D">
              <w:rPr>
                <w:rFonts w:ascii="Verdana" w:hAnsi="Verdana"/>
                <w:sz w:val="16"/>
                <w:szCs w:val="16"/>
              </w:rPr>
              <w:t xml:space="preserve"> Cuando el transformador haya sido instalado por personal no calificado.</w:t>
            </w:r>
          </w:p>
        </w:tc>
        <w:tc>
          <w:tcPr>
            <w:tcW w:w="4529" w:type="dxa"/>
            <w:shd w:val="clear" w:color="auto" w:fill="auto"/>
          </w:tcPr>
          <w:p w14:paraId="69477FF6" w14:textId="12A20D32" w:rsidR="008F29FB" w:rsidRPr="00F6163D" w:rsidRDefault="008F29FB" w:rsidP="00F6163D">
            <w:pPr>
              <w:pStyle w:val="Texto"/>
              <w:spacing w:after="100" w:line="298" w:lineRule="exact"/>
              <w:ind w:firstLine="0"/>
              <w:rPr>
                <w:rFonts w:ascii="Verdana" w:hAnsi="Verdana"/>
                <w:sz w:val="16"/>
                <w:szCs w:val="16"/>
                <w:lang w:val="en-US"/>
              </w:rPr>
            </w:pPr>
            <w:r w:rsidRPr="00EE2016">
              <w:rPr>
                <w:rFonts w:ascii="Segoe UI Emoji" w:hAnsi="Segoe UI Emoji" w:cs="Segoe UI Emoji"/>
                <w:sz w:val="16"/>
                <w:szCs w:val="16"/>
                <w:lang w:val="en-US"/>
              </w:rPr>
              <w:t>♦</w:t>
            </w:r>
            <w:r w:rsidRPr="00EE2016">
              <w:rPr>
                <w:rFonts w:ascii="Verdana" w:hAnsi="Verdana"/>
                <w:sz w:val="16"/>
                <w:szCs w:val="16"/>
                <w:lang w:val="en-US"/>
              </w:rPr>
              <w:t xml:space="preserve"> When the transformer has been installed by unqualified personnel.</w:t>
            </w:r>
          </w:p>
        </w:tc>
      </w:tr>
      <w:tr w:rsidR="00572B14" w:rsidRPr="00F6163D" w14:paraId="17C61986" w14:textId="7704F88D" w:rsidTr="00F6163D">
        <w:tc>
          <w:tcPr>
            <w:tcW w:w="4529" w:type="dxa"/>
            <w:shd w:val="clear" w:color="auto" w:fill="auto"/>
          </w:tcPr>
          <w:p w14:paraId="04F3CB2C" w14:textId="77777777" w:rsidR="008F29FB" w:rsidRPr="00F6163D" w:rsidRDefault="008F29FB" w:rsidP="00F6163D">
            <w:pPr>
              <w:pStyle w:val="Texto"/>
              <w:spacing w:after="100" w:line="298" w:lineRule="exact"/>
              <w:ind w:firstLine="0"/>
              <w:rPr>
                <w:rFonts w:ascii="Verdana" w:hAnsi="Verdana"/>
                <w:sz w:val="16"/>
                <w:szCs w:val="16"/>
              </w:rPr>
            </w:pPr>
            <w:r w:rsidRPr="00F6163D">
              <w:rPr>
                <w:rFonts w:ascii="Segoe UI Emoji" w:hAnsi="Segoe UI Emoji" w:cs="Segoe UI Emoji"/>
                <w:sz w:val="16"/>
                <w:szCs w:val="16"/>
              </w:rPr>
              <w:t>♦</w:t>
            </w:r>
            <w:r w:rsidRPr="00F6163D">
              <w:rPr>
                <w:rFonts w:ascii="Verdana" w:hAnsi="Verdana"/>
                <w:sz w:val="16"/>
                <w:szCs w:val="16"/>
              </w:rPr>
              <w:t xml:space="preserve"> Cuando no exista evidencia del resultado satisfactorio de pruebas realizadas antes de su energización.</w:t>
            </w:r>
          </w:p>
        </w:tc>
        <w:tc>
          <w:tcPr>
            <w:tcW w:w="4529" w:type="dxa"/>
            <w:shd w:val="clear" w:color="auto" w:fill="auto"/>
          </w:tcPr>
          <w:p w14:paraId="14C0208D" w14:textId="6DE0F9B3" w:rsidR="008F29FB" w:rsidRPr="00F6163D" w:rsidRDefault="008F29FB" w:rsidP="00F6163D">
            <w:pPr>
              <w:pStyle w:val="Texto"/>
              <w:spacing w:after="100" w:line="298" w:lineRule="exact"/>
              <w:ind w:firstLine="0"/>
              <w:rPr>
                <w:rFonts w:ascii="Verdana" w:hAnsi="Verdana"/>
                <w:sz w:val="16"/>
                <w:szCs w:val="16"/>
                <w:lang w:val="en-US"/>
              </w:rPr>
            </w:pPr>
            <w:r w:rsidRPr="00EE2016">
              <w:rPr>
                <w:rFonts w:ascii="Segoe UI Emoji" w:hAnsi="Segoe UI Emoji" w:cs="Segoe UI Emoji"/>
                <w:sz w:val="16"/>
                <w:szCs w:val="16"/>
                <w:lang w:val="en-US"/>
              </w:rPr>
              <w:t>♦</w:t>
            </w:r>
            <w:r w:rsidRPr="00EE2016">
              <w:rPr>
                <w:rFonts w:ascii="Verdana" w:hAnsi="Verdana"/>
                <w:sz w:val="16"/>
                <w:szCs w:val="16"/>
                <w:lang w:val="en-US"/>
              </w:rPr>
              <w:t xml:space="preserve"> When there is no evidence of the satisfactory result of tests carried out before its energization.</w:t>
            </w:r>
          </w:p>
        </w:tc>
      </w:tr>
      <w:tr w:rsidR="00572B14" w:rsidRPr="00F6163D" w14:paraId="675F058B" w14:textId="29AD8748" w:rsidTr="00F6163D">
        <w:tc>
          <w:tcPr>
            <w:tcW w:w="4529" w:type="dxa"/>
            <w:shd w:val="clear" w:color="auto" w:fill="auto"/>
          </w:tcPr>
          <w:p w14:paraId="25CDE88C" w14:textId="77777777" w:rsidR="008F29FB" w:rsidRPr="00F6163D" w:rsidRDefault="008F29FB" w:rsidP="00F6163D">
            <w:pPr>
              <w:pStyle w:val="Texto"/>
              <w:spacing w:after="100" w:line="298" w:lineRule="exact"/>
              <w:ind w:firstLine="0"/>
              <w:rPr>
                <w:rFonts w:ascii="Verdana" w:hAnsi="Verdana"/>
                <w:sz w:val="16"/>
                <w:szCs w:val="16"/>
              </w:rPr>
            </w:pPr>
            <w:r w:rsidRPr="00F6163D">
              <w:rPr>
                <w:rFonts w:ascii="Segoe UI Emoji" w:hAnsi="Segoe UI Emoji" w:cs="Segoe UI Emoji"/>
                <w:sz w:val="16"/>
                <w:szCs w:val="16"/>
              </w:rPr>
              <w:t>♦</w:t>
            </w:r>
            <w:r w:rsidRPr="00F6163D">
              <w:rPr>
                <w:rFonts w:ascii="Verdana" w:hAnsi="Verdana"/>
                <w:sz w:val="16"/>
                <w:szCs w:val="16"/>
              </w:rPr>
              <w:t xml:space="preserve"> Por condiciones ambientales o meteorológicas adversas.</w:t>
            </w:r>
          </w:p>
        </w:tc>
        <w:tc>
          <w:tcPr>
            <w:tcW w:w="4529" w:type="dxa"/>
            <w:shd w:val="clear" w:color="auto" w:fill="auto"/>
          </w:tcPr>
          <w:p w14:paraId="012BA8A1" w14:textId="6AD82D41" w:rsidR="008F29FB" w:rsidRPr="00F6163D" w:rsidRDefault="008F29FB" w:rsidP="00F6163D">
            <w:pPr>
              <w:pStyle w:val="Texto"/>
              <w:spacing w:after="100" w:line="298" w:lineRule="exact"/>
              <w:ind w:firstLine="0"/>
              <w:rPr>
                <w:rFonts w:ascii="Verdana" w:hAnsi="Verdana"/>
                <w:sz w:val="16"/>
                <w:szCs w:val="16"/>
                <w:lang w:val="en-US"/>
              </w:rPr>
            </w:pPr>
            <w:r w:rsidRPr="00EE2016">
              <w:rPr>
                <w:rFonts w:ascii="Segoe UI Emoji" w:hAnsi="Segoe UI Emoji" w:cs="Segoe UI Emoji"/>
                <w:sz w:val="16"/>
                <w:szCs w:val="16"/>
                <w:lang w:val="en-US"/>
              </w:rPr>
              <w:t>♦</w:t>
            </w:r>
            <w:r w:rsidRPr="00EE2016">
              <w:rPr>
                <w:rFonts w:ascii="Verdana" w:hAnsi="Verdana"/>
                <w:sz w:val="16"/>
                <w:szCs w:val="16"/>
                <w:lang w:val="en-US"/>
              </w:rPr>
              <w:t xml:space="preserve"> Due to adverse environmental or meteorological conditions.</w:t>
            </w:r>
          </w:p>
        </w:tc>
      </w:tr>
      <w:tr w:rsidR="00572B14" w:rsidRPr="00F6163D" w14:paraId="05416C35" w14:textId="02F0E94E" w:rsidTr="00F6163D">
        <w:tc>
          <w:tcPr>
            <w:tcW w:w="4529" w:type="dxa"/>
            <w:shd w:val="clear" w:color="auto" w:fill="auto"/>
          </w:tcPr>
          <w:p w14:paraId="436498A9" w14:textId="77777777" w:rsidR="008F29FB" w:rsidRPr="00F6163D" w:rsidRDefault="008F29FB" w:rsidP="00F6163D">
            <w:pPr>
              <w:pStyle w:val="Texto"/>
              <w:spacing w:after="100" w:line="298" w:lineRule="exact"/>
              <w:ind w:firstLine="0"/>
              <w:rPr>
                <w:rFonts w:ascii="Verdana" w:hAnsi="Verdana"/>
                <w:sz w:val="16"/>
                <w:szCs w:val="16"/>
              </w:rPr>
            </w:pPr>
            <w:r w:rsidRPr="00F6163D">
              <w:rPr>
                <w:rFonts w:ascii="Segoe UI Emoji" w:hAnsi="Segoe UI Emoji" w:cs="Segoe UI Emoji"/>
                <w:sz w:val="16"/>
                <w:szCs w:val="16"/>
              </w:rPr>
              <w:t>♦</w:t>
            </w:r>
            <w:r w:rsidRPr="00F6163D">
              <w:rPr>
                <w:rFonts w:ascii="Verdana" w:hAnsi="Verdana"/>
                <w:sz w:val="16"/>
                <w:szCs w:val="16"/>
              </w:rPr>
              <w:t xml:space="preserve"> Por no haber protegido el transformador contra sobrecorrientes, sobretensiones o sobrecargas.</w:t>
            </w:r>
          </w:p>
        </w:tc>
        <w:tc>
          <w:tcPr>
            <w:tcW w:w="4529" w:type="dxa"/>
            <w:shd w:val="clear" w:color="auto" w:fill="auto"/>
          </w:tcPr>
          <w:p w14:paraId="6F330D62" w14:textId="62C963AA" w:rsidR="008F29FB" w:rsidRPr="00F6163D" w:rsidRDefault="008F29FB" w:rsidP="00F6163D">
            <w:pPr>
              <w:pStyle w:val="Texto"/>
              <w:spacing w:after="100" w:line="298" w:lineRule="exact"/>
              <w:ind w:firstLine="0"/>
              <w:rPr>
                <w:rFonts w:ascii="Verdana" w:hAnsi="Verdana"/>
                <w:sz w:val="16"/>
                <w:szCs w:val="16"/>
                <w:lang w:val="en-US"/>
              </w:rPr>
            </w:pPr>
            <w:r w:rsidRPr="00EE2016">
              <w:rPr>
                <w:rFonts w:ascii="Segoe UI Emoji" w:hAnsi="Segoe UI Emoji" w:cs="Segoe UI Emoji"/>
                <w:sz w:val="16"/>
                <w:szCs w:val="16"/>
                <w:lang w:val="en-US"/>
              </w:rPr>
              <w:t>♦</w:t>
            </w:r>
            <w:r w:rsidRPr="00EE2016">
              <w:rPr>
                <w:rFonts w:ascii="Verdana" w:hAnsi="Verdana"/>
                <w:sz w:val="16"/>
                <w:szCs w:val="16"/>
                <w:lang w:val="en-US"/>
              </w:rPr>
              <w:t xml:space="preserve"> For not having protected the transformer against over</w:t>
            </w:r>
            <w:r w:rsidR="007C7115" w:rsidRPr="00F6163D">
              <w:rPr>
                <w:rFonts w:ascii="Verdana" w:hAnsi="Verdana"/>
                <w:sz w:val="16"/>
                <w:szCs w:val="16"/>
                <w:lang w:val="en-US"/>
              </w:rPr>
              <w:t xml:space="preserve"> </w:t>
            </w:r>
            <w:r w:rsidRPr="00EE2016">
              <w:rPr>
                <w:rFonts w:ascii="Verdana" w:hAnsi="Verdana"/>
                <w:sz w:val="16"/>
                <w:szCs w:val="16"/>
                <w:lang w:val="en-US"/>
              </w:rPr>
              <w:t>currents, over</w:t>
            </w:r>
            <w:r w:rsidR="007C7115" w:rsidRPr="00F6163D">
              <w:rPr>
                <w:rFonts w:ascii="Verdana" w:hAnsi="Verdana"/>
                <w:sz w:val="16"/>
                <w:szCs w:val="16"/>
                <w:lang w:val="en-US"/>
              </w:rPr>
              <w:t xml:space="preserve"> </w:t>
            </w:r>
            <w:r w:rsidRPr="00EE2016">
              <w:rPr>
                <w:rFonts w:ascii="Verdana" w:hAnsi="Verdana"/>
                <w:sz w:val="16"/>
                <w:szCs w:val="16"/>
                <w:lang w:val="en-US"/>
              </w:rPr>
              <w:t>voltages or overloads.</w:t>
            </w:r>
          </w:p>
        </w:tc>
      </w:tr>
      <w:tr w:rsidR="00572B14" w:rsidRPr="00F6163D" w14:paraId="0142CCD2" w14:textId="149548D9" w:rsidTr="00F6163D">
        <w:tc>
          <w:tcPr>
            <w:tcW w:w="4529" w:type="dxa"/>
            <w:shd w:val="clear" w:color="auto" w:fill="auto"/>
          </w:tcPr>
          <w:p w14:paraId="39E0D471" w14:textId="77777777" w:rsidR="008F29FB" w:rsidRPr="00F6163D" w:rsidRDefault="008F29FB" w:rsidP="00F6163D">
            <w:pPr>
              <w:pStyle w:val="Texto"/>
              <w:spacing w:after="100" w:line="298" w:lineRule="exact"/>
              <w:ind w:firstLine="0"/>
              <w:rPr>
                <w:rFonts w:ascii="Verdana" w:hAnsi="Verdana"/>
                <w:sz w:val="16"/>
                <w:szCs w:val="16"/>
              </w:rPr>
            </w:pPr>
            <w:r w:rsidRPr="00F6163D">
              <w:rPr>
                <w:rFonts w:ascii="Verdana" w:hAnsi="Verdana"/>
                <w:b/>
                <w:sz w:val="16"/>
                <w:szCs w:val="16"/>
              </w:rPr>
              <w:t>10. Procedimiento para la Evaluación de la Conformidad</w:t>
            </w:r>
          </w:p>
        </w:tc>
        <w:tc>
          <w:tcPr>
            <w:tcW w:w="4529" w:type="dxa"/>
            <w:shd w:val="clear" w:color="auto" w:fill="auto"/>
          </w:tcPr>
          <w:p w14:paraId="3E1868B3" w14:textId="11F64BC0" w:rsidR="008F29FB" w:rsidRPr="00F6163D" w:rsidRDefault="008F29FB" w:rsidP="00F6163D">
            <w:pPr>
              <w:pStyle w:val="Texto"/>
              <w:spacing w:after="100" w:line="298" w:lineRule="exact"/>
              <w:ind w:firstLine="0"/>
              <w:rPr>
                <w:rFonts w:ascii="Verdana" w:hAnsi="Verdana"/>
                <w:b/>
                <w:sz w:val="16"/>
                <w:szCs w:val="16"/>
                <w:lang w:val="en-US"/>
              </w:rPr>
            </w:pPr>
            <w:r w:rsidRPr="00EE2016">
              <w:rPr>
                <w:rFonts w:ascii="Verdana" w:hAnsi="Verdana"/>
                <w:b/>
                <w:bCs/>
                <w:sz w:val="16"/>
                <w:szCs w:val="16"/>
                <w:lang w:val="en-US"/>
              </w:rPr>
              <w:t xml:space="preserve">10. Procedure for </w:t>
            </w:r>
            <w:r w:rsidR="007C7115" w:rsidRPr="00F6163D">
              <w:rPr>
                <w:rFonts w:ascii="Verdana" w:hAnsi="Verdana"/>
                <w:b/>
                <w:bCs/>
                <w:sz w:val="16"/>
                <w:szCs w:val="16"/>
                <w:lang w:val="en-US"/>
              </w:rPr>
              <w:t>the Evaluation of Conformity</w:t>
            </w:r>
          </w:p>
        </w:tc>
      </w:tr>
      <w:tr w:rsidR="00572B14" w:rsidRPr="00F6163D" w14:paraId="08615601" w14:textId="497579E3" w:rsidTr="00F6163D">
        <w:tc>
          <w:tcPr>
            <w:tcW w:w="4529" w:type="dxa"/>
            <w:shd w:val="clear" w:color="auto" w:fill="auto"/>
          </w:tcPr>
          <w:p w14:paraId="7AB838A0" w14:textId="77777777" w:rsidR="008F29FB" w:rsidRPr="00F6163D" w:rsidRDefault="008F29FB" w:rsidP="00F6163D">
            <w:pPr>
              <w:pStyle w:val="Texto"/>
              <w:spacing w:after="100" w:line="298" w:lineRule="exact"/>
              <w:ind w:firstLine="0"/>
              <w:rPr>
                <w:rFonts w:ascii="Verdana" w:hAnsi="Verdana"/>
                <w:sz w:val="16"/>
                <w:szCs w:val="16"/>
              </w:rPr>
            </w:pPr>
            <w:r w:rsidRPr="00F6163D">
              <w:rPr>
                <w:rFonts w:ascii="Verdana" w:hAnsi="Verdana"/>
                <w:sz w:val="16"/>
                <w:szCs w:val="16"/>
              </w:rPr>
              <w:t xml:space="preserve">De conformidad con los artículos 68, primer párrafo y 70, fracción I, y 73 de la Ley Federal sobre Metrología y Normalización, se establece el </w:t>
            </w:r>
            <w:r w:rsidRPr="00F6163D">
              <w:rPr>
                <w:rFonts w:ascii="Verdana" w:hAnsi="Verdana"/>
                <w:sz w:val="16"/>
                <w:szCs w:val="16"/>
              </w:rPr>
              <w:lastRenderedPageBreak/>
              <w:t>procedimiento para la evaluación de la conformidad para esta NOM, en adelante PEC.</w:t>
            </w:r>
          </w:p>
        </w:tc>
        <w:tc>
          <w:tcPr>
            <w:tcW w:w="4529" w:type="dxa"/>
            <w:shd w:val="clear" w:color="auto" w:fill="auto"/>
          </w:tcPr>
          <w:p w14:paraId="3AD1D1A8" w14:textId="3D7141B6" w:rsidR="008F29FB" w:rsidRPr="00F6163D" w:rsidRDefault="008F29FB" w:rsidP="00F6163D">
            <w:pPr>
              <w:pStyle w:val="Texto"/>
              <w:spacing w:after="100" w:line="298" w:lineRule="exact"/>
              <w:ind w:firstLine="0"/>
              <w:rPr>
                <w:rFonts w:ascii="Verdana" w:hAnsi="Verdana"/>
                <w:sz w:val="16"/>
                <w:szCs w:val="16"/>
                <w:lang w:val="en-US"/>
              </w:rPr>
            </w:pPr>
            <w:r w:rsidRPr="00EE2016">
              <w:rPr>
                <w:rFonts w:ascii="Verdana" w:hAnsi="Verdana"/>
                <w:sz w:val="16"/>
                <w:szCs w:val="16"/>
                <w:lang w:val="en-US"/>
              </w:rPr>
              <w:lastRenderedPageBreak/>
              <w:t xml:space="preserve">In accordance with articles 68, first paragraph and 70, section I, and 73 of the Federal Law on Metrology and Standardization, the procedure for the </w:t>
            </w:r>
            <w:r w:rsidRPr="00EE2016">
              <w:rPr>
                <w:rFonts w:ascii="Verdana" w:hAnsi="Verdana"/>
                <w:sz w:val="16"/>
                <w:szCs w:val="16"/>
                <w:lang w:val="en-US"/>
              </w:rPr>
              <w:lastRenderedPageBreak/>
              <w:t xml:space="preserve">evaluation of conformity for this NOM, hereinafter </w:t>
            </w:r>
            <w:r w:rsidR="007C7115" w:rsidRPr="00F6163D">
              <w:rPr>
                <w:rFonts w:ascii="Verdana" w:hAnsi="Verdana"/>
                <w:sz w:val="16"/>
                <w:szCs w:val="16"/>
                <w:lang w:val="en-US"/>
              </w:rPr>
              <w:t xml:space="preserve">called </w:t>
            </w:r>
            <w:r w:rsidRPr="00EE2016">
              <w:rPr>
                <w:rFonts w:ascii="Verdana" w:hAnsi="Verdana"/>
                <w:sz w:val="16"/>
                <w:szCs w:val="16"/>
                <w:lang w:val="en-US"/>
              </w:rPr>
              <w:t>PEC, is established.</w:t>
            </w:r>
          </w:p>
        </w:tc>
      </w:tr>
      <w:tr w:rsidR="00572B14" w:rsidRPr="00F6163D" w14:paraId="71E7258D" w14:textId="1E64EBDB" w:rsidTr="00F6163D">
        <w:tc>
          <w:tcPr>
            <w:tcW w:w="4529" w:type="dxa"/>
            <w:shd w:val="clear" w:color="auto" w:fill="auto"/>
          </w:tcPr>
          <w:p w14:paraId="192D1764" w14:textId="77777777" w:rsidR="008F29FB" w:rsidRPr="00F6163D" w:rsidRDefault="008F29FB" w:rsidP="00F6163D">
            <w:pPr>
              <w:pStyle w:val="Texto"/>
              <w:spacing w:after="100" w:line="298" w:lineRule="exact"/>
              <w:ind w:firstLine="0"/>
              <w:rPr>
                <w:rFonts w:ascii="Verdana" w:hAnsi="Verdana"/>
                <w:sz w:val="16"/>
                <w:szCs w:val="16"/>
              </w:rPr>
            </w:pPr>
            <w:r w:rsidRPr="00F6163D">
              <w:rPr>
                <w:rFonts w:ascii="Verdana" w:hAnsi="Verdana"/>
                <w:b/>
                <w:sz w:val="16"/>
                <w:szCs w:val="16"/>
              </w:rPr>
              <w:t xml:space="preserve">10.1. </w:t>
            </w:r>
            <w:r w:rsidRPr="00F6163D">
              <w:rPr>
                <w:rFonts w:ascii="Verdana" w:hAnsi="Verdana"/>
                <w:sz w:val="16"/>
                <w:szCs w:val="16"/>
              </w:rPr>
              <w:t>Objetivo</w:t>
            </w:r>
          </w:p>
        </w:tc>
        <w:tc>
          <w:tcPr>
            <w:tcW w:w="4529" w:type="dxa"/>
            <w:shd w:val="clear" w:color="auto" w:fill="auto"/>
          </w:tcPr>
          <w:p w14:paraId="20B8F186" w14:textId="48AF2483" w:rsidR="008F29FB" w:rsidRPr="00F6163D" w:rsidRDefault="008F29FB" w:rsidP="00F6163D">
            <w:pPr>
              <w:pStyle w:val="Texto"/>
              <w:spacing w:after="100" w:line="298" w:lineRule="exact"/>
              <w:ind w:firstLine="0"/>
              <w:rPr>
                <w:rFonts w:ascii="Verdana" w:hAnsi="Verdana"/>
                <w:b/>
                <w:sz w:val="16"/>
                <w:szCs w:val="16"/>
              </w:rPr>
            </w:pPr>
            <w:r w:rsidRPr="00EE2016">
              <w:rPr>
                <w:rFonts w:ascii="Verdana" w:hAnsi="Verdana"/>
                <w:b/>
                <w:bCs/>
                <w:sz w:val="16"/>
                <w:szCs w:val="16"/>
              </w:rPr>
              <w:t xml:space="preserve">10.1. </w:t>
            </w:r>
            <w:r w:rsidR="007C7115" w:rsidRPr="00F6163D">
              <w:rPr>
                <w:rFonts w:ascii="Verdana" w:hAnsi="Verdana"/>
                <w:sz w:val="16"/>
                <w:szCs w:val="16"/>
              </w:rPr>
              <w:t>O</w:t>
            </w:r>
            <w:r w:rsidRPr="00EE2016">
              <w:rPr>
                <w:rFonts w:ascii="Verdana" w:hAnsi="Verdana"/>
                <w:sz w:val="16"/>
                <w:szCs w:val="16"/>
              </w:rPr>
              <w:t>bjective</w:t>
            </w:r>
          </w:p>
        </w:tc>
      </w:tr>
      <w:tr w:rsidR="00572B14" w:rsidRPr="00F6163D" w14:paraId="3519C9A9" w14:textId="721667A9" w:rsidTr="00F6163D">
        <w:tc>
          <w:tcPr>
            <w:tcW w:w="4529" w:type="dxa"/>
            <w:shd w:val="clear" w:color="auto" w:fill="auto"/>
          </w:tcPr>
          <w:p w14:paraId="4B988457" w14:textId="77777777" w:rsidR="008F29FB" w:rsidRPr="00F6163D" w:rsidRDefault="008F29FB" w:rsidP="00F6163D">
            <w:pPr>
              <w:pStyle w:val="Texto"/>
              <w:spacing w:after="100" w:line="298" w:lineRule="exact"/>
              <w:ind w:firstLine="0"/>
              <w:rPr>
                <w:rFonts w:ascii="Verdana" w:hAnsi="Verdana"/>
                <w:sz w:val="16"/>
                <w:szCs w:val="16"/>
              </w:rPr>
            </w:pPr>
            <w:r w:rsidRPr="00F6163D">
              <w:rPr>
                <w:rFonts w:ascii="Verdana" w:hAnsi="Verdana"/>
                <w:sz w:val="16"/>
                <w:szCs w:val="16"/>
              </w:rPr>
              <w:t>Este PEC se establece para orientar y facilitar a los organismos de certificación y laboratorios de prueba, acreditados, en la aplicación de esta NOM.</w:t>
            </w:r>
          </w:p>
        </w:tc>
        <w:tc>
          <w:tcPr>
            <w:tcW w:w="4529" w:type="dxa"/>
            <w:shd w:val="clear" w:color="auto" w:fill="auto"/>
          </w:tcPr>
          <w:p w14:paraId="6093B142" w14:textId="6D4DB12C" w:rsidR="008F29FB" w:rsidRPr="00F6163D" w:rsidRDefault="008F29FB" w:rsidP="00F6163D">
            <w:pPr>
              <w:pStyle w:val="Texto"/>
              <w:spacing w:after="100" w:line="298" w:lineRule="exact"/>
              <w:ind w:firstLine="0"/>
              <w:rPr>
                <w:rFonts w:ascii="Verdana" w:hAnsi="Verdana"/>
                <w:sz w:val="16"/>
                <w:szCs w:val="16"/>
                <w:lang w:val="en-US"/>
              </w:rPr>
            </w:pPr>
            <w:r w:rsidRPr="00EE2016">
              <w:rPr>
                <w:rFonts w:ascii="Verdana" w:hAnsi="Verdana"/>
                <w:sz w:val="16"/>
                <w:szCs w:val="16"/>
                <w:lang w:val="en-US"/>
              </w:rPr>
              <w:t>This PEC is established to guide and facilitate accredited certification bodies and testing laboratories in the application of this NOM.</w:t>
            </w:r>
          </w:p>
        </w:tc>
      </w:tr>
      <w:tr w:rsidR="00572B14" w:rsidRPr="00F6163D" w14:paraId="509FC380" w14:textId="1D041C5A" w:rsidTr="00F6163D">
        <w:tc>
          <w:tcPr>
            <w:tcW w:w="4529" w:type="dxa"/>
            <w:shd w:val="clear" w:color="auto" w:fill="auto"/>
          </w:tcPr>
          <w:p w14:paraId="395A19E2"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Verdana" w:hAnsi="Verdana"/>
                <w:b/>
                <w:sz w:val="16"/>
                <w:szCs w:val="16"/>
              </w:rPr>
              <w:t xml:space="preserve">10.2. </w:t>
            </w:r>
            <w:r w:rsidRPr="00F6163D">
              <w:rPr>
                <w:rFonts w:ascii="Verdana" w:hAnsi="Verdana"/>
                <w:sz w:val="16"/>
                <w:szCs w:val="16"/>
              </w:rPr>
              <w:t>Referencias</w:t>
            </w:r>
          </w:p>
        </w:tc>
        <w:tc>
          <w:tcPr>
            <w:tcW w:w="4529" w:type="dxa"/>
            <w:shd w:val="clear" w:color="auto" w:fill="auto"/>
          </w:tcPr>
          <w:p w14:paraId="41C06756" w14:textId="5892E51C" w:rsidR="008F29FB" w:rsidRPr="00F6163D" w:rsidRDefault="008F29FB" w:rsidP="00F6163D">
            <w:pPr>
              <w:pStyle w:val="Texto"/>
              <w:spacing w:after="100" w:line="254" w:lineRule="exact"/>
              <w:ind w:firstLine="0"/>
              <w:rPr>
                <w:rFonts w:ascii="Verdana" w:hAnsi="Verdana"/>
                <w:b/>
                <w:sz w:val="16"/>
                <w:szCs w:val="16"/>
              </w:rPr>
            </w:pPr>
            <w:r w:rsidRPr="00EE2016">
              <w:rPr>
                <w:rFonts w:ascii="Verdana" w:hAnsi="Verdana"/>
                <w:b/>
                <w:bCs/>
                <w:sz w:val="16"/>
                <w:szCs w:val="16"/>
              </w:rPr>
              <w:t xml:space="preserve">10.2. </w:t>
            </w:r>
            <w:r w:rsidRPr="00EE2016">
              <w:rPr>
                <w:rFonts w:ascii="Verdana" w:hAnsi="Verdana"/>
                <w:sz w:val="16"/>
                <w:szCs w:val="16"/>
              </w:rPr>
              <w:t>References</w:t>
            </w:r>
          </w:p>
        </w:tc>
      </w:tr>
      <w:tr w:rsidR="00572B14" w:rsidRPr="00F6163D" w14:paraId="73C144DF" w14:textId="0D492264" w:rsidTr="00F6163D">
        <w:tc>
          <w:tcPr>
            <w:tcW w:w="4529" w:type="dxa"/>
            <w:shd w:val="clear" w:color="auto" w:fill="auto"/>
          </w:tcPr>
          <w:p w14:paraId="1C1BDB85"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Verdana" w:hAnsi="Verdana"/>
                <w:sz w:val="16"/>
                <w:szCs w:val="16"/>
              </w:rPr>
              <w:t>Para la correcta aplicación de este PEC es necesario consultar los siguientes documentos vigentes:</w:t>
            </w:r>
          </w:p>
        </w:tc>
        <w:tc>
          <w:tcPr>
            <w:tcW w:w="4529" w:type="dxa"/>
            <w:shd w:val="clear" w:color="auto" w:fill="auto"/>
          </w:tcPr>
          <w:p w14:paraId="49B90921" w14:textId="166C5464" w:rsidR="008F29FB" w:rsidRPr="00F6163D" w:rsidRDefault="008F29FB" w:rsidP="00F6163D">
            <w:pPr>
              <w:pStyle w:val="Texto"/>
              <w:spacing w:after="100" w:line="254" w:lineRule="exact"/>
              <w:ind w:firstLine="0"/>
              <w:rPr>
                <w:rFonts w:ascii="Verdana" w:hAnsi="Verdana"/>
                <w:sz w:val="16"/>
                <w:szCs w:val="16"/>
                <w:lang w:val="en-US"/>
              </w:rPr>
            </w:pPr>
            <w:r w:rsidRPr="00EE2016">
              <w:rPr>
                <w:rFonts w:ascii="Verdana" w:hAnsi="Verdana"/>
                <w:sz w:val="16"/>
                <w:szCs w:val="16"/>
                <w:lang w:val="en-US"/>
              </w:rPr>
              <w:t>For the correct application of this PEC it is necessary to consult the following current documents :</w:t>
            </w:r>
          </w:p>
        </w:tc>
      </w:tr>
      <w:tr w:rsidR="00572B14" w:rsidRPr="00F6163D" w14:paraId="29B5961C" w14:textId="5AA016AC" w:rsidTr="00F6163D">
        <w:tc>
          <w:tcPr>
            <w:tcW w:w="4529" w:type="dxa"/>
            <w:shd w:val="clear" w:color="auto" w:fill="auto"/>
          </w:tcPr>
          <w:p w14:paraId="587C0AC2"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Segoe UI Emoji" w:hAnsi="Segoe UI Emoji" w:cs="Segoe UI Emoji"/>
                <w:sz w:val="16"/>
                <w:szCs w:val="16"/>
              </w:rPr>
              <w:t>♦</w:t>
            </w:r>
            <w:r w:rsidRPr="00F6163D">
              <w:rPr>
                <w:rFonts w:ascii="Verdana" w:hAnsi="Verdana"/>
                <w:sz w:val="16"/>
                <w:szCs w:val="16"/>
              </w:rPr>
              <w:t xml:space="preserve"> Ley Federal sobre Metrología y Normalización (LFMN) y su Reglamento (RLFMN).</w:t>
            </w:r>
          </w:p>
        </w:tc>
        <w:tc>
          <w:tcPr>
            <w:tcW w:w="4529" w:type="dxa"/>
            <w:shd w:val="clear" w:color="auto" w:fill="auto"/>
          </w:tcPr>
          <w:p w14:paraId="4A929C9A" w14:textId="02187E93" w:rsidR="008F29FB" w:rsidRPr="00F6163D" w:rsidRDefault="008F29FB" w:rsidP="00F6163D">
            <w:pPr>
              <w:pStyle w:val="Texto"/>
              <w:spacing w:after="100" w:line="254" w:lineRule="exact"/>
              <w:ind w:firstLine="0"/>
              <w:rPr>
                <w:rFonts w:ascii="Verdana" w:hAnsi="Verdana"/>
                <w:sz w:val="16"/>
                <w:szCs w:val="16"/>
                <w:lang w:val="en-US"/>
              </w:rPr>
            </w:pPr>
            <w:r w:rsidRPr="00EE2016">
              <w:rPr>
                <w:rFonts w:ascii="Segoe UI Emoji" w:hAnsi="Segoe UI Emoji" w:cs="Segoe UI Emoji"/>
                <w:sz w:val="16"/>
                <w:szCs w:val="16"/>
                <w:lang w:val="en-US"/>
              </w:rPr>
              <w:t>♦</w:t>
            </w:r>
            <w:r w:rsidRPr="00EE2016">
              <w:rPr>
                <w:rFonts w:ascii="Verdana" w:hAnsi="Verdana"/>
                <w:sz w:val="16"/>
                <w:szCs w:val="16"/>
                <w:lang w:val="en-US"/>
              </w:rPr>
              <w:t xml:space="preserve"> Federal Law on Metrology and Standardization (LFMN) and its Regulation (RLFMN).</w:t>
            </w:r>
          </w:p>
        </w:tc>
      </w:tr>
      <w:tr w:rsidR="00572B14" w:rsidRPr="00F6163D" w14:paraId="2F7D1C1A" w14:textId="758E8ACC" w:rsidTr="00F6163D">
        <w:tc>
          <w:tcPr>
            <w:tcW w:w="4529" w:type="dxa"/>
            <w:shd w:val="clear" w:color="auto" w:fill="auto"/>
          </w:tcPr>
          <w:p w14:paraId="364C7DA6"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Segoe UI Emoji" w:hAnsi="Segoe UI Emoji" w:cs="Segoe UI Emoji"/>
                <w:sz w:val="16"/>
                <w:szCs w:val="16"/>
              </w:rPr>
              <w:t>♦</w:t>
            </w:r>
            <w:r w:rsidRPr="00F6163D">
              <w:rPr>
                <w:rFonts w:ascii="Verdana" w:hAnsi="Verdana"/>
                <w:sz w:val="16"/>
                <w:szCs w:val="16"/>
              </w:rPr>
              <w:t xml:space="preserve"> Ley del Servicio Público de Energía Eléctrica (LSPEE) y su Reglamento (RLSPEE).</w:t>
            </w:r>
          </w:p>
        </w:tc>
        <w:tc>
          <w:tcPr>
            <w:tcW w:w="4529" w:type="dxa"/>
            <w:shd w:val="clear" w:color="auto" w:fill="auto"/>
          </w:tcPr>
          <w:p w14:paraId="786F9F8E" w14:textId="00BC7DBC" w:rsidR="008F29FB" w:rsidRPr="00F6163D" w:rsidRDefault="008F29FB" w:rsidP="00F6163D">
            <w:pPr>
              <w:pStyle w:val="Texto"/>
              <w:spacing w:after="100" w:line="254" w:lineRule="exact"/>
              <w:ind w:firstLine="0"/>
              <w:rPr>
                <w:rFonts w:ascii="Verdana" w:hAnsi="Verdana"/>
                <w:sz w:val="16"/>
                <w:szCs w:val="16"/>
                <w:lang w:val="en-US"/>
              </w:rPr>
            </w:pPr>
            <w:r w:rsidRPr="00EE2016">
              <w:rPr>
                <w:rFonts w:ascii="Segoe UI Emoji" w:hAnsi="Segoe UI Emoji" w:cs="Segoe UI Emoji"/>
                <w:sz w:val="16"/>
                <w:szCs w:val="16"/>
                <w:lang w:val="en-US"/>
              </w:rPr>
              <w:t>♦</w:t>
            </w:r>
            <w:r w:rsidRPr="00EE2016">
              <w:rPr>
                <w:rFonts w:ascii="Verdana" w:hAnsi="Verdana"/>
                <w:sz w:val="16"/>
                <w:szCs w:val="16"/>
                <w:lang w:val="en-US"/>
              </w:rPr>
              <w:t xml:space="preserve"> Electricity Public Service Law (LSPEE) and its Regulation (RLSPEE).</w:t>
            </w:r>
          </w:p>
        </w:tc>
      </w:tr>
      <w:tr w:rsidR="00572B14" w:rsidRPr="00F6163D" w14:paraId="75C79433" w14:textId="6D48F6B4" w:rsidTr="00F6163D">
        <w:tc>
          <w:tcPr>
            <w:tcW w:w="4529" w:type="dxa"/>
            <w:shd w:val="clear" w:color="auto" w:fill="auto"/>
          </w:tcPr>
          <w:p w14:paraId="6DABE044"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Segoe UI Emoji" w:hAnsi="Segoe UI Emoji" w:cs="Segoe UI Emoji"/>
                <w:sz w:val="16"/>
                <w:szCs w:val="16"/>
              </w:rPr>
              <w:t>♦</w:t>
            </w:r>
            <w:r w:rsidRPr="00F6163D">
              <w:rPr>
                <w:rFonts w:ascii="Verdana" w:hAnsi="Verdana"/>
                <w:sz w:val="16"/>
                <w:szCs w:val="16"/>
              </w:rPr>
              <w:t xml:space="preserve"> NMX-J-116-ANCE, Transformadores de distribución tipo poste y tipo subestación-Especificaciones.</w:t>
            </w:r>
          </w:p>
        </w:tc>
        <w:tc>
          <w:tcPr>
            <w:tcW w:w="4529" w:type="dxa"/>
            <w:shd w:val="clear" w:color="auto" w:fill="auto"/>
          </w:tcPr>
          <w:p w14:paraId="232D5BCA" w14:textId="5A304ED8" w:rsidR="008F29FB" w:rsidRPr="00F6163D" w:rsidRDefault="008F29FB" w:rsidP="00F6163D">
            <w:pPr>
              <w:pStyle w:val="Texto"/>
              <w:spacing w:after="100" w:line="254" w:lineRule="exact"/>
              <w:ind w:firstLine="0"/>
              <w:rPr>
                <w:rFonts w:ascii="Verdana" w:hAnsi="Verdana"/>
                <w:sz w:val="16"/>
                <w:szCs w:val="16"/>
                <w:lang w:val="en-US"/>
              </w:rPr>
            </w:pPr>
            <w:r w:rsidRPr="00EE2016">
              <w:rPr>
                <w:rFonts w:ascii="Segoe UI Emoji" w:hAnsi="Segoe UI Emoji" w:cs="Segoe UI Emoji"/>
                <w:sz w:val="16"/>
                <w:szCs w:val="16"/>
                <w:lang w:val="en-US"/>
              </w:rPr>
              <w:t>♦</w:t>
            </w:r>
            <w:r w:rsidRPr="00EE2016">
              <w:rPr>
                <w:rFonts w:ascii="Verdana" w:hAnsi="Verdana"/>
                <w:sz w:val="16"/>
                <w:szCs w:val="16"/>
                <w:lang w:val="en-US"/>
              </w:rPr>
              <w:t xml:space="preserve"> NMX- J-116-ANCE, Pole-type and substation-type distribution transformers-Specifications.</w:t>
            </w:r>
          </w:p>
        </w:tc>
      </w:tr>
      <w:tr w:rsidR="00572B14" w:rsidRPr="00F6163D" w14:paraId="3EB5AE2A" w14:textId="1E272CBA" w:rsidTr="00F6163D">
        <w:tc>
          <w:tcPr>
            <w:tcW w:w="4529" w:type="dxa"/>
            <w:shd w:val="clear" w:color="auto" w:fill="auto"/>
          </w:tcPr>
          <w:p w14:paraId="048D6057" w14:textId="77777777" w:rsidR="008F29FB" w:rsidRPr="00F6163D" w:rsidRDefault="008F29FB" w:rsidP="00F6163D">
            <w:pPr>
              <w:pStyle w:val="Texto"/>
              <w:spacing w:after="100" w:line="254" w:lineRule="exact"/>
              <w:ind w:firstLine="0"/>
              <w:rPr>
                <w:rFonts w:ascii="Verdana" w:hAnsi="Verdana"/>
                <w:spacing w:val="-2"/>
                <w:sz w:val="16"/>
                <w:szCs w:val="16"/>
              </w:rPr>
            </w:pPr>
            <w:r w:rsidRPr="00F6163D">
              <w:rPr>
                <w:rFonts w:ascii="Segoe UI Emoji" w:hAnsi="Segoe UI Emoji" w:cs="Segoe UI Emoji"/>
                <w:sz w:val="16"/>
                <w:szCs w:val="16"/>
              </w:rPr>
              <w:t>♦</w:t>
            </w:r>
            <w:r w:rsidRPr="00F6163D">
              <w:rPr>
                <w:rFonts w:ascii="Verdana" w:hAnsi="Verdana"/>
                <w:sz w:val="16"/>
                <w:szCs w:val="16"/>
              </w:rPr>
              <w:t xml:space="preserve"> </w:t>
            </w:r>
            <w:r w:rsidRPr="00F6163D">
              <w:rPr>
                <w:rFonts w:ascii="Verdana" w:hAnsi="Verdana"/>
                <w:spacing w:val="-2"/>
                <w:sz w:val="16"/>
                <w:szCs w:val="16"/>
              </w:rPr>
              <w:t>NMX-J-169-ANCE, Transformadores y autotransformadores de distribución y potencia. Métodos de prueba.</w:t>
            </w:r>
          </w:p>
        </w:tc>
        <w:tc>
          <w:tcPr>
            <w:tcW w:w="4529" w:type="dxa"/>
            <w:shd w:val="clear" w:color="auto" w:fill="auto"/>
          </w:tcPr>
          <w:p w14:paraId="5FEB94F7" w14:textId="7924CE45" w:rsidR="008F29FB" w:rsidRPr="00F6163D" w:rsidRDefault="008F29FB" w:rsidP="00F6163D">
            <w:pPr>
              <w:pStyle w:val="Texto"/>
              <w:spacing w:after="100" w:line="254" w:lineRule="exact"/>
              <w:ind w:firstLine="0"/>
              <w:rPr>
                <w:rFonts w:ascii="Verdana" w:hAnsi="Verdana"/>
                <w:sz w:val="16"/>
                <w:szCs w:val="16"/>
              </w:rPr>
            </w:pPr>
            <w:r w:rsidRPr="00EE2016">
              <w:rPr>
                <w:rFonts w:ascii="Segoe UI Emoji" w:hAnsi="Segoe UI Emoji" w:cs="Segoe UI Emoji"/>
                <w:sz w:val="16"/>
                <w:szCs w:val="16"/>
                <w:lang w:val="en-US"/>
              </w:rPr>
              <w:t>♦</w:t>
            </w:r>
            <w:r w:rsidRPr="00EE2016">
              <w:rPr>
                <w:rFonts w:ascii="Verdana" w:hAnsi="Verdana"/>
                <w:sz w:val="16"/>
                <w:szCs w:val="16"/>
                <w:lang w:val="en-US"/>
              </w:rPr>
              <w:t xml:space="preserve"> </w:t>
            </w:r>
            <w:r w:rsidRPr="00EE2016">
              <w:rPr>
                <w:rFonts w:ascii="Verdana" w:hAnsi="Verdana"/>
                <w:spacing w:val="-2"/>
                <w:sz w:val="16"/>
                <w:szCs w:val="16"/>
                <w:lang w:val="en-US"/>
              </w:rPr>
              <w:t xml:space="preserve">NMX-J-169-ANCE, Distribution and power transformers and autotransformers. </w:t>
            </w:r>
            <w:r w:rsidRPr="00EE2016">
              <w:rPr>
                <w:rFonts w:ascii="Verdana" w:hAnsi="Verdana"/>
                <w:spacing w:val="-2"/>
                <w:sz w:val="16"/>
                <w:szCs w:val="16"/>
              </w:rPr>
              <w:t>Test methods.</w:t>
            </w:r>
          </w:p>
        </w:tc>
      </w:tr>
      <w:tr w:rsidR="00572B14" w:rsidRPr="00F6163D" w14:paraId="79C6B26E" w14:textId="6BBEA6D0" w:rsidTr="00F6163D">
        <w:tc>
          <w:tcPr>
            <w:tcW w:w="4529" w:type="dxa"/>
            <w:shd w:val="clear" w:color="auto" w:fill="auto"/>
          </w:tcPr>
          <w:p w14:paraId="5AE762D0"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Segoe UI Emoji" w:hAnsi="Segoe UI Emoji" w:cs="Segoe UI Emoji"/>
                <w:sz w:val="16"/>
                <w:szCs w:val="16"/>
              </w:rPr>
              <w:t>♦</w:t>
            </w:r>
            <w:r w:rsidRPr="00F6163D">
              <w:rPr>
                <w:rFonts w:ascii="Verdana" w:hAnsi="Verdana"/>
                <w:sz w:val="16"/>
                <w:szCs w:val="16"/>
              </w:rPr>
              <w:t xml:space="preserve"> NMX-J-285-ANCE-2013, Transformadores tipo pedestal, monofásicos y trifásicos para distribución subterránea Especificaciones (Los numerales aplicables son: 5.7.10 relativo a "Placa de datos"; 5.7.11 relativo a "Dato de la capacidad" y 5.9 relativo a "Especificaciones de cortocircuito").</w:t>
            </w:r>
          </w:p>
        </w:tc>
        <w:tc>
          <w:tcPr>
            <w:tcW w:w="4529" w:type="dxa"/>
            <w:shd w:val="clear" w:color="auto" w:fill="auto"/>
          </w:tcPr>
          <w:p w14:paraId="0C1266A9" w14:textId="34D6C85A" w:rsidR="008F29FB" w:rsidRPr="00F6163D" w:rsidRDefault="008F29FB" w:rsidP="00F6163D">
            <w:pPr>
              <w:pStyle w:val="Texto"/>
              <w:spacing w:after="100" w:line="254" w:lineRule="exact"/>
              <w:ind w:firstLine="0"/>
              <w:rPr>
                <w:rFonts w:ascii="Verdana" w:hAnsi="Verdana"/>
                <w:sz w:val="16"/>
                <w:szCs w:val="16"/>
                <w:lang w:val="en-US"/>
              </w:rPr>
            </w:pPr>
            <w:r w:rsidRPr="00EE2016">
              <w:rPr>
                <w:rFonts w:ascii="Segoe UI Emoji" w:hAnsi="Segoe UI Emoji" w:cs="Segoe UI Emoji"/>
                <w:sz w:val="16"/>
                <w:szCs w:val="16"/>
                <w:lang w:val="en-US"/>
              </w:rPr>
              <w:t>♦</w:t>
            </w:r>
            <w:r w:rsidRPr="00EE2016">
              <w:rPr>
                <w:rFonts w:ascii="Verdana" w:hAnsi="Verdana"/>
                <w:sz w:val="16"/>
                <w:szCs w:val="16"/>
                <w:lang w:val="en-US"/>
              </w:rPr>
              <w:t xml:space="preserve"> NMX-J-285-ANCE-2013, Pedestal, single-phase and three-phase transformers for underground distribution Specifications (Applicable numerals are: 5.7.10 relative to "Data plate</w:t>
            </w:r>
            <w:r w:rsidR="007C7115" w:rsidRPr="00F6163D">
              <w:rPr>
                <w:rFonts w:ascii="Verdana" w:hAnsi="Verdana"/>
                <w:sz w:val="16"/>
                <w:szCs w:val="16"/>
                <w:lang w:val="en-US"/>
              </w:rPr>
              <w:t>;</w:t>
            </w:r>
            <w:r w:rsidRPr="00EE2016">
              <w:rPr>
                <w:rFonts w:ascii="Verdana" w:hAnsi="Verdana"/>
                <w:sz w:val="16"/>
                <w:szCs w:val="16"/>
                <w:lang w:val="en-US"/>
              </w:rPr>
              <w:t>" 5.7.11 relative to "Data from the capacity "and 5.9 relating to" Short circuit specifications</w:t>
            </w:r>
            <w:r w:rsidR="007C7115" w:rsidRPr="00F6163D">
              <w:rPr>
                <w:rFonts w:ascii="Verdana" w:hAnsi="Verdana"/>
                <w:sz w:val="16"/>
                <w:szCs w:val="16"/>
                <w:lang w:val="en-US"/>
              </w:rPr>
              <w:t>.</w:t>
            </w:r>
            <w:r w:rsidRPr="00EE2016">
              <w:rPr>
                <w:rFonts w:ascii="Verdana" w:hAnsi="Verdana"/>
                <w:sz w:val="16"/>
                <w:szCs w:val="16"/>
                <w:lang w:val="en-US"/>
              </w:rPr>
              <w:t>")</w:t>
            </w:r>
          </w:p>
        </w:tc>
      </w:tr>
      <w:tr w:rsidR="00572B14" w:rsidRPr="00F6163D" w14:paraId="712CCFF8" w14:textId="38F926DB" w:rsidTr="00F6163D">
        <w:tc>
          <w:tcPr>
            <w:tcW w:w="4529" w:type="dxa"/>
            <w:shd w:val="clear" w:color="auto" w:fill="auto"/>
          </w:tcPr>
          <w:p w14:paraId="56B8233D"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Segoe UI Emoji" w:hAnsi="Segoe UI Emoji" w:cs="Segoe UI Emoji"/>
                <w:sz w:val="16"/>
                <w:szCs w:val="16"/>
              </w:rPr>
              <w:t>♦</w:t>
            </w:r>
            <w:r w:rsidRPr="00F6163D">
              <w:rPr>
                <w:rFonts w:ascii="Verdana" w:hAnsi="Verdana"/>
                <w:sz w:val="16"/>
                <w:szCs w:val="16"/>
              </w:rPr>
              <w:t xml:space="preserve"> NMX-J-287-ANCE-1998, Productos eléctricos-Transformadores de distribución tipo sumergible monofásico y trifásico para distribución subterránea-Especificaciones (Los numerales aplicables son: 5.7.10 relativo a "Placa de datos"; 5.7.11 relativo a "Dato de la capacidad" y 5.9 relativo a "Especificaciones de cortocircuito").</w:t>
            </w:r>
          </w:p>
        </w:tc>
        <w:tc>
          <w:tcPr>
            <w:tcW w:w="4529" w:type="dxa"/>
            <w:shd w:val="clear" w:color="auto" w:fill="auto"/>
          </w:tcPr>
          <w:p w14:paraId="495461A5" w14:textId="5F95993D" w:rsidR="008F29FB" w:rsidRPr="00F6163D" w:rsidRDefault="008F29FB" w:rsidP="00F6163D">
            <w:pPr>
              <w:pStyle w:val="Texto"/>
              <w:spacing w:after="100" w:line="254" w:lineRule="exact"/>
              <w:ind w:firstLine="0"/>
              <w:rPr>
                <w:rFonts w:ascii="Verdana" w:hAnsi="Verdana"/>
                <w:sz w:val="16"/>
                <w:szCs w:val="16"/>
                <w:lang w:val="en-US"/>
              </w:rPr>
            </w:pPr>
            <w:r w:rsidRPr="00EE2016">
              <w:rPr>
                <w:rFonts w:ascii="Segoe UI Emoji" w:hAnsi="Segoe UI Emoji" w:cs="Segoe UI Emoji"/>
                <w:sz w:val="16"/>
                <w:szCs w:val="16"/>
                <w:lang w:val="en-US"/>
              </w:rPr>
              <w:t>♦</w:t>
            </w:r>
            <w:r w:rsidRPr="00EE2016">
              <w:rPr>
                <w:rFonts w:ascii="Verdana" w:hAnsi="Verdana"/>
                <w:sz w:val="16"/>
                <w:szCs w:val="16"/>
                <w:lang w:val="en-US"/>
              </w:rPr>
              <w:t xml:space="preserve"> NMX-J-287-ANCE-1998, Electrical Products-Single-phase and three-phase submersible distribution transformers for underground distribution-Specifications (The applicable numbers are: 5.7.10 relative to "Data plate</w:t>
            </w:r>
            <w:r w:rsidR="007C7115" w:rsidRPr="00F6163D">
              <w:rPr>
                <w:rFonts w:ascii="Verdana" w:hAnsi="Verdana"/>
                <w:sz w:val="16"/>
                <w:szCs w:val="16"/>
                <w:lang w:val="en-US"/>
              </w:rPr>
              <w:t>;</w:t>
            </w:r>
            <w:r w:rsidRPr="00EE2016">
              <w:rPr>
                <w:rFonts w:ascii="Verdana" w:hAnsi="Verdana"/>
                <w:sz w:val="16"/>
                <w:szCs w:val="16"/>
                <w:lang w:val="en-US"/>
              </w:rPr>
              <w:t>" 5.7.11 relative to "Capacity data" and 5.9 relating to "Short circuit specifications</w:t>
            </w:r>
            <w:r w:rsidR="007C7115" w:rsidRPr="00F6163D">
              <w:rPr>
                <w:rFonts w:ascii="Verdana" w:hAnsi="Verdana"/>
                <w:sz w:val="16"/>
                <w:szCs w:val="16"/>
                <w:lang w:val="en-US"/>
              </w:rPr>
              <w:t>.</w:t>
            </w:r>
            <w:r w:rsidRPr="00EE2016">
              <w:rPr>
                <w:rFonts w:ascii="Verdana" w:hAnsi="Verdana"/>
                <w:sz w:val="16"/>
                <w:szCs w:val="16"/>
                <w:lang w:val="en-US"/>
              </w:rPr>
              <w:t xml:space="preserve">") </w:t>
            </w:r>
          </w:p>
        </w:tc>
      </w:tr>
      <w:tr w:rsidR="00572B14" w:rsidRPr="00F6163D" w14:paraId="519492A9" w14:textId="4532D8B9" w:rsidTr="00F6163D">
        <w:tc>
          <w:tcPr>
            <w:tcW w:w="4529" w:type="dxa"/>
            <w:shd w:val="clear" w:color="auto" w:fill="auto"/>
          </w:tcPr>
          <w:p w14:paraId="5F33641D"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Verdana" w:hAnsi="Verdana"/>
                <w:b/>
                <w:sz w:val="16"/>
                <w:szCs w:val="16"/>
              </w:rPr>
              <w:t xml:space="preserve">10.3. </w:t>
            </w:r>
            <w:r w:rsidRPr="00F6163D">
              <w:rPr>
                <w:rFonts w:ascii="Verdana" w:hAnsi="Verdana"/>
                <w:sz w:val="16"/>
                <w:szCs w:val="16"/>
              </w:rPr>
              <w:t>Definiciones</w:t>
            </w:r>
          </w:p>
        </w:tc>
        <w:tc>
          <w:tcPr>
            <w:tcW w:w="4529" w:type="dxa"/>
            <w:shd w:val="clear" w:color="auto" w:fill="auto"/>
          </w:tcPr>
          <w:p w14:paraId="4AB10C9F" w14:textId="0F459B68" w:rsidR="008F29FB" w:rsidRPr="00F6163D" w:rsidRDefault="008F29FB" w:rsidP="00F6163D">
            <w:pPr>
              <w:pStyle w:val="Texto"/>
              <w:spacing w:after="100" w:line="254" w:lineRule="exact"/>
              <w:ind w:firstLine="0"/>
              <w:rPr>
                <w:rFonts w:ascii="Verdana" w:hAnsi="Verdana"/>
                <w:b/>
                <w:sz w:val="16"/>
                <w:szCs w:val="16"/>
              </w:rPr>
            </w:pPr>
            <w:r w:rsidRPr="00EE2016">
              <w:rPr>
                <w:rFonts w:ascii="Verdana" w:hAnsi="Verdana"/>
                <w:b/>
                <w:bCs/>
                <w:sz w:val="16"/>
                <w:szCs w:val="16"/>
              </w:rPr>
              <w:t xml:space="preserve">10.3. </w:t>
            </w:r>
            <w:r w:rsidRPr="00EE2016">
              <w:rPr>
                <w:rFonts w:ascii="Verdana" w:hAnsi="Verdana"/>
                <w:sz w:val="16"/>
                <w:szCs w:val="16"/>
              </w:rPr>
              <w:t>Definitions</w:t>
            </w:r>
          </w:p>
        </w:tc>
      </w:tr>
      <w:tr w:rsidR="00572B14" w:rsidRPr="00F6163D" w14:paraId="5162C451" w14:textId="053DFA52" w:rsidTr="00F6163D">
        <w:tc>
          <w:tcPr>
            <w:tcW w:w="4529" w:type="dxa"/>
            <w:shd w:val="clear" w:color="auto" w:fill="auto"/>
          </w:tcPr>
          <w:p w14:paraId="4BCB4D56"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Verdana" w:hAnsi="Verdana"/>
                <w:b/>
                <w:sz w:val="16"/>
                <w:szCs w:val="16"/>
              </w:rPr>
              <w:t>Autoridad competente.</w:t>
            </w:r>
            <w:r w:rsidRPr="00F6163D">
              <w:rPr>
                <w:rFonts w:ascii="Verdana" w:hAnsi="Verdana"/>
                <w:sz w:val="16"/>
                <w:szCs w:val="16"/>
              </w:rPr>
              <w:t xml:space="preserve"> La Secretaría de Energía a través de la Dirección General de Distribución y Abastecimiento de Energía Eléctrica, y Recursos Nucleares (DGDAEERN) y de la Comisión Nacional para el Uso Eficiente de la Energía, de conformidad con sus respectivas atribuciones.</w:t>
            </w:r>
          </w:p>
        </w:tc>
        <w:tc>
          <w:tcPr>
            <w:tcW w:w="4529" w:type="dxa"/>
            <w:shd w:val="clear" w:color="auto" w:fill="auto"/>
          </w:tcPr>
          <w:p w14:paraId="35B8C500" w14:textId="0AD75CA4" w:rsidR="008F29FB" w:rsidRPr="00F6163D" w:rsidRDefault="007C7115" w:rsidP="00F6163D">
            <w:pPr>
              <w:pStyle w:val="Texto"/>
              <w:spacing w:after="100" w:line="254" w:lineRule="exact"/>
              <w:ind w:firstLine="0"/>
              <w:rPr>
                <w:rFonts w:ascii="Verdana" w:hAnsi="Verdana"/>
                <w:b/>
                <w:sz w:val="16"/>
                <w:szCs w:val="16"/>
                <w:lang w:val="en-US"/>
              </w:rPr>
            </w:pPr>
            <w:r w:rsidRPr="00F6163D">
              <w:rPr>
                <w:rFonts w:ascii="Verdana" w:hAnsi="Verdana"/>
                <w:b/>
                <w:bCs/>
                <w:sz w:val="16"/>
                <w:szCs w:val="16"/>
                <w:lang w:val="en-US"/>
              </w:rPr>
              <w:t>Appropriate</w:t>
            </w:r>
            <w:r w:rsidR="008F29FB" w:rsidRPr="00EE2016">
              <w:rPr>
                <w:rFonts w:ascii="Verdana" w:hAnsi="Verdana"/>
                <w:b/>
                <w:bCs/>
                <w:sz w:val="16"/>
                <w:szCs w:val="16"/>
                <w:lang w:val="en-US"/>
              </w:rPr>
              <w:t xml:space="preserve"> authority. </w:t>
            </w:r>
            <w:r w:rsidR="008F29FB" w:rsidRPr="00EE2016">
              <w:rPr>
                <w:rFonts w:ascii="Verdana" w:hAnsi="Verdana"/>
                <w:sz w:val="16"/>
                <w:szCs w:val="16"/>
                <w:lang w:val="en-US"/>
              </w:rPr>
              <w:t xml:space="preserve">The </w:t>
            </w:r>
            <w:r w:rsidR="008F29FB" w:rsidRPr="00F6163D">
              <w:rPr>
                <w:rFonts w:ascii="Verdana" w:hAnsi="Verdana"/>
                <w:sz w:val="16"/>
                <w:szCs w:val="16"/>
                <w:lang w:val="en-US"/>
              </w:rPr>
              <w:t>Secretary</w:t>
            </w:r>
            <w:r w:rsidR="008F29FB" w:rsidRPr="00EE2016">
              <w:rPr>
                <w:rFonts w:ascii="Verdana" w:hAnsi="Verdana"/>
                <w:sz w:val="16"/>
                <w:szCs w:val="16"/>
                <w:lang w:val="en-US"/>
              </w:rPr>
              <w:t xml:space="preserve"> of Energy through the General Directorate of Distribution and Supply of Electric Power, and Nuclear Resources (DGDAEERN) and the National Commission for the Efficient Use of Energy, in accordance with their respective </w:t>
            </w:r>
            <w:r w:rsidRPr="00F6163D">
              <w:rPr>
                <w:rFonts w:ascii="Verdana" w:hAnsi="Verdana"/>
                <w:sz w:val="16"/>
                <w:szCs w:val="16"/>
                <w:lang w:val="en-US"/>
              </w:rPr>
              <w:t>authority</w:t>
            </w:r>
            <w:r w:rsidR="008F29FB" w:rsidRPr="00EE2016">
              <w:rPr>
                <w:rFonts w:ascii="Verdana" w:hAnsi="Verdana"/>
                <w:sz w:val="16"/>
                <w:szCs w:val="16"/>
                <w:lang w:val="en-US"/>
              </w:rPr>
              <w:t xml:space="preserve">. </w:t>
            </w:r>
          </w:p>
        </w:tc>
      </w:tr>
      <w:tr w:rsidR="00572B14" w:rsidRPr="00F6163D" w14:paraId="37B09B97" w14:textId="0C6A6719" w:rsidTr="00F6163D">
        <w:tc>
          <w:tcPr>
            <w:tcW w:w="4529" w:type="dxa"/>
            <w:shd w:val="clear" w:color="auto" w:fill="auto"/>
          </w:tcPr>
          <w:p w14:paraId="55123CBA"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Verdana" w:hAnsi="Verdana"/>
                <w:b/>
                <w:sz w:val="16"/>
                <w:szCs w:val="16"/>
              </w:rPr>
              <w:t>Certificado de la conformidad del producto.</w:t>
            </w:r>
            <w:r w:rsidRPr="00F6163D">
              <w:rPr>
                <w:rFonts w:ascii="Verdana" w:hAnsi="Verdana"/>
                <w:sz w:val="16"/>
                <w:szCs w:val="16"/>
              </w:rPr>
              <w:t xml:space="preserve"> Es el documento que otorga el Organismo de Certificación para producto mediante el cual, se hace constar que un producto o familia de productos determinados, cumple con las especificaciones </w:t>
            </w:r>
            <w:r w:rsidRPr="00F6163D">
              <w:rPr>
                <w:rFonts w:ascii="Verdana" w:hAnsi="Verdana"/>
                <w:sz w:val="16"/>
                <w:szCs w:val="16"/>
              </w:rPr>
              <w:lastRenderedPageBreak/>
              <w:t>establecidas en esta NOM.</w:t>
            </w:r>
          </w:p>
        </w:tc>
        <w:tc>
          <w:tcPr>
            <w:tcW w:w="4529" w:type="dxa"/>
            <w:shd w:val="clear" w:color="auto" w:fill="auto"/>
          </w:tcPr>
          <w:p w14:paraId="6901D23E" w14:textId="2C0CBBE0" w:rsidR="008F29FB" w:rsidRPr="00F6163D" w:rsidRDefault="008F29FB" w:rsidP="00F6163D">
            <w:pPr>
              <w:pStyle w:val="Texto"/>
              <w:spacing w:after="100" w:line="254" w:lineRule="exact"/>
              <w:ind w:firstLine="0"/>
              <w:rPr>
                <w:rFonts w:ascii="Verdana" w:hAnsi="Verdana"/>
                <w:b/>
                <w:sz w:val="16"/>
                <w:szCs w:val="16"/>
                <w:lang w:val="en-US"/>
              </w:rPr>
            </w:pPr>
            <w:r w:rsidRPr="00EE2016">
              <w:rPr>
                <w:rFonts w:ascii="Verdana" w:hAnsi="Verdana"/>
                <w:b/>
                <w:bCs/>
                <w:sz w:val="16"/>
                <w:szCs w:val="16"/>
                <w:lang w:val="en-US"/>
              </w:rPr>
              <w:lastRenderedPageBreak/>
              <w:t xml:space="preserve">Certificate of conformity of the product. </w:t>
            </w:r>
            <w:r w:rsidRPr="00EE2016">
              <w:rPr>
                <w:rFonts w:ascii="Verdana" w:hAnsi="Verdana"/>
                <w:sz w:val="16"/>
                <w:szCs w:val="16"/>
                <w:lang w:val="en-US"/>
              </w:rPr>
              <w:t>It is the document granted by the Certification Body for the product by means of which it is stated that a specific product or family of products complies with the specifications established in this NOM.</w:t>
            </w:r>
          </w:p>
        </w:tc>
      </w:tr>
      <w:tr w:rsidR="00572B14" w:rsidRPr="00F6163D" w14:paraId="79AD40F3" w14:textId="05EB7C27" w:rsidTr="00F6163D">
        <w:tc>
          <w:tcPr>
            <w:tcW w:w="4529" w:type="dxa"/>
            <w:shd w:val="clear" w:color="auto" w:fill="auto"/>
          </w:tcPr>
          <w:p w14:paraId="0D4DB88A"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Verdana" w:hAnsi="Verdana"/>
                <w:b/>
                <w:sz w:val="16"/>
                <w:szCs w:val="16"/>
              </w:rPr>
              <w:t>Certificado del sistema de aseguramiento de calidad.</w:t>
            </w:r>
            <w:r w:rsidRPr="00F6163D">
              <w:rPr>
                <w:rFonts w:ascii="Verdana" w:hAnsi="Verdana"/>
                <w:sz w:val="16"/>
                <w:szCs w:val="16"/>
              </w:rPr>
              <w:t xml:space="preserve"> Es el documento que otorga un Organismo de Certificación para sistemas de aseguramiento de la calidad, a efecto de hacer constar que la línea de fabricación del producto a certificar está incluida en el sistema de aseguramiento de la calidad.</w:t>
            </w:r>
          </w:p>
        </w:tc>
        <w:tc>
          <w:tcPr>
            <w:tcW w:w="4529" w:type="dxa"/>
            <w:shd w:val="clear" w:color="auto" w:fill="auto"/>
          </w:tcPr>
          <w:p w14:paraId="36069FA9" w14:textId="7F9052B8" w:rsidR="008F29FB" w:rsidRPr="00F6163D" w:rsidRDefault="008F29FB" w:rsidP="00F6163D">
            <w:pPr>
              <w:pStyle w:val="Texto"/>
              <w:spacing w:after="100" w:line="254" w:lineRule="exact"/>
              <w:ind w:firstLine="0"/>
              <w:rPr>
                <w:rFonts w:ascii="Verdana" w:hAnsi="Verdana"/>
                <w:b/>
                <w:sz w:val="16"/>
                <w:szCs w:val="16"/>
                <w:lang w:val="en-US"/>
              </w:rPr>
            </w:pPr>
            <w:r w:rsidRPr="00EE2016">
              <w:rPr>
                <w:rFonts w:ascii="Verdana" w:hAnsi="Verdana"/>
                <w:b/>
                <w:bCs/>
                <w:sz w:val="16"/>
                <w:szCs w:val="16"/>
                <w:lang w:val="en-US"/>
              </w:rPr>
              <w:t xml:space="preserve">Quality assurance system certificate. </w:t>
            </w:r>
            <w:r w:rsidRPr="00EE2016">
              <w:rPr>
                <w:rFonts w:ascii="Verdana" w:hAnsi="Verdana"/>
                <w:sz w:val="16"/>
                <w:szCs w:val="16"/>
                <w:lang w:val="en-US"/>
              </w:rPr>
              <w:t xml:space="preserve">It is the document issued by a Certification Body for quality assurance systems, in order to state that the manufacturing line of the product to be certified is included in the quality assurance system. </w:t>
            </w:r>
          </w:p>
        </w:tc>
      </w:tr>
      <w:tr w:rsidR="00572B14" w:rsidRPr="00F6163D" w14:paraId="00B77DA6" w14:textId="3727F8C7" w:rsidTr="00F6163D">
        <w:tc>
          <w:tcPr>
            <w:tcW w:w="4529" w:type="dxa"/>
            <w:shd w:val="clear" w:color="auto" w:fill="auto"/>
          </w:tcPr>
          <w:p w14:paraId="06A19AAC"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Verdana" w:hAnsi="Verdana"/>
                <w:b/>
                <w:sz w:val="16"/>
                <w:szCs w:val="16"/>
              </w:rPr>
              <w:t>Especificaciones técnicas.</w:t>
            </w:r>
            <w:r w:rsidRPr="00F6163D">
              <w:rPr>
                <w:rFonts w:ascii="Verdana" w:hAnsi="Verdana"/>
                <w:sz w:val="16"/>
                <w:szCs w:val="16"/>
              </w:rPr>
              <w:t xml:space="preserve"> Es la información que debe proporcionar el solicitante y que consiste en lo siguiente: eficiencia energética, capacidad, alta y baja tensión, accesorios de línea, accesorios opcionales, tipo de transformador, número de fases, conexiones y dibujo descriptivo externo del modelo representativo que avala la familia y placa de datos general.</w:t>
            </w:r>
          </w:p>
        </w:tc>
        <w:tc>
          <w:tcPr>
            <w:tcW w:w="4529" w:type="dxa"/>
            <w:shd w:val="clear" w:color="auto" w:fill="auto"/>
          </w:tcPr>
          <w:p w14:paraId="137FB0BB" w14:textId="5EC24E95" w:rsidR="008F29FB" w:rsidRPr="00F6163D" w:rsidRDefault="008F29FB" w:rsidP="00F6163D">
            <w:pPr>
              <w:pStyle w:val="Texto"/>
              <w:spacing w:after="100" w:line="254" w:lineRule="exact"/>
              <w:ind w:firstLine="0"/>
              <w:rPr>
                <w:rFonts w:ascii="Verdana" w:hAnsi="Verdana"/>
                <w:b/>
                <w:sz w:val="16"/>
                <w:szCs w:val="16"/>
                <w:lang w:val="en-US"/>
              </w:rPr>
            </w:pPr>
            <w:r w:rsidRPr="00EE2016">
              <w:rPr>
                <w:rFonts w:ascii="Verdana" w:hAnsi="Verdana"/>
                <w:b/>
                <w:bCs/>
                <w:sz w:val="16"/>
                <w:szCs w:val="16"/>
                <w:lang w:val="en-US"/>
              </w:rPr>
              <w:t xml:space="preserve">Technical specifications. </w:t>
            </w:r>
            <w:r w:rsidRPr="00EE2016">
              <w:rPr>
                <w:rFonts w:ascii="Verdana" w:hAnsi="Verdana"/>
                <w:sz w:val="16"/>
                <w:szCs w:val="16"/>
                <w:lang w:val="en-US"/>
              </w:rPr>
              <w:t>It is the information that the applicant must provide and that consists of the following: energy efficiency, capacity, high and low voltage, line accessories, optional accessories , type of transformer, number of phases, connections and external descriptive drawing of the representative model that endorses family and general data plate.</w:t>
            </w:r>
          </w:p>
        </w:tc>
      </w:tr>
      <w:tr w:rsidR="00572B14" w:rsidRPr="00F6163D" w14:paraId="54008D38" w14:textId="24AB9F85" w:rsidTr="00F6163D">
        <w:tc>
          <w:tcPr>
            <w:tcW w:w="4529" w:type="dxa"/>
            <w:shd w:val="clear" w:color="auto" w:fill="auto"/>
          </w:tcPr>
          <w:p w14:paraId="1A5BEF85"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Verdana" w:hAnsi="Verdana"/>
                <w:b/>
                <w:sz w:val="16"/>
                <w:szCs w:val="16"/>
              </w:rPr>
              <w:t>Familia de productos.</w:t>
            </w:r>
            <w:r w:rsidRPr="00F6163D">
              <w:rPr>
                <w:rFonts w:ascii="Verdana" w:hAnsi="Verdana"/>
                <w:sz w:val="16"/>
                <w:szCs w:val="16"/>
              </w:rPr>
              <w:t xml:space="preserve"> Como se define en el numeral 10.4.2 de esta NOM.</w:t>
            </w:r>
          </w:p>
        </w:tc>
        <w:tc>
          <w:tcPr>
            <w:tcW w:w="4529" w:type="dxa"/>
            <w:shd w:val="clear" w:color="auto" w:fill="auto"/>
          </w:tcPr>
          <w:p w14:paraId="671383E3" w14:textId="5F4DA024" w:rsidR="008F29FB" w:rsidRPr="00F6163D" w:rsidRDefault="008F29FB" w:rsidP="00F6163D">
            <w:pPr>
              <w:pStyle w:val="Texto"/>
              <w:spacing w:after="100" w:line="254" w:lineRule="exact"/>
              <w:ind w:firstLine="0"/>
              <w:rPr>
                <w:rFonts w:ascii="Verdana" w:hAnsi="Verdana"/>
                <w:b/>
                <w:sz w:val="16"/>
                <w:szCs w:val="16"/>
                <w:lang w:val="en-US"/>
              </w:rPr>
            </w:pPr>
            <w:r w:rsidRPr="00EE2016">
              <w:rPr>
                <w:rFonts w:ascii="Verdana" w:hAnsi="Verdana"/>
                <w:b/>
                <w:bCs/>
                <w:sz w:val="16"/>
                <w:szCs w:val="16"/>
                <w:lang w:val="en-US"/>
              </w:rPr>
              <w:t xml:space="preserve">Product family. </w:t>
            </w:r>
            <w:r w:rsidRPr="00EE2016">
              <w:rPr>
                <w:rFonts w:ascii="Verdana" w:hAnsi="Verdana"/>
                <w:sz w:val="16"/>
                <w:szCs w:val="16"/>
                <w:lang w:val="en-US"/>
              </w:rPr>
              <w:t>As defined in numeral 10.4.2 of this NOM.</w:t>
            </w:r>
          </w:p>
        </w:tc>
      </w:tr>
      <w:tr w:rsidR="00572B14" w:rsidRPr="00F6163D" w14:paraId="2A4333BB" w14:textId="72B77BBF" w:rsidTr="00F6163D">
        <w:tc>
          <w:tcPr>
            <w:tcW w:w="4529" w:type="dxa"/>
            <w:shd w:val="clear" w:color="auto" w:fill="auto"/>
          </w:tcPr>
          <w:p w14:paraId="343682C3"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Verdana" w:hAnsi="Verdana"/>
                <w:b/>
                <w:sz w:val="16"/>
                <w:szCs w:val="16"/>
              </w:rPr>
              <w:t>Informe de certificación del sistema de calidad.</w:t>
            </w:r>
            <w:r w:rsidRPr="00F6163D">
              <w:rPr>
                <w:rFonts w:ascii="Verdana" w:hAnsi="Verdana"/>
                <w:sz w:val="16"/>
                <w:szCs w:val="16"/>
              </w:rPr>
              <w:t xml:space="preserve"> Es el que otorga un Organismo de Certificación para producto a efecto de hacer constar ante la DGDAEERN y la CONUEE, que el sistema de aseguramiento de calidad del producto que se pretende certificar, contempla procedimientos para asegurar el cumplimiento con la NOM.</w:t>
            </w:r>
          </w:p>
        </w:tc>
        <w:tc>
          <w:tcPr>
            <w:tcW w:w="4529" w:type="dxa"/>
            <w:shd w:val="clear" w:color="auto" w:fill="auto"/>
          </w:tcPr>
          <w:p w14:paraId="041337E4" w14:textId="0309B994" w:rsidR="008F29FB" w:rsidRPr="00F6163D" w:rsidRDefault="008F29FB" w:rsidP="00F6163D">
            <w:pPr>
              <w:pStyle w:val="Texto"/>
              <w:spacing w:after="100" w:line="254" w:lineRule="exact"/>
              <w:ind w:firstLine="0"/>
              <w:rPr>
                <w:rFonts w:ascii="Verdana" w:hAnsi="Verdana"/>
                <w:b/>
                <w:sz w:val="16"/>
                <w:szCs w:val="16"/>
                <w:lang w:val="en-US"/>
              </w:rPr>
            </w:pPr>
            <w:r w:rsidRPr="00EE2016">
              <w:rPr>
                <w:rFonts w:ascii="Verdana" w:hAnsi="Verdana"/>
                <w:b/>
                <w:bCs/>
                <w:sz w:val="16"/>
                <w:szCs w:val="16"/>
                <w:lang w:val="en-US"/>
              </w:rPr>
              <w:t xml:space="preserve">Quality system certification report. </w:t>
            </w:r>
            <w:r w:rsidRPr="00EE2016">
              <w:rPr>
                <w:rFonts w:ascii="Verdana" w:hAnsi="Verdana"/>
                <w:sz w:val="16"/>
                <w:szCs w:val="16"/>
                <w:lang w:val="en-US"/>
              </w:rPr>
              <w:t>It is the one granted by a Certification Body for the product in order to state before the DGDAEERN and CONUEE that the quality assurance system of the product to be certified includes procedures to ensure compliance with the NOM.</w:t>
            </w:r>
          </w:p>
        </w:tc>
      </w:tr>
      <w:tr w:rsidR="00572B14" w:rsidRPr="00F6163D" w14:paraId="5E8279E6" w14:textId="7053CFB6" w:rsidTr="00F6163D">
        <w:tc>
          <w:tcPr>
            <w:tcW w:w="4529" w:type="dxa"/>
            <w:shd w:val="clear" w:color="auto" w:fill="auto"/>
          </w:tcPr>
          <w:p w14:paraId="6F244BF2"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Verdana" w:hAnsi="Verdana"/>
                <w:b/>
                <w:sz w:val="16"/>
                <w:szCs w:val="16"/>
              </w:rPr>
              <w:t>Informe de pruebas.</w:t>
            </w:r>
            <w:r w:rsidRPr="00F6163D">
              <w:rPr>
                <w:rFonts w:ascii="Verdana" w:hAnsi="Verdana"/>
                <w:sz w:val="16"/>
                <w:szCs w:val="16"/>
              </w:rPr>
              <w:t xml:space="preserve"> Es el que emite un laboratorio de pruebas con los resultados obtenidos en las pruebas realizadas a los productos o familias de productos y se entrega al organismo de certificación para cuantificar el cumplimiento con esta NOM.</w:t>
            </w:r>
          </w:p>
        </w:tc>
        <w:tc>
          <w:tcPr>
            <w:tcW w:w="4529" w:type="dxa"/>
            <w:shd w:val="clear" w:color="auto" w:fill="auto"/>
          </w:tcPr>
          <w:p w14:paraId="5A54678F" w14:textId="2992C97C" w:rsidR="008F29FB" w:rsidRPr="00F6163D" w:rsidRDefault="008F29FB" w:rsidP="00F6163D">
            <w:pPr>
              <w:pStyle w:val="Texto"/>
              <w:spacing w:after="100" w:line="254" w:lineRule="exact"/>
              <w:ind w:firstLine="0"/>
              <w:rPr>
                <w:rFonts w:ascii="Verdana" w:hAnsi="Verdana"/>
                <w:b/>
                <w:sz w:val="16"/>
                <w:szCs w:val="16"/>
                <w:lang w:val="en-US"/>
              </w:rPr>
            </w:pPr>
            <w:r w:rsidRPr="00EE2016">
              <w:rPr>
                <w:rFonts w:ascii="Verdana" w:hAnsi="Verdana"/>
                <w:b/>
                <w:bCs/>
                <w:sz w:val="16"/>
                <w:szCs w:val="16"/>
                <w:lang w:val="en-US"/>
              </w:rPr>
              <w:t xml:space="preserve">Test report. </w:t>
            </w:r>
            <w:r w:rsidRPr="00EE2016">
              <w:rPr>
                <w:rFonts w:ascii="Verdana" w:hAnsi="Verdana"/>
                <w:sz w:val="16"/>
                <w:szCs w:val="16"/>
                <w:lang w:val="en-US"/>
              </w:rPr>
              <w:t>It is the one issued by a testing laboratory with the results obtained in the tests carried out on the products or product families and is delivered to the certification body to quantify compliance with this NOM.</w:t>
            </w:r>
          </w:p>
        </w:tc>
      </w:tr>
      <w:tr w:rsidR="00572B14" w:rsidRPr="00F6163D" w14:paraId="52A7C4E0" w14:textId="7315CF42" w:rsidTr="00F6163D">
        <w:tc>
          <w:tcPr>
            <w:tcW w:w="4529" w:type="dxa"/>
            <w:shd w:val="clear" w:color="auto" w:fill="auto"/>
          </w:tcPr>
          <w:p w14:paraId="4E8B577A"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Verdana" w:hAnsi="Verdana"/>
                <w:sz w:val="16"/>
                <w:szCs w:val="16"/>
              </w:rPr>
              <w:t>El informe de pruebas tiene una vigencia de ciento veinte días naturales, a partir de su fecha de emisión, para efectos de la solicitud de certificación ante el Organismo de Certificación para producto.</w:t>
            </w:r>
          </w:p>
        </w:tc>
        <w:tc>
          <w:tcPr>
            <w:tcW w:w="4529" w:type="dxa"/>
            <w:shd w:val="clear" w:color="auto" w:fill="auto"/>
          </w:tcPr>
          <w:p w14:paraId="26BD0FEA" w14:textId="7F485BAE" w:rsidR="008F29FB" w:rsidRPr="00F6163D" w:rsidRDefault="008F29FB" w:rsidP="00F6163D">
            <w:pPr>
              <w:pStyle w:val="Texto"/>
              <w:spacing w:after="100" w:line="254" w:lineRule="exact"/>
              <w:ind w:firstLine="0"/>
              <w:rPr>
                <w:rFonts w:ascii="Verdana" w:hAnsi="Verdana"/>
                <w:sz w:val="16"/>
                <w:szCs w:val="16"/>
                <w:lang w:val="en-US"/>
              </w:rPr>
            </w:pPr>
            <w:r w:rsidRPr="00EE2016">
              <w:rPr>
                <w:rFonts w:ascii="Verdana" w:hAnsi="Verdana"/>
                <w:sz w:val="16"/>
                <w:szCs w:val="16"/>
                <w:lang w:val="en-US"/>
              </w:rPr>
              <w:t>The test report is valid for one hundred and twenty calendar days, from its date of issue, for the purposes of applying for certification before the Certification Body for the product.</w:t>
            </w:r>
          </w:p>
        </w:tc>
      </w:tr>
      <w:tr w:rsidR="00572B14" w:rsidRPr="00F6163D" w14:paraId="5F1AF1CD" w14:textId="3E183E14" w:rsidTr="00F6163D">
        <w:tc>
          <w:tcPr>
            <w:tcW w:w="4529" w:type="dxa"/>
            <w:shd w:val="clear" w:color="auto" w:fill="auto"/>
          </w:tcPr>
          <w:p w14:paraId="0938B240"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Verdana" w:hAnsi="Verdana"/>
                <w:b/>
                <w:sz w:val="16"/>
                <w:szCs w:val="16"/>
              </w:rPr>
              <w:t>Laboratorio de pruebas.</w:t>
            </w:r>
            <w:r w:rsidRPr="00F6163D">
              <w:rPr>
                <w:rFonts w:ascii="Verdana" w:hAnsi="Verdana"/>
                <w:sz w:val="16"/>
                <w:szCs w:val="16"/>
              </w:rPr>
              <w:t xml:space="preserve"> Es un laboratorio de pruebas acreditado y aprobado conforme lo establece la LFMN y su Reglamento, que tiene por objeto realizar pruebas al producto conforme a esta NOM.</w:t>
            </w:r>
          </w:p>
        </w:tc>
        <w:tc>
          <w:tcPr>
            <w:tcW w:w="4529" w:type="dxa"/>
            <w:shd w:val="clear" w:color="auto" w:fill="auto"/>
          </w:tcPr>
          <w:p w14:paraId="43125657" w14:textId="27210682" w:rsidR="008F29FB" w:rsidRPr="00F6163D" w:rsidRDefault="008F29FB" w:rsidP="00F6163D">
            <w:pPr>
              <w:pStyle w:val="Texto"/>
              <w:spacing w:after="100" w:line="254" w:lineRule="exact"/>
              <w:ind w:firstLine="0"/>
              <w:rPr>
                <w:rFonts w:ascii="Verdana" w:hAnsi="Verdana"/>
                <w:b/>
                <w:sz w:val="16"/>
                <w:szCs w:val="16"/>
                <w:lang w:val="en-US"/>
              </w:rPr>
            </w:pPr>
            <w:r w:rsidRPr="00EE2016">
              <w:rPr>
                <w:rFonts w:ascii="Verdana" w:hAnsi="Verdana"/>
                <w:b/>
                <w:bCs/>
                <w:sz w:val="16"/>
                <w:szCs w:val="16"/>
                <w:lang w:val="en-US"/>
              </w:rPr>
              <w:t xml:space="preserve">Test laboratory. </w:t>
            </w:r>
            <w:r w:rsidRPr="00EE2016">
              <w:rPr>
                <w:rFonts w:ascii="Verdana" w:hAnsi="Verdana"/>
                <w:sz w:val="16"/>
                <w:szCs w:val="16"/>
                <w:lang w:val="en-US"/>
              </w:rPr>
              <w:t xml:space="preserve">It is an accredited and approved testing laboratory as established by the LFMN and its Regulation, which aims to test the product in accordance with this NOM. </w:t>
            </w:r>
          </w:p>
        </w:tc>
      </w:tr>
      <w:tr w:rsidR="00572B14" w:rsidRPr="00F6163D" w14:paraId="54B7E32D" w14:textId="31870F9D" w:rsidTr="00F6163D">
        <w:tc>
          <w:tcPr>
            <w:tcW w:w="4529" w:type="dxa"/>
            <w:shd w:val="clear" w:color="auto" w:fill="auto"/>
          </w:tcPr>
          <w:p w14:paraId="27BB3A4A"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Verdana" w:hAnsi="Verdana"/>
                <w:b/>
                <w:sz w:val="16"/>
                <w:szCs w:val="16"/>
              </w:rPr>
              <w:t>Organismo de Certificación para producto.</w:t>
            </w:r>
            <w:r w:rsidRPr="00F6163D">
              <w:rPr>
                <w:rFonts w:ascii="Verdana" w:hAnsi="Verdana"/>
                <w:sz w:val="16"/>
                <w:szCs w:val="16"/>
              </w:rPr>
              <w:t xml:space="preserve"> Es la persona moral acreditada y aprobada conforme a la LFMN y su Reglamento, que tiene por objeto realizar funciones de certificación a los productos comprendidos en el alcance de esta NOM.</w:t>
            </w:r>
          </w:p>
        </w:tc>
        <w:tc>
          <w:tcPr>
            <w:tcW w:w="4529" w:type="dxa"/>
            <w:shd w:val="clear" w:color="auto" w:fill="auto"/>
          </w:tcPr>
          <w:p w14:paraId="256EC2DE" w14:textId="4FD9FF4A" w:rsidR="008F29FB" w:rsidRPr="00F6163D" w:rsidRDefault="008F29FB" w:rsidP="00F6163D">
            <w:pPr>
              <w:pStyle w:val="Texto"/>
              <w:spacing w:after="100" w:line="254" w:lineRule="exact"/>
              <w:ind w:firstLine="0"/>
              <w:rPr>
                <w:rFonts w:ascii="Verdana" w:hAnsi="Verdana"/>
                <w:b/>
                <w:sz w:val="16"/>
                <w:szCs w:val="16"/>
                <w:lang w:val="en-US"/>
              </w:rPr>
            </w:pPr>
            <w:r w:rsidRPr="00EE2016">
              <w:rPr>
                <w:rFonts w:ascii="Verdana" w:hAnsi="Verdana"/>
                <w:b/>
                <w:bCs/>
                <w:sz w:val="16"/>
                <w:szCs w:val="16"/>
                <w:lang w:val="en-US"/>
              </w:rPr>
              <w:t xml:space="preserve">Certification Body for product. </w:t>
            </w:r>
            <w:r w:rsidRPr="00EE2016">
              <w:rPr>
                <w:rFonts w:ascii="Verdana" w:hAnsi="Verdana"/>
                <w:sz w:val="16"/>
                <w:szCs w:val="16"/>
                <w:lang w:val="en-US"/>
              </w:rPr>
              <w:t xml:space="preserve">It is the </w:t>
            </w:r>
            <w:r w:rsidR="007C7115" w:rsidRPr="00F6163D">
              <w:rPr>
                <w:rFonts w:ascii="Verdana" w:hAnsi="Verdana"/>
                <w:sz w:val="16"/>
                <w:szCs w:val="16"/>
                <w:lang w:val="en-US"/>
              </w:rPr>
              <w:t>Entity</w:t>
            </w:r>
            <w:r w:rsidRPr="00EE2016">
              <w:rPr>
                <w:rFonts w:ascii="Verdana" w:hAnsi="Verdana"/>
                <w:sz w:val="16"/>
                <w:szCs w:val="16"/>
                <w:lang w:val="en-US"/>
              </w:rPr>
              <w:t xml:space="preserve"> accredited and approved in accordance with the LFMN and its Regulation, whose purpose is to perform certification functions for the products included in the scope of this NOM.</w:t>
            </w:r>
          </w:p>
        </w:tc>
      </w:tr>
      <w:tr w:rsidR="00572B14" w:rsidRPr="00F6163D" w14:paraId="7F8C2128" w14:textId="25368768" w:rsidTr="00F6163D">
        <w:tc>
          <w:tcPr>
            <w:tcW w:w="4529" w:type="dxa"/>
            <w:shd w:val="clear" w:color="auto" w:fill="auto"/>
          </w:tcPr>
          <w:p w14:paraId="2D931B54"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Verdana" w:hAnsi="Verdana"/>
                <w:b/>
                <w:sz w:val="16"/>
                <w:szCs w:val="16"/>
              </w:rPr>
              <w:t>Organismo de Certificación para sistemas de aseguramiento de la calidad.</w:t>
            </w:r>
            <w:r w:rsidRPr="00F6163D">
              <w:rPr>
                <w:rFonts w:ascii="Verdana" w:hAnsi="Verdana"/>
                <w:sz w:val="16"/>
                <w:szCs w:val="16"/>
              </w:rPr>
              <w:t xml:space="preserve"> Es la persona moral acreditada y aprobada conforme a la LFMN y su </w:t>
            </w:r>
            <w:r w:rsidRPr="00F6163D">
              <w:rPr>
                <w:rFonts w:ascii="Verdana" w:hAnsi="Verdana"/>
                <w:sz w:val="16"/>
                <w:szCs w:val="16"/>
              </w:rPr>
              <w:lastRenderedPageBreak/>
              <w:t>Reglamento, que tiene por objeto realizar funciones de certificación de sistemas de aseguramiento de la calidad.</w:t>
            </w:r>
          </w:p>
        </w:tc>
        <w:tc>
          <w:tcPr>
            <w:tcW w:w="4529" w:type="dxa"/>
            <w:shd w:val="clear" w:color="auto" w:fill="auto"/>
          </w:tcPr>
          <w:p w14:paraId="37F56292" w14:textId="7923A481" w:rsidR="008F29FB" w:rsidRPr="00F6163D" w:rsidRDefault="008F29FB" w:rsidP="00F6163D">
            <w:pPr>
              <w:pStyle w:val="Texto"/>
              <w:spacing w:after="100" w:line="254" w:lineRule="exact"/>
              <w:ind w:firstLine="0"/>
              <w:rPr>
                <w:rFonts w:ascii="Verdana" w:hAnsi="Verdana"/>
                <w:b/>
                <w:sz w:val="16"/>
                <w:szCs w:val="16"/>
                <w:lang w:val="en-US"/>
              </w:rPr>
            </w:pPr>
            <w:r w:rsidRPr="00EE2016">
              <w:rPr>
                <w:rFonts w:ascii="Verdana" w:hAnsi="Verdana"/>
                <w:b/>
                <w:bCs/>
                <w:sz w:val="16"/>
                <w:szCs w:val="16"/>
                <w:lang w:val="en-US"/>
              </w:rPr>
              <w:lastRenderedPageBreak/>
              <w:t xml:space="preserve">Certification Body for quality assurance systems. </w:t>
            </w:r>
            <w:r w:rsidRPr="00EE2016">
              <w:rPr>
                <w:rFonts w:ascii="Verdana" w:hAnsi="Verdana"/>
                <w:sz w:val="16"/>
                <w:szCs w:val="16"/>
                <w:lang w:val="en-US"/>
              </w:rPr>
              <w:t xml:space="preserve">It is the legal person accredited and approved in accordance with the LFMN and its </w:t>
            </w:r>
            <w:r w:rsidRPr="00EE2016">
              <w:rPr>
                <w:rFonts w:ascii="Verdana" w:hAnsi="Verdana"/>
                <w:sz w:val="16"/>
                <w:szCs w:val="16"/>
                <w:lang w:val="en-US"/>
              </w:rPr>
              <w:lastRenderedPageBreak/>
              <w:t>Regulation, which aims to perform certification functions of quality assurance systems.</w:t>
            </w:r>
          </w:p>
        </w:tc>
      </w:tr>
      <w:tr w:rsidR="00572B14" w:rsidRPr="00F6163D" w14:paraId="78C4C875" w14:textId="5BD340F2" w:rsidTr="00F6163D">
        <w:tc>
          <w:tcPr>
            <w:tcW w:w="4529" w:type="dxa"/>
            <w:shd w:val="clear" w:color="auto" w:fill="auto"/>
          </w:tcPr>
          <w:p w14:paraId="3DE0EBD9"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Verdana" w:hAnsi="Verdana"/>
                <w:b/>
                <w:sz w:val="16"/>
                <w:szCs w:val="16"/>
              </w:rPr>
              <w:t>Producto.</w:t>
            </w:r>
            <w:r w:rsidRPr="00F6163D">
              <w:rPr>
                <w:rFonts w:ascii="Verdana" w:hAnsi="Verdana"/>
                <w:sz w:val="16"/>
                <w:szCs w:val="16"/>
              </w:rPr>
              <w:t xml:space="preserve"> Los transformadores de distribución comprendidos en el campo de aplicación de esta NOM.</w:t>
            </w:r>
          </w:p>
        </w:tc>
        <w:tc>
          <w:tcPr>
            <w:tcW w:w="4529" w:type="dxa"/>
            <w:shd w:val="clear" w:color="auto" w:fill="auto"/>
          </w:tcPr>
          <w:p w14:paraId="526F6FCF" w14:textId="7851EDB9" w:rsidR="008F29FB" w:rsidRPr="00F6163D" w:rsidRDefault="008F29FB" w:rsidP="00F6163D">
            <w:pPr>
              <w:pStyle w:val="Texto"/>
              <w:spacing w:after="100" w:line="254" w:lineRule="exact"/>
              <w:ind w:firstLine="0"/>
              <w:rPr>
                <w:rFonts w:ascii="Verdana" w:hAnsi="Verdana"/>
                <w:b/>
                <w:sz w:val="16"/>
                <w:szCs w:val="16"/>
                <w:lang w:val="en-US"/>
              </w:rPr>
            </w:pPr>
            <w:r w:rsidRPr="00EE2016">
              <w:rPr>
                <w:rFonts w:ascii="Verdana" w:hAnsi="Verdana"/>
                <w:b/>
                <w:bCs/>
                <w:sz w:val="16"/>
                <w:szCs w:val="16"/>
                <w:lang w:val="en-US"/>
              </w:rPr>
              <w:t xml:space="preserve">Product. </w:t>
            </w:r>
            <w:r w:rsidRPr="00EE2016">
              <w:rPr>
                <w:rFonts w:ascii="Verdana" w:hAnsi="Verdana"/>
                <w:sz w:val="16"/>
                <w:szCs w:val="16"/>
                <w:lang w:val="en-US"/>
              </w:rPr>
              <w:t>The distribution transformers included in the field of application of this NOM.</w:t>
            </w:r>
          </w:p>
        </w:tc>
      </w:tr>
      <w:tr w:rsidR="00572B14" w:rsidRPr="00F6163D" w14:paraId="4F450553" w14:textId="1821479F" w:rsidTr="00F6163D">
        <w:tc>
          <w:tcPr>
            <w:tcW w:w="4529" w:type="dxa"/>
            <w:shd w:val="clear" w:color="auto" w:fill="auto"/>
          </w:tcPr>
          <w:p w14:paraId="304B2E89"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Verdana" w:hAnsi="Verdana"/>
                <w:b/>
                <w:sz w:val="16"/>
                <w:szCs w:val="16"/>
              </w:rPr>
              <w:t>Seguimiento.</w:t>
            </w:r>
            <w:r w:rsidRPr="00F6163D">
              <w:rPr>
                <w:rFonts w:ascii="Verdana" w:hAnsi="Verdana"/>
                <w:sz w:val="16"/>
                <w:szCs w:val="16"/>
              </w:rPr>
              <w:t xml:space="preserve"> Es la comprobación a la que están sujetos los productos comprendidos en el alcance de esta NOM, a los que se les otorgó un certificado de la conformidad con el mismo, con el objeto de constatar que continúan cumpliendo con dicha NOM y del que depende la vigencia de dicha certificación de acuerdo con lo establecido la fracción II del artículo 80 de la Ley Federal sobre Metrología y Normalización.</w:t>
            </w:r>
          </w:p>
        </w:tc>
        <w:tc>
          <w:tcPr>
            <w:tcW w:w="4529" w:type="dxa"/>
            <w:shd w:val="clear" w:color="auto" w:fill="auto"/>
          </w:tcPr>
          <w:p w14:paraId="4FC5560F" w14:textId="1BD53B73" w:rsidR="008F29FB" w:rsidRPr="00F6163D" w:rsidRDefault="007C7115" w:rsidP="00F6163D">
            <w:pPr>
              <w:pStyle w:val="Texto"/>
              <w:spacing w:after="100" w:line="254" w:lineRule="exact"/>
              <w:ind w:firstLine="0"/>
              <w:rPr>
                <w:rFonts w:ascii="Verdana" w:hAnsi="Verdana"/>
                <w:b/>
                <w:sz w:val="16"/>
                <w:szCs w:val="16"/>
                <w:lang w:val="en-US"/>
              </w:rPr>
            </w:pPr>
            <w:r w:rsidRPr="00F6163D">
              <w:rPr>
                <w:rFonts w:ascii="Verdana" w:hAnsi="Verdana"/>
                <w:b/>
                <w:bCs/>
                <w:sz w:val="16"/>
                <w:szCs w:val="16"/>
                <w:lang w:val="en-US"/>
              </w:rPr>
              <w:t>Follow up</w:t>
            </w:r>
            <w:r w:rsidR="008F29FB" w:rsidRPr="00EE2016">
              <w:rPr>
                <w:rFonts w:ascii="Verdana" w:hAnsi="Verdana"/>
                <w:b/>
                <w:bCs/>
                <w:sz w:val="16"/>
                <w:szCs w:val="16"/>
                <w:lang w:val="en-US"/>
              </w:rPr>
              <w:t xml:space="preserve">. </w:t>
            </w:r>
            <w:r w:rsidR="008F29FB" w:rsidRPr="00EE2016">
              <w:rPr>
                <w:rFonts w:ascii="Verdana" w:hAnsi="Verdana"/>
                <w:sz w:val="16"/>
                <w:szCs w:val="16"/>
                <w:lang w:val="en-US"/>
              </w:rPr>
              <w:t xml:space="preserve">It is the verification to which the products included </w:t>
            </w:r>
            <w:r w:rsidRPr="00F6163D">
              <w:rPr>
                <w:rFonts w:ascii="Verdana" w:hAnsi="Verdana"/>
                <w:sz w:val="16"/>
                <w:szCs w:val="16"/>
                <w:lang w:val="en-US"/>
              </w:rPr>
              <w:t>within</w:t>
            </w:r>
            <w:r w:rsidR="008F29FB" w:rsidRPr="00EE2016">
              <w:rPr>
                <w:rFonts w:ascii="Verdana" w:hAnsi="Verdana"/>
                <w:sz w:val="16"/>
                <w:szCs w:val="16"/>
                <w:lang w:val="en-US"/>
              </w:rPr>
              <w:t xml:space="preserve"> the scope of this NOM are subject, to which a certificate of conformity with it was granted, in order to verify that they continue to comply with said NOM and on which the validity of said certification in accordance with the provisions of section II of article 80 of the Federal Law on Metrology and Standardization.</w:t>
            </w:r>
          </w:p>
        </w:tc>
      </w:tr>
      <w:tr w:rsidR="00572B14" w:rsidRPr="00F6163D" w14:paraId="23C9550A" w14:textId="6083593C" w:rsidTr="00F6163D">
        <w:tc>
          <w:tcPr>
            <w:tcW w:w="4529" w:type="dxa"/>
            <w:shd w:val="clear" w:color="auto" w:fill="auto"/>
          </w:tcPr>
          <w:p w14:paraId="25EA2CE7"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Verdana" w:hAnsi="Verdana"/>
                <w:b/>
                <w:sz w:val="16"/>
                <w:szCs w:val="16"/>
              </w:rPr>
              <w:t xml:space="preserve">10.4. </w:t>
            </w:r>
            <w:r w:rsidRPr="00F6163D">
              <w:rPr>
                <w:rFonts w:ascii="Verdana" w:hAnsi="Verdana"/>
                <w:sz w:val="16"/>
                <w:szCs w:val="16"/>
              </w:rPr>
              <w:t>Procedimiento</w:t>
            </w:r>
          </w:p>
        </w:tc>
        <w:tc>
          <w:tcPr>
            <w:tcW w:w="4529" w:type="dxa"/>
            <w:shd w:val="clear" w:color="auto" w:fill="auto"/>
          </w:tcPr>
          <w:p w14:paraId="2A034032" w14:textId="4C730ED7" w:rsidR="008F29FB" w:rsidRPr="00F6163D" w:rsidRDefault="008F29FB" w:rsidP="00F6163D">
            <w:pPr>
              <w:pStyle w:val="Texto"/>
              <w:spacing w:after="100" w:line="254" w:lineRule="exact"/>
              <w:ind w:firstLine="0"/>
              <w:rPr>
                <w:rFonts w:ascii="Verdana" w:hAnsi="Verdana"/>
                <w:b/>
                <w:sz w:val="16"/>
                <w:szCs w:val="16"/>
              </w:rPr>
            </w:pPr>
            <w:r w:rsidRPr="00EE2016">
              <w:rPr>
                <w:rFonts w:ascii="Verdana" w:hAnsi="Verdana"/>
                <w:b/>
                <w:bCs/>
                <w:sz w:val="16"/>
                <w:szCs w:val="16"/>
              </w:rPr>
              <w:t xml:space="preserve">10.4. </w:t>
            </w:r>
            <w:r w:rsidRPr="00EE2016">
              <w:rPr>
                <w:rFonts w:ascii="Verdana" w:hAnsi="Verdana"/>
                <w:sz w:val="16"/>
                <w:szCs w:val="16"/>
              </w:rPr>
              <w:t>Process</w:t>
            </w:r>
          </w:p>
        </w:tc>
      </w:tr>
      <w:tr w:rsidR="00572B14" w:rsidRPr="00F6163D" w14:paraId="346F1306" w14:textId="59C27922" w:rsidTr="00F6163D">
        <w:tc>
          <w:tcPr>
            <w:tcW w:w="4529" w:type="dxa"/>
            <w:shd w:val="clear" w:color="auto" w:fill="auto"/>
          </w:tcPr>
          <w:p w14:paraId="7DD0202B"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Verdana" w:hAnsi="Verdana"/>
                <w:b/>
                <w:sz w:val="16"/>
                <w:szCs w:val="16"/>
              </w:rPr>
              <w:t>10.4.1.</w:t>
            </w:r>
            <w:r w:rsidRPr="00F6163D">
              <w:rPr>
                <w:rFonts w:ascii="Verdana" w:hAnsi="Verdana"/>
                <w:sz w:val="16"/>
                <w:szCs w:val="16"/>
              </w:rPr>
              <w:t xml:space="preserve"> Disposiciones generales.</w:t>
            </w:r>
          </w:p>
        </w:tc>
        <w:tc>
          <w:tcPr>
            <w:tcW w:w="4529" w:type="dxa"/>
            <w:shd w:val="clear" w:color="auto" w:fill="auto"/>
          </w:tcPr>
          <w:p w14:paraId="14ADE552" w14:textId="7968BEAC" w:rsidR="008F29FB" w:rsidRPr="00F6163D" w:rsidRDefault="008F29FB" w:rsidP="00F6163D">
            <w:pPr>
              <w:pStyle w:val="Texto"/>
              <w:spacing w:after="100" w:line="254" w:lineRule="exact"/>
              <w:ind w:firstLine="0"/>
              <w:rPr>
                <w:rFonts w:ascii="Verdana" w:hAnsi="Verdana"/>
                <w:b/>
                <w:sz w:val="16"/>
                <w:szCs w:val="16"/>
              </w:rPr>
            </w:pPr>
            <w:r w:rsidRPr="00EE2016">
              <w:rPr>
                <w:rFonts w:ascii="Verdana" w:hAnsi="Verdana"/>
                <w:b/>
                <w:bCs/>
                <w:sz w:val="16"/>
                <w:szCs w:val="16"/>
              </w:rPr>
              <w:t xml:space="preserve">10.4.1. </w:t>
            </w:r>
            <w:r w:rsidRPr="00EE2016">
              <w:rPr>
                <w:rFonts w:ascii="Verdana" w:hAnsi="Verdana"/>
                <w:sz w:val="16"/>
                <w:szCs w:val="16"/>
              </w:rPr>
              <w:t xml:space="preserve">General </w:t>
            </w:r>
            <w:r w:rsidR="007C7115" w:rsidRPr="00F6163D">
              <w:rPr>
                <w:rFonts w:ascii="Verdana" w:hAnsi="Verdana"/>
                <w:sz w:val="16"/>
                <w:szCs w:val="16"/>
              </w:rPr>
              <w:t>provisions.</w:t>
            </w:r>
          </w:p>
        </w:tc>
      </w:tr>
      <w:tr w:rsidR="00572B14" w:rsidRPr="00F6163D" w14:paraId="5108D0AA" w14:textId="6E4337B4" w:rsidTr="00F6163D">
        <w:tc>
          <w:tcPr>
            <w:tcW w:w="4529" w:type="dxa"/>
            <w:shd w:val="clear" w:color="auto" w:fill="auto"/>
          </w:tcPr>
          <w:p w14:paraId="24399B55"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Verdana" w:hAnsi="Verdana"/>
                <w:b/>
                <w:sz w:val="16"/>
                <w:szCs w:val="16"/>
              </w:rPr>
              <w:t>10.4.1.1.</w:t>
            </w:r>
            <w:r w:rsidRPr="00F6163D">
              <w:rPr>
                <w:rFonts w:ascii="Verdana" w:hAnsi="Verdana"/>
                <w:sz w:val="16"/>
                <w:szCs w:val="16"/>
              </w:rPr>
              <w:t xml:space="preserve"> La autoridad competente resolverá controversias en la interpretación de este PEC.</w:t>
            </w:r>
          </w:p>
        </w:tc>
        <w:tc>
          <w:tcPr>
            <w:tcW w:w="4529" w:type="dxa"/>
            <w:shd w:val="clear" w:color="auto" w:fill="auto"/>
          </w:tcPr>
          <w:p w14:paraId="23BCE815" w14:textId="36899C49" w:rsidR="008F29FB" w:rsidRPr="00F6163D" w:rsidRDefault="008F29FB" w:rsidP="00F6163D">
            <w:pPr>
              <w:pStyle w:val="Texto"/>
              <w:spacing w:after="100" w:line="254" w:lineRule="exact"/>
              <w:ind w:firstLine="0"/>
              <w:rPr>
                <w:rFonts w:ascii="Verdana" w:hAnsi="Verdana"/>
                <w:b/>
                <w:sz w:val="16"/>
                <w:szCs w:val="16"/>
                <w:lang w:val="en-US"/>
              </w:rPr>
            </w:pPr>
            <w:r w:rsidRPr="00EE2016">
              <w:rPr>
                <w:rFonts w:ascii="Verdana" w:hAnsi="Verdana"/>
                <w:b/>
                <w:bCs/>
                <w:sz w:val="16"/>
                <w:szCs w:val="16"/>
                <w:lang w:val="en-US"/>
              </w:rPr>
              <w:t xml:space="preserve">10.4.1.1. </w:t>
            </w:r>
            <w:r w:rsidRPr="00EE2016">
              <w:rPr>
                <w:rFonts w:ascii="Verdana" w:hAnsi="Verdana"/>
                <w:sz w:val="16"/>
                <w:szCs w:val="16"/>
                <w:lang w:val="en-US"/>
              </w:rPr>
              <w:t xml:space="preserve">The </w:t>
            </w:r>
            <w:r w:rsidR="007C7115" w:rsidRPr="00F6163D">
              <w:rPr>
                <w:rFonts w:ascii="Verdana" w:hAnsi="Verdana"/>
                <w:sz w:val="16"/>
                <w:szCs w:val="16"/>
                <w:lang w:val="en-US"/>
              </w:rPr>
              <w:t>appropriate</w:t>
            </w:r>
            <w:r w:rsidRPr="00EE2016">
              <w:rPr>
                <w:rFonts w:ascii="Verdana" w:hAnsi="Verdana"/>
                <w:sz w:val="16"/>
                <w:szCs w:val="16"/>
                <w:lang w:val="en-US"/>
              </w:rPr>
              <w:t xml:space="preserve"> authority will resolve </w:t>
            </w:r>
            <w:r w:rsidR="007C7115" w:rsidRPr="00F6163D">
              <w:rPr>
                <w:rFonts w:ascii="Verdana" w:hAnsi="Verdana"/>
                <w:sz w:val="16"/>
                <w:szCs w:val="16"/>
                <w:lang w:val="en-US"/>
              </w:rPr>
              <w:t>disputes</w:t>
            </w:r>
            <w:r w:rsidRPr="00EE2016">
              <w:rPr>
                <w:rFonts w:ascii="Verdana" w:hAnsi="Verdana"/>
                <w:sz w:val="16"/>
                <w:szCs w:val="16"/>
                <w:lang w:val="en-US"/>
              </w:rPr>
              <w:t xml:space="preserve"> in the interpretation of this PEC.</w:t>
            </w:r>
          </w:p>
        </w:tc>
      </w:tr>
      <w:tr w:rsidR="00572B14" w:rsidRPr="00F6163D" w14:paraId="78678710" w14:textId="2120327D" w:rsidTr="00F6163D">
        <w:tc>
          <w:tcPr>
            <w:tcW w:w="4529" w:type="dxa"/>
            <w:shd w:val="clear" w:color="auto" w:fill="auto"/>
          </w:tcPr>
          <w:p w14:paraId="5A39D9DB"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Verdana" w:hAnsi="Verdana"/>
                <w:b/>
                <w:sz w:val="16"/>
                <w:szCs w:val="16"/>
              </w:rPr>
              <w:t>10.4.1.2.</w:t>
            </w:r>
            <w:r w:rsidRPr="00F6163D">
              <w:rPr>
                <w:rFonts w:ascii="Verdana" w:hAnsi="Verdana"/>
                <w:sz w:val="16"/>
                <w:szCs w:val="16"/>
              </w:rPr>
              <w:t xml:space="preserve"> El presente PEC es aplicable a los productos de fabricación nacional o de importación que se comercialicen en el territorio nacional.</w:t>
            </w:r>
          </w:p>
        </w:tc>
        <w:tc>
          <w:tcPr>
            <w:tcW w:w="4529" w:type="dxa"/>
            <w:shd w:val="clear" w:color="auto" w:fill="auto"/>
          </w:tcPr>
          <w:p w14:paraId="6B3DBC79" w14:textId="2255B155" w:rsidR="008F29FB" w:rsidRPr="00F6163D" w:rsidRDefault="008F29FB" w:rsidP="00F6163D">
            <w:pPr>
              <w:pStyle w:val="Texto"/>
              <w:spacing w:after="100" w:line="254" w:lineRule="exact"/>
              <w:ind w:firstLine="0"/>
              <w:rPr>
                <w:rFonts w:ascii="Verdana" w:hAnsi="Verdana"/>
                <w:b/>
                <w:sz w:val="16"/>
                <w:szCs w:val="16"/>
                <w:lang w:val="en-US"/>
              </w:rPr>
            </w:pPr>
            <w:r w:rsidRPr="00EE2016">
              <w:rPr>
                <w:rFonts w:ascii="Verdana" w:hAnsi="Verdana"/>
                <w:b/>
                <w:bCs/>
                <w:sz w:val="16"/>
                <w:szCs w:val="16"/>
                <w:lang w:val="en-US"/>
              </w:rPr>
              <w:t xml:space="preserve">10.4.1.2. </w:t>
            </w:r>
            <w:r w:rsidRPr="00EE2016">
              <w:rPr>
                <w:rFonts w:ascii="Verdana" w:hAnsi="Verdana"/>
                <w:sz w:val="16"/>
                <w:szCs w:val="16"/>
                <w:lang w:val="en-US"/>
              </w:rPr>
              <w:t xml:space="preserve">This PEC is applicable to nationally manufactured or imported products that are </w:t>
            </w:r>
            <w:r w:rsidR="007C7115" w:rsidRPr="00F6163D">
              <w:rPr>
                <w:rFonts w:ascii="Verdana" w:hAnsi="Verdana"/>
                <w:sz w:val="16"/>
                <w:szCs w:val="16"/>
                <w:lang w:val="en-US"/>
              </w:rPr>
              <w:t>commercially distributed</w:t>
            </w:r>
            <w:r w:rsidRPr="00EE2016">
              <w:rPr>
                <w:rFonts w:ascii="Verdana" w:hAnsi="Verdana"/>
                <w:sz w:val="16"/>
                <w:szCs w:val="16"/>
                <w:lang w:val="en-US"/>
              </w:rPr>
              <w:t xml:space="preserve"> in the national territory.</w:t>
            </w:r>
          </w:p>
        </w:tc>
      </w:tr>
      <w:tr w:rsidR="00572B14" w:rsidRPr="00F6163D" w14:paraId="69787B4D" w14:textId="3A7470B5" w:rsidTr="00F6163D">
        <w:tc>
          <w:tcPr>
            <w:tcW w:w="4529" w:type="dxa"/>
            <w:shd w:val="clear" w:color="auto" w:fill="auto"/>
          </w:tcPr>
          <w:p w14:paraId="36B56F38"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Verdana" w:hAnsi="Verdana"/>
                <w:b/>
                <w:sz w:val="16"/>
                <w:szCs w:val="16"/>
              </w:rPr>
              <w:t>10.4.1.3.</w:t>
            </w:r>
            <w:r w:rsidRPr="00F6163D">
              <w:rPr>
                <w:rFonts w:ascii="Verdana" w:hAnsi="Verdana"/>
                <w:sz w:val="16"/>
                <w:szCs w:val="16"/>
              </w:rPr>
              <w:t xml:space="preserve"> El certificado de la conformidad del producto conforme a esta NOM, se obtiene de un Organismo de Certificación para producto, acreditado en los términos establecidos en la Ley Federal sobre Metrología y Normalización.</w:t>
            </w:r>
          </w:p>
        </w:tc>
        <w:tc>
          <w:tcPr>
            <w:tcW w:w="4529" w:type="dxa"/>
            <w:shd w:val="clear" w:color="auto" w:fill="auto"/>
          </w:tcPr>
          <w:p w14:paraId="2014A83F" w14:textId="600A4F3C" w:rsidR="008F29FB" w:rsidRPr="00F6163D" w:rsidRDefault="008F29FB" w:rsidP="00F6163D">
            <w:pPr>
              <w:pStyle w:val="Texto"/>
              <w:spacing w:after="100" w:line="254" w:lineRule="exact"/>
              <w:ind w:firstLine="0"/>
              <w:rPr>
                <w:rFonts w:ascii="Verdana" w:hAnsi="Verdana"/>
                <w:b/>
                <w:sz w:val="16"/>
                <w:szCs w:val="16"/>
                <w:lang w:val="en-US"/>
              </w:rPr>
            </w:pPr>
            <w:r w:rsidRPr="00EE2016">
              <w:rPr>
                <w:rFonts w:ascii="Verdana" w:hAnsi="Verdana"/>
                <w:b/>
                <w:bCs/>
                <w:sz w:val="16"/>
                <w:szCs w:val="16"/>
                <w:lang w:val="en-US"/>
              </w:rPr>
              <w:t xml:space="preserve">10.4.1.3. </w:t>
            </w:r>
            <w:r w:rsidRPr="00EE2016">
              <w:rPr>
                <w:rFonts w:ascii="Verdana" w:hAnsi="Verdana"/>
                <w:sz w:val="16"/>
                <w:szCs w:val="16"/>
                <w:lang w:val="en-US"/>
              </w:rPr>
              <w:t xml:space="preserve">The certificate of conformity of the product in accordance with this NOM is obtained from a Certification Body for the product, accredited in the terms established in the Federal Law on Metrology and Standardization. </w:t>
            </w:r>
          </w:p>
        </w:tc>
      </w:tr>
      <w:tr w:rsidR="00572B14" w:rsidRPr="00F6163D" w14:paraId="1D6E75B4" w14:textId="53874038" w:rsidTr="00F6163D">
        <w:tc>
          <w:tcPr>
            <w:tcW w:w="4529" w:type="dxa"/>
            <w:shd w:val="clear" w:color="auto" w:fill="auto"/>
          </w:tcPr>
          <w:p w14:paraId="4E1F2F82"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Verdana" w:hAnsi="Verdana"/>
                <w:b/>
                <w:sz w:val="16"/>
                <w:szCs w:val="16"/>
              </w:rPr>
              <w:t>10.4.1.4.</w:t>
            </w:r>
            <w:r w:rsidRPr="00F6163D">
              <w:rPr>
                <w:rFonts w:ascii="Verdana" w:hAnsi="Verdana"/>
                <w:sz w:val="16"/>
                <w:szCs w:val="16"/>
              </w:rPr>
              <w:t xml:space="preserve"> Para obtener el certificado de la conformidad del producto, el solicitante puede optar por la modalidad de verificación mediante pruebas periódicas al producto, o por la modalidad de sistemas de </w:t>
            </w:r>
            <w:r w:rsidRPr="00F6163D">
              <w:rPr>
                <w:rFonts w:ascii="Verdana" w:hAnsi="Verdana"/>
                <w:spacing w:val="-2"/>
                <w:sz w:val="16"/>
                <w:szCs w:val="16"/>
              </w:rPr>
              <w:t>aseguramiento de la calidad de la línea de producción, a tal efecto debe presentarse la documentación siguiente:</w:t>
            </w:r>
          </w:p>
        </w:tc>
        <w:tc>
          <w:tcPr>
            <w:tcW w:w="4529" w:type="dxa"/>
            <w:shd w:val="clear" w:color="auto" w:fill="auto"/>
          </w:tcPr>
          <w:p w14:paraId="06B77B31" w14:textId="068E8997" w:rsidR="008F29FB" w:rsidRPr="00F6163D" w:rsidRDefault="008F29FB" w:rsidP="00F6163D">
            <w:pPr>
              <w:pStyle w:val="Texto"/>
              <w:spacing w:after="100" w:line="254" w:lineRule="exact"/>
              <w:ind w:firstLine="0"/>
              <w:rPr>
                <w:rFonts w:ascii="Verdana" w:hAnsi="Verdana"/>
                <w:b/>
                <w:sz w:val="16"/>
                <w:szCs w:val="16"/>
                <w:lang w:val="en-US"/>
              </w:rPr>
            </w:pPr>
            <w:r w:rsidRPr="00EE2016">
              <w:rPr>
                <w:rFonts w:ascii="Verdana" w:hAnsi="Verdana"/>
                <w:b/>
                <w:bCs/>
                <w:sz w:val="16"/>
                <w:szCs w:val="16"/>
                <w:lang w:val="en-US"/>
              </w:rPr>
              <w:t xml:space="preserve">10.4.1.4. </w:t>
            </w:r>
            <w:r w:rsidRPr="00EE2016">
              <w:rPr>
                <w:rFonts w:ascii="Verdana" w:hAnsi="Verdana"/>
                <w:sz w:val="16"/>
                <w:szCs w:val="16"/>
                <w:lang w:val="en-US"/>
              </w:rPr>
              <w:t xml:space="preserve">To obtain the certificate of conformity of the product, the applicant can choose the method of verification through periodic tests on the product, or the mode of </w:t>
            </w:r>
            <w:r w:rsidRPr="00EE2016">
              <w:rPr>
                <w:rFonts w:ascii="Verdana" w:hAnsi="Verdana"/>
                <w:spacing w:val="-2"/>
                <w:sz w:val="16"/>
                <w:szCs w:val="16"/>
                <w:lang w:val="en-US"/>
              </w:rPr>
              <w:t xml:space="preserve">quality assurance </w:t>
            </w:r>
            <w:r w:rsidRPr="00EE2016">
              <w:rPr>
                <w:rFonts w:ascii="Verdana" w:hAnsi="Verdana"/>
                <w:sz w:val="16"/>
                <w:szCs w:val="16"/>
                <w:lang w:val="en-US"/>
              </w:rPr>
              <w:t xml:space="preserve">systems </w:t>
            </w:r>
            <w:r w:rsidRPr="00EE2016">
              <w:rPr>
                <w:rFonts w:ascii="Verdana" w:hAnsi="Verdana"/>
                <w:spacing w:val="-2"/>
                <w:sz w:val="16"/>
                <w:szCs w:val="16"/>
                <w:lang w:val="en-US"/>
              </w:rPr>
              <w:t>of the production line, for this purpose the documentation must be submitted following:</w:t>
            </w:r>
          </w:p>
        </w:tc>
      </w:tr>
      <w:tr w:rsidR="00572B14" w:rsidRPr="00F6163D" w14:paraId="54171752" w14:textId="47FDA7EB" w:rsidTr="00F6163D">
        <w:tc>
          <w:tcPr>
            <w:tcW w:w="4529" w:type="dxa"/>
            <w:shd w:val="clear" w:color="auto" w:fill="auto"/>
          </w:tcPr>
          <w:p w14:paraId="31A64E50"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Verdana" w:hAnsi="Verdana"/>
                <w:b/>
                <w:sz w:val="16"/>
                <w:szCs w:val="16"/>
              </w:rPr>
              <w:t>10.4.1.4.1.</w:t>
            </w:r>
            <w:r w:rsidRPr="00F6163D">
              <w:rPr>
                <w:rFonts w:ascii="Verdana" w:hAnsi="Verdana"/>
                <w:sz w:val="16"/>
                <w:szCs w:val="16"/>
              </w:rPr>
              <w:t xml:space="preserve"> Para el certificado de la conformidad con verificación mediante pruebas periódicas al producto:</w:t>
            </w:r>
          </w:p>
        </w:tc>
        <w:tc>
          <w:tcPr>
            <w:tcW w:w="4529" w:type="dxa"/>
            <w:shd w:val="clear" w:color="auto" w:fill="auto"/>
          </w:tcPr>
          <w:p w14:paraId="691FC726" w14:textId="254122B3" w:rsidR="008F29FB" w:rsidRPr="00F6163D" w:rsidRDefault="008F29FB" w:rsidP="00F6163D">
            <w:pPr>
              <w:pStyle w:val="Texto"/>
              <w:spacing w:after="100" w:line="254" w:lineRule="exact"/>
              <w:ind w:firstLine="0"/>
              <w:rPr>
                <w:rFonts w:ascii="Verdana" w:hAnsi="Verdana"/>
                <w:b/>
                <w:sz w:val="16"/>
                <w:szCs w:val="16"/>
                <w:lang w:val="en-US"/>
              </w:rPr>
            </w:pPr>
            <w:r w:rsidRPr="00EE2016">
              <w:rPr>
                <w:rFonts w:ascii="Verdana" w:hAnsi="Verdana"/>
                <w:b/>
                <w:bCs/>
                <w:sz w:val="16"/>
                <w:szCs w:val="16"/>
                <w:lang w:val="en-US"/>
              </w:rPr>
              <w:t xml:space="preserve">10.4.1.4.1. </w:t>
            </w:r>
            <w:r w:rsidRPr="00EE2016">
              <w:rPr>
                <w:rFonts w:ascii="Verdana" w:hAnsi="Verdana"/>
                <w:sz w:val="16"/>
                <w:szCs w:val="16"/>
                <w:lang w:val="en-US"/>
              </w:rPr>
              <w:t>For the certificate of conformity with verification through periodic tests on the product:</w:t>
            </w:r>
          </w:p>
        </w:tc>
      </w:tr>
      <w:tr w:rsidR="00572B14" w:rsidRPr="00F6163D" w14:paraId="6C4F38BB" w14:textId="0327E269" w:rsidTr="00F6163D">
        <w:tc>
          <w:tcPr>
            <w:tcW w:w="4529" w:type="dxa"/>
            <w:shd w:val="clear" w:color="auto" w:fill="auto"/>
          </w:tcPr>
          <w:p w14:paraId="14E690D7"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Verdana" w:hAnsi="Verdana"/>
                <w:b/>
                <w:sz w:val="16"/>
                <w:szCs w:val="16"/>
              </w:rPr>
              <w:t>a)</w:t>
            </w:r>
            <w:r w:rsidRPr="00F6163D">
              <w:rPr>
                <w:rFonts w:ascii="Verdana" w:hAnsi="Verdana"/>
                <w:sz w:val="16"/>
                <w:szCs w:val="16"/>
              </w:rPr>
              <w:t xml:space="preserve"> Original del informe de las pruebas realizadas por un laboratorio de pruebas acreditado y aprobado en términos de la LFMN.</w:t>
            </w:r>
          </w:p>
        </w:tc>
        <w:tc>
          <w:tcPr>
            <w:tcW w:w="4529" w:type="dxa"/>
            <w:shd w:val="clear" w:color="auto" w:fill="auto"/>
          </w:tcPr>
          <w:p w14:paraId="2C259550" w14:textId="7B3FE0D2" w:rsidR="008F29FB" w:rsidRPr="00F6163D" w:rsidRDefault="008F29FB" w:rsidP="00F6163D">
            <w:pPr>
              <w:pStyle w:val="Texto"/>
              <w:spacing w:after="100" w:line="254" w:lineRule="exact"/>
              <w:ind w:firstLine="0"/>
              <w:rPr>
                <w:rFonts w:ascii="Verdana" w:hAnsi="Verdana"/>
                <w:b/>
                <w:sz w:val="16"/>
                <w:szCs w:val="16"/>
                <w:lang w:val="en-US"/>
              </w:rPr>
            </w:pPr>
            <w:r w:rsidRPr="00EE2016">
              <w:rPr>
                <w:rFonts w:ascii="Verdana" w:hAnsi="Verdana"/>
                <w:b/>
                <w:bCs/>
                <w:sz w:val="16"/>
                <w:szCs w:val="16"/>
                <w:lang w:val="en-US"/>
              </w:rPr>
              <w:t xml:space="preserve">a) </w:t>
            </w:r>
            <w:r w:rsidRPr="00EE2016">
              <w:rPr>
                <w:rFonts w:ascii="Verdana" w:hAnsi="Verdana"/>
                <w:sz w:val="16"/>
                <w:szCs w:val="16"/>
                <w:lang w:val="en-US"/>
              </w:rPr>
              <w:t xml:space="preserve">Original of the report of the tests carried out by an accredited and approved test laboratory </w:t>
            </w:r>
            <w:r w:rsidR="005C2CD5" w:rsidRPr="00F6163D">
              <w:rPr>
                <w:rFonts w:ascii="Verdana" w:hAnsi="Verdana"/>
                <w:sz w:val="16"/>
                <w:szCs w:val="16"/>
                <w:lang w:val="en-US"/>
              </w:rPr>
              <w:t>under the terms</w:t>
            </w:r>
            <w:r w:rsidRPr="00EE2016">
              <w:rPr>
                <w:rFonts w:ascii="Verdana" w:hAnsi="Verdana"/>
                <w:sz w:val="16"/>
                <w:szCs w:val="16"/>
                <w:lang w:val="en-US"/>
              </w:rPr>
              <w:t xml:space="preserve"> of the LFMN.</w:t>
            </w:r>
          </w:p>
        </w:tc>
      </w:tr>
      <w:tr w:rsidR="00572B14" w:rsidRPr="00F6163D" w14:paraId="5DBE9E04" w14:textId="38DDD643" w:rsidTr="00F6163D">
        <w:tc>
          <w:tcPr>
            <w:tcW w:w="4529" w:type="dxa"/>
            <w:shd w:val="clear" w:color="auto" w:fill="auto"/>
          </w:tcPr>
          <w:p w14:paraId="364059B7"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Verdana" w:hAnsi="Verdana"/>
                <w:b/>
                <w:sz w:val="16"/>
                <w:szCs w:val="16"/>
              </w:rPr>
              <w:t>b)</w:t>
            </w:r>
            <w:r w:rsidRPr="00F6163D">
              <w:rPr>
                <w:rFonts w:ascii="Verdana" w:hAnsi="Verdana"/>
                <w:sz w:val="16"/>
                <w:szCs w:val="16"/>
              </w:rPr>
              <w:t xml:space="preserve"> Copia de la Cédula de Registro Federal de Contribuyentes del solicitante.</w:t>
            </w:r>
          </w:p>
        </w:tc>
        <w:tc>
          <w:tcPr>
            <w:tcW w:w="4529" w:type="dxa"/>
            <w:shd w:val="clear" w:color="auto" w:fill="auto"/>
          </w:tcPr>
          <w:p w14:paraId="31719BA9" w14:textId="77C17269" w:rsidR="008F29FB" w:rsidRPr="00F6163D" w:rsidRDefault="008F29FB" w:rsidP="00F6163D">
            <w:pPr>
              <w:pStyle w:val="Texto"/>
              <w:spacing w:after="100" w:line="254" w:lineRule="exact"/>
              <w:ind w:firstLine="0"/>
              <w:rPr>
                <w:rFonts w:ascii="Verdana" w:hAnsi="Verdana"/>
                <w:b/>
                <w:sz w:val="16"/>
                <w:szCs w:val="16"/>
                <w:lang w:val="en-US"/>
              </w:rPr>
            </w:pPr>
            <w:r w:rsidRPr="00EE2016">
              <w:rPr>
                <w:rFonts w:ascii="Verdana" w:hAnsi="Verdana"/>
                <w:b/>
                <w:bCs/>
                <w:sz w:val="16"/>
                <w:szCs w:val="16"/>
                <w:lang w:val="en-US"/>
              </w:rPr>
              <w:t xml:space="preserve">b) </w:t>
            </w:r>
            <w:r w:rsidRPr="00EE2016">
              <w:rPr>
                <w:rFonts w:ascii="Verdana" w:hAnsi="Verdana"/>
                <w:sz w:val="16"/>
                <w:szCs w:val="16"/>
                <w:lang w:val="en-US"/>
              </w:rPr>
              <w:t xml:space="preserve">Copy of the </w:t>
            </w:r>
            <w:r w:rsidR="007C7115" w:rsidRPr="00F6163D">
              <w:rPr>
                <w:rFonts w:ascii="Verdana" w:hAnsi="Verdana"/>
                <w:sz w:val="16"/>
                <w:szCs w:val="16"/>
                <w:lang w:val="en-US"/>
              </w:rPr>
              <w:t>Federal Taxpayer Registry (RFC) of the applicant</w:t>
            </w:r>
            <w:r w:rsidRPr="00EE2016">
              <w:rPr>
                <w:rFonts w:ascii="Verdana" w:hAnsi="Verdana"/>
                <w:sz w:val="16"/>
                <w:szCs w:val="16"/>
                <w:lang w:val="en-US"/>
              </w:rPr>
              <w:t>.</w:t>
            </w:r>
          </w:p>
        </w:tc>
      </w:tr>
      <w:tr w:rsidR="00572B14" w:rsidRPr="00F6163D" w14:paraId="273CEE53" w14:textId="6E6D7BA2" w:rsidTr="00F6163D">
        <w:tc>
          <w:tcPr>
            <w:tcW w:w="4529" w:type="dxa"/>
            <w:shd w:val="clear" w:color="auto" w:fill="auto"/>
          </w:tcPr>
          <w:p w14:paraId="74C0E5CD"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Verdana" w:hAnsi="Verdana"/>
                <w:b/>
                <w:sz w:val="16"/>
                <w:szCs w:val="16"/>
              </w:rPr>
              <w:t>c)</w:t>
            </w:r>
            <w:r w:rsidRPr="00F6163D">
              <w:rPr>
                <w:rFonts w:ascii="Verdana" w:hAnsi="Verdana"/>
                <w:sz w:val="16"/>
                <w:szCs w:val="16"/>
              </w:rPr>
              <w:t xml:space="preserve"> Especificaciones técnicas del producto.</w:t>
            </w:r>
          </w:p>
        </w:tc>
        <w:tc>
          <w:tcPr>
            <w:tcW w:w="4529" w:type="dxa"/>
            <w:shd w:val="clear" w:color="auto" w:fill="auto"/>
          </w:tcPr>
          <w:p w14:paraId="792CDC80" w14:textId="658F4B9B" w:rsidR="008F29FB" w:rsidRPr="00F6163D" w:rsidRDefault="008F29FB" w:rsidP="00F6163D">
            <w:pPr>
              <w:pStyle w:val="Texto"/>
              <w:spacing w:after="100" w:line="254" w:lineRule="exact"/>
              <w:ind w:firstLine="0"/>
              <w:rPr>
                <w:rFonts w:ascii="Verdana" w:hAnsi="Verdana"/>
                <w:b/>
                <w:sz w:val="16"/>
                <w:szCs w:val="16"/>
                <w:lang w:val="en-US"/>
              </w:rPr>
            </w:pPr>
            <w:r w:rsidRPr="00EE2016">
              <w:rPr>
                <w:rFonts w:ascii="Verdana" w:hAnsi="Verdana"/>
                <w:b/>
                <w:bCs/>
                <w:sz w:val="16"/>
                <w:szCs w:val="16"/>
                <w:lang w:val="en-US"/>
              </w:rPr>
              <w:t xml:space="preserve">c ) </w:t>
            </w:r>
            <w:r w:rsidRPr="00EE2016">
              <w:rPr>
                <w:rFonts w:ascii="Verdana" w:hAnsi="Verdana"/>
                <w:sz w:val="16"/>
                <w:szCs w:val="16"/>
                <w:lang w:val="en-US"/>
              </w:rPr>
              <w:t>Technical specifications of the product.</w:t>
            </w:r>
          </w:p>
        </w:tc>
      </w:tr>
      <w:tr w:rsidR="00572B14" w:rsidRPr="00F6163D" w14:paraId="0B5043CD" w14:textId="49141502" w:rsidTr="00F6163D">
        <w:tc>
          <w:tcPr>
            <w:tcW w:w="4529" w:type="dxa"/>
            <w:shd w:val="clear" w:color="auto" w:fill="auto"/>
          </w:tcPr>
          <w:p w14:paraId="678F9B93"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Verdana" w:hAnsi="Verdana"/>
                <w:b/>
                <w:sz w:val="16"/>
                <w:szCs w:val="16"/>
              </w:rPr>
              <w:t>10.4.1.4.2.</w:t>
            </w:r>
            <w:r w:rsidRPr="00F6163D">
              <w:rPr>
                <w:rFonts w:ascii="Verdana" w:hAnsi="Verdana"/>
                <w:sz w:val="16"/>
                <w:szCs w:val="16"/>
              </w:rPr>
              <w:t xml:space="preserve"> Para el certificado de la conformidad del producto con seguimiento mediante el sistema de </w:t>
            </w:r>
            <w:r w:rsidRPr="00F6163D">
              <w:rPr>
                <w:rFonts w:ascii="Verdana" w:hAnsi="Verdana"/>
                <w:sz w:val="16"/>
                <w:szCs w:val="16"/>
              </w:rPr>
              <w:lastRenderedPageBreak/>
              <w:t>aseguramiento de la calidad de la línea de producción:</w:t>
            </w:r>
          </w:p>
        </w:tc>
        <w:tc>
          <w:tcPr>
            <w:tcW w:w="4529" w:type="dxa"/>
            <w:shd w:val="clear" w:color="auto" w:fill="auto"/>
          </w:tcPr>
          <w:p w14:paraId="2276C6F8" w14:textId="45545938" w:rsidR="008F29FB" w:rsidRPr="00F6163D" w:rsidRDefault="008F29FB" w:rsidP="00F6163D">
            <w:pPr>
              <w:pStyle w:val="Texto"/>
              <w:spacing w:after="100" w:line="254" w:lineRule="exact"/>
              <w:ind w:firstLine="0"/>
              <w:rPr>
                <w:rFonts w:ascii="Verdana" w:hAnsi="Verdana"/>
                <w:b/>
                <w:sz w:val="16"/>
                <w:szCs w:val="16"/>
                <w:lang w:val="en-US"/>
              </w:rPr>
            </w:pPr>
            <w:r w:rsidRPr="00EE2016">
              <w:rPr>
                <w:rFonts w:ascii="Verdana" w:hAnsi="Verdana"/>
                <w:b/>
                <w:bCs/>
                <w:sz w:val="16"/>
                <w:szCs w:val="16"/>
                <w:lang w:val="en-US"/>
              </w:rPr>
              <w:lastRenderedPageBreak/>
              <w:t xml:space="preserve">10.4.1.4.2. </w:t>
            </w:r>
            <w:r w:rsidRPr="00EE2016">
              <w:rPr>
                <w:rFonts w:ascii="Verdana" w:hAnsi="Verdana"/>
                <w:sz w:val="16"/>
                <w:szCs w:val="16"/>
                <w:lang w:val="en-US"/>
              </w:rPr>
              <w:t xml:space="preserve">For the certificate of conformity of the product with monitoring through the quality </w:t>
            </w:r>
            <w:r w:rsidRPr="00EE2016">
              <w:rPr>
                <w:rFonts w:ascii="Verdana" w:hAnsi="Verdana"/>
                <w:sz w:val="16"/>
                <w:szCs w:val="16"/>
                <w:lang w:val="en-US"/>
              </w:rPr>
              <w:lastRenderedPageBreak/>
              <w:t>assurance system of the production line:</w:t>
            </w:r>
          </w:p>
        </w:tc>
      </w:tr>
      <w:tr w:rsidR="00572B14" w:rsidRPr="00F6163D" w14:paraId="0D742905" w14:textId="41BBD862" w:rsidTr="00F6163D">
        <w:tc>
          <w:tcPr>
            <w:tcW w:w="4529" w:type="dxa"/>
            <w:shd w:val="clear" w:color="auto" w:fill="auto"/>
          </w:tcPr>
          <w:p w14:paraId="2145CA72"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Verdana" w:hAnsi="Verdana"/>
                <w:b/>
                <w:sz w:val="16"/>
                <w:szCs w:val="16"/>
              </w:rPr>
              <w:t>a)</w:t>
            </w:r>
            <w:r w:rsidRPr="00F6163D">
              <w:rPr>
                <w:rFonts w:ascii="Verdana" w:hAnsi="Verdana"/>
                <w:sz w:val="16"/>
                <w:szCs w:val="16"/>
              </w:rPr>
              <w:t xml:space="preserve"> Original del informe de las pruebas realizadas por un laboratorio de pruebas acreditado y aprobado en términos de la LFMN.</w:t>
            </w:r>
          </w:p>
        </w:tc>
        <w:tc>
          <w:tcPr>
            <w:tcW w:w="4529" w:type="dxa"/>
            <w:shd w:val="clear" w:color="auto" w:fill="auto"/>
          </w:tcPr>
          <w:p w14:paraId="5E68FB98" w14:textId="1F062952" w:rsidR="008F29FB" w:rsidRPr="00F6163D" w:rsidRDefault="008F29FB" w:rsidP="00F6163D">
            <w:pPr>
              <w:pStyle w:val="Texto"/>
              <w:spacing w:after="100" w:line="254" w:lineRule="exact"/>
              <w:ind w:firstLine="0"/>
              <w:rPr>
                <w:rFonts w:ascii="Verdana" w:hAnsi="Verdana"/>
                <w:b/>
                <w:sz w:val="16"/>
                <w:szCs w:val="16"/>
                <w:lang w:val="en-US"/>
              </w:rPr>
            </w:pPr>
            <w:r w:rsidRPr="00EE2016">
              <w:rPr>
                <w:rFonts w:ascii="Verdana" w:hAnsi="Verdana"/>
                <w:b/>
                <w:bCs/>
                <w:sz w:val="16"/>
                <w:szCs w:val="16"/>
                <w:lang w:val="en-US"/>
              </w:rPr>
              <w:t xml:space="preserve">a) </w:t>
            </w:r>
            <w:r w:rsidRPr="00EE2016">
              <w:rPr>
                <w:rFonts w:ascii="Verdana" w:hAnsi="Verdana"/>
                <w:sz w:val="16"/>
                <w:szCs w:val="16"/>
                <w:lang w:val="en-US"/>
              </w:rPr>
              <w:t xml:space="preserve">Original of the report of the tests carried out by an accredited and approved test laboratory </w:t>
            </w:r>
            <w:r w:rsidR="005C2CD5" w:rsidRPr="00F6163D">
              <w:rPr>
                <w:rFonts w:ascii="Verdana" w:hAnsi="Verdana"/>
                <w:sz w:val="16"/>
                <w:szCs w:val="16"/>
                <w:lang w:val="en-US"/>
              </w:rPr>
              <w:t>under the terms</w:t>
            </w:r>
            <w:r w:rsidRPr="00EE2016">
              <w:rPr>
                <w:rFonts w:ascii="Verdana" w:hAnsi="Verdana"/>
                <w:sz w:val="16"/>
                <w:szCs w:val="16"/>
                <w:lang w:val="en-US"/>
              </w:rPr>
              <w:t xml:space="preserve"> of the LFMN.</w:t>
            </w:r>
          </w:p>
        </w:tc>
      </w:tr>
      <w:tr w:rsidR="00572B14" w:rsidRPr="00F6163D" w14:paraId="58F0369F" w14:textId="7C88E7CF" w:rsidTr="00F6163D">
        <w:tc>
          <w:tcPr>
            <w:tcW w:w="4529" w:type="dxa"/>
            <w:shd w:val="clear" w:color="auto" w:fill="auto"/>
          </w:tcPr>
          <w:p w14:paraId="3C5661BC"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Verdana" w:hAnsi="Verdana"/>
                <w:b/>
                <w:sz w:val="16"/>
                <w:szCs w:val="16"/>
              </w:rPr>
              <w:t>b)</w:t>
            </w:r>
            <w:r w:rsidRPr="00F6163D">
              <w:rPr>
                <w:rFonts w:ascii="Verdana" w:hAnsi="Verdana"/>
                <w:sz w:val="16"/>
                <w:szCs w:val="16"/>
              </w:rPr>
              <w:t xml:space="preserve"> Copia de la Cédula de Registro Federal de Contribuyentes del solicitante.</w:t>
            </w:r>
          </w:p>
        </w:tc>
        <w:tc>
          <w:tcPr>
            <w:tcW w:w="4529" w:type="dxa"/>
            <w:shd w:val="clear" w:color="auto" w:fill="auto"/>
          </w:tcPr>
          <w:p w14:paraId="2B31D820" w14:textId="2BA2DE45" w:rsidR="008F29FB" w:rsidRPr="00F6163D" w:rsidRDefault="008F29FB" w:rsidP="00F6163D">
            <w:pPr>
              <w:pStyle w:val="Texto"/>
              <w:spacing w:after="100" w:line="254" w:lineRule="exact"/>
              <w:ind w:firstLine="0"/>
              <w:rPr>
                <w:rFonts w:ascii="Verdana" w:hAnsi="Verdana"/>
                <w:b/>
                <w:sz w:val="16"/>
                <w:szCs w:val="16"/>
                <w:lang w:val="en-US"/>
              </w:rPr>
            </w:pPr>
            <w:r w:rsidRPr="00EE2016">
              <w:rPr>
                <w:rFonts w:ascii="Verdana" w:hAnsi="Verdana"/>
                <w:b/>
                <w:bCs/>
                <w:sz w:val="16"/>
                <w:szCs w:val="16"/>
                <w:lang w:val="en-US"/>
              </w:rPr>
              <w:t xml:space="preserve">b) </w:t>
            </w:r>
            <w:r w:rsidR="007C7115" w:rsidRPr="00EE2016">
              <w:rPr>
                <w:rFonts w:ascii="Verdana" w:hAnsi="Verdana"/>
                <w:sz w:val="16"/>
                <w:szCs w:val="16"/>
                <w:lang w:val="en-US"/>
              </w:rPr>
              <w:t xml:space="preserve">Copy of the </w:t>
            </w:r>
            <w:r w:rsidR="007C7115" w:rsidRPr="00F6163D">
              <w:rPr>
                <w:rFonts w:ascii="Verdana" w:hAnsi="Verdana"/>
                <w:sz w:val="16"/>
                <w:szCs w:val="16"/>
                <w:lang w:val="en-US"/>
              </w:rPr>
              <w:t>Federal Taxpayer Registry (RFC) of the applicant</w:t>
            </w:r>
            <w:r w:rsidR="007C7115" w:rsidRPr="00EE2016">
              <w:rPr>
                <w:rFonts w:ascii="Verdana" w:hAnsi="Verdana"/>
                <w:sz w:val="16"/>
                <w:szCs w:val="16"/>
                <w:lang w:val="en-US"/>
              </w:rPr>
              <w:t>.</w:t>
            </w:r>
          </w:p>
        </w:tc>
      </w:tr>
      <w:tr w:rsidR="00572B14" w:rsidRPr="00F6163D" w14:paraId="6238069D" w14:textId="323D1B11" w:rsidTr="00F6163D">
        <w:tc>
          <w:tcPr>
            <w:tcW w:w="4529" w:type="dxa"/>
            <w:shd w:val="clear" w:color="auto" w:fill="auto"/>
          </w:tcPr>
          <w:p w14:paraId="126C5CFD"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Verdana" w:hAnsi="Verdana"/>
                <w:b/>
                <w:sz w:val="16"/>
                <w:szCs w:val="16"/>
              </w:rPr>
              <w:t>c)</w:t>
            </w:r>
            <w:r w:rsidRPr="00F6163D">
              <w:rPr>
                <w:rFonts w:ascii="Verdana" w:hAnsi="Verdana"/>
                <w:sz w:val="16"/>
                <w:szCs w:val="16"/>
              </w:rPr>
              <w:t xml:space="preserve"> Especificaciones técnicas del producto.</w:t>
            </w:r>
          </w:p>
        </w:tc>
        <w:tc>
          <w:tcPr>
            <w:tcW w:w="4529" w:type="dxa"/>
            <w:shd w:val="clear" w:color="auto" w:fill="auto"/>
          </w:tcPr>
          <w:p w14:paraId="6D44340A" w14:textId="6D3FEBC4" w:rsidR="008F29FB" w:rsidRPr="00F6163D" w:rsidRDefault="008F29FB" w:rsidP="00F6163D">
            <w:pPr>
              <w:pStyle w:val="Texto"/>
              <w:spacing w:after="100" w:line="254" w:lineRule="exact"/>
              <w:ind w:firstLine="0"/>
              <w:rPr>
                <w:rFonts w:ascii="Verdana" w:hAnsi="Verdana"/>
                <w:b/>
                <w:sz w:val="16"/>
                <w:szCs w:val="16"/>
                <w:lang w:val="en-US"/>
              </w:rPr>
            </w:pPr>
            <w:r w:rsidRPr="00EE2016">
              <w:rPr>
                <w:rFonts w:ascii="Verdana" w:hAnsi="Verdana"/>
                <w:b/>
                <w:bCs/>
                <w:sz w:val="16"/>
                <w:szCs w:val="16"/>
                <w:lang w:val="en-US"/>
              </w:rPr>
              <w:t xml:space="preserve">c) </w:t>
            </w:r>
            <w:r w:rsidRPr="00EE2016">
              <w:rPr>
                <w:rFonts w:ascii="Verdana" w:hAnsi="Verdana"/>
                <w:sz w:val="16"/>
                <w:szCs w:val="16"/>
                <w:lang w:val="en-US"/>
              </w:rPr>
              <w:t>Technical specifications of the product.</w:t>
            </w:r>
          </w:p>
        </w:tc>
      </w:tr>
      <w:tr w:rsidR="00572B14" w:rsidRPr="00F6163D" w14:paraId="5271B4A6" w14:textId="6C8D4DCE" w:rsidTr="00F6163D">
        <w:tc>
          <w:tcPr>
            <w:tcW w:w="4529" w:type="dxa"/>
            <w:shd w:val="clear" w:color="auto" w:fill="auto"/>
          </w:tcPr>
          <w:p w14:paraId="1A62916D"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Verdana" w:hAnsi="Verdana"/>
                <w:b/>
                <w:sz w:val="16"/>
                <w:szCs w:val="16"/>
              </w:rPr>
              <w:t>d)</w:t>
            </w:r>
            <w:r w:rsidRPr="00F6163D">
              <w:rPr>
                <w:rFonts w:ascii="Verdana" w:hAnsi="Verdana"/>
                <w:sz w:val="16"/>
                <w:szCs w:val="16"/>
              </w:rPr>
              <w:t xml:space="preserve"> Copia del certificado vigente del sistema de aseguramiento de la calidad que incluya la línea de producción, expedido por un Organismo de Certificación para sistemas de aseguramiento de la calidad acreditado.</w:t>
            </w:r>
          </w:p>
        </w:tc>
        <w:tc>
          <w:tcPr>
            <w:tcW w:w="4529" w:type="dxa"/>
            <w:shd w:val="clear" w:color="auto" w:fill="auto"/>
          </w:tcPr>
          <w:p w14:paraId="03EEC084" w14:textId="48449F9C" w:rsidR="008F29FB" w:rsidRPr="00F6163D" w:rsidRDefault="008F29FB" w:rsidP="00F6163D">
            <w:pPr>
              <w:pStyle w:val="Texto"/>
              <w:spacing w:after="100" w:line="254" w:lineRule="exact"/>
              <w:ind w:firstLine="0"/>
              <w:rPr>
                <w:rFonts w:ascii="Verdana" w:hAnsi="Verdana"/>
                <w:b/>
                <w:sz w:val="16"/>
                <w:szCs w:val="16"/>
                <w:lang w:val="en-US"/>
              </w:rPr>
            </w:pPr>
            <w:r w:rsidRPr="00EE2016">
              <w:rPr>
                <w:rFonts w:ascii="Verdana" w:hAnsi="Verdana"/>
                <w:b/>
                <w:bCs/>
                <w:sz w:val="16"/>
                <w:szCs w:val="16"/>
                <w:lang w:val="en-US"/>
              </w:rPr>
              <w:t xml:space="preserve">d) </w:t>
            </w:r>
            <w:r w:rsidRPr="00EE2016">
              <w:rPr>
                <w:rFonts w:ascii="Verdana" w:hAnsi="Verdana"/>
                <w:sz w:val="16"/>
                <w:szCs w:val="16"/>
                <w:lang w:val="en-US"/>
              </w:rPr>
              <w:t>Copy of the current certificate of the quality assurance system that includes the production line, issued by a Certification Body for accredited quality assurance systems.</w:t>
            </w:r>
          </w:p>
        </w:tc>
      </w:tr>
      <w:tr w:rsidR="00572B14" w:rsidRPr="00F6163D" w14:paraId="0C7BACDF" w14:textId="795C31FC" w:rsidTr="00F6163D">
        <w:tc>
          <w:tcPr>
            <w:tcW w:w="4529" w:type="dxa"/>
            <w:shd w:val="clear" w:color="auto" w:fill="auto"/>
          </w:tcPr>
          <w:p w14:paraId="6F2C2B07"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Verdana" w:hAnsi="Verdana"/>
                <w:b/>
                <w:sz w:val="16"/>
                <w:szCs w:val="16"/>
              </w:rPr>
              <w:t>e)</w:t>
            </w:r>
            <w:r w:rsidRPr="00F6163D">
              <w:rPr>
                <w:rFonts w:ascii="Verdana" w:hAnsi="Verdana"/>
                <w:sz w:val="16"/>
                <w:szCs w:val="16"/>
              </w:rPr>
              <w:t xml:space="preserve"> Original del informe de certificación de sistemas respecto al procedimiento de verificación, el cual debe tener un máximo de ciento veinte días naturales de emitido en la fecha en que el interesado presente la solicitud de certificación.</w:t>
            </w:r>
          </w:p>
        </w:tc>
        <w:tc>
          <w:tcPr>
            <w:tcW w:w="4529" w:type="dxa"/>
            <w:shd w:val="clear" w:color="auto" w:fill="auto"/>
          </w:tcPr>
          <w:p w14:paraId="60F68CED" w14:textId="0BAC029C" w:rsidR="008F29FB" w:rsidRPr="00F6163D" w:rsidRDefault="008F29FB" w:rsidP="00F6163D">
            <w:pPr>
              <w:pStyle w:val="Texto"/>
              <w:spacing w:after="100" w:line="254" w:lineRule="exact"/>
              <w:ind w:firstLine="0"/>
              <w:rPr>
                <w:rFonts w:ascii="Verdana" w:hAnsi="Verdana"/>
                <w:b/>
                <w:sz w:val="16"/>
                <w:szCs w:val="16"/>
                <w:lang w:val="en-US"/>
              </w:rPr>
            </w:pPr>
            <w:r w:rsidRPr="00EE2016">
              <w:rPr>
                <w:rFonts w:ascii="Verdana" w:hAnsi="Verdana"/>
                <w:b/>
                <w:bCs/>
                <w:sz w:val="16"/>
                <w:szCs w:val="16"/>
                <w:lang w:val="en-US"/>
              </w:rPr>
              <w:t xml:space="preserve">e) </w:t>
            </w:r>
            <w:r w:rsidRPr="00EE2016">
              <w:rPr>
                <w:rFonts w:ascii="Verdana" w:hAnsi="Verdana"/>
                <w:sz w:val="16"/>
                <w:szCs w:val="16"/>
                <w:lang w:val="en-US"/>
              </w:rPr>
              <w:t>Original of the systems certification report regarding the verification procedure, which must have a maximum of one hundred and twenty calendar days from being issued on the date the interested party submits the certification request.</w:t>
            </w:r>
          </w:p>
        </w:tc>
      </w:tr>
      <w:tr w:rsidR="00572B14" w:rsidRPr="00F6163D" w14:paraId="45615CF1" w14:textId="6D894E04" w:rsidTr="00F6163D">
        <w:tc>
          <w:tcPr>
            <w:tcW w:w="4529" w:type="dxa"/>
            <w:shd w:val="clear" w:color="auto" w:fill="auto"/>
          </w:tcPr>
          <w:p w14:paraId="7FA3AE44"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Verdana" w:hAnsi="Verdana"/>
                <w:b/>
                <w:sz w:val="16"/>
                <w:szCs w:val="16"/>
              </w:rPr>
              <w:t xml:space="preserve">10.4.1.5. </w:t>
            </w:r>
            <w:r w:rsidRPr="00F6163D">
              <w:rPr>
                <w:rFonts w:ascii="Verdana" w:hAnsi="Verdana"/>
                <w:sz w:val="16"/>
                <w:szCs w:val="16"/>
              </w:rPr>
              <w:t>Los certificados de la conformidad del producto son intransferibles y se otorgarán al fabricante nacional, importador o comerciante de los productos, que los soliciten, previo cumplimiento de los requisitos a que se refiere el numeral 10.4.1.3 de esta NOM.</w:t>
            </w:r>
          </w:p>
        </w:tc>
        <w:tc>
          <w:tcPr>
            <w:tcW w:w="4529" w:type="dxa"/>
            <w:shd w:val="clear" w:color="auto" w:fill="auto"/>
          </w:tcPr>
          <w:p w14:paraId="4782DB33" w14:textId="60ECD377" w:rsidR="008F29FB" w:rsidRPr="00F6163D" w:rsidRDefault="008F29FB" w:rsidP="00F6163D">
            <w:pPr>
              <w:pStyle w:val="Texto"/>
              <w:spacing w:after="100" w:line="254" w:lineRule="exact"/>
              <w:ind w:firstLine="0"/>
              <w:rPr>
                <w:rFonts w:ascii="Verdana" w:hAnsi="Verdana"/>
                <w:b/>
                <w:sz w:val="16"/>
                <w:szCs w:val="16"/>
                <w:lang w:val="en-US"/>
              </w:rPr>
            </w:pPr>
            <w:r w:rsidRPr="00EE2016">
              <w:rPr>
                <w:rFonts w:ascii="Verdana" w:hAnsi="Verdana"/>
                <w:b/>
                <w:bCs/>
                <w:sz w:val="16"/>
                <w:szCs w:val="16"/>
                <w:lang w:val="en-US"/>
              </w:rPr>
              <w:t xml:space="preserve">10.4.1.5. </w:t>
            </w:r>
            <w:r w:rsidRPr="00EE2016">
              <w:rPr>
                <w:rFonts w:ascii="Verdana" w:hAnsi="Verdana"/>
                <w:sz w:val="16"/>
                <w:szCs w:val="16"/>
                <w:lang w:val="en-US"/>
              </w:rPr>
              <w:t>Certificates of product conformity are non-transferable and will be granted to the national manufacturer, importer or merchant of the products, who request them, after fulfilling the requirements referred to in numeral 10.4.1.3 of this NOM.</w:t>
            </w:r>
          </w:p>
        </w:tc>
      </w:tr>
      <w:tr w:rsidR="00572B14" w:rsidRPr="00F6163D" w14:paraId="3CD05D50" w14:textId="0220152A" w:rsidTr="00F6163D">
        <w:tc>
          <w:tcPr>
            <w:tcW w:w="4529" w:type="dxa"/>
            <w:shd w:val="clear" w:color="auto" w:fill="auto"/>
          </w:tcPr>
          <w:p w14:paraId="4337554E"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Verdana" w:hAnsi="Verdana"/>
                <w:b/>
                <w:sz w:val="16"/>
                <w:szCs w:val="16"/>
              </w:rPr>
              <w:t>10.4.2</w:t>
            </w:r>
            <w:r w:rsidRPr="00F6163D">
              <w:rPr>
                <w:rFonts w:ascii="Verdana" w:hAnsi="Verdana"/>
                <w:sz w:val="16"/>
                <w:szCs w:val="16"/>
              </w:rPr>
              <w:t xml:space="preserve"> Familia de productos.</w:t>
            </w:r>
          </w:p>
        </w:tc>
        <w:tc>
          <w:tcPr>
            <w:tcW w:w="4529" w:type="dxa"/>
            <w:shd w:val="clear" w:color="auto" w:fill="auto"/>
          </w:tcPr>
          <w:p w14:paraId="23D8935F" w14:textId="7879704B" w:rsidR="008F29FB" w:rsidRPr="00F6163D" w:rsidRDefault="008F29FB" w:rsidP="00F6163D">
            <w:pPr>
              <w:pStyle w:val="Texto"/>
              <w:spacing w:after="100" w:line="254" w:lineRule="exact"/>
              <w:ind w:firstLine="0"/>
              <w:rPr>
                <w:rFonts w:ascii="Verdana" w:hAnsi="Verdana"/>
                <w:b/>
                <w:sz w:val="16"/>
                <w:szCs w:val="16"/>
              </w:rPr>
            </w:pPr>
            <w:r w:rsidRPr="00EE2016">
              <w:rPr>
                <w:rFonts w:ascii="Verdana" w:hAnsi="Verdana"/>
                <w:b/>
                <w:bCs/>
                <w:sz w:val="16"/>
                <w:szCs w:val="16"/>
              </w:rPr>
              <w:t xml:space="preserve">10.4.2 </w:t>
            </w:r>
            <w:r w:rsidRPr="00EE2016">
              <w:rPr>
                <w:rFonts w:ascii="Verdana" w:hAnsi="Verdana"/>
                <w:sz w:val="16"/>
                <w:szCs w:val="16"/>
              </w:rPr>
              <w:t>Product family.</w:t>
            </w:r>
          </w:p>
        </w:tc>
      </w:tr>
      <w:tr w:rsidR="00572B14" w:rsidRPr="00F6163D" w14:paraId="1B496670" w14:textId="469A764F" w:rsidTr="00F6163D">
        <w:tc>
          <w:tcPr>
            <w:tcW w:w="4529" w:type="dxa"/>
            <w:shd w:val="clear" w:color="auto" w:fill="auto"/>
          </w:tcPr>
          <w:p w14:paraId="2098A6F2"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Verdana" w:hAnsi="Verdana"/>
                <w:sz w:val="16"/>
                <w:szCs w:val="16"/>
              </w:rPr>
              <w:t>Para efectos de certificación de producto se consideran familia de productos a aquellos transformadores que están comprendidos en la tabla 1 y cumplan con los criterios siguientes:</w:t>
            </w:r>
          </w:p>
        </w:tc>
        <w:tc>
          <w:tcPr>
            <w:tcW w:w="4529" w:type="dxa"/>
            <w:shd w:val="clear" w:color="auto" w:fill="auto"/>
          </w:tcPr>
          <w:p w14:paraId="2EB99A87" w14:textId="65D5D4F2" w:rsidR="008F29FB" w:rsidRPr="00F6163D" w:rsidRDefault="008F29FB" w:rsidP="00F6163D">
            <w:pPr>
              <w:pStyle w:val="Texto"/>
              <w:spacing w:after="100" w:line="254" w:lineRule="exact"/>
              <w:ind w:firstLine="0"/>
              <w:rPr>
                <w:rFonts w:ascii="Verdana" w:hAnsi="Verdana"/>
                <w:sz w:val="16"/>
                <w:szCs w:val="16"/>
                <w:lang w:val="en-US"/>
              </w:rPr>
            </w:pPr>
            <w:r w:rsidRPr="00EE2016">
              <w:rPr>
                <w:rFonts w:ascii="Verdana" w:hAnsi="Verdana"/>
                <w:sz w:val="16"/>
                <w:szCs w:val="16"/>
                <w:lang w:val="en-US"/>
              </w:rPr>
              <w:t>For product certification purposes, a family of products is considered to be those transformers that are included in table 1 and meet the following criteria:</w:t>
            </w:r>
          </w:p>
        </w:tc>
      </w:tr>
      <w:tr w:rsidR="00572B14" w:rsidRPr="00F6163D" w14:paraId="0B7F462D" w14:textId="216A011D" w:rsidTr="00F6163D">
        <w:tc>
          <w:tcPr>
            <w:tcW w:w="4529" w:type="dxa"/>
            <w:shd w:val="clear" w:color="auto" w:fill="auto"/>
          </w:tcPr>
          <w:p w14:paraId="69EB85F7"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Segoe UI Emoji" w:hAnsi="Segoe UI Emoji" w:cs="Segoe UI Emoji"/>
                <w:sz w:val="16"/>
                <w:szCs w:val="16"/>
              </w:rPr>
              <w:t>♦</w:t>
            </w:r>
            <w:r w:rsidRPr="00F6163D">
              <w:rPr>
                <w:rFonts w:ascii="Verdana" w:hAnsi="Verdana"/>
                <w:sz w:val="16"/>
                <w:szCs w:val="16"/>
              </w:rPr>
              <w:tab/>
              <w:t>Ser del mismo tipo (poste, subestación, pedestal y sumergible).</w:t>
            </w:r>
          </w:p>
        </w:tc>
        <w:tc>
          <w:tcPr>
            <w:tcW w:w="4529" w:type="dxa"/>
            <w:shd w:val="clear" w:color="auto" w:fill="auto"/>
          </w:tcPr>
          <w:p w14:paraId="7AB987BA" w14:textId="575730BD" w:rsidR="008F29FB" w:rsidRPr="00F6163D" w:rsidRDefault="008F29FB" w:rsidP="00F6163D">
            <w:pPr>
              <w:pStyle w:val="Texto"/>
              <w:spacing w:after="100" w:line="254" w:lineRule="exact"/>
              <w:ind w:firstLine="0"/>
              <w:rPr>
                <w:rFonts w:ascii="Verdana" w:hAnsi="Verdana"/>
                <w:sz w:val="16"/>
                <w:szCs w:val="16"/>
                <w:lang w:val="en-US"/>
              </w:rPr>
            </w:pPr>
            <w:r w:rsidRPr="00EE2016">
              <w:rPr>
                <w:rFonts w:ascii="Segoe UI Emoji" w:hAnsi="Segoe UI Emoji" w:cs="Segoe UI Emoji"/>
                <w:sz w:val="16"/>
                <w:szCs w:val="16"/>
                <w:lang w:val="en-US"/>
              </w:rPr>
              <w:t>♦</w:t>
            </w:r>
            <w:r w:rsidRPr="00EE2016">
              <w:rPr>
                <w:rFonts w:ascii="Verdana" w:hAnsi="Verdana"/>
                <w:sz w:val="16"/>
                <w:szCs w:val="16"/>
                <w:lang w:val="en-US"/>
              </w:rPr>
              <w:t xml:space="preserve"> Be of the same type (pole, substation, pedestal and submersible).</w:t>
            </w:r>
            <w:r w:rsidRPr="00EE2016">
              <w:rPr>
                <w:rFonts w:ascii="Verdana" w:hAnsi="Verdana" w:cs="Verdana"/>
                <w:sz w:val="16"/>
                <w:szCs w:val="16"/>
                <w:lang w:val="en-US"/>
              </w:rPr>
              <w:t>             </w:t>
            </w:r>
            <w:r w:rsidRPr="00EE2016">
              <w:rPr>
                <w:rFonts w:ascii="Verdana" w:hAnsi="Verdana"/>
                <w:sz w:val="16"/>
                <w:szCs w:val="16"/>
                <w:lang w:val="en-US"/>
              </w:rPr>
              <w:t xml:space="preserve"> </w:t>
            </w:r>
          </w:p>
        </w:tc>
      </w:tr>
      <w:tr w:rsidR="00572B14" w:rsidRPr="00F6163D" w14:paraId="0BA43312" w14:textId="3A98F4BD" w:rsidTr="00F6163D">
        <w:tc>
          <w:tcPr>
            <w:tcW w:w="4529" w:type="dxa"/>
            <w:shd w:val="clear" w:color="auto" w:fill="auto"/>
          </w:tcPr>
          <w:p w14:paraId="2CB3DFFA"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Segoe UI Emoji" w:hAnsi="Segoe UI Emoji" w:cs="Segoe UI Emoji"/>
                <w:sz w:val="16"/>
                <w:szCs w:val="16"/>
              </w:rPr>
              <w:t>♦</w:t>
            </w:r>
            <w:r w:rsidRPr="00F6163D">
              <w:rPr>
                <w:rFonts w:ascii="Verdana" w:hAnsi="Verdana"/>
                <w:sz w:val="16"/>
                <w:szCs w:val="16"/>
              </w:rPr>
              <w:tab/>
              <w:t>Ser del mismo número de fases (trifásico o monofásico).</w:t>
            </w:r>
          </w:p>
        </w:tc>
        <w:tc>
          <w:tcPr>
            <w:tcW w:w="4529" w:type="dxa"/>
            <w:shd w:val="clear" w:color="auto" w:fill="auto"/>
          </w:tcPr>
          <w:p w14:paraId="18F1CE67" w14:textId="46F5A0EB" w:rsidR="008F29FB" w:rsidRPr="00F6163D" w:rsidRDefault="008F29FB" w:rsidP="00F6163D">
            <w:pPr>
              <w:pStyle w:val="Texto"/>
              <w:spacing w:after="100" w:line="254" w:lineRule="exact"/>
              <w:ind w:firstLine="0"/>
              <w:rPr>
                <w:rFonts w:ascii="Verdana" w:hAnsi="Verdana"/>
                <w:sz w:val="16"/>
                <w:szCs w:val="16"/>
                <w:lang w:val="en-US"/>
              </w:rPr>
            </w:pPr>
            <w:r w:rsidRPr="00EE2016">
              <w:rPr>
                <w:rFonts w:ascii="Segoe UI Emoji" w:hAnsi="Segoe UI Emoji" w:cs="Segoe UI Emoji"/>
                <w:sz w:val="16"/>
                <w:szCs w:val="16"/>
                <w:lang w:val="en-US"/>
              </w:rPr>
              <w:t>♦</w:t>
            </w:r>
            <w:r w:rsidRPr="00EE2016">
              <w:rPr>
                <w:rFonts w:ascii="Verdana" w:hAnsi="Verdana"/>
                <w:sz w:val="16"/>
                <w:szCs w:val="16"/>
                <w:lang w:val="en-US"/>
              </w:rPr>
              <w:t xml:space="preserve"> Be of the same number of phases (three-phase or single-phase).              </w:t>
            </w:r>
          </w:p>
        </w:tc>
      </w:tr>
      <w:tr w:rsidR="00572B14" w:rsidRPr="00F6163D" w14:paraId="220F1321" w14:textId="0F8813CC" w:rsidTr="00F6163D">
        <w:tc>
          <w:tcPr>
            <w:tcW w:w="4529" w:type="dxa"/>
            <w:shd w:val="clear" w:color="auto" w:fill="auto"/>
          </w:tcPr>
          <w:p w14:paraId="3547E453" w14:textId="77777777" w:rsidR="008F29FB" w:rsidRPr="00F6163D" w:rsidRDefault="008F29FB" w:rsidP="00F6163D">
            <w:pPr>
              <w:pStyle w:val="Texto"/>
              <w:spacing w:after="100" w:line="254" w:lineRule="exact"/>
              <w:ind w:firstLine="0"/>
              <w:rPr>
                <w:rFonts w:ascii="Verdana" w:hAnsi="Verdana"/>
                <w:sz w:val="16"/>
                <w:szCs w:val="16"/>
              </w:rPr>
            </w:pPr>
            <w:r w:rsidRPr="00F6163D">
              <w:rPr>
                <w:rFonts w:ascii="Segoe UI Emoji" w:hAnsi="Segoe UI Emoji" w:cs="Segoe UI Emoji"/>
                <w:sz w:val="16"/>
                <w:szCs w:val="16"/>
              </w:rPr>
              <w:t>♦</w:t>
            </w:r>
            <w:r w:rsidRPr="00F6163D">
              <w:rPr>
                <w:rFonts w:ascii="Verdana" w:hAnsi="Verdana"/>
                <w:sz w:val="16"/>
                <w:szCs w:val="16"/>
              </w:rPr>
              <w:tab/>
              <w:t>Fabricarse en la misma planta productiva.</w:t>
            </w:r>
          </w:p>
        </w:tc>
        <w:tc>
          <w:tcPr>
            <w:tcW w:w="4529" w:type="dxa"/>
            <w:shd w:val="clear" w:color="auto" w:fill="auto"/>
          </w:tcPr>
          <w:p w14:paraId="726C2C6F" w14:textId="582B448A" w:rsidR="008F29FB" w:rsidRPr="00F6163D" w:rsidRDefault="008F29FB" w:rsidP="00F6163D">
            <w:pPr>
              <w:pStyle w:val="Texto"/>
              <w:spacing w:after="100" w:line="254" w:lineRule="exact"/>
              <w:ind w:firstLine="0"/>
              <w:rPr>
                <w:rFonts w:ascii="Verdana" w:hAnsi="Verdana"/>
                <w:sz w:val="16"/>
                <w:szCs w:val="16"/>
                <w:lang w:val="en-US"/>
              </w:rPr>
            </w:pPr>
            <w:r w:rsidRPr="00EE2016">
              <w:rPr>
                <w:rFonts w:ascii="Segoe UI Emoji" w:hAnsi="Segoe UI Emoji" w:cs="Segoe UI Emoji"/>
                <w:sz w:val="16"/>
                <w:szCs w:val="16"/>
                <w:lang w:val="en-US"/>
              </w:rPr>
              <w:t>♦</w:t>
            </w:r>
            <w:r w:rsidRPr="00EE2016">
              <w:rPr>
                <w:rFonts w:ascii="Verdana" w:hAnsi="Verdana"/>
                <w:sz w:val="16"/>
                <w:szCs w:val="16"/>
                <w:lang w:val="en-US"/>
              </w:rPr>
              <w:t xml:space="preserve"> Manufactured in the same production plant.</w:t>
            </w:r>
            <w:r w:rsidRPr="00EE2016">
              <w:rPr>
                <w:rFonts w:ascii="Verdana" w:hAnsi="Verdana" w:cs="Verdana"/>
                <w:sz w:val="16"/>
                <w:szCs w:val="16"/>
                <w:lang w:val="en-US"/>
              </w:rPr>
              <w:t>             </w:t>
            </w:r>
            <w:r w:rsidRPr="00EE2016">
              <w:rPr>
                <w:rFonts w:ascii="Verdana" w:hAnsi="Verdana"/>
                <w:sz w:val="16"/>
                <w:szCs w:val="16"/>
                <w:lang w:val="en-US"/>
              </w:rPr>
              <w:t xml:space="preserve"> </w:t>
            </w:r>
          </w:p>
        </w:tc>
      </w:tr>
      <w:tr w:rsidR="00572B14" w:rsidRPr="00F6163D" w14:paraId="1D77A529" w14:textId="3AF1886C" w:rsidTr="00F6163D">
        <w:tc>
          <w:tcPr>
            <w:tcW w:w="4529" w:type="dxa"/>
            <w:shd w:val="clear" w:color="auto" w:fill="auto"/>
          </w:tcPr>
          <w:p w14:paraId="375D9DB3" w14:textId="77777777" w:rsidR="008F29FB" w:rsidRPr="00F6163D" w:rsidRDefault="008F29FB" w:rsidP="00F6163D">
            <w:pPr>
              <w:pStyle w:val="Texto"/>
              <w:spacing w:after="100" w:line="260" w:lineRule="exact"/>
              <w:ind w:firstLine="0"/>
              <w:rPr>
                <w:rFonts w:ascii="Verdana" w:hAnsi="Verdana"/>
                <w:sz w:val="16"/>
                <w:szCs w:val="16"/>
              </w:rPr>
            </w:pPr>
            <w:r w:rsidRPr="00F6163D">
              <w:rPr>
                <w:rFonts w:ascii="Segoe UI Emoji" w:hAnsi="Segoe UI Emoji" w:cs="Segoe UI Emoji"/>
                <w:sz w:val="16"/>
                <w:szCs w:val="16"/>
              </w:rPr>
              <w:t>♦</w:t>
            </w:r>
            <w:r w:rsidRPr="00F6163D">
              <w:rPr>
                <w:rFonts w:ascii="Verdana" w:hAnsi="Verdana"/>
                <w:sz w:val="16"/>
                <w:szCs w:val="16"/>
              </w:rPr>
              <w:tab/>
              <w:t>Pertenecer a los intervalos de capacidad y nivel básico de aislamiento, establecidos en la tabla 3</w:t>
            </w:r>
          </w:p>
        </w:tc>
        <w:tc>
          <w:tcPr>
            <w:tcW w:w="4529" w:type="dxa"/>
            <w:shd w:val="clear" w:color="auto" w:fill="auto"/>
          </w:tcPr>
          <w:p w14:paraId="5F0B78DD" w14:textId="0EF154ED" w:rsidR="008F29FB" w:rsidRPr="00F6163D" w:rsidRDefault="008F29FB" w:rsidP="00F6163D">
            <w:pPr>
              <w:pStyle w:val="Texto"/>
              <w:spacing w:after="100" w:line="260" w:lineRule="exact"/>
              <w:ind w:firstLine="0"/>
              <w:rPr>
                <w:rFonts w:ascii="Verdana" w:hAnsi="Verdana"/>
                <w:sz w:val="16"/>
                <w:szCs w:val="16"/>
                <w:lang w:val="en-US"/>
              </w:rPr>
            </w:pPr>
            <w:r w:rsidRPr="00EE2016">
              <w:rPr>
                <w:rFonts w:ascii="Segoe UI Emoji" w:hAnsi="Segoe UI Emoji" w:cs="Segoe UI Emoji"/>
                <w:sz w:val="16"/>
                <w:szCs w:val="16"/>
                <w:lang w:val="en-US"/>
              </w:rPr>
              <w:t>♦</w:t>
            </w:r>
            <w:r w:rsidRPr="00EE2016">
              <w:rPr>
                <w:rFonts w:ascii="Verdana" w:hAnsi="Verdana"/>
                <w:sz w:val="16"/>
                <w:szCs w:val="16"/>
                <w:lang w:val="en-US"/>
              </w:rPr>
              <w:t xml:space="preserve"> Belonging to intervals capacity and basic insulation level Additional property gone and n Table 3</w:t>
            </w:r>
            <w:r w:rsidRPr="00EE2016">
              <w:rPr>
                <w:rFonts w:ascii="Verdana" w:hAnsi="Verdana" w:cs="Verdana"/>
                <w:sz w:val="16"/>
                <w:szCs w:val="16"/>
                <w:lang w:val="en-US"/>
              </w:rPr>
              <w:t>             </w:t>
            </w:r>
            <w:r w:rsidRPr="00EE2016">
              <w:rPr>
                <w:rFonts w:ascii="Verdana" w:hAnsi="Verdana"/>
                <w:sz w:val="16"/>
                <w:szCs w:val="16"/>
                <w:lang w:val="en-US"/>
              </w:rPr>
              <w:t xml:space="preserve"> </w:t>
            </w:r>
          </w:p>
        </w:tc>
      </w:tr>
    </w:tbl>
    <w:p w14:paraId="7A8B41B7" w14:textId="51609A58" w:rsidR="00DD4C3D" w:rsidRPr="008F29FB" w:rsidRDefault="00DD4C3D" w:rsidP="00DD4C3D">
      <w:pPr>
        <w:pStyle w:val="Texto"/>
        <w:spacing w:after="100" w:line="260" w:lineRule="exact"/>
        <w:ind w:firstLine="0"/>
        <w:jc w:val="center"/>
        <w:rPr>
          <w:rFonts w:ascii="Verdana" w:hAnsi="Verdana"/>
          <w:sz w:val="16"/>
          <w:szCs w:val="16"/>
        </w:rPr>
      </w:pPr>
      <w:r w:rsidRPr="008F29FB">
        <w:rPr>
          <w:rFonts w:ascii="Verdana" w:hAnsi="Verdana"/>
          <w:b/>
          <w:sz w:val="16"/>
          <w:szCs w:val="16"/>
        </w:rPr>
        <w:t>TABLA 3</w:t>
      </w:r>
    </w:p>
    <w:tbl>
      <w:tblPr>
        <w:tblW w:w="871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2" w:type="dxa"/>
          <w:right w:w="72" w:type="dxa"/>
        </w:tblCellMar>
        <w:tblLook w:val="0000" w:firstRow="0" w:lastRow="0" w:firstColumn="0" w:lastColumn="0" w:noHBand="0" w:noVBand="0"/>
      </w:tblPr>
      <w:tblGrid>
        <w:gridCol w:w="1642"/>
        <w:gridCol w:w="1743"/>
        <w:gridCol w:w="1693"/>
        <w:gridCol w:w="1692"/>
        <w:gridCol w:w="1942"/>
      </w:tblGrid>
      <w:tr w:rsidR="00DD4C3D" w:rsidRPr="008F29FB" w14:paraId="3F2F53FB" w14:textId="77777777">
        <w:tblPrEx>
          <w:tblCellMar>
            <w:top w:w="0" w:type="dxa"/>
            <w:bottom w:w="0" w:type="dxa"/>
          </w:tblCellMar>
        </w:tblPrEx>
        <w:trPr>
          <w:cantSplit/>
          <w:trHeight w:val="20"/>
          <w:jc w:val="center"/>
        </w:trPr>
        <w:tc>
          <w:tcPr>
            <w:tcW w:w="1376" w:type="dxa"/>
            <w:tcBorders>
              <w:top w:val="nil"/>
              <w:left w:val="nil"/>
              <w:bottom w:val="nil"/>
            </w:tcBorders>
            <w:noWrap/>
          </w:tcPr>
          <w:p w14:paraId="4B64F53A" w14:textId="77777777" w:rsidR="00DD4C3D" w:rsidRPr="008F29FB" w:rsidRDefault="00DD4C3D" w:rsidP="00DD4C3D">
            <w:pPr>
              <w:pStyle w:val="Texto"/>
              <w:spacing w:before="40" w:after="100" w:line="236" w:lineRule="exact"/>
              <w:ind w:firstLine="0"/>
              <w:jc w:val="center"/>
              <w:rPr>
                <w:rFonts w:ascii="Verdana" w:hAnsi="Verdana"/>
                <w:sz w:val="16"/>
                <w:szCs w:val="16"/>
              </w:rPr>
            </w:pPr>
          </w:p>
        </w:tc>
        <w:tc>
          <w:tcPr>
            <w:tcW w:w="1460" w:type="dxa"/>
          </w:tcPr>
          <w:p w14:paraId="7B2093B3" w14:textId="77777777" w:rsidR="00DD4C3D" w:rsidRPr="008F29FB" w:rsidRDefault="00DD4C3D" w:rsidP="00DD4C3D">
            <w:pPr>
              <w:pStyle w:val="Texto"/>
              <w:spacing w:before="40" w:after="100" w:line="236" w:lineRule="exact"/>
              <w:ind w:firstLine="0"/>
              <w:jc w:val="center"/>
              <w:rPr>
                <w:rFonts w:ascii="Verdana" w:hAnsi="Verdana"/>
                <w:b/>
                <w:color w:val="000000"/>
                <w:sz w:val="16"/>
                <w:szCs w:val="16"/>
              </w:rPr>
            </w:pPr>
            <w:r w:rsidRPr="008F29FB">
              <w:rPr>
                <w:rFonts w:ascii="Verdana" w:hAnsi="Verdana"/>
                <w:b/>
                <w:color w:val="000000"/>
                <w:sz w:val="16"/>
                <w:szCs w:val="16"/>
              </w:rPr>
              <w:t>CAPACIDAD</w:t>
            </w:r>
            <w:r w:rsidR="005479FB" w:rsidRPr="008F29FB">
              <w:rPr>
                <w:rFonts w:ascii="Verdana" w:hAnsi="Verdana"/>
                <w:b/>
                <w:color w:val="000000"/>
                <w:sz w:val="16"/>
                <w:szCs w:val="16"/>
              </w:rPr>
              <w:t xml:space="preserve"> </w:t>
            </w:r>
            <w:r w:rsidRPr="008F29FB">
              <w:rPr>
                <w:rFonts w:ascii="Verdana" w:hAnsi="Verdana"/>
                <w:b/>
                <w:color w:val="000000"/>
                <w:sz w:val="16"/>
                <w:szCs w:val="16"/>
              </w:rPr>
              <w:t>(kVA)</w:t>
            </w:r>
          </w:p>
        </w:tc>
        <w:tc>
          <w:tcPr>
            <w:tcW w:w="4462" w:type="dxa"/>
            <w:gridSpan w:val="3"/>
          </w:tcPr>
          <w:p w14:paraId="2BCF2DDE" w14:textId="77777777" w:rsidR="00DD4C3D" w:rsidRPr="008F29FB" w:rsidRDefault="00DD4C3D" w:rsidP="00DD4C3D">
            <w:pPr>
              <w:pStyle w:val="Texto"/>
              <w:spacing w:before="40" w:after="100" w:line="236" w:lineRule="exact"/>
              <w:ind w:firstLine="0"/>
              <w:jc w:val="center"/>
              <w:rPr>
                <w:rFonts w:ascii="Verdana" w:hAnsi="Verdana"/>
                <w:b/>
                <w:sz w:val="16"/>
                <w:szCs w:val="16"/>
              </w:rPr>
            </w:pPr>
            <w:r w:rsidRPr="008F29FB">
              <w:rPr>
                <w:rFonts w:ascii="Verdana" w:hAnsi="Verdana"/>
                <w:b/>
                <w:color w:val="000000"/>
                <w:sz w:val="16"/>
                <w:szCs w:val="16"/>
              </w:rPr>
              <w:t>NIVEL BÁSICO DE AISLAMIENTO</w:t>
            </w:r>
          </w:p>
          <w:p w14:paraId="461F7098" w14:textId="77777777" w:rsidR="00DD4C3D" w:rsidRPr="008F29FB" w:rsidRDefault="00DD4C3D" w:rsidP="00DD4C3D">
            <w:pPr>
              <w:pStyle w:val="Texto"/>
              <w:spacing w:before="40" w:after="100" w:line="236" w:lineRule="exact"/>
              <w:ind w:firstLine="0"/>
              <w:jc w:val="center"/>
              <w:rPr>
                <w:rFonts w:ascii="Verdana" w:hAnsi="Verdana"/>
                <w:b/>
                <w:color w:val="000000"/>
                <w:sz w:val="16"/>
                <w:szCs w:val="16"/>
              </w:rPr>
            </w:pPr>
            <w:r w:rsidRPr="008F29FB">
              <w:rPr>
                <w:rFonts w:ascii="Verdana" w:hAnsi="Verdana"/>
                <w:b/>
                <w:color w:val="000000"/>
                <w:sz w:val="16"/>
                <w:szCs w:val="16"/>
              </w:rPr>
              <w:t>kV</w:t>
            </w:r>
          </w:p>
        </w:tc>
      </w:tr>
      <w:tr w:rsidR="00DD4C3D" w:rsidRPr="008F29FB" w14:paraId="0888D2A1" w14:textId="77777777">
        <w:tblPrEx>
          <w:tblCellMar>
            <w:top w:w="0" w:type="dxa"/>
            <w:bottom w:w="0" w:type="dxa"/>
          </w:tblCellMar>
        </w:tblPrEx>
        <w:trPr>
          <w:cantSplit/>
          <w:trHeight w:val="20"/>
          <w:jc w:val="center"/>
        </w:trPr>
        <w:tc>
          <w:tcPr>
            <w:tcW w:w="1376" w:type="dxa"/>
            <w:tcBorders>
              <w:top w:val="nil"/>
              <w:left w:val="nil"/>
            </w:tcBorders>
          </w:tcPr>
          <w:p w14:paraId="15B59915" w14:textId="77777777" w:rsidR="00DD4C3D" w:rsidRPr="008F29FB" w:rsidRDefault="00DD4C3D" w:rsidP="00DD4C3D">
            <w:pPr>
              <w:pStyle w:val="Texto"/>
              <w:spacing w:before="40" w:after="100" w:line="236" w:lineRule="exact"/>
              <w:ind w:firstLine="0"/>
              <w:jc w:val="center"/>
              <w:rPr>
                <w:rFonts w:ascii="Verdana" w:hAnsi="Verdana"/>
                <w:sz w:val="16"/>
                <w:szCs w:val="16"/>
              </w:rPr>
            </w:pPr>
          </w:p>
        </w:tc>
        <w:tc>
          <w:tcPr>
            <w:tcW w:w="1460" w:type="dxa"/>
          </w:tcPr>
          <w:p w14:paraId="72BE6662" w14:textId="77777777" w:rsidR="00DD4C3D" w:rsidRPr="008F29FB" w:rsidRDefault="00DD4C3D" w:rsidP="00DD4C3D">
            <w:pPr>
              <w:pStyle w:val="Texto"/>
              <w:spacing w:before="40" w:after="100" w:line="236" w:lineRule="exact"/>
              <w:ind w:firstLine="0"/>
              <w:jc w:val="center"/>
              <w:rPr>
                <w:rFonts w:ascii="Verdana" w:hAnsi="Verdana"/>
                <w:sz w:val="16"/>
                <w:szCs w:val="16"/>
              </w:rPr>
            </w:pPr>
          </w:p>
        </w:tc>
        <w:tc>
          <w:tcPr>
            <w:tcW w:w="1418" w:type="dxa"/>
          </w:tcPr>
          <w:p w14:paraId="0D6AC0CE" w14:textId="77777777" w:rsidR="00DD4C3D" w:rsidRPr="008F29FB" w:rsidRDefault="00DD4C3D" w:rsidP="00DD4C3D">
            <w:pPr>
              <w:pStyle w:val="Texto"/>
              <w:spacing w:before="40" w:after="100" w:line="236" w:lineRule="exact"/>
              <w:ind w:firstLine="0"/>
              <w:jc w:val="center"/>
              <w:rPr>
                <w:rFonts w:ascii="Verdana" w:hAnsi="Verdana"/>
                <w:color w:val="000000"/>
                <w:sz w:val="16"/>
                <w:szCs w:val="16"/>
              </w:rPr>
            </w:pPr>
            <w:r w:rsidRPr="008F29FB">
              <w:rPr>
                <w:rFonts w:ascii="Verdana" w:hAnsi="Verdana"/>
                <w:color w:val="000000"/>
                <w:sz w:val="16"/>
                <w:szCs w:val="16"/>
              </w:rPr>
              <w:t>Hasta 95</w:t>
            </w:r>
            <w:r w:rsidR="005479FB" w:rsidRPr="008F29FB">
              <w:rPr>
                <w:rFonts w:ascii="Verdana" w:hAnsi="Verdana"/>
                <w:color w:val="000000"/>
                <w:sz w:val="16"/>
                <w:szCs w:val="16"/>
              </w:rPr>
              <w:t xml:space="preserve"> </w:t>
            </w:r>
            <w:r w:rsidRPr="008F29FB">
              <w:rPr>
                <w:rFonts w:ascii="Verdana" w:hAnsi="Verdana"/>
                <w:color w:val="000000"/>
                <w:sz w:val="16"/>
                <w:szCs w:val="16"/>
              </w:rPr>
              <w:t>(Clase 15 kV)</w:t>
            </w:r>
          </w:p>
        </w:tc>
        <w:tc>
          <w:tcPr>
            <w:tcW w:w="1417" w:type="dxa"/>
          </w:tcPr>
          <w:p w14:paraId="53735469" w14:textId="77777777" w:rsidR="00DD4C3D" w:rsidRPr="008F29FB" w:rsidRDefault="00DD4C3D" w:rsidP="00DD4C3D">
            <w:pPr>
              <w:pStyle w:val="Texto"/>
              <w:spacing w:before="40" w:after="100" w:line="236" w:lineRule="exact"/>
              <w:ind w:firstLine="0"/>
              <w:jc w:val="center"/>
              <w:rPr>
                <w:rFonts w:ascii="Verdana" w:hAnsi="Verdana"/>
                <w:color w:val="000000"/>
                <w:sz w:val="16"/>
                <w:szCs w:val="16"/>
              </w:rPr>
            </w:pPr>
            <w:r w:rsidRPr="008F29FB">
              <w:rPr>
                <w:rFonts w:ascii="Verdana" w:hAnsi="Verdana"/>
                <w:color w:val="000000"/>
                <w:sz w:val="16"/>
                <w:szCs w:val="16"/>
              </w:rPr>
              <w:t>Hasta 150</w:t>
            </w:r>
            <w:r w:rsidR="005479FB" w:rsidRPr="008F29FB">
              <w:rPr>
                <w:rFonts w:ascii="Verdana" w:hAnsi="Verdana"/>
                <w:color w:val="000000"/>
                <w:sz w:val="16"/>
                <w:szCs w:val="16"/>
              </w:rPr>
              <w:t xml:space="preserve"> </w:t>
            </w:r>
            <w:r w:rsidRPr="008F29FB">
              <w:rPr>
                <w:rFonts w:ascii="Verdana" w:hAnsi="Verdana"/>
                <w:color w:val="000000"/>
                <w:sz w:val="16"/>
                <w:szCs w:val="16"/>
              </w:rPr>
              <w:t>(Clase 18 y 25 kV)</w:t>
            </w:r>
          </w:p>
        </w:tc>
        <w:tc>
          <w:tcPr>
            <w:tcW w:w="1627" w:type="dxa"/>
          </w:tcPr>
          <w:p w14:paraId="0A7A151E" w14:textId="77777777" w:rsidR="00DD4C3D" w:rsidRPr="008F29FB" w:rsidRDefault="00DD4C3D" w:rsidP="00DD4C3D">
            <w:pPr>
              <w:pStyle w:val="Texto"/>
              <w:spacing w:before="40" w:after="100" w:line="236" w:lineRule="exact"/>
              <w:ind w:firstLine="0"/>
              <w:jc w:val="center"/>
              <w:rPr>
                <w:rFonts w:ascii="Verdana" w:hAnsi="Verdana"/>
                <w:color w:val="000000"/>
                <w:sz w:val="16"/>
                <w:szCs w:val="16"/>
              </w:rPr>
            </w:pPr>
            <w:r w:rsidRPr="008F29FB">
              <w:rPr>
                <w:rFonts w:ascii="Verdana" w:hAnsi="Verdana"/>
                <w:color w:val="000000"/>
                <w:sz w:val="16"/>
                <w:szCs w:val="16"/>
              </w:rPr>
              <w:t>Hasta 200</w:t>
            </w:r>
            <w:r w:rsidR="005479FB" w:rsidRPr="008F29FB">
              <w:rPr>
                <w:rFonts w:ascii="Verdana" w:hAnsi="Verdana"/>
                <w:color w:val="000000"/>
                <w:sz w:val="16"/>
                <w:szCs w:val="16"/>
              </w:rPr>
              <w:t xml:space="preserve"> </w:t>
            </w:r>
            <w:r w:rsidRPr="008F29FB">
              <w:rPr>
                <w:rFonts w:ascii="Verdana" w:hAnsi="Verdana"/>
                <w:color w:val="000000"/>
                <w:sz w:val="16"/>
                <w:szCs w:val="16"/>
              </w:rPr>
              <w:t>(Clase 34.5 kV)</w:t>
            </w:r>
          </w:p>
        </w:tc>
      </w:tr>
      <w:tr w:rsidR="00DD4C3D" w:rsidRPr="008F29FB" w14:paraId="2F010B06" w14:textId="77777777">
        <w:tblPrEx>
          <w:tblCellMar>
            <w:top w:w="0" w:type="dxa"/>
            <w:bottom w:w="0" w:type="dxa"/>
          </w:tblCellMar>
        </w:tblPrEx>
        <w:trPr>
          <w:cantSplit/>
          <w:trHeight w:val="20"/>
          <w:jc w:val="center"/>
        </w:trPr>
        <w:tc>
          <w:tcPr>
            <w:tcW w:w="1376" w:type="dxa"/>
          </w:tcPr>
          <w:p w14:paraId="04051CD8" w14:textId="77777777" w:rsidR="00DD4C3D" w:rsidRPr="008F29FB" w:rsidRDefault="00DD4C3D" w:rsidP="00DD4C3D">
            <w:pPr>
              <w:pStyle w:val="Texto"/>
              <w:spacing w:before="40" w:after="100" w:line="236" w:lineRule="exact"/>
              <w:ind w:firstLine="0"/>
              <w:jc w:val="center"/>
              <w:rPr>
                <w:rFonts w:ascii="Verdana" w:hAnsi="Verdana"/>
                <w:color w:val="000000"/>
                <w:sz w:val="16"/>
                <w:szCs w:val="16"/>
              </w:rPr>
            </w:pPr>
            <w:r w:rsidRPr="008F29FB">
              <w:rPr>
                <w:rFonts w:ascii="Verdana" w:hAnsi="Verdana"/>
                <w:color w:val="000000"/>
                <w:sz w:val="16"/>
                <w:szCs w:val="16"/>
              </w:rPr>
              <w:lastRenderedPageBreak/>
              <w:t>Monofásicos</w:t>
            </w:r>
          </w:p>
        </w:tc>
        <w:tc>
          <w:tcPr>
            <w:tcW w:w="1460" w:type="dxa"/>
          </w:tcPr>
          <w:p w14:paraId="53304057" w14:textId="77777777" w:rsidR="00DD4C3D" w:rsidRPr="008F29FB" w:rsidRDefault="00DD4C3D" w:rsidP="00DD4C3D">
            <w:pPr>
              <w:pStyle w:val="Texto"/>
              <w:spacing w:before="40" w:after="100" w:line="236" w:lineRule="exact"/>
              <w:ind w:firstLine="0"/>
              <w:jc w:val="center"/>
              <w:rPr>
                <w:rFonts w:ascii="Verdana" w:hAnsi="Verdana"/>
                <w:color w:val="000000"/>
                <w:sz w:val="16"/>
                <w:szCs w:val="16"/>
              </w:rPr>
            </w:pPr>
            <w:r w:rsidRPr="008F29FB">
              <w:rPr>
                <w:rFonts w:ascii="Verdana" w:hAnsi="Verdana"/>
                <w:color w:val="000000"/>
                <w:sz w:val="16"/>
                <w:szCs w:val="16"/>
              </w:rPr>
              <w:t>10 a 50</w:t>
            </w:r>
          </w:p>
        </w:tc>
        <w:tc>
          <w:tcPr>
            <w:tcW w:w="1418" w:type="dxa"/>
          </w:tcPr>
          <w:p w14:paraId="7D213A72" w14:textId="77777777" w:rsidR="00DD4C3D" w:rsidRPr="008F29FB" w:rsidRDefault="00DD4C3D" w:rsidP="00DD4C3D">
            <w:pPr>
              <w:pStyle w:val="Texto"/>
              <w:spacing w:before="40" w:after="100" w:line="236" w:lineRule="exact"/>
              <w:ind w:firstLine="0"/>
              <w:jc w:val="center"/>
              <w:rPr>
                <w:rFonts w:ascii="Verdana" w:hAnsi="Verdana"/>
                <w:color w:val="000000"/>
                <w:sz w:val="16"/>
                <w:szCs w:val="16"/>
              </w:rPr>
            </w:pPr>
            <w:r w:rsidRPr="008F29FB">
              <w:rPr>
                <w:rFonts w:ascii="Verdana" w:hAnsi="Verdana"/>
                <w:color w:val="000000"/>
                <w:sz w:val="16"/>
                <w:szCs w:val="16"/>
              </w:rPr>
              <w:t>Familia</w:t>
            </w:r>
          </w:p>
        </w:tc>
        <w:tc>
          <w:tcPr>
            <w:tcW w:w="1417" w:type="dxa"/>
          </w:tcPr>
          <w:p w14:paraId="7ECC1661" w14:textId="77777777" w:rsidR="00DD4C3D" w:rsidRPr="008F29FB" w:rsidRDefault="00DD4C3D" w:rsidP="00DD4C3D">
            <w:pPr>
              <w:pStyle w:val="Texto"/>
              <w:spacing w:before="40" w:after="100" w:line="236" w:lineRule="exact"/>
              <w:ind w:firstLine="0"/>
              <w:jc w:val="center"/>
              <w:rPr>
                <w:rFonts w:ascii="Verdana" w:hAnsi="Verdana"/>
                <w:color w:val="000000"/>
                <w:sz w:val="16"/>
                <w:szCs w:val="16"/>
              </w:rPr>
            </w:pPr>
            <w:r w:rsidRPr="008F29FB">
              <w:rPr>
                <w:rFonts w:ascii="Verdana" w:hAnsi="Verdana"/>
                <w:color w:val="000000"/>
                <w:sz w:val="16"/>
                <w:szCs w:val="16"/>
              </w:rPr>
              <w:t>Familia</w:t>
            </w:r>
          </w:p>
        </w:tc>
        <w:tc>
          <w:tcPr>
            <w:tcW w:w="1627" w:type="dxa"/>
          </w:tcPr>
          <w:p w14:paraId="768387E3" w14:textId="77777777" w:rsidR="00DD4C3D" w:rsidRPr="008F29FB" w:rsidRDefault="00DD4C3D" w:rsidP="00DD4C3D">
            <w:pPr>
              <w:pStyle w:val="Texto"/>
              <w:spacing w:before="40" w:after="100" w:line="236" w:lineRule="exact"/>
              <w:ind w:firstLine="0"/>
              <w:jc w:val="center"/>
              <w:rPr>
                <w:rFonts w:ascii="Verdana" w:hAnsi="Verdana"/>
                <w:color w:val="000000"/>
                <w:sz w:val="16"/>
                <w:szCs w:val="16"/>
              </w:rPr>
            </w:pPr>
            <w:r w:rsidRPr="008F29FB">
              <w:rPr>
                <w:rFonts w:ascii="Verdana" w:hAnsi="Verdana"/>
                <w:color w:val="000000"/>
                <w:sz w:val="16"/>
                <w:szCs w:val="16"/>
              </w:rPr>
              <w:t>Familia</w:t>
            </w:r>
          </w:p>
        </w:tc>
      </w:tr>
      <w:tr w:rsidR="00DD4C3D" w:rsidRPr="008F29FB" w14:paraId="00DF3947" w14:textId="77777777">
        <w:tblPrEx>
          <w:tblCellMar>
            <w:top w:w="0" w:type="dxa"/>
            <w:bottom w:w="0" w:type="dxa"/>
          </w:tblCellMar>
        </w:tblPrEx>
        <w:trPr>
          <w:cantSplit/>
          <w:trHeight w:val="20"/>
          <w:jc w:val="center"/>
        </w:trPr>
        <w:tc>
          <w:tcPr>
            <w:tcW w:w="1376" w:type="dxa"/>
          </w:tcPr>
          <w:p w14:paraId="5610ACE3" w14:textId="77777777" w:rsidR="00DD4C3D" w:rsidRPr="008F29FB" w:rsidRDefault="00DD4C3D" w:rsidP="00DD4C3D">
            <w:pPr>
              <w:pStyle w:val="Texto"/>
              <w:spacing w:before="40" w:after="100" w:line="236" w:lineRule="exact"/>
              <w:ind w:firstLine="0"/>
              <w:jc w:val="center"/>
              <w:rPr>
                <w:rFonts w:ascii="Verdana" w:hAnsi="Verdana"/>
                <w:sz w:val="16"/>
                <w:szCs w:val="16"/>
              </w:rPr>
            </w:pPr>
          </w:p>
        </w:tc>
        <w:tc>
          <w:tcPr>
            <w:tcW w:w="1460" w:type="dxa"/>
          </w:tcPr>
          <w:p w14:paraId="58C553C9" w14:textId="77777777" w:rsidR="00DD4C3D" w:rsidRPr="008F29FB" w:rsidRDefault="00DD4C3D" w:rsidP="00DD4C3D">
            <w:pPr>
              <w:pStyle w:val="Texto"/>
              <w:spacing w:before="40" w:after="100" w:line="236" w:lineRule="exact"/>
              <w:ind w:firstLine="0"/>
              <w:jc w:val="center"/>
              <w:rPr>
                <w:rFonts w:ascii="Verdana" w:hAnsi="Verdana"/>
                <w:color w:val="000000"/>
                <w:sz w:val="16"/>
                <w:szCs w:val="16"/>
              </w:rPr>
            </w:pPr>
            <w:r w:rsidRPr="008F29FB">
              <w:rPr>
                <w:rFonts w:ascii="Verdana" w:hAnsi="Verdana"/>
                <w:color w:val="000000"/>
                <w:sz w:val="16"/>
                <w:szCs w:val="16"/>
              </w:rPr>
              <w:t>51 a 167</w:t>
            </w:r>
          </w:p>
        </w:tc>
        <w:tc>
          <w:tcPr>
            <w:tcW w:w="1418" w:type="dxa"/>
          </w:tcPr>
          <w:p w14:paraId="252C1F43" w14:textId="77777777" w:rsidR="00DD4C3D" w:rsidRPr="008F29FB" w:rsidRDefault="00DD4C3D" w:rsidP="00DD4C3D">
            <w:pPr>
              <w:pStyle w:val="Texto"/>
              <w:spacing w:before="40" w:after="100" w:line="236" w:lineRule="exact"/>
              <w:ind w:firstLine="0"/>
              <w:jc w:val="center"/>
              <w:rPr>
                <w:rFonts w:ascii="Verdana" w:hAnsi="Verdana"/>
                <w:color w:val="000000"/>
                <w:sz w:val="16"/>
                <w:szCs w:val="16"/>
              </w:rPr>
            </w:pPr>
            <w:r w:rsidRPr="008F29FB">
              <w:rPr>
                <w:rFonts w:ascii="Verdana" w:hAnsi="Verdana"/>
                <w:color w:val="000000"/>
                <w:sz w:val="16"/>
                <w:szCs w:val="16"/>
              </w:rPr>
              <w:t>Familia</w:t>
            </w:r>
          </w:p>
        </w:tc>
        <w:tc>
          <w:tcPr>
            <w:tcW w:w="1417" w:type="dxa"/>
          </w:tcPr>
          <w:p w14:paraId="28B80DA1" w14:textId="77777777" w:rsidR="00DD4C3D" w:rsidRPr="008F29FB" w:rsidRDefault="00DD4C3D" w:rsidP="00DD4C3D">
            <w:pPr>
              <w:pStyle w:val="Texto"/>
              <w:spacing w:before="40" w:after="100" w:line="236" w:lineRule="exact"/>
              <w:ind w:firstLine="0"/>
              <w:jc w:val="center"/>
              <w:rPr>
                <w:rFonts w:ascii="Verdana" w:hAnsi="Verdana"/>
                <w:color w:val="000000"/>
                <w:sz w:val="16"/>
                <w:szCs w:val="16"/>
              </w:rPr>
            </w:pPr>
            <w:r w:rsidRPr="008F29FB">
              <w:rPr>
                <w:rFonts w:ascii="Verdana" w:hAnsi="Verdana"/>
                <w:color w:val="000000"/>
                <w:sz w:val="16"/>
                <w:szCs w:val="16"/>
              </w:rPr>
              <w:t>Familia</w:t>
            </w:r>
          </w:p>
        </w:tc>
        <w:tc>
          <w:tcPr>
            <w:tcW w:w="1627" w:type="dxa"/>
          </w:tcPr>
          <w:p w14:paraId="37EFAD7C" w14:textId="77777777" w:rsidR="00DD4C3D" w:rsidRPr="008F29FB" w:rsidRDefault="00DD4C3D" w:rsidP="00DD4C3D">
            <w:pPr>
              <w:pStyle w:val="Texto"/>
              <w:spacing w:before="40" w:after="100" w:line="236" w:lineRule="exact"/>
              <w:ind w:firstLine="0"/>
              <w:jc w:val="center"/>
              <w:rPr>
                <w:rFonts w:ascii="Verdana" w:hAnsi="Verdana"/>
                <w:color w:val="000000"/>
                <w:sz w:val="16"/>
                <w:szCs w:val="16"/>
              </w:rPr>
            </w:pPr>
            <w:r w:rsidRPr="008F29FB">
              <w:rPr>
                <w:rFonts w:ascii="Verdana" w:hAnsi="Verdana"/>
                <w:color w:val="000000"/>
                <w:sz w:val="16"/>
                <w:szCs w:val="16"/>
              </w:rPr>
              <w:t>Familia</w:t>
            </w:r>
          </w:p>
        </w:tc>
      </w:tr>
      <w:tr w:rsidR="00DD4C3D" w:rsidRPr="008F29FB" w14:paraId="07D5D542" w14:textId="77777777">
        <w:tblPrEx>
          <w:tblCellMar>
            <w:top w:w="0" w:type="dxa"/>
            <w:bottom w:w="0" w:type="dxa"/>
          </w:tblCellMar>
        </w:tblPrEx>
        <w:trPr>
          <w:cantSplit/>
          <w:trHeight w:val="20"/>
          <w:jc w:val="center"/>
        </w:trPr>
        <w:tc>
          <w:tcPr>
            <w:tcW w:w="1376" w:type="dxa"/>
          </w:tcPr>
          <w:p w14:paraId="0EA51A5C" w14:textId="77777777" w:rsidR="00DD4C3D" w:rsidRPr="008F29FB" w:rsidRDefault="00DD4C3D" w:rsidP="00DD4C3D">
            <w:pPr>
              <w:pStyle w:val="Texto"/>
              <w:spacing w:before="40" w:after="100" w:line="236" w:lineRule="exact"/>
              <w:ind w:firstLine="0"/>
              <w:jc w:val="center"/>
              <w:rPr>
                <w:rFonts w:ascii="Verdana" w:hAnsi="Verdana"/>
                <w:color w:val="000000"/>
                <w:sz w:val="16"/>
                <w:szCs w:val="16"/>
              </w:rPr>
            </w:pPr>
            <w:r w:rsidRPr="008F29FB">
              <w:rPr>
                <w:rFonts w:ascii="Verdana" w:hAnsi="Verdana"/>
                <w:color w:val="000000"/>
                <w:sz w:val="16"/>
                <w:szCs w:val="16"/>
              </w:rPr>
              <w:t>Trifásicos</w:t>
            </w:r>
          </w:p>
        </w:tc>
        <w:tc>
          <w:tcPr>
            <w:tcW w:w="1460" w:type="dxa"/>
          </w:tcPr>
          <w:p w14:paraId="6EF0EC6C" w14:textId="77777777" w:rsidR="00DD4C3D" w:rsidRPr="008F29FB" w:rsidRDefault="00DD4C3D" w:rsidP="00DD4C3D">
            <w:pPr>
              <w:pStyle w:val="Texto"/>
              <w:spacing w:before="40" w:after="100" w:line="236" w:lineRule="exact"/>
              <w:ind w:firstLine="0"/>
              <w:jc w:val="center"/>
              <w:rPr>
                <w:rFonts w:ascii="Verdana" w:hAnsi="Verdana"/>
                <w:color w:val="000000"/>
                <w:sz w:val="16"/>
                <w:szCs w:val="16"/>
              </w:rPr>
            </w:pPr>
            <w:r w:rsidRPr="008F29FB">
              <w:rPr>
                <w:rFonts w:ascii="Verdana" w:hAnsi="Verdana"/>
                <w:color w:val="000000"/>
                <w:sz w:val="16"/>
                <w:szCs w:val="16"/>
              </w:rPr>
              <w:t>15 a 150</w:t>
            </w:r>
          </w:p>
        </w:tc>
        <w:tc>
          <w:tcPr>
            <w:tcW w:w="1418" w:type="dxa"/>
          </w:tcPr>
          <w:p w14:paraId="2BAAEEFF" w14:textId="77777777" w:rsidR="00DD4C3D" w:rsidRPr="008F29FB" w:rsidRDefault="00DD4C3D" w:rsidP="00DD4C3D">
            <w:pPr>
              <w:pStyle w:val="Texto"/>
              <w:spacing w:before="40" w:after="100" w:line="236" w:lineRule="exact"/>
              <w:ind w:firstLine="0"/>
              <w:jc w:val="center"/>
              <w:rPr>
                <w:rFonts w:ascii="Verdana" w:hAnsi="Verdana"/>
                <w:color w:val="000000"/>
                <w:sz w:val="16"/>
                <w:szCs w:val="16"/>
              </w:rPr>
            </w:pPr>
            <w:r w:rsidRPr="008F29FB">
              <w:rPr>
                <w:rFonts w:ascii="Verdana" w:hAnsi="Verdana"/>
                <w:color w:val="000000"/>
                <w:sz w:val="16"/>
                <w:szCs w:val="16"/>
              </w:rPr>
              <w:t>Familia</w:t>
            </w:r>
          </w:p>
        </w:tc>
        <w:tc>
          <w:tcPr>
            <w:tcW w:w="1417" w:type="dxa"/>
          </w:tcPr>
          <w:p w14:paraId="579F8354" w14:textId="77777777" w:rsidR="00DD4C3D" w:rsidRPr="008F29FB" w:rsidRDefault="00DD4C3D" w:rsidP="00DD4C3D">
            <w:pPr>
              <w:pStyle w:val="Texto"/>
              <w:spacing w:before="40" w:after="100" w:line="236" w:lineRule="exact"/>
              <w:ind w:firstLine="0"/>
              <w:jc w:val="center"/>
              <w:rPr>
                <w:rFonts w:ascii="Verdana" w:hAnsi="Verdana"/>
                <w:color w:val="000000"/>
                <w:sz w:val="16"/>
                <w:szCs w:val="16"/>
              </w:rPr>
            </w:pPr>
            <w:r w:rsidRPr="008F29FB">
              <w:rPr>
                <w:rFonts w:ascii="Verdana" w:hAnsi="Verdana"/>
                <w:color w:val="000000"/>
                <w:sz w:val="16"/>
                <w:szCs w:val="16"/>
              </w:rPr>
              <w:t>Familia</w:t>
            </w:r>
          </w:p>
        </w:tc>
        <w:tc>
          <w:tcPr>
            <w:tcW w:w="1627" w:type="dxa"/>
          </w:tcPr>
          <w:p w14:paraId="1D7E0D6D" w14:textId="77777777" w:rsidR="00DD4C3D" w:rsidRPr="008F29FB" w:rsidRDefault="00DD4C3D" w:rsidP="00DD4C3D">
            <w:pPr>
              <w:pStyle w:val="Texto"/>
              <w:spacing w:before="40" w:after="100" w:line="236" w:lineRule="exact"/>
              <w:ind w:firstLine="0"/>
              <w:jc w:val="center"/>
              <w:rPr>
                <w:rFonts w:ascii="Verdana" w:hAnsi="Verdana"/>
                <w:color w:val="000000"/>
                <w:sz w:val="16"/>
                <w:szCs w:val="16"/>
              </w:rPr>
            </w:pPr>
            <w:r w:rsidRPr="008F29FB">
              <w:rPr>
                <w:rFonts w:ascii="Verdana" w:hAnsi="Verdana"/>
                <w:color w:val="000000"/>
                <w:sz w:val="16"/>
                <w:szCs w:val="16"/>
              </w:rPr>
              <w:t>Familia</w:t>
            </w:r>
          </w:p>
        </w:tc>
      </w:tr>
      <w:tr w:rsidR="00DD4C3D" w:rsidRPr="008F29FB" w14:paraId="2A0193A5" w14:textId="77777777">
        <w:tblPrEx>
          <w:tblCellMar>
            <w:top w:w="0" w:type="dxa"/>
            <w:bottom w:w="0" w:type="dxa"/>
          </w:tblCellMar>
        </w:tblPrEx>
        <w:trPr>
          <w:cantSplit/>
          <w:trHeight w:val="20"/>
          <w:jc w:val="center"/>
        </w:trPr>
        <w:tc>
          <w:tcPr>
            <w:tcW w:w="1376" w:type="dxa"/>
          </w:tcPr>
          <w:p w14:paraId="31630378" w14:textId="77777777" w:rsidR="00DD4C3D" w:rsidRPr="008F29FB" w:rsidRDefault="00DD4C3D" w:rsidP="00DD4C3D">
            <w:pPr>
              <w:pStyle w:val="Texto"/>
              <w:spacing w:before="40" w:after="100" w:line="236" w:lineRule="exact"/>
              <w:ind w:firstLine="0"/>
              <w:jc w:val="center"/>
              <w:rPr>
                <w:rFonts w:ascii="Verdana" w:hAnsi="Verdana"/>
                <w:sz w:val="16"/>
                <w:szCs w:val="16"/>
              </w:rPr>
            </w:pPr>
          </w:p>
        </w:tc>
        <w:tc>
          <w:tcPr>
            <w:tcW w:w="1460" w:type="dxa"/>
          </w:tcPr>
          <w:p w14:paraId="3E88D8CD" w14:textId="77777777" w:rsidR="00DD4C3D" w:rsidRPr="008F29FB" w:rsidRDefault="00DD4C3D" w:rsidP="00DD4C3D">
            <w:pPr>
              <w:pStyle w:val="Texto"/>
              <w:spacing w:before="40" w:after="100" w:line="236" w:lineRule="exact"/>
              <w:ind w:firstLine="0"/>
              <w:jc w:val="center"/>
              <w:rPr>
                <w:rFonts w:ascii="Verdana" w:hAnsi="Verdana"/>
                <w:color w:val="000000"/>
                <w:sz w:val="16"/>
                <w:szCs w:val="16"/>
              </w:rPr>
            </w:pPr>
            <w:r w:rsidRPr="008F29FB">
              <w:rPr>
                <w:rFonts w:ascii="Verdana" w:hAnsi="Verdana"/>
                <w:color w:val="000000"/>
                <w:sz w:val="16"/>
                <w:szCs w:val="16"/>
              </w:rPr>
              <w:t>151 a 500</w:t>
            </w:r>
          </w:p>
        </w:tc>
        <w:tc>
          <w:tcPr>
            <w:tcW w:w="1418" w:type="dxa"/>
          </w:tcPr>
          <w:p w14:paraId="22F211E2" w14:textId="77777777" w:rsidR="00DD4C3D" w:rsidRPr="008F29FB" w:rsidRDefault="00DD4C3D" w:rsidP="00DD4C3D">
            <w:pPr>
              <w:pStyle w:val="Texto"/>
              <w:spacing w:before="40" w:after="100" w:line="236" w:lineRule="exact"/>
              <w:ind w:firstLine="0"/>
              <w:jc w:val="center"/>
              <w:rPr>
                <w:rFonts w:ascii="Verdana" w:hAnsi="Verdana"/>
                <w:color w:val="000000"/>
                <w:sz w:val="16"/>
                <w:szCs w:val="16"/>
              </w:rPr>
            </w:pPr>
            <w:r w:rsidRPr="008F29FB">
              <w:rPr>
                <w:rFonts w:ascii="Verdana" w:hAnsi="Verdana"/>
                <w:color w:val="000000"/>
                <w:sz w:val="16"/>
                <w:szCs w:val="16"/>
              </w:rPr>
              <w:t>Familia</w:t>
            </w:r>
          </w:p>
        </w:tc>
        <w:tc>
          <w:tcPr>
            <w:tcW w:w="1417" w:type="dxa"/>
          </w:tcPr>
          <w:p w14:paraId="3BA4C3AC" w14:textId="77777777" w:rsidR="00DD4C3D" w:rsidRPr="008F29FB" w:rsidRDefault="00DD4C3D" w:rsidP="00DD4C3D">
            <w:pPr>
              <w:pStyle w:val="Texto"/>
              <w:spacing w:before="40" w:after="100" w:line="236" w:lineRule="exact"/>
              <w:ind w:firstLine="0"/>
              <w:jc w:val="center"/>
              <w:rPr>
                <w:rFonts w:ascii="Verdana" w:hAnsi="Verdana"/>
                <w:color w:val="000000"/>
                <w:sz w:val="16"/>
                <w:szCs w:val="16"/>
              </w:rPr>
            </w:pPr>
            <w:r w:rsidRPr="008F29FB">
              <w:rPr>
                <w:rFonts w:ascii="Verdana" w:hAnsi="Verdana"/>
                <w:color w:val="000000"/>
                <w:sz w:val="16"/>
                <w:szCs w:val="16"/>
              </w:rPr>
              <w:t>Familia</w:t>
            </w:r>
          </w:p>
        </w:tc>
        <w:tc>
          <w:tcPr>
            <w:tcW w:w="1627" w:type="dxa"/>
          </w:tcPr>
          <w:p w14:paraId="3AF37CA5" w14:textId="77777777" w:rsidR="00DD4C3D" w:rsidRPr="008F29FB" w:rsidRDefault="00DD4C3D" w:rsidP="00DD4C3D">
            <w:pPr>
              <w:pStyle w:val="Texto"/>
              <w:spacing w:before="40" w:after="100" w:line="236" w:lineRule="exact"/>
              <w:ind w:firstLine="0"/>
              <w:jc w:val="center"/>
              <w:rPr>
                <w:rFonts w:ascii="Verdana" w:hAnsi="Verdana"/>
                <w:color w:val="000000"/>
                <w:sz w:val="16"/>
                <w:szCs w:val="16"/>
              </w:rPr>
            </w:pPr>
            <w:r w:rsidRPr="008F29FB">
              <w:rPr>
                <w:rFonts w:ascii="Verdana" w:hAnsi="Verdana"/>
                <w:color w:val="000000"/>
                <w:sz w:val="16"/>
                <w:szCs w:val="16"/>
              </w:rPr>
              <w:t>Familia</w:t>
            </w:r>
          </w:p>
        </w:tc>
      </w:tr>
    </w:tbl>
    <w:p w14:paraId="1989E248" w14:textId="75ED90E2" w:rsidR="00DD4C3D" w:rsidRDefault="00DD4C3D" w:rsidP="00DD4C3D">
      <w:pPr>
        <w:pStyle w:val="Texto"/>
        <w:spacing w:after="100" w:line="260" w:lineRule="exact"/>
        <w:rPr>
          <w:rFonts w:ascii="Verdana" w:hAnsi="Verdana"/>
          <w:sz w:val="16"/>
          <w:szCs w:val="16"/>
        </w:rPr>
      </w:pPr>
    </w:p>
    <w:p w14:paraId="5B8A30D7" w14:textId="0E19E4AB" w:rsidR="00CD131A" w:rsidRPr="008F29FB" w:rsidRDefault="00CD131A" w:rsidP="00CD131A">
      <w:pPr>
        <w:pStyle w:val="Texto"/>
        <w:spacing w:after="100" w:line="260" w:lineRule="exact"/>
        <w:ind w:firstLine="0"/>
        <w:jc w:val="center"/>
        <w:rPr>
          <w:rFonts w:ascii="Verdana" w:hAnsi="Verdana"/>
          <w:sz w:val="16"/>
          <w:szCs w:val="16"/>
        </w:rPr>
      </w:pPr>
      <w:r w:rsidRPr="008F29FB">
        <w:rPr>
          <w:rFonts w:ascii="Verdana" w:hAnsi="Verdana"/>
          <w:b/>
          <w:sz w:val="16"/>
          <w:szCs w:val="16"/>
        </w:rPr>
        <w:t>TABL</w:t>
      </w:r>
      <w:r>
        <w:rPr>
          <w:rFonts w:ascii="Verdana" w:hAnsi="Verdana"/>
          <w:b/>
          <w:sz w:val="16"/>
          <w:szCs w:val="16"/>
        </w:rPr>
        <w:t>E</w:t>
      </w:r>
      <w:r w:rsidRPr="008F29FB">
        <w:rPr>
          <w:rFonts w:ascii="Verdana" w:hAnsi="Verdana"/>
          <w:b/>
          <w:sz w:val="16"/>
          <w:szCs w:val="16"/>
        </w:rPr>
        <w:t xml:space="preserve"> 3</w:t>
      </w:r>
    </w:p>
    <w:tbl>
      <w:tblPr>
        <w:tblW w:w="871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2" w:type="dxa"/>
          <w:right w:w="72" w:type="dxa"/>
        </w:tblCellMar>
        <w:tblLook w:val="0000" w:firstRow="0" w:lastRow="0" w:firstColumn="0" w:lastColumn="0" w:noHBand="0" w:noVBand="0"/>
      </w:tblPr>
      <w:tblGrid>
        <w:gridCol w:w="1642"/>
        <w:gridCol w:w="1743"/>
        <w:gridCol w:w="1693"/>
        <w:gridCol w:w="1692"/>
        <w:gridCol w:w="1942"/>
      </w:tblGrid>
      <w:tr w:rsidR="00CD131A" w:rsidRPr="00CD131A" w14:paraId="3F69396B" w14:textId="77777777" w:rsidTr="009A41D2">
        <w:tblPrEx>
          <w:tblCellMar>
            <w:top w:w="0" w:type="dxa"/>
            <w:bottom w:w="0" w:type="dxa"/>
          </w:tblCellMar>
        </w:tblPrEx>
        <w:trPr>
          <w:cantSplit/>
          <w:trHeight w:val="20"/>
          <w:jc w:val="center"/>
        </w:trPr>
        <w:tc>
          <w:tcPr>
            <w:tcW w:w="1376" w:type="dxa"/>
            <w:tcBorders>
              <w:top w:val="nil"/>
              <w:left w:val="nil"/>
              <w:bottom w:val="nil"/>
            </w:tcBorders>
            <w:noWrap/>
          </w:tcPr>
          <w:p w14:paraId="5F8087DD" w14:textId="77777777" w:rsidR="00CD131A" w:rsidRPr="008F29FB" w:rsidRDefault="00CD131A" w:rsidP="009A41D2">
            <w:pPr>
              <w:pStyle w:val="Texto"/>
              <w:spacing w:before="40" w:after="100" w:line="236" w:lineRule="exact"/>
              <w:ind w:firstLine="0"/>
              <w:jc w:val="center"/>
              <w:rPr>
                <w:rFonts w:ascii="Verdana" w:hAnsi="Verdana"/>
                <w:sz w:val="16"/>
                <w:szCs w:val="16"/>
              </w:rPr>
            </w:pPr>
          </w:p>
        </w:tc>
        <w:tc>
          <w:tcPr>
            <w:tcW w:w="1460" w:type="dxa"/>
          </w:tcPr>
          <w:p w14:paraId="60E9085E" w14:textId="6DBA22BF" w:rsidR="00CD131A" w:rsidRPr="008F29FB" w:rsidRDefault="00CD131A" w:rsidP="009A41D2">
            <w:pPr>
              <w:pStyle w:val="Texto"/>
              <w:spacing w:before="40" w:after="100" w:line="236" w:lineRule="exact"/>
              <w:ind w:firstLine="0"/>
              <w:jc w:val="center"/>
              <w:rPr>
                <w:rFonts w:ascii="Verdana" w:hAnsi="Verdana"/>
                <w:b/>
                <w:color w:val="000000"/>
                <w:sz w:val="16"/>
                <w:szCs w:val="16"/>
              </w:rPr>
            </w:pPr>
            <w:r w:rsidRPr="008F29FB">
              <w:rPr>
                <w:rFonts w:ascii="Verdana" w:hAnsi="Verdana"/>
                <w:b/>
                <w:color w:val="000000"/>
                <w:sz w:val="16"/>
                <w:szCs w:val="16"/>
              </w:rPr>
              <w:t>CAPACI</w:t>
            </w:r>
            <w:r>
              <w:rPr>
                <w:rFonts w:ascii="Verdana" w:hAnsi="Verdana"/>
                <w:b/>
                <w:color w:val="000000"/>
                <w:sz w:val="16"/>
                <w:szCs w:val="16"/>
              </w:rPr>
              <w:t xml:space="preserve">TY </w:t>
            </w:r>
            <w:r w:rsidRPr="008F29FB">
              <w:rPr>
                <w:rFonts w:ascii="Verdana" w:hAnsi="Verdana"/>
                <w:b/>
                <w:color w:val="000000"/>
                <w:sz w:val="16"/>
                <w:szCs w:val="16"/>
              </w:rPr>
              <w:t>(kVA)</w:t>
            </w:r>
          </w:p>
        </w:tc>
        <w:tc>
          <w:tcPr>
            <w:tcW w:w="4462" w:type="dxa"/>
            <w:gridSpan w:val="3"/>
          </w:tcPr>
          <w:p w14:paraId="66F2EB3E" w14:textId="26EE21C2" w:rsidR="00CD131A" w:rsidRPr="00CD131A" w:rsidRDefault="00CD131A" w:rsidP="009A41D2">
            <w:pPr>
              <w:pStyle w:val="Texto"/>
              <w:spacing w:before="40" w:after="100" w:line="236" w:lineRule="exact"/>
              <w:ind w:firstLine="0"/>
              <w:jc w:val="center"/>
              <w:rPr>
                <w:rFonts w:ascii="Verdana" w:hAnsi="Verdana"/>
                <w:b/>
                <w:sz w:val="16"/>
                <w:szCs w:val="16"/>
                <w:lang w:val="en-US"/>
              </w:rPr>
            </w:pPr>
            <w:r w:rsidRPr="00CD131A">
              <w:rPr>
                <w:rFonts w:ascii="Verdana" w:hAnsi="Verdana"/>
                <w:b/>
                <w:color w:val="000000"/>
                <w:sz w:val="16"/>
                <w:szCs w:val="16"/>
                <w:lang w:val="en-US"/>
              </w:rPr>
              <w:t>BASIC LEVEL OF INSUL</w:t>
            </w:r>
            <w:r>
              <w:rPr>
                <w:rFonts w:ascii="Verdana" w:hAnsi="Verdana"/>
                <w:b/>
                <w:color w:val="000000"/>
                <w:sz w:val="16"/>
                <w:szCs w:val="16"/>
                <w:lang w:val="en-US"/>
              </w:rPr>
              <w:t>ATION</w:t>
            </w:r>
          </w:p>
          <w:p w14:paraId="10379559" w14:textId="77777777" w:rsidR="00CD131A" w:rsidRPr="00CD131A" w:rsidRDefault="00CD131A" w:rsidP="009A41D2">
            <w:pPr>
              <w:pStyle w:val="Texto"/>
              <w:spacing w:before="40" w:after="100" w:line="236" w:lineRule="exact"/>
              <w:ind w:firstLine="0"/>
              <w:jc w:val="center"/>
              <w:rPr>
                <w:rFonts w:ascii="Verdana" w:hAnsi="Verdana"/>
                <w:b/>
                <w:color w:val="000000"/>
                <w:sz w:val="16"/>
                <w:szCs w:val="16"/>
                <w:lang w:val="en-US"/>
              </w:rPr>
            </w:pPr>
            <w:r w:rsidRPr="00CD131A">
              <w:rPr>
                <w:rFonts w:ascii="Verdana" w:hAnsi="Verdana"/>
                <w:b/>
                <w:color w:val="000000"/>
                <w:sz w:val="16"/>
                <w:szCs w:val="16"/>
                <w:lang w:val="en-US"/>
              </w:rPr>
              <w:t>kV</w:t>
            </w:r>
          </w:p>
        </w:tc>
      </w:tr>
      <w:tr w:rsidR="00CD131A" w:rsidRPr="008F29FB" w14:paraId="4239C4A8" w14:textId="77777777" w:rsidTr="009A41D2">
        <w:tblPrEx>
          <w:tblCellMar>
            <w:top w:w="0" w:type="dxa"/>
            <w:bottom w:w="0" w:type="dxa"/>
          </w:tblCellMar>
        </w:tblPrEx>
        <w:trPr>
          <w:cantSplit/>
          <w:trHeight w:val="20"/>
          <w:jc w:val="center"/>
        </w:trPr>
        <w:tc>
          <w:tcPr>
            <w:tcW w:w="1376" w:type="dxa"/>
            <w:tcBorders>
              <w:top w:val="nil"/>
              <w:left w:val="nil"/>
            </w:tcBorders>
          </w:tcPr>
          <w:p w14:paraId="42CC9FA7" w14:textId="77777777" w:rsidR="00CD131A" w:rsidRPr="00CD131A" w:rsidRDefault="00CD131A" w:rsidP="009A41D2">
            <w:pPr>
              <w:pStyle w:val="Texto"/>
              <w:spacing w:before="40" w:after="100" w:line="236" w:lineRule="exact"/>
              <w:ind w:firstLine="0"/>
              <w:jc w:val="center"/>
              <w:rPr>
                <w:rFonts w:ascii="Verdana" w:hAnsi="Verdana"/>
                <w:sz w:val="16"/>
                <w:szCs w:val="16"/>
                <w:lang w:val="en-US"/>
              </w:rPr>
            </w:pPr>
          </w:p>
        </w:tc>
        <w:tc>
          <w:tcPr>
            <w:tcW w:w="1460" w:type="dxa"/>
          </w:tcPr>
          <w:p w14:paraId="3F15A515" w14:textId="77777777" w:rsidR="00CD131A" w:rsidRPr="00CD131A" w:rsidRDefault="00CD131A" w:rsidP="009A41D2">
            <w:pPr>
              <w:pStyle w:val="Texto"/>
              <w:spacing w:before="40" w:after="100" w:line="236" w:lineRule="exact"/>
              <w:ind w:firstLine="0"/>
              <w:jc w:val="center"/>
              <w:rPr>
                <w:rFonts w:ascii="Verdana" w:hAnsi="Verdana"/>
                <w:sz w:val="16"/>
                <w:szCs w:val="16"/>
                <w:lang w:val="en-US"/>
              </w:rPr>
            </w:pPr>
          </w:p>
        </w:tc>
        <w:tc>
          <w:tcPr>
            <w:tcW w:w="1418" w:type="dxa"/>
          </w:tcPr>
          <w:p w14:paraId="3C6AE12F" w14:textId="48C3DA45" w:rsidR="00CD131A" w:rsidRPr="008F29FB" w:rsidRDefault="00CD131A" w:rsidP="009A41D2">
            <w:pPr>
              <w:pStyle w:val="Texto"/>
              <w:spacing w:before="40" w:after="100" w:line="236" w:lineRule="exact"/>
              <w:ind w:firstLine="0"/>
              <w:jc w:val="center"/>
              <w:rPr>
                <w:rFonts w:ascii="Verdana" w:hAnsi="Verdana"/>
                <w:color w:val="000000"/>
                <w:sz w:val="16"/>
                <w:szCs w:val="16"/>
              </w:rPr>
            </w:pPr>
            <w:r>
              <w:rPr>
                <w:rFonts w:ascii="Verdana" w:hAnsi="Verdana"/>
                <w:color w:val="000000"/>
                <w:sz w:val="16"/>
                <w:szCs w:val="16"/>
              </w:rPr>
              <w:t>Up to</w:t>
            </w:r>
            <w:r w:rsidRPr="008F29FB">
              <w:rPr>
                <w:rFonts w:ascii="Verdana" w:hAnsi="Verdana"/>
                <w:color w:val="000000"/>
                <w:sz w:val="16"/>
                <w:szCs w:val="16"/>
              </w:rPr>
              <w:t xml:space="preserve"> 95 (Clas</w:t>
            </w:r>
            <w:r>
              <w:rPr>
                <w:rFonts w:ascii="Verdana" w:hAnsi="Verdana"/>
                <w:color w:val="000000"/>
                <w:sz w:val="16"/>
                <w:szCs w:val="16"/>
              </w:rPr>
              <w:t>s</w:t>
            </w:r>
            <w:r w:rsidRPr="008F29FB">
              <w:rPr>
                <w:rFonts w:ascii="Verdana" w:hAnsi="Verdana"/>
                <w:color w:val="000000"/>
                <w:sz w:val="16"/>
                <w:szCs w:val="16"/>
              </w:rPr>
              <w:t xml:space="preserve"> 15 kV)</w:t>
            </w:r>
          </w:p>
        </w:tc>
        <w:tc>
          <w:tcPr>
            <w:tcW w:w="1417" w:type="dxa"/>
          </w:tcPr>
          <w:p w14:paraId="6B4D97A5" w14:textId="40BBF5D2" w:rsidR="00CD131A" w:rsidRPr="00CD131A" w:rsidRDefault="00CD131A" w:rsidP="009A41D2">
            <w:pPr>
              <w:pStyle w:val="Texto"/>
              <w:spacing w:before="40" w:after="100" w:line="236" w:lineRule="exact"/>
              <w:ind w:firstLine="0"/>
              <w:jc w:val="center"/>
              <w:rPr>
                <w:rFonts w:ascii="Verdana" w:hAnsi="Verdana"/>
                <w:color w:val="000000"/>
                <w:sz w:val="16"/>
                <w:szCs w:val="16"/>
                <w:lang w:val="en-US"/>
              </w:rPr>
            </w:pPr>
            <w:r w:rsidRPr="00CD131A">
              <w:rPr>
                <w:rFonts w:ascii="Verdana" w:hAnsi="Verdana"/>
                <w:color w:val="000000"/>
                <w:sz w:val="16"/>
                <w:szCs w:val="16"/>
                <w:lang w:val="en-US"/>
              </w:rPr>
              <w:t>Up to</w:t>
            </w:r>
            <w:r w:rsidRPr="00CD131A">
              <w:rPr>
                <w:rFonts w:ascii="Verdana" w:hAnsi="Verdana"/>
                <w:color w:val="000000"/>
                <w:sz w:val="16"/>
                <w:szCs w:val="16"/>
                <w:lang w:val="en-US"/>
              </w:rPr>
              <w:t xml:space="preserve"> 150 (Clas</w:t>
            </w:r>
            <w:r w:rsidRPr="00CD131A">
              <w:rPr>
                <w:rFonts w:ascii="Verdana" w:hAnsi="Verdana"/>
                <w:color w:val="000000"/>
                <w:sz w:val="16"/>
                <w:szCs w:val="16"/>
                <w:lang w:val="en-US"/>
              </w:rPr>
              <w:t>s</w:t>
            </w:r>
            <w:r w:rsidRPr="00CD131A">
              <w:rPr>
                <w:rFonts w:ascii="Verdana" w:hAnsi="Verdana"/>
                <w:color w:val="000000"/>
                <w:sz w:val="16"/>
                <w:szCs w:val="16"/>
                <w:lang w:val="en-US"/>
              </w:rPr>
              <w:t xml:space="preserve"> 18 </w:t>
            </w:r>
            <w:r>
              <w:rPr>
                <w:rFonts w:ascii="Verdana" w:hAnsi="Verdana"/>
                <w:color w:val="000000"/>
                <w:sz w:val="16"/>
                <w:szCs w:val="16"/>
                <w:lang w:val="en-US"/>
              </w:rPr>
              <w:t>and</w:t>
            </w:r>
            <w:r w:rsidRPr="00CD131A">
              <w:rPr>
                <w:rFonts w:ascii="Verdana" w:hAnsi="Verdana"/>
                <w:color w:val="000000"/>
                <w:sz w:val="16"/>
                <w:szCs w:val="16"/>
                <w:lang w:val="en-US"/>
              </w:rPr>
              <w:t xml:space="preserve"> 25 kV)</w:t>
            </w:r>
          </w:p>
        </w:tc>
        <w:tc>
          <w:tcPr>
            <w:tcW w:w="1627" w:type="dxa"/>
          </w:tcPr>
          <w:p w14:paraId="1ABF9166" w14:textId="65A9EEB3" w:rsidR="00CD131A" w:rsidRPr="008F29FB" w:rsidRDefault="00CD131A" w:rsidP="009A41D2">
            <w:pPr>
              <w:pStyle w:val="Texto"/>
              <w:spacing w:before="40" w:after="100" w:line="236" w:lineRule="exact"/>
              <w:ind w:firstLine="0"/>
              <w:jc w:val="center"/>
              <w:rPr>
                <w:rFonts w:ascii="Verdana" w:hAnsi="Verdana"/>
                <w:color w:val="000000"/>
                <w:sz w:val="16"/>
                <w:szCs w:val="16"/>
              </w:rPr>
            </w:pPr>
            <w:r>
              <w:rPr>
                <w:rFonts w:ascii="Verdana" w:hAnsi="Verdana"/>
                <w:color w:val="000000"/>
                <w:sz w:val="16"/>
                <w:szCs w:val="16"/>
              </w:rPr>
              <w:t>Up to</w:t>
            </w:r>
            <w:r w:rsidRPr="008F29FB">
              <w:rPr>
                <w:rFonts w:ascii="Verdana" w:hAnsi="Verdana"/>
                <w:color w:val="000000"/>
                <w:sz w:val="16"/>
                <w:szCs w:val="16"/>
              </w:rPr>
              <w:t xml:space="preserve"> 200 (Clas</w:t>
            </w:r>
            <w:r>
              <w:rPr>
                <w:rFonts w:ascii="Verdana" w:hAnsi="Verdana"/>
                <w:color w:val="000000"/>
                <w:sz w:val="16"/>
                <w:szCs w:val="16"/>
              </w:rPr>
              <w:t>s</w:t>
            </w:r>
            <w:r w:rsidRPr="008F29FB">
              <w:rPr>
                <w:rFonts w:ascii="Verdana" w:hAnsi="Verdana"/>
                <w:color w:val="000000"/>
                <w:sz w:val="16"/>
                <w:szCs w:val="16"/>
              </w:rPr>
              <w:t xml:space="preserve"> 34.5 kV)</w:t>
            </w:r>
          </w:p>
        </w:tc>
      </w:tr>
      <w:tr w:rsidR="00CD131A" w:rsidRPr="008F29FB" w14:paraId="58C2822B" w14:textId="77777777" w:rsidTr="009A41D2">
        <w:tblPrEx>
          <w:tblCellMar>
            <w:top w:w="0" w:type="dxa"/>
            <w:bottom w:w="0" w:type="dxa"/>
          </w:tblCellMar>
        </w:tblPrEx>
        <w:trPr>
          <w:cantSplit/>
          <w:trHeight w:val="20"/>
          <w:jc w:val="center"/>
        </w:trPr>
        <w:tc>
          <w:tcPr>
            <w:tcW w:w="1376" w:type="dxa"/>
          </w:tcPr>
          <w:p w14:paraId="3D3A2943" w14:textId="3C05CE94" w:rsidR="00CD131A" w:rsidRPr="008F29FB" w:rsidRDefault="00CD131A" w:rsidP="009A41D2">
            <w:pPr>
              <w:pStyle w:val="Texto"/>
              <w:spacing w:before="40" w:after="100" w:line="236" w:lineRule="exact"/>
              <w:ind w:firstLine="0"/>
              <w:jc w:val="center"/>
              <w:rPr>
                <w:rFonts w:ascii="Verdana" w:hAnsi="Verdana"/>
                <w:color w:val="000000"/>
                <w:sz w:val="16"/>
                <w:szCs w:val="16"/>
              </w:rPr>
            </w:pPr>
            <w:r>
              <w:rPr>
                <w:rFonts w:ascii="Verdana" w:hAnsi="Verdana"/>
                <w:color w:val="000000"/>
                <w:sz w:val="16"/>
                <w:szCs w:val="16"/>
              </w:rPr>
              <w:t>Single phase</w:t>
            </w:r>
          </w:p>
        </w:tc>
        <w:tc>
          <w:tcPr>
            <w:tcW w:w="1460" w:type="dxa"/>
          </w:tcPr>
          <w:p w14:paraId="7B4DCD12" w14:textId="26BB858C" w:rsidR="00CD131A" w:rsidRPr="008F29FB" w:rsidRDefault="00CD131A" w:rsidP="009A41D2">
            <w:pPr>
              <w:pStyle w:val="Texto"/>
              <w:spacing w:before="40" w:after="100" w:line="236" w:lineRule="exact"/>
              <w:ind w:firstLine="0"/>
              <w:jc w:val="center"/>
              <w:rPr>
                <w:rFonts w:ascii="Verdana" w:hAnsi="Verdana"/>
                <w:color w:val="000000"/>
                <w:sz w:val="16"/>
                <w:szCs w:val="16"/>
              </w:rPr>
            </w:pPr>
            <w:r w:rsidRPr="008F29FB">
              <w:rPr>
                <w:rFonts w:ascii="Verdana" w:hAnsi="Verdana"/>
                <w:color w:val="000000"/>
                <w:sz w:val="16"/>
                <w:szCs w:val="16"/>
              </w:rPr>
              <w:t xml:space="preserve">10 </w:t>
            </w:r>
            <w:r>
              <w:rPr>
                <w:rFonts w:ascii="Verdana" w:hAnsi="Verdana"/>
                <w:color w:val="000000"/>
                <w:sz w:val="16"/>
                <w:szCs w:val="16"/>
              </w:rPr>
              <w:t>to</w:t>
            </w:r>
            <w:r w:rsidRPr="008F29FB">
              <w:rPr>
                <w:rFonts w:ascii="Verdana" w:hAnsi="Verdana"/>
                <w:color w:val="000000"/>
                <w:sz w:val="16"/>
                <w:szCs w:val="16"/>
              </w:rPr>
              <w:t xml:space="preserve"> 50</w:t>
            </w:r>
          </w:p>
        </w:tc>
        <w:tc>
          <w:tcPr>
            <w:tcW w:w="1418" w:type="dxa"/>
          </w:tcPr>
          <w:p w14:paraId="72C134A8" w14:textId="7B0FD235" w:rsidR="00CD131A" w:rsidRPr="008F29FB" w:rsidRDefault="00CD131A" w:rsidP="009A41D2">
            <w:pPr>
              <w:pStyle w:val="Texto"/>
              <w:spacing w:before="40" w:after="100" w:line="236" w:lineRule="exact"/>
              <w:ind w:firstLine="0"/>
              <w:jc w:val="center"/>
              <w:rPr>
                <w:rFonts w:ascii="Verdana" w:hAnsi="Verdana"/>
                <w:color w:val="000000"/>
                <w:sz w:val="16"/>
                <w:szCs w:val="16"/>
              </w:rPr>
            </w:pPr>
            <w:r>
              <w:rPr>
                <w:rFonts w:ascii="Verdana" w:hAnsi="Verdana"/>
                <w:color w:val="000000"/>
                <w:sz w:val="16"/>
                <w:szCs w:val="16"/>
              </w:rPr>
              <w:t>Family</w:t>
            </w:r>
          </w:p>
        </w:tc>
        <w:tc>
          <w:tcPr>
            <w:tcW w:w="1417" w:type="dxa"/>
          </w:tcPr>
          <w:p w14:paraId="790DFA74" w14:textId="072F9DB0" w:rsidR="00CD131A" w:rsidRPr="008F29FB" w:rsidRDefault="00CD131A" w:rsidP="009A41D2">
            <w:pPr>
              <w:pStyle w:val="Texto"/>
              <w:spacing w:before="40" w:after="100" w:line="236" w:lineRule="exact"/>
              <w:ind w:firstLine="0"/>
              <w:jc w:val="center"/>
              <w:rPr>
                <w:rFonts w:ascii="Verdana" w:hAnsi="Verdana"/>
                <w:color w:val="000000"/>
                <w:sz w:val="16"/>
                <w:szCs w:val="16"/>
              </w:rPr>
            </w:pPr>
            <w:r>
              <w:rPr>
                <w:rFonts w:ascii="Verdana" w:hAnsi="Verdana"/>
                <w:color w:val="000000"/>
                <w:sz w:val="16"/>
                <w:szCs w:val="16"/>
              </w:rPr>
              <w:t>Family</w:t>
            </w:r>
          </w:p>
        </w:tc>
        <w:tc>
          <w:tcPr>
            <w:tcW w:w="1627" w:type="dxa"/>
          </w:tcPr>
          <w:p w14:paraId="284E23DC" w14:textId="343DB6BD" w:rsidR="00CD131A" w:rsidRPr="008F29FB" w:rsidRDefault="00CD131A" w:rsidP="009A41D2">
            <w:pPr>
              <w:pStyle w:val="Texto"/>
              <w:spacing w:before="40" w:after="100" w:line="236" w:lineRule="exact"/>
              <w:ind w:firstLine="0"/>
              <w:jc w:val="center"/>
              <w:rPr>
                <w:rFonts w:ascii="Verdana" w:hAnsi="Verdana"/>
                <w:color w:val="000000"/>
                <w:sz w:val="16"/>
                <w:szCs w:val="16"/>
              </w:rPr>
            </w:pPr>
            <w:r>
              <w:rPr>
                <w:rFonts w:ascii="Verdana" w:hAnsi="Verdana"/>
                <w:color w:val="000000"/>
                <w:sz w:val="16"/>
                <w:szCs w:val="16"/>
              </w:rPr>
              <w:t>Family</w:t>
            </w:r>
          </w:p>
        </w:tc>
      </w:tr>
      <w:tr w:rsidR="00CD131A" w:rsidRPr="008F29FB" w14:paraId="081DC5B3" w14:textId="77777777" w:rsidTr="009A41D2">
        <w:tblPrEx>
          <w:tblCellMar>
            <w:top w:w="0" w:type="dxa"/>
            <w:bottom w:w="0" w:type="dxa"/>
          </w:tblCellMar>
        </w:tblPrEx>
        <w:trPr>
          <w:cantSplit/>
          <w:trHeight w:val="20"/>
          <w:jc w:val="center"/>
        </w:trPr>
        <w:tc>
          <w:tcPr>
            <w:tcW w:w="1376" w:type="dxa"/>
          </w:tcPr>
          <w:p w14:paraId="39087DE5" w14:textId="77777777" w:rsidR="00CD131A" w:rsidRPr="008F29FB" w:rsidRDefault="00CD131A" w:rsidP="009A41D2">
            <w:pPr>
              <w:pStyle w:val="Texto"/>
              <w:spacing w:before="40" w:after="100" w:line="236" w:lineRule="exact"/>
              <w:ind w:firstLine="0"/>
              <w:jc w:val="center"/>
              <w:rPr>
                <w:rFonts w:ascii="Verdana" w:hAnsi="Verdana"/>
                <w:sz w:val="16"/>
                <w:szCs w:val="16"/>
              </w:rPr>
            </w:pPr>
          </w:p>
        </w:tc>
        <w:tc>
          <w:tcPr>
            <w:tcW w:w="1460" w:type="dxa"/>
          </w:tcPr>
          <w:p w14:paraId="15D27E9B" w14:textId="0BE1148E" w:rsidR="00CD131A" w:rsidRPr="008F29FB" w:rsidRDefault="00CD131A" w:rsidP="009A41D2">
            <w:pPr>
              <w:pStyle w:val="Texto"/>
              <w:spacing w:before="40" w:after="100" w:line="236" w:lineRule="exact"/>
              <w:ind w:firstLine="0"/>
              <w:jc w:val="center"/>
              <w:rPr>
                <w:rFonts w:ascii="Verdana" w:hAnsi="Verdana"/>
                <w:color w:val="000000"/>
                <w:sz w:val="16"/>
                <w:szCs w:val="16"/>
              </w:rPr>
            </w:pPr>
            <w:r w:rsidRPr="008F29FB">
              <w:rPr>
                <w:rFonts w:ascii="Verdana" w:hAnsi="Verdana"/>
                <w:color w:val="000000"/>
                <w:sz w:val="16"/>
                <w:szCs w:val="16"/>
              </w:rPr>
              <w:t xml:space="preserve">51 </w:t>
            </w:r>
            <w:r>
              <w:rPr>
                <w:rFonts w:ascii="Verdana" w:hAnsi="Verdana"/>
                <w:color w:val="000000"/>
                <w:sz w:val="16"/>
                <w:szCs w:val="16"/>
              </w:rPr>
              <w:t>to</w:t>
            </w:r>
            <w:r w:rsidRPr="008F29FB">
              <w:rPr>
                <w:rFonts w:ascii="Verdana" w:hAnsi="Verdana"/>
                <w:color w:val="000000"/>
                <w:sz w:val="16"/>
                <w:szCs w:val="16"/>
              </w:rPr>
              <w:t xml:space="preserve"> 167</w:t>
            </w:r>
          </w:p>
        </w:tc>
        <w:tc>
          <w:tcPr>
            <w:tcW w:w="1418" w:type="dxa"/>
          </w:tcPr>
          <w:p w14:paraId="474FAD91" w14:textId="74467878" w:rsidR="00CD131A" w:rsidRPr="008F29FB" w:rsidRDefault="00CD131A" w:rsidP="009A41D2">
            <w:pPr>
              <w:pStyle w:val="Texto"/>
              <w:spacing w:before="40" w:after="100" w:line="236" w:lineRule="exact"/>
              <w:ind w:firstLine="0"/>
              <w:jc w:val="center"/>
              <w:rPr>
                <w:rFonts w:ascii="Verdana" w:hAnsi="Verdana"/>
                <w:color w:val="000000"/>
                <w:sz w:val="16"/>
                <w:szCs w:val="16"/>
              </w:rPr>
            </w:pPr>
            <w:r>
              <w:rPr>
                <w:rFonts w:ascii="Verdana" w:hAnsi="Verdana"/>
                <w:color w:val="000000"/>
                <w:sz w:val="16"/>
                <w:szCs w:val="16"/>
              </w:rPr>
              <w:t>Family</w:t>
            </w:r>
          </w:p>
        </w:tc>
        <w:tc>
          <w:tcPr>
            <w:tcW w:w="1417" w:type="dxa"/>
          </w:tcPr>
          <w:p w14:paraId="56C2626D" w14:textId="68362F4E" w:rsidR="00CD131A" w:rsidRPr="008F29FB" w:rsidRDefault="00CD131A" w:rsidP="009A41D2">
            <w:pPr>
              <w:pStyle w:val="Texto"/>
              <w:spacing w:before="40" w:after="100" w:line="236" w:lineRule="exact"/>
              <w:ind w:firstLine="0"/>
              <w:jc w:val="center"/>
              <w:rPr>
                <w:rFonts w:ascii="Verdana" w:hAnsi="Verdana"/>
                <w:color w:val="000000"/>
                <w:sz w:val="16"/>
                <w:szCs w:val="16"/>
              </w:rPr>
            </w:pPr>
            <w:r>
              <w:rPr>
                <w:rFonts w:ascii="Verdana" w:hAnsi="Verdana"/>
                <w:color w:val="000000"/>
                <w:sz w:val="16"/>
                <w:szCs w:val="16"/>
              </w:rPr>
              <w:t>Family</w:t>
            </w:r>
          </w:p>
        </w:tc>
        <w:tc>
          <w:tcPr>
            <w:tcW w:w="1627" w:type="dxa"/>
          </w:tcPr>
          <w:p w14:paraId="7A46C5C3" w14:textId="0004877E" w:rsidR="00CD131A" w:rsidRPr="008F29FB" w:rsidRDefault="00CD131A" w:rsidP="009A41D2">
            <w:pPr>
              <w:pStyle w:val="Texto"/>
              <w:spacing w:before="40" w:after="100" w:line="236" w:lineRule="exact"/>
              <w:ind w:firstLine="0"/>
              <w:jc w:val="center"/>
              <w:rPr>
                <w:rFonts w:ascii="Verdana" w:hAnsi="Verdana"/>
                <w:color w:val="000000"/>
                <w:sz w:val="16"/>
                <w:szCs w:val="16"/>
              </w:rPr>
            </w:pPr>
            <w:r>
              <w:rPr>
                <w:rFonts w:ascii="Verdana" w:hAnsi="Verdana"/>
                <w:color w:val="000000"/>
                <w:sz w:val="16"/>
                <w:szCs w:val="16"/>
              </w:rPr>
              <w:t>Family</w:t>
            </w:r>
          </w:p>
        </w:tc>
      </w:tr>
      <w:tr w:rsidR="00CD131A" w:rsidRPr="008F29FB" w14:paraId="4C542D02" w14:textId="77777777" w:rsidTr="009A41D2">
        <w:tblPrEx>
          <w:tblCellMar>
            <w:top w:w="0" w:type="dxa"/>
            <w:bottom w:w="0" w:type="dxa"/>
          </w:tblCellMar>
        </w:tblPrEx>
        <w:trPr>
          <w:cantSplit/>
          <w:trHeight w:val="20"/>
          <w:jc w:val="center"/>
        </w:trPr>
        <w:tc>
          <w:tcPr>
            <w:tcW w:w="1376" w:type="dxa"/>
          </w:tcPr>
          <w:p w14:paraId="7936213E" w14:textId="77777777" w:rsidR="00CD131A" w:rsidRPr="008F29FB" w:rsidRDefault="00CD131A" w:rsidP="009A41D2">
            <w:pPr>
              <w:pStyle w:val="Texto"/>
              <w:spacing w:before="40" w:after="100" w:line="236" w:lineRule="exact"/>
              <w:ind w:firstLine="0"/>
              <w:jc w:val="center"/>
              <w:rPr>
                <w:rFonts w:ascii="Verdana" w:hAnsi="Verdana"/>
                <w:color w:val="000000"/>
                <w:sz w:val="16"/>
                <w:szCs w:val="16"/>
              </w:rPr>
            </w:pPr>
            <w:r w:rsidRPr="008F29FB">
              <w:rPr>
                <w:rFonts w:ascii="Verdana" w:hAnsi="Verdana"/>
                <w:color w:val="000000"/>
                <w:sz w:val="16"/>
                <w:szCs w:val="16"/>
              </w:rPr>
              <w:t>Trifásicos</w:t>
            </w:r>
          </w:p>
        </w:tc>
        <w:tc>
          <w:tcPr>
            <w:tcW w:w="1460" w:type="dxa"/>
          </w:tcPr>
          <w:p w14:paraId="2CA630B9" w14:textId="6E45A48B" w:rsidR="00CD131A" w:rsidRPr="008F29FB" w:rsidRDefault="00CD131A" w:rsidP="009A41D2">
            <w:pPr>
              <w:pStyle w:val="Texto"/>
              <w:spacing w:before="40" w:after="100" w:line="236" w:lineRule="exact"/>
              <w:ind w:firstLine="0"/>
              <w:jc w:val="center"/>
              <w:rPr>
                <w:rFonts w:ascii="Verdana" w:hAnsi="Verdana"/>
                <w:color w:val="000000"/>
                <w:sz w:val="16"/>
                <w:szCs w:val="16"/>
              </w:rPr>
            </w:pPr>
            <w:r w:rsidRPr="008F29FB">
              <w:rPr>
                <w:rFonts w:ascii="Verdana" w:hAnsi="Verdana"/>
                <w:color w:val="000000"/>
                <w:sz w:val="16"/>
                <w:szCs w:val="16"/>
              </w:rPr>
              <w:t xml:space="preserve">15 </w:t>
            </w:r>
            <w:r>
              <w:rPr>
                <w:rFonts w:ascii="Verdana" w:hAnsi="Verdana"/>
                <w:color w:val="000000"/>
                <w:sz w:val="16"/>
                <w:szCs w:val="16"/>
              </w:rPr>
              <w:t>to</w:t>
            </w:r>
            <w:r w:rsidRPr="008F29FB">
              <w:rPr>
                <w:rFonts w:ascii="Verdana" w:hAnsi="Verdana"/>
                <w:color w:val="000000"/>
                <w:sz w:val="16"/>
                <w:szCs w:val="16"/>
              </w:rPr>
              <w:t xml:space="preserve"> 150</w:t>
            </w:r>
          </w:p>
        </w:tc>
        <w:tc>
          <w:tcPr>
            <w:tcW w:w="1418" w:type="dxa"/>
          </w:tcPr>
          <w:p w14:paraId="7EA803F1" w14:textId="39038A23" w:rsidR="00CD131A" w:rsidRPr="008F29FB" w:rsidRDefault="00CD131A" w:rsidP="009A41D2">
            <w:pPr>
              <w:pStyle w:val="Texto"/>
              <w:spacing w:before="40" w:after="100" w:line="236" w:lineRule="exact"/>
              <w:ind w:firstLine="0"/>
              <w:jc w:val="center"/>
              <w:rPr>
                <w:rFonts w:ascii="Verdana" w:hAnsi="Verdana"/>
                <w:color w:val="000000"/>
                <w:sz w:val="16"/>
                <w:szCs w:val="16"/>
              </w:rPr>
            </w:pPr>
            <w:r>
              <w:rPr>
                <w:rFonts w:ascii="Verdana" w:hAnsi="Verdana"/>
                <w:color w:val="000000"/>
                <w:sz w:val="16"/>
                <w:szCs w:val="16"/>
              </w:rPr>
              <w:t>Family</w:t>
            </w:r>
          </w:p>
        </w:tc>
        <w:tc>
          <w:tcPr>
            <w:tcW w:w="1417" w:type="dxa"/>
          </w:tcPr>
          <w:p w14:paraId="0EAC337C" w14:textId="75C8F872" w:rsidR="00CD131A" w:rsidRPr="008F29FB" w:rsidRDefault="00CD131A" w:rsidP="009A41D2">
            <w:pPr>
              <w:pStyle w:val="Texto"/>
              <w:spacing w:before="40" w:after="100" w:line="236" w:lineRule="exact"/>
              <w:ind w:firstLine="0"/>
              <w:jc w:val="center"/>
              <w:rPr>
                <w:rFonts w:ascii="Verdana" w:hAnsi="Verdana"/>
                <w:color w:val="000000"/>
                <w:sz w:val="16"/>
                <w:szCs w:val="16"/>
              </w:rPr>
            </w:pPr>
            <w:r>
              <w:rPr>
                <w:rFonts w:ascii="Verdana" w:hAnsi="Verdana"/>
                <w:color w:val="000000"/>
                <w:sz w:val="16"/>
                <w:szCs w:val="16"/>
              </w:rPr>
              <w:t>Family</w:t>
            </w:r>
          </w:p>
        </w:tc>
        <w:tc>
          <w:tcPr>
            <w:tcW w:w="1627" w:type="dxa"/>
          </w:tcPr>
          <w:p w14:paraId="7F3FC421" w14:textId="4DC25BC4" w:rsidR="00CD131A" w:rsidRPr="008F29FB" w:rsidRDefault="00CD131A" w:rsidP="009A41D2">
            <w:pPr>
              <w:pStyle w:val="Texto"/>
              <w:spacing w:before="40" w:after="100" w:line="236" w:lineRule="exact"/>
              <w:ind w:firstLine="0"/>
              <w:jc w:val="center"/>
              <w:rPr>
                <w:rFonts w:ascii="Verdana" w:hAnsi="Verdana"/>
                <w:color w:val="000000"/>
                <w:sz w:val="16"/>
                <w:szCs w:val="16"/>
              </w:rPr>
            </w:pPr>
            <w:r>
              <w:rPr>
                <w:rFonts w:ascii="Verdana" w:hAnsi="Verdana"/>
                <w:color w:val="000000"/>
                <w:sz w:val="16"/>
                <w:szCs w:val="16"/>
              </w:rPr>
              <w:t>Family</w:t>
            </w:r>
          </w:p>
        </w:tc>
      </w:tr>
      <w:tr w:rsidR="00CD131A" w:rsidRPr="008F29FB" w14:paraId="33B466E6" w14:textId="77777777" w:rsidTr="009A41D2">
        <w:tblPrEx>
          <w:tblCellMar>
            <w:top w:w="0" w:type="dxa"/>
            <w:bottom w:w="0" w:type="dxa"/>
          </w:tblCellMar>
        </w:tblPrEx>
        <w:trPr>
          <w:cantSplit/>
          <w:trHeight w:val="20"/>
          <w:jc w:val="center"/>
        </w:trPr>
        <w:tc>
          <w:tcPr>
            <w:tcW w:w="1376" w:type="dxa"/>
          </w:tcPr>
          <w:p w14:paraId="544F8BDA" w14:textId="77777777" w:rsidR="00CD131A" w:rsidRPr="008F29FB" w:rsidRDefault="00CD131A" w:rsidP="009A41D2">
            <w:pPr>
              <w:pStyle w:val="Texto"/>
              <w:spacing w:before="40" w:after="100" w:line="236" w:lineRule="exact"/>
              <w:ind w:firstLine="0"/>
              <w:jc w:val="center"/>
              <w:rPr>
                <w:rFonts w:ascii="Verdana" w:hAnsi="Verdana"/>
                <w:sz w:val="16"/>
                <w:szCs w:val="16"/>
              </w:rPr>
            </w:pPr>
          </w:p>
        </w:tc>
        <w:tc>
          <w:tcPr>
            <w:tcW w:w="1460" w:type="dxa"/>
          </w:tcPr>
          <w:p w14:paraId="0AB51A24" w14:textId="546F666F" w:rsidR="00CD131A" w:rsidRPr="008F29FB" w:rsidRDefault="00CD131A" w:rsidP="009A41D2">
            <w:pPr>
              <w:pStyle w:val="Texto"/>
              <w:spacing w:before="40" w:after="100" w:line="236" w:lineRule="exact"/>
              <w:ind w:firstLine="0"/>
              <w:jc w:val="center"/>
              <w:rPr>
                <w:rFonts w:ascii="Verdana" w:hAnsi="Verdana"/>
                <w:color w:val="000000"/>
                <w:sz w:val="16"/>
                <w:szCs w:val="16"/>
              </w:rPr>
            </w:pPr>
            <w:r w:rsidRPr="008F29FB">
              <w:rPr>
                <w:rFonts w:ascii="Verdana" w:hAnsi="Verdana"/>
                <w:color w:val="000000"/>
                <w:sz w:val="16"/>
                <w:szCs w:val="16"/>
              </w:rPr>
              <w:t xml:space="preserve">151 </w:t>
            </w:r>
            <w:r>
              <w:rPr>
                <w:rFonts w:ascii="Verdana" w:hAnsi="Verdana"/>
                <w:color w:val="000000"/>
                <w:sz w:val="16"/>
                <w:szCs w:val="16"/>
              </w:rPr>
              <w:t>to</w:t>
            </w:r>
            <w:r w:rsidRPr="008F29FB">
              <w:rPr>
                <w:rFonts w:ascii="Verdana" w:hAnsi="Verdana"/>
                <w:color w:val="000000"/>
                <w:sz w:val="16"/>
                <w:szCs w:val="16"/>
              </w:rPr>
              <w:t xml:space="preserve"> 500</w:t>
            </w:r>
          </w:p>
        </w:tc>
        <w:tc>
          <w:tcPr>
            <w:tcW w:w="1418" w:type="dxa"/>
          </w:tcPr>
          <w:p w14:paraId="60B898CA" w14:textId="2EA933E7" w:rsidR="00CD131A" w:rsidRPr="008F29FB" w:rsidRDefault="00CD131A" w:rsidP="009A41D2">
            <w:pPr>
              <w:pStyle w:val="Texto"/>
              <w:spacing w:before="40" w:after="100" w:line="236" w:lineRule="exact"/>
              <w:ind w:firstLine="0"/>
              <w:jc w:val="center"/>
              <w:rPr>
                <w:rFonts w:ascii="Verdana" w:hAnsi="Verdana"/>
                <w:color w:val="000000"/>
                <w:sz w:val="16"/>
                <w:szCs w:val="16"/>
              </w:rPr>
            </w:pPr>
            <w:r>
              <w:rPr>
                <w:rFonts w:ascii="Verdana" w:hAnsi="Verdana"/>
                <w:color w:val="000000"/>
                <w:sz w:val="16"/>
                <w:szCs w:val="16"/>
              </w:rPr>
              <w:t>Family</w:t>
            </w:r>
          </w:p>
        </w:tc>
        <w:tc>
          <w:tcPr>
            <w:tcW w:w="1417" w:type="dxa"/>
          </w:tcPr>
          <w:p w14:paraId="24CA62B0" w14:textId="1D0BBE45" w:rsidR="00CD131A" w:rsidRPr="008F29FB" w:rsidRDefault="00CD131A" w:rsidP="009A41D2">
            <w:pPr>
              <w:pStyle w:val="Texto"/>
              <w:spacing w:before="40" w:after="100" w:line="236" w:lineRule="exact"/>
              <w:ind w:firstLine="0"/>
              <w:jc w:val="center"/>
              <w:rPr>
                <w:rFonts w:ascii="Verdana" w:hAnsi="Verdana"/>
                <w:color w:val="000000"/>
                <w:sz w:val="16"/>
                <w:szCs w:val="16"/>
              </w:rPr>
            </w:pPr>
            <w:r>
              <w:rPr>
                <w:rFonts w:ascii="Verdana" w:hAnsi="Verdana"/>
                <w:color w:val="000000"/>
                <w:sz w:val="16"/>
                <w:szCs w:val="16"/>
              </w:rPr>
              <w:t>Family</w:t>
            </w:r>
          </w:p>
        </w:tc>
        <w:tc>
          <w:tcPr>
            <w:tcW w:w="1627" w:type="dxa"/>
          </w:tcPr>
          <w:p w14:paraId="0338C399" w14:textId="1B1583AD" w:rsidR="00CD131A" w:rsidRPr="008F29FB" w:rsidRDefault="00CD131A" w:rsidP="009A41D2">
            <w:pPr>
              <w:pStyle w:val="Texto"/>
              <w:spacing w:before="40" w:after="100" w:line="236" w:lineRule="exact"/>
              <w:ind w:firstLine="0"/>
              <w:jc w:val="center"/>
              <w:rPr>
                <w:rFonts w:ascii="Verdana" w:hAnsi="Verdana"/>
                <w:color w:val="000000"/>
                <w:sz w:val="16"/>
                <w:szCs w:val="16"/>
              </w:rPr>
            </w:pPr>
            <w:r>
              <w:rPr>
                <w:rFonts w:ascii="Verdana" w:hAnsi="Verdana"/>
                <w:color w:val="000000"/>
                <w:sz w:val="16"/>
                <w:szCs w:val="16"/>
              </w:rPr>
              <w:t>Family</w:t>
            </w:r>
          </w:p>
        </w:tc>
      </w:tr>
    </w:tbl>
    <w:p w14:paraId="2ADC66BE" w14:textId="77777777" w:rsidR="00CD131A" w:rsidRPr="008F29FB" w:rsidRDefault="00CD131A" w:rsidP="00CD131A">
      <w:pPr>
        <w:pStyle w:val="Texto"/>
        <w:spacing w:after="100" w:line="260" w:lineRule="exact"/>
        <w:rPr>
          <w:rFonts w:ascii="Verdana" w:hAnsi="Verdana"/>
          <w:sz w:val="16"/>
          <w:szCs w:val="16"/>
        </w:rPr>
      </w:pPr>
    </w:p>
    <w:tbl>
      <w:tblPr>
        <w:tblW w:w="0" w:type="auto"/>
        <w:tblLook w:val="04A0" w:firstRow="1" w:lastRow="0" w:firstColumn="1" w:lastColumn="0" w:noHBand="0" w:noVBand="1"/>
      </w:tblPr>
      <w:tblGrid>
        <w:gridCol w:w="4423"/>
        <w:gridCol w:w="4419"/>
      </w:tblGrid>
      <w:tr w:rsidR="00572B14" w:rsidRPr="00F6163D" w14:paraId="4C548E03" w14:textId="720E121D" w:rsidTr="00F6163D">
        <w:tc>
          <w:tcPr>
            <w:tcW w:w="4529" w:type="dxa"/>
            <w:shd w:val="clear" w:color="auto" w:fill="auto"/>
          </w:tcPr>
          <w:p w14:paraId="3DED1BE9" w14:textId="77777777" w:rsidR="008F29FB" w:rsidRPr="00F6163D" w:rsidRDefault="008F29FB" w:rsidP="00F6163D">
            <w:pPr>
              <w:pStyle w:val="Texto"/>
              <w:spacing w:after="100" w:line="260" w:lineRule="exact"/>
              <w:ind w:firstLine="0"/>
              <w:rPr>
                <w:rFonts w:ascii="Verdana" w:hAnsi="Verdana"/>
                <w:sz w:val="16"/>
                <w:szCs w:val="16"/>
              </w:rPr>
            </w:pPr>
            <w:r w:rsidRPr="00F6163D">
              <w:rPr>
                <w:rFonts w:ascii="Verdana" w:hAnsi="Verdana"/>
                <w:sz w:val="16"/>
                <w:szCs w:val="16"/>
              </w:rPr>
              <w:t>El modelo representativo por familia enviado a pruebas de laboratorio debe ser el de mayor capacidad de acuerdo a la solicitud para la certificación de producto.</w:t>
            </w:r>
          </w:p>
        </w:tc>
        <w:tc>
          <w:tcPr>
            <w:tcW w:w="4529" w:type="dxa"/>
            <w:shd w:val="clear" w:color="auto" w:fill="auto"/>
          </w:tcPr>
          <w:p w14:paraId="20D9E570" w14:textId="093C561E" w:rsidR="008F29FB" w:rsidRPr="00F6163D" w:rsidRDefault="008F29FB" w:rsidP="00F6163D">
            <w:pPr>
              <w:pStyle w:val="Texto"/>
              <w:spacing w:after="100" w:line="260" w:lineRule="exact"/>
              <w:ind w:firstLine="0"/>
              <w:rPr>
                <w:rFonts w:ascii="Verdana" w:hAnsi="Verdana"/>
                <w:sz w:val="16"/>
                <w:szCs w:val="16"/>
                <w:lang w:val="en-US"/>
              </w:rPr>
            </w:pPr>
            <w:r w:rsidRPr="00EE2016">
              <w:rPr>
                <w:rFonts w:ascii="Verdana" w:hAnsi="Verdana"/>
                <w:sz w:val="16"/>
                <w:szCs w:val="16"/>
                <w:lang w:val="en-US"/>
              </w:rPr>
              <w:t>The representative model per family sent to laboratory tests must be the one with the highest capacity according to the request for product certification.</w:t>
            </w:r>
          </w:p>
        </w:tc>
      </w:tr>
      <w:tr w:rsidR="00572B14" w:rsidRPr="00F6163D" w14:paraId="388EB337" w14:textId="6243B9C0" w:rsidTr="00F6163D">
        <w:tc>
          <w:tcPr>
            <w:tcW w:w="4529" w:type="dxa"/>
            <w:shd w:val="clear" w:color="auto" w:fill="auto"/>
          </w:tcPr>
          <w:p w14:paraId="62D8F728" w14:textId="77777777" w:rsidR="008F29FB" w:rsidRPr="00F6163D" w:rsidRDefault="008F29FB" w:rsidP="00F6163D">
            <w:pPr>
              <w:pStyle w:val="Texto"/>
              <w:spacing w:after="100" w:line="260" w:lineRule="exact"/>
              <w:ind w:firstLine="0"/>
              <w:rPr>
                <w:rFonts w:ascii="Verdana" w:hAnsi="Verdana"/>
                <w:sz w:val="16"/>
                <w:szCs w:val="16"/>
              </w:rPr>
            </w:pPr>
            <w:r w:rsidRPr="00F6163D">
              <w:rPr>
                <w:rFonts w:ascii="Verdana" w:hAnsi="Verdana"/>
                <w:b/>
                <w:sz w:val="16"/>
                <w:szCs w:val="16"/>
              </w:rPr>
              <w:t>10.4.3.</w:t>
            </w:r>
            <w:r w:rsidRPr="00F6163D">
              <w:rPr>
                <w:rFonts w:ascii="Verdana" w:hAnsi="Verdana"/>
                <w:sz w:val="16"/>
                <w:szCs w:val="16"/>
              </w:rPr>
              <w:t xml:space="preserve"> Vigencia de los certificados de la conformidad del producto.</w:t>
            </w:r>
          </w:p>
        </w:tc>
        <w:tc>
          <w:tcPr>
            <w:tcW w:w="4529" w:type="dxa"/>
            <w:shd w:val="clear" w:color="auto" w:fill="auto"/>
          </w:tcPr>
          <w:p w14:paraId="5B39E034" w14:textId="6AC071B8" w:rsidR="008F29FB" w:rsidRPr="00F6163D" w:rsidRDefault="008F29FB" w:rsidP="00F6163D">
            <w:pPr>
              <w:pStyle w:val="Texto"/>
              <w:spacing w:after="100" w:line="260" w:lineRule="exact"/>
              <w:ind w:firstLine="0"/>
              <w:rPr>
                <w:rFonts w:ascii="Verdana" w:hAnsi="Verdana"/>
                <w:b/>
                <w:sz w:val="16"/>
                <w:szCs w:val="16"/>
                <w:lang w:val="en-US"/>
              </w:rPr>
            </w:pPr>
            <w:r w:rsidRPr="00EE2016">
              <w:rPr>
                <w:rFonts w:ascii="Verdana" w:hAnsi="Verdana"/>
                <w:b/>
                <w:bCs/>
                <w:sz w:val="16"/>
                <w:szCs w:val="16"/>
                <w:lang w:val="en-US"/>
              </w:rPr>
              <w:t xml:space="preserve">10.4.3. </w:t>
            </w:r>
            <w:r w:rsidRPr="00EE2016">
              <w:rPr>
                <w:rFonts w:ascii="Verdana" w:hAnsi="Verdana"/>
                <w:sz w:val="16"/>
                <w:szCs w:val="16"/>
                <w:lang w:val="en-US"/>
              </w:rPr>
              <w:t>Validity of the certificates of conformity of the product.</w:t>
            </w:r>
          </w:p>
        </w:tc>
      </w:tr>
      <w:tr w:rsidR="00572B14" w:rsidRPr="00F6163D" w14:paraId="625A30FE" w14:textId="565B027B" w:rsidTr="00F6163D">
        <w:tc>
          <w:tcPr>
            <w:tcW w:w="4529" w:type="dxa"/>
            <w:shd w:val="clear" w:color="auto" w:fill="auto"/>
          </w:tcPr>
          <w:p w14:paraId="557E1E38" w14:textId="77777777" w:rsidR="008F29FB" w:rsidRPr="00F6163D" w:rsidRDefault="008F29FB" w:rsidP="00F6163D">
            <w:pPr>
              <w:pStyle w:val="Texto"/>
              <w:spacing w:after="100" w:line="260" w:lineRule="exact"/>
              <w:ind w:firstLine="0"/>
              <w:rPr>
                <w:rFonts w:ascii="Verdana" w:hAnsi="Verdana"/>
                <w:sz w:val="16"/>
                <w:szCs w:val="16"/>
              </w:rPr>
            </w:pPr>
            <w:r w:rsidRPr="00F6163D">
              <w:rPr>
                <w:rFonts w:ascii="Verdana" w:hAnsi="Verdana"/>
                <w:b/>
                <w:sz w:val="16"/>
                <w:szCs w:val="16"/>
              </w:rPr>
              <w:t>10.4.3.1.</w:t>
            </w:r>
            <w:r w:rsidRPr="00F6163D">
              <w:rPr>
                <w:rFonts w:ascii="Verdana" w:hAnsi="Verdana"/>
                <w:sz w:val="16"/>
                <w:szCs w:val="16"/>
              </w:rPr>
              <w:t xml:space="preserve"> Un año a partir de la fecha de su emisión, para los certificados de la conformidad con verificación mediante pruebas periódicas al producto.</w:t>
            </w:r>
          </w:p>
        </w:tc>
        <w:tc>
          <w:tcPr>
            <w:tcW w:w="4529" w:type="dxa"/>
            <w:shd w:val="clear" w:color="auto" w:fill="auto"/>
          </w:tcPr>
          <w:p w14:paraId="7C7B0F7B" w14:textId="73D7A237" w:rsidR="008F29FB" w:rsidRPr="00F6163D" w:rsidRDefault="008F29FB" w:rsidP="00F6163D">
            <w:pPr>
              <w:pStyle w:val="Texto"/>
              <w:spacing w:after="100" w:line="260" w:lineRule="exact"/>
              <w:ind w:firstLine="0"/>
              <w:rPr>
                <w:rFonts w:ascii="Verdana" w:hAnsi="Verdana"/>
                <w:b/>
                <w:sz w:val="16"/>
                <w:szCs w:val="16"/>
                <w:lang w:val="en-US"/>
              </w:rPr>
            </w:pPr>
            <w:r w:rsidRPr="00EE2016">
              <w:rPr>
                <w:rFonts w:ascii="Verdana" w:hAnsi="Verdana"/>
                <w:b/>
                <w:bCs/>
                <w:sz w:val="16"/>
                <w:szCs w:val="16"/>
                <w:lang w:val="en-US"/>
              </w:rPr>
              <w:t xml:space="preserve">10.4.3.1. </w:t>
            </w:r>
            <w:r w:rsidRPr="00EE2016">
              <w:rPr>
                <w:rFonts w:ascii="Verdana" w:hAnsi="Verdana"/>
                <w:sz w:val="16"/>
                <w:szCs w:val="16"/>
                <w:lang w:val="en-US"/>
              </w:rPr>
              <w:t>One year from the date of issue, for certificates of conformity with verification through periodic product testing.</w:t>
            </w:r>
          </w:p>
        </w:tc>
      </w:tr>
      <w:tr w:rsidR="00572B14" w:rsidRPr="00F6163D" w14:paraId="2E6B6415" w14:textId="180DE9FB" w:rsidTr="00F6163D">
        <w:tc>
          <w:tcPr>
            <w:tcW w:w="4529" w:type="dxa"/>
            <w:shd w:val="clear" w:color="auto" w:fill="auto"/>
          </w:tcPr>
          <w:p w14:paraId="39167AA2" w14:textId="77777777" w:rsidR="008F29FB" w:rsidRPr="00F6163D" w:rsidRDefault="008F29FB" w:rsidP="00F6163D">
            <w:pPr>
              <w:pStyle w:val="Texto"/>
              <w:spacing w:after="100" w:line="260" w:lineRule="exact"/>
              <w:ind w:firstLine="0"/>
              <w:rPr>
                <w:rFonts w:ascii="Verdana" w:hAnsi="Verdana"/>
                <w:sz w:val="16"/>
                <w:szCs w:val="16"/>
              </w:rPr>
            </w:pPr>
            <w:r w:rsidRPr="00F6163D">
              <w:rPr>
                <w:rFonts w:ascii="Verdana" w:hAnsi="Verdana"/>
                <w:b/>
                <w:sz w:val="16"/>
                <w:szCs w:val="16"/>
              </w:rPr>
              <w:t>10.4.3.2.</w:t>
            </w:r>
            <w:r w:rsidRPr="00F6163D">
              <w:rPr>
                <w:rFonts w:ascii="Verdana" w:hAnsi="Verdana"/>
                <w:sz w:val="16"/>
                <w:szCs w:val="16"/>
              </w:rPr>
              <w:t xml:space="preserve"> Tres años a partir de la fecha de emisión, para los certificados de la conformidad con verificación mediante el sistema de aseguramiento de la calidad de la línea de producción.</w:t>
            </w:r>
          </w:p>
        </w:tc>
        <w:tc>
          <w:tcPr>
            <w:tcW w:w="4529" w:type="dxa"/>
            <w:shd w:val="clear" w:color="auto" w:fill="auto"/>
          </w:tcPr>
          <w:p w14:paraId="68D6053E" w14:textId="32771A48" w:rsidR="008F29FB" w:rsidRPr="00F6163D" w:rsidRDefault="008F29FB" w:rsidP="00F6163D">
            <w:pPr>
              <w:pStyle w:val="Texto"/>
              <w:spacing w:after="100" w:line="260" w:lineRule="exact"/>
              <w:ind w:firstLine="0"/>
              <w:rPr>
                <w:rFonts w:ascii="Verdana" w:hAnsi="Verdana"/>
                <w:b/>
                <w:sz w:val="16"/>
                <w:szCs w:val="16"/>
                <w:lang w:val="en-US"/>
              </w:rPr>
            </w:pPr>
            <w:r w:rsidRPr="00EE2016">
              <w:rPr>
                <w:rFonts w:ascii="Verdana" w:hAnsi="Verdana"/>
                <w:b/>
                <w:bCs/>
                <w:sz w:val="16"/>
                <w:szCs w:val="16"/>
                <w:lang w:val="en-US"/>
              </w:rPr>
              <w:t xml:space="preserve">10.4.3.2. </w:t>
            </w:r>
            <w:r w:rsidRPr="00EE2016">
              <w:rPr>
                <w:rFonts w:ascii="Verdana" w:hAnsi="Verdana"/>
                <w:sz w:val="16"/>
                <w:szCs w:val="16"/>
                <w:lang w:val="en-US"/>
              </w:rPr>
              <w:t>Three years from the date of issue, for certificates of conformity with verification through the quality assurance system of the production line.</w:t>
            </w:r>
          </w:p>
        </w:tc>
      </w:tr>
      <w:tr w:rsidR="00572B14" w:rsidRPr="00F6163D" w14:paraId="234A9E2B" w14:textId="75940B2A" w:rsidTr="00F6163D">
        <w:tc>
          <w:tcPr>
            <w:tcW w:w="4529" w:type="dxa"/>
            <w:shd w:val="clear" w:color="auto" w:fill="auto"/>
          </w:tcPr>
          <w:p w14:paraId="68EB3B30" w14:textId="77777777" w:rsidR="008F29FB" w:rsidRPr="00F6163D" w:rsidRDefault="008F29FB" w:rsidP="00F6163D">
            <w:pPr>
              <w:pStyle w:val="Texto"/>
              <w:spacing w:after="100" w:line="260" w:lineRule="exact"/>
              <w:ind w:firstLine="0"/>
              <w:rPr>
                <w:rFonts w:ascii="Verdana" w:hAnsi="Verdana"/>
                <w:sz w:val="16"/>
                <w:szCs w:val="16"/>
              </w:rPr>
            </w:pPr>
            <w:r w:rsidRPr="00F6163D">
              <w:rPr>
                <w:rFonts w:ascii="Verdana" w:hAnsi="Verdana"/>
                <w:sz w:val="16"/>
                <w:szCs w:val="16"/>
              </w:rPr>
              <w:t>Las vigencias anteriores estarán sujetas al seguimiento correspondiente, en los términos de la sección siguiente.</w:t>
            </w:r>
          </w:p>
        </w:tc>
        <w:tc>
          <w:tcPr>
            <w:tcW w:w="4529" w:type="dxa"/>
            <w:shd w:val="clear" w:color="auto" w:fill="auto"/>
          </w:tcPr>
          <w:p w14:paraId="4B7D3CD3" w14:textId="406248AD" w:rsidR="008F29FB" w:rsidRPr="00F6163D" w:rsidRDefault="008F29FB" w:rsidP="00F6163D">
            <w:pPr>
              <w:pStyle w:val="Texto"/>
              <w:spacing w:after="100" w:line="260" w:lineRule="exact"/>
              <w:ind w:firstLine="0"/>
              <w:rPr>
                <w:rFonts w:ascii="Verdana" w:hAnsi="Verdana"/>
                <w:sz w:val="16"/>
                <w:szCs w:val="16"/>
                <w:lang w:val="en-US"/>
              </w:rPr>
            </w:pPr>
            <w:r w:rsidRPr="00EE2016">
              <w:rPr>
                <w:rFonts w:ascii="Verdana" w:hAnsi="Verdana"/>
                <w:sz w:val="16"/>
                <w:szCs w:val="16"/>
                <w:lang w:val="en-US"/>
              </w:rPr>
              <w:t xml:space="preserve">The </w:t>
            </w:r>
            <w:r w:rsidR="00002F37" w:rsidRPr="00F6163D">
              <w:rPr>
                <w:rFonts w:ascii="Verdana" w:hAnsi="Verdana"/>
                <w:sz w:val="16"/>
                <w:szCs w:val="16"/>
                <w:lang w:val="en-US"/>
              </w:rPr>
              <w:t>preceding</w:t>
            </w:r>
            <w:r w:rsidRPr="00EE2016">
              <w:rPr>
                <w:rFonts w:ascii="Verdana" w:hAnsi="Verdana"/>
                <w:sz w:val="16"/>
                <w:szCs w:val="16"/>
                <w:lang w:val="en-US"/>
              </w:rPr>
              <w:t xml:space="preserve"> validities will be subject to the corresponding monitoring, in the terms of the following section. </w:t>
            </w:r>
          </w:p>
        </w:tc>
      </w:tr>
      <w:tr w:rsidR="00572B14" w:rsidRPr="00F6163D" w14:paraId="7B4E1B3F" w14:textId="1E933A27" w:rsidTr="00F6163D">
        <w:tc>
          <w:tcPr>
            <w:tcW w:w="4529" w:type="dxa"/>
            <w:shd w:val="clear" w:color="auto" w:fill="auto"/>
          </w:tcPr>
          <w:p w14:paraId="00A2A986" w14:textId="77777777" w:rsidR="008F29FB" w:rsidRPr="00F6163D" w:rsidRDefault="008F29FB" w:rsidP="00F6163D">
            <w:pPr>
              <w:pStyle w:val="Texto"/>
              <w:spacing w:after="100" w:line="260" w:lineRule="exact"/>
              <w:ind w:firstLine="0"/>
              <w:rPr>
                <w:rFonts w:ascii="Verdana" w:hAnsi="Verdana"/>
                <w:sz w:val="16"/>
                <w:szCs w:val="16"/>
              </w:rPr>
            </w:pPr>
            <w:r w:rsidRPr="00F6163D">
              <w:rPr>
                <w:rFonts w:ascii="Verdana" w:hAnsi="Verdana"/>
                <w:b/>
                <w:sz w:val="16"/>
                <w:szCs w:val="16"/>
              </w:rPr>
              <w:t>10.4.4.</w:t>
            </w:r>
            <w:r w:rsidRPr="00F6163D">
              <w:rPr>
                <w:rFonts w:ascii="Verdana" w:hAnsi="Verdana"/>
                <w:sz w:val="16"/>
                <w:szCs w:val="16"/>
              </w:rPr>
              <w:t xml:space="preserve"> Seguimiento.</w:t>
            </w:r>
          </w:p>
        </w:tc>
        <w:tc>
          <w:tcPr>
            <w:tcW w:w="4529" w:type="dxa"/>
            <w:shd w:val="clear" w:color="auto" w:fill="auto"/>
          </w:tcPr>
          <w:p w14:paraId="112AB94C" w14:textId="0A2A47B8" w:rsidR="008F29FB" w:rsidRPr="00F6163D" w:rsidRDefault="008F29FB" w:rsidP="00F6163D">
            <w:pPr>
              <w:pStyle w:val="Texto"/>
              <w:spacing w:after="100" w:line="260" w:lineRule="exact"/>
              <w:ind w:firstLine="0"/>
              <w:rPr>
                <w:rFonts w:ascii="Verdana" w:hAnsi="Verdana"/>
                <w:b/>
                <w:sz w:val="16"/>
                <w:szCs w:val="16"/>
                <w:lang w:val="en-US"/>
              </w:rPr>
            </w:pPr>
            <w:r w:rsidRPr="00EE2016">
              <w:rPr>
                <w:rFonts w:ascii="Verdana" w:hAnsi="Verdana"/>
                <w:b/>
                <w:bCs/>
                <w:sz w:val="16"/>
                <w:szCs w:val="16"/>
              </w:rPr>
              <w:t xml:space="preserve">10.4.4. </w:t>
            </w:r>
            <w:r w:rsidR="00CD131A" w:rsidRPr="00F6163D">
              <w:rPr>
                <w:rFonts w:ascii="Verdana" w:hAnsi="Verdana"/>
                <w:sz w:val="16"/>
                <w:szCs w:val="16"/>
              </w:rPr>
              <w:t>Follow up</w:t>
            </w:r>
            <w:r w:rsidRPr="00EE2016">
              <w:rPr>
                <w:rFonts w:ascii="Verdana" w:hAnsi="Verdana"/>
                <w:sz w:val="16"/>
                <w:szCs w:val="16"/>
              </w:rPr>
              <w:t>.</w:t>
            </w:r>
          </w:p>
        </w:tc>
      </w:tr>
      <w:tr w:rsidR="00572B14" w:rsidRPr="00F6163D" w14:paraId="62A7B906" w14:textId="2F1344E5" w:rsidTr="00F6163D">
        <w:tc>
          <w:tcPr>
            <w:tcW w:w="4529" w:type="dxa"/>
            <w:shd w:val="clear" w:color="auto" w:fill="auto"/>
          </w:tcPr>
          <w:p w14:paraId="7E78281C" w14:textId="77777777" w:rsidR="008F29FB" w:rsidRPr="00F6163D" w:rsidRDefault="008F29FB" w:rsidP="00F6163D">
            <w:pPr>
              <w:pStyle w:val="Texto"/>
              <w:spacing w:after="100" w:line="260" w:lineRule="exact"/>
              <w:ind w:firstLine="0"/>
              <w:rPr>
                <w:rFonts w:ascii="Verdana" w:hAnsi="Verdana"/>
                <w:sz w:val="16"/>
                <w:szCs w:val="16"/>
              </w:rPr>
            </w:pPr>
            <w:r w:rsidRPr="00F6163D">
              <w:rPr>
                <w:rFonts w:ascii="Verdana" w:hAnsi="Verdana"/>
                <w:b/>
                <w:sz w:val="16"/>
                <w:szCs w:val="16"/>
              </w:rPr>
              <w:t>10.4.4.1.</w:t>
            </w:r>
            <w:r w:rsidRPr="00F6163D">
              <w:rPr>
                <w:rFonts w:ascii="Verdana" w:hAnsi="Verdana"/>
                <w:sz w:val="16"/>
                <w:szCs w:val="16"/>
              </w:rPr>
              <w:t xml:space="preserve"> Los certificados de la conformidad del producto estarán sujetos a seguimiento, en los términos establecidos en el Artículo 80 de la Ley Federal sobre Metrología y Normalización, por parte del Organismo de Certificación para producto.</w:t>
            </w:r>
          </w:p>
        </w:tc>
        <w:tc>
          <w:tcPr>
            <w:tcW w:w="4529" w:type="dxa"/>
            <w:shd w:val="clear" w:color="auto" w:fill="auto"/>
          </w:tcPr>
          <w:p w14:paraId="1146C615" w14:textId="130E2002" w:rsidR="008F29FB" w:rsidRPr="00F6163D" w:rsidRDefault="008F29FB" w:rsidP="00F6163D">
            <w:pPr>
              <w:pStyle w:val="Texto"/>
              <w:spacing w:after="100" w:line="260" w:lineRule="exact"/>
              <w:ind w:firstLine="0"/>
              <w:rPr>
                <w:rFonts w:ascii="Verdana" w:hAnsi="Verdana"/>
                <w:b/>
                <w:sz w:val="16"/>
                <w:szCs w:val="16"/>
                <w:lang w:val="en-US"/>
              </w:rPr>
            </w:pPr>
            <w:r w:rsidRPr="00EE2016">
              <w:rPr>
                <w:rFonts w:ascii="Verdana" w:hAnsi="Verdana"/>
                <w:b/>
                <w:bCs/>
                <w:sz w:val="16"/>
                <w:szCs w:val="16"/>
                <w:lang w:val="en-US"/>
              </w:rPr>
              <w:t xml:space="preserve">10.4.4.1. </w:t>
            </w:r>
            <w:r w:rsidRPr="00EE2016">
              <w:rPr>
                <w:rFonts w:ascii="Verdana" w:hAnsi="Verdana"/>
                <w:sz w:val="16"/>
                <w:szCs w:val="16"/>
                <w:lang w:val="en-US"/>
              </w:rPr>
              <w:t>Certificates of conformity of the product will be subject to monitoring, in the terms established in Article 80 of the Federal Law on Metrology and Standardization, by the Certification Body for the product.</w:t>
            </w:r>
          </w:p>
        </w:tc>
      </w:tr>
      <w:tr w:rsidR="00572B14" w:rsidRPr="00F6163D" w14:paraId="4CCE3016" w14:textId="6329D2A4" w:rsidTr="00F6163D">
        <w:tc>
          <w:tcPr>
            <w:tcW w:w="4529" w:type="dxa"/>
            <w:shd w:val="clear" w:color="auto" w:fill="auto"/>
          </w:tcPr>
          <w:p w14:paraId="577208F3" w14:textId="77777777" w:rsidR="008F29FB" w:rsidRPr="00F6163D" w:rsidRDefault="008F29FB" w:rsidP="00F6163D">
            <w:pPr>
              <w:pStyle w:val="Texto"/>
              <w:spacing w:after="100" w:line="260" w:lineRule="exact"/>
              <w:ind w:firstLine="0"/>
              <w:rPr>
                <w:rFonts w:ascii="Verdana" w:hAnsi="Verdana"/>
                <w:sz w:val="16"/>
                <w:szCs w:val="16"/>
              </w:rPr>
            </w:pPr>
            <w:r w:rsidRPr="00F6163D">
              <w:rPr>
                <w:rFonts w:ascii="Verdana" w:hAnsi="Verdana"/>
                <w:b/>
                <w:sz w:val="16"/>
                <w:szCs w:val="16"/>
              </w:rPr>
              <w:t>10.4.4.2</w:t>
            </w:r>
            <w:r w:rsidRPr="00F6163D">
              <w:rPr>
                <w:rFonts w:ascii="Verdana" w:hAnsi="Verdana"/>
                <w:sz w:val="16"/>
                <w:szCs w:val="16"/>
              </w:rPr>
              <w:t xml:space="preserve"> Los gastos que se originen por los seguimientos en actos de evaluación de la conformidad serán a cargo de la persona a quien se </w:t>
            </w:r>
            <w:r w:rsidRPr="00F6163D">
              <w:rPr>
                <w:rFonts w:ascii="Verdana" w:hAnsi="Verdana"/>
                <w:sz w:val="16"/>
                <w:szCs w:val="16"/>
              </w:rPr>
              <w:lastRenderedPageBreak/>
              <w:t>efectúe ésta.</w:t>
            </w:r>
          </w:p>
        </w:tc>
        <w:tc>
          <w:tcPr>
            <w:tcW w:w="4529" w:type="dxa"/>
            <w:shd w:val="clear" w:color="auto" w:fill="auto"/>
          </w:tcPr>
          <w:p w14:paraId="5682D490" w14:textId="1374233A" w:rsidR="008F29FB" w:rsidRPr="00F6163D" w:rsidRDefault="008F29FB" w:rsidP="00F6163D">
            <w:pPr>
              <w:pStyle w:val="Texto"/>
              <w:spacing w:after="100" w:line="260" w:lineRule="exact"/>
              <w:ind w:firstLine="0"/>
              <w:rPr>
                <w:rFonts w:ascii="Verdana" w:hAnsi="Verdana"/>
                <w:b/>
                <w:sz w:val="16"/>
                <w:szCs w:val="16"/>
                <w:lang w:val="en-US"/>
              </w:rPr>
            </w:pPr>
            <w:r w:rsidRPr="00EE2016">
              <w:rPr>
                <w:rFonts w:ascii="Verdana" w:hAnsi="Verdana"/>
                <w:b/>
                <w:bCs/>
                <w:sz w:val="16"/>
                <w:szCs w:val="16"/>
                <w:lang w:val="en-US"/>
              </w:rPr>
              <w:lastRenderedPageBreak/>
              <w:t xml:space="preserve">10.4.4.2 </w:t>
            </w:r>
            <w:r w:rsidRPr="00EE2016">
              <w:rPr>
                <w:rFonts w:ascii="Verdana" w:hAnsi="Verdana"/>
                <w:sz w:val="16"/>
                <w:szCs w:val="16"/>
                <w:lang w:val="en-US"/>
              </w:rPr>
              <w:t xml:space="preserve">The expenses that are originated by the follow-ups in acts of conformity assessment will be </w:t>
            </w:r>
            <w:r w:rsidR="00CD131A" w:rsidRPr="00F6163D">
              <w:rPr>
                <w:rFonts w:ascii="Verdana" w:hAnsi="Verdana"/>
                <w:sz w:val="16"/>
                <w:szCs w:val="16"/>
                <w:lang w:val="en-US"/>
              </w:rPr>
              <w:t>at the expense</w:t>
            </w:r>
            <w:r w:rsidRPr="00EE2016">
              <w:rPr>
                <w:rFonts w:ascii="Verdana" w:hAnsi="Verdana"/>
                <w:sz w:val="16"/>
                <w:szCs w:val="16"/>
                <w:lang w:val="en-US"/>
              </w:rPr>
              <w:t xml:space="preserve"> of the person to whom it is carried </w:t>
            </w:r>
            <w:r w:rsidRPr="00EE2016">
              <w:rPr>
                <w:rFonts w:ascii="Verdana" w:hAnsi="Verdana"/>
                <w:sz w:val="16"/>
                <w:szCs w:val="16"/>
                <w:lang w:val="en-US"/>
              </w:rPr>
              <w:lastRenderedPageBreak/>
              <w:t>out.</w:t>
            </w:r>
          </w:p>
        </w:tc>
      </w:tr>
      <w:tr w:rsidR="00572B14" w:rsidRPr="00F6163D" w14:paraId="2F3D42A3" w14:textId="7421833B" w:rsidTr="00F6163D">
        <w:tc>
          <w:tcPr>
            <w:tcW w:w="4529" w:type="dxa"/>
            <w:shd w:val="clear" w:color="auto" w:fill="auto"/>
          </w:tcPr>
          <w:p w14:paraId="1D17A5B8" w14:textId="77777777" w:rsidR="008F29FB" w:rsidRPr="00F6163D" w:rsidRDefault="008F29FB" w:rsidP="00F6163D">
            <w:pPr>
              <w:pStyle w:val="Texto"/>
              <w:spacing w:after="100" w:line="260" w:lineRule="exact"/>
              <w:ind w:firstLine="0"/>
              <w:rPr>
                <w:rFonts w:ascii="Verdana" w:hAnsi="Verdana"/>
                <w:sz w:val="16"/>
                <w:szCs w:val="16"/>
              </w:rPr>
            </w:pPr>
            <w:r w:rsidRPr="00F6163D">
              <w:rPr>
                <w:rFonts w:ascii="Verdana" w:hAnsi="Verdana"/>
                <w:b/>
                <w:sz w:val="16"/>
                <w:szCs w:val="16"/>
              </w:rPr>
              <w:t>10.4.4.3</w:t>
            </w:r>
            <w:r w:rsidRPr="00F6163D">
              <w:rPr>
                <w:rFonts w:ascii="Verdana" w:hAnsi="Verdana"/>
                <w:sz w:val="16"/>
                <w:szCs w:val="16"/>
              </w:rPr>
              <w:t xml:space="preserve"> Los seguimientos se efectuarán en los productos que se encuentren en las fábricas, bodegas o en lugares de comercialización en el territorio nacional.</w:t>
            </w:r>
          </w:p>
        </w:tc>
        <w:tc>
          <w:tcPr>
            <w:tcW w:w="4529" w:type="dxa"/>
            <w:shd w:val="clear" w:color="auto" w:fill="auto"/>
          </w:tcPr>
          <w:p w14:paraId="44B4765B" w14:textId="6217773F" w:rsidR="008F29FB" w:rsidRPr="00F6163D" w:rsidRDefault="008F29FB" w:rsidP="00F6163D">
            <w:pPr>
              <w:pStyle w:val="Texto"/>
              <w:spacing w:after="100" w:line="260" w:lineRule="exact"/>
              <w:ind w:firstLine="0"/>
              <w:rPr>
                <w:rFonts w:ascii="Verdana" w:hAnsi="Verdana"/>
                <w:b/>
                <w:sz w:val="16"/>
                <w:szCs w:val="16"/>
                <w:lang w:val="en-US"/>
              </w:rPr>
            </w:pPr>
            <w:r w:rsidRPr="00EE2016">
              <w:rPr>
                <w:rFonts w:ascii="Verdana" w:hAnsi="Verdana"/>
                <w:b/>
                <w:bCs/>
                <w:sz w:val="16"/>
                <w:szCs w:val="16"/>
                <w:lang w:val="en-US"/>
              </w:rPr>
              <w:t xml:space="preserve">10.4.4.3 </w:t>
            </w:r>
            <w:r w:rsidRPr="00EE2016">
              <w:rPr>
                <w:rFonts w:ascii="Verdana" w:hAnsi="Verdana"/>
                <w:sz w:val="16"/>
                <w:szCs w:val="16"/>
                <w:lang w:val="en-US"/>
              </w:rPr>
              <w:t>The follow-ups will be carried out on the products that are in factories, warehouses or places of commercia</w:t>
            </w:r>
            <w:r w:rsidR="00CD131A" w:rsidRPr="00F6163D">
              <w:rPr>
                <w:rFonts w:ascii="Verdana" w:hAnsi="Verdana"/>
                <w:sz w:val="16"/>
                <w:szCs w:val="16"/>
                <w:lang w:val="en-US"/>
              </w:rPr>
              <w:t>l distribution</w:t>
            </w:r>
            <w:r w:rsidRPr="00EE2016">
              <w:rPr>
                <w:rFonts w:ascii="Verdana" w:hAnsi="Verdana"/>
                <w:sz w:val="16"/>
                <w:szCs w:val="16"/>
                <w:lang w:val="en-US"/>
              </w:rPr>
              <w:t xml:space="preserve"> in the national territory.</w:t>
            </w:r>
          </w:p>
        </w:tc>
      </w:tr>
      <w:tr w:rsidR="00572B14" w:rsidRPr="00F6163D" w14:paraId="0A72FBC0" w14:textId="5A2D47B7" w:rsidTr="00F6163D">
        <w:tc>
          <w:tcPr>
            <w:tcW w:w="4529" w:type="dxa"/>
            <w:shd w:val="clear" w:color="auto" w:fill="auto"/>
          </w:tcPr>
          <w:p w14:paraId="5C3222EE" w14:textId="77777777" w:rsidR="008F29FB" w:rsidRPr="00F6163D" w:rsidRDefault="008F29FB" w:rsidP="00F6163D">
            <w:pPr>
              <w:pStyle w:val="Texto"/>
              <w:spacing w:after="100" w:line="260" w:lineRule="exact"/>
              <w:ind w:firstLine="0"/>
              <w:rPr>
                <w:rFonts w:ascii="Verdana" w:hAnsi="Verdana"/>
                <w:sz w:val="16"/>
                <w:szCs w:val="16"/>
              </w:rPr>
            </w:pPr>
            <w:r w:rsidRPr="00F6163D">
              <w:rPr>
                <w:rFonts w:ascii="Verdana" w:hAnsi="Verdana"/>
                <w:b/>
                <w:sz w:val="16"/>
                <w:szCs w:val="16"/>
              </w:rPr>
              <w:t>10.4.4.3.1</w:t>
            </w:r>
            <w:r w:rsidRPr="00F6163D">
              <w:rPr>
                <w:rFonts w:ascii="Verdana" w:hAnsi="Verdana"/>
                <w:sz w:val="16"/>
                <w:szCs w:val="16"/>
              </w:rPr>
              <w:t xml:space="preserve"> Los seguimientos para la certificación de la conformidad del producto se realizarán:</w:t>
            </w:r>
          </w:p>
        </w:tc>
        <w:tc>
          <w:tcPr>
            <w:tcW w:w="4529" w:type="dxa"/>
            <w:shd w:val="clear" w:color="auto" w:fill="auto"/>
          </w:tcPr>
          <w:p w14:paraId="16251C56" w14:textId="2030DC12" w:rsidR="008F29FB" w:rsidRPr="00F6163D" w:rsidRDefault="008F29FB" w:rsidP="00F6163D">
            <w:pPr>
              <w:pStyle w:val="Texto"/>
              <w:spacing w:after="100" w:line="260" w:lineRule="exact"/>
              <w:ind w:firstLine="0"/>
              <w:rPr>
                <w:rFonts w:ascii="Verdana" w:hAnsi="Verdana"/>
                <w:b/>
                <w:sz w:val="16"/>
                <w:szCs w:val="16"/>
                <w:lang w:val="en-US"/>
              </w:rPr>
            </w:pPr>
            <w:r w:rsidRPr="00EE2016">
              <w:rPr>
                <w:rFonts w:ascii="Verdana" w:hAnsi="Verdana"/>
                <w:b/>
                <w:bCs/>
                <w:sz w:val="16"/>
                <w:szCs w:val="16"/>
                <w:lang w:val="en-US"/>
              </w:rPr>
              <w:t xml:space="preserve">10.4.4.3.1 </w:t>
            </w:r>
            <w:r w:rsidRPr="00EE2016">
              <w:rPr>
                <w:rFonts w:ascii="Verdana" w:hAnsi="Verdana"/>
                <w:sz w:val="16"/>
                <w:szCs w:val="16"/>
                <w:lang w:val="en-US"/>
              </w:rPr>
              <w:t>The follow-ups for the certification of the conformity of the product will be carried out:</w:t>
            </w:r>
          </w:p>
        </w:tc>
      </w:tr>
      <w:tr w:rsidR="00572B14" w:rsidRPr="00F6163D" w14:paraId="7EAF7F5C" w14:textId="28BCD574" w:rsidTr="00F6163D">
        <w:tc>
          <w:tcPr>
            <w:tcW w:w="4529" w:type="dxa"/>
            <w:shd w:val="clear" w:color="auto" w:fill="auto"/>
          </w:tcPr>
          <w:p w14:paraId="7830AED1" w14:textId="77777777" w:rsidR="008F29FB" w:rsidRPr="00F6163D" w:rsidRDefault="008F29FB" w:rsidP="00F6163D">
            <w:pPr>
              <w:pStyle w:val="Texto"/>
              <w:spacing w:after="100" w:line="260" w:lineRule="exact"/>
              <w:ind w:firstLine="0"/>
              <w:rPr>
                <w:rFonts w:ascii="Verdana" w:hAnsi="Verdana"/>
                <w:sz w:val="16"/>
                <w:szCs w:val="16"/>
              </w:rPr>
            </w:pPr>
            <w:r w:rsidRPr="00F6163D">
              <w:rPr>
                <w:rFonts w:ascii="Verdana" w:hAnsi="Verdana"/>
                <w:b/>
                <w:sz w:val="16"/>
                <w:szCs w:val="16"/>
              </w:rPr>
              <w:t>10.4.4.3.1.1</w:t>
            </w:r>
            <w:r w:rsidRPr="00F6163D">
              <w:rPr>
                <w:rFonts w:ascii="Verdana" w:hAnsi="Verdana"/>
                <w:sz w:val="16"/>
                <w:szCs w:val="16"/>
              </w:rPr>
              <w:t xml:space="preserve"> En la modalidad con verificación mediante pruebas periódicas al producto:</w:t>
            </w:r>
          </w:p>
        </w:tc>
        <w:tc>
          <w:tcPr>
            <w:tcW w:w="4529" w:type="dxa"/>
            <w:shd w:val="clear" w:color="auto" w:fill="auto"/>
          </w:tcPr>
          <w:p w14:paraId="6F557E2E" w14:textId="0D775FBB" w:rsidR="008F29FB" w:rsidRPr="00F6163D" w:rsidRDefault="008F29FB" w:rsidP="00F6163D">
            <w:pPr>
              <w:pStyle w:val="Texto"/>
              <w:spacing w:after="100" w:line="260" w:lineRule="exact"/>
              <w:ind w:firstLine="0"/>
              <w:rPr>
                <w:rFonts w:ascii="Verdana" w:hAnsi="Verdana"/>
                <w:b/>
                <w:sz w:val="16"/>
                <w:szCs w:val="16"/>
                <w:lang w:val="en-US"/>
              </w:rPr>
            </w:pPr>
            <w:r w:rsidRPr="00EE2016">
              <w:rPr>
                <w:rFonts w:ascii="Verdana" w:hAnsi="Verdana"/>
                <w:b/>
                <w:bCs/>
                <w:sz w:val="16"/>
                <w:szCs w:val="16"/>
                <w:lang w:val="en-US"/>
              </w:rPr>
              <w:t xml:space="preserve">10.4.4.3.1.1 </w:t>
            </w:r>
            <w:r w:rsidRPr="00EE2016">
              <w:rPr>
                <w:rFonts w:ascii="Verdana" w:hAnsi="Verdana"/>
                <w:sz w:val="16"/>
                <w:szCs w:val="16"/>
                <w:lang w:val="en-US"/>
              </w:rPr>
              <w:t>In the mode with verification through periodic product tests:</w:t>
            </w:r>
          </w:p>
        </w:tc>
      </w:tr>
      <w:tr w:rsidR="00572B14" w:rsidRPr="00F6163D" w14:paraId="349D2665" w14:textId="3DD6B002" w:rsidTr="00F6163D">
        <w:tc>
          <w:tcPr>
            <w:tcW w:w="4529" w:type="dxa"/>
            <w:shd w:val="clear" w:color="auto" w:fill="auto"/>
          </w:tcPr>
          <w:p w14:paraId="2DB5DAF1" w14:textId="77777777" w:rsidR="008F29FB" w:rsidRPr="00F6163D" w:rsidRDefault="008F29FB" w:rsidP="00F6163D">
            <w:pPr>
              <w:pStyle w:val="Texto"/>
              <w:spacing w:after="100" w:line="260" w:lineRule="exact"/>
              <w:ind w:firstLine="0"/>
              <w:rPr>
                <w:rFonts w:ascii="Verdana" w:hAnsi="Verdana"/>
                <w:sz w:val="16"/>
                <w:szCs w:val="16"/>
              </w:rPr>
            </w:pPr>
            <w:r w:rsidRPr="00F6163D">
              <w:rPr>
                <w:rFonts w:ascii="Verdana" w:hAnsi="Verdana"/>
                <w:sz w:val="16"/>
                <w:szCs w:val="16"/>
              </w:rPr>
              <w:t>Por muestreo a producto y por medio de verificación del cumplimiento de las especificaciones de las pruebas referidas en el numeral 5.2.2 (Pérdidas en vacío (núcleo) y pérdidas debidas a la carga) de la NOM y la "Preservación del líquido aislante (Hermeticidad)" mencionada en el numeral 5.1.2 de esta NOM, dos veces al año.</w:t>
            </w:r>
          </w:p>
        </w:tc>
        <w:tc>
          <w:tcPr>
            <w:tcW w:w="4529" w:type="dxa"/>
            <w:shd w:val="clear" w:color="auto" w:fill="auto"/>
          </w:tcPr>
          <w:p w14:paraId="702B1BF5" w14:textId="63149044" w:rsidR="008F29FB" w:rsidRPr="00F6163D" w:rsidRDefault="008F29FB" w:rsidP="00F6163D">
            <w:pPr>
              <w:pStyle w:val="Texto"/>
              <w:spacing w:after="100" w:line="260" w:lineRule="exact"/>
              <w:ind w:firstLine="0"/>
              <w:rPr>
                <w:rFonts w:ascii="Verdana" w:hAnsi="Verdana"/>
                <w:sz w:val="16"/>
                <w:szCs w:val="16"/>
                <w:lang w:val="en-US"/>
              </w:rPr>
            </w:pPr>
            <w:r w:rsidRPr="00EE2016">
              <w:rPr>
                <w:rFonts w:ascii="Verdana" w:hAnsi="Verdana"/>
                <w:sz w:val="16"/>
                <w:szCs w:val="16"/>
                <w:lang w:val="en-US"/>
              </w:rPr>
              <w:t>By sampling the product and by means of verification of compliance with the specifications of the tests referred to in numeral 5.2.2 (Losses in vacuum (core) and losses due to load) of the NOM and the "Preservation of the insulating liquid (Hermeticity) "mentioned in section 5.1.2 of this NOM, twice a year.</w:t>
            </w:r>
          </w:p>
        </w:tc>
      </w:tr>
      <w:tr w:rsidR="00572B14" w:rsidRPr="00F6163D" w14:paraId="476454C3" w14:textId="40DC8109" w:rsidTr="00F6163D">
        <w:tc>
          <w:tcPr>
            <w:tcW w:w="4529" w:type="dxa"/>
            <w:shd w:val="clear" w:color="auto" w:fill="auto"/>
          </w:tcPr>
          <w:p w14:paraId="0BD6B82D" w14:textId="77777777" w:rsidR="008F29FB" w:rsidRPr="00F6163D" w:rsidRDefault="008F29FB" w:rsidP="00F6163D">
            <w:pPr>
              <w:pStyle w:val="Texto"/>
              <w:spacing w:after="100" w:line="260" w:lineRule="exact"/>
              <w:ind w:firstLine="0"/>
              <w:rPr>
                <w:rFonts w:ascii="Verdana" w:hAnsi="Verdana"/>
                <w:sz w:val="16"/>
                <w:szCs w:val="16"/>
              </w:rPr>
            </w:pPr>
            <w:r w:rsidRPr="00F6163D">
              <w:rPr>
                <w:rFonts w:ascii="Verdana" w:hAnsi="Verdana"/>
                <w:b/>
                <w:sz w:val="16"/>
                <w:szCs w:val="16"/>
              </w:rPr>
              <w:t xml:space="preserve">10.4.4.3.1.2. </w:t>
            </w:r>
            <w:r w:rsidRPr="00F6163D">
              <w:rPr>
                <w:rFonts w:ascii="Verdana" w:hAnsi="Verdana"/>
                <w:sz w:val="16"/>
                <w:szCs w:val="16"/>
              </w:rPr>
              <w:t>En la modalidad con certificación por medio del sistema de aseguramiento de la calidad de la línea de producción.</w:t>
            </w:r>
          </w:p>
        </w:tc>
        <w:tc>
          <w:tcPr>
            <w:tcW w:w="4529" w:type="dxa"/>
            <w:shd w:val="clear" w:color="auto" w:fill="auto"/>
          </w:tcPr>
          <w:p w14:paraId="664F19FF" w14:textId="19629802" w:rsidR="008F29FB" w:rsidRPr="00F6163D" w:rsidRDefault="008F29FB" w:rsidP="00F6163D">
            <w:pPr>
              <w:pStyle w:val="Texto"/>
              <w:spacing w:after="100" w:line="260" w:lineRule="exact"/>
              <w:ind w:firstLine="0"/>
              <w:rPr>
                <w:rFonts w:ascii="Verdana" w:hAnsi="Verdana"/>
                <w:b/>
                <w:sz w:val="16"/>
                <w:szCs w:val="16"/>
                <w:lang w:val="en-US"/>
              </w:rPr>
            </w:pPr>
            <w:r w:rsidRPr="00EE2016">
              <w:rPr>
                <w:rFonts w:ascii="Verdana" w:hAnsi="Verdana"/>
                <w:b/>
                <w:bCs/>
                <w:sz w:val="16"/>
                <w:szCs w:val="16"/>
                <w:lang w:val="en-US"/>
              </w:rPr>
              <w:t xml:space="preserve">10.4.4.3.1.2. </w:t>
            </w:r>
            <w:r w:rsidRPr="00EE2016">
              <w:rPr>
                <w:rFonts w:ascii="Verdana" w:hAnsi="Verdana"/>
                <w:sz w:val="16"/>
                <w:szCs w:val="16"/>
                <w:lang w:val="en-US"/>
              </w:rPr>
              <w:t>In the modality with certification through the quality assurance system of the production line.</w:t>
            </w:r>
          </w:p>
        </w:tc>
      </w:tr>
      <w:tr w:rsidR="00572B14" w:rsidRPr="00F6163D" w14:paraId="05A8AE95" w14:textId="03A542C7" w:rsidTr="00F6163D">
        <w:tc>
          <w:tcPr>
            <w:tcW w:w="4529" w:type="dxa"/>
            <w:shd w:val="clear" w:color="auto" w:fill="auto"/>
          </w:tcPr>
          <w:p w14:paraId="6F14A271" w14:textId="77777777" w:rsidR="008F29FB" w:rsidRPr="00F6163D" w:rsidRDefault="008F29FB" w:rsidP="00F6163D">
            <w:pPr>
              <w:pStyle w:val="Texto"/>
              <w:spacing w:after="100" w:line="260" w:lineRule="exact"/>
              <w:ind w:firstLine="0"/>
              <w:rPr>
                <w:rFonts w:ascii="Verdana" w:hAnsi="Verdana"/>
                <w:sz w:val="16"/>
                <w:szCs w:val="16"/>
              </w:rPr>
            </w:pPr>
            <w:r w:rsidRPr="00F6163D">
              <w:rPr>
                <w:rFonts w:ascii="Verdana" w:hAnsi="Verdana"/>
                <w:b/>
                <w:sz w:val="16"/>
                <w:szCs w:val="16"/>
              </w:rPr>
              <w:t>a)</w:t>
            </w:r>
            <w:r w:rsidRPr="00F6163D">
              <w:rPr>
                <w:rFonts w:ascii="Verdana" w:hAnsi="Verdana"/>
                <w:sz w:val="16"/>
                <w:szCs w:val="16"/>
              </w:rPr>
              <w:t xml:space="preserve"> Por muestreo a producto y por medio de verificación del cumplimiento de las especificaciones de las pruebas referidas en el numeral 5.2.2 (pérdidas en vacío (núcleo) y pérdidas debidas a la carga) de esta NOM y la "Preservación del líquido aislante (Hermeticidad)" mencionada en el párrafo 5.1.2 de esta NOM.</w:t>
            </w:r>
          </w:p>
        </w:tc>
        <w:tc>
          <w:tcPr>
            <w:tcW w:w="4529" w:type="dxa"/>
            <w:shd w:val="clear" w:color="auto" w:fill="auto"/>
          </w:tcPr>
          <w:p w14:paraId="75FF786C" w14:textId="766E4AC8" w:rsidR="008F29FB" w:rsidRPr="00F6163D" w:rsidRDefault="008F29FB" w:rsidP="00F6163D">
            <w:pPr>
              <w:pStyle w:val="Texto"/>
              <w:spacing w:after="100" w:line="260" w:lineRule="exact"/>
              <w:ind w:firstLine="0"/>
              <w:rPr>
                <w:rFonts w:ascii="Verdana" w:hAnsi="Verdana"/>
                <w:b/>
                <w:sz w:val="16"/>
                <w:szCs w:val="16"/>
                <w:lang w:val="en-US"/>
              </w:rPr>
            </w:pPr>
            <w:r w:rsidRPr="00EE2016">
              <w:rPr>
                <w:rFonts w:ascii="Verdana" w:hAnsi="Verdana"/>
                <w:b/>
                <w:bCs/>
                <w:sz w:val="16"/>
                <w:szCs w:val="16"/>
                <w:lang w:val="en-US"/>
              </w:rPr>
              <w:t xml:space="preserve">a) </w:t>
            </w:r>
            <w:r w:rsidRPr="00EE2016">
              <w:rPr>
                <w:rFonts w:ascii="Verdana" w:hAnsi="Verdana"/>
                <w:sz w:val="16"/>
                <w:szCs w:val="16"/>
                <w:lang w:val="en-US"/>
              </w:rPr>
              <w:t>By sampling the product and by means of verification of compliance with the specifications of the tests referred to in numeral 5.2.2 (losses in vacuum (core) and losses due to load) of this NOM and the "Preservation of the insulating liquid (Hermeticity) "mentioned in paragraph 5.1.2 of this NOM.</w:t>
            </w:r>
          </w:p>
        </w:tc>
      </w:tr>
      <w:tr w:rsidR="00572B14" w:rsidRPr="00F6163D" w14:paraId="76862CB3" w14:textId="64BBC6E9" w:rsidTr="00F6163D">
        <w:tc>
          <w:tcPr>
            <w:tcW w:w="4529" w:type="dxa"/>
            <w:shd w:val="clear" w:color="auto" w:fill="auto"/>
          </w:tcPr>
          <w:p w14:paraId="333E4267" w14:textId="77777777" w:rsidR="008F29FB" w:rsidRPr="00F6163D" w:rsidRDefault="008F29FB" w:rsidP="00F6163D">
            <w:pPr>
              <w:pStyle w:val="Texto"/>
              <w:spacing w:after="100" w:line="260" w:lineRule="exact"/>
              <w:ind w:firstLine="0"/>
              <w:rPr>
                <w:rFonts w:ascii="Verdana" w:hAnsi="Verdana"/>
                <w:sz w:val="16"/>
                <w:szCs w:val="16"/>
              </w:rPr>
            </w:pPr>
            <w:r w:rsidRPr="00F6163D">
              <w:rPr>
                <w:rFonts w:ascii="Verdana" w:hAnsi="Verdana"/>
                <w:b/>
                <w:sz w:val="16"/>
                <w:szCs w:val="16"/>
              </w:rPr>
              <w:t>b)</w:t>
            </w:r>
            <w:r w:rsidRPr="00F6163D">
              <w:rPr>
                <w:rFonts w:ascii="Verdana" w:hAnsi="Verdana"/>
                <w:sz w:val="16"/>
                <w:szCs w:val="16"/>
              </w:rPr>
              <w:t xml:space="preserve"> Mediante envío al Organismo de Certificación para producto o a la DGDAEERN y CONUEE, de los resultados de la auditoría de seguimiento al sistema de aseguramiento de la calidad certificado. La auditoría debe ser efectuada por un Organismo de Certificación para sistemas de aseguramiento de la calidad una vez al año.</w:t>
            </w:r>
          </w:p>
        </w:tc>
        <w:tc>
          <w:tcPr>
            <w:tcW w:w="4529" w:type="dxa"/>
            <w:shd w:val="clear" w:color="auto" w:fill="auto"/>
          </w:tcPr>
          <w:p w14:paraId="12CAC645" w14:textId="0037D47E" w:rsidR="008F29FB" w:rsidRPr="00F6163D" w:rsidRDefault="008F29FB" w:rsidP="00F6163D">
            <w:pPr>
              <w:pStyle w:val="Texto"/>
              <w:spacing w:after="100" w:line="260" w:lineRule="exact"/>
              <w:ind w:firstLine="0"/>
              <w:rPr>
                <w:rFonts w:ascii="Verdana" w:hAnsi="Verdana"/>
                <w:b/>
                <w:sz w:val="16"/>
                <w:szCs w:val="16"/>
                <w:lang w:val="en-US"/>
              </w:rPr>
            </w:pPr>
            <w:r w:rsidRPr="00EE2016">
              <w:rPr>
                <w:rFonts w:ascii="Verdana" w:hAnsi="Verdana"/>
                <w:b/>
                <w:bCs/>
                <w:sz w:val="16"/>
                <w:szCs w:val="16"/>
                <w:lang w:val="en-US"/>
              </w:rPr>
              <w:t xml:space="preserve">b) </w:t>
            </w:r>
            <w:r w:rsidRPr="00EE2016">
              <w:rPr>
                <w:rFonts w:ascii="Verdana" w:hAnsi="Verdana"/>
                <w:sz w:val="16"/>
                <w:szCs w:val="16"/>
                <w:lang w:val="en-US"/>
              </w:rPr>
              <w:t>By sending to the Certification Body for the product or to the DGDAEERN and CONUEE, the results of the follow-up audit to the certified quality assurance system. The audit must be carried out by a Certification Body for quality assurance systems once a year.</w:t>
            </w:r>
          </w:p>
        </w:tc>
      </w:tr>
      <w:tr w:rsidR="00572B14" w:rsidRPr="00F6163D" w14:paraId="545A94AE" w14:textId="0824EE95" w:rsidTr="00F6163D">
        <w:tc>
          <w:tcPr>
            <w:tcW w:w="4529" w:type="dxa"/>
            <w:shd w:val="clear" w:color="auto" w:fill="auto"/>
          </w:tcPr>
          <w:p w14:paraId="146DD394" w14:textId="77777777" w:rsidR="008F29FB" w:rsidRPr="00F6163D" w:rsidRDefault="008F29FB" w:rsidP="00F6163D">
            <w:pPr>
              <w:pStyle w:val="Texto"/>
              <w:spacing w:after="100" w:line="282" w:lineRule="exact"/>
              <w:ind w:firstLine="0"/>
              <w:rPr>
                <w:rFonts w:ascii="Verdana" w:hAnsi="Verdana"/>
                <w:sz w:val="16"/>
                <w:szCs w:val="16"/>
              </w:rPr>
            </w:pPr>
            <w:r w:rsidRPr="00F6163D">
              <w:rPr>
                <w:rFonts w:ascii="Verdana" w:hAnsi="Verdana"/>
                <w:b/>
                <w:sz w:val="16"/>
                <w:szCs w:val="16"/>
              </w:rPr>
              <w:t>10.4.5</w:t>
            </w:r>
            <w:r w:rsidRPr="00F6163D">
              <w:rPr>
                <w:rFonts w:ascii="Verdana" w:hAnsi="Verdana"/>
                <w:sz w:val="16"/>
                <w:szCs w:val="16"/>
              </w:rPr>
              <w:t xml:space="preserve"> Los resultados de las pruebas de laboratorio que se practiquen al producto durante el seguimiento correspondiente, serán tomados en cuenta por el Organismo de Certificación para producto, según se trate para efectos de suspender, cancelar y/o extender la vigencia del certificado de la conformidad del producto, de acuerdo a lo indicado en el numeral 10.4.3 de esta NOM.</w:t>
            </w:r>
          </w:p>
        </w:tc>
        <w:tc>
          <w:tcPr>
            <w:tcW w:w="4529" w:type="dxa"/>
            <w:shd w:val="clear" w:color="auto" w:fill="auto"/>
          </w:tcPr>
          <w:p w14:paraId="0BE16F5F" w14:textId="71CA1693" w:rsidR="008F29FB" w:rsidRPr="00F6163D" w:rsidRDefault="008F29FB" w:rsidP="00F6163D">
            <w:pPr>
              <w:pStyle w:val="Texto"/>
              <w:spacing w:after="100" w:line="282" w:lineRule="exact"/>
              <w:ind w:firstLine="0"/>
              <w:rPr>
                <w:rFonts w:ascii="Verdana" w:hAnsi="Verdana"/>
                <w:b/>
                <w:sz w:val="16"/>
                <w:szCs w:val="16"/>
                <w:lang w:val="en-US"/>
              </w:rPr>
            </w:pPr>
            <w:r w:rsidRPr="00EE2016">
              <w:rPr>
                <w:rFonts w:ascii="Verdana" w:hAnsi="Verdana"/>
                <w:b/>
                <w:bCs/>
                <w:sz w:val="16"/>
                <w:szCs w:val="16"/>
                <w:lang w:val="en-US"/>
              </w:rPr>
              <w:t xml:space="preserve">10.4.5 </w:t>
            </w:r>
            <w:r w:rsidRPr="00EE2016">
              <w:rPr>
                <w:rFonts w:ascii="Verdana" w:hAnsi="Verdana"/>
                <w:sz w:val="16"/>
                <w:szCs w:val="16"/>
                <w:lang w:val="en-US"/>
              </w:rPr>
              <w:t>The results of the laboratory tests carried out on the product during the corresponding follow-up will be taken into account by the Certification Body for the product, depending on the case, for the purpose of suspending , canceling and</w:t>
            </w:r>
            <w:r w:rsidR="00CD131A" w:rsidRPr="00F6163D">
              <w:rPr>
                <w:rFonts w:ascii="Verdana" w:hAnsi="Verdana"/>
                <w:sz w:val="16"/>
                <w:szCs w:val="16"/>
                <w:lang w:val="en-US"/>
              </w:rPr>
              <w:t>/</w:t>
            </w:r>
            <w:r w:rsidRPr="00EE2016">
              <w:rPr>
                <w:rFonts w:ascii="Verdana" w:hAnsi="Verdana"/>
                <w:sz w:val="16"/>
                <w:szCs w:val="16"/>
                <w:lang w:val="en-US"/>
              </w:rPr>
              <w:t>or extending the validity of the certificate</w:t>
            </w:r>
            <w:r w:rsidR="00CD131A" w:rsidRPr="00F6163D">
              <w:rPr>
                <w:rFonts w:ascii="Verdana" w:hAnsi="Verdana"/>
                <w:sz w:val="16"/>
                <w:szCs w:val="16"/>
                <w:lang w:val="en-US"/>
              </w:rPr>
              <w:t xml:space="preserve"> of</w:t>
            </w:r>
            <w:r w:rsidRPr="00EE2016">
              <w:rPr>
                <w:rFonts w:ascii="Verdana" w:hAnsi="Verdana"/>
                <w:sz w:val="16"/>
                <w:szCs w:val="16"/>
                <w:lang w:val="en-US"/>
              </w:rPr>
              <w:t xml:space="preserve"> conformity of the product, according to what is indicated in numeral 10.4.3 of this NOM.</w:t>
            </w:r>
          </w:p>
        </w:tc>
      </w:tr>
      <w:tr w:rsidR="00572B14" w:rsidRPr="00F6163D" w14:paraId="4569F567" w14:textId="627A4D8D" w:rsidTr="00F6163D">
        <w:tc>
          <w:tcPr>
            <w:tcW w:w="4529" w:type="dxa"/>
            <w:shd w:val="clear" w:color="auto" w:fill="auto"/>
          </w:tcPr>
          <w:p w14:paraId="3206AEBA" w14:textId="77777777" w:rsidR="008F29FB" w:rsidRPr="00F6163D" w:rsidRDefault="008F29FB" w:rsidP="00F6163D">
            <w:pPr>
              <w:pStyle w:val="Texto"/>
              <w:spacing w:after="100" w:line="282" w:lineRule="exact"/>
              <w:ind w:firstLine="0"/>
              <w:rPr>
                <w:rFonts w:ascii="Verdana" w:hAnsi="Verdana"/>
                <w:sz w:val="16"/>
                <w:szCs w:val="16"/>
              </w:rPr>
            </w:pPr>
            <w:r w:rsidRPr="00F6163D">
              <w:rPr>
                <w:rFonts w:ascii="Verdana" w:hAnsi="Verdana"/>
                <w:b/>
                <w:sz w:val="16"/>
                <w:szCs w:val="16"/>
              </w:rPr>
              <w:t>10.4.6</w:t>
            </w:r>
            <w:r w:rsidRPr="00F6163D">
              <w:rPr>
                <w:rFonts w:ascii="Verdana" w:hAnsi="Verdana"/>
                <w:sz w:val="16"/>
                <w:szCs w:val="16"/>
              </w:rPr>
              <w:t xml:space="preserve"> En aquellos casos en los que del resultado del seguimiento de los productos se determine incumplimiento a la NOM o cuando la misma no pueda llevarse a cabo por causa imputable a la </w:t>
            </w:r>
            <w:r w:rsidRPr="00F6163D">
              <w:rPr>
                <w:rFonts w:ascii="Verdana" w:hAnsi="Verdana"/>
                <w:sz w:val="16"/>
                <w:szCs w:val="16"/>
              </w:rPr>
              <w:lastRenderedPageBreak/>
              <w:t>empresa a quien se pretende verificar, el Organismo de Certificación para producto debe dar aviso inmediato a la Dependencia y al titular del certificado de la conformidad, de la suspensión o cancelación del certificado de la conformidad además de las sanciones que procedan.</w:t>
            </w:r>
          </w:p>
        </w:tc>
        <w:tc>
          <w:tcPr>
            <w:tcW w:w="4529" w:type="dxa"/>
            <w:shd w:val="clear" w:color="auto" w:fill="auto"/>
          </w:tcPr>
          <w:p w14:paraId="08FE035A" w14:textId="7CDB539D" w:rsidR="008F29FB" w:rsidRPr="00F6163D" w:rsidRDefault="008F29FB" w:rsidP="00F6163D">
            <w:pPr>
              <w:pStyle w:val="Texto"/>
              <w:spacing w:after="100" w:line="282" w:lineRule="exact"/>
              <w:ind w:firstLine="0"/>
              <w:rPr>
                <w:rFonts w:ascii="Verdana" w:hAnsi="Verdana"/>
                <w:b/>
                <w:sz w:val="16"/>
                <w:szCs w:val="16"/>
                <w:lang w:val="en-US"/>
              </w:rPr>
            </w:pPr>
            <w:r w:rsidRPr="00EE2016">
              <w:rPr>
                <w:rFonts w:ascii="Verdana" w:hAnsi="Verdana"/>
                <w:b/>
                <w:bCs/>
                <w:sz w:val="16"/>
                <w:szCs w:val="16"/>
                <w:lang w:val="en-US"/>
              </w:rPr>
              <w:lastRenderedPageBreak/>
              <w:t xml:space="preserve">10.4.6 </w:t>
            </w:r>
            <w:r w:rsidRPr="00EE2016">
              <w:rPr>
                <w:rFonts w:ascii="Verdana" w:hAnsi="Verdana"/>
                <w:sz w:val="16"/>
                <w:szCs w:val="16"/>
                <w:lang w:val="en-US"/>
              </w:rPr>
              <w:t xml:space="preserve">In those cases in which the results of the monitoring of the products determine </w:t>
            </w:r>
            <w:r w:rsidR="00CD131A" w:rsidRPr="00F6163D">
              <w:rPr>
                <w:rFonts w:ascii="Verdana" w:hAnsi="Verdana"/>
                <w:sz w:val="16"/>
                <w:szCs w:val="16"/>
                <w:lang w:val="en-US"/>
              </w:rPr>
              <w:t xml:space="preserve">a </w:t>
            </w:r>
            <w:r w:rsidRPr="00EE2016">
              <w:rPr>
                <w:rFonts w:ascii="Verdana" w:hAnsi="Verdana"/>
                <w:sz w:val="16"/>
                <w:szCs w:val="16"/>
                <w:lang w:val="en-US"/>
              </w:rPr>
              <w:t xml:space="preserve">non-compliance with the NOM or when it cannot be carried out for reasons attributable to the company </w:t>
            </w:r>
            <w:r w:rsidRPr="00EE2016">
              <w:rPr>
                <w:rFonts w:ascii="Verdana" w:hAnsi="Verdana"/>
                <w:sz w:val="16"/>
                <w:szCs w:val="16"/>
                <w:lang w:val="en-US"/>
              </w:rPr>
              <w:lastRenderedPageBreak/>
              <w:t xml:space="preserve">to whom it is intended to verify, the Certification Body for the product must give immediate notice to the </w:t>
            </w:r>
            <w:r w:rsidR="00CD131A" w:rsidRPr="00F6163D">
              <w:rPr>
                <w:rFonts w:ascii="Verdana" w:hAnsi="Verdana"/>
                <w:sz w:val="16"/>
                <w:szCs w:val="16"/>
                <w:lang w:val="en-US"/>
              </w:rPr>
              <w:t>Department</w:t>
            </w:r>
            <w:r w:rsidRPr="00EE2016">
              <w:rPr>
                <w:rFonts w:ascii="Verdana" w:hAnsi="Verdana"/>
                <w:sz w:val="16"/>
                <w:szCs w:val="16"/>
                <w:lang w:val="en-US"/>
              </w:rPr>
              <w:t xml:space="preserve"> and to the holder of the certificate of conformity, of the suspension or cancellation of the certificate of conformity, in addition to the applicable sanctions. </w:t>
            </w:r>
          </w:p>
        </w:tc>
      </w:tr>
      <w:tr w:rsidR="00572B14" w:rsidRPr="00F6163D" w14:paraId="2E1A2292" w14:textId="13D3411B" w:rsidTr="00F6163D">
        <w:tc>
          <w:tcPr>
            <w:tcW w:w="4529" w:type="dxa"/>
            <w:shd w:val="clear" w:color="auto" w:fill="auto"/>
          </w:tcPr>
          <w:p w14:paraId="0CF85679" w14:textId="77777777" w:rsidR="008F29FB" w:rsidRPr="00F6163D" w:rsidRDefault="008F29FB" w:rsidP="00F6163D">
            <w:pPr>
              <w:pStyle w:val="Texto"/>
              <w:spacing w:after="100" w:line="282" w:lineRule="exact"/>
              <w:ind w:firstLine="0"/>
              <w:rPr>
                <w:rFonts w:ascii="Verdana" w:hAnsi="Verdana"/>
                <w:sz w:val="16"/>
                <w:szCs w:val="16"/>
              </w:rPr>
            </w:pPr>
            <w:r w:rsidRPr="00F6163D">
              <w:rPr>
                <w:rFonts w:ascii="Verdana" w:hAnsi="Verdana"/>
                <w:b/>
                <w:sz w:val="16"/>
                <w:szCs w:val="16"/>
              </w:rPr>
              <w:t xml:space="preserve">10.5. </w:t>
            </w:r>
            <w:r w:rsidRPr="00F6163D">
              <w:rPr>
                <w:rFonts w:ascii="Verdana" w:hAnsi="Verdana"/>
                <w:sz w:val="16"/>
                <w:szCs w:val="16"/>
              </w:rPr>
              <w:t>Documentación</w:t>
            </w:r>
          </w:p>
        </w:tc>
        <w:tc>
          <w:tcPr>
            <w:tcW w:w="4529" w:type="dxa"/>
            <w:shd w:val="clear" w:color="auto" w:fill="auto"/>
          </w:tcPr>
          <w:p w14:paraId="2A755F22" w14:textId="71CAA2D4" w:rsidR="008F29FB" w:rsidRPr="00F6163D" w:rsidRDefault="008F29FB" w:rsidP="00F6163D">
            <w:pPr>
              <w:pStyle w:val="Texto"/>
              <w:spacing w:after="100" w:line="282" w:lineRule="exact"/>
              <w:ind w:firstLine="0"/>
              <w:rPr>
                <w:rFonts w:ascii="Verdana" w:hAnsi="Verdana"/>
                <w:b/>
                <w:sz w:val="16"/>
                <w:szCs w:val="16"/>
                <w:lang w:val="en-US"/>
              </w:rPr>
            </w:pPr>
            <w:r w:rsidRPr="00EE2016">
              <w:rPr>
                <w:rFonts w:ascii="Verdana" w:hAnsi="Verdana"/>
                <w:b/>
                <w:bCs/>
                <w:sz w:val="16"/>
                <w:szCs w:val="16"/>
              </w:rPr>
              <w:t xml:space="preserve">10.5. </w:t>
            </w:r>
            <w:r w:rsidRPr="00EE2016">
              <w:rPr>
                <w:rFonts w:ascii="Verdana" w:hAnsi="Verdana"/>
                <w:sz w:val="16"/>
                <w:szCs w:val="16"/>
              </w:rPr>
              <w:t>Documentation</w:t>
            </w:r>
          </w:p>
        </w:tc>
      </w:tr>
      <w:tr w:rsidR="00572B14" w:rsidRPr="00F6163D" w14:paraId="77074FF0" w14:textId="73CF6946" w:rsidTr="00F6163D">
        <w:tc>
          <w:tcPr>
            <w:tcW w:w="4529" w:type="dxa"/>
            <w:shd w:val="clear" w:color="auto" w:fill="auto"/>
          </w:tcPr>
          <w:p w14:paraId="3BAD00DF" w14:textId="77777777" w:rsidR="008F29FB" w:rsidRPr="00F6163D" w:rsidRDefault="008F29FB" w:rsidP="00F6163D">
            <w:pPr>
              <w:pStyle w:val="Texto"/>
              <w:spacing w:after="100" w:line="282" w:lineRule="exact"/>
              <w:ind w:firstLine="0"/>
              <w:rPr>
                <w:rFonts w:ascii="Verdana" w:hAnsi="Verdana"/>
                <w:sz w:val="16"/>
                <w:szCs w:val="16"/>
              </w:rPr>
            </w:pPr>
            <w:r w:rsidRPr="00F6163D">
              <w:rPr>
                <w:rFonts w:ascii="Verdana" w:hAnsi="Verdana"/>
                <w:b/>
                <w:sz w:val="16"/>
                <w:szCs w:val="16"/>
              </w:rPr>
              <w:t>10.5.1.</w:t>
            </w:r>
            <w:r w:rsidRPr="00F6163D">
              <w:rPr>
                <w:rFonts w:ascii="Verdana" w:hAnsi="Verdana"/>
                <w:sz w:val="16"/>
                <w:szCs w:val="16"/>
              </w:rPr>
              <w:t xml:space="preserve"> En caso de perder la vigencia o validez del certificado de la línea de producción del sistema de aseguramiento de la calidad, el titular del certificado de la conformidad debe dar aviso inmediato al Organismo de Certificación para producto.</w:t>
            </w:r>
          </w:p>
        </w:tc>
        <w:tc>
          <w:tcPr>
            <w:tcW w:w="4529" w:type="dxa"/>
            <w:shd w:val="clear" w:color="auto" w:fill="auto"/>
          </w:tcPr>
          <w:p w14:paraId="77069F08" w14:textId="25F05309" w:rsidR="008F29FB" w:rsidRPr="00F6163D" w:rsidRDefault="008F29FB" w:rsidP="00F6163D">
            <w:pPr>
              <w:pStyle w:val="Texto"/>
              <w:spacing w:after="100" w:line="282" w:lineRule="exact"/>
              <w:ind w:firstLine="0"/>
              <w:rPr>
                <w:rFonts w:ascii="Verdana" w:hAnsi="Verdana"/>
                <w:b/>
                <w:sz w:val="16"/>
                <w:szCs w:val="16"/>
                <w:lang w:val="en-US"/>
              </w:rPr>
            </w:pPr>
            <w:r w:rsidRPr="00EE2016">
              <w:rPr>
                <w:rFonts w:ascii="Verdana" w:hAnsi="Verdana"/>
                <w:b/>
                <w:bCs/>
                <w:sz w:val="16"/>
                <w:szCs w:val="16"/>
                <w:lang w:val="en-US"/>
              </w:rPr>
              <w:t xml:space="preserve">10.5.1. </w:t>
            </w:r>
            <w:r w:rsidR="00CD131A" w:rsidRPr="00F6163D">
              <w:rPr>
                <w:rFonts w:ascii="Verdana" w:hAnsi="Verdana"/>
                <w:sz w:val="16"/>
                <w:szCs w:val="16"/>
                <w:lang w:val="en-US"/>
              </w:rPr>
              <w:t>When</w:t>
            </w:r>
            <w:r w:rsidRPr="00EE2016">
              <w:rPr>
                <w:rFonts w:ascii="Verdana" w:hAnsi="Verdana"/>
                <w:sz w:val="16"/>
                <w:szCs w:val="16"/>
                <w:lang w:val="en-US"/>
              </w:rPr>
              <w:t xml:space="preserve"> losing the </w:t>
            </w:r>
            <w:r w:rsidR="00CD131A" w:rsidRPr="00F6163D">
              <w:rPr>
                <w:rFonts w:ascii="Verdana" w:hAnsi="Verdana"/>
                <w:sz w:val="16"/>
                <w:szCs w:val="16"/>
                <w:lang w:val="en-US"/>
              </w:rPr>
              <w:t>legitimacy</w:t>
            </w:r>
            <w:r w:rsidRPr="00EE2016">
              <w:rPr>
                <w:rFonts w:ascii="Verdana" w:hAnsi="Verdana"/>
                <w:sz w:val="16"/>
                <w:szCs w:val="16"/>
                <w:lang w:val="en-US"/>
              </w:rPr>
              <w:t xml:space="preserve"> or validity of the certificate of the production line of the quality assurance system, the holder of the certificate of conformity must immediately notify the Certification Body for the product.</w:t>
            </w:r>
          </w:p>
        </w:tc>
      </w:tr>
      <w:tr w:rsidR="00572B14" w:rsidRPr="00F6163D" w14:paraId="09B9C602" w14:textId="540FF8CE" w:rsidTr="00F6163D">
        <w:tc>
          <w:tcPr>
            <w:tcW w:w="4529" w:type="dxa"/>
            <w:shd w:val="clear" w:color="auto" w:fill="auto"/>
          </w:tcPr>
          <w:p w14:paraId="6E929DB9" w14:textId="77777777" w:rsidR="008F29FB" w:rsidRPr="00F6163D" w:rsidRDefault="008F29FB" w:rsidP="00F6163D">
            <w:pPr>
              <w:pStyle w:val="Texto"/>
              <w:spacing w:after="100" w:line="282" w:lineRule="exact"/>
              <w:ind w:firstLine="0"/>
              <w:rPr>
                <w:rFonts w:ascii="Verdana" w:hAnsi="Verdana"/>
                <w:sz w:val="16"/>
                <w:szCs w:val="16"/>
              </w:rPr>
            </w:pPr>
            <w:r w:rsidRPr="00F6163D">
              <w:rPr>
                <w:rFonts w:ascii="Verdana" w:hAnsi="Verdana"/>
                <w:sz w:val="16"/>
                <w:szCs w:val="16"/>
              </w:rPr>
              <w:t>El certificado de la conformidad quedará suspendido definitivamente a partir de la fecha de terminación de la auditoría realizada por el Organismo de Certificación para sistemas de aseguramiento de la calidad.</w:t>
            </w:r>
          </w:p>
        </w:tc>
        <w:tc>
          <w:tcPr>
            <w:tcW w:w="4529" w:type="dxa"/>
            <w:shd w:val="clear" w:color="auto" w:fill="auto"/>
          </w:tcPr>
          <w:p w14:paraId="03C8DD44" w14:textId="53CBB4CD" w:rsidR="008F29FB" w:rsidRPr="00F6163D" w:rsidRDefault="008F29FB" w:rsidP="00F6163D">
            <w:pPr>
              <w:pStyle w:val="Texto"/>
              <w:spacing w:after="100" w:line="282" w:lineRule="exact"/>
              <w:ind w:firstLine="0"/>
              <w:rPr>
                <w:rFonts w:ascii="Verdana" w:hAnsi="Verdana"/>
                <w:sz w:val="16"/>
                <w:szCs w:val="16"/>
                <w:lang w:val="en-US"/>
              </w:rPr>
            </w:pPr>
            <w:r w:rsidRPr="00EE2016">
              <w:rPr>
                <w:rFonts w:ascii="Verdana" w:hAnsi="Verdana"/>
                <w:sz w:val="16"/>
                <w:szCs w:val="16"/>
                <w:lang w:val="en-US"/>
              </w:rPr>
              <w:t>The certificate of conformity will be permanently suspended from the date of</w:t>
            </w:r>
            <w:r w:rsidR="00CD131A" w:rsidRPr="00F6163D">
              <w:rPr>
                <w:rFonts w:ascii="Verdana" w:hAnsi="Verdana"/>
                <w:sz w:val="16"/>
                <w:szCs w:val="16"/>
                <w:lang w:val="en-US"/>
              </w:rPr>
              <w:t xml:space="preserve"> the</w:t>
            </w:r>
            <w:r w:rsidRPr="00EE2016">
              <w:rPr>
                <w:rFonts w:ascii="Verdana" w:hAnsi="Verdana"/>
                <w:sz w:val="16"/>
                <w:szCs w:val="16"/>
                <w:lang w:val="en-US"/>
              </w:rPr>
              <w:t xml:space="preserve"> completion of the audit carried out by the Certification Body for quality assurance systems.</w:t>
            </w:r>
          </w:p>
        </w:tc>
      </w:tr>
      <w:tr w:rsidR="00572B14" w:rsidRPr="00F6163D" w14:paraId="63C370F0" w14:textId="4BDD38CB" w:rsidTr="00F6163D">
        <w:tc>
          <w:tcPr>
            <w:tcW w:w="4529" w:type="dxa"/>
            <w:shd w:val="clear" w:color="auto" w:fill="auto"/>
          </w:tcPr>
          <w:p w14:paraId="36EE01AF" w14:textId="77777777" w:rsidR="008F29FB" w:rsidRPr="00F6163D" w:rsidRDefault="008F29FB" w:rsidP="00F6163D">
            <w:pPr>
              <w:pStyle w:val="Texto"/>
              <w:spacing w:after="100" w:line="282" w:lineRule="exact"/>
              <w:ind w:firstLine="0"/>
              <w:rPr>
                <w:rFonts w:ascii="Verdana" w:hAnsi="Verdana"/>
                <w:sz w:val="16"/>
                <w:szCs w:val="16"/>
              </w:rPr>
            </w:pPr>
            <w:r w:rsidRPr="00F6163D">
              <w:rPr>
                <w:rFonts w:ascii="Verdana" w:hAnsi="Verdana"/>
                <w:sz w:val="16"/>
                <w:szCs w:val="16"/>
              </w:rPr>
              <w:t>El titular del certificado podrá solicitar la modalidad de certificación con verificación mediante pruebas periódicas a producto.</w:t>
            </w:r>
          </w:p>
        </w:tc>
        <w:tc>
          <w:tcPr>
            <w:tcW w:w="4529" w:type="dxa"/>
            <w:shd w:val="clear" w:color="auto" w:fill="auto"/>
          </w:tcPr>
          <w:p w14:paraId="00D89B57" w14:textId="438B0758" w:rsidR="008F29FB" w:rsidRPr="00F6163D" w:rsidRDefault="008F29FB" w:rsidP="00F6163D">
            <w:pPr>
              <w:pStyle w:val="Texto"/>
              <w:spacing w:after="100" w:line="282" w:lineRule="exact"/>
              <w:ind w:firstLine="0"/>
              <w:rPr>
                <w:rFonts w:ascii="Verdana" w:hAnsi="Verdana"/>
                <w:sz w:val="16"/>
                <w:szCs w:val="16"/>
                <w:lang w:val="en-US"/>
              </w:rPr>
            </w:pPr>
            <w:r w:rsidRPr="00EE2016">
              <w:rPr>
                <w:rFonts w:ascii="Verdana" w:hAnsi="Verdana"/>
                <w:sz w:val="16"/>
                <w:szCs w:val="16"/>
                <w:lang w:val="en-US"/>
              </w:rPr>
              <w:t>The certificate holder may request the certification modality with verification through periodic product tests.</w:t>
            </w:r>
          </w:p>
        </w:tc>
      </w:tr>
      <w:tr w:rsidR="00572B14" w:rsidRPr="00F6163D" w14:paraId="6948F755" w14:textId="10CC190C" w:rsidTr="00F6163D">
        <w:tc>
          <w:tcPr>
            <w:tcW w:w="4529" w:type="dxa"/>
            <w:shd w:val="clear" w:color="auto" w:fill="auto"/>
          </w:tcPr>
          <w:p w14:paraId="5BD08346" w14:textId="77777777" w:rsidR="008F29FB" w:rsidRPr="00F6163D" w:rsidRDefault="008F29FB" w:rsidP="00F6163D">
            <w:pPr>
              <w:pStyle w:val="Texto"/>
              <w:spacing w:after="100" w:line="282" w:lineRule="exact"/>
              <w:ind w:firstLine="0"/>
              <w:rPr>
                <w:rFonts w:ascii="Verdana" w:hAnsi="Verdana"/>
                <w:sz w:val="16"/>
                <w:szCs w:val="16"/>
              </w:rPr>
            </w:pPr>
            <w:r w:rsidRPr="00F6163D">
              <w:rPr>
                <w:rFonts w:ascii="Verdana" w:hAnsi="Verdana"/>
                <w:b/>
                <w:sz w:val="16"/>
                <w:szCs w:val="16"/>
              </w:rPr>
              <w:t>10.5.2.</w:t>
            </w:r>
            <w:r w:rsidRPr="00F6163D">
              <w:rPr>
                <w:rFonts w:ascii="Verdana" w:hAnsi="Verdana"/>
                <w:sz w:val="16"/>
                <w:szCs w:val="16"/>
              </w:rPr>
              <w:t xml:space="preserve"> En caso de suspender la vigencia del certificado de la línea de producción del sistema de aseguramiento de la calidad, el titular del certificado de la conformidad debe dar aviso inmediato al Organismo de Certificación para producto.</w:t>
            </w:r>
          </w:p>
        </w:tc>
        <w:tc>
          <w:tcPr>
            <w:tcW w:w="4529" w:type="dxa"/>
            <w:shd w:val="clear" w:color="auto" w:fill="auto"/>
          </w:tcPr>
          <w:p w14:paraId="00E99CEF" w14:textId="47A5A24B" w:rsidR="008F29FB" w:rsidRPr="00F6163D" w:rsidRDefault="008F29FB" w:rsidP="00F6163D">
            <w:pPr>
              <w:pStyle w:val="Texto"/>
              <w:spacing w:after="100" w:line="282" w:lineRule="exact"/>
              <w:ind w:firstLine="0"/>
              <w:rPr>
                <w:rFonts w:ascii="Verdana" w:hAnsi="Verdana"/>
                <w:b/>
                <w:sz w:val="16"/>
                <w:szCs w:val="16"/>
                <w:lang w:val="en-US"/>
              </w:rPr>
            </w:pPr>
            <w:r w:rsidRPr="00EE2016">
              <w:rPr>
                <w:rFonts w:ascii="Verdana" w:hAnsi="Verdana"/>
                <w:b/>
                <w:bCs/>
                <w:sz w:val="16"/>
                <w:szCs w:val="16"/>
                <w:lang w:val="en-US"/>
              </w:rPr>
              <w:t xml:space="preserve">10.5.2. </w:t>
            </w:r>
            <w:r w:rsidRPr="00EE2016">
              <w:rPr>
                <w:rFonts w:ascii="Verdana" w:hAnsi="Verdana"/>
                <w:sz w:val="16"/>
                <w:szCs w:val="16"/>
                <w:lang w:val="en-US"/>
              </w:rPr>
              <w:t>In case of suspending the validity of the certificate of the production line of the quality assurance system, the holder of the certificate of conformity must immediately notify the Certification Body for the product.</w:t>
            </w:r>
          </w:p>
        </w:tc>
      </w:tr>
      <w:tr w:rsidR="00572B14" w:rsidRPr="00F6163D" w14:paraId="15C39ED3" w14:textId="1D3624F3" w:rsidTr="00F6163D">
        <w:tc>
          <w:tcPr>
            <w:tcW w:w="4529" w:type="dxa"/>
            <w:shd w:val="clear" w:color="auto" w:fill="auto"/>
          </w:tcPr>
          <w:p w14:paraId="2F456F17" w14:textId="77777777" w:rsidR="008F29FB" w:rsidRPr="00F6163D" w:rsidRDefault="008F29FB" w:rsidP="00F6163D">
            <w:pPr>
              <w:pStyle w:val="Texto"/>
              <w:spacing w:after="100" w:line="282" w:lineRule="exact"/>
              <w:ind w:firstLine="0"/>
              <w:rPr>
                <w:rFonts w:ascii="Verdana" w:hAnsi="Verdana"/>
                <w:sz w:val="16"/>
                <w:szCs w:val="16"/>
              </w:rPr>
            </w:pPr>
            <w:r w:rsidRPr="00F6163D">
              <w:rPr>
                <w:rFonts w:ascii="Verdana" w:hAnsi="Verdana"/>
                <w:sz w:val="16"/>
                <w:szCs w:val="16"/>
              </w:rPr>
              <w:t>El certificado de la conformidad queda suspendido por un periodo máximo de sesenta días naturales a partir de la fecha de terminación de la auditoría realizada por el Organismo de Certificación para sistemas de aseguramiento de la calidad. Si al término de los sesenta días naturales anteriormente señalados se restablece la vigencia del certificado del sistema de aseguramiento de la calidad, se entiende que la vigencia del certificado de la conformidad expira en la fecha para la que originalmente fue otorgada. En caso contrario dicho certificado queda automáticamente cancelado y el Organismo de Certificación para producto, debe notificar de inmediato a la Dependencia.</w:t>
            </w:r>
          </w:p>
        </w:tc>
        <w:tc>
          <w:tcPr>
            <w:tcW w:w="4529" w:type="dxa"/>
            <w:shd w:val="clear" w:color="auto" w:fill="auto"/>
          </w:tcPr>
          <w:p w14:paraId="41344F3D" w14:textId="3DA609CD" w:rsidR="008F29FB" w:rsidRPr="00F6163D" w:rsidRDefault="008F29FB" w:rsidP="00F6163D">
            <w:pPr>
              <w:pStyle w:val="Texto"/>
              <w:spacing w:after="100" w:line="282" w:lineRule="exact"/>
              <w:ind w:firstLine="0"/>
              <w:rPr>
                <w:rFonts w:ascii="Verdana" w:hAnsi="Verdana"/>
                <w:sz w:val="16"/>
                <w:szCs w:val="16"/>
                <w:lang w:val="en-US"/>
              </w:rPr>
            </w:pPr>
            <w:r w:rsidRPr="00EE2016">
              <w:rPr>
                <w:rFonts w:ascii="Verdana" w:hAnsi="Verdana"/>
                <w:sz w:val="16"/>
                <w:szCs w:val="16"/>
                <w:lang w:val="en-US"/>
              </w:rPr>
              <w:t xml:space="preserve">The certificate of conformity is suspended for a maximum period of sixty calendar days from the date of completion of the audit carried out by the Certification Body for quality assurance systems. If at the end of the sixty calendar days indicated above, the validity of the quality assurance system certificate is restored, it is understood that the validity of the certificate of conformity expires on the date for which it was originally granted. Otherwise, said certificate is automatically canceled and the Certification Body for the product must immediately notify the </w:t>
            </w:r>
            <w:r w:rsidR="00CD131A" w:rsidRPr="00F6163D">
              <w:rPr>
                <w:rFonts w:ascii="Verdana" w:hAnsi="Verdana"/>
                <w:sz w:val="16"/>
                <w:szCs w:val="16"/>
                <w:lang w:val="en-US"/>
              </w:rPr>
              <w:t xml:space="preserve">Department. </w:t>
            </w:r>
            <w:r w:rsidRPr="00EE2016">
              <w:rPr>
                <w:rFonts w:ascii="Verdana" w:hAnsi="Verdana"/>
                <w:sz w:val="16"/>
                <w:szCs w:val="16"/>
                <w:lang w:val="en-US"/>
              </w:rPr>
              <w:t xml:space="preserve"> </w:t>
            </w:r>
          </w:p>
        </w:tc>
      </w:tr>
      <w:tr w:rsidR="00572B14" w:rsidRPr="00F6163D" w14:paraId="71E263AD" w14:textId="0ED0B366" w:rsidTr="00F6163D">
        <w:tc>
          <w:tcPr>
            <w:tcW w:w="4529" w:type="dxa"/>
            <w:shd w:val="clear" w:color="auto" w:fill="auto"/>
          </w:tcPr>
          <w:p w14:paraId="0CB0B37C" w14:textId="77777777" w:rsidR="008F29FB" w:rsidRPr="00F6163D" w:rsidRDefault="008F29FB" w:rsidP="00F6163D">
            <w:pPr>
              <w:pStyle w:val="Texto"/>
              <w:spacing w:after="100" w:line="282" w:lineRule="exact"/>
              <w:ind w:firstLine="0"/>
              <w:rPr>
                <w:rFonts w:ascii="Verdana" w:hAnsi="Verdana"/>
                <w:sz w:val="16"/>
                <w:szCs w:val="16"/>
              </w:rPr>
            </w:pPr>
            <w:r w:rsidRPr="00F6163D">
              <w:rPr>
                <w:rFonts w:ascii="Verdana" w:hAnsi="Verdana"/>
                <w:sz w:val="16"/>
                <w:szCs w:val="16"/>
              </w:rPr>
              <w:t>El titular del certificado puede solicitar la modalidad de certificación con verificación mediante pruebas periódicas a producto.</w:t>
            </w:r>
          </w:p>
        </w:tc>
        <w:tc>
          <w:tcPr>
            <w:tcW w:w="4529" w:type="dxa"/>
            <w:shd w:val="clear" w:color="auto" w:fill="auto"/>
          </w:tcPr>
          <w:p w14:paraId="777F1A88" w14:textId="70A6AAB8" w:rsidR="008F29FB" w:rsidRPr="00F6163D" w:rsidRDefault="008F29FB" w:rsidP="00F6163D">
            <w:pPr>
              <w:pStyle w:val="Texto"/>
              <w:spacing w:after="100" w:line="282" w:lineRule="exact"/>
              <w:ind w:firstLine="0"/>
              <w:rPr>
                <w:rFonts w:ascii="Verdana" w:hAnsi="Verdana"/>
                <w:sz w:val="16"/>
                <w:szCs w:val="16"/>
                <w:lang w:val="en-US"/>
              </w:rPr>
            </w:pPr>
            <w:r w:rsidRPr="00EE2016">
              <w:rPr>
                <w:rFonts w:ascii="Verdana" w:hAnsi="Verdana"/>
                <w:sz w:val="16"/>
                <w:szCs w:val="16"/>
                <w:lang w:val="en-US"/>
              </w:rPr>
              <w:t>The certificate holder can request the certification modality with verification through periodic product tests.</w:t>
            </w:r>
          </w:p>
        </w:tc>
      </w:tr>
      <w:tr w:rsidR="00572B14" w:rsidRPr="00F6163D" w14:paraId="28322FC0" w14:textId="6229C260" w:rsidTr="00F6163D">
        <w:tc>
          <w:tcPr>
            <w:tcW w:w="4529" w:type="dxa"/>
            <w:shd w:val="clear" w:color="auto" w:fill="auto"/>
          </w:tcPr>
          <w:p w14:paraId="1516D691" w14:textId="77777777" w:rsidR="008F29FB" w:rsidRPr="00F6163D" w:rsidRDefault="008F29FB" w:rsidP="00F6163D">
            <w:pPr>
              <w:pStyle w:val="Texto"/>
              <w:spacing w:after="100" w:line="282" w:lineRule="exact"/>
              <w:ind w:firstLine="0"/>
              <w:rPr>
                <w:rFonts w:ascii="Verdana" w:hAnsi="Verdana"/>
                <w:sz w:val="16"/>
                <w:szCs w:val="16"/>
              </w:rPr>
            </w:pPr>
            <w:r w:rsidRPr="00F6163D">
              <w:rPr>
                <w:rFonts w:ascii="Verdana" w:hAnsi="Verdana"/>
                <w:b/>
                <w:sz w:val="16"/>
                <w:szCs w:val="16"/>
              </w:rPr>
              <w:t>11. Vigilancia</w:t>
            </w:r>
          </w:p>
        </w:tc>
        <w:tc>
          <w:tcPr>
            <w:tcW w:w="4529" w:type="dxa"/>
            <w:shd w:val="clear" w:color="auto" w:fill="auto"/>
          </w:tcPr>
          <w:p w14:paraId="7712B729" w14:textId="4FF29C3B" w:rsidR="008F29FB" w:rsidRPr="00F6163D" w:rsidRDefault="008F29FB" w:rsidP="00F6163D">
            <w:pPr>
              <w:pStyle w:val="Texto"/>
              <w:spacing w:after="100" w:line="282" w:lineRule="exact"/>
              <w:ind w:firstLine="0"/>
              <w:rPr>
                <w:rFonts w:ascii="Verdana" w:hAnsi="Verdana"/>
                <w:b/>
                <w:sz w:val="16"/>
                <w:szCs w:val="16"/>
                <w:lang w:val="en-US"/>
              </w:rPr>
            </w:pPr>
            <w:r w:rsidRPr="00EE2016">
              <w:rPr>
                <w:rFonts w:ascii="Verdana" w:hAnsi="Verdana"/>
                <w:b/>
                <w:bCs/>
                <w:sz w:val="16"/>
                <w:szCs w:val="16"/>
              </w:rPr>
              <w:t xml:space="preserve">11. </w:t>
            </w:r>
            <w:r w:rsidR="00CD131A" w:rsidRPr="00F6163D">
              <w:rPr>
                <w:rFonts w:ascii="Verdana" w:hAnsi="Verdana"/>
                <w:b/>
                <w:bCs/>
                <w:sz w:val="16"/>
                <w:szCs w:val="16"/>
              </w:rPr>
              <w:t>Oversight</w:t>
            </w:r>
          </w:p>
        </w:tc>
      </w:tr>
      <w:tr w:rsidR="00572B14" w:rsidRPr="00F6163D" w14:paraId="511EDD3F" w14:textId="24099B61" w:rsidTr="00F6163D">
        <w:tc>
          <w:tcPr>
            <w:tcW w:w="4529" w:type="dxa"/>
            <w:shd w:val="clear" w:color="auto" w:fill="auto"/>
          </w:tcPr>
          <w:p w14:paraId="285E9FA2" w14:textId="77777777" w:rsidR="008F29FB" w:rsidRPr="00F6163D" w:rsidRDefault="008F29FB" w:rsidP="00F6163D">
            <w:pPr>
              <w:pStyle w:val="Texto"/>
              <w:spacing w:after="100" w:line="282" w:lineRule="exact"/>
              <w:ind w:firstLine="0"/>
              <w:rPr>
                <w:rFonts w:ascii="Verdana" w:hAnsi="Verdana"/>
                <w:sz w:val="16"/>
                <w:szCs w:val="16"/>
              </w:rPr>
            </w:pPr>
            <w:r w:rsidRPr="00F6163D">
              <w:rPr>
                <w:rFonts w:ascii="Verdana" w:hAnsi="Verdana"/>
                <w:sz w:val="16"/>
                <w:szCs w:val="16"/>
              </w:rPr>
              <w:t>La Secretaría de Energía, a través de la Dirección General de Distribución y Abastecimiento de Energía Eléctrica, y Recursos Nucleares, la Dirección General de la Comisión Nacional para el Uso Eficiente de la Energía y a la Procuraduría Federal del Consumidor en el ámbito de sus atribuciones, serán las autoridades encargadas de vigilar el cumplimiento de la presente Norma Oficial Mexicana.</w:t>
            </w:r>
          </w:p>
        </w:tc>
        <w:tc>
          <w:tcPr>
            <w:tcW w:w="4529" w:type="dxa"/>
            <w:shd w:val="clear" w:color="auto" w:fill="auto"/>
          </w:tcPr>
          <w:p w14:paraId="1F9A98E7" w14:textId="29605B54" w:rsidR="008F29FB" w:rsidRPr="00F6163D" w:rsidRDefault="008F29FB" w:rsidP="00F6163D">
            <w:pPr>
              <w:pStyle w:val="Texto"/>
              <w:spacing w:after="100" w:line="282" w:lineRule="exact"/>
              <w:ind w:firstLine="0"/>
              <w:rPr>
                <w:rFonts w:ascii="Verdana" w:hAnsi="Verdana"/>
                <w:sz w:val="16"/>
                <w:szCs w:val="16"/>
                <w:lang w:val="en-US"/>
              </w:rPr>
            </w:pPr>
            <w:r w:rsidRPr="00EE2016">
              <w:rPr>
                <w:rFonts w:ascii="Verdana" w:hAnsi="Verdana"/>
                <w:sz w:val="16"/>
                <w:szCs w:val="16"/>
                <w:lang w:val="en-US"/>
              </w:rPr>
              <w:t xml:space="preserve">The </w:t>
            </w:r>
            <w:r w:rsidR="005C2CD5" w:rsidRPr="00F6163D">
              <w:rPr>
                <w:rFonts w:ascii="Verdana" w:hAnsi="Verdana"/>
                <w:sz w:val="16"/>
                <w:szCs w:val="16"/>
                <w:lang w:val="en-US"/>
              </w:rPr>
              <w:t>Secretary</w:t>
            </w:r>
            <w:r w:rsidRPr="00EE2016">
              <w:rPr>
                <w:rFonts w:ascii="Verdana" w:hAnsi="Verdana"/>
                <w:sz w:val="16"/>
                <w:szCs w:val="16"/>
                <w:lang w:val="en-US"/>
              </w:rPr>
              <w:t xml:space="preserve"> of Energy, through the General Directorate of Distribution and Supply of Electric Power, and Nuclear Resources, the General Directorate of the National Commission for the Efficient Use of Energy and the Federal Consumer Prosecutor's Office within the scope of their duties. Attributions, will be the authorities in charge of monitoring compliance with this Official Mexican Standard.</w:t>
            </w:r>
          </w:p>
        </w:tc>
      </w:tr>
      <w:tr w:rsidR="00572B14" w:rsidRPr="00F6163D" w14:paraId="1F966D40" w14:textId="08E8A665" w:rsidTr="00F6163D">
        <w:tc>
          <w:tcPr>
            <w:tcW w:w="4529" w:type="dxa"/>
            <w:shd w:val="clear" w:color="auto" w:fill="auto"/>
          </w:tcPr>
          <w:p w14:paraId="281A9A19" w14:textId="77777777" w:rsidR="008F29FB" w:rsidRPr="00F6163D" w:rsidRDefault="008F29FB" w:rsidP="00F6163D">
            <w:pPr>
              <w:pStyle w:val="Texto"/>
              <w:spacing w:after="100" w:line="282" w:lineRule="exact"/>
              <w:ind w:firstLine="0"/>
              <w:rPr>
                <w:rFonts w:ascii="Verdana" w:hAnsi="Verdana"/>
                <w:sz w:val="16"/>
                <w:szCs w:val="16"/>
              </w:rPr>
            </w:pPr>
            <w:r w:rsidRPr="00F6163D">
              <w:rPr>
                <w:rFonts w:ascii="Verdana" w:hAnsi="Verdana"/>
                <w:b/>
                <w:sz w:val="16"/>
                <w:szCs w:val="16"/>
              </w:rPr>
              <w:t>12. Concordancia con normas internacionales</w:t>
            </w:r>
          </w:p>
        </w:tc>
        <w:tc>
          <w:tcPr>
            <w:tcW w:w="4529" w:type="dxa"/>
            <w:shd w:val="clear" w:color="auto" w:fill="auto"/>
          </w:tcPr>
          <w:p w14:paraId="60442750" w14:textId="6687C7CC" w:rsidR="008F29FB" w:rsidRPr="00F6163D" w:rsidRDefault="008F29FB" w:rsidP="00F6163D">
            <w:pPr>
              <w:pStyle w:val="Texto"/>
              <w:spacing w:after="100" w:line="282" w:lineRule="exact"/>
              <w:ind w:firstLine="0"/>
              <w:rPr>
                <w:rFonts w:ascii="Verdana" w:hAnsi="Verdana"/>
                <w:b/>
                <w:sz w:val="16"/>
                <w:szCs w:val="16"/>
                <w:lang w:val="en-US"/>
              </w:rPr>
            </w:pPr>
            <w:r w:rsidRPr="00EE2016">
              <w:rPr>
                <w:rFonts w:ascii="Verdana" w:hAnsi="Verdana"/>
                <w:b/>
                <w:bCs/>
                <w:sz w:val="16"/>
                <w:szCs w:val="16"/>
              </w:rPr>
              <w:t>12. Concordance with international standards</w:t>
            </w:r>
          </w:p>
        </w:tc>
      </w:tr>
      <w:tr w:rsidR="00572B14" w:rsidRPr="00F6163D" w14:paraId="74C00F77" w14:textId="31A511DD" w:rsidTr="00F6163D">
        <w:tc>
          <w:tcPr>
            <w:tcW w:w="4529" w:type="dxa"/>
            <w:shd w:val="clear" w:color="auto" w:fill="auto"/>
          </w:tcPr>
          <w:p w14:paraId="68EA049E" w14:textId="77777777" w:rsidR="008F29FB" w:rsidRPr="00F6163D" w:rsidRDefault="008F29FB" w:rsidP="00F6163D">
            <w:pPr>
              <w:pStyle w:val="Texto"/>
              <w:spacing w:after="100" w:line="282" w:lineRule="exact"/>
              <w:ind w:firstLine="0"/>
              <w:rPr>
                <w:rFonts w:ascii="Verdana" w:hAnsi="Verdana"/>
                <w:sz w:val="16"/>
                <w:szCs w:val="16"/>
              </w:rPr>
            </w:pPr>
            <w:r w:rsidRPr="00F6163D">
              <w:rPr>
                <w:rFonts w:ascii="Verdana" w:hAnsi="Verdana"/>
                <w:sz w:val="16"/>
                <w:szCs w:val="16"/>
              </w:rPr>
              <w:t>Esta Norma no concuerda con ninguna norma internacional por no existir referencia alguna en el momento de su elaboración.</w:t>
            </w:r>
          </w:p>
        </w:tc>
        <w:tc>
          <w:tcPr>
            <w:tcW w:w="4529" w:type="dxa"/>
            <w:shd w:val="clear" w:color="auto" w:fill="auto"/>
          </w:tcPr>
          <w:p w14:paraId="24AB110C" w14:textId="2837453D" w:rsidR="008F29FB" w:rsidRPr="00F6163D" w:rsidRDefault="008F29FB" w:rsidP="00F6163D">
            <w:pPr>
              <w:pStyle w:val="Texto"/>
              <w:spacing w:after="100" w:line="282" w:lineRule="exact"/>
              <w:ind w:firstLine="0"/>
              <w:rPr>
                <w:rFonts w:ascii="Verdana" w:hAnsi="Verdana"/>
                <w:sz w:val="16"/>
                <w:szCs w:val="16"/>
                <w:lang w:val="en-US"/>
              </w:rPr>
            </w:pPr>
            <w:r w:rsidRPr="00EE2016">
              <w:rPr>
                <w:rFonts w:ascii="Verdana" w:hAnsi="Verdana"/>
                <w:sz w:val="16"/>
                <w:szCs w:val="16"/>
                <w:lang w:val="en-US"/>
              </w:rPr>
              <w:t xml:space="preserve">This Standard does not </w:t>
            </w:r>
            <w:r w:rsidR="00CD131A" w:rsidRPr="00F6163D">
              <w:rPr>
                <w:rFonts w:ascii="Verdana" w:hAnsi="Verdana"/>
                <w:sz w:val="16"/>
                <w:szCs w:val="16"/>
                <w:lang w:val="en-US"/>
              </w:rPr>
              <w:t>concord</w:t>
            </w:r>
            <w:r w:rsidRPr="00EE2016">
              <w:rPr>
                <w:rFonts w:ascii="Verdana" w:hAnsi="Verdana"/>
                <w:sz w:val="16"/>
                <w:szCs w:val="16"/>
                <w:lang w:val="en-US"/>
              </w:rPr>
              <w:t xml:space="preserve"> with any international standard because there is no reference at the time of its </w:t>
            </w:r>
            <w:r w:rsidR="00CD131A" w:rsidRPr="00F6163D">
              <w:rPr>
                <w:rFonts w:ascii="Verdana" w:hAnsi="Verdana"/>
                <w:sz w:val="16"/>
                <w:szCs w:val="16"/>
                <w:lang w:val="en-US"/>
              </w:rPr>
              <w:t>preparation</w:t>
            </w:r>
            <w:r w:rsidRPr="00EE2016">
              <w:rPr>
                <w:rFonts w:ascii="Verdana" w:hAnsi="Verdana"/>
                <w:sz w:val="16"/>
                <w:szCs w:val="16"/>
                <w:lang w:val="en-US"/>
              </w:rPr>
              <w:t>.</w:t>
            </w:r>
          </w:p>
        </w:tc>
      </w:tr>
      <w:tr w:rsidR="00572B14" w:rsidRPr="00F6163D" w14:paraId="2ED38740" w14:textId="51B9B0F5" w:rsidTr="00F6163D">
        <w:tc>
          <w:tcPr>
            <w:tcW w:w="4529" w:type="dxa"/>
            <w:shd w:val="clear" w:color="auto" w:fill="auto"/>
          </w:tcPr>
          <w:p w14:paraId="071E41EB" w14:textId="77777777" w:rsidR="008F29FB" w:rsidRPr="00F6163D" w:rsidRDefault="008F29FB" w:rsidP="00F6163D">
            <w:pPr>
              <w:pStyle w:val="Texto"/>
              <w:spacing w:after="100" w:line="282" w:lineRule="exact"/>
              <w:ind w:firstLine="0"/>
              <w:rPr>
                <w:rFonts w:ascii="Verdana" w:hAnsi="Verdana"/>
                <w:sz w:val="16"/>
                <w:szCs w:val="16"/>
              </w:rPr>
            </w:pPr>
            <w:r w:rsidRPr="00F6163D">
              <w:rPr>
                <w:rFonts w:ascii="Verdana" w:hAnsi="Verdana"/>
                <w:b/>
                <w:sz w:val="16"/>
                <w:szCs w:val="16"/>
              </w:rPr>
              <w:t>13. Bibliografía</w:t>
            </w:r>
          </w:p>
        </w:tc>
        <w:tc>
          <w:tcPr>
            <w:tcW w:w="4529" w:type="dxa"/>
            <w:shd w:val="clear" w:color="auto" w:fill="auto"/>
          </w:tcPr>
          <w:p w14:paraId="5BC6784D" w14:textId="28F6D98C" w:rsidR="008F29FB" w:rsidRPr="00F6163D" w:rsidRDefault="008F29FB" w:rsidP="00F6163D">
            <w:pPr>
              <w:pStyle w:val="Texto"/>
              <w:spacing w:after="100" w:line="282" w:lineRule="exact"/>
              <w:ind w:firstLine="0"/>
              <w:rPr>
                <w:rFonts w:ascii="Verdana" w:hAnsi="Verdana"/>
                <w:b/>
                <w:sz w:val="16"/>
                <w:szCs w:val="16"/>
                <w:lang w:val="en-US"/>
              </w:rPr>
            </w:pPr>
            <w:r w:rsidRPr="00EE2016">
              <w:rPr>
                <w:rFonts w:ascii="Verdana" w:hAnsi="Verdana"/>
                <w:b/>
                <w:bCs/>
                <w:sz w:val="16"/>
                <w:szCs w:val="16"/>
              </w:rPr>
              <w:t>13. Bibliography</w:t>
            </w:r>
          </w:p>
        </w:tc>
      </w:tr>
      <w:tr w:rsidR="00572B14" w:rsidRPr="00F6163D" w14:paraId="6AE91C20" w14:textId="6801FEE2" w:rsidTr="00F6163D">
        <w:tc>
          <w:tcPr>
            <w:tcW w:w="4529" w:type="dxa"/>
            <w:shd w:val="clear" w:color="auto" w:fill="auto"/>
          </w:tcPr>
          <w:p w14:paraId="03F8628B" w14:textId="77777777" w:rsidR="008F29FB" w:rsidRPr="00F6163D" w:rsidRDefault="008F29FB" w:rsidP="00F6163D">
            <w:pPr>
              <w:pStyle w:val="Texto"/>
              <w:spacing w:after="100" w:line="282" w:lineRule="exact"/>
              <w:ind w:firstLine="0"/>
              <w:rPr>
                <w:rFonts w:ascii="Verdana" w:hAnsi="Verdana"/>
                <w:sz w:val="16"/>
                <w:szCs w:val="16"/>
              </w:rPr>
            </w:pPr>
            <w:r w:rsidRPr="00F6163D">
              <w:rPr>
                <w:rFonts w:ascii="Verdana" w:hAnsi="Verdana"/>
                <w:sz w:val="16"/>
                <w:szCs w:val="16"/>
              </w:rPr>
              <w:t>NMX-J-287-ANCE-1998 Productos eléctricos-Transformadores de distribución tipo sumergible, monofásicos y trifásicos para distribución subterránea-Especificaciones.</w:t>
            </w:r>
          </w:p>
        </w:tc>
        <w:tc>
          <w:tcPr>
            <w:tcW w:w="4529" w:type="dxa"/>
            <w:shd w:val="clear" w:color="auto" w:fill="auto"/>
          </w:tcPr>
          <w:p w14:paraId="2F9C06EF" w14:textId="21049639" w:rsidR="008F29FB" w:rsidRPr="00F6163D" w:rsidRDefault="008F29FB" w:rsidP="00F6163D">
            <w:pPr>
              <w:pStyle w:val="Texto"/>
              <w:spacing w:after="100" w:line="282" w:lineRule="exact"/>
              <w:ind w:firstLine="0"/>
              <w:rPr>
                <w:rFonts w:ascii="Verdana" w:hAnsi="Verdana"/>
                <w:sz w:val="16"/>
                <w:szCs w:val="16"/>
                <w:lang w:val="en-US"/>
              </w:rPr>
            </w:pPr>
            <w:r w:rsidRPr="00EE2016">
              <w:rPr>
                <w:rFonts w:ascii="Verdana" w:hAnsi="Verdana"/>
                <w:sz w:val="16"/>
                <w:szCs w:val="16"/>
                <w:lang w:val="en-US"/>
              </w:rPr>
              <w:t>NMX-J-287-ANCE-1998 Electrical products-Submersible, single-phase and three-phase distribution transformers for underground distribution-Specifications.</w:t>
            </w:r>
          </w:p>
        </w:tc>
      </w:tr>
      <w:tr w:rsidR="00572B14" w:rsidRPr="00F6163D" w14:paraId="0147CAE9" w14:textId="0FC2C8B5" w:rsidTr="00F6163D">
        <w:tc>
          <w:tcPr>
            <w:tcW w:w="4529" w:type="dxa"/>
            <w:shd w:val="clear" w:color="auto" w:fill="auto"/>
          </w:tcPr>
          <w:p w14:paraId="0BE8E938" w14:textId="77777777" w:rsidR="008F29FB" w:rsidRPr="00F6163D" w:rsidRDefault="008F29FB" w:rsidP="00F6163D">
            <w:pPr>
              <w:pStyle w:val="Texto"/>
              <w:spacing w:after="100" w:line="282" w:lineRule="exact"/>
              <w:ind w:firstLine="0"/>
              <w:rPr>
                <w:rFonts w:ascii="Verdana" w:hAnsi="Verdana"/>
                <w:sz w:val="16"/>
                <w:szCs w:val="16"/>
              </w:rPr>
            </w:pPr>
            <w:r w:rsidRPr="00F6163D">
              <w:rPr>
                <w:rFonts w:ascii="Verdana" w:hAnsi="Verdana"/>
                <w:sz w:val="16"/>
                <w:szCs w:val="16"/>
              </w:rPr>
              <w:t>NMX-J-285-ANCE- 2013 Transformadores tipo pedestal, monofásicos y trifásicos para distribución subterránea-Especificaciones.</w:t>
            </w:r>
          </w:p>
        </w:tc>
        <w:tc>
          <w:tcPr>
            <w:tcW w:w="4529" w:type="dxa"/>
            <w:shd w:val="clear" w:color="auto" w:fill="auto"/>
          </w:tcPr>
          <w:p w14:paraId="3E9A7EFA" w14:textId="4803C254" w:rsidR="008F29FB" w:rsidRPr="00F6163D" w:rsidRDefault="008F29FB" w:rsidP="00F6163D">
            <w:pPr>
              <w:pStyle w:val="Texto"/>
              <w:spacing w:after="100" w:line="282" w:lineRule="exact"/>
              <w:ind w:firstLine="0"/>
              <w:rPr>
                <w:rFonts w:ascii="Verdana" w:hAnsi="Verdana"/>
                <w:sz w:val="16"/>
                <w:szCs w:val="16"/>
                <w:lang w:val="en-US"/>
              </w:rPr>
            </w:pPr>
            <w:r w:rsidRPr="00EE2016">
              <w:rPr>
                <w:rFonts w:ascii="Verdana" w:hAnsi="Verdana"/>
                <w:sz w:val="16"/>
                <w:szCs w:val="16"/>
                <w:lang w:val="en-US"/>
              </w:rPr>
              <w:t>NMX-J-285-ANCE- 2013 Single-phase and three-phase pedestal-type transformers for underground distribution-Specifications.</w:t>
            </w:r>
          </w:p>
        </w:tc>
      </w:tr>
      <w:tr w:rsidR="00572B14" w:rsidRPr="00F6163D" w14:paraId="43F29B34" w14:textId="480611A4" w:rsidTr="00F6163D">
        <w:tc>
          <w:tcPr>
            <w:tcW w:w="4529" w:type="dxa"/>
            <w:shd w:val="clear" w:color="auto" w:fill="auto"/>
          </w:tcPr>
          <w:p w14:paraId="3A3FFDA6" w14:textId="77777777" w:rsidR="008F29FB" w:rsidRPr="00F6163D" w:rsidRDefault="008F29FB" w:rsidP="00F6163D">
            <w:pPr>
              <w:pStyle w:val="Texto"/>
              <w:spacing w:after="100" w:line="220" w:lineRule="exact"/>
              <w:ind w:firstLine="0"/>
              <w:rPr>
                <w:rFonts w:ascii="Verdana" w:hAnsi="Verdana"/>
                <w:sz w:val="16"/>
                <w:szCs w:val="16"/>
              </w:rPr>
            </w:pPr>
            <w:r w:rsidRPr="00F6163D">
              <w:rPr>
                <w:rFonts w:ascii="Verdana" w:hAnsi="Verdana"/>
                <w:b/>
                <w:sz w:val="16"/>
                <w:szCs w:val="16"/>
              </w:rPr>
              <w:t>14. Transitorios</w:t>
            </w:r>
          </w:p>
        </w:tc>
        <w:tc>
          <w:tcPr>
            <w:tcW w:w="4529" w:type="dxa"/>
            <w:shd w:val="clear" w:color="auto" w:fill="auto"/>
          </w:tcPr>
          <w:p w14:paraId="2BDF8BBC" w14:textId="20BD8F89" w:rsidR="008F29FB" w:rsidRPr="00F6163D" w:rsidRDefault="008F29FB" w:rsidP="00F6163D">
            <w:pPr>
              <w:pStyle w:val="Texto"/>
              <w:spacing w:after="100" w:line="220" w:lineRule="exact"/>
              <w:ind w:firstLine="0"/>
              <w:rPr>
                <w:rFonts w:ascii="Verdana" w:hAnsi="Verdana"/>
                <w:b/>
                <w:sz w:val="16"/>
                <w:szCs w:val="16"/>
                <w:lang w:val="en-US"/>
              </w:rPr>
            </w:pPr>
            <w:r w:rsidRPr="00EE2016">
              <w:rPr>
                <w:rFonts w:ascii="Verdana" w:hAnsi="Verdana"/>
                <w:b/>
                <w:bCs/>
                <w:sz w:val="16"/>
                <w:szCs w:val="16"/>
              </w:rPr>
              <w:t>14. Trans</w:t>
            </w:r>
            <w:r w:rsidR="00CD131A" w:rsidRPr="00F6163D">
              <w:rPr>
                <w:rFonts w:ascii="Verdana" w:hAnsi="Verdana"/>
                <w:b/>
                <w:bCs/>
                <w:sz w:val="16"/>
                <w:szCs w:val="16"/>
              </w:rPr>
              <w:t>itional articles</w:t>
            </w:r>
          </w:p>
        </w:tc>
      </w:tr>
      <w:tr w:rsidR="00572B14" w:rsidRPr="00F6163D" w14:paraId="1BF3E9BB" w14:textId="3A0065E4" w:rsidTr="00F6163D">
        <w:tc>
          <w:tcPr>
            <w:tcW w:w="4529" w:type="dxa"/>
            <w:shd w:val="clear" w:color="auto" w:fill="auto"/>
          </w:tcPr>
          <w:p w14:paraId="4D38ED49" w14:textId="77777777" w:rsidR="008F29FB" w:rsidRPr="00F6163D" w:rsidRDefault="008F29FB" w:rsidP="00F6163D">
            <w:pPr>
              <w:pStyle w:val="Texto"/>
              <w:spacing w:after="100" w:line="220" w:lineRule="exact"/>
              <w:ind w:firstLine="0"/>
              <w:rPr>
                <w:rFonts w:ascii="Verdana" w:hAnsi="Verdana"/>
                <w:sz w:val="16"/>
                <w:szCs w:val="16"/>
              </w:rPr>
            </w:pPr>
            <w:r w:rsidRPr="00F6163D">
              <w:rPr>
                <w:rFonts w:ascii="Verdana" w:hAnsi="Verdana"/>
                <w:b/>
                <w:sz w:val="16"/>
                <w:szCs w:val="16"/>
              </w:rPr>
              <w:t>Primero.</w:t>
            </w:r>
            <w:r w:rsidRPr="00F6163D">
              <w:rPr>
                <w:rFonts w:ascii="Verdana" w:hAnsi="Verdana"/>
                <w:sz w:val="16"/>
                <w:szCs w:val="16"/>
              </w:rPr>
              <w:t xml:space="preserve"> La presente Norma Oficial Mexicana cancela y sustituye a la Norma Oficial Mexicana NOM-002-SEDE-2010, Requisitos de seguridad y eficiencia energética para transformadores de distribución, que fue publicada en el Diario Oficial de la Federación el 15 de diciembre de 2011.</w:t>
            </w:r>
          </w:p>
        </w:tc>
        <w:tc>
          <w:tcPr>
            <w:tcW w:w="4529" w:type="dxa"/>
            <w:shd w:val="clear" w:color="auto" w:fill="auto"/>
          </w:tcPr>
          <w:p w14:paraId="3C51B751" w14:textId="7292BCB4" w:rsidR="008F29FB" w:rsidRPr="00F6163D" w:rsidRDefault="008F29FB" w:rsidP="00F6163D">
            <w:pPr>
              <w:pStyle w:val="Texto"/>
              <w:spacing w:after="100" w:line="220" w:lineRule="exact"/>
              <w:ind w:firstLine="0"/>
              <w:rPr>
                <w:rFonts w:ascii="Verdana" w:hAnsi="Verdana"/>
                <w:b/>
                <w:sz w:val="16"/>
                <w:szCs w:val="16"/>
                <w:lang w:val="en-US"/>
              </w:rPr>
            </w:pPr>
            <w:r w:rsidRPr="00EE2016">
              <w:rPr>
                <w:rFonts w:ascii="Verdana" w:hAnsi="Verdana"/>
                <w:b/>
                <w:bCs/>
                <w:sz w:val="16"/>
                <w:szCs w:val="16"/>
                <w:lang w:val="en-US"/>
              </w:rPr>
              <w:t xml:space="preserve">First. </w:t>
            </w:r>
            <w:r w:rsidRPr="00EE2016">
              <w:rPr>
                <w:rFonts w:ascii="Verdana" w:hAnsi="Verdana"/>
                <w:sz w:val="16"/>
                <w:szCs w:val="16"/>
                <w:lang w:val="en-US"/>
              </w:rPr>
              <w:t xml:space="preserve">This Official Mexican Standard cancels and replaces the Official Mexican Standard NOM-002-SEDE-2010, Safety and energy efficiency requirements for distribution transformers, which was published in the Official </w:t>
            </w:r>
            <w:r w:rsidR="005C2CD5" w:rsidRPr="00F6163D">
              <w:rPr>
                <w:rFonts w:ascii="Verdana" w:hAnsi="Verdana"/>
                <w:sz w:val="16"/>
                <w:szCs w:val="16"/>
                <w:lang w:val="en-US"/>
              </w:rPr>
              <w:t>Daily</w:t>
            </w:r>
            <w:r w:rsidRPr="00EE2016">
              <w:rPr>
                <w:rFonts w:ascii="Verdana" w:hAnsi="Verdana"/>
                <w:sz w:val="16"/>
                <w:szCs w:val="16"/>
                <w:lang w:val="en-US"/>
              </w:rPr>
              <w:t xml:space="preserve"> of the Federation on December 15, 2011. </w:t>
            </w:r>
          </w:p>
        </w:tc>
      </w:tr>
      <w:tr w:rsidR="00572B14" w:rsidRPr="00F6163D" w14:paraId="623224D0" w14:textId="25F26FF3" w:rsidTr="00F6163D">
        <w:tc>
          <w:tcPr>
            <w:tcW w:w="4529" w:type="dxa"/>
            <w:shd w:val="clear" w:color="auto" w:fill="auto"/>
          </w:tcPr>
          <w:p w14:paraId="775A6719" w14:textId="77777777" w:rsidR="008F29FB" w:rsidRPr="00F6163D" w:rsidRDefault="008F29FB" w:rsidP="00F6163D">
            <w:pPr>
              <w:pStyle w:val="Texto"/>
              <w:spacing w:after="100" w:line="220" w:lineRule="exact"/>
              <w:ind w:firstLine="0"/>
              <w:rPr>
                <w:rFonts w:ascii="Verdana" w:hAnsi="Verdana"/>
                <w:sz w:val="16"/>
                <w:szCs w:val="16"/>
              </w:rPr>
            </w:pPr>
            <w:r w:rsidRPr="00F6163D">
              <w:rPr>
                <w:rFonts w:ascii="Verdana" w:hAnsi="Verdana"/>
                <w:b/>
                <w:sz w:val="16"/>
                <w:szCs w:val="16"/>
              </w:rPr>
              <w:t>Segundo.</w:t>
            </w:r>
            <w:r w:rsidRPr="00F6163D">
              <w:rPr>
                <w:rFonts w:ascii="Verdana" w:hAnsi="Verdana"/>
                <w:sz w:val="16"/>
                <w:szCs w:val="16"/>
              </w:rPr>
              <w:t xml:space="preserve"> La presente Norma Oficial Mexicana entrará en vigor a los dieciséis meses a partir de su publicación y a partir de esa fecha, todos los transformadores comprendidos en el campo de aplicación de esta Norma Oficial Mexicana, deben ser certificados con base en la misma.</w:t>
            </w:r>
          </w:p>
        </w:tc>
        <w:tc>
          <w:tcPr>
            <w:tcW w:w="4529" w:type="dxa"/>
            <w:shd w:val="clear" w:color="auto" w:fill="auto"/>
          </w:tcPr>
          <w:p w14:paraId="60BD88BA" w14:textId="59B04F5F" w:rsidR="008F29FB" w:rsidRPr="00F6163D" w:rsidRDefault="008F29FB" w:rsidP="00F6163D">
            <w:pPr>
              <w:pStyle w:val="Texto"/>
              <w:spacing w:after="100" w:line="220" w:lineRule="exact"/>
              <w:ind w:firstLine="0"/>
              <w:rPr>
                <w:rFonts w:ascii="Verdana" w:hAnsi="Verdana"/>
                <w:b/>
                <w:sz w:val="16"/>
                <w:szCs w:val="16"/>
                <w:lang w:val="en-US"/>
              </w:rPr>
            </w:pPr>
            <w:r w:rsidRPr="00EE2016">
              <w:rPr>
                <w:rFonts w:ascii="Verdana" w:hAnsi="Verdana"/>
                <w:b/>
                <w:bCs/>
                <w:sz w:val="16"/>
                <w:szCs w:val="16"/>
                <w:lang w:val="en-US"/>
              </w:rPr>
              <w:t xml:space="preserve">Second. </w:t>
            </w:r>
            <w:r w:rsidRPr="00EE2016">
              <w:rPr>
                <w:rFonts w:ascii="Verdana" w:hAnsi="Verdana"/>
                <w:sz w:val="16"/>
                <w:szCs w:val="16"/>
                <w:lang w:val="en-US"/>
              </w:rPr>
              <w:t xml:space="preserve">This Official Mexican Standard will </w:t>
            </w:r>
            <w:r w:rsidR="00CD131A" w:rsidRPr="00F6163D">
              <w:rPr>
                <w:rFonts w:ascii="Verdana" w:hAnsi="Verdana"/>
                <w:sz w:val="16"/>
                <w:szCs w:val="16"/>
                <w:lang w:val="en-US"/>
              </w:rPr>
              <w:t>take effect</w:t>
            </w:r>
            <w:r w:rsidRPr="00EE2016">
              <w:rPr>
                <w:rFonts w:ascii="Verdana" w:hAnsi="Verdana"/>
                <w:sz w:val="16"/>
                <w:szCs w:val="16"/>
                <w:lang w:val="en-US"/>
              </w:rPr>
              <w:t xml:space="preserve"> sixteen months from its publication and from that date, all transformers included </w:t>
            </w:r>
            <w:r w:rsidR="00CD131A" w:rsidRPr="00F6163D">
              <w:rPr>
                <w:rFonts w:ascii="Verdana" w:hAnsi="Verdana"/>
                <w:sz w:val="16"/>
                <w:szCs w:val="16"/>
                <w:lang w:val="en-US"/>
              </w:rPr>
              <w:t>within</w:t>
            </w:r>
            <w:r w:rsidRPr="00EE2016">
              <w:rPr>
                <w:rFonts w:ascii="Verdana" w:hAnsi="Verdana"/>
                <w:sz w:val="16"/>
                <w:szCs w:val="16"/>
                <w:lang w:val="en-US"/>
              </w:rPr>
              <w:t xml:space="preserve"> the scope of this Official Mexican Standard must be certified based on it.</w:t>
            </w:r>
          </w:p>
        </w:tc>
      </w:tr>
      <w:tr w:rsidR="00572B14" w:rsidRPr="00F6163D" w14:paraId="7FD832E9" w14:textId="62334466" w:rsidTr="00F6163D">
        <w:tc>
          <w:tcPr>
            <w:tcW w:w="4529" w:type="dxa"/>
            <w:shd w:val="clear" w:color="auto" w:fill="auto"/>
          </w:tcPr>
          <w:p w14:paraId="38BB2DC8" w14:textId="33E741B3" w:rsidR="008F29FB" w:rsidRPr="00F6163D" w:rsidRDefault="008F29FB" w:rsidP="00F6163D">
            <w:pPr>
              <w:pStyle w:val="Texto"/>
              <w:spacing w:after="100" w:line="220" w:lineRule="exact"/>
              <w:ind w:firstLine="0"/>
              <w:rPr>
                <w:rFonts w:ascii="Verdana" w:hAnsi="Verdana"/>
                <w:sz w:val="16"/>
                <w:szCs w:val="16"/>
              </w:rPr>
            </w:pPr>
            <w:r w:rsidRPr="00F6163D">
              <w:rPr>
                <w:rFonts w:ascii="Verdana" w:hAnsi="Verdana"/>
                <w:b/>
                <w:sz w:val="16"/>
                <w:szCs w:val="16"/>
              </w:rPr>
              <w:t>Tercero.</w:t>
            </w:r>
            <w:r w:rsidRPr="00F6163D">
              <w:rPr>
                <w:rFonts w:ascii="Verdana" w:hAnsi="Verdana"/>
                <w:sz w:val="16"/>
                <w:szCs w:val="16"/>
              </w:rPr>
              <w:t xml:space="preserve"> No es necesario esperar el vencimiento del certificado de cumplimiento con la Norma Oficial Mexicana NOM-002-SEDE-2010, Requisitos de seguridad y eficiencia energética para transformadores de distribución para obtener el certificado de cumplimiento con la NOM-002-SEDE</w:t>
            </w:r>
            <w:r w:rsidR="00CD131A" w:rsidRPr="00F6163D">
              <w:rPr>
                <w:rFonts w:ascii="Verdana" w:hAnsi="Verdana"/>
                <w:sz w:val="16"/>
                <w:szCs w:val="16"/>
              </w:rPr>
              <w:t>-</w:t>
            </w:r>
            <w:r w:rsidRPr="00F6163D">
              <w:rPr>
                <w:rFonts w:ascii="Verdana" w:hAnsi="Verdana"/>
                <w:sz w:val="16"/>
                <w:szCs w:val="16"/>
              </w:rPr>
              <w:t>ENER-2014, si así le interesa al comercializador.</w:t>
            </w:r>
          </w:p>
        </w:tc>
        <w:tc>
          <w:tcPr>
            <w:tcW w:w="4529" w:type="dxa"/>
            <w:shd w:val="clear" w:color="auto" w:fill="auto"/>
          </w:tcPr>
          <w:p w14:paraId="63D3EE6B" w14:textId="0223FA48" w:rsidR="008F29FB" w:rsidRPr="00F6163D" w:rsidRDefault="008F29FB" w:rsidP="00F6163D">
            <w:pPr>
              <w:pStyle w:val="Texto"/>
              <w:spacing w:after="100" w:line="220" w:lineRule="exact"/>
              <w:ind w:firstLine="0"/>
              <w:rPr>
                <w:rFonts w:ascii="Verdana" w:hAnsi="Verdana"/>
                <w:b/>
                <w:sz w:val="16"/>
                <w:szCs w:val="16"/>
                <w:lang w:val="en-US"/>
              </w:rPr>
            </w:pPr>
            <w:r w:rsidRPr="00EE2016">
              <w:rPr>
                <w:rFonts w:ascii="Verdana" w:hAnsi="Verdana"/>
                <w:b/>
                <w:bCs/>
                <w:sz w:val="16"/>
                <w:szCs w:val="16"/>
                <w:lang w:val="en-US"/>
              </w:rPr>
              <w:t xml:space="preserve">Third. </w:t>
            </w:r>
            <w:r w:rsidRPr="00EE2016">
              <w:rPr>
                <w:rFonts w:ascii="Verdana" w:hAnsi="Verdana"/>
                <w:sz w:val="16"/>
                <w:szCs w:val="16"/>
                <w:lang w:val="en-US"/>
              </w:rPr>
              <w:t>It is not necessary to wait for the expiration of the certificate of compliance with the Official Mexican Standard NOM-002-S EDE-2010, Safety and energy efficiency requirements for distribution transformers to obtain the certificate of compliance with NOM-002-SEDE</w:t>
            </w:r>
            <w:r w:rsidR="00CD131A" w:rsidRPr="00F6163D">
              <w:rPr>
                <w:rFonts w:ascii="Verdana" w:hAnsi="Verdana"/>
                <w:sz w:val="16"/>
                <w:szCs w:val="16"/>
                <w:lang w:val="en-US"/>
              </w:rPr>
              <w:t>-</w:t>
            </w:r>
            <w:r w:rsidRPr="00EE2016">
              <w:rPr>
                <w:rFonts w:ascii="Verdana" w:hAnsi="Verdana"/>
                <w:sz w:val="16"/>
                <w:szCs w:val="16"/>
                <w:lang w:val="en-US"/>
              </w:rPr>
              <w:t xml:space="preserve"> ENER- 2014, if that is what the marketer is interested in.</w:t>
            </w:r>
          </w:p>
        </w:tc>
      </w:tr>
      <w:tr w:rsidR="00572B14" w:rsidRPr="00F6163D" w14:paraId="62A769D6" w14:textId="546E7841" w:rsidTr="00F6163D">
        <w:tc>
          <w:tcPr>
            <w:tcW w:w="4529" w:type="dxa"/>
            <w:shd w:val="clear" w:color="auto" w:fill="auto"/>
          </w:tcPr>
          <w:p w14:paraId="24260C02" w14:textId="77777777" w:rsidR="008F29FB" w:rsidRPr="00F6163D" w:rsidRDefault="008F29FB" w:rsidP="00F6163D">
            <w:pPr>
              <w:pStyle w:val="Texto"/>
              <w:spacing w:after="100" w:line="220" w:lineRule="exact"/>
              <w:ind w:firstLine="0"/>
              <w:rPr>
                <w:rFonts w:ascii="Verdana" w:hAnsi="Verdana"/>
                <w:sz w:val="16"/>
                <w:szCs w:val="16"/>
              </w:rPr>
            </w:pPr>
            <w:r w:rsidRPr="00F6163D">
              <w:rPr>
                <w:rFonts w:ascii="Verdana" w:hAnsi="Verdana"/>
                <w:sz w:val="16"/>
                <w:szCs w:val="16"/>
              </w:rPr>
              <w:t xml:space="preserve">México, D.F., a 8 de agosto de 2014.- El Presidente del Comité Consultivo Nacional de Normalización de Instalaciones Eléctricas y Director General de Distribución y Abastecimiento de Energía Eléctrica, y Recursos Nucleares, </w:t>
            </w:r>
            <w:r w:rsidRPr="00F6163D">
              <w:rPr>
                <w:rFonts w:ascii="Verdana" w:hAnsi="Verdana"/>
                <w:b/>
                <w:sz w:val="16"/>
                <w:szCs w:val="16"/>
              </w:rPr>
              <w:t>Edmundo Gil Borja</w:t>
            </w:r>
            <w:r w:rsidRPr="00F6163D">
              <w:rPr>
                <w:rFonts w:ascii="Verdana" w:hAnsi="Verdana"/>
                <w:sz w:val="16"/>
                <w:szCs w:val="16"/>
              </w:rPr>
              <w:t xml:space="preserve">.- Rúbrica.- </w:t>
            </w:r>
            <w:r w:rsidRPr="00F6163D">
              <w:rPr>
                <w:rFonts w:ascii="Verdana" w:hAnsi="Verdana"/>
                <w:sz w:val="16"/>
                <w:szCs w:val="16"/>
              </w:rPr>
              <w:lastRenderedPageBreak/>
              <w:t xml:space="preserve">El Presidente del Comité Consultivo Nacional de Normalización para la Preservación y Uso Racional de los Recursos Energéticos y Director General de la Comisión Nacional para el Uso Eficiente de la Energía, </w:t>
            </w:r>
            <w:r w:rsidRPr="00F6163D">
              <w:rPr>
                <w:rFonts w:ascii="Verdana" w:hAnsi="Verdana"/>
                <w:b/>
                <w:sz w:val="16"/>
                <w:szCs w:val="16"/>
              </w:rPr>
              <w:t>Odón Demófilo de Buen Rodríguez</w:t>
            </w:r>
            <w:r w:rsidRPr="00F6163D">
              <w:rPr>
                <w:rFonts w:ascii="Verdana" w:hAnsi="Verdana"/>
                <w:sz w:val="16"/>
                <w:szCs w:val="16"/>
              </w:rPr>
              <w:t>.- Rúbrica.</w:t>
            </w:r>
          </w:p>
        </w:tc>
        <w:tc>
          <w:tcPr>
            <w:tcW w:w="4529" w:type="dxa"/>
            <w:shd w:val="clear" w:color="auto" w:fill="auto"/>
          </w:tcPr>
          <w:p w14:paraId="2D083958" w14:textId="1F6AE255" w:rsidR="008F29FB" w:rsidRPr="00F6163D" w:rsidRDefault="008F29FB" w:rsidP="00F6163D">
            <w:pPr>
              <w:pStyle w:val="Texto"/>
              <w:spacing w:after="100" w:line="220" w:lineRule="exact"/>
              <w:ind w:firstLine="0"/>
              <w:rPr>
                <w:rFonts w:ascii="Verdana" w:hAnsi="Verdana"/>
                <w:sz w:val="16"/>
                <w:szCs w:val="16"/>
                <w:lang w:val="en-US"/>
              </w:rPr>
            </w:pPr>
            <w:r w:rsidRPr="00EE2016">
              <w:rPr>
                <w:rFonts w:ascii="Verdana" w:hAnsi="Verdana"/>
                <w:sz w:val="16"/>
                <w:szCs w:val="16"/>
                <w:lang w:val="en-US"/>
              </w:rPr>
              <w:lastRenderedPageBreak/>
              <w:t xml:space="preserve">Mexico City, August 8, 2014. - The President of the National Consultative Committee for the Standardization of Electrical Installations and General Director of Distribution and Supply of Electric Power, and Nuclear Resources, </w:t>
            </w:r>
            <w:r w:rsidRPr="00EE2016">
              <w:rPr>
                <w:rFonts w:ascii="Verdana" w:hAnsi="Verdana"/>
                <w:b/>
                <w:bCs/>
                <w:sz w:val="16"/>
                <w:szCs w:val="16"/>
                <w:lang w:val="en-US"/>
              </w:rPr>
              <w:t xml:space="preserve">Edmundo </w:t>
            </w:r>
            <w:r w:rsidRPr="00EE2016">
              <w:rPr>
                <w:rFonts w:ascii="Verdana" w:hAnsi="Verdana"/>
                <w:b/>
                <w:bCs/>
                <w:sz w:val="16"/>
                <w:szCs w:val="16"/>
                <w:lang w:val="en-US"/>
              </w:rPr>
              <w:lastRenderedPageBreak/>
              <w:t>Gil Borja</w:t>
            </w:r>
            <w:r w:rsidRPr="00EE2016">
              <w:rPr>
                <w:rFonts w:ascii="Verdana" w:hAnsi="Verdana"/>
                <w:sz w:val="16"/>
                <w:szCs w:val="16"/>
                <w:lang w:val="en-US"/>
              </w:rPr>
              <w:t>.- Sign</w:t>
            </w:r>
            <w:r w:rsidR="00CD131A" w:rsidRPr="00F6163D">
              <w:rPr>
                <w:rFonts w:ascii="Verdana" w:hAnsi="Verdana"/>
                <w:sz w:val="16"/>
                <w:szCs w:val="16"/>
                <w:lang w:val="en-US"/>
              </w:rPr>
              <w:t>ed</w:t>
            </w:r>
            <w:r w:rsidRPr="00EE2016">
              <w:rPr>
                <w:rFonts w:ascii="Verdana" w:hAnsi="Verdana"/>
                <w:sz w:val="16"/>
                <w:szCs w:val="16"/>
                <w:lang w:val="en-US"/>
              </w:rPr>
              <w:t xml:space="preserve">.- The President of the National Consultative Committee for Standardization for the Preservation and Rational Use of Energy Resources and General Director of the National Commission for the Efficient Use of Energy, </w:t>
            </w:r>
            <w:r w:rsidRPr="00EE2016">
              <w:rPr>
                <w:rFonts w:ascii="Verdana" w:hAnsi="Verdana"/>
                <w:b/>
                <w:bCs/>
                <w:sz w:val="16"/>
                <w:szCs w:val="16"/>
                <w:lang w:val="en-US"/>
              </w:rPr>
              <w:t>Odón Demófilo de Buen Rodríguez</w:t>
            </w:r>
            <w:r w:rsidRPr="00EE2016">
              <w:rPr>
                <w:rFonts w:ascii="Verdana" w:hAnsi="Verdana"/>
                <w:sz w:val="16"/>
                <w:szCs w:val="16"/>
                <w:lang w:val="en-US"/>
              </w:rPr>
              <w:t>.- Sign</w:t>
            </w:r>
            <w:r w:rsidR="00CD131A" w:rsidRPr="00F6163D">
              <w:rPr>
                <w:rFonts w:ascii="Verdana" w:hAnsi="Verdana"/>
                <w:sz w:val="16"/>
                <w:szCs w:val="16"/>
                <w:lang w:val="en-US"/>
              </w:rPr>
              <w:t>ed</w:t>
            </w:r>
            <w:r w:rsidRPr="00EE2016">
              <w:rPr>
                <w:rFonts w:ascii="Verdana" w:hAnsi="Verdana"/>
                <w:sz w:val="16"/>
                <w:szCs w:val="16"/>
                <w:lang w:val="en-US"/>
              </w:rPr>
              <w:t xml:space="preserve">. </w:t>
            </w:r>
          </w:p>
        </w:tc>
      </w:tr>
    </w:tbl>
    <w:p w14:paraId="18456654" w14:textId="5360A6D5" w:rsidR="005479FB" w:rsidRPr="00CD131A" w:rsidRDefault="005479FB" w:rsidP="008C5B2F">
      <w:pPr>
        <w:pStyle w:val="Texto"/>
        <w:spacing w:after="100" w:line="220" w:lineRule="exact"/>
        <w:ind w:firstLine="0"/>
        <w:rPr>
          <w:rFonts w:ascii="Verdana" w:hAnsi="Verdana"/>
          <w:sz w:val="16"/>
          <w:szCs w:val="16"/>
          <w:lang w:val="en-US"/>
        </w:rPr>
      </w:pPr>
    </w:p>
    <w:sectPr w:rsidR="005479FB" w:rsidRPr="00CD131A" w:rsidSect="00F6163D">
      <w:headerReference w:type="even" r:id="rId9"/>
      <w:headerReference w:type="default" r:id="rId10"/>
      <w:footerReference w:type="default" r:id="rId11"/>
      <w:pgSz w:w="12240" w:h="15840" w:code="1"/>
      <w:pgMar w:top="1152" w:right="1699" w:bottom="1296" w:left="1699"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D1663" w14:textId="77777777" w:rsidR="00572B14" w:rsidRDefault="00572B14">
      <w:r>
        <w:separator/>
      </w:r>
    </w:p>
  </w:endnote>
  <w:endnote w:type="continuationSeparator" w:id="0">
    <w:p w14:paraId="12453DD1" w14:textId="77777777" w:rsidR="00572B14" w:rsidRDefault="00572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0C866" w14:textId="797BCB09" w:rsidR="00F6163D" w:rsidRPr="00F6163D" w:rsidRDefault="00F6163D">
    <w:pPr>
      <w:pStyle w:val="Footer"/>
      <w:rPr>
        <w:rFonts w:ascii="Verdana" w:hAnsi="Verdana"/>
        <w:b/>
        <w:bCs/>
        <w:sz w:val="16"/>
        <w:szCs w:val="16"/>
        <w:lang w:val="es-MX"/>
      </w:rPr>
    </w:pPr>
    <w:r w:rsidRPr="00F6163D">
      <w:rPr>
        <w:rFonts w:ascii="Verdana" w:hAnsi="Verdana"/>
        <w:b/>
        <w:bCs/>
        <w:sz w:val="16"/>
        <w:szCs w:val="16"/>
        <w:lang w:val="es-MX"/>
      </w:rPr>
      <w:t>Derechos Reservados © 2020 Lic. Glenn Louis McBride</w:t>
    </w:r>
    <w:r>
      <w:rPr>
        <w:rFonts w:ascii="Verdana" w:hAnsi="Verdana"/>
        <w:b/>
        <w:bCs/>
        <w:sz w:val="16"/>
        <w:szCs w:val="16"/>
        <w:lang w:val="es-MX"/>
      </w:rPr>
      <w:t xml:space="preserve">                                                            </w:t>
    </w:r>
    <w:r w:rsidRPr="00F6163D">
      <w:rPr>
        <w:rFonts w:ascii="Verdana" w:hAnsi="Verdana"/>
        <w:b/>
        <w:bCs/>
        <w:sz w:val="16"/>
        <w:szCs w:val="16"/>
        <w:lang w:val="es-MX"/>
      </w:rPr>
      <w:fldChar w:fldCharType="begin"/>
    </w:r>
    <w:r w:rsidRPr="00F6163D">
      <w:rPr>
        <w:rFonts w:ascii="Verdana" w:hAnsi="Verdana"/>
        <w:b/>
        <w:bCs/>
        <w:sz w:val="16"/>
        <w:szCs w:val="16"/>
        <w:lang w:val="es-MX"/>
      </w:rPr>
      <w:instrText xml:space="preserve"> PAGE   \* MERGEFORMAT </w:instrText>
    </w:r>
    <w:r w:rsidRPr="00F6163D">
      <w:rPr>
        <w:rFonts w:ascii="Verdana" w:hAnsi="Verdana"/>
        <w:b/>
        <w:bCs/>
        <w:sz w:val="16"/>
        <w:szCs w:val="16"/>
        <w:lang w:val="es-MX"/>
      </w:rPr>
      <w:fldChar w:fldCharType="separate"/>
    </w:r>
    <w:r w:rsidRPr="00F6163D">
      <w:rPr>
        <w:rFonts w:ascii="Verdana" w:hAnsi="Verdana"/>
        <w:b/>
        <w:bCs/>
        <w:noProof/>
        <w:sz w:val="16"/>
        <w:szCs w:val="16"/>
        <w:lang w:val="es-MX"/>
      </w:rPr>
      <w:t>1</w:t>
    </w:r>
    <w:r w:rsidRPr="00F6163D">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CF63E" w14:textId="77777777" w:rsidR="00572B14" w:rsidRDefault="00572B14">
      <w:r>
        <w:separator/>
      </w:r>
    </w:p>
  </w:footnote>
  <w:footnote w:type="continuationSeparator" w:id="0">
    <w:p w14:paraId="712AB70F" w14:textId="77777777" w:rsidR="00572B14" w:rsidRDefault="00572B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5D4D1" w14:textId="77777777" w:rsidR="00A83479" w:rsidRPr="005479FB" w:rsidRDefault="005479FB" w:rsidP="00A83479">
    <w:pPr>
      <w:pStyle w:val="Fechas"/>
      <w:rPr>
        <w:rFonts w:cs="Times New Roman"/>
      </w:rPr>
    </w:pPr>
    <w:r>
      <w:rPr>
        <w:rFonts w:cs="Times New Roman"/>
      </w:rPr>
      <w:t xml:space="preserve"> </w:t>
    </w:r>
    <w:r w:rsidR="00B026E2" w:rsidRPr="005479FB">
      <w:rPr>
        <w:rFonts w:cs="Times New Roman"/>
      </w:rPr>
      <w:t xml:space="preserve">     (Primera Sección)</w:t>
    </w:r>
    <w:r w:rsidR="00A83479" w:rsidRPr="005479FB">
      <w:rPr>
        <w:rFonts w:cs="Times New Roman"/>
      </w:rPr>
      <w:tab/>
      <w:t>DIARIO OFICIAL</w:t>
    </w:r>
    <w:r w:rsidR="00A83479" w:rsidRPr="005479FB">
      <w:rPr>
        <w:rFonts w:cs="Times New Roman"/>
      </w:rPr>
      <w:tab/>
      <w:t>Viernes 29 de agosto de 2014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06AAE" w14:textId="77777777" w:rsidR="00F6163D" w:rsidRPr="00F6163D" w:rsidRDefault="00F6163D" w:rsidP="00F6163D">
    <w:pPr>
      <w:pStyle w:val="Header"/>
      <w:rPr>
        <w:rFonts w:ascii="Verdana" w:hAnsi="Verdana"/>
        <w:b/>
        <w:bCs/>
        <w:snapToGrid w:val="0"/>
        <w:sz w:val="16"/>
        <w:szCs w:val="16"/>
        <w:lang w:val="en-US" w:eastAsia="es-MX"/>
      </w:rPr>
    </w:pPr>
    <w:r w:rsidRPr="00F6163D">
      <w:rPr>
        <w:rFonts w:ascii="Verdana" w:hAnsi="Verdana"/>
        <w:b/>
        <w:bCs/>
        <w:snapToGrid w:val="0"/>
        <w:sz w:val="16"/>
        <w:szCs w:val="16"/>
        <w:lang w:val="en-US" w:eastAsia="es-MX"/>
      </w:rPr>
      <w:t xml:space="preserve">NOM-002-SEDE-ENER-2014, Safety and energy efficiency requirements for distribution transformers. </w:t>
    </w:r>
  </w:p>
  <w:p w14:paraId="178027D5" w14:textId="3FA9877A" w:rsidR="00277C64" w:rsidRPr="00F6163D" w:rsidRDefault="00F6163D" w:rsidP="00F6163D">
    <w:pPr>
      <w:pStyle w:val="Header"/>
      <w:rPr>
        <w:rFonts w:ascii="Verdana" w:hAnsi="Verdana"/>
        <w:snapToGrid w:val="0"/>
        <w:sz w:val="16"/>
        <w:szCs w:val="16"/>
        <w:lang w:val="en-US" w:eastAsia="es-MX"/>
      </w:rPr>
    </w:pPr>
    <w:r w:rsidRPr="00F6163D">
      <w:rPr>
        <w:rFonts w:ascii="Verdana" w:hAnsi="Verdana"/>
        <w:snapToGrid w:val="0"/>
        <w:sz w:val="16"/>
        <w:szCs w:val="16"/>
        <w:lang w:val="en-US" w:eastAsia="es-MX"/>
      </w:rPr>
      <w:t>Published in the DOF on August 29, 2014.</w:t>
    </w:r>
  </w:p>
  <w:p w14:paraId="65BF2D3B" w14:textId="77777777" w:rsidR="00F6163D" w:rsidRPr="00F6163D" w:rsidRDefault="00F6163D" w:rsidP="00F6163D">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479"/>
    <w:rsid w:val="00002F37"/>
    <w:rsid w:val="000069C5"/>
    <w:rsid w:val="0004244C"/>
    <w:rsid w:val="00083B96"/>
    <w:rsid w:val="00084052"/>
    <w:rsid w:val="00085CFF"/>
    <w:rsid w:val="00090755"/>
    <w:rsid w:val="000934C4"/>
    <w:rsid w:val="000A126E"/>
    <w:rsid w:val="000B42E5"/>
    <w:rsid w:val="000C0A8E"/>
    <w:rsid w:val="000C50D4"/>
    <w:rsid w:val="000F0FA3"/>
    <w:rsid w:val="000F706A"/>
    <w:rsid w:val="0010703B"/>
    <w:rsid w:val="001303A7"/>
    <w:rsid w:val="00140A5C"/>
    <w:rsid w:val="00151580"/>
    <w:rsid w:val="00155A7E"/>
    <w:rsid w:val="001574EC"/>
    <w:rsid w:val="001642EF"/>
    <w:rsid w:val="00176B02"/>
    <w:rsid w:val="001B6981"/>
    <w:rsid w:val="001E6CB1"/>
    <w:rsid w:val="001F6325"/>
    <w:rsid w:val="002214D8"/>
    <w:rsid w:val="0025082C"/>
    <w:rsid w:val="00255299"/>
    <w:rsid w:val="00277C64"/>
    <w:rsid w:val="00285BE5"/>
    <w:rsid w:val="00286668"/>
    <w:rsid w:val="00290296"/>
    <w:rsid w:val="00291CA7"/>
    <w:rsid w:val="002940B6"/>
    <w:rsid w:val="002B00EE"/>
    <w:rsid w:val="002B127D"/>
    <w:rsid w:val="002B3857"/>
    <w:rsid w:val="002C3644"/>
    <w:rsid w:val="002E0094"/>
    <w:rsid w:val="002F6279"/>
    <w:rsid w:val="002F666A"/>
    <w:rsid w:val="0030321A"/>
    <w:rsid w:val="00323864"/>
    <w:rsid w:val="0032394E"/>
    <w:rsid w:val="00326B04"/>
    <w:rsid w:val="00330780"/>
    <w:rsid w:val="003340A4"/>
    <w:rsid w:val="00357A6B"/>
    <w:rsid w:val="0036410B"/>
    <w:rsid w:val="003656C6"/>
    <w:rsid w:val="00373DFE"/>
    <w:rsid w:val="0039202C"/>
    <w:rsid w:val="003C5EB9"/>
    <w:rsid w:val="003E5783"/>
    <w:rsid w:val="003E7472"/>
    <w:rsid w:val="00410B8C"/>
    <w:rsid w:val="00412ED6"/>
    <w:rsid w:val="004142D5"/>
    <w:rsid w:val="004257B5"/>
    <w:rsid w:val="0042779F"/>
    <w:rsid w:val="004352A9"/>
    <w:rsid w:val="00440349"/>
    <w:rsid w:val="00464085"/>
    <w:rsid w:val="004652D9"/>
    <w:rsid w:val="00465E99"/>
    <w:rsid w:val="00470C80"/>
    <w:rsid w:val="004779C4"/>
    <w:rsid w:val="004A7426"/>
    <w:rsid w:val="004B2F2C"/>
    <w:rsid w:val="004C49C6"/>
    <w:rsid w:val="004D4A72"/>
    <w:rsid w:val="004E6B1F"/>
    <w:rsid w:val="004E77FB"/>
    <w:rsid w:val="004E7904"/>
    <w:rsid w:val="004F3FE9"/>
    <w:rsid w:val="00512CDB"/>
    <w:rsid w:val="00514993"/>
    <w:rsid w:val="00534337"/>
    <w:rsid w:val="005350A5"/>
    <w:rsid w:val="0053581A"/>
    <w:rsid w:val="00535845"/>
    <w:rsid w:val="005438AB"/>
    <w:rsid w:val="0054733E"/>
    <w:rsid w:val="005479FB"/>
    <w:rsid w:val="0055349C"/>
    <w:rsid w:val="00572B14"/>
    <w:rsid w:val="005A0268"/>
    <w:rsid w:val="005B7010"/>
    <w:rsid w:val="005C2CD5"/>
    <w:rsid w:val="005C4019"/>
    <w:rsid w:val="005C75DE"/>
    <w:rsid w:val="005D7D14"/>
    <w:rsid w:val="005E5B4E"/>
    <w:rsid w:val="006231E1"/>
    <w:rsid w:val="00627360"/>
    <w:rsid w:val="00627D1A"/>
    <w:rsid w:val="0063495E"/>
    <w:rsid w:val="00634C63"/>
    <w:rsid w:val="00645AE2"/>
    <w:rsid w:val="00656CFF"/>
    <w:rsid w:val="006711A8"/>
    <w:rsid w:val="00674139"/>
    <w:rsid w:val="00674269"/>
    <w:rsid w:val="00681BC5"/>
    <w:rsid w:val="00691836"/>
    <w:rsid w:val="0069357B"/>
    <w:rsid w:val="00697B7C"/>
    <w:rsid w:val="006B7539"/>
    <w:rsid w:val="006D2E40"/>
    <w:rsid w:val="006D51F0"/>
    <w:rsid w:val="006E2487"/>
    <w:rsid w:val="006E3FDF"/>
    <w:rsid w:val="006E4EE3"/>
    <w:rsid w:val="006E66EC"/>
    <w:rsid w:val="0070415B"/>
    <w:rsid w:val="00717A6D"/>
    <w:rsid w:val="00724703"/>
    <w:rsid w:val="00735E9D"/>
    <w:rsid w:val="00737435"/>
    <w:rsid w:val="00741ABD"/>
    <w:rsid w:val="00746606"/>
    <w:rsid w:val="00746FC8"/>
    <w:rsid w:val="007578BE"/>
    <w:rsid w:val="00797AB4"/>
    <w:rsid w:val="007A0956"/>
    <w:rsid w:val="007C7115"/>
    <w:rsid w:val="007D00B8"/>
    <w:rsid w:val="007D286A"/>
    <w:rsid w:val="0082552E"/>
    <w:rsid w:val="00827CE1"/>
    <w:rsid w:val="0083080F"/>
    <w:rsid w:val="00855B70"/>
    <w:rsid w:val="008651ED"/>
    <w:rsid w:val="00866A97"/>
    <w:rsid w:val="00875A21"/>
    <w:rsid w:val="00875A59"/>
    <w:rsid w:val="0089558E"/>
    <w:rsid w:val="008A23F3"/>
    <w:rsid w:val="008B5BD2"/>
    <w:rsid w:val="008C5B2F"/>
    <w:rsid w:val="008D17A5"/>
    <w:rsid w:val="008E35DF"/>
    <w:rsid w:val="008F29FB"/>
    <w:rsid w:val="008F7A18"/>
    <w:rsid w:val="00904852"/>
    <w:rsid w:val="00913D77"/>
    <w:rsid w:val="009167A0"/>
    <w:rsid w:val="009200A2"/>
    <w:rsid w:val="009329FB"/>
    <w:rsid w:val="00945F33"/>
    <w:rsid w:val="00952B17"/>
    <w:rsid w:val="00970902"/>
    <w:rsid w:val="009932CA"/>
    <w:rsid w:val="009A7654"/>
    <w:rsid w:val="009C02DA"/>
    <w:rsid w:val="009E1AC6"/>
    <w:rsid w:val="009E3B35"/>
    <w:rsid w:val="009E63EA"/>
    <w:rsid w:val="009F050F"/>
    <w:rsid w:val="00A31E9B"/>
    <w:rsid w:val="00A333DC"/>
    <w:rsid w:val="00A52466"/>
    <w:rsid w:val="00A53D31"/>
    <w:rsid w:val="00A73F8A"/>
    <w:rsid w:val="00A76032"/>
    <w:rsid w:val="00A8099D"/>
    <w:rsid w:val="00A81D62"/>
    <w:rsid w:val="00A83479"/>
    <w:rsid w:val="00A84922"/>
    <w:rsid w:val="00A90C04"/>
    <w:rsid w:val="00AA362F"/>
    <w:rsid w:val="00AD54E0"/>
    <w:rsid w:val="00B00632"/>
    <w:rsid w:val="00B0137D"/>
    <w:rsid w:val="00B026E2"/>
    <w:rsid w:val="00B14C29"/>
    <w:rsid w:val="00B170E8"/>
    <w:rsid w:val="00B3769E"/>
    <w:rsid w:val="00B63531"/>
    <w:rsid w:val="00B7008A"/>
    <w:rsid w:val="00B717B3"/>
    <w:rsid w:val="00BF091C"/>
    <w:rsid w:val="00C01B5D"/>
    <w:rsid w:val="00C258E4"/>
    <w:rsid w:val="00C461BF"/>
    <w:rsid w:val="00C54322"/>
    <w:rsid w:val="00C72F0B"/>
    <w:rsid w:val="00C9060E"/>
    <w:rsid w:val="00C96371"/>
    <w:rsid w:val="00CA2FDC"/>
    <w:rsid w:val="00CA3BBA"/>
    <w:rsid w:val="00CB1799"/>
    <w:rsid w:val="00CC0602"/>
    <w:rsid w:val="00CC39A6"/>
    <w:rsid w:val="00CC71C5"/>
    <w:rsid w:val="00CD131A"/>
    <w:rsid w:val="00CD6850"/>
    <w:rsid w:val="00CE67E8"/>
    <w:rsid w:val="00CF6193"/>
    <w:rsid w:val="00D04785"/>
    <w:rsid w:val="00D20615"/>
    <w:rsid w:val="00D32C7D"/>
    <w:rsid w:val="00D34588"/>
    <w:rsid w:val="00D3478E"/>
    <w:rsid w:val="00D42FD2"/>
    <w:rsid w:val="00D54C2F"/>
    <w:rsid w:val="00D64953"/>
    <w:rsid w:val="00D81548"/>
    <w:rsid w:val="00D87572"/>
    <w:rsid w:val="00DC0668"/>
    <w:rsid w:val="00DD4C3D"/>
    <w:rsid w:val="00DD5AA5"/>
    <w:rsid w:val="00DE193E"/>
    <w:rsid w:val="00DE4C7A"/>
    <w:rsid w:val="00DF6036"/>
    <w:rsid w:val="00DF6BC3"/>
    <w:rsid w:val="00E21F6A"/>
    <w:rsid w:val="00E30B22"/>
    <w:rsid w:val="00E3798A"/>
    <w:rsid w:val="00E460F3"/>
    <w:rsid w:val="00E465F2"/>
    <w:rsid w:val="00E50177"/>
    <w:rsid w:val="00E5027B"/>
    <w:rsid w:val="00E5626A"/>
    <w:rsid w:val="00E772E5"/>
    <w:rsid w:val="00E82585"/>
    <w:rsid w:val="00EA0ABD"/>
    <w:rsid w:val="00EA46E7"/>
    <w:rsid w:val="00EB3C2A"/>
    <w:rsid w:val="00EC2C40"/>
    <w:rsid w:val="00EC3E4C"/>
    <w:rsid w:val="00ED599D"/>
    <w:rsid w:val="00EE6353"/>
    <w:rsid w:val="00EF1962"/>
    <w:rsid w:val="00EF226B"/>
    <w:rsid w:val="00F00937"/>
    <w:rsid w:val="00F22399"/>
    <w:rsid w:val="00F315C9"/>
    <w:rsid w:val="00F42E31"/>
    <w:rsid w:val="00F51E5E"/>
    <w:rsid w:val="00F6163D"/>
    <w:rsid w:val="00F64B32"/>
    <w:rsid w:val="00F70C4B"/>
    <w:rsid w:val="00F808C0"/>
    <w:rsid w:val="00F81A9C"/>
    <w:rsid w:val="00F83712"/>
    <w:rsid w:val="00F85CA3"/>
    <w:rsid w:val="00FA672D"/>
    <w:rsid w:val="00FC03A2"/>
    <w:rsid w:val="00FC5DD1"/>
    <w:rsid w:val="00FD0D2C"/>
    <w:rsid w:val="00FD44E8"/>
    <w:rsid w:val="00FD7200"/>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517578"/>
  <w15:chartTrackingRefBased/>
  <w15:docId w15:val="{DF220D5E-BEA7-4EC9-9638-C2E6D2E3E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65F2"/>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Prrafodelista">
    <w:name w:val="Párrafo de lista"/>
    <w:basedOn w:val="Normal"/>
    <w:qFormat/>
    <w:rsid w:val="00A83479"/>
    <w:pPr>
      <w:ind w:left="720"/>
    </w:pPr>
    <w:rPr>
      <w:szCs w:val="20"/>
      <w:lang w:eastAsia="es-MX"/>
    </w:rPr>
  </w:style>
  <w:style w:type="paragraph" w:styleId="BalloonText">
    <w:name w:val="Balloon Text"/>
    <w:basedOn w:val="Normal"/>
    <w:link w:val="BalloonTextChar"/>
    <w:rsid w:val="00DD5AA5"/>
    <w:rPr>
      <w:rFonts w:ascii="Tahoma" w:hAnsi="Tahoma" w:cs="Tahoma"/>
      <w:sz w:val="16"/>
      <w:szCs w:val="16"/>
    </w:rPr>
  </w:style>
  <w:style w:type="character" w:customStyle="1" w:styleId="BalloonTextChar">
    <w:name w:val="Balloon Text Char"/>
    <w:link w:val="BalloonText"/>
    <w:rsid w:val="00DD5AA5"/>
    <w:rPr>
      <w:rFonts w:ascii="Tahoma" w:hAnsi="Tahoma" w:cs="Tahoma"/>
      <w:sz w:val="16"/>
      <w:szCs w:val="16"/>
      <w:lang w:val="es-ES" w:eastAsia="es-ES"/>
    </w:rPr>
  </w:style>
  <w:style w:type="paragraph" w:customStyle="1" w:styleId="Sumario">
    <w:name w:val="Sumario"/>
    <w:basedOn w:val="Normal"/>
    <w:rsid w:val="005479FB"/>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5479FB"/>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8C5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mendez\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24</Pages>
  <Words>11082</Words>
  <Characters>63173</Characters>
  <Application>Microsoft Office Word</Application>
  <DocSecurity>0</DocSecurity>
  <Lines>526</Lines>
  <Paragraphs>148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74107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NOM-002-SEDE-ENER-2014</dc:title>
  <dc:subject/>
  <dc:creator>TRANSLATED BY LIC GLENN LOUIS MCBRIDE</dc:creator>
  <cp:keywords/>
  <cp:lastModifiedBy>GLENN MCBRIDE</cp:lastModifiedBy>
  <cp:revision>2</cp:revision>
  <cp:lastPrinted>2014-08-29T01:12:00Z</cp:lastPrinted>
  <dcterms:created xsi:type="dcterms:W3CDTF">2021-05-19T00:30:00Z</dcterms:created>
  <dcterms:modified xsi:type="dcterms:W3CDTF">2021-05-19T00:30:00Z</dcterms:modified>
</cp:coreProperties>
</file>