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6176A5" w:rsidRPr="004912AC" w:rsidTr="002073BB">
        <w:tc>
          <w:tcPr>
            <w:tcW w:w="4788" w:type="dxa"/>
            <w:shd w:val="clear" w:color="auto" w:fill="auto"/>
          </w:tcPr>
          <w:p w:rsidR="006176A5" w:rsidRPr="004912AC" w:rsidRDefault="006176A5" w:rsidP="004912AC">
            <w:pPr>
              <w:pStyle w:val="Titulo1"/>
              <w:pBdr>
                <w:bottom w:val="none" w:sz="0" w:space="0" w:color="auto"/>
              </w:pBdr>
              <w:spacing w:line="276" w:lineRule="auto"/>
              <w:rPr>
                <w:rFonts w:ascii="Verdana" w:hAnsi="Verdana" w:cs="Times New Roman"/>
                <w:sz w:val="16"/>
                <w:szCs w:val="16"/>
              </w:rPr>
            </w:pPr>
            <w:bookmarkStart w:id="0" w:name="_GoBack"/>
            <w:r w:rsidRPr="004912AC">
              <w:rPr>
                <w:rFonts w:ascii="Verdana" w:hAnsi="Verdana" w:cs="Times New Roman"/>
                <w:sz w:val="16"/>
                <w:szCs w:val="16"/>
              </w:rPr>
              <w:t>NORMA Oficial Mexicana NOM-004-SSA1-2013, Salud ambiental. Limitaciones y especificaciones sanitarias para el uso de los compuestos de plomo.</w:t>
            </w:r>
          </w:p>
        </w:tc>
        <w:tc>
          <w:tcPr>
            <w:tcW w:w="4788" w:type="dxa"/>
            <w:shd w:val="clear" w:color="auto" w:fill="auto"/>
          </w:tcPr>
          <w:p w:rsidR="006176A5" w:rsidRDefault="006176A5" w:rsidP="004912AC">
            <w:pPr>
              <w:pStyle w:val="Titulo1"/>
              <w:pBdr>
                <w:bottom w:val="none" w:sz="0" w:space="0" w:color="auto"/>
              </w:pBdr>
              <w:spacing w:line="276" w:lineRule="auto"/>
              <w:rPr>
                <w:rFonts w:ascii="Verdana" w:hAnsi="Verdana" w:cs="Times New Roman"/>
                <w:sz w:val="16"/>
                <w:szCs w:val="16"/>
                <w:lang w:val="en-US"/>
              </w:rPr>
            </w:pPr>
            <w:r w:rsidRPr="004912AC">
              <w:rPr>
                <w:rFonts w:ascii="Verdana" w:hAnsi="Verdana" w:cs="Times New Roman"/>
                <w:sz w:val="16"/>
                <w:szCs w:val="16"/>
                <w:lang w:val="en-US"/>
              </w:rPr>
              <w:t xml:space="preserve">Official Mexican Standard NOM-004-SSA1-2013, Environmental health. Limitations and </w:t>
            </w:r>
            <w:r w:rsidR="000C1967" w:rsidRPr="004912AC">
              <w:rPr>
                <w:rFonts w:ascii="Verdana" w:hAnsi="Verdana" w:cs="Times New Roman"/>
                <w:sz w:val="16"/>
                <w:szCs w:val="16"/>
                <w:lang w:val="en-US"/>
              </w:rPr>
              <w:t>sanitary specifications</w:t>
            </w:r>
            <w:r w:rsidRPr="004912AC">
              <w:rPr>
                <w:rFonts w:ascii="Verdana" w:hAnsi="Verdana" w:cs="Times New Roman"/>
                <w:sz w:val="16"/>
                <w:szCs w:val="16"/>
                <w:lang w:val="en-US"/>
              </w:rPr>
              <w:t xml:space="preserve"> for the use of lead compounds.</w:t>
            </w:r>
          </w:p>
          <w:p w:rsidR="006176A5" w:rsidRPr="004912AC" w:rsidRDefault="006176A5" w:rsidP="004912AC">
            <w:pPr>
              <w:pStyle w:val="Titulo1"/>
              <w:pBdr>
                <w:bottom w:val="none" w:sz="0" w:space="0" w:color="auto"/>
              </w:pBdr>
              <w:spacing w:line="276" w:lineRule="auto"/>
              <w:rPr>
                <w:rFonts w:ascii="Verdana" w:hAnsi="Verdana" w:cs="Times New Roman"/>
                <w:sz w:val="16"/>
                <w:szCs w:val="16"/>
                <w:lang w:val="en-US"/>
              </w:rPr>
            </w:pPr>
          </w:p>
        </w:tc>
      </w:tr>
      <w:tr w:rsidR="006176A5" w:rsidRPr="004912AC" w:rsidTr="002073BB">
        <w:tc>
          <w:tcPr>
            <w:tcW w:w="4788" w:type="dxa"/>
            <w:shd w:val="clear" w:color="auto" w:fill="auto"/>
          </w:tcPr>
          <w:p w:rsidR="006176A5" w:rsidRPr="004912AC" w:rsidRDefault="006176A5" w:rsidP="004912AC">
            <w:pPr>
              <w:pStyle w:val="Titulo2"/>
              <w:pBdr>
                <w:top w:val="none" w:sz="0" w:space="0" w:color="auto"/>
              </w:pBdr>
              <w:spacing w:line="276" w:lineRule="auto"/>
              <w:rPr>
                <w:rFonts w:ascii="Verdana" w:hAnsi="Verdana"/>
                <w:sz w:val="16"/>
                <w:szCs w:val="16"/>
              </w:rPr>
            </w:pPr>
            <w:r w:rsidRPr="004912AC">
              <w:rPr>
                <w:rFonts w:ascii="Verdana" w:hAnsi="Verdana"/>
                <w:sz w:val="16"/>
                <w:szCs w:val="16"/>
              </w:rPr>
              <w:t>Al margen un sello con el Escudo Nacional, que dice: Estados Unidos Mexicanos.- Secretaría de  Salud.</w:t>
            </w:r>
          </w:p>
        </w:tc>
        <w:tc>
          <w:tcPr>
            <w:tcW w:w="4788" w:type="dxa"/>
            <w:shd w:val="clear" w:color="auto" w:fill="auto"/>
          </w:tcPr>
          <w:p w:rsidR="006176A5" w:rsidRPr="004912AC" w:rsidRDefault="006176A5" w:rsidP="004912AC">
            <w:pPr>
              <w:pStyle w:val="Titulo2"/>
              <w:pBdr>
                <w:top w:val="none" w:sz="0" w:space="0" w:color="auto"/>
              </w:pBdr>
              <w:spacing w:line="276" w:lineRule="auto"/>
              <w:rPr>
                <w:rFonts w:ascii="Verdana" w:hAnsi="Verdana"/>
                <w:sz w:val="16"/>
                <w:szCs w:val="16"/>
                <w:lang w:val="en-US"/>
              </w:rPr>
            </w:pPr>
            <w:r w:rsidRPr="004912AC">
              <w:rPr>
                <w:rFonts w:ascii="Verdana" w:hAnsi="Verdana"/>
                <w:sz w:val="16"/>
                <w:szCs w:val="16"/>
                <w:lang w:val="en-US"/>
              </w:rPr>
              <w:t>In the margin a stamp with the National Seal, that says: United Mexican States. Secretary of Health.</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sz w:val="16"/>
                <w:szCs w:val="16"/>
              </w:rPr>
            </w:pPr>
            <w:r w:rsidRPr="004912AC">
              <w:rPr>
                <w:rFonts w:ascii="Verdana" w:hAnsi="Verdana"/>
                <w:b/>
                <w:bCs/>
                <w:sz w:val="16"/>
                <w:szCs w:val="16"/>
              </w:rPr>
              <w:t>MIKEL ANDONI ARRIOLA PEÑALOSA,</w:t>
            </w:r>
            <w:r w:rsidRPr="004912AC">
              <w:rPr>
                <w:rFonts w:ascii="Verdana" w:hAnsi="Verdana"/>
                <w:sz w:val="16"/>
                <w:szCs w:val="16"/>
              </w:rPr>
              <w:t xml:space="preserve"> Presidente del Comité Consultivo Nacional de Normalización de Regulación y Fomento Sanitario, con fundamento en los artículos 39, de la Ley Orgánica de la Administración Pública Federal; 4, de la Ley Federal de Procedimiento Administrativo; 3o., fracciones XIII, XXII y XXIV, 13, apartado A, fracciones I y II, 17 bis, 117, 118, 133, 194, fracción III, 195, 197, párrafo primero, 201, 214 y 278, fracciones III y IV, de la Ley General de Salud; 38, fracción II, 40, fracciones I, ll, III y XI, 41, 43, 47, fracción IV y 52, de la Ley Federal sobre Metrología y Normalización; 28, del Reglamento de la Ley Federal sobre Metrología y Normalización; 2o., fracciones I, inciso a) y III, inciso s), 13, 1214, 1215, 1220, fracción VIII y 1228, del Reglamento de la Ley General de Salud en Materia de Control Sanitario de Actividades, Establecimientos, Productos y Servicios; 36, del Reglamento Interior de la Secretaría de Salud; 3, fracción I, literales i, l, n y II, 10, fracciones IV y VIII, del Reglamento de la Comisión Federal para la Protección contra Riesgos Sanitarios, y</w:t>
            </w:r>
          </w:p>
        </w:tc>
        <w:tc>
          <w:tcPr>
            <w:tcW w:w="4788" w:type="dxa"/>
            <w:shd w:val="clear" w:color="auto" w:fill="auto"/>
          </w:tcPr>
          <w:p w:rsidR="006176A5" w:rsidRPr="004912AC" w:rsidRDefault="006176A5" w:rsidP="002073BB">
            <w:pPr>
              <w:spacing w:line="276" w:lineRule="auto"/>
              <w:jc w:val="both"/>
              <w:rPr>
                <w:lang w:val="en-US" w:eastAsia="en-US"/>
              </w:rPr>
            </w:pPr>
            <w:r w:rsidRPr="004912AC">
              <w:rPr>
                <w:rFonts w:ascii="Verdana" w:eastAsia="Calibri" w:hAnsi="Verdana"/>
                <w:b/>
                <w:sz w:val="16"/>
                <w:szCs w:val="16"/>
                <w:lang w:val="en-US"/>
              </w:rPr>
              <w:t>MIKEL ANDONI ARRIOLA PEÑALOSA,</w:t>
            </w:r>
            <w:r w:rsidRPr="004912AC">
              <w:rPr>
                <w:rFonts w:ascii="Verdana" w:eastAsia="Calibri" w:hAnsi="Verdana"/>
                <w:sz w:val="16"/>
                <w:szCs w:val="16"/>
                <w:lang w:val="en-US"/>
              </w:rPr>
              <w:t xml:space="preserve"> President of the National Consultative Committee of Standardization of Regulation and Sanitary Development, based on the articles 39 of the Organic Law of the Federal Public Administration; 4 of the Federal Law of Administrative Procedure; 3 section XIII, XXII and XXIV, 13, part A, sections I and II, 17 Bis</w:t>
            </w:r>
            <w:r w:rsidRPr="004912AC">
              <w:rPr>
                <w:rStyle w:val="FootnoteReference"/>
                <w:rFonts w:ascii="Verdana" w:eastAsia="Calibri" w:hAnsi="Verdana"/>
                <w:sz w:val="16"/>
                <w:szCs w:val="16"/>
                <w:lang w:val="en-US"/>
              </w:rPr>
              <w:footnoteReference w:id="1"/>
            </w:r>
            <w:r w:rsidRPr="004912AC">
              <w:rPr>
                <w:rFonts w:ascii="Verdana" w:eastAsia="Calibri" w:hAnsi="Verdana"/>
                <w:sz w:val="16"/>
                <w:szCs w:val="16"/>
                <w:lang w:val="en-US"/>
              </w:rPr>
              <w:t xml:space="preserve"> sections 117, 118, 133, 194, section III, 195, 197, first paragraph, 201, 214 and 278, sections III and IV of the General Health Law; 38, section II, 40 sections I, II, III and XI, 41, 43, 47 section IV and 52 of the Federal Law of Metrology and Standardization; 28 of the Regulation of the Federal Law of Metrology and Standardization; 2, sections I, clause a) and III, clause s), 13, 1214, 1215, 1220, section VIII and 1228, of the Regulation of Sanitary Control of Activities, Establishments, Products and Services; 36 of the Internal Regulation of the Secretary of Health; 3 section I, lines I, l, n and II, 10, sections IV and VIII, of the Regulation of the Federal Commission for the Protection from Sanitary Risks, and </w:t>
            </w:r>
          </w:p>
          <w:p w:rsidR="006176A5" w:rsidRPr="004912AC" w:rsidRDefault="006176A5" w:rsidP="004912AC">
            <w:pPr>
              <w:pStyle w:val="Texto"/>
              <w:spacing w:after="22" w:line="276" w:lineRule="auto"/>
              <w:ind w:firstLine="0"/>
              <w:rPr>
                <w:rFonts w:ascii="Verdana" w:hAnsi="Verdana"/>
                <w:sz w:val="16"/>
                <w:szCs w:val="16"/>
                <w:lang w:val="en-US"/>
              </w:rPr>
            </w:pPr>
          </w:p>
        </w:tc>
      </w:tr>
      <w:tr w:rsidR="006176A5" w:rsidRPr="004912AC" w:rsidTr="002073BB">
        <w:tc>
          <w:tcPr>
            <w:tcW w:w="4788" w:type="dxa"/>
            <w:shd w:val="clear" w:color="auto" w:fill="auto"/>
          </w:tcPr>
          <w:p w:rsidR="006176A5" w:rsidRDefault="006176A5" w:rsidP="004912AC">
            <w:pPr>
              <w:pStyle w:val="Texto"/>
              <w:spacing w:after="22" w:line="276" w:lineRule="auto"/>
              <w:ind w:firstLine="0"/>
              <w:jc w:val="center"/>
              <w:rPr>
                <w:rFonts w:ascii="Verdana" w:hAnsi="Verdana" w:cs="Times New Roman"/>
                <w:b/>
                <w:sz w:val="16"/>
                <w:szCs w:val="16"/>
              </w:rPr>
            </w:pPr>
            <w:r w:rsidRPr="004912AC">
              <w:rPr>
                <w:rFonts w:ascii="Verdana" w:hAnsi="Verdana" w:cs="Times New Roman"/>
                <w:b/>
                <w:sz w:val="16"/>
                <w:szCs w:val="16"/>
              </w:rPr>
              <w:t>CONSIDERANDO</w:t>
            </w:r>
          </w:p>
          <w:p w:rsidR="000C1967" w:rsidRPr="004912AC" w:rsidRDefault="000C1967" w:rsidP="004912AC">
            <w:pPr>
              <w:pStyle w:val="Texto"/>
              <w:spacing w:after="22" w:line="276" w:lineRule="auto"/>
              <w:ind w:firstLine="0"/>
              <w:jc w:val="center"/>
              <w:rPr>
                <w:rFonts w:ascii="Verdana" w:hAnsi="Verdana" w:cs="Times New Roman"/>
                <w:b/>
                <w:sz w:val="16"/>
                <w:szCs w:val="16"/>
              </w:rPr>
            </w:pPr>
          </w:p>
        </w:tc>
        <w:tc>
          <w:tcPr>
            <w:tcW w:w="4788" w:type="dxa"/>
            <w:shd w:val="clear" w:color="auto" w:fill="auto"/>
          </w:tcPr>
          <w:p w:rsidR="006176A5" w:rsidRPr="004912AC" w:rsidRDefault="006176A5" w:rsidP="004912AC">
            <w:pPr>
              <w:pStyle w:val="Texto"/>
              <w:spacing w:after="22" w:line="276" w:lineRule="auto"/>
              <w:ind w:firstLine="0"/>
              <w:jc w:val="center"/>
              <w:rPr>
                <w:rFonts w:ascii="Verdana" w:hAnsi="Verdana" w:cs="Times New Roman"/>
                <w:b/>
                <w:sz w:val="16"/>
                <w:szCs w:val="16"/>
                <w:lang w:val="en-US"/>
              </w:rPr>
            </w:pPr>
            <w:r w:rsidRPr="004912AC">
              <w:rPr>
                <w:rFonts w:ascii="Verdana" w:hAnsi="Verdana" w:cs="Times New Roman"/>
                <w:b/>
                <w:sz w:val="16"/>
                <w:szCs w:val="16"/>
                <w:lang w:val="en-US"/>
              </w:rPr>
              <w:t>CONSIDERING</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sz w:val="16"/>
                <w:szCs w:val="16"/>
              </w:rPr>
            </w:pPr>
            <w:r w:rsidRPr="004912AC">
              <w:rPr>
                <w:rFonts w:ascii="Verdana" w:hAnsi="Verdana"/>
                <w:sz w:val="16"/>
                <w:szCs w:val="16"/>
              </w:rPr>
              <w:t>Que en cumplimiento a lo previsto en el artículo 46, fracción I, de la Ley Federal sobre Metrología y Normalización, el 29 de mayo de 2013, el Comité Consultivo Nacional de Normalización de Regulación y Fomento Sanitario, aprobó el anteproyecto de la presente Norma;</w:t>
            </w:r>
          </w:p>
        </w:tc>
        <w:tc>
          <w:tcPr>
            <w:tcW w:w="4788" w:type="dxa"/>
            <w:shd w:val="clear" w:color="auto" w:fill="auto"/>
          </w:tcPr>
          <w:p w:rsidR="006176A5" w:rsidRDefault="006176A5" w:rsidP="004912AC">
            <w:pPr>
              <w:pStyle w:val="Texto"/>
              <w:spacing w:after="22" w:line="276" w:lineRule="auto"/>
              <w:ind w:firstLine="0"/>
              <w:rPr>
                <w:rFonts w:ascii="Verdana" w:hAnsi="Verdana"/>
                <w:sz w:val="16"/>
                <w:szCs w:val="16"/>
                <w:lang w:val="en-US"/>
              </w:rPr>
            </w:pPr>
            <w:r w:rsidRPr="004912AC">
              <w:rPr>
                <w:rFonts w:ascii="Verdana" w:hAnsi="Verdana"/>
                <w:sz w:val="16"/>
                <w:szCs w:val="16"/>
                <w:lang w:val="en-US"/>
              </w:rPr>
              <w:t>That in compliance to that detailed in article 46 section I of the Federal Law of Metrology and Standardization, on the 29</w:t>
            </w:r>
            <w:r w:rsidRPr="004912AC">
              <w:rPr>
                <w:rFonts w:ascii="Verdana" w:hAnsi="Verdana"/>
                <w:sz w:val="16"/>
                <w:szCs w:val="16"/>
                <w:vertAlign w:val="superscript"/>
                <w:lang w:val="en-US"/>
              </w:rPr>
              <w:t>th</w:t>
            </w:r>
            <w:r w:rsidRPr="004912AC">
              <w:rPr>
                <w:rFonts w:ascii="Verdana" w:hAnsi="Verdana"/>
                <w:sz w:val="16"/>
                <w:szCs w:val="16"/>
                <w:lang w:val="en-US"/>
              </w:rPr>
              <w:t xml:space="preserve"> of May of 2013, the National Consultative Committees of Standardization of Regulation and Sanitary Development approved the pre-project of this Official Mexican Standard; </w:t>
            </w:r>
          </w:p>
          <w:p w:rsidR="000C1967" w:rsidRPr="004912AC" w:rsidRDefault="000C1967" w:rsidP="004912AC">
            <w:pPr>
              <w:pStyle w:val="Texto"/>
              <w:spacing w:after="22" w:line="276" w:lineRule="auto"/>
              <w:ind w:firstLine="0"/>
              <w:rPr>
                <w:rFonts w:ascii="Verdana" w:hAnsi="Verdana"/>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sz w:val="16"/>
                <w:szCs w:val="16"/>
              </w:rPr>
            </w:pPr>
            <w:r w:rsidRPr="004912AC">
              <w:rPr>
                <w:rFonts w:ascii="Verdana" w:hAnsi="Verdana"/>
                <w:sz w:val="16"/>
                <w:szCs w:val="16"/>
              </w:rPr>
              <w:t>Que con fecha 13 de junio de 2013, en cumplimiento a lo previsto en el artículo 47, fracción I, de la Ley Federal sobre Metrología y Normalización, se publicó en el Diario Oficial de la Federación, el proyecto de la presente Norma, a efecto de que dentro de los sesenta días naturales posteriores a dicha publicación, los interesados presentaran sus comentarios al Comité Consultivo Nacional de Normalización de Regulación y Fomento Sanitario;</w:t>
            </w:r>
          </w:p>
        </w:tc>
        <w:tc>
          <w:tcPr>
            <w:tcW w:w="4788" w:type="dxa"/>
            <w:shd w:val="clear" w:color="auto" w:fill="auto"/>
          </w:tcPr>
          <w:p w:rsidR="006176A5" w:rsidRDefault="006176A5" w:rsidP="004912AC">
            <w:pPr>
              <w:pStyle w:val="Texto"/>
              <w:spacing w:after="22" w:line="276" w:lineRule="auto"/>
              <w:ind w:firstLine="0"/>
              <w:rPr>
                <w:rFonts w:ascii="Verdana" w:hAnsi="Verdana"/>
                <w:sz w:val="16"/>
                <w:szCs w:val="16"/>
                <w:lang w:val="en-US"/>
              </w:rPr>
            </w:pPr>
            <w:r w:rsidRPr="004912AC">
              <w:rPr>
                <w:rFonts w:ascii="Verdana" w:hAnsi="Verdana"/>
                <w:sz w:val="16"/>
                <w:szCs w:val="16"/>
                <w:lang w:val="en-US"/>
              </w:rPr>
              <w:t>That on the 13</w:t>
            </w:r>
            <w:r w:rsidRPr="004912AC">
              <w:rPr>
                <w:rFonts w:ascii="Verdana" w:hAnsi="Verdana"/>
                <w:sz w:val="16"/>
                <w:szCs w:val="16"/>
                <w:vertAlign w:val="superscript"/>
                <w:lang w:val="en-US"/>
              </w:rPr>
              <w:t>th</w:t>
            </w:r>
            <w:r w:rsidRPr="004912AC">
              <w:rPr>
                <w:rFonts w:ascii="Verdana" w:hAnsi="Verdana"/>
                <w:sz w:val="16"/>
                <w:szCs w:val="16"/>
                <w:lang w:val="en-US"/>
              </w:rPr>
              <w:t xml:space="preserve"> of June of 2013, in compliance to detailed in article 47 section I of the Federal Law of Metrology and Standardization, the project of this Official Mexican Standard was published in the Official Daily of the Federation, so that within the following sixty calendar days after said publication the interested parties might present their comments to the National Consultative Committees of Standardization of Regulation and Sanitary Development;</w:t>
            </w:r>
          </w:p>
          <w:p w:rsidR="000C1967" w:rsidRPr="004912AC" w:rsidRDefault="000C1967" w:rsidP="004912AC">
            <w:pPr>
              <w:pStyle w:val="Texto"/>
              <w:spacing w:after="22" w:line="276" w:lineRule="auto"/>
              <w:ind w:firstLine="0"/>
              <w:rPr>
                <w:rFonts w:ascii="Verdana" w:hAnsi="Verdana"/>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sz w:val="16"/>
                <w:szCs w:val="16"/>
              </w:rPr>
            </w:pPr>
            <w:r w:rsidRPr="004912AC">
              <w:rPr>
                <w:rFonts w:ascii="Verdana" w:hAnsi="Verdana"/>
                <w:sz w:val="16"/>
                <w:szCs w:val="16"/>
              </w:rPr>
              <w:t xml:space="preserve">Que con fecha previa, fueron publicadas en el Diario Oficial de la Federación, las respuestas a los comentarios recibidos por el mencionado Comité, en </w:t>
            </w:r>
            <w:r w:rsidRPr="004912AC">
              <w:rPr>
                <w:rFonts w:ascii="Verdana" w:hAnsi="Verdana"/>
                <w:sz w:val="16"/>
                <w:szCs w:val="16"/>
              </w:rPr>
              <w:lastRenderedPageBreak/>
              <w:t>términos del artículo 47, fracción III, de la Ley Federal sobre Metrología y Normalización, y</w:t>
            </w:r>
          </w:p>
        </w:tc>
        <w:tc>
          <w:tcPr>
            <w:tcW w:w="4788" w:type="dxa"/>
            <w:shd w:val="clear" w:color="auto" w:fill="auto"/>
          </w:tcPr>
          <w:p w:rsidR="006176A5" w:rsidRDefault="006176A5" w:rsidP="004912AC">
            <w:pPr>
              <w:pStyle w:val="Texto"/>
              <w:spacing w:after="22" w:line="276" w:lineRule="auto"/>
              <w:ind w:firstLine="0"/>
              <w:rPr>
                <w:rFonts w:ascii="Verdana" w:hAnsi="Verdana"/>
                <w:sz w:val="16"/>
                <w:szCs w:val="16"/>
                <w:lang w:val="en-US"/>
              </w:rPr>
            </w:pPr>
            <w:r w:rsidRPr="004912AC">
              <w:rPr>
                <w:rFonts w:ascii="Verdana" w:hAnsi="Verdana"/>
                <w:sz w:val="16"/>
                <w:szCs w:val="16"/>
                <w:lang w:val="en-US"/>
              </w:rPr>
              <w:lastRenderedPageBreak/>
              <w:t xml:space="preserve">That on a previous date, the responses to the comments received by the aforementioned Committee were published in the Official Daily of the Federation </w:t>
            </w:r>
            <w:r w:rsidRPr="004912AC">
              <w:rPr>
                <w:rFonts w:ascii="Verdana" w:hAnsi="Verdana"/>
                <w:sz w:val="16"/>
                <w:szCs w:val="16"/>
                <w:lang w:val="en-US"/>
              </w:rPr>
              <w:lastRenderedPageBreak/>
              <w:t>under the terms of article 47 section III of the Federal Law of Metrology and Standardization;</w:t>
            </w:r>
          </w:p>
          <w:p w:rsidR="000C1967" w:rsidRPr="004912AC" w:rsidRDefault="000C1967" w:rsidP="004912AC">
            <w:pPr>
              <w:pStyle w:val="Texto"/>
              <w:spacing w:after="22" w:line="276" w:lineRule="auto"/>
              <w:ind w:firstLine="0"/>
              <w:rPr>
                <w:rFonts w:ascii="Verdana" w:hAnsi="Verdana"/>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sz w:val="16"/>
                <w:szCs w:val="16"/>
              </w:rPr>
            </w:pPr>
            <w:r w:rsidRPr="004912AC">
              <w:rPr>
                <w:rFonts w:ascii="Verdana" w:hAnsi="Verdana"/>
                <w:sz w:val="16"/>
                <w:szCs w:val="16"/>
              </w:rPr>
              <w:lastRenderedPageBreak/>
              <w:t>Que en atención a las anteriores consideraciones, contando con la aprobación del Comité Consultivo Nacional de Normalización de Regulación y Fomento Sanitario, he tenido a bien expedir y ordenar la publicación en el Diario Oficial de la Federación, de la siguiente:</w:t>
            </w:r>
          </w:p>
        </w:tc>
        <w:tc>
          <w:tcPr>
            <w:tcW w:w="4788" w:type="dxa"/>
            <w:shd w:val="clear" w:color="auto" w:fill="auto"/>
          </w:tcPr>
          <w:p w:rsidR="006176A5" w:rsidRDefault="006176A5" w:rsidP="004912AC">
            <w:pPr>
              <w:pStyle w:val="Texto"/>
              <w:spacing w:after="22" w:line="276" w:lineRule="auto"/>
              <w:ind w:firstLine="0"/>
              <w:rPr>
                <w:rFonts w:ascii="Verdana" w:hAnsi="Verdana"/>
                <w:sz w:val="16"/>
                <w:szCs w:val="16"/>
                <w:lang w:val="en-US"/>
              </w:rPr>
            </w:pPr>
            <w:r w:rsidRPr="004912AC">
              <w:rPr>
                <w:rFonts w:ascii="Verdana" w:hAnsi="Verdana"/>
                <w:sz w:val="16"/>
                <w:szCs w:val="16"/>
                <w:lang w:val="en-US"/>
              </w:rPr>
              <w:t>That in attention to the preceding considerations, and with the approval of the National Consultative Committees of Standardization of Regulation and Sanitary Development I have deemed it appropriate to issue and order the publication in the Official Daily of the Federation of the following:</w:t>
            </w:r>
          </w:p>
          <w:p w:rsidR="000C1967" w:rsidRPr="004912AC" w:rsidRDefault="000C1967" w:rsidP="004912AC">
            <w:pPr>
              <w:pStyle w:val="Texto"/>
              <w:spacing w:after="22" w:line="276" w:lineRule="auto"/>
              <w:ind w:firstLine="0"/>
              <w:rPr>
                <w:rFonts w:ascii="Verdana" w:hAnsi="Verdana"/>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jc w:val="center"/>
              <w:rPr>
                <w:rFonts w:ascii="Verdana" w:hAnsi="Verdana" w:cs="Times New Roman"/>
                <w:b/>
                <w:sz w:val="16"/>
                <w:szCs w:val="16"/>
              </w:rPr>
            </w:pPr>
            <w:r w:rsidRPr="004912AC">
              <w:rPr>
                <w:rFonts w:ascii="Verdana" w:hAnsi="Verdana" w:cs="Times New Roman"/>
                <w:b/>
                <w:sz w:val="16"/>
                <w:szCs w:val="16"/>
              </w:rPr>
              <w:t>NORMA OFICIAL MEXICANA NOM-004-SSA1-2013, SALUD AMBIENTAL. LIMITACIONES Y ESPECIFICACIONES SANITARIAS PARA EL USO DE LOS COMPUESTOS DE PLOMO</w:t>
            </w:r>
          </w:p>
        </w:tc>
        <w:tc>
          <w:tcPr>
            <w:tcW w:w="4788" w:type="dxa"/>
            <w:shd w:val="clear" w:color="auto" w:fill="auto"/>
          </w:tcPr>
          <w:p w:rsidR="006176A5" w:rsidRDefault="006176A5" w:rsidP="004912AC">
            <w:pPr>
              <w:pStyle w:val="Texto"/>
              <w:spacing w:after="22" w:line="276" w:lineRule="auto"/>
              <w:ind w:firstLine="0"/>
              <w:jc w:val="center"/>
              <w:rPr>
                <w:rFonts w:ascii="Verdana" w:hAnsi="Verdana" w:cs="Times New Roman"/>
                <w:b/>
                <w:sz w:val="16"/>
                <w:szCs w:val="16"/>
                <w:lang w:val="en-US"/>
              </w:rPr>
            </w:pPr>
            <w:r w:rsidRPr="004912AC">
              <w:rPr>
                <w:rFonts w:ascii="Verdana" w:hAnsi="Verdana" w:cs="Times New Roman"/>
                <w:b/>
                <w:sz w:val="16"/>
                <w:szCs w:val="16"/>
                <w:lang w:val="en-US"/>
              </w:rPr>
              <w:t xml:space="preserve">OFFICIAL MEXICAN STANDARD NOM-004-SSA1-2013, ENVIRONMENTAL HEALTH. LIMITATIONS AND </w:t>
            </w:r>
            <w:proofErr w:type="gramStart"/>
            <w:r w:rsidRPr="004912AC">
              <w:rPr>
                <w:rFonts w:ascii="Verdana" w:hAnsi="Verdana" w:cs="Times New Roman"/>
                <w:b/>
                <w:sz w:val="16"/>
                <w:szCs w:val="16"/>
                <w:lang w:val="en-US"/>
              </w:rPr>
              <w:t>SANITARY  SPECIFICATIONS</w:t>
            </w:r>
            <w:proofErr w:type="gramEnd"/>
            <w:r w:rsidRPr="004912AC">
              <w:rPr>
                <w:rFonts w:ascii="Verdana" w:hAnsi="Verdana" w:cs="Times New Roman"/>
                <w:b/>
                <w:sz w:val="16"/>
                <w:szCs w:val="16"/>
                <w:lang w:val="en-US"/>
              </w:rPr>
              <w:t xml:space="preserve"> FOR THE USE OF LEAD COMPOUNDS.</w:t>
            </w:r>
          </w:p>
          <w:p w:rsidR="000C1967" w:rsidRPr="004912AC" w:rsidRDefault="000C1967" w:rsidP="004912AC">
            <w:pPr>
              <w:pStyle w:val="Texto"/>
              <w:spacing w:after="22" w:line="276" w:lineRule="auto"/>
              <w:ind w:firstLine="0"/>
              <w:jc w:val="center"/>
              <w:rPr>
                <w:rFonts w:ascii="Verdana" w:hAnsi="Verdana" w:cs="Times New Roman"/>
                <w:b/>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jc w:val="center"/>
              <w:rPr>
                <w:rFonts w:ascii="Verdana" w:hAnsi="Verdana" w:cs="Times New Roman"/>
                <w:b/>
                <w:sz w:val="16"/>
                <w:szCs w:val="16"/>
              </w:rPr>
            </w:pPr>
            <w:r w:rsidRPr="004912AC">
              <w:rPr>
                <w:rFonts w:ascii="Verdana" w:hAnsi="Verdana" w:cs="Times New Roman"/>
                <w:b/>
                <w:sz w:val="16"/>
                <w:szCs w:val="16"/>
              </w:rPr>
              <w:t>PREFACIO</w:t>
            </w:r>
          </w:p>
        </w:tc>
        <w:tc>
          <w:tcPr>
            <w:tcW w:w="4788" w:type="dxa"/>
            <w:shd w:val="clear" w:color="auto" w:fill="auto"/>
          </w:tcPr>
          <w:p w:rsidR="006176A5" w:rsidRDefault="006176A5" w:rsidP="004912AC">
            <w:pPr>
              <w:pStyle w:val="Texto"/>
              <w:spacing w:after="22" w:line="276" w:lineRule="auto"/>
              <w:ind w:firstLine="0"/>
              <w:jc w:val="center"/>
              <w:rPr>
                <w:rFonts w:ascii="Verdana" w:hAnsi="Verdana" w:cs="Times New Roman"/>
                <w:b/>
                <w:sz w:val="16"/>
                <w:szCs w:val="16"/>
                <w:lang w:val="en-US"/>
              </w:rPr>
            </w:pPr>
            <w:r w:rsidRPr="004912AC">
              <w:rPr>
                <w:rFonts w:ascii="Verdana" w:hAnsi="Verdana" w:cs="Times New Roman"/>
                <w:b/>
                <w:sz w:val="16"/>
                <w:szCs w:val="16"/>
                <w:lang w:val="en-US"/>
              </w:rPr>
              <w:t xml:space="preserve">PREFACE </w:t>
            </w:r>
          </w:p>
          <w:p w:rsidR="000C1967" w:rsidRPr="004912AC" w:rsidRDefault="000C1967" w:rsidP="004912AC">
            <w:pPr>
              <w:pStyle w:val="Texto"/>
              <w:spacing w:after="22" w:line="276" w:lineRule="auto"/>
              <w:ind w:firstLine="0"/>
              <w:jc w:val="center"/>
              <w:rPr>
                <w:rFonts w:ascii="Verdana" w:hAnsi="Verdana" w:cs="Times New Roman"/>
                <w:b/>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rPr>
            </w:pPr>
            <w:r w:rsidRPr="004912AC">
              <w:rPr>
                <w:rFonts w:ascii="Verdana" w:hAnsi="Verdana"/>
                <w:color w:val="000000"/>
                <w:sz w:val="16"/>
                <w:szCs w:val="16"/>
              </w:rPr>
              <w:t>En la elaboración de esta Norma participaron los siguientes organismos e instituciones:</w:t>
            </w:r>
          </w:p>
        </w:tc>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lang w:val="en-US"/>
              </w:rPr>
            </w:pPr>
            <w:r w:rsidRPr="004912AC">
              <w:rPr>
                <w:rFonts w:ascii="Verdana" w:hAnsi="Verdana"/>
                <w:color w:val="000000"/>
                <w:sz w:val="16"/>
                <w:szCs w:val="16"/>
                <w:lang w:val="en-US"/>
              </w:rPr>
              <w:t xml:space="preserve">The following entities and institutions participated in the preparation of this Standard: </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sz w:val="16"/>
                <w:szCs w:val="16"/>
                <w:lang w:val="es-ES_tradnl"/>
              </w:rPr>
            </w:pPr>
            <w:r w:rsidRPr="004912AC">
              <w:rPr>
                <w:rFonts w:ascii="Verdana" w:hAnsi="Verdana"/>
                <w:sz w:val="16"/>
                <w:szCs w:val="16"/>
                <w:lang w:val="es-ES_tradnl"/>
              </w:rPr>
              <w:t>SECRETARÍA DE SALUD.</w:t>
            </w:r>
          </w:p>
        </w:tc>
        <w:tc>
          <w:tcPr>
            <w:tcW w:w="4788" w:type="dxa"/>
            <w:shd w:val="clear" w:color="auto" w:fill="auto"/>
          </w:tcPr>
          <w:p w:rsidR="006176A5" w:rsidRPr="004912AC" w:rsidRDefault="006176A5" w:rsidP="004912AC">
            <w:pPr>
              <w:pStyle w:val="Texto"/>
              <w:spacing w:after="22" w:line="276" w:lineRule="auto"/>
              <w:ind w:firstLine="0"/>
              <w:rPr>
                <w:rFonts w:ascii="Verdana" w:hAnsi="Verdana"/>
                <w:sz w:val="16"/>
                <w:szCs w:val="16"/>
                <w:lang w:val="en-US"/>
              </w:rPr>
            </w:pPr>
            <w:r w:rsidRPr="004912AC">
              <w:rPr>
                <w:rFonts w:ascii="Verdana" w:hAnsi="Verdana"/>
                <w:sz w:val="16"/>
                <w:szCs w:val="16"/>
                <w:lang w:val="en-US"/>
              </w:rPr>
              <w:t>SECRETARY OF HEALTH</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sz w:val="16"/>
                <w:szCs w:val="16"/>
                <w:lang w:val="es-ES_tradnl"/>
              </w:rPr>
            </w:pPr>
            <w:r w:rsidRPr="004912AC">
              <w:rPr>
                <w:rFonts w:ascii="Verdana" w:hAnsi="Verdana"/>
                <w:sz w:val="16"/>
                <w:szCs w:val="16"/>
                <w:lang w:val="es-ES_tradnl"/>
              </w:rPr>
              <w:t>Comisión Federal para la Protección contra Riesgos Sanitarios.</w:t>
            </w:r>
          </w:p>
        </w:tc>
        <w:tc>
          <w:tcPr>
            <w:tcW w:w="4788" w:type="dxa"/>
            <w:shd w:val="clear" w:color="auto" w:fill="auto"/>
          </w:tcPr>
          <w:p w:rsidR="006176A5" w:rsidRPr="004912AC" w:rsidRDefault="006176A5" w:rsidP="004912AC">
            <w:pPr>
              <w:pStyle w:val="Texto"/>
              <w:spacing w:after="22" w:line="276" w:lineRule="auto"/>
              <w:ind w:firstLine="0"/>
              <w:rPr>
                <w:rFonts w:ascii="Verdana" w:hAnsi="Verdana"/>
                <w:sz w:val="16"/>
                <w:szCs w:val="16"/>
                <w:lang w:val="en-US"/>
              </w:rPr>
            </w:pPr>
            <w:r w:rsidRPr="004912AC">
              <w:rPr>
                <w:rFonts w:ascii="Verdana" w:hAnsi="Verdana"/>
                <w:sz w:val="16"/>
                <w:szCs w:val="16"/>
                <w:lang w:val="en-US"/>
              </w:rPr>
              <w:t>Federal Commission for the Protection from Sanitary Risks (COFEPRIS)</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lang w:val="es-ES_tradnl"/>
              </w:rPr>
            </w:pPr>
            <w:r w:rsidRPr="004912AC">
              <w:rPr>
                <w:rFonts w:ascii="Verdana" w:hAnsi="Verdana"/>
                <w:color w:val="000000"/>
                <w:sz w:val="16"/>
                <w:szCs w:val="16"/>
                <w:lang w:val="es-ES_tradnl"/>
              </w:rPr>
              <w:t>ASOCIACIÓN NACIONAL DE FABRICANTES DE PINTURAS Y TINTAS, A.C.</w:t>
            </w:r>
          </w:p>
        </w:tc>
        <w:tc>
          <w:tcPr>
            <w:tcW w:w="4788" w:type="dxa"/>
            <w:shd w:val="clear" w:color="auto" w:fill="auto"/>
          </w:tcPr>
          <w:p w:rsidR="006176A5" w:rsidRDefault="006176A5" w:rsidP="004912AC">
            <w:pPr>
              <w:pStyle w:val="Texto"/>
              <w:spacing w:after="22" w:line="276" w:lineRule="auto"/>
              <w:ind w:firstLine="0"/>
              <w:rPr>
                <w:rFonts w:ascii="Verdana" w:hAnsi="Verdana"/>
                <w:color w:val="000000"/>
                <w:sz w:val="16"/>
                <w:szCs w:val="16"/>
                <w:lang w:val="en-US"/>
              </w:rPr>
            </w:pPr>
            <w:r w:rsidRPr="004912AC">
              <w:rPr>
                <w:rFonts w:ascii="Verdana" w:hAnsi="Verdana"/>
                <w:color w:val="000000"/>
                <w:sz w:val="16"/>
                <w:szCs w:val="16"/>
                <w:lang w:val="en-US"/>
              </w:rPr>
              <w:t>NATIONAL ASSOCIATION OF MANUFACTURERS OF PAINTS AND DYES, ASSOCIATION</w:t>
            </w:r>
          </w:p>
          <w:p w:rsidR="000C1967" w:rsidRDefault="000C1967" w:rsidP="004912AC">
            <w:pPr>
              <w:pStyle w:val="Texto"/>
              <w:spacing w:after="22" w:line="276" w:lineRule="auto"/>
              <w:ind w:firstLine="0"/>
              <w:rPr>
                <w:rFonts w:ascii="Verdana" w:hAnsi="Verdana"/>
                <w:color w:val="000000"/>
                <w:sz w:val="16"/>
                <w:szCs w:val="16"/>
                <w:lang w:val="en-US"/>
              </w:rPr>
            </w:pPr>
          </w:p>
          <w:p w:rsidR="000C1967" w:rsidRPr="004912AC" w:rsidRDefault="000C1967" w:rsidP="004912AC">
            <w:pPr>
              <w:pStyle w:val="Texto"/>
              <w:spacing w:after="22" w:line="276" w:lineRule="auto"/>
              <w:ind w:firstLine="0"/>
              <w:rPr>
                <w:rFonts w:ascii="Verdana" w:hAnsi="Verdana"/>
                <w:color w:val="000000"/>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jc w:val="center"/>
              <w:rPr>
                <w:rFonts w:ascii="Verdana" w:hAnsi="Verdana" w:cs="Times New Roman"/>
                <w:b/>
                <w:sz w:val="16"/>
                <w:szCs w:val="16"/>
              </w:rPr>
            </w:pPr>
            <w:r w:rsidRPr="004912AC">
              <w:rPr>
                <w:rFonts w:ascii="Verdana" w:hAnsi="Verdana" w:cs="Times New Roman"/>
                <w:b/>
                <w:sz w:val="16"/>
                <w:szCs w:val="16"/>
              </w:rPr>
              <w:t>ÍNDICE</w:t>
            </w:r>
          </w:p>
        </w:tc>
        <w:tc>
          <w:tcPr>
            <w:tcW w:w="4788" w:type="dxa"/>
            <w:shd w:val="clear" w:color="auto" w:fill="auto"/>
          </w:tcPr>
          <w:p w:rsidR="006176A5" w:rsidRPr="004912AC" w:rsidRDefault="006176A5" w:rsidP="004912AC">
            <w:pPr>
              <w:pStyle w:val="Texto"/>
              <w:spacing w:after="22" w:line="276" w:lineRule="auto"/>
              <w:ind w:firstLine="0"/>
              <w:jc w:val="center"/>
              <w:rPr>
                <w:rFonts w:ascii="Verdana" w:hAnsi="Verdana" w:cs="Times New Roman"/>
                <w:b/>
                <w:sz w:val="16"/>
                <w:szCs w:val="16"/>
                <w:lang w:val="en-US"/>
              </w:rPr>
            </w:pPr>
            <w:r w:rsidRPr="004912AC">
              <w:rPr>
                <w:rFonts w:ascii="Verdana" w:hAnsi="Verdana" w:cs="Times New Roman"/>
                <w:b/>
                <w:sz w:val="16"/>
                <w:szCs w:val="16"/>
                <w:lang w:val="en-US"/>
              </w:rPr>
              <w:t xml:space="preserve">INDEX </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rPr>
            </w:pPr>
            <w:r w:rsidRPr="004912AC">
              <w:rPr>
                <w:rFonts w:ascii="Verdana" w:hAnsi="Verdana"/>
                <w:b/>
                <w:color w:val="000000"/>
                <w:sz w:val="16"/>
                <w:szCs w:val="16"/>
              </w:rPr>
              <w:t>0.</w:t>
            </w:r>
            <w:r w:rsidRPr="004912AC">
              <w:rPr>
                <w:rFonts w:ascii="Verdana" w:hAnsi="Verdana"/>
                <w:color w:val="000000"/>
                <w:sz w:val="16"/>
                <w:szCs w:val="16"/>
              </w:rPr>
              <w:t xml:space="preserve"> Introducción.</w:t>
            </w:r>
          </w:p>
        </w:tc>
        <w:tc>
          <w:tcPr>
            <w:tcW w:w="4788" w:type="dxa"/>
            <w:shd w:val="clear" w:color="auto" w:fill="auto"/>
          </w:tcPr>
          <w:p w:rsidR="006176A5" w:rsidRPr="004912AC" w:rsidRDefault="006176A5" w:rsidP="004912AC">
            <w:pPr>
              <w:pStyle w:val="Texto"/>
              <w:spacing w:after="22" w:line="276" w:lineRule="auto"/>
              <w:ind w:firstLine="0"/>
              <w:rPr>
                <w:rFonts w:ascii="Verdana" w:hAnsi="Verdana"/>
                <w:bCs/>
                <w:color w:val="000000"/>
                <w:sz w:val="16"/>
                <w:szCs w:val="16"/>
                <w:lang w:val="en-US"/>
              </w:rPr>
            </w:pPr>
            <w:r w:rsidRPr="004912AC">
              <w:rPr>
                <w:rFonts w:ascii="Verdana" w:hAnsi="Verdana"/>
                <w:b/>
                <w:color w:val="000000"/>
                <w:sz w:val="16"/>
                <w:szCs w:val="16"/>
                <w:lang w:val="en-US"/>
              </w:rPr>
              <w:t xml:space="preserve">0. </w:t>
            </w:r>
            <w:r w:rsidRPr="004912AC">
              <w:rPr>
                <w:rFonts w:ascii="Verdana" w:hAnsi="Verdana"/>
                <w:bCs/>
                <w:color w:val="000000"/>
                <w:sz w:val="16"/>
                <w:szCs w:val="16"/>
                <w:lang w:val="en-US"/>
              </w:rPr>
              <w:t>Introduction</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rPr>
            </w:pPr>
            <w:r w:rsidRPr="004912AC">
              <w:rPr>
                <w:rFonts w:ascii="Verdana" w:hAnsi="Verdana"/>
                <w:b/>
                <w:color w:val="000000"/>
                <w:sz w:val="16"/>
                <w:szCs w:val="16"/>
              </w:rPr>
              <w:t xml:space="preserve">1. </w:t>
            </w:r>
            <w:r w:rsidRPr="004912AC">
              <w:rPr>
                <w:rFonts w:ascii="Verdana" w:hAnsi="Verdana"/>
                <w:color w:val="000000"/>
                <w:sz w:val="16"/>
                <w:szCs w:val="16"/>
              </w:rPr>
              <w:t>Objetivo y campo de aplicación.</w:t>
            </w:r>
          </w:p>
        </w:tc>
        <w:tc>
          <w:tcPr>
            <w:tcW w:w="4788" w:type="dxa"/>
            <w:shd w:val="clear" w:color="auto" w:fill="auto"/>
          </w:tcPr>
          <w:p w:rsidR="006176A5" w:rsidRPr="004912AC" w:rsidRDefault="006176A5" w:rsidP="004912AC">
            <w:pPr>
              <w:pStyle w:val="Texto"/>
              <w:spacing w:after="86"/>
              <w:ind w:firstLine="0"/>
              <w:rPr>
                <w:rFonts w:ascii="Verdana" w:eastAsia="Calibri" w:hAnsi="Verdana"/>
                <w:sz w:val="16"/>
                <w:szCs w:val="16"/>
                <w:lang w:val="en-US"/>
              </w:rPr>
            </w:pPr>
            <w:r w:rsidRPr="004912AC">
              <w:rPr>
                <w:rFonts w:ascii="Verdana" w:eastAsia="Calibri" w:hAnsi="Verdana"/>
                <w:b/>
                <w:sz w:val="16"/>
                <w:szCs w:val="16"/>
                <w:lang w:val="en-US"/>
              </w:rPr>
              <w:t xml:space="preserve">1. </w:t>
            </w:r>
            <w:r w:rsidRPr="004912AC">
              <w:rPr>
                <w:rFonts w:ascii="Verdana" w:eastAsia="Calibri" w:hAnsi="Verdana"/>
                <w:sz w:val="16"/>
                <w:szCs w:val="16"/>
                <w:lang w:val="en-US"/>
              </w:rPr>
              <w:t xml:space="preserve">Objective and field of application </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rPr>
            </w:pPr>
            <w:r w:rsidRPr="004912AC">
              <w:rPr>
                <w:rFonts w:ascii="Verdana" w:hAnsi="Verdana"/>
                <w:b/>
                <w:color w:val="000000"/>
                <w:sz w:val="16"/>
                <w:szCs w:val="16"/>
              </w:rPr>
              <w:t xml:space="preserve">2. </w:t>
            </w:r>
            <w:r w:rsidRPr="004912AC">
              <w:rPr>
                <w:rFonts w:ascii="Verdana" w:hAnsi="Verdana"/>
                <w:color w:val="000000"/>
                <w:sz w:val="16"/>
                <w:szCs w:val="16"/>
              </w:rPr>
              <w:t>Referencias.</w:t>
            </w:r>
          </w:p>
        </w:tc>
        <w:tc>
          <w:tcPr>
            <w:tcW w:w="4788" w:type="dxa"/>
            <w:shd w:val="clear" w:color="auto" w:fill="auto"/>
          </w:tcPr>
          <w:p w:rsidR="006176A5" w:rsidRPr="004912AC" w:rsidRDefault="006176A5" w:rsidP="004912AC">
            <w:pPr>
              <w:pStyle w:val="Texto"/>
              <w:spacing w:after="86"/>
              <w:ind w:firstLine="0"/>
              <w:rPr>
                <w:rFonts w:ascii="Verdana" w:eastAsia="Calibri" w:hAnsi="Verdana"/>
                <w:sz w:val="16"/>
                <w:szCs w:val="16"/>
                <w:lang w:val="en-US"/>
              </w:rPr>
            </w:pPr>
            <w:r w:rsidRPr="004912AC">
              <w:rPr>
                <w:rFonts w:ascii="Verdana" w:eastAsia="Calibri" w:hAnsi="Verdana"/>
                <w:b/>
                <w:sz w:val="16"/>
                <w:szCs w:val="16"/>
                <w:lang w:val="en-US"/>
              </w:rPr>
              <w:t xml:space="preserve">2. </w:t>
            </w:r>
            <w:r w:rsidRPr="004912AC">
              <w:rPr>
                <w:rFonts w:ascii="Verdana" w:eastAsia="Calibri" w:hAnsi="Verdana"/>
                <w:sz w:val="16"/>
                <w:szCs w:val="16"/>
                <w:lang w:val="en-US"/>
              </w:rPr>
              <w:t>References</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rPr>
            </w:pPr>
            <w:r w:rsidRPr="004912AC">
              <w:rPr>
                <w:rFonts w:ascii="Verdana" w:hAnsi="Verdana"/>
                <w:b/>
                <w:color w:val="000000"/>
                <w:sz w:val="16"/>
                <w:szCs w:val="16"/>
              </w:rPr>
              <w:t>3.</w:t>
            </w:r>
            <w:r w:rsidRPr="004912AC">
              <w:rPr>
                <w:rFonts w:ascii="Verdana" w:hAnsi="Verdana"/>
                <w:color w:val="000000"/>
                <w:sz w:val="16"/>
                <w:szCs w:val="16"/>
              </w:rPr>
              <w:t xml:space="preserve"> Definiciones.</w:t>
            </w:r>
          </w:p>
        </w:tc>
        <w:tc>
          <w:tcPr>
            <w:tcW w:w="4788" w:type="dxa"/>
            <w:shd w:val="clear" w:color="auto" w:fill="auto"/>
          </w:tcPr>
          <w:p w:rsidR="006176A5" w:rsidRPr="004912AC" w:rsidRDefault="006176A5" w:rsidP="004912AC">
            <w:pPr>
              <w:pStyle w:val="Texto"/>
              <w:spacing w:after="60" w:line="220" w:lineRule="exact"/>
              <w:ind w:firstLine="0"/>
              <w:rPr>
                <w:rFonts w:ascii="Verdana" w:eastAsia="Calibri" w:hAnsi="Verdana"/>
                <w:sz w:val="16"/>
                <w:szCs w:val="16"/>
                <w:lang w:val="en-US"/>
              </w:rPr>
            </w:pPr>
            <w:r w:rsidRPr="004912AC">
              <w:rPr>
                <w:rFonts w:ascii="Verdana" w:eastAsia="Calibri" w:hAnsi="Verdana"/>
                <w:b/>
                <w:sz w:val="16"/>
                <w:szCs w:val="16"/>
                <w:lang w:val="en-US"/>
              </w:rPr>
              <w:t xml:space="preserve">3. </w:t>
            </w:r>
            <w:r w:rsidRPr="004912AC">
              <w:rPr>
                <w:rFonts w:ascii="Verdana" w:eastAsia="Calibri" w:hAnsi="Verdana"/>
                <w:sz w:val="16"/>
                <w:szCs w:val="16"/>
                <w:lang w:val="en-US"/>
              </w:rPr>
              <w:t>Definitions</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rPr>
            </w:pPr>
            <w:r w:rsidRPr="004912AC">
              <w:rPr>
                <w:rFonts w:ascii="Verdana" w:hAnsi="Verdana"/>
                <w:b/>
                <w:color w:val="000000"/>
                <w:sz w:val="16"/>
                <w:szCs w:val="16"/>
              </w:rPr>
              <w:t xml:space="preserve">4. </w:t>
            </w:r>
            <w:r w:rsidRPr="004912AC">
              <w:rPr>
                <w:rFonts w:ascii="Verdana" w:hAnsi="Verdana"/>
                <w:color w:val="000000"/>
                <w:sz w:val="16"/>
                <w:szCs w:val="16"/>
              </w:rPr>
              <w:t>Especificaciones sanitarias.</w:t>
            </w:r>
          </w:p>
        </w:tc>
        <w:tc>
          <w:tcPr>
            <w:tcW w:w="4788" w:type="dxa"/>
            <w:shd w:val="clear" w:color="auto" w:fill="auto"/>
          </w:tcPr>
          <w:p w:rsidR="006176A5" w:rsidRPr="004912AC" w:rsidRDefault="006176A5" w:rsidP="004912AC">
            <w:pPr>
              <w:pStyle w:val="Texto"/>
              <w:spacing w:after="60" w:line="220" w:lineRule="exact"/>
              <w:ind w:firstLine="0"/>
              <w:rPr>
                <w:rFonts w:ascii="Verdana" w:eastAsia="Calibri" w:hAnsi="Verdana"/>
                <w:sz w:val="16"/>
                <w:szCs w:val="16"/>
                <w:lang w:val="en-US"/>
              </w:rPr>
            </w:pPr>
            <w:r w:rsidRPr="004912AC">
              <w:rPr>
                <w:rFonts w:ascii="Verdana" w:eastAsia="Calibri" w:hAnsi="Verdana"/>
                <w:b/>
                <w:sz w:val="16"/>
                <w:szCs w:val="16"/>
                <w:lang w:val="en-US"/>
              </w:rPr>
              <w:t xml:space="preserve">4. </w:t>
            </w:r>
            <w:r w:rsidRPr="004912AC">
              <w:rPr>
                <w:rFonts w:ascii="Verdana" w:eastAsia="Calibri" w:hAnsi="Verdana"/>
                <w:sz w:val="16"/>
                <w:szCs w:val="16"/>
                <w:lang w:val="en-US"/>
              </w:rPr>
              <w:t>Sanitary specifications</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rPr>
            </w:pPr>
            <w:r w:rsidRPr="004912AC">
              <w:rPr>
                <w:rFonts w:ascii="Verdana" w:hAnsi="Verdana"/>
                <w:b/>
                <w:color w:val="000000"/>
                <w:sz w:val="16"/>
                <w:szCs w:val="16"/>
              </w:rPr>
              <w:t>5.</w:t>
            </w:r>
            <w:r w:rsidRPr="004912AC">
              <w:rPr>
                <w:rFonts w:ascii="Verdana" w:hAnsi="Verdana"/>
                <w:color w:val="000000"/>
                <w:sz w:val="16"/>
                <w:szCs w:val="16"/>
              </w:rPr>
              <w:t xml:space="preserve"> Concordancia con normas internacionales y mexicanas.</w:t>
            </w:r>
          </w:p>
        </w:tc>
        <w:tc>
          <w:tcPr>
            <w:tcW w:w="4788" w:type="dxa"/>
            <w:shd w:val="clear" w:color="auto" w:fill="auto"/>
          </w:tcPr>
          <w:p w:rsidR="006176A5" w:rsidRPr="004912AC" w:rsidRDefault="006176A5" w:rsidP="004912AC">
            <w:pPr>
              <w:pStyle w:val="Texto"/>
              <w:spacing w:after="60" w:line="220" w:lineRule="exact"/>
              <w:ind w:firstLine="0"/>
              <w:rPr>
                <w:rFonts w:ascii="Verdana" w:eastAsia="Calibri" w:hAnsi="Verdana"/>
                <w:sz w:val="16"/>
                <w:szCs w:val="16"/>
                <w:lang w:val="en-US"/>
              </w:rPr>
            </w:pPr>
            <w:r w:rsidRPr="004912AC">
              <w:rPr>
                <w:rFonts w:ascii="Verdana" w:eastAsia="Calibri" w:hAnsi="Verdana"/>
                <w:b/>
                <w:sz w:val="16"/>
                <w:szCs w:val="16"/>
                <w:lang w:val="en-US"/>
              </w:rPr>
              <w:t xml:space="preserve">5. </w:t>
            </w:r>
            <w:r w:rsidRPr="004912AC">
              <w:rPr>
                <w:rFonts w:ascii="Verdana" w:eastAsia="Calibri" w:hAnsi="Verdana"/>
                <w:sz w:val="16"/>
                <w:szCs w:val="16"/>
                <w:lang w:val="en-US"/>
              </w:rPr>
              <w:t>Concordance with international and Mexican standards</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rPr>
            </w:pPr>
            <w:r w:rsidRPr="004912AC">
              <w:rPr>
                <w:rFonts w:ascii="Verdana" w:hAnsi="Verdana"/>
                <w:b/>
                <w:color w:val="000000"/>
                <w:sz w:val="16"/>
                <w:szCs w:val="16"/>
              </w:rPr>
              <w:t xml:space="preserve">6. </w:t>
            </w:r>
            <w:r w:rsidRPr="004912AC">
              <w:rPr>
                <w:rFonts w:ascii="Verdana" w:hAnsi="Verdana"/>
                <w:color w:val="000000"/>
                <w:sz w:val="16"/>
                <w:szCs w:val="16"/>
              </w:rPr>
              <w:t>Bibliografía.</w:t>
            </w:r>
          </w:p>
        </w:tc>
        <w:tc>
          <w:tcPr>
            <w:tcW w:w="4788" w:type="dxa"/>
            <w:shd w:val="clear" w:color="auto" w:fill="auto"/>
          </w:tcPr>
          <w:p w:rsidR="006176A5" w:rsidRPr="004912AC" w:rsidRDefault="006176A5" w:rsidP="004912AC">
            <w:pPr>
              <w:pStyle w:val="Texto"/>
              <w:spacing w:after="60" w:line="220" w:lineRule="exact"/>
              <w:ind w:firstLine="0"/>
              <w:rPr>
                <w:rFonts w:ascii="Verdana" w:eastAsia="Calibri" w:hAnsi="Verdana"/>
                <w:sz w:val="16"/>
                <w:szCs w:val="16"/>
                <w:lang w:val="en-US"/>
              </w:rPr>
            </w:pPr>
            <w:r w:rsidRPr="004912AC">
              <w:rPr>
                <w:rFonts w:ascii="Verdana" w:eastAsia="Calibri" w:hAnsi="Verdana"/>
                <w:b/>
                <w:sz w:val="16"/>
                <w:szCs w:val="16"/>
                <w:lang w:val="en-US"/>
              </w:rPr>
              <w:t xml:space="preserve">6. </w:t>
            </w:r>
            <w:r w:rsidRPr="004912AC">
              <w:rPr>
                <w:rFonts w:ascii="Verdana" w:eastAsia="Calibri" w:hAnsi="Verdana"/>
                <w:sz w:val="16"/>
                <w:szCs w:val="16"/>
                <w:lang w:val="en-US"/>
              </w:rPr>
              <w:t>Bibliography</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rPr>
            </w:pPr>
            <w:r w:rsidRPr="004912AC">
              <w:rPr>
                <w:rFonts w:ascii="Verdana" w:hAnsi="Verdana"/>
                <w:b/>
                <w:color w:val="000000"/>
                <w:sz w:val="16"/>
                <w:szCs w:val="16"/>
              </w:rPr>
              <w:t>7.</w:t>
            </w:r>
            <w:r w:rsidRPr="004912AC">
              <w:rPr>
                <w:rFonts w:ascii="Verdana" w:hAnsi="Verdana"/>
                <w:color w:val="000000"/>
                <w:sz w:val="16"/>
                <w:szCs w:val="16"/>
              </w:rPr>
              <w:t xml:space="preserve"> Observancia de la Norma.</w:t>
            </w:r>
          </w:p>
        </w:tc>
        <w:tc>
          <w:tcPr>
            <w:tcW w:w="4788" w:type="dxa"/>
            <w:shd w:val="clear" w:color="auto" w:fill="auto"/>
          </w:tcPr>
          <w:p w:rsidR="006176A5" w:rsidRPr="004912AC" w:rsidRDefault="006176A5" w:rsidP="004912AC">
            <w:pPr>
              <w:pStyle w:val="Texto"/>
              <w:spacing w:after="60" w:line="220" w:lineRule="exact"/>
              <w:ind w:firstLine="0"/>
              <w:rPr>
                <w:rFonts w:ascii="Verdana" w:eastAsia="Calibri" w:hAnsi="Verdana"/>
                <w:sz w:val="16"/>
                <w:szCs w:val="16"/>
                <w:lang w:val="en-US"/>
              </w:rPr>
            </w:pPr>
            <w:r w:rsidRPr="004912AC">
              <w:rPr>
                <w:rFonts w:ascii="Verdana" w:eastAsia="Calibri" w:hAnsi="Verdana"/>
                <w:b/>
                <w:sz w:val="16"/>
                <w:szCs w:val="16"/>
                <w:lang w:val="en-US"/>
              </w:rPr>
              <w:t xml:space="preserve">7. </w:t>
            </w:r>
            <w:r w:rsidRPr="004912AC">
              <w:rPr>
                <w:rFonts w:ascii="Verdana" w:eastAsia="Calibri" w:hAnsi="Verdana"/>
                <w:sz w:val="16"/>
                <w:szCs w:val="16"/>
                <w:lang w:val="en-US"/>
              </w:rPr>
              <w:t>Observance of the Standard</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rPr>
            </w:pPr>
            <w:r w:rsidRPr="004912AC">
              <w:rPr>
                <w:rFonts w:ascii="Verdana" w:hAnsi="Verdana"/>
                <w:b/>
                <w:color w:val="000000"/>
                <w:sz w:val="16"/>
                <w:szCs w:val="16"/>
              </w:rPr>
              <w:t>8.</w:t>
            </w:r>
            <w:r w:rsidRPr="004912AC">
              <w:rPr>
                <w:rFonts w:ascii="Verdana" w:hAnsi="Verdana"/>
                <w:color w:val="000000"/>
                <w:sz w:val="16"/>
                <w:szCs w:val="16"/>
              </w:rPr>
              <w:t xml:space="preserve"> Evaluación de la conformidad.</w:t>
            </w:r>
          </w:p>
        </w:tc>
        <w:tc>
          <w:tcPr>
            <w:tcW w:w="4788" w:type="dxa"/>
            <w:shd w:val="clear" w:color="auto" w:fill="auto"/>
          </w:tcPr>
          <w:p w:rsidR="006176A5" w:rsidRPr="004912AC" w:rsidRDefault="006176A5" w:rsidP="004912AC">
            <w:pPr>
              <w:pStyle w:val="Texto"/>
              <w:spacing w:after="96" w:line="220" w:lineRule="exact"/>
              <w:ind w:firstLine="0"/>
              <w:rPr>
                <w:rFonts w:ascii="Verdana" w:eastAsia="Calibri" w:hAnsi="Verdana"/>
                <w:sz w:val="16"/>
                <w:szCs w:val="16"/>
                <w:lang w:val="en-US"/>
              </w:rPr>
            </w:pPr>
            <w:r w:rsidRPr="004912AC">
              <w:rPr>
                <w:rFonts w:ascii="Verdana" w:eastAsia="Calibri" w:hAnsi="Verdana"/>
                <w:b/>
                <w:sz w:val="16"/>
                <w:szCs w:val="16"/>
                <w:lang w:val="en-US"/>
              </w:rPr>
              <w:t xml:space="preserve">8. </w:t>
            </w:r>
            <w:r w:rsidRPr="004912AC">
              <w:rPr>
                <w:rFonts w:ascii="Verdana" w:eastAsia="Calibri" w:hAnsi="Verdana"/>
                <w:sz w:val="16"/>
                <w:szCs w:val="16"/>
                <w:lang w:val="en-US"/>
              </w:rPr>
              <w:t>Evaluation of Conformity</w:t>
            </w:r>
            <w:r w:rsidRPr="004912AC">
              <w:rPr>
                <w:rFonts w:ascii="Verdana" w:eastAsia="Calibri" w:hAnsi="Verdana"/>
                <w:b/>
                <w:sz w:val="16"/>
                <w:szCs w:val="16"/>
                <w:lang w:val="en-US"/>
              </w:rPr>
              <w:t xml:space="preserve"> </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color w:val="000000"/>
                <w:sz w:val="16"/>
                <w:szCs w:val="16"/>
              </w:rPr>
            </w:pPr>
            <w:r w:rsidRPr="004912AC">
              <w:rPr>
                <w:rFonts w:ascii="Verdana" w:hAnsi="Verdana"/>
                <w:b/>
                <w:color w:val="000000"/>
                <w:sz w:val="16"/>
                <w:szCs w:val="16"/>
              </w:rPr>
              <w:t xml:space="preserve">9. </w:t>
            </w:r>
            <w:r w:rsidRPr="004912AC">
              <w:rPr>
                <w:rFonts w:ascii="Verdana" w:hAnsi="Verdana"/>
                <w:color w:val="000000"/>
                <w:sz w:val="16"/>
                <w:szCs w:val="16"/>
              </w:rPr>
              <w:t>Vigencia.</w:t>
            </w:r>
          </w:p>
        </w:tc>
        <w:tc>
          <w:tcPr>
            <w:tcW w:w="4788" w:type="dxa"/>
            <w:shd w:val="clear" w:color="auto" w:fill="auto"/>
          </w:tcPr>
          <w:p w:rsidR="006176A5" w:rsidRPr="004912AC" w:rsidRDefault="006176A5" w:rsidP="004912AC">
            <w:pPr>
              <w:pStyle w:val="Texto"/>
              <w:spacing w:after="86"/>
              <w:ind w:firstLine="0"/>
              <w:rPr>
                <w:rFonts w:ascii="Verdana" w:eastAsia="Calibri" w:hAnsi="Verdana"/>
                <w:sz w:val="16"/>
                <w:szCs w:val="16"/>
                <w:lang w:val="en-US"/>
              </w:rPr>
            </w:pPr>
            <w:r w:rsidRPr="004912AC">
              <w:rPr>
                <w:rFonts w:ascii="Verdana" w:eastAsia="Calibri" w:hAnsi="Verdana"/>
                <w:b/>
                <w:sz w:val="16"/>
                <w:szCs w:val="16"/>
                <w:lang w:val="en-US"/>
              </w:rPr>
              <w:t xml:space="preserve">9. </w:t>
            </w:r>
            <w:r w:rsidRPr="004912AC">
              <w:rPr>
                <w:rFonts w:ascii="Verdana" w:eastAsia="Calibri" w:hAnsi="Verdana"/>
                <w:sz w:val="16"/>
                <w:szCs w:val="16"/>
                <w:lang w:val="en-US"/>
              </w:rPr>
              <w:t>Validity of the Standard</w:t>
            </w:r>
          </w:p>
        </w:tc>
      </w:tr>
      <w:tr w:rsidR="006176A5" w:rsidRPr="004912AC" w:rsidTr="002073BB">
        <w:tc>
          <w:tcPr>
            <w:tcW w:w="4788" w:type="dxa"/>
            <w:shd w:val="clear" w:color="auto" w:fill="auto"/>
          </w:tcPr>
          <w:p w:rsidR="006176A5" w:rsidRPr="004912AC" w:rsidRDefault="006176A5" w:rsidP="004912AC">
            <w:pPr>
              <w:pStyle w:val="Texto"/>
              <w:spacing w:after="22" w:line="276" w:lineRule="auto"/>
              <w:ind w:firstLine="0"/>
              <w:rPr>
                <w:rFonts w:ascii="Verdana" w:hAnsi="Verdana"/>
                <w:b/>
                <w:color w:val="000000"/>
                <w:sz w:val="16"/>
                <w:szCs w:val="16"/>
              </w:rPr>
            </w:pPr>
            <w:r w:rsidRPr="004912AC">
              <w:rPr>
                <w:rFonts w:ascii="Verdana" w:hAnsi="Verdana"/>
                <w:b/>
                <w:color w:val="000000"/>
                <w:sz w:val="16"/>
                <w:szCs w:val="16"/>
              </w:rPr>
              <w:t>0. Introducción.</w:t>
            </w:r>
          </w:p>
        </w:tc>
        <w:tc>
          <w:tcPr>
            <w:tcW w:w="4788" w:type="dxa"/>
            <w:shd w:val="clear" w:color="auto" w:fill="auto"/>
          </w:tcPr>
          <w:p w:rsidR="006176A5" w:rsidRPr="004912AC" w:rsidRDefault="006176A5" w:rsidP="004912AC">
            <w:pPr>
              <w:pStyle w:val="Texto"/>
              <w:spacing w:after="86"/>
              <w:ind w:firstLine="0"/>
              <w:rPr>
                <w:rFonts w:ascii="Verdana" w:eastAsia="Calibri" w:hAnsi="Verdana"/>
                <w:sz w:val="16"/>
                <w:szCs w:val="16"/>
                <w:lang w:val="es-MX"/>
              </w:rPr>
            </w:pPr>
            <w:r w:rsidRPr="004912AC">
              <w:rPr>
                <w:rFonts w:ascii="Verdana" w:eastAsia="Calibri" w:hAnsi="Verdana"/>
                <w:b/>
                <w:sz w:val="16"/>
                <w:szCs w:val="16"/>
                <w:lang w:val="es-MX"/>
              </w:rPr>
              <w:t>0.</w:t>
            </w:r>
            <w:r w:rsidRPr="000C1967">
              <w:rPr>
                <w:rFonts w:ascii="Verdana" w:eastAsia="Calibri" w:hAnsi="Verdana"/>
                <w:b/>
                <w:sz w:val="16"/>
                <w:szCs w:val="16"/>
                <w:lang w:val="en-CA"/>
              </w:rPr>
              <w:t xml:space="preserve"> Introduction</w:t>
            </w:r>
          </w:p>
        </w:tc>
      </w:tr>
      <w:tr w:rsidR="006176A5" w:rsidRPr="008C4D43" w:rsidTr="002073BB">
        <w:tc>
          <w:tcPr>
            <w:tcW w:w="4788" w:type="dxa"/>
            <w:shd w:val="clear" w:color="auto" w:fill="auto"/>
          </w:tcPr>
          <w:p w:rsidR="006176A5" w:rsidRDefault="006176A5" w:rsidP="004912AC">
            <w:pPr>
              <w:pStyle w:val="Texto"/>
              <w:spacing w:after="22" w:line="276" w:lineRule="auto"/>
              <w:ind w:firstLine="0"/>
              <w:rPr>
                <w:rFonts w:ascii="Verdana" w:hAnsi="Verdana"/>
                <w:color w:val="000000"/>
                <w:sz w:val="16"/>
                <w:szCs w:val="16"/>
              </w:rPr>
            </w:pPr>
            <w:r w:rsidRPr="004912AC">
              <w:rPr>
                <w:rFonts w:ascii="Verdana" w:hAnsi="Verdana"/>
                <w:color w:val="000000"/>
                <w:sz w:val="16"/>
                <w:szCs w:val="16"/>
              </w:rPr>
              <w:t xml:space="preserve">El plomo es un elemento químico cuyo símbolo es Pb, su número atómico es 82, según la tabla periódica de los elementos actual. El plomo es un metal pesado de densidad relativa o gravedad específica 11,4 a 16 °C, de color plateado con tono azulado, que se empaña para adquirir un color gris mate. Es flexible, inelástico y se funde con facilidad. Su fusión se produce a 327, 4 °C y hierve a 1725 °C. Las valencias químicas normales son +2 y +4. Es relativamente resistente al ataque de ácido sulfúrico y ácido clorhídrico, aunque se disuelve con lentitud en ácido nítrico y ante la presencia de bases nitrogenadas. El plomo es anfótero, ya que forma sales de plomo de los ácidos, así como sales metálicas del </w:t>
            </w:r>
            <w:r w:rsidRPr="004912AC">
              <w:rPr>
                <w:rFonts w:ascii="Verdana" w:hAnsi="Verdana"/>
                <w:color w:val="000000"/>
                <w:sz w:val="16"/>
                <w:szCs w:val="16"/>
              </w:rPr>
              <w:lastRenderedPageBreak/>
              <w:t>ácido plúmbico. Tiene la capacidad de formar muchas sales, óxidos y compuestos organometálicos. Éste se halla en forma natural en pequeñas cantidades en la corteza terrestre. No tiene olor ni sabor especial.</w:t>
            </w:r>
          </w:p>
          <w:p w:rsidR="000C1967" w:rsidRPr="004912AC" w:rsidRDefault="000C1967" w:rsidP="004912AC">
            <w:pPr>
              <w:pStyle w:val="Texto"/>
              <w:spacing w:after="22" w:line="276" w:lineRule="auto"/>
              <w:ind w:firstLine="0"/>
              <w:rPr>
                <w:rFonts w:ascii="Verdana" w:hAnsi="Verdana"/>
                <w:color w:val="000000"/>
                <w:sz w:val="16"/>
                <w:szCs w:val="16"/>
              </w:rPr>
            </w:pPr>
          </w:p>
        </w:tc>
        <w:tc>
          <w:tcPr>
            <w:tcW w:w="4788" w:type="dxa"/>
            <w:shd w:val="clear" w:color="auto" w:fill="auto"/>
          </w:tcPr>
          <w:p w:rsidR="006176A5" w:rsidRPr="008C4D43" w:rsidRDefault="00EB39A0" w:rsidP="004912AC">
            <w:pPr>
              <w:pStyle w:val="Texto"/>
              <w:spacing w:after="86"/>
              <w:ind w:firstLine="0"/>
              <w:rPr>
                <w:rFonts w:ascii="Verdana" w:eastAsia="Calibri" w:hAnsi="Verdana"/>
                <w:sz w:val="16"/>
                <w:szCs w:val="16"/>
                <w:lang w:val="es-MX"/>
              </w:rPr>
            </w:pPr>
            <w:r>
              <w:rPr>
                <w:rFonts w:ascii="Verdana" w:eastAsia="Calibri" w:hAnsi="Verdana"/>
                <w:sz w:val="16"/>
                <w:szCs w:val="16"/>
                <w:lang w:val="en-US"/>
              </w:rPr>
              <w:lastRenderedPageBreak/>
              <w:t xml:space="preserve">Lead </w:t>
            </w:r>
            <w:r w:rsidR="006917D6">
              <w:rPr>
                <w:rFonts w:ascii="Verdana" w:eastAsia="Calibri" w:hAnsi="Verdana"/>
                <w:sz w:val="16"/>
                <w:szCs w:val="16"/>
                <w:lang w:val="en-US"/>
              </w:rPr>
              <w:t xml:space="preserve">is a chemical element whose symbol is </w:t>
            </w:r>
            <w:proofErr w:type="gramStart"/>
            <w:r w:rsidR="006917D6">
              <w:rPr>
                <w:rFonts w:ascii="Verdana" w:eastAsia="Calibri" w:hAnsi="Verdana"/>
                <w:sz w:val="16"/>
                <w:szCs w:val="16"/>
                <w:lang w:val="en-US"/>
              </w:rPr>
              <w:t>Pb,</w:t>
            </w:r>
            <w:proofErr w:type="gramEnd"/>
            <w:r w:rsidR="006917D6">
              <w:rPr>
                <w:rFonts w:ascii="Verdana" w:eastAsia="Calibri" w:hAnsi="Verdana"/>
                <w:sz w:val="16"/>
                <w:szCs w:val="16"/>
                <w:lang w:val="en-US"/>
              </w:rPr>
              <w:t xml:space="preserve"> its atomic number is 82, according to the current periodical table of elements. Lead is a heavy metal of relative density or specifi</w:t>
            </w:r>
            <w:r w:rsidR="008C4D43">
              <w:rPr>
                <w:rFonts w:ascii="Verdana" w:eastAsia="Calibri" w:hAnsi="Verdana"/>
                <w:sz w:val="16"/>
                <w:szCs w:val="16"/>
                <w:lang w:val="en-US"/>
              </w:rPr>
              <w:t xml:space="preserve">c gravity 11.4 to 16ºC, bluish toned silver in </w:t>
            </w:r>
            <w:r w:rsidR="000C1967">
              <w:rPr>
                <w:rFonts w:ascii="Verdana" w:eastAsia="Calibri" w:hAnsi="Verdana"/>
                <w:sz w:val="16"/>
                <w:szCs w:val="16"/>
                <w:lang w:val="en-US"/>
              </w:rPr>
              <w:t>color that</w:t>
            </w:r>
            <w:r w:rsidR="008C4D43">
              <w:rPr>
                <w:rFonts w:ascii="Verdana" w:eastAsia="Calibri" w:hAnsi="Verdana"/>
                <w:sz w:val="16"/>
                <w:szCs w:val="16"/>
                <w:lang w:val="en-US"/>
              </w:rPr>
              <w:t xml:space="preserve"> tarnishes to acquire a matte gray color. </w:t>
            </w:r>
            <w:r w:rsidR="008C4D43" w:rsidRPr="008C4D43">
              <w:rPr>
                <w:rFonts w:ascii="Verdana" w:eastAsia="Calibri" w:hAnsi="Verdana"/>
                <w:sz w:val="16"/>
                <w:szCs w:val="16"/>
                <w:lang w:val="es-MX"/>
              </w:rPr>
              <w:t xml:space="preserve">It is flexible, inelastic and is easily smelted. </w:t>
            </w:r>
            <w:r w:rsidR="008C4D43" w:rsidRPr="008C4D43">
              <w:rPr>
                <w:rFonts w:ascii="Verdana" w:eastAsia="Calibri" w:hAnsi="Verdana"/>
                <w:sz w:val="16"/>
                <w:szCs w:val="16"/>
                <w:lang w:val="en-US"/>
              </w:rPr>
              <w:t xml:space="preserve">Its fusion is produced at 327, 4 ºC and boils at 1725 ºC. The normal </w:t>
            </w:r>
            <w:r w:rsidR="008C4D43">
              <w:rPr>
                <w:rFonts w:ascii="Verdana" w:eastAsia="Calibri" w:hAnsi="Verdana"/>
                <w:sz w:val="16"/>
                <w:szCs w:val="16"/>
                <w:lang w:val="en-US"/>
              </w:rPr>
              <w:t xml:space="preserve">chemical valences are +2 and +4. It is relatively resistant to the attack of sulfuric acid and hydrochloric acid, although it is dissolved slowly in nitric acid and in the presence of </w:t>
            </w:r>
            <w:r w:rsidR="008C4D43" w:rsidRPr="008C4D43">
              <w:rPr>
                <w:rFonts w:ascii="Verdana" w:eastAsia="Calibri" w:hAnsi="Verdana"/>
                <w:sz w:val="16"/>
                <w:szCs w:val="16"/>
                <w:lang w:val="en-US"/>
              </w:rPr>
              <w:t>nitrogenous bases</w:t>
            </w:r>
            <w:r w:rsidR="008C4D43">
              <w:rPr>
                <w:rFonts w:ascii="Verdana" w:eastAsia="Calibri" w:hAnsi="Verdana"/>
                <w:sz w:val="16"/>
                <w:szCs w:val="16"/>
                <w:lang w:val="en-US"/>
              </w:rPr>
              <w:t xml:space="preserve">. Lead is </w:t>
            </w:r>
            <w:r w:rsidR="008C4D43" w:rsidRPr="008C4D43">
              <w:rPr>
                <w:rFonts w:ascii="Verdana" w:eastAsia="Calibri" w:hAnsi="Verdana"/>
                <w:sz w:val="16"/>
                <w:szCs w:val="16"/>
                <w:lang w:val="en-US"/>
              </w:rPr>
              <w:t>surfactant</w:t>
            </w:r>
            <w:r w:rsidR="008C4D43">
              <w:rPr>
                <w:rFonts w:ascii="Verdana" w:eastAsia="Calibri" w:hAnsi="Verdana"/>
                <w:sz w:val="16"/>
                <w:szCs w:val="16"/>
                <w:lang w:val="en-US"/>
              </w:rPr>
              <w:t xml:space="preserve">, because it forms lead salts from acids, as well as metal salts from plumbic acid. It has the capacity of forming many salts, oxides and organic </w:t>
            </w:r>
            <w:r w:rsidR="008C4D43">
              <w:rPr>
                <w:rFonts w:ascii="Verdana" w:eastAsia="Calibri" w:hAnsi="Verdana"/>
                <w:sz w:val="16"/>
                <w:szCs w:val="16"/>
                <w:lang w:val="en-US"/>
              </w:rPr>
              <w:lastRenderedPageBreak/>
              <w:t xml:space="preserve">metal compounds. </w:t>
            </w:r>
            <w:r w:rsidR="008C4D43" w:rsidRPr="008C4D43">
              <w:rPr>
                <w:rFonts w:ascii="Verdana" w:eastAsia="Calibri" w:hAnsi="Verdana"/>
                <w:sz w:val="16"/>
                <w:szCs w:val="16"/>
                <w:lang w:val="es-MX"/>
              </w:rPr>
              <w:t xml:space="preserve">It is found naturally in small quantities in the earth surface. </w:t>
            </w:r>
            <w:r w:rsidR="008C4D43">
              <w:rPr>
                <w:rFonts w:ascii="Verdana" w:eastAsia="Calibri" w:hAnsi="Verdana"/>
                <w:sz w:val="16"/>
                <w:szCs w:val="16"/>
                <w:lang w:val="es-MX"/>
              </w:rPr>
              <w:t xml:space="preserve">It has no odor o special flavor. </w:t>
            </w:r>
          </w:p>
        </w:tc>
      </w:tr>
      <w:tr w:rsidR="006176A5" w:rsidRPr="004912AC" w:rsidTr="002073BB">
        <w:tc>
          <w:tcPr>
            <w:tcW w:w="4788" w:type="dxa"/>
            <w:shd w:val="clear" w:color="auto" w:fill="auto"/>
          </w:tcPr>
          <w:p w:rsidR="006176A5" w:rsidRDefault="006176A5" w:rsidP="004912AC">
            <w:pPr>
              <w:pStyle w:val="Texto"/>
              <w:spacing w:after="52" w:line="276" w:lineRule="auto"/>
              <w:ind w:firstLine="0"/>
              <w:rPr>
                <w:rFonts w:ascii="Verdana" w:hAnsi="Verdana"/>
                <w:color w:val="000000"/>
                <w:sz w:val="16"/>
                <w:szCs w:val="16"/>
              </w:rPr>
            </w:pPr>
            <w:r w:rsidRPr="008C4D43">
              <w:rPr>
                <w:rFonts w:ascii="Verdana" w:hAnsi="Verdana"/>
                <w:color w:val="000000"/>
                <w:sz w:val="16"/>
                <w:szCs w:val="16"/>
                <w:lang w:val="es-MX"/>
              </w:rPr>
              <w:lastRenderedPageBreak/>
              <w:t xml:space="preserve">La exposición </w:t>
            </w:r>
            <w:r w:rsidRPr="004912AC">
              <w:rPr>
                <w:rFonts w:ascii="Verdana" w:hAnsi="Verdana"/>
                <w:color w:val="000000"/>
                <w:sz w:val="16"/>
                <w:szCs w:val="16"/>
              </w:rPr>
              <w:t>a plomo bajo la forma de diversos compuestos es usado en numerosos tipos de industrias y actividades. Las más importantes son la industria minera, fundidoras, refinerías, producción de materiales industriales, pigmentos para pinturas, alfarería, cables, productos químicos y antidetonantes.</w:t>
            </w:r>
          </w:p>
          <w:p w:rsidR="000C1967" w:rsidRPr="004912AC" w:rsidRDefault="000C1967" w:rsidP="004912AC">
            <w:pPr>
              <w:pStyle w:val="Texto"/>
              <w:spacing w:after="52" w:line="276" w:lineRule="auto"/>
              <w:ind w:firstLine="0"/>
              <w:rPr>
                <w:rFonts w:ascii="Verdana" w:hAnsi="Verdana"/>
                <w:color w:val="000000"/>
                <w:sz w:val="16"/>
                <w:szCs w:val="16"/>
              </w:rPr>
            </w:pPr>
          </w:p>
        </w:tc>
        <w:tc>
          <w:tcPr>
            <w:tcW w:w="4788" w:type="dxa"/>
            <w:shd w:val="clear" w:color="auto" w:fill="auto"/>
          </w:tcPr>
          <w:p w:rsidR="006176A5" w:rsidRPr="004912AC" w:rsidRDefault="008C4D43" w:rsidP="004912AC">
            <w:pPr>
              <w:pStyle w:val="Texto"/>
              <w:spacing w:after="86"/>
              <w:ind w:firstLine="0"/>
              <w:rPr>
                <w:rFonts w:ascii="Verdana" w:eastAsia="Calibri" w:hAnsi="Verdana"/>
                <w:sz w:val="16"/>
                <w:szCs w:val="16"/>
                <w:lang w:val="en-US"/>
              </w:rPr>
            </w:pPr>
            <w:r>
              <w:rPr>
                <w:rFonts w:ascii="Verdana" w:eastAsia="Calibri" w:hAnsi="Verdana"/>
                <w:sz w:val="16"/>
                <w:szCs w:val="16"/>
                <w:lang w:val="en-US"/>
              </w:rPr>
              <w:t xml:space="preserve">The exposure to lead under the form of various compounds is used in numerous types of industries and activities. The most important are the mining industry, foundries, </w:t>
            </w:r>
            <w:r w:rsidR="000C1967">
              <w:rPr>
                <w:rFonts w:ascii="Verdana" w:eastAsia="Calibri" w:hAnsi="Verdana"/>
                <w:sz w:val="16"/>
                <w:szCs w:val="16"/>
                <w:lang w:val="en-US"/>
              </w:rPr>
              <w:t>and refineries</w:t>
            </w:r>
            <w:r>
              <w:rPr>
                <w:rFonts w:ascii="Verdana" w:eastAsia="Calibri" w:hAnsi="Verdana"/>
                <w:sz w:val="16"/>
                <w:szCs w:val="16"/>
                <w:lang w:val="en-US"/>
              </w:rPr>
              <w:t xml:space="preserve">, production of industrial materials, pigments for paints, pottery, cables, chemical and </w:t>
            </w:r>
            <w:r w:rsidRPr="008C4D43">
              <w:rPr>
                <w:rFonts w:ascii="Verdana" w:eastAsia="Calibri" w:hAnsi="Verdana"/>
                <w:sz w:val="16"/>
                <w:szCs w:val="16"/>
                <w:lang w:val="en-US"/>
              </w:rPr>
              <w:t>detonation suppressant</w:t>
            </w:r>
            <w:r>
              <w:rPr>
                <w:rFonts w:ascii="Verdana" w:eastAsia="Calibri" w:hAnsi="Verdana"/>
                <w:sz w:val="16"/>
                <w:szCs w:val="16"/>
                <w:lang w:val="en-US"/>
              </w:rPr>
              <w:t xml:space="preserve"> products. </w:t>
            </w:r>
          </w:p>
        </w:tc>
      </w:tr>
      <w:tr w:rsidR="006176A5" w:rsidRPr="004912AC" w:rsidTr="002073BB">
        <w:tc>
          <w:tcPr>
            <w:tcW w:w="4788" w:type="dxa"/>
            <w:shd w:val="clear" w:color="auto" w:fill="auto"/>
          </w:tcPr>
          <w:p w:rsidR="006176A5" w:rsidRDefault="006176A5" w:rsidP="004912AC">
            <w:pPr>
              <w:pStyle w:val="Texto"/>
              <w:spacing w:after="52" w:line="276" w:lineRule="auto"/>
              <w:ind w:firstLine="0"/>
              <w:rPr>
                <w:rFonts w:ascii="Verdana" w:hAnsi="Verdana"/>
                <w:color w:val="000000"/>
                <w:sz w:val="16"/>
                <w:szCs w:val="16"/>
              </w:rPr>
            </w:pPr>
            <w:r w:rsidRPr="004912AC">
              <w:rPr>
                <w:rFonts w:ascii="Verdana" w:hAnsi="Verdana"/>
                <w:color w:val="000000"/>
                <w:sz w:val="16"/>
                <w:szCs w:val="16"/>
              </w:rPr>
              <w:t>El plomo no cumple ninguna función esencial en el cuerpo humano, la exposición a los compuestos de plomo en cualquiera de sus formas constituye un riesgo para la salud ya sea que se ingiera en alimentos, agua, polvo o tierra contaminados con dicho elemento, o se respire, a través de polvos o vapores emitidos por industrias, fundidoras, refinerías, vehículos automotores, etcétera.</w:t>
            </w:r>
          </w:p>
          <w:p w:rsidR="000C1967" w:rsidRPr="004912AC" w:rsidRDefault="000C1967" w:rsidP="004912AC">
            <w:pPr>
              <w:pStyle w:val="Texto"/>
              <w:spacing w:after="52" w:line="276" w:lineRule="auto"/>
              <w:ind w:firstLine="0"/>
              <w:rPr>
                <w:rFonts w:ascii="Verdana" w:hAnsi="Verdana"/>
                <w:color w:val="000000"/>
                <w:sz w:val="16"/>
                <w:szCs w:val="16"/>
              </w:rPr>
            </w:pPr>
          </w:p>
        </w:tc>
        <w:tc>
          <w:tcPr>
            <w:tcW w:w="4788" w:type="dxa"/>
            <w:shd w:val="clear" w:color="auto" w:fill="auto"/>
          </w:tcPr>
          <w:p w:rsidR="006176A5" w:rsidRPr="004912AC" w:rsidRDefault="008C4D43" w:rsidP="00973425">
            <w:pPr>
              <w:pStyle w:val="Texto"/>
              <w:spacing w:after="86"/>
              <w:ind w:firstLine="0"/>
              <w:rPr>
                <w:rFonts w:ascii="Verdana" w:eastAsia="Calibri" w:hAnsi="Verdana"/>
                <w:sz w:val="16"/>
                <w:szCs w:val="16"/>
                <w:lang w:val="en-US"/>
              </w:rPr>
            </w:pPr>
            <w:r>
              <w:rPr>
                <w:rFonts w:ascii="Verdana" w:eastAsia="Calibri" w:hAnsi="Verdana"/>
                <w:sz w:val="16"/>
                <w:szCs w:val="16"/>
                <w:lang w:val="en-US"/>
              </w:rPr>
              <w:t xml:space="preserve">Lead does not comply with any </w:t>
            </w:r>
            <w:r w:rsidR="00973425">
              <w:rPr>
                <w:rFonts w:ascii="Verdana" w:eastAsia="Calibri" w:hAnsi="Verdana"/>
                <w:sz w:val="16"/>
                <w:szCs w:val="16"/>
                <w:lang w:val="en-US"/>
              </w:rPr>
              <w:t xml:space="preserve">essential function in the human body, exposure to lead compounds in any of its forms constitutes a risk to health, whether ingested in food products, water, dust or soil contaminated with said element, or it is breathed in, through dusts or vapors emitted by industries, foundries, refineries, automotive vehicles, etc. </w:t>
            </w:r>
          </w:p>
        </w:tc>
      </w:tr>
      <w:tr w:rsidR="006176A5" w:rsidRPr="00973425"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4912AC">
              <w:rPr>
                <w:rFonts w:ascii="Verdana" w:hAnsi="Verdana"/>
                <w:color w:val="000000"/>
                <w:sz w:val="16"/>
                <w:szCs w:val="16"/>
              </w:rPr>
              <w:t>El plomo puede afectar a casi todos los órganos y sistemas del organismo, causando varios efectos no deseados, como son: perturbación de la biosíntesis de hemoglobina y anemia; incremento de la presión sanguínea; daño a los riñones; aborto espontáneo; perturbación del sistema nervioso; daño al cerebro; distintos tipos de cáncer; disminución de la fertilidad.</w:t>
            </w:r>
          </w:p>
        </w:tc>
        <w:tc>
          <w:tcPr>
            <w:tcW w:w="4788" w:type="dxa"/>
            <w:shd w:val="clear" w:color="auto" w:fill="auto"/>
          </w:tcPr>
          <w:p w:rsidR="006176A5" w:rsidRDefault="00973425" w:rsidP="00973425">
            <w:pPr>
              <w:pStyle w:val="Texto"/>
              <w:spacing w:after="52" w:line="276" w:lineRule="auto"/>
              <w:ind w:firstLine="0"/>
              <w:rPr>
                <w:rFonts w:ascii="Verdana" w:hAnsi="Verdana"/>
                <w:color w:val="000000"/>
                <w:sz w:val="16"/>
                <w:szCs w:val="16"/>
                <w:lang w:val="en-US"/>
              </w:rPr>
            </w:pPr>
            <w:r>
              <w:rPr>
                <w:rFonts w:ascii="Verdana" w:hAnsi="Verdana"/>
                <w:color w:val="000000"/>
                <w:sz w:val="16"/>
                <w:szCs w:val="16"/>
                <w:lang w:val="en-US"/>
              </w:rPr>
              <w:t>The lead can affect almost all the organs and systems of the organism, causing various undesired effects, such as: disturbance of the biosynthesis of hemoglobin and anemia; an increase in blood pressure; damage to the kidneys;</w:t>
            </w:r>
            <w:r w:rsidR="00B408FC">
              <w:rPr>
                <w:rFonts w:ascii="Verdana" w:hAnsi="Verdana"/>
                <w:color w:val="000000"/>
                <w:sz w:val="16"/>
                <w:szCs w:val="16"/>
                <w:lang w:val="en-US"/>
              </w:rPr>
              <w:t xml:space="preserve"> spontaneous abortion; disturbance of the nervous system; damage to the brain; distinct types of cancer; decrease in fertility.</w:t>
            </w:r>
          </w:p>
          <w:p w:rsidR="000C1967" w:rsidRPr="004912AC" w:rsidRDefault="000C1967" w:rsidP="00973425">
            <w:pPr>
              <w:pStyle w:val="Texto"/>
              <w:spacing w:after="52" w:line="276" w:lineRule="auto"/>
              <w:ind w:firstLine="0"/>
              <w:rPr>
                <w:rFonts w:ascii="Verdana" w:hAnsi="Verdana"/>
                <w:color w:val="000000"/>
                <w:sz w:val="16"/>
                <w:szCs w:val="16"/>
                <w:lang w:val="en-US"/>
              </w:rPr>
            </w:pPr>
          </w:p>
        </w:tc>
      </w:tr>
      <w:tr w:rsidR="006176A5" w:rsidRPr="002D4E26"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4912AC">
              <w:rPr>
                <w:rFonts w:ascii="Verdana" w:hAnsi="Verdana"/>
                <w:color w:val="000000"/>
                <w:sz w:val="16"/>
                <w:szCs w:val="16"/>
              </w:rPr>
              <w:t>En los niños afecta principalmente el sistema nervioso central y periférico, los riñones y la sangre. A concentraciones altas se asocia con un bajo desempeño del rendimiento escolar, presencia de discapacidades a nivel intelectual, distracción, hiperactividad, desorganización y menor capacidad para seguir instrucciones, además de anemia. Los síntomas pueden agravarse y provocar estupor y crisis convulsivas (encefalopatía). El factor nutricional en la intoxicación por plomo es fundamental ya que la deficiencia de calcio, hierro y zinc en la dieta puede incrementar la absorción, retención y toxicidad del plomo y afectar el crecimiento.</w:t>
            </w:r>
          </w:p>
        </w:tc>
        <w:tc>
          <w:tcPr>
            <w:tcW w:w="4788" w:type="dxa"/>
            <w:shd w:val="clear" w:color="auto" w:fill="auto"/>
          </w:tcPr>
          <w:p w:rsidR="006176A5" w:rsidRDefault="00B408FC" w:rsidP="004912AC">
            <w:pPr>
              <w:pStyle w:val="Texto"/>
              <w:spacing w:after="52" w:line="276" w:lineRule="auto"/>
              <w:ind w:firstLine="0"/>
              <w:rPr>
                <w:rFonts w:ascii="Verdana" w:hAnsi="Verdana"/>
                <w:color w:val="000000"/>
                <w:sz w:val="16"/>
                <w:szCs w:val="16"/>
                <w:lang w:val="en-US"/>
              </w:rPr>
            </w:pPr>
            <w:r>
              <w:rPr>
                <w:rFonts w:ascii="Verdana" w:hAnsi="Verdana"/>
                <w:color w:val="000000"/>
                <w:sz w:val="16"/>
                <w:szCs w:val="16"/>
                <w:lang w:val="en-US"/>
              </w:rPr>
              <w:t>In children, it principally affects the central and periphery nervous system, the kidneys and blood. In high concentration, it is associated with low performance of school achievement, presence of disabilities on the intellectual level, distraction, hyperactivity</w:t>
            </w:r>
            <w:r w:rsidRPr="002D4E26">
              <w:rPr>
                <w:rFonts w:ascii="Verdana" w:hAnsi="Verdana"/>
                <w:color w:val="000000"/>
                <w:sz w:val="16"/>
                <w:szCs w:val="16"/>
                <w:lang w:val="en-US"/>
              </w:rPr>
              <w:t xml:space="preserve">, </w:t>
            </w:r>
            <w:r w:rsidR="002D4E26" w:rsidRPr="002D4E26">
              <w:rPr>
                <w:rFonts w:ascii="Verdana" w:hAnsi="Verdana"/>
                <w:color w:val="000000"/>
                <w:sz w:val="16"/>
                <w:szCs w:val="16"/>
                <w:lang w:val="en-US"/>
              </w:rPr>
              <w:t xml:space="preserve">disorganization and lower capacity for following instructions, in addition to anemia. The symptoms can be aggravated and cause stupor and convulsive crisis (encephalopathy). The nutritional factor in </w:t>
            </w:r>
            <w:r w:rsidR="002D4E26">
              <w:rPr>
                <w:rFonts w:ascii="Verdana" w:hAnsi="Verdana"/>
                <w:color w:val="000000"/>
                <w:sz w:val="16"/>
                <w:szCs w:val="16"/>
                <w:lang w:val="en-US"/>
              </w:rPr>
              <w:t xml:space="preserve">lead intoxication is fundamental because the deficiency of calcium, iron and zinc in the diet can increase the absorption, retention and toxicity of lead and affect growth. </w:t>
            </w:r>
          </w:p>
          <w:p w:rsidR="000C1967" w:rsidRPr="002D4E26" w:rsidRDefault="000C1967" w:rsidP="004912AC">
            <w:pPr>
              <w:pStyle w:val="Texto"/>
              <w:spacing w:after="52" w:line="276" w:lineRule="auto"/>
              <w:ind w:firstLine="0"/>
              <w:rPr>
                <w:rFonts w:ascii="Verdana" w:hAnsi="Verdana"/>
                <w:color w:val="000000"/>
                <w:sz w:val="16"/>
                <w:szCs w:val="16"/>
                <w:lang w:val="en-US"/>
              </w:rPr>
            </w:pPr>
          </w:p>
        </w:tc>
      </w:tr>
      <w:tr w:rsidR="006176A5" w:rsidRPr="002D4E26"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2D4E26">
              <w:rPr>
                <w:rFonts w:ascii="Verdana" w:hAnsi="Verdana"/>
                <w:color w:val="000000"/>
                <w:sz w:val="16"/>
                <w:szCs w:val="16"/>
                <w:lang w:val="es-MX"/>
              </w:rPr>
              <w:t>Estudios recientes, incluidos en el apartado de Biblio</w:t>
            </w:r>
            <w:r w:rsidRPr="004912AC">
              <w:rPr>
                <w:rFonts w:ascii="Verdana" w:hAnsi="Verdana"/>
                <w:color w:val="000000"/>
                <w:sz w:val="16"/>
                <w:szCs w:val="16"/>
              </w:rPr>
              <w:t xml:space="preserve">grafía de esta Norma, demuestran que los efectos antes mencionados pueden ocurrir aun a niveles considerados "bajos". Se ha documentado que bajos niveles de plomo en sangre se asocian negativamente con la estatura en niños menores de siete años en diferentes estudios transversales y de cohortes. Asimismo, los efectos en el neurodesarrollo infantil inician, incluso, antes del nacimiento. Y los efectos de la exposición prenatal no se circunscriben únicamente al neurodesarrollo; se han documentado también, efectos sobre la presión arterial, tanto en niños como en </w:t>
            </w:r>
            <w:r w:rsidRPr="004912AC">
              <w:rPr>
                <w:rFonts w:ascii="Verdana" w:hAnsi="Verdana"/>
                <w:color w:val="000000"/>
                <w:sz w:val="16"/>
                <w:szCs w:val="16"/>
              </w:rPr>
              <w:lastRenderedPageBreak/>
              <w:t>adultos.</w:t>
            </w:r>
            <w:r w:rsidRPr="004912AC">
              <w:rPr>
                <w:rFonts w:ascii="Verdana" w:hAnsi="Verdana"/>
                <w:color w:val="000000"/>
                <w:sz w:val="16"/>
                <w:szCs w:val="16"/>
              </w:rPr>
              <w:tab/>
            </w:r>
          </w:p>
        </w:tc>
        <w:tc>
          <w:tcPr>
            <w:tcW w:w="4788" w:type="dxa"/>
            <w:shd w:val="clear" w:color="auto" w:fill="auto"/>
          </w:tcPr>
          <w:p w:rsidR="006176A5" w:rsidRPr="002D4E26" w:rsidRDefault="002D4E26" w:rsidP="000C1967">
            <w:pPr>
              <w:pStyle w:val="Texto"/>
              <w:spacing w:after="52" w:line="276" w:lineRule="auto"/>
              <w:ind w:firstLine="0"/>
              <w:rPr>
                <w:rFonts w:ascii="Verdana" w:hAnsi="Verdana"/>
                <w:color w:val="000000"/>
                <w:sz w:val="16"/>
                <w:szCs w:val="16"/>
                <w:lang w:val="en-US"/>
              </w:rPr>
            </w:pPr>
            <w:r>
              <w:rPr>
                <w:rFonts w:ascii="Verdana" w:hAnsi="Verdana"/>
                <w:color w:val="000000"/>
                <w:sz w:val="16"/>
                <w:szCs w:val="16"/>
                <w:lang w:val="en-US"/>
              </w:rPr>
              <w:lastRenderedPageBreak/>
              <w:t xml:space="preserve">Recent studies, including those in the Bibliography part of this Standard, show that the previously mentioned effects can occur even at levels considered “low.” It has been documented that low levels of lead in blood are negatively associated with stature in children younger than seven years in different transversal studies and cohorts. </w:t>
            </w:r>
            <w:r w:rsidRPr="002D4E26">
              <w:rPr>
                <w:rFonts w:ascii="Verdana" w:hAnsi="Verdana"/>
                <w:color w:val="000000"/>
                <w:sz w:val="16"/>
                <w:szCs w:val="16"/>
                <w:lang w:val="en-US"/>
              </w:rPr>
              <w:t>Furthermore, the effects on infant neurodevelopment also begin before birth, and the effects of prenatal exposure do not only affect n</w:t>
            </w:r>
            <w:r>
              <w:rPr>
                <w:rFonts w:ascii="Verdana" w:hAnsi="Verdana"/>
                <w:color w:val="000000"/>
                <w:sz w:val="16"/>
                <w:szCs w:val="16"/>
                <w:lang w:val="en-US"/>
              </w:rPr>
              <w:t>eu</w:t>
            </w:r>
            <w:r w:rsidRPr="002D4E26">
              <w:rPr>
                <w:rFonts w:ascii="Verdana" w:hAnsi="Verdana"/>
                <w:color w:val="000000"/>
                <w:sz w:val="16"/>
                <w:szCs w:val="16"/>
                <w:lang w:val="en-US"/>
              </w:rPr>
              <w:t>r</w:t>
            </w:r>
            <w:r>
              <w:rPr>
                <w:rFonts w:ascii="Verdana" w:hAnsi="Verdana"/>
                <w:color w:val="000000"/>
                <w:sz w:val="16"/>
                <w:szCs w:val="16"/>
                <w:lang w:val="en-US"/>
              </w:rPr>
              <w:t xml:space="preserve">al </w:t>
            </w:r>
            <w:r w:rsidRPr="002D4E26">
              <w:rPr>
                <w:rFonts w:ascii="Verdana" w:hAnsi="Verdana"/>
                <w:color w:val="000000"/>
                <w:sz w:val="16"/>
                <w:szCs w:val="16"/>
                <w:lang w:val="en-US"/>
              </w:rPr>
              <w:t>development; effects on arterial pressure, in children as well as in adults</w:t>
            </w:r>
            <w:r w:rsidR="000C1967">
              <w:rPr>
                <w:rFonts w:ascii="Verdana" w:hAnsi="Verdana"/>
                <w:color w:val="000000"/>
                <w:sz w:val="16"/>
                <w:szCs w:val="16"/>
                <w:lang w:val="en-US"/>
              </w:rPr>
              <w:t xml:space="preserve"> have also been documented</w:t>
            </w:r>
            <w:r w:rsidRPr="002D4E26">
              <w:rPr>
                <w:rFonts w:ascii="Verdana" w:hAnsi="Verdana"/>
                <w:color w:val="000000"/>
                <w:sz w:val="16"/>
                <w:szCs w:val="16"/>
                <w:lang w:val="en-US"/>
              </w:rPr>
              <w:t xml:space="preserve">. </w:t>
            </w:r>
          </w:p>
        </w:tc>
      </w:tr>
      <w:tr w:rsidR="006176A5" w:rsidRPr="002D4E26"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4912AC">
              <w:rPr>
                <w:rFonts w:ascii="Verdana" w:hAnsi="Verdana"/>
                <w:color w:val="000000"/>
                <w:sz w:val="16"/>
                <w:szCs w:val="16"/>
              </w:rPr>
              <w:lastRenderedPageBreak/>
              <w:t>Las mujeres embarazadas y el feto integran otro grupo de riesgo. El feto puede estar expuesto al plomo a través de la madre, entre los efectos nocivos se incluyen abortos, nacimientos prematuros, bajo peso al nacer.</w:t>
            </w:r>
          </w:p>
        </w:tc>
        <w:tc>
          <w:tcPr>
            <w:tcW w:w="4788" w:type="dxa"/>
            <w:shd w:val="clear" w:color="auto" w:fill="auto"/>
          </w:tcPr>
          <w:p w:rsidR="006176A5" w:rsidRPr="004912AC" w:rsidRDefault="002D4E26" w:rsidP="004912AC">
            <w:pPr>
              <w:pStyle w:val="Texto"/>
              <w:spacing w:after="52" w:line="276" w:lineRule="auto"/>
              <w:ind w:firstLine="0"/>
              <w:rPr>
                <w:rFonts w:ascii="Verdana" w:hAnsi="Verdana"/>
                <w:color w:val="000000"/>
                <w:sz w:val="16"/>
                <w:szCs w:val="16"/>
                <w:lang w:val="en-US"/>
              </w:rPr>
            </w:pPr>
            <w:r>
              <w:rPr>
                <w:rFonts w:ascii="Verdana" w:hAnsi="Verdana"/>
                <w:color w:val="000000"/>
                <w:sz w:val="16"/>
                <w:szCs w:val="16"/>
                <w:lang w:val="en-US"/>
              </w:rPr>
              <w:t xml:space="preserve">Pregnant women and the fetus integrate another risk group. The fetus can be exposed to lead through the </w:t>
            </w:r>
            <w:r w:rsidR="000C1967">
              <w:rPr>
                <w:rFonts w:ascii="Verdana" w:hAnsi="Verdana"/>
                <w:color w:val="000000"/>
                <w:sz w:val="16"/>
                <w:szCs w:val="16"/>
                <w:lang w:val="en-US"/>
              </w:rPr>
              <w:t>mother;</w:t>
            </w:r>
            <w:r>
              <w:rPr>
                <w:rFonts w:ascii="Verdana" w:hAnsi="Verdana"/>
                <w:color w:val="000000"/>
                <w:sz w:val="16"/>
                <w:szCs w:val="16"/>
                <w:lang w:val="en-US"/>
              </w:rPr>
              <w:t xml:space="preserve"> among the harmful effects are included abortions, premature births, underweight at birth.</w:t>
            </w:r>
          </w:p>
        </w:tc>
      </w:tr>
      <w:tr w:rsidR="006176A5" w:rsidRPr="002D4E26"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4912AC">
              <w:rPr>
                <w:rFonts w:ascii="Verdana" w:hAnsi="Verdana"/>
                <w:color w:val="000000"/>
                <w:sz w:val="16"/>
                <w:szCs w:val="16"/>
              </w:rPr>
              <w:t>En adultos se afectan las articulaciones y músculos produciendo debilidad y dolor de dedos, manos y tobillos. Puede causar anemia, aumento de la presión arterial, dolor abdominal, estupor y crisis convulsivas dependiendo de los niveles de plomo y el tiempo de evolución de la intoxicación. Puede también afectar el sistema reproductivo masculino.</w:t>
            </w:r>
          </w:p>
        </w:tc>
        <w:tc>
          <w:tcPr>
            <w:tcW w:w="4788" w:type="dxa"/>
            <w:shd w:val="clear" w:color="auto" w:fill="auto"/>
          </w:tcPr>
          <w:p w:rsidR="006176A5" w:rsidRPr="004912AC" w:rsidRDefault="002D4E26" w:rsidP="004912AC">
            <w:pPr>
              <w:pStyle w:val="Texto"/>
              <w:spacing w:after="52" w:line="276" w:lineRule="auto"/>
              <w:ind w:firstLine="0"/>
              <w:rPr>
                <w:rFonts w:ascii="Verdana" w:hAnsi="Verdana"/>
                <w:color w:val="000000"/>
                <w:sz w:val="16"/>
                <w:szCs w:val="16"/>
                <w:lang w:val="en-US"/>
              </w:rPr>
            </w:pPr>
            <w:r>
              <w:rPr>
                <w:rFonts w:ascii="Verdana" w:hAnsi="Verdana"/>
                <w:color w:val="000000"/>
                <w:sz w:val="16"/>
                <w:szCs w:val="16"/>
                <w:lang w:val="en-US"/>
              </w:rPr>
              <w:t xml:space="preserve">In adults, the articulations and muscles are affected producing weakness and pain in the fingers, hands and shins. It can cause anemia, increase arterial pressure, abdominal pain, stupor and convulsive crisis depending on the levels of lead and the evolution time of the intoxication. It can also affect the male reproductive system. </w:t>
            </w:r>
            <w:r w:rsidR="000C1967">
              <w:rPr>
                <w:rFonts w:ascii="Verdana" w:hAnsi="Verdana"/>
                <w:color w:val="000000"/>
                <w:sz w:val="16"/>
                <w:szCs w:val="16"/>
                <w:lang w:val="en-US"/>
              </w:rPr>
              <w:t xml:space="preserve"> </w:t>
            </w:r>
          </w:p>
        </w:tc>
      </w:tr>
      <w:tr w:rsidR="006176A5" w:rsidRPr="002D4E26"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b/>
                <w:color w:val="000000"/>
                <w:sz w:val="16"/>
                <w:szCs w:val="16"/>
              </w:rPr>
            </w:pPr>
            <w:r w:rsidRPr="004912AC">
              <w:rPr>
                <w:rFonts w:ascii="Verdana" w:hAnsi="Verdana"/>
                <w:b/>
                <w:color w:val="000000"/>
                <w:sz w:val="16"/>
                <w:szCs w:val="16"/>
              </w:rPr>
              <w:t>1. Objetivo y campo de aplicación.</w:t>
            </w:r>
          </w:p>
        </w:tc>
        <w:tc>
          <w:tcPr>
            <w:tcW w:w="4788" w:type="dxa"/>
            <w:shd w:val="clear" w:color="auto" w:fill="auto"/>
          </w:tcPr>
          <w:p w:rsidR="006176A5" w:rsidRPr="004912AC" w:rsidRDefault="002D4E26" w:rsidP="004912AC">
            <w:pPr>
              <w:pStyle w:val="Texto"/>
              <w:spacing w:after="52" w:line="276" w:lineRule="auto"/>
              <w:ind w:firstLine="0"/>
              <w:rPr>
                <w:rFonts w:ascii="Verdana" w:hAnsi="Verdana"/>
                <w:b/>
                <w:color w:val="000000"/>
                <w:sz w:val="16"/>
                <w:szCs w:val="16"/>
                <w:lang w:val="en-US"/>
              </w:rPr>
            </w:pPr>
            <w:r>
              <w:rPr>
                <w:rFonts w:ascii="Verdana" w:hAnsi="Verdana"/>
                <w:b/>
                <w:color w:val="000000"/>
                <w:sz w:val="16"/>
                <w:szCs w:val="16"/>
                <w:lang w:val="en-US"/>
              </w:rPr>
              <w:t>1. Objective and field of application</w:t>
            </w:r>
          </w:p>
        </w:tc>
      </w:tr>
      <w:tr w:rsidR="006176A5" w:rsidRPr="002D4E26"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4912AC">
              <w:rPr>
                <w:rFonts w:ascii="Verdana" w:hAnsi="Verdana"/>
                <w:b/>
                <w:color w:val="000000"/>
                <w:sz w:val="16"/>
                <w:szCs w:val="16"/>
              </w:rPr>
              <w:t>1.1</w:t>
            </w:r>
            <w:r w:rsidRPr="004912AC">
              <w:rPr>
                <w:rFonts w:ascii="Verdana" w:hAnsi="Verdana"/>
                <w:color w:val="000000"/>
                <w:sz w:val="16"/>
                <w:szCs w:val="16"/>
              </w:rPr>
              <w:t xml:space="preserve"> La presente Norma, tiene por objeto establecer las limitaciones y las especificaciones sanitarias a que deberá sujetarse el uso de los productos que contengan plomo, ya sea como compuesto sin transformación química y/o en el proceso, sean nacionales y/o de importación a fin de prevenir efectos nocivos para la salud.</w:t>
            </w:r>
          </w:p>
        </w:tc>
        <w:tc>
          <w:tcPr>
            <w:tcW w:w="4788" w:type="dxa"/>
            <w:shd w:val="clear" w:color="auto" w:fill="auto"/>
          </w:tcPr>
          <w:p w:rsidR="006176A5" w:rsidRPr="002D4E26" w:rsidRDefault="002D4E26" w:rsidP="00DD2B4A">
            <w:pPr>
              <w:pStyle w:val="Texto"/>
              <w:spacing w:after="52"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1.1 </w:t>
            </w:r>
            <w:r>
              <w:rPr>
                <w:rFonts w:ascii="Verdana" w:hAnsi="Verdana"/>
                <w:bCs/>
                <w:color w:val="000000"/>
                <w:sz w:val="16"/>
                <w:szCs w:val="16"/>
                <w:lang w:val="en-US"/>
              </w:rPr>
              <w:t xml:space="preserve">This </w:t>
            </w:r>
            <w:r w:rsidR="000C1967">
              <w:rPr>
                <w:rFonts w:ascii="Verdana" w:hAnsi="Verdana"/>
                <w:bCs/>
                <w:color w:val="000000"/>
                <w:sz w:val="16"/>
                <w:szCs w:val="16"/>
                <w:lang w:val="en-US"/>
              </w:rPr>
              <w:t>Standard</w:t>
            </w:r>
            <w:r>
              <w:rPr>
                <w:rFonts w:ascii="Verdana" w:hAnsi="Verdana"/>
                <w:bCs/>
                <w:color w:val="000000"/>
                <w:sz w:val="16"/>
                <w:szCs w:val="16"/>
                <w:lang w:val="en-US"/>
              </w:rPr>
              <w:t xml:space="preserve"> has the objective of establishing the limitations and sanitary specifications to which the use of</w:t>
            </w:r>
            <w:r w:rsidR="00DD2B4A">
              <w:rPr>
                <w:rFonts w:ascii="Verdana" w:hAnsi="Verdana"/>
                <w:bCs/>
                <w:color w:val="000000"/>
                <w:sz w:val="16"/>
                <w:szCs w:val="16"/>
                <w:lang w:val="en-US"/>
              </w:rPr>
              <w:t xml:space="preserve"> </w:t>
            </w:r>
            <w:r>
              <w:rPr>
                <w:rFonts w:ascii="Verdana" w:hAnsi="Verdana"/>
                <w:bCs/>
                <w:color w:val="000000"/>
                <w:sz w:val="16"/>
                <w:szCs w:val="16"/>
                <w:lang w:val="en-US"/>
              </w:rPr>
              <w:t>products tha</w:t>
            </w:r>
            <w:r w:rsidR="00DD2B4A">
              <w:rPr>
                <w:rFonts w:ascii="Verdana" w:hAnsi="Verdana"/>
                <w:bCs/>
                <w:color w:val="000000"/>
                <w:sz w:val="16"/>
                <w:szCs w:val="16"/>
                <w:lang w:val="en-US"/>
              </w:rPr>
              <w:t>t contain lead must be subject</w:t>
            </w:r>
            <w:r>
              <w:rPr>
                <w:rFonts w:ascii="Verdana" w:hAnsi="Verdana"/>
                <w:bCs/>
                <w:color w:val="000000"/>
                <w:sz w:val="16"/>
                <w:szCs w:val="16"/>
                <w:lang w:val="en-US"/>
              </w:rPr>
              <w:t xml:space="preserve">, as a chemical compound without modification and/or </w:t>
            </w:r>
            <w:r w:rsidR="00DD2B4A">
              <w:rPr>
                <w:rFonts w:ascii="Verdana" w:hAnsi="Verdana"/>
                <w:bCs/>
                <w:color w:val="000000"/>
                <w:sz w:val="16"/>
                <w:szCs w:val="16"/>
                <w:lang w:val="en-US"/>
              </w:rPr>
              <w:t>during processing</w:t>
            </w:r>
            <w:r>
              <w:rPr>
                <w:rFonts w:ascii="Verdana" w:hAnsi="Verdana"/>
                <w:bCs/>
                <w:color w:val="000000"/>
                <w:sz w:val="16"/>
                <w:szCs w:val="16"/>
                <w:lang w:val="en-US"/>
              </w:rPr>
              <w:t xml:space="preserve">, national and/or imported, for the purpose of preventing harmful effects on health. </w:t>
            </w:r>
          </w:p>
        </w:tc>
      </w:tr>
      <w:tr w:rsidR="006176A5" w:rsidRPr="002D4E26"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4912AC">
              <w:rPr>
                <w:rFonts w:ascii="Verdana" w:hAnsi="Verdana"/>
                <w:b/>
                <w:color w:val="000000"/>
                <w:sz w:val="16"/>
                <w:szCs w:val="16"/>
              </w:rPr>
              <w:t>1.2</w:t>
            </w:r>
            <w:r w:rsidRPr="004912AC">
              <w:rPr>
                <w:rFonts w:ascii="Verdana" w:hAnsi="Verdana"/>
                <w:color w:val="000000"/>
                <w:sz w:val="16"/>
                <w:szCs w:val="16"/>
              </w:rPr>
              <w:t xml:space="preserve"> Esta Norma es de observancia obligatoria en todo el territorio nacional para las personas físicas y morales que fabriquen productos que contengan compuestos de plomo o que sean importados, a fin de prevenir efectos nocivos para la salud.</w:t>
            </w:r>
          </w:p>
        </w:tc>
        <w:tc>
          <w:tcPr>
            <w:tcW w:w="4788" w:type="dxa"/>
            <w:shd w:val="clear" w:color="auto" w:fill="auto"/>
          </w:tcPr>
          <w:p w:rsidR="006176A5" w:rsidRDefault="002D4E26" w:rsidP="00DD2B4A">
            <w:pPr>
              <w:pStyle w:val="Texto"/>
              <w:spacing w:after="52"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1.2 </w:t>
            </w:r>
            <w:r>
              <w:rPr>
                <w:rFonts w:ascii="Verdana" w:hAnsi="Verdana"/>
                <w:bCs/>
                <w:color w:val="000000"/>
                <w:sz w:val="16"/>
                <w:szCs w:val="16"/>
                <w:lang w:val="en-US"/>
              </w:rPr>
              <w:t xml:space="preserve">This Standard is of mandatory observance in the entire national territory for individuals and corporations that </w:t>
            </w:r>
            <w:r w:rsidR="00DD2B4A">
              <w:rPr>
                <w:rFonts w:ascii="Verdana" w:hAnsi="Verdana"/>
                <w:bCs/>
                <w:color w:val="000000"/>
                <w:sz w:val="16"/>
                <w:szCs w:val="16"/>
                <w:lang w:val="en-US"/>
              </w:rPr>
              <w:t>manufacture</w:t>
            </w:r>
            <w:r>
              <w:rPr>
                <w:rFonts w:ascii="Verdana" w:hAnsi="Verdana"/>
                <w:bCs/>
                <w:color w:val="000000"/>
                <w:sz w:val="16"/>
                <w:szCs w:val="16"/>
                <w:lang w:val="en-US"/>
              </w:rPr>
              <w:t xml:space="preserve"> products that contain lead compounds or that are imported, for the purpose of preventing harmful effects on health. </w:t>
            </w:r>
          </w:p>
          <w:p w:rsidR="00DD2B4A" w:rsidRPr="002D4E26" w:rsidRDefault="00DD2B4A" w:rsidP="004912AC">
            <w:pPr>
              <w:pStyle w:val="Texto"/>
              <w:spacing w:after="52" w:line="276" w:lineRule="auto"/>
              <w:ind w:firstLine="0"/>
              <w:rPr>
                <w:rFonts w:ascii="Verdana" w:hAnsi="Verdana"/>
                <w:bCs/>
                <w:color w:val="000000"/>
                <w:sz w:val="16"/>
                <w:szCs w:val="16"/>
                <w:lang w:val="en-US"/>
              </w:rPr>
            </w:pPr>
          </w:p>
        </w:tc>
      </w:tr>
      <w:tr w:rsidR="006176A5" w:rsidRPr="002D4E26"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2D4E26">
              <w:rPr>
                <w:rFonts w:ascii="Verdana" w:hAnsi="Verdana"/>
                <w:b/>
                <w:color w:val="000000"/>
                <w:sz w:val="16"/>
                <w:szCs w:val="16"/>
                <w:lang w:val="en-US"/>
              </w:rPr>
              <w:t>1.3</w:t>
            </w:r>
            <w:r w:rsidRPr="002D4E26">
              <w:rPr>
                <w:rFonts w:ascii="Verdana" w:hAnsi="Verdana"/>
                <w:color w:val="000000"/>
                <w:sz w:val="16"/>
                <w:szCs w:val="16"/>
                <w:lang w:val="en-US"/>
              </w:rPr>
              <w:t xml:space="preserve"> Quedan exclui</w:t>
            </w:r>
            <w:r w:rsidRPr="004912AC">
              <w:rPr>
                <w:rFonts w:ascii="Verdana" w:hAnsi="Verdana"/>
                <w:color w:val="000000"/>
                <w:sz w:val="16"/>
                <w:szCs w:val="16"/>
              </w:rPr>
              <w:t>dos del cumplimiento de esta Norma, los alimentos de cualquier tipo, insumos para la salud, nutrientes vegetales, aditivos y productos cosméticos, cuya composición de plomo es controlada en las Normas Oficiales Mexicanas correspondientes.</w:t>
            </w:r>
          </w:p>
        </w:tc>
        <w:tc>
          <w:tcPr>
            <w:tcW w:w="4788" w:type="dxa"/>
            <w:shd w:val="clear" w:color="auto" w:fill="auto"/>
          </w:tcPr>
          <w:p w:rsidR="006176A5" w:rsidRDefault="002D4E26" w:rsidP="00DD2B4A">
            <w:pPr>
              <w:pStyle w:val="Texto"/>
              <w:spacing w:after="52"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1.3 </w:t>
            </w:r>
            <w:r>
              <w:rPr>
                <w:rFonts w:ascii="Verdana" w:hAnsi="Verdana"/>
                <w:bCs/>
                <w:color w:val="000000"/>
                <w:sz w:val="16"/>
                <w:szCs w:val="16"/>
                <w:lang w:val="en-US"/>
              </w:rPr>
              <w:t xml:space="preserve">Food products of any type, materials for health, vegetable nutrients, additives and cosmetic products </w:t>
            </w:r>
            <w:r w:rsidR="005F602F">
              <w:rPr>
                <w:rFonts w:ascii="Verdana" w:hAnsi="Verdana"/>
                <w:bCs/>
                <w:color w:val="000000"/>
                <w:sz w:val="16"/>
                <w:szCs w:val="16"/>
                <w:lang w:val="en-US"/>
              </w:rPr>
              <w:t xml:space="preserve">whose lead composition is controlled in the corresponding Official Mexican Standards </w:t>
            </w:r>
            <w:r>
              <w:rPr>
                <w:rFonts w:ascii="Verdana" w:hAnsi="Verdana"/>
                <w:bCs/>
                <w:color w:val="000000"/>
                <w:sz w:val="16"/>
                <w:szCs w:val="16"/>
                <w:lang w:val="en-US"/>
              </w:rPr>
              <w:t>remain excluded from the compliance to this Standard</w:t>
            </w:r>
            <w:r w:rsidR="00DD2B4A">
              <w:rPr>
                <w:rFonts w:ascii="Verdana" w:hAnsi="Verdana"/>
                <w:bCs/>
                <w:color w:val="000000"/>
                <w:sz w:val="16"/>
                <w:szCs w:val="16"/>
                <w:lang w:val="en-US"/>
              </w:rPr>
              <w:t>.</w:t>
            </w:r>
            <w:r>
              <w:rPr>
                <w:rFonts w:ascii="Verdana" w:hAnsi="Verdana"/>
                <w:bCs/>
                <w:color w:val="000000"/>
                <w:sz w:val="16"/>
                <w:szCs w:val="16"/>
                <w:lang w:val="en-US"/>
              </w:rPr>
              <w:t xml:space="preserve"> </w:t>
            </w:r>
          </w:p>
          <w:p w:rsidR="00DD2B4A" w:rsidRPr="002D4E26" w:rsidRDefault="00DD2B4A" w:rsidP="004912AC">
            <w:pPr>
              <w:pStyle w:val="Texto"/>
              <w:spacing w:after="52" w:line="276" w:lineRule="auto"/>
              <w:ind w:firstLine="0"/>
              <w:rPr>
                <w:rFonts w:ascii="Verdana" w:hAnsi="Verdana"/>
                <w:bCs/>
                <w:color w:val="000000"/>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b/>
                <w:color w:val="000000"/>
                <w:sz w:val="16"/>
                <w:szCs w:val="16"/>
              </w:rPr>
            </w:pPr>
            <w:r w:rsidRPr="004912AC">
              <w:rPr>
                <w:rFonts w:ascii="Verdana" w:hAnsi="Verdana"/>
                <w:b/>
                <w:color w:val="000000"/>
                <w:sz w:val="16"/>
                <w:szCs w:val="16"/>
              </w:rPr>
              <w:t>2. Referencias.</w:t>
            </w:r>
          </w:p>
        </w:tc>
        <w:tc>
          <w:tcPr>
            <w:tcW w:w="4788" w:type="dxa"/>
            <w:shd w:val="clear" w:color="auto" w:fill="auto"/>
          </w:tcPr>
          <w:p w:rsidR="006176A5" w:rsidRDefault="005F602F" w:rsidP="004912AC">
            <w:pPr>
              <w:pStyle w:val="Texto"/>
              <w:spacing w:after="52" w:line="276" w:lineRule="auto"/>
              <w:ind w:firstLine="0"/>
              <w:rPr>
                <w:rFonts w:ascii="Verdana" w:hAnsi="Verdana"/>
                <w:b/>
                <w:color w:val="000000"/>
                <w:sz w:val="16"/>
                <w:szCs w:val="16"/>
                <w:lang w:val="en-US"/>
              </w:rPr>
            </w:pPr>
            <w:r>
              <w:rPr>
                <w:rFonts w:ascii="Verdana" w:hAnsi="Verdana"/>
                <w:b/>
                <w:color w:val="000000"/>
                <w:sz w:val="16"/>
                <w:szCs w:val="16"/>
                <w:lang w:val="en-US"/>
              </w:rPr>
              <w:t>2. References.</w:t>
            </w:r>
          </w:p>
          <w:p w:rsidR="00DD2B4A" w:rsidRPr="004912AC" w:rsidRDefault="00DD2B4A" w:rsidP="004912AC">
            <w:pPr>
              <w:pStyle w:val="Texto"/>
              <w:spacing w:after="52" w:line="276" w:lineRule="auto"/>
              <w:ind w:firstLine="0"/>
              <w:rPr>
                <w:rFonts w:ascii="Verdana" w:hAnsi="Verdana"/>
                <w:b/>
                <w:color w:val="000000"/>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4912AC">
              <w:rPr>
                <w:rFonts w:ascii="Verdana" w:hAnsi="Verdana"/>
                <w:b/>
                <w:color w:val="000000"/>
                <w:sz w:val="16"/>
                <w:szCs w:val="16"/>
              </w:rPr>
              <w:t>2.1</w:t>
            </w:r>
            <w:r w:rsidRPr="004912AC">
              <w:rPr>
                <w:rFonts w:ascii="Verdana" w:hAnsi="Verdana"/>
                <w:color w:val="000000"/>
                <w:sz w:val="16"/>
                <w:szCs w:val="16"/>
              </w:rPr>
              <w:t xml:space="preserve"> </w:t>
            </w:r>
            <w:r w:rsidRPr="005F602F">
              <w:rPr>
                <w:rFonts w:ascii="Verdana" w:hAnsi="Verdana"/>
                <w:b/>
                <w:bCs/>
                <w:color w:val="000000"/>
                <w:sz w:val="16"/>
                <w:szCs w:val="16"/>
              </w:rPr>
              <w:t xml:space="preserve">Norma Oficial Mexicana NOM-002-SSA1-1993. </w:t>
            </w:r>
            <w:r w:rsidRPr="004912AC">
              <w:rPr>
                <w:rFonts w:ascii="Verdana" w:hAnsi="Verdana"/>
                <w:color w:val="000000"/>
                <w:sz w:val="16"/>
                <w:szCs w:val="16"/>
              </w:rPr>
              <w:t>Salud ambiental. Bienes y servicios. Envases metálicos para alimentos y bebidas. Especificaciones de la costura. Requisitos sanitarios.</w:t>
            </w:r>
          </w:p>
        </w:tc>
        <w:tc>
          <w:tcPr>
            <w:tcW w:w="4788" w:type="dxa"/>
            <w:shd w:val="clear" w:color="auto" w:fill="auto"/>
          </w:tcPr>
          <w:p w:rsidR="006176A5" w:rsidRDefault="005F602F" w:rsidP="004912AC">
            <w:pPr>
              <w:pStyle w:val="Texto"/>
              <w:spacing w:after="52" w:line="276" w:lineRule="auto"/>
              <w:ind w:firstLine="0"/>
              <w:rPr>
                <w:rFonts w:ascii="Verdana" w:hAnsi="Verdana"/>
                <w:bCs/>
                <w:color w:val="000000"/>
                <w:sz w:val="16"/>
                <w:szCs w:val="16"/>
                <w:lang w:val="en-US"/>
              </w:rPr>
            </w:pPr>
            <w:r w:rsidRPr="000C1967">
              <w:rPr>
                <w:rFonts w:ascii="Verdana" w:hAnsi="Verdana"/>
                <w:b/>
                <w:color w:val="000000"/>
                <w:sz w:val="16"/>
                <w:szCs w:val="16"/>
                <w:lang w:val="en-US"/>
              </w:rPr>
              <w:t xml:space="preserve">2.1 Official Mexican Standard NOM-002-SSA1-1993. </w:t>
            </w:r>
            <w:r w:rsidRPr="000C1967">
              <w:rPr>
                <w:rFonts w:ascii="Verdana" w:hAnsi="Verdana"/>
                <w:bCs/>
                <w:color w:val="000000"/>
                <w:sz w:val="16"/>
                <w:szCs w:val="16"/>
                <w:lang w:val="en-US"/>
              </w:rPr>
              <w:t>Environmental Health. Goods and Services. Metal containers for food and beverage products. Specifications of the seams. Sanitary Requirements.</w:t>
            </w:r>
          </w:p>
          <w:p w:rsidR="00DD2B4A" w:rsidRPr="000C1967" w:rsidRDefault="00DD2B4A" w:rsidP="004912AC">
            <w:pPr>
              <w:pStyle w:val="Texto"/>
              <w:spacing w:after="52" w:line="276" w:lineRule="auto"/>
              <w:ind w:firstLine="0"/>
              <w:rPr>
                <w:rFonts w:ascii="Verdana" w:hAnsi="Verdana"/>
                <w:bCs/>
                <w:color w:val="000000"/>
                <w:sz w:val="16"/>
                <w:szCs w:val="16"/>
                <w:lang w:val="en-US"/>
              </w:rPr>
            </w:pPr>
          </w:p>
        </w:tc>
      </w:tr>
      <w:tr w:rsidR="006176A5" w:rsidRPr="005F602F"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4912AC">
              <w:rPr>
                <w:rFonts w:ascii="Verdana" w:hAnsi="Verdana"/>
                <w:b/>
                <w:color w:val="000000"/>
                <w:sz w:val="16"/>
                <w:szCs w:val="16"/>
              </w:rPr>
              <w:t>2.2</w:t>
            </w:r>
            <w:r w:rsidRPr="004912AC">
              <w:rPr>
                <w:rFonts w:ascii="Verdana" w:hAnsi="Verdana"/>
                <w:color w:val="000000"/>
                <w:sz w:val="16"/>
                <w:szCs w:val="16"/>
              </w:rPr>
              <w:t xml:space="preserve"> </w:t>
            </w:r>
            <w:r w:rsidRPr="005F602F">
              <w:rPr>
                <w:rFonts w:ascii="Verdana" w:hAnsi="Verdana"/>
                <w:b/>
                <w:bCs/>
                <w:color w:val="000000"/>
                <w:sz w:val="16"/>
                <w:szCs w:val="16"/>
              </w:rPr>
              <w:t>Modificación de la NOM-003-SSA1-1993,</w:t>
            </w:r>
            <w:r w:rsidRPr="004912AC">
              <w:rPr>
                <w:rFonts w:ascii="Verdana" w:hAnsi="Verdana"/>
                <w:color w:val="000000"/>
                <w:sz w:val="16"/>
                <w:szCs w:val="16"/>
              </w:rPr>
              <w:t xml:space="preserve"> Salud ambiental. Requisitos sanitarios que debe satisfacer el etiquetado de pinturas, tintas, barnices, lacas y esmaltes, para quedar como: NOM-003-SSA1-2006, Salud ambiental. Requisitos sanitarios que debe satisfacer el etiquetado de pinturas, tintas, barnices, lacas y esmaltes.</w:t>
            </w:r>
          </w:p>
        </w:tc>
        <w:tc>
          <w:tcPr>
            <w:tcW w:w="4788" w:type="dxa"/>
            <w:shd w:val="clear" w:color="auto" w:fill="auto"/>
          </w:tcPr>
          <w:p w:rsidR="006176A5" w:rsidRDefault="005F602F" w:rsidP="004912AC">
            <w:pPr>
              <w:pStyle w:val="Texto"/>
              <w:spacing w:after="52" w:line="276" w:lineRule="auto"/>
              <w:ind w:firstLine="0"/>
              <w:rPr>
                <w:rFonts w:ascii="Verdana" w:hAnsi="Verdana"/>
                <w:bCs/>
                <w:color w:val="000000"/>
                <w:sz w:val="16"/>
                <w:szCs w:val="16"/>
                <w:lang w:val="en-US"/>
              </w:rPr>
            </w:pPr>
            <w:r w:rsidRPr="000C1967">
              <w:rPr>
                <w:rFonts w:ascii="Verdana" w:hAnsi="Verdana"/>
                <w:b/>
                <w:color w:val="000000"/>
                <w:sz w:val="16"/>
                <w:szCs w:val="16"/>
                <w:lang w:val="en-US"/>
              </w:rPr>
              <w:t xml:space="preserve">2.2 Modification of the NOM-003-SSA1-1993, </w:t>
            </w:r>
            <w:r w:rsidRPr="000C1967">
              <w:rPr>
                <w:rFonts w:ascii="Verdana" w:hAnsi="Verdana"/>
                <w:bCs/>
                <w:color w:val="000000"/>
                <w:sz w:val="16"/>
                <w:szCs w:val="16"/>
                <w:lang w:val="en-US"/>
              </w:rPr>
              <w:t xml:space="preserve">Environmental Health. Sanitary requirements that the labeling for paints, dyes, varnishes, lacquers and enamels must meet, to remain as: NOM-003-SSA1-2006, Environmental Health. Sanitary requirements that the labeling of paints, dyes, varnishes, lacquers and enamels must meet. </w:t>
            </w:r>
          </w:p>
          <w:p w:rsidR="00DD2B4A" w:rsidRPr="000C1967" w:rsidRDefault="00DD2B4A" w:rsidP="004912AC">
            <w:pPr>
              <w:pStyle w:val="Texto"/>
              <w:spacing w:after="52" w:line="276" w:lineRule="auto"/>
              <w:ind w:firstLine="0"/>
              <w:rPr>
                <w:rFonts w:ascii="Verdana" w:hAnsi="Verdana"/>
                <w:bCs/>
                <w:color w:val="000000"/>
                <w:sz w:val="16"/>
                <w:szCs w:val="16"/>
                <w:lang w:val="en-US"/>
              </w:rPr>
            </w:pPr>
          </w:p>
        </w:tc>
      </w:tr>
      <w:tr w:rsidR="006176A5" w:rsidRPr="001150A4"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4912AC">
              <w:rPr>
                <w:rFonts w:ascii="Verdana" w:hAnsi="Verdana"/>
                <w:b/>
                <w:color w:val="000000"/>
                <w:sz w:val="16"/>
                <w:szCs w:val="16"/>
              </w:rPr>
              <w:t>2.3</w:t>
            </w:r>
            <w:r w:rsidRPr="004912AC">
              <w:rPr>
                <w:rFonts w:ascii="Verdana" w:hAnsi="Verdana"/>
                <w:color w:val="000000"/>
                <w:sz w:val="16"/>
                <w:szCs w:val="16"/>
              </w:rPr>
              <w:t xml:space="preserve"> </w:t>
            </w:r>
            <w:r w:rsidRPr="005F602F">
              <w:rPr>
                <w:rFonts w:ascii="Verdana" w:hAnsi="Verdana"/>
                <w:b/>
                <w:bCs/>
                <w:color w:val="000000"/>
                <w:sz w:val="16"/>
                <w:szCs w:val="16"/>
              </w:rPr>
              <w:t>Norma Oficial Mexicana NOM-005-SSA1-1993</w:t>
            </w:r>
            <w:r w:rsidRPr="004912AC">
              <w:rPr>
                <w:rFonts w:ascii="Verdana" w:hAnsi="Verdana"/>
                <w:color w:val="000000"/>
                <w:sz w:val="16"/>
                <w:szCs w:val="16"/>
              </w:rPr>
              <w:t>, Salud ambiental. Pigmentos de cromato de plomo y de cromomolibdato de plomo. Extracción y determinación de plomo soluble. Métodos de prueba.</w:t>
            </w:r>
          </w:p>
        </w:tc>
        <w:tc>
          <w:tcPr>
            <w:tcW w:w="4788" w:type="dxa"/>
            <w:shd w:val="clear" w:color="auto" w:fill="auto"/>
          </w:tcPr>
          <w:p w:rsidR="006176A5" w:rsidRDefault="00835CB0" w:rsidP="004912AC">
            <w:pPr>
              <w:pStyle w:val="Texto"/>
              <w:spacing w:after="52" w:line="276" w:lineRule="auto"/>
              <w:ind w:firstLine="0"/>
              <w:rPr>
                <w:rFonts w:ascii="Verdana" w:hAnsi="Verdana"/>
                <w:bCs/>
                <w:color w:val="000000"/>
                <w:sz w:val="16"/>
                <w:szCs w:val="16"/>
                <w:lang w:val="en-US"/>
              </w:rPr>
            </w:pPr>
            <w:r w:rsidRPr="000C1967">
              <w:rPr>
                <w:rFonts w:ascii="Verdana" w:hAnsi="Verdana"/>
                <w:b/>
                <w:color w:val="000000"/>
                <w:sz w:val="16"/>
                <w:szCs w:val="16"/>
                <w:lang w:val="en-US"/>
              </w:rPr>
              <w:t>2.3 Official Mexican Standard NOM-005-SSA1-1993,</w:t>
            </w:r>
            <w:r w:rsidRPr="000C1967">
              <w:rPr>
                <w:rFonts w:ascii="Verdana" w:hAnsi="Verdana"/>
                <w:bCs/>
                <w:color w:val="000000"/>
                <w:sz w:val="16"/>
                <w:szCs w:val="16"/>
                <w:lang w:val="en-US"/>
              </w:rPr>
              <w:t xml:space="preserve"> Environmental Health. </w:t>
            </w:r>
            <w:r w:rsidR="001150A4" w:rsidRPr="000C1967">
              <w:rPr>
                <w:rFonts w:ascii="Verdana" w:hAnsi="Verdana"/>
                <w:bCs/>
                <w:color w:val="000000"/>
                <w:sz w:val="16"/>
                <w:szCs w:val="16"/>
                <w:lang w:val="en-US"/>
              </w:rPr>
              <w:t xml:space="preserve">Pigments of lead chromate and lead chromium molybdate. Extraction and determination of soluble lead. Test methods. </w:t>
            </w:r>
          </w:p>
          <w:p w:rsidR="00DD2B4A" w:rsidRPr="000C1967" w:rsidRDefault="00DD2B4A" w:rsidP="004912AC">
            <w:pPr>
              <w:pStyle w:val="Texto"/>
              <w:spacing w:after="52" w:line="276" w:lineRule="auto"/>
              <w:ind w:firstLine="0"/>
              <w:rPr>
                <w:rFonts w:ascii="Verdana" w:hAnsi="Verdana"/>
                <w:bCs/>
                <w:color w:val="000000"/>
                <w:sz w:val="16"/>
                <w:szCs w:val="16"/>
                <w:lang w:val="en-US"/>
              </w:rPr>
            </w:pPr>
          </w:p>
        </w:tc>
      </w:tr>
      <w:tr w:rsidR="006176A5" w:rsidRPr="001150A4"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1150A4">
              <w:rPr>
                <w:rFonts w:ascii="Verdana" w:hAnsi="Verdana"/>
                <w:b/>
                <w:color w:val="000000"/>
                <w:sz w:val="16"/>
                <w:szCs w:val="16"/>
                <w:lang w:val="en-US"/>
              </w:rPr>
              <w:lastRenderedPageBreak/>
              <w:t>2.4</w:t>
            </w:r>
            <w:r w:rsidRPr="001150A4">
              <w:rPr>
                <w:rFonts w:ascii="Verdana" w:hAnsi="Verdana"/>
                <w:color w:val="000000"/>
                <w:sz w:val="16"/>
                <w:szCs w:val="16"/>
                <w:lang w:val="en-US"/>
              </w:rPr>
              <w:t xml:space="preserve"> </w:t>
            </w:r>
            <w:r w:rsidRPr="001150A4">
              <w:rPr>
                <w:rFonts w:ascii="Verdana" w:hAnsi="Verdana"/>
                <w:b/>
                <w:bCs/>
                <w:color w:val="000000"/>
                <w:sz w:val="16"/>
                <w:szCs w:val="16"/>
                <w:lang w:val="en-US"/>
              </w:rPr>
              <w:t>Norma Oficial Mexicana NOM-006-SSA1-1993,</w:t>
            </w:r>
            <w:r w:rsidRPr="001150A4">
              <w:rPr>
                <w:rFonts w:ascii="Verdana" w:hAnsi="Verdana"/>
                <w:color w:val="000000"/>
                <w:sz w:val="16"/>
                <w:szCs w:val="16"/>
                <w:lang w:val="en-US"/>
              </w:rPr>
              <w:t xml:space="preserve"> Salud ambiental. Pint</w:t>
            </w:r>
            <w:r w:rsidRPr="004912AC">
              <w:rPr>
                <w:rFonts w:ascii="Verdana" w:hAnsi="Verdana"/>
                <w:color w:val="000000"/>
                <w:sz w:val="16"/>
                <w:szCs w:val="16"/>
              </w:rPr>
              <w:t>uras y barnices. Preparación de extracciones ácidas de las capas de pintura seca para la determinación de plomo soluble. Métodos de prueba.</w:t>
            </w:r>
          </w:p>
        </w:tc>
        <w:tc>
          <w:tcPr>
            <w:tcW w:w="4788" w:type="dxa"/>
            <w:shd w:val="clear" w:color="auto" w:fill="auto"/>
          </w:tcPr>
          <w:p w:rsidR="006176A5" w:rsidRDefault="001150A4" w:rsidP="004912AC">
            <w:pPr>
              <w:pStyle w:val="Texto"/>
              <w:spacing w:after="52" w:line="276" w:lineRule="auto"/>
              <w:ind w:firstLine="0"/>
              <w:rPr>
                <w:rFonts w:ascii="Verdana" w:hAnsi="Verdana"/>
                <w:bCs/>
                <w:color w:val="000000"/>
                <w:sz w:val="16"/>
                <w:szCs w:val="16"/>
                <w:lang w:val="en-US"/>
              </w:rPr>
            </w:pPr>
            <w:r w:rsidRPr="001150A4">
              <w:rPr>
                <w:rFonts w:ascii="Verdana" w:hAnsi="Verdana"/>
                <w:b/>
                <w:color w:val="000000"/>
                <w:sz w:val="16"/>
                <w:szCs w:val="16"/>
                <w:lang w:val="es-MX"/>
              </w:rPr>
              <w:t>2.4</w:t>
            </w:r>
            <w:r w:rsidRPr="001150A4">
              <w:rPr>
                <w:rFonts w:ascii="Verdana" w:hAnsi="Verdana"/>
                <w:color w:val="000000"/>
                <w:sz w:val="16"/>
                <w:szCs w:val="16"/>
                <w:lang w:val="es-MX"/>
              </w:rPr>
              <w:t xml:space="preserve"> </w:t>
            </w:r>
            <w:r w:rsidRPr="001150A4">
              <w:rPr>
                <w:rFonts w:ascii="Verdana" w:hAnsi="Verdana"/>
                <w:b/>
                <w:bCs/>
                <w:color w:val="000000"/>
                <w:sz w:val="16"/>
                <w:szCs w:val="16"/>
                <w:lang w:val="es-MX"/>
              </w:rPr>
              <w:t>Norma Oficial Mexicana NOM-006-SSA1-1993,</w:t>
            </w:r>
            <w:r w:rsidRPr="001150A4">
              <w:rPr>
                <w:rFonts w:ascii="Verdana" w:hAnsi="Verdana"/>
                <w:color w:val="000000"/>
                <w:sz w:val="16"/>
                <w:szCs w:val="16"/>
                <w:lang w:val="es-MX"/>
              </w:rPr>
              <w:t xml:space="preserve"> </w:t>
            </w:r>
            <w:r w:rsidRPr="001150A4">
              <w:rPr>
                <w:rFonts w:ascii="Verdana" w:hAnsi="Verdana"/>
                <w:bCs/>
                <w:color w:val="000000"/>
                <w:sz w:val="16"/>
                <w:szCs w:val="16"/>
                <w:lang w:val="es-MX"/>
              </w:rPr>
              <w:t xml:space="preserve">Environmental Health. </w:t>
            </w:r>
            <w:r>
              <w:rPr>
                <w:rFonts w:ascii="Verdana" w:hAnsi="Verdana"/>
                <w:bCs/>
                <w:color w:val="000000"/>
                <w:sz w:val="16"/>
                <w:szCs w:val="16"/>
                <w:lang w:val="en-US"/>
              </w:rPr>
              <w:t xml:space="preserve">Paints and varnishes. Preparation of acid extractions from the coats of dry paint for the determination of soluble lead. Test methods. </w:t>
            </w:r>
          </w:p>
          <w:p w:rsidR="00DD2B4A" w:rsidRPr="001150A4" w:rsidRDefault="00DD2B4A" w:rsidP="004912AC">
            <w:pPr>
              <w:pStyle w:val="Texto"/>
              <w:spacing w:after="52" w:line="276" w:lineRule="auto"/>
              <w:ind w:firstLine="0"/>
              <w:rPr>
                <w:rFonts w:ascii="Verdana" w:hAnsi="Verdana"/>
                <w:bCs/>
                <w:color w:val="000000"/>
                <w:sz w:val="16"/>
                <w:szCs w:val="16"/>
                <w:lang w:val="en-US"/>
              </w:rPr>
            </w:pPr>
          </w:p>
        </w:tc>
      </w:tr>
      <w:tr w:rsidR="006176A5" w:rsidRPr="001150A4" w:rsidTr="002073BB">
        <w:tc>
          <w:tcPr>
            <w:tcW w:w="4788" w:type="dxa"/>
            <w:shd w:val="clear" w:color="auto" w:fill="auto"/>
          </w:tcPr>
          <w:p w:rsidR="006176A5" w:rsidRPr="004912AC" w:rsidRDefault="006176A5" w:rsidP="004912AC">
            <w:pPr>
              <w:pStyle w:val="Texto"/>
              <w:spacing w:after="52" w:line="276" w:lineRule="auto"/>
              <w:ind w:firstLine="0"/>
              <w:rPr>
                <w:rFonts w:ascii="Verdana" w:hAnsi="Verdana"/>
                <w:color w:val="000000"/>
                <w:sz w:val="16"/>
                <w:szCs w:val="16"/>
              </w:rPr>
            </w:pPr>
            <w:r w:rsidRPr="001150A4">
              <w:rPr>
                <w:rFonts w:ascii="Verdana" w:hAnsi="Verdana"/>
                <w:b/>
                <w:color w:val="000000"/>
                <w:sz w:val="16"/>
                <w:szCs w:val="16"/>
                <w:lang w:val="en-US"/>
              </w:rPr>
              <w:t>2.5 Norma Oficial Mexicana NOM-008-SSA1-1993,</w:t>
            </w:r>
            <w:r w:rsidRPr="001150A4">
              <w:rPr>
                <w:rFonts w:ascii="Verdana" w:hAnsi="Verdana"/>
                <w:color w:val="000000"/>
                <w:sz w:val="16"/>
                <w:szCs w:val="16"/>
                <w:lang w:val="en-US"/>
              </w:rPr>
              <w:t xml:space="preserve"> Salud ambiental. Pinturas y barnices. Preparación </w:t>
            </w:r>
            <w:r w:rsidRPr="004912AC">
              <w:rPr>
                <w:rFonts w:ascii="Verdana" w:hAnsi="Verdana"/>
                <w:color w:val="000000"/>
                <w:sz w:val="16"/>
                <w:szCs w:val="16"/>
              </w:rPr>
              <w:t>de extracciones ácidas de pinturas líquidas o en polvo para la determinación de plomo soluble y otros métodos.</w:t>
            </w:r>
          </w:p>
        </w:tc>
        <w:tc>
          <w:tcPr>
            <w:tcW w:w="4788" w:type="dxa"/>
            <w:shd w:val="clear" w:color="auto" w:fill="auto"/>
          </w:tcPr>
          <w:p w:rsidR="006176A5" w:rsidRDefault="001150A4" w:rsidP="001150A4">
            <w:pPr>
              <w:pStyle w:val="Texto"/>
              <w:spacing w:after="52" w:line="276" w:lineRule="auto"/>
              <w:ind w:firstLine="0"/>
              <w:rPr>
                <w:rFonts w:ascii="Verdana" w:hAnsi="Verdana"/>
                <w:bCs/>
                <w:color w:val="000000"/>
                <w:sz w:val="16"/>
                <w:szCs w:val="16"/>
                <w:lang w:val="en-US"/>
              </w:rPr>
            </w:pPr>
            <w:r w:rsidRPr="001150A4">
              <w:rPr>
                <w:rFonts w:ascii="Verdana" w:hAnsi="Verdana"/>
                <w:b/>
                <w:color w:val="000000"/>
                <w:sz w:val="16"/>
                <w:szCs w:val="16"/>
                <w:lang w:val="es-MX"/>
              </w:rPr>
              <w:t>2.5 Norma Oficial Mexicana NOM-008-SSA1-1993,</w:t>
            </w:r>
            <w:r w:rsidRPr="001150A4">
              <w:rPr>
                <w:rFonts w:ascii="Verdana" w:hAnsi="Verdana"/>
                <w:color w:val="000000"/>
                <w:sz w:val="16"/>
                <w:szCs w:val="16"/>
                <w:lang w:val="es-MX"/>
              </w:rPr>
              <w:t xml:space="preserve"> </w:t>
            </w:r>
            <w:r w:rsidRPr="001150A4">
              <w:rPr>
                <w:rFonts w:ascii="Verdana" w:hAnsi="Verdana"/>
                <w:bCs/>
                <w:color w:val="000000"/>
                <w:sz w:val="16"/>
                <w:szCs w:val="16"/>
                <w:lang w:val="es-MX"/>
              </w:rPr>
              <w:t xml:space="preserve">Environmental Health. Paints and varnishes. </w:t>
            </w:r>
            <w:r w:rsidRPr="001150A4">
              <w:rPr>
                <w:rFonts w:ascii="Verdana" w:hAnsi="Verdana"/>
                <w:bCs/>
                <w:color w:val="000000"/>
                <w:sz w:val="16"/>
                <w:szCs w:val="16"/>
                <w:lang w:val="en-US"/>
              </w:rPr>
              <w:t xml:space="preserve">Preparation of acid extractions of liquid paints. </w:t>
            </w:r>
            <w:r>
              <w:rPr>
                <w:rFonts w:ascii="Verdana" w:hAnsi="Verdana"/>
                <w:bCs/>
                <w:color w:val="000000"/>
                <w:sz w:val="16"/>
                <w:szCs w:val="16"/>
                <w:lang w:val="en-US"/>
              </w:rPr>
              <w:t xml:space="preserve">Preparation of acid extractions of liquid or powdered paints for the determination of soluble lead and other methods. </w:t>
            </w:r>
          </w:p>
          <w:p w:rsidR="00DD2B4A" w:rsidRPr="001150A4" w:rsidRDefault="00DD2B4A" w:rsidP="001150A4">
            <w:pPr>
              <w:pStyle w:val="Texto"/>
              <w:spacing w:after="52" w:line="276" w:lineRule="auto"/>
              <w:ind w:firstLine="0"/>
              <w:rPr>
                <w:rFonts w:ascii="Verdana" w:hAnsi="Verdana"/>
                <w:bCs/>
                <w:color w:val="000000"/>
                <w:sz w:val="16"/>
                <w:szCs w:val="16"/>
                <w:lang w:val="en-US"/>
              </w:rPr>
            </w:pPr>
          </w:p>
        </w:tc>
      </w:tr>
      <w:tr w:rsidR="006176A5" w:rsidRPr="001150A4"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2.6</w:t>
            </w:r>
            <w:r w:rsidRPr="001150A4">
              <w:rPr>
                <w:rFonts w:ascii="Verdana" w:hAnsi="Verdana"/>
                <w:b/>
                <w:bCs/>
                <w:color w:val="000000"/>
                <w:sz w:val="16"/>
                <w:szCs w:val="16"/>
              </w:rPr>
              <w:t xml:space="preserve"> Norma Oficial Mexicana NOM-199-SSA1-2000, </w:t>
            </w:r>
            <w:r w:rsidRPr="004912AC">
              <w:rPr>
                <w:rFonts w:ascii="Verdana" w:hAnsi="Verdana"/>
                <w:color w:val="000000"/>
                <w:sz w:val="16"/>
                <w:szCs w:val="16"/>
              </w:rPr>
              <w:t>Salud ambiental. Niveles de plomo en sangre y acciones como criterios para proteger la salud de la población expuesta no ocupacionalmente.</w:t>
            </w:r>
          </w:p>
        </w:tc>
        <w:tc>
          <w:tcPr>
            <w:tcW w:w="4788" w:type="dxa"/>
            <w:shd w:val="clear" w:color="auto" w:fill="auto"/>
          </w:tcPr>
          <w:p w:rsidR="006176A5" w:rsidRDefault="001150A4" w:rsidP="001150A4">
            <w:pPr>
              <w:pStyle w:val="Texto"/>
              <w:spacing w:after="41" w:line="276" w:lineRule="auto"/>
              <w:ind w:firstLine="0"/>
              <w:rPr>
                <w:rFonts w:ascii="Verdana" w:hAnsi="Verdana"/>
                <w:bCs/>
                <w:color w:val="000000"/>
                <w:sz w:val="16"/>
                <w:szCs w:val="16"/>
                <w:lang w:val="en-US"/>
              </w:rPr>
            </w:pPr>
            <w:r w:rsidRPr="004912AC">
              <w:rPr>
                <w:rFonts w:ascii="Verdana" w:hAnsi="Verdana"/>
                <w:b/>
                <w:color w:val="000000"/>
                <w:sz w:val="16"/>
                <w:szCs w:val="16"/>
              </w:rPr>
              <w:t>2.6</w:t>
            </w:r>
            <w:r w:rsidRPr="001150A4">
              <w:rPr>
                <w:rFonts w:ascii="Verdana" w:hAnsi="Verdana"/>
                <w:b/>
                <w:bCs/>
                <w:color w:val="000000"/>
                <w:sz w:val="16"/>
                <w:szCs w:val="16"/>
              </w:rPr>
              <w:t xml:space="preserve"> Norma Oficial Mexicana NOM-199-SSA1-2000, </w:t>
            </w:r>
            <w:r w:rsidRPr="001150A4">
              <w:rPr>
                <w:rFonts w:ascii="Verdana" w:hAnsi="Verdana"/>
                <w:bCs/>
                <w:color w:val="000000"/>
                <w:sz w:val="16"/>
                <w:szCs w:val="16"/>
                <w:lang w:val="es-MX"/>
              </w:rPr>
              <w:t xml:space="preserve">Environmental </w:t>
            </w:r>
            <w:proofErr w:type="spellStart"/>
            <w:r w:rsidRPr="001150A4">
              <w:rPr>
                <w:rFonts w:ascii="Verdana" w:hAnsi="Verdana"/>
                <w:bCs/>
                <w:color w:val="000000"/>
                <w:sz w:val="16"/>
                <w:szCs w:val="16"/>
                <w:lang w:val="es-MX"/>
              </w:rPr>
              <w:t>Health</w:t>
            </w:r>
            <w:proofErr w:type="spellEnd"/>
            <w:r w:rsidRPr="001150A4">
              <w:rPr>
                <w:rFonts w:ascii="Verdana" w:hAnsi="Verdana"/>
                <w:bCs/>
                <w:color w:val="000000"/>
                <w:sz w:val="16"/>
                <w:szCs w:val="16"/>
                <w:lang w:val="es-MX"/>
              </w:rPr>
              <w:t xml:space="preserve">. </w:t>
            </w:r>
            <w:r>
              <w:rPr>
                <w:rFonts w:ascii="Verdana" w:hAnsi="Verdana"/>
                <w:bCs/>
                <w:color w:val="000000"/>
                <w:sz w:val="16"/>
                <w:szCs w:val="16"/>
                <w:lang w:val="en-US"/>
              </w:rPr>
              <w:t>Lead levels in blood and actions as criteria for protecting the health of the non-occupationally exposed population.</w:t>
            </w:r>
          </w:p>
          <w:p w:rsidR="00DD2B4A" w:rsidRPr="001150A4" w:rsidRDefault="00DD2B4A" w:rsidP="001150A4">
            <w:pPr>
              <w:pStyle w:val="Texto"/>
              <w:spacing w:after="41" w:line="276" w:lineRule="auto"/>
              <w:ind w:firstLine="0"/>
              <w:rPr>
                <w:rFonts w:ascii="Verdana" w:hAnsi="Verdana"/>
                <w:bCs/>
                <w:color w:val="000000"/>
                <w:sz w:val="16"/>
                <w:szCs w:val="16"/>
                <w:lang w:val="en-US"/>
              </w:rPr>
            </w:pPr>
          </w:p>
        </w:tc>
      </w:tr>
      <w:tr w:rsidR="006176A5" w:rsidRPr="001150A4"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2.7</w:t>
            </w:r>
            <w:r w:rsidRPr="004912AC">
              <w:rPr>
                <w:rFonts w:ascii="Verdana" w:hAnsi="Verdana"/>
                <w:color w:val="000000"/>
                <w:sz w:val="16"/>
                <w:szCs w:val="16"/>
              </w:rPr>
              <w:t xml:space="preserve"> </w:t>
            </w:r>
            <w:r w:rsidRPr="001150A4">
              <w:rPr>
                <w:rFonts w:ascii="Verdana" w:hAnsi="Verdana"/>
                <w:b/>
                <w:bCs/>
                <w:color w:val="000000"/>
                <w:sz w:val="16"/>
                <w:szCs w:val="16"/>
              </w:rPr>
              <w:t>Norma Oficial Mexicana NOM-231-SSA1-2002,</w:t>
            </w:r>
            <w:r w:rsidRPr="004912AC">
              <w:rPr>
                <w:rFonts w:ascii="Verdana" w:hAnsi="Verdana"/>
                <w:color w:val="000000"/>
                <w:sz w:val="16"/>
                <w:szCs w:val="16"/>
              </w:rPr>
              <w:t xml:space="preserve"> Artículos de alfarería vidriada, cerámica vidriada y porcelana. Límites de plomo y cadmio solubles. Método de ensayo.</w:t>
            </w:r>
          </w:p>
        </w:tc>
        <w:tc>
          <w:tcPr>
            <w:tcW w:w="4788" w:type="dxa"/>
            <w:shd w:val="clear" w:color="auto" w:fill="auto"/>
          </w:tcPr>
          <w:p w:rsidR="006176A5" w:rsidRDefault="001150A4" w:rsidP="004912AC">
            <w:pPr>
              <w:pStyle w:val="Texto"/>
              <w:spacing w:after="41" w:line="276" w:lineRule="auto"/>
              <w:ind w:firstLine="0"/>
              <w:rPr>
                <w:rFonts w:ascii="Verdana" w:hAnsi="Verdana"/>
                <w:bCs/>
                <w:color w:val="000000"/>
                <w:sz w:val="16"/>
                <w:szCs w:val="16"/>
                <w:lang w:val="en-US"/>
              </w:rPr>
            </w:pPr>
            <w:r w:rsidRPr="001150A4">
              <w:rPr>
                <w:rFonts w:ascii="Verdana" w:hAnsi="Verdana"/>
                <w:b/>
                <w:color w:val="000000"/>
                <w:sz w:val="16"/>
                <w:szCs w:val="16"/>
                <w:lang w:val="en-US"/>
              </w:rPr>
              <w:t xml:space="preserve">2.7 Norma </w:t>
            </w:r>
            <w:proofErr w:type="spellStart"/>
            <w:r w:rsidRPr="001150A4">
              <w:rPr>
                <w:rFonts w:ascii="Verdana" w:hAnsi="Verdana"/>
                <w:b/>
                <w:color w:val="000000"/>
                <w:sz w:val="16"/>
                <w:szCs w:val="16"/>
                <w:lang w:val="en-US"/>
              </w:rPr>
              <w:t>Oficial</w:t>
            </w:r>
            <w:proofErr w:type="spellEnd"/>
            <w:r w:rsidRPr="001150A4">
              <w:rPr>
                <w:rFonts w:ascii="Verdana" w:hAnsi="Verdana"/>
                <w:b/>
                <w:color w:val="000000"/>
                <w:sz w:val="16"/>
                <w:szCs w:val="16"/>
                <w:lang w:val="en-US"/>
              </w:rPr>
              <w:t xml:space="preserve"> Mexicana NOM-231-SSA1-2002,</w:t>
            </w:r>
            <w:r>
              <w:rPr>
                <w:rFonts w:ascii="Verdana" w:hAnsi="Verdana"/>
                <w:bCs/>
                <w:color w:val="000000"/>
                <w:sz w:val="16"/>
                <w:szCs w:val="16"/>
                <w:lang w:val="en-US"/>
              </w:rPr>
              <w:t xml:space="preserve"> Articles of </w:t>
            </w:r>
            <w:r w:rsidR="00D94D70">
              <w:rPr>
                <w:rFonts w:ascii="Verdana" w:hAnsi="Verdana"/>
                <w:bCs/>
                <w:color w:val="000000"/>
                <w:sz w:val="16"/>
                <w:szCs w:val="16"/>
                <w:lang w:val="en-US"/>
              </w:rPr>
              <w:t>glazed pottery</w:t>
            </w:r>
            <w:r>
              <w:rPr>
                <w:rFonts w:ascii="Verdana" w:hAnsi="Verdana"/>
                <w:bCs/>
                <w:color w:val="000000"/>
                <w:sz w:val="16"/>
                <w:szCs w:val="16"/>
                <w:lang w:val="en-US"/>
              </w:rPr>
              <w:t xml:space="preserve">, </w:t>
            </w:r>
            <w:r w:rsidR="00D94D70">
              <w:rPr>
                <w:rFonts w:ascii="Verdana" w:hAnsi="Verdana"/>
                <w:bCs/>
                <w:color w:val="000000"/>
                <w:sz w:val="16"/>
                <w:szCs w:val="16"/>
                <w:lang w:val="en-US"/>
              </w:rPr>
              <w:t>glazed ceramics</w:t>
            </w:r>
            <w:r>
              <w:rPr>
                <w:rFonts w:ascii="Verdana" w:hAnsi="Verdana"/>
                <w:bCs/>
                <w:color w:val="000000"/>
                <w:sz w:val="16"/>
                <w:szCs w:val="16"/>
                <w:lang w:val="en-US"/>
              </w:rPr>
              <w:t xml:space="preserve"> and porcelain. Lead levels and soluble cadmium. Test method. </w:t>
            </w:r>
          </w:p>
          <w:p w:rsidR="00DD2B4A" w:rsidRPr="001150A4" w:rsidRDefault="00DD2B4A" w:rsidP="004912AC">
            <w:pPr>
              <w:pStyle w:val="Texto"/>
              <w:spacing w:after="41" w:line="276" w:lineRule="auto"/>
              <w:ind w:firstLine="0"/>
              <w:rPr>
                <w:rFonts w:ascii="Verdana" w:hAnsi="Verdana"/>
                <w:bCs/>
                <w:color w:val="000000"/>
                <w:sz w:val="16"/>
                <w:szCs w:val="16"/>
                <w:lang w:val="en-US"/>
              </w:rPr>
            </w:pPr>
          </w:p>
        </w:tc>
      </w:tr>
      <w:tr w:rsidR="006176A5" w:rsidRPr="001150A4"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2.8</w:t>
            </w:r>
            <w:r w:rsidRPr="004912AC">
              <w:rPr>
                <w:rFonts w:ascii="Verdana" w:hAnsi="Verdana"/>
                <w:color w:val="000000"/>
                <w:sz w:val="16"/>
                <w:szCs w:val="16"/>
              </w:rPr>
              <w:t xml:space="preserve"> </w:t>
            </w:r>
            <w:r w:rsidRPr="001150A4">
              <w:rPr>
                <w:rFonts w:ascii="Verdana" w:hAnsi="Verdana"/>
                <w:b/>
                <w:bCs/>
                <w:color w:val="000000"/>
                <w:sz w:val="16"/>
                <w:szCs w:val="16"/>
              </w:rPr>
              <w:t xml:space="preserve">Norma Oficial Mexicana NOM-252-SSA1-2011, </w:t>
            </w:r>
            <w:r w:rsidRPr="004912AC">
              <w:rPr>
                <w:rFonts w:ascii="Verdana" w:hAnsi="Verdana"/>
                <w:color w:val="000000"/>
                <w:sz w:val="16"/>
                <w:szCs w:val="16"/>
              </w:rPr>
              <w:t>Salud ambiental. Juguetes y artículos escolares. Límites de biodisponibilidad de metales pesados. Especificaciones químicas y métodos de prueba.</w:t>
            </w:r>
          </w:p>
        </w:tc>
        <w:tc>
          <w:tcPr>
            <w:tcW w:w="4788" w:type="dxa"/>
            <w:shd w:val="clear" w:color="auto" w:fill="auto"/>
          </w:tcPr>
          <w:p w:rsidR="006176A5" w:rsidRDefault="001150A4" w:rsidP="004912AC">
            <w:pPr>
              <w:pStyle w:val="Texto"/>
              <w:spacing w:after="41" w:line="276" w:lineRule="auto"/>
              <w:ind w:firstLine="0"/>
              <w:rPr>
                <w:rFonts w:ascii="Verdana" w:hAnsi="Verdana"/>
                <w:bCs/>
                <w:color w:val="000000"/>
                <w:sz w:val="16"/>
                <w:szCs w:val="16"/>
                <w:lang w:val="en-US"/>
              </w:rPr>
            </w:pPr>
            <w:r w:rsidRPr="004912AC">
              <w:rPr>
                <w:rFonts w:ascii="Verdana" w:hAnsi="Verdana"/>
                <w:b/>
                <w:color w:val="000000"/>
                <w:sz w:val="16"/>
                <w:szCs w:val="16"/>
              </w:rPr>
              <w:t>2.8</w:t>
            </w:r>
            <w:r w:rsidRPr="004912AC">
              <w:rPr>
                <w:rFonts w:ascii="Verdana" w:hAnsi="Verdana"/>
                <w:color w:val="000000"/>
                <w:sz w:val="16"/>
                <w:szCs w:val="16"/>
              </w:rPr>
              <w:t xml:space="preserve"> </w:t>
            </w:r>
            <w:r w:rsidRPr="001150A4">
              <w:rPr>
                <w:rFonts w:ascii="Verdana" w:hAnsi="Verdana"/>
                <w:b/>
                <w:bCs/>
                <w:color w:val="000000"/>
                <w:sz w:val="16"/>
                <w:szCs w:val="16"/>
              </w:rPr>
              <w:t>Norma Oficial Mexicana NOM-252-SSA1-2011,</w:t>
            </w:r>
            <w:r>
              <w:rPr>
                <w:rFonts w:ascii="Verdana" w:hAnsi="Verdana"/>
                <w:b/>
                <w:bCs/>
                <w:color w:val="000000"/>
                <w:sz w:val="16"/>
                <w:szCs w:val="16"/>
              </w:rPr>
              <w:t xml:space="preserve"> </w:t>
            </w:r>
            <w:proofErr w:type="spellStart"/>
            <w:r w:rsidRPr="001150A4">
              <w:rPr>
                <w:rFonts w:ascii="Verdana" w:hAnsi="Verdana"/>
                <w:bCs/>
                <w:color w:val="000000"/>
                <w:sz w:val="16"/>
                <w:szCs w:val="16"/>
                <w:lang w:val="es-MX"/>
              </w:rPr>
              <w:t>Environmental</w:t>
            </w:r>
            <w:proofErr w:type="spellEnd"/>
            <w:r w:rsidRPr="001150A4">
              <w:rPr>
                <w:rFonts w:ascii="Verdana" w:hAnsi="Verdana"/>
                <w:bCs/>
                <w:color w:val="000000"/>
                <w:sz w:val="16"/>
                <w:szCs w:val="16"/>
                <w:lang w:val="es-MX"/>
              </w:rPr>
              <w:t xml:space="preserve"> </w:t>
            </w:r>
            <w:proofErr w:type="spellStart"/>
            <w:r w:rsidRPr="001150A4">
              <w:rPr>
                <w:rFonts w:ascii="Verdana" w:hAnsi="Verdana"/>
                <w:bCs/>
                <w:color w:val="000000"/>
                <w:sz w:val="16"/>
                <w:szCs w:val="16"/>
                <w:lang w:val="es-MX"/>
              </w:rPr>
              <w:t>health</w:t>
            </w:r>
            <w:proofErr w:type="spellEnd"/>
            <w:r w:rsidRPr="001150A4">
              <w:rPr>
                <w:rFonts w:ascii="Verdana" w:hAnsi="Verdana"/>
                <w:bCs/>
                <w:color w:val="000000"/>
                <w:sz w:val="16"/>
                <w:szCs w:val="16"/>
                <w:lang w:val="es-MX"/>
              </w:rPr>
              <w:t xml:space="preserve">. </w:t>
            </w:r>
            <w:proofErr w:type="spellStart"/>
            <w:r w:rsidRPr="001150A4">
              <w:rPr>
                <w:rFonts w:ascii="Verdana" w:hAnsi="Verdana"/>
                <w:bCs/>
                <w:color w:val="000000"/>
                <w:sz w:val="16"/>
                <w:szCs w:val="16"/>
                <w:lang w:val="es-MX"/>
              </w:rPr>
              <w:t>Toys</w:t>
            </w:r>
            <w:proofErr w:type="spellEnd"/>
            <w:r w:rsidRPr="001150A4">
              <w:rPr>
                <w:rFonts w:ascii="Verdana" w:hAnsi="Verdana"/>
                <w:bCs/>
                <w:color w:val="000000"/>
                <w:sz w:val="16"/>
                <w:szCs w:val="16"/>
                <w:lang w:val="es-MX"/>
              </w:rPr>
              <w:t xml:space="preserve"> and </w:t>
            </w:r>
            <w:proofErr w:type="spellStart"/>
            <w:r w:rsidRPr="001150A4">
              <w:rPr>
                <w:rFonts w:ascii="Verdana" w:hAnsi="Verdana"/>
                <w:bCs/>
                <w:color w:val="000000"/>
                <w:sz w:val="16"/>
                <w:szCs w:val="16"/>
                <w:lang w:val="es-MX"/>
              </w:rPr>
              <w:t>school</w:t>
            </w:r>
            <w:proofErr w:type="spellEnd"/>
            <w:r w:rsidRPr="001150A4">
              <w:rPr>
                <w:rFonts w:ascii="Verdana" w:hAnsi="Verdana"/>
                <w:bCs/>
                <w:color w:val="000000"/>
                <w:sz w:val="16"/>
                <w:szCs w:val="16"/>
                <w:lang w:val="es-MX"/>
              </w:rPr>
              <w:t xml:space="preserve"> </w:t>
            </w:r>
            <w:proofErr w:type="spellStart"/>
            <w:r w:rsidRPr="001150A4">
              <w:rPr>
                <w:rFonts w:ascii="Verdana" w:hAnsi="Verdana"/>
                <w:bCs/>
                <w:color w:val="000000"/>
                <w:sz w:val="16"/>
                <w:szCs w:val="16"/>
                <w:lang w:val="es-MX"/>
              </w:rPr>
              <w:t>articles</w:t>
            </w:r>
            <w:proofErr w:type="spellEnd"/>
            <w:r w:rsidRPr="001150A4">
              <w:rPr>
                <w:rFonts w:ascii="Verdana" w:hAnsi="Verdana"/>
                <w:bCs/>
                <w:color w:val="000000"/>
                <w:sz w:val="16"/>
                <w:szCs w:val="16"/>
                <w:lang w:val="es-MX"/>
              </w:rPr>
              <w:t xml:space="preserve">. </w:t>
            </w:r>
            <w:r w:rsidRPr="001150A4">
              <w:rPr>
                <w:rFonts w:ascii="Verdana" w:hAnsi="Verdana"/>
                <w:bCs/>
                <w:color w:val="000000"/>
                <w:sz w:val="16"/>
                <w:szCs w:val="16"/>
                <w:lang w:val="en-US"/>
              </w:rPr>
              <w:t xml:space="preserve">Bioavailability limits of heavy metals. </w:t>
            </w:r>
            <w:r>
              <w:rPr>
                <w:rFonts w:ascii="Verdana" w:hAnsi="Verdana"/>
                <w:bCs/>
                <w:color w:val="000000"/>
                <w:sz w:val="16"/>
                <w:szCs w:val="16"/>
                <w:lang w:val="en-US"/>
              </w:rPr>
              <w:t xml:space="preserve">Chemical specifications and test methods. </w:t>
            </w:r>
          </w:p>
          <w:p w:rsidR="00DD2B4A" w:rsidRPr="001150A4" w:rsidRDefault="00DD2B4A" w:rsidP="004912AC">
            <w:pPr>
              <w:pStyle w:val="Texto"/>
              <w:spacing w:after="41" w:line="276" w:lineRule="auto"/>
              <w:ind w:firstLine="0"/>
              <w:rPr>
                <w:rFonts w:ascii="Verdana" w:hAnsi="Verdana"/>
                <w:bCs/>
                <w:color w:val="000000"/>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b/>
                <w:color w:val="000000"/>
                <w:sz w:val="16"/>
                <w:szCs w:val="16"/>
              </w:rPr>
            </w:pPr>
            <w:r w:rsidRPr="004912AC">
              <w:rPr>
                <w:rFonts w:ascii="Verdana" w:hAnsi="Verdana"/>
                <w:b/>
                <w:color w:val="000000"/>
                <w:sz w:val="16"/>
                <w:szCs w:val="16"/>
              </w:rPr>
              <w:t>3. Definiciones.</w:t>
            </w:r>
          </w:p>
        </w:tc>
        <w:tc>
          <w:tcPr>
            <w:tcW w:w="4788" w:type="dxa"/>
            <w:shd w:val="clear" w:color="auto" w:fill="auto"/>
          </w:tcPr>
          <w:p w:rsidR="006176A5" w:rsidRDefault="001150A4" w:rsidP="004912AC">
            <w:pPr>
              <w:pStyle w:val="Texto"/>
              <w:spacing w:after="41" w:line="276" w:lineRule="auto"/>
              <w:ind w:firstLine="0"/>
              <w:rPr>
                <w:rFonts w:ascii="Verdana" w:hAnsi="Verdana"/>
                <w:b/>
                <w:color w:val="000000"/>
                <w:sz w:val="16"/>
                <w:szCs w:val="16"/>
                <w:lang w:val="es-MX"/>
              </w:rPr>
            </w:pPr>
            <w:r>
              <w:rPr>
                <w:rFonts w:ascii="Verdana" w:hAnsi="Verdana"/>
                <w:b/>
                <w:color w:val="000000"/>
                <w:sz w:val="16"/>
                <w:szCs w:val="16"/>
                <w:lang w:val="es-MX"/>
              </w:rPr>
              <w:t xml:space="preserve">3. </w:t>
            </w:r>
            <w:proofErr w:type="spellStart"/>
            <w:r>
              <w:rPr>
                <w:rFonts w:ascii="Verdana" w:hAnsi="Verdana"/>
                <w:b/>
                <w:color w:val="000000"/>
                <w:sz w:val="16"/>
                <w:szCs w:val="16"/>
                <w:lang w:val="es-MX"/>
              </w:rPr>
              <w:t>Definitions</w:t>
            </w:r>
            <w:proofErr w:type="spellEnd"/>
            <w:r>
              <w:rPr>
                <w:rFonts w:ascii="Verdana" w:hAnsi="Verdana"/>
                <w:b/>
                <w:color w:val="000000"/>
                <w:sz w:val="16"/>
                <w:szCs w:val="16"/>
                <w:lang w:val="es-MX"/>
              </w:rPr>
              <w:t>.</w:t>
            </w:r>
          </w:p>
          <w:p w:rsidR="00DD2B4A" w:rsidRPr="001150A4" w:rsidRDefault="00DD2B4A" w:rsidP="004912AC">
            <w:pPr>
              <w:pStyle w:val="Texto"/>
              <w:spacing w:after="41" w:line="276" w:lineRule="auto"/>
              <w:ind w:firstLine="0"/>
              <w:rPr>
                <w:rFonts w:ascii="Verdana" w:hAnsi="Verdana"/>
                <w:b/>
                <w:color w:val="000000"/>
                <w:sz w:val="16"/>
                <w:szCs w:val="16"/>
                <w:lang w:val="es-MX"/>
              </w:rPr>
            </w:pPr>
          </w:p>
        </w:tc>
      </w:tr>
      <w:tr w:rsidR="006176A5" w:rsidRPr="000A503D"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3.1</w:t>
            </w:r>
            <w:r w:rsidRPr="004912AC">
              <w:rPr>
                <w:rFonts w:ascii="Verdana" w:hAnsi="Verdana"/>
                <w:color w:val="000000"/>
                <w:sz w:val="16"/>
                <w:szCs w:val="16"/>
              </w:rPr>
              <w:t xml:space="preserve"> </w:t>
            </w:r>
            <w:r w:rsidRPr="004912AC">
              <w:rPr>
                <w:rFonts w:ascii="Verdana" w:hAnsi="Verdana"/>
                <w:b/>
                <w:color w:val="000000"/>
                <w:sz w:val="16"/>
                <w:szCs w:val="16"/>
              </w:rPr>
              <w:t xml:space="preserve">Compuesto de plomo: </w:t>
            </w:r>
            <w:r w:rsidRPr="004912AC">
              <w:rPr>
                <w:rFonts w:ascii="Verdana" w:hAnsi="Verdana"/>
                <w:color w:val="000000"/>
                <w:sz w:val="16"/>
                <w:szCs w:val="16"/>
              </w:rPr>
              <w:t>a toda sustancia que contenga al elemento plomo en su estructura molecular.</w:t>
            </w:r>
          </w:p>
        </w:tc>
        <w:tc>
          <w:tcPr>
            <w:tcW w:w="4788" w:type="dxa"/>
            <w:shd w:val="clear" w:color="auto" w:fill="auto"/>
          </w:tcPr>
          <w:p w:rsidR="006176A5" w:rsidRDefault="000A503D"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3.1 Lead compound: </w:t>
            </w:r>
            <w:r>
              <w:rPr>
                <w:rFonts w:ascii="Verdana" w:hAnsi="Verdana"/>
                <w:bCs/>
                <w:color w:val="000000"/>
                <w:sz w:val="16"/>
                <w:szCs w:val="16"/>
                <w:lang w:val="en-US"/>
              </w:rPr>
              <w:t xml:space="preserve">All substances that contain the element lead in its molecular structure. </w:t>
            </w:r>
          </w:p>
          <w:p w:rsidR="00DD2B4A" w:rsidRPr="000A503D" w:rsidRDefault="00DD2B4A" w:rsidP="004912AC">
            <w:pPr>
              <w:pStyle w:val="Texto"/>
              <w:spacing w:after="41" w:line="276" w:lineRule="auto"/>
              <w:ind w:firstLine="0"/>
              <w:rPr>
                <w:rFonts w:ascii="Verdana" w:hAnsi="Verdana"/>
                <w:bCs/>
                <w:color w:val="000000"/>
                <w:sz w:val="16"/>
                <w:szCs w:val="16"/>
                <w:lang w:val="en-US"/>
              </w:rPr>
            </w:pPr>
          </w:p>
        </w:tc>
      </w:tr>
      <w:tr w:rsidR="006176A5" w:rsidRPr="000A503D"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0A503D">
              <w:rPr>
                <w:rFonts w:ascii="Verdana" w:hAnsi="Verdana"/>
                <w:b/>
                <w:color w:val="000000"/>
                <w:sz w:val="16"/>
                <w:szCs w:val="16"/>
                <w:lang w:val="en-US"/>
              </w:rPr>
              <w:t>3.2</w:t>
            </w:r>
            <w:r w:rsidRPr="000A503D">
              <w:rPr>
                <w:rFonts w:ascii="Verdana" w:hAnsi="Verdana"/>
                <w:color w:val="000000"/>
                <w:sz w:val="16"/>
                <w:szCs w:val="16"/>
                <w:lang w:val="en-US"/>
              </w:rPr>
              <w:t xml:space="preserve"> </w:t>
            </w:r>
            <w:proofErr w:type="spellStart"/>
            <w:r w:rsidRPr="000A503D">
              <w:rPr>
                <w:rFonts w:ascii="Verdana" w:hAnsi="Verdana"/>
                <w:b/>
                <w:color w:val="000000"/>
                <w:sz w:val="16"/>
                <w:szCs w:val="16"/>
                <w:lang w:val="en-US"/>
              </w:rPr>
              <w:t>Contacto</w:t>
            </w:r>
            <w:proofErr w:type="spellEnd"/>
            <w:r w:rsidRPr="000A503D">
              <w:rPr>
                <w:rFonts w:ascii="Verdana" w:hAnsi="Verdana"/>
                <w:b/>
                <w:color w:val="000000"/>
                <w:sz w:val="16"/>
                <w:szCs w:val="16"/>
                <w:lang w:val="en-US"/>
              </w:rPr>
              <w:t xml:space="preserve"> con </w:t>
            </w:r>
            <w:proofErr w:type="spellStart"/>
            <w:r w:rsidRPr="000A503D">
              <w:rPr>
                <w:rFonts w:ascii="Verdana" w:hAnsi="Verdana"/>
                <w:b/>
                <w:color w:val="000000"/>
                <w:sz w:val="16"/>
                <w:szCs w:val="16"/>
                <w:lang w:val="en-US"/>
              </w:rPr>
              <w:t>las</w:t>
            </w:r>
            <w:proofErr w:type="spellEnd"/>
            <w:r w:rsidRPr="000A503D">
              <w:rPr>
                <w:rFonts w:ascii="Verdana" w:hAnsi="Verdana"/>
                <w:b/>
                <w:color w:val="000000"/>
                <w:sz w:val="16"/>
                <w:szCs w:val="16"/>
                <w:lang w:val="en-US"/>
              </w:rPr>
              <w:t xml:space="preserve"> personas:</w:t>
            </w:r>
            <w:r w:rsidRPr="000A503D">
              <w:rPr>
                <w:rFonts w:ascii="Verdana" w:hAnsi="Verdana"/>
                <w:color w:val="000000"/>
                <w:sz w:val="16"/>
                <w:szCs w:val="16"/>
                <w:lang w:val="en-US"/>
              </w:rPr>
              <w:t xml:space="preserve"> a la </w:t>
            </w:r>
            <w:proofErr w:type="spellStart"/>
            <w:r w:rsidRPr="000A503D">
              <w:rPr>
                <w:rFonts w:ascii="Verdana" w:hAnsi="Verdana"/>
                <w:color w:val="000000"/>
                <w:sz w:val="16"/>
                <w:szCs w:val="16"/>
                <w:lang w:val="en-US"/>
              </w:rPr>
              <w:t>factibilidad</w:t>
            </w:r>
            <w:proofErr w:type="spellEnd"/>
            <w:r w:rsidRPr="000A503D">
              <w:rPr>
                <w:rFonts w:ascii="Verdana" w:hAnsi="Verdana"/>
                <w:color w:val="000000"/>
                <w:sz w:val="16"/>
                <w:szCs w:val="16"/>
                <w:lang w:val="en-US"/>
              </w:rPr>
              <w:t xml:space="preserve"> de </w:t>
            </w:r>
            <w:proofErr w:type="spellStart"/>
            <w:r w:rsidRPr="000A503D">
              <w:rPr>
                <w:rFonts w:ascii="Verdana" w:hAnsi="Verdana"/>
                <w:color w:val="000000"/>
                <w:sz w:val="16"/>
                <w:szCs w:val="16"/>
                <w:lang w:val="en-US"/>
              </w:rPr>
              <w:t>qu</w:t>
            </w:r>
            <w:r w:rsidRPr="004912AC">
              <w:rPr>
                <w:rFonts w:ascii="Verdana" w:hAnsi="Verdana"/>
                <w:color w:val="000000"/>
                <w:sz w:val="16"/>
                <w:szCs w:val="16"/>
              </w:rPr>
              <w:t>e</w:t>
            </w:r>
            <w:proofErr w:type="spellEnd"/>
            <w:r w:rsidRPr="004912AC">
              <w:rPr>
                <w:rFonts w:ascii="Verdana" w:hAnsi="Verdana"/>
                <w:color w:val="000000"/>
                <w:sz w:val="16"/>
                <w:szCs w:val="16"/>
              </w:rPr>
              <w:t xml:space="preserve"> el plomo, que forma parte de los compuestos contenidos en los productos, sea absorbido por las personas por vía digestiva, respiratoria o dérmica.</w:t>
            </w:r>
          </w:p>
        </w:tc>
        <w:tc>
          <w:tcPr>
            <w:tcW w:w="4788" w:type="dxa"/>
            <w:shd w:val="clear" w:color="auto" w:fill="auto"/>
          </w:tcPr>
          <w:p w:rsidR="006176A5" w:rsidRDefault="000A503D" w:rsidP="00DD2B4A">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3.2 Contact with persons: </w:t>
            </w:r>
            <w:r w:rsidR="00DD2B4A">
              <w:rPr>
                <w:rFonts w:ascii="Verdana" w:hAnsi="Verdana"/>
                <w:bCs/>
                <w:color w:val="000000"/>
                <w:sz w:val="16"/>
                <w:szCs w:val="16"/>
                <w:lang w:val="en-US"/>
              </w:rPr>
              <w:t>T</w:t>
            </w:r>
            <w:r>
              <w:rPr>
                <w:rFonts w:ascii="Verdana" w:hAnsi="Verdana"/>
                <w:bCs/>
                <w:color w:val="000000"/>
                <w:sz w:val="16"/>
                <w:szCs w:val="16"/>
                <w:lang w:val="en-US"/>
              </w:rPr>
              <w:t xml:space="preserve">o the feasibility </w:t>
            </w:r>
            <w:r w:rsidR="00DD2B4A">
              <w:rPr>
                <w:rFonts w:ascii="Verdana" w:hAnsi="Verdana"/>
                <w:bCs/>
                <w:color w:val="000000"/>
                <w:sz w:val="16"/>
                <w:szCs w:val="16"/>
                <w:lang w:val="en-US"/>
              </w:rPr>
              <w:t>that lead</w:t>
            </w:r>
            <w:r>
              <w:rPr>
                <w:rFonts w:ascii="Verdana" w:hAnsi="Verdana"/>
                <w:bCs/>
                <w:color w:val="000000"/>
                <w:sz w:val="16"/>
                <w:szCs w:val="16"/>
                <w:lang w:val="en-US"/>
              </w:rPr>
              <w:t xml:space="preserve"> that forms part of the compounds contained in the products is absorbed by the persons by digestion, respiration or dermal contact. </w:t>
            </w:r>
          </w:p>
          <w:p w:rsidR="00DD2B4A" w:rsidRPr="000A503D" w:rsidRDefault="00DD2B4A" w:rsidP="00DD2B4A">
            <w:pPr>
              <w:pStyle w:val="Texto"/>
              <w:spacing w:after="41" w:line="276" w:lineRule="auto"/>
              <w:ind w:firstLine="0"/>
              <w:rPr>
                <w:rFonts w:ascii="Verdana" w:hAnsi="Verdana"/>
                <w:bCs/>
                <w:color w:val="000000"/>
                <w:sz w:val="16"/>
                <w:szCs w:val="16"/>
                <w:lang w:val="en-US"/>
              </w:rPr>
            </w:pPr>
          </w:p>
        </w:tc>
      </w:tr>
      <w:tr w:rsidR="006176A5" w:rsidRPr="000A503D"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0A503D">
              <w:rPr>
                <w:rFonts w:ascii="Verdana" w:hAnsi="Verdana"/>
                <w:b/>
                <w:color w:val="000000"/>
                <w:sz w:val="16"/>
                <w:szCs w:val="16"/>
                <w:lang w:val="en-US"/>
              </w:rPr>
              <w:t xml:space="preserve">3.3 </w:t>
            </w:r>
            <w:proofErr w:type="spellStart"/>
            <w:r w:rsidRPr="000A503D">
              <w:rPr>
                <w:rFonts w:ascii="Verdana" w:hAnsi="Verdana"/>
                <w:b/>
                <w:color w:val="000000"/>
                <w:sz w:val="16"/>
                <w:szCs w:val="16"/>
                <w:lang w:val="en-US"/>
              </w:rPr>
              <w:t>Elaboración</w:t>
            </w:r>
            <w:proofErr w:type="spellEnd"/>
            <w:r w:rsidRPr="000A503D">
              <w:rPr>
                <w:rFonts w:ascii="Verdana" w:hAnsi="Verdana"/>
                <w:b/>
                <w:color w:val="000000"/>
                <w:sz w:val="16"/>
                <w:szCs w:val="16"/>
                <w:lang w:val="en-US"/>
              </w:rPr>
              <w:t>:</w:t>
            </w:r>
            <w:r w:rsidRPr="000A503D">
              <w:rPr>
                <w:rFonts w:ascii="Verdana" w:hAnsi="Verdana"/>
                <w:color w:val="000000"/>
                <w:sz w:val="16"/>
                <w:szCs w:val="16"/>
                <w:lang w:val="en-US"/>
              </w:rPr>
              <w:t xml:space="preserve"> al </w:t>
            </w:r>
            <w:proofErr w:type="spellStart"/>
            <w:r w:rsidRPr="000A503D">
              <w:rPr>
                <w:rFonts w:ascii="Verdana" w:hAnsi="Verdana"/>
                <w:color w:val="000000"/>
                <w:sz w:val="16"/>
                <w:szCs w:val="16"/>
                <w:lang w:val="en-US"/>
              </w:rPr>
              <w:t>proceso</w:t>
            </w:r>
            <w:proofErr w:type="spellEnd"/>
            <w:r w:rsidRPr="000A503D">
              <w:rPr>
                <w:rFonts w:ascii="Verdana" w:hAnsi="Verdana"/>
                <w:color w:val="000000"/>
                <w:sz w:val="16"/>
                <w:szCs w:val="16"/>
                <w:lang w:val="en-US"/>
              </w:rPr>
              <w:t xml:space="preserve"> </w:t>
            </w:r>
            <w:proofErr w:type="spellStart"/>
            <w:r w:rsidRPr="000A503D">
              <w:rPr>
                <w:rFonts w:ascii="Verdana" w:hAnsi="Verdana"/>
                <w:color w:val="000000"/>
                <w:sz w:val="16"/>
                <w:szCs w:val="16"/>
                <w:lang w:val="en-US"/>
              </w:rPr>
              <w:t>mediante</w:t>
            </w:r>
            <w:proofErr w:type="spellEnd"/>
            <w:r w:rsidRPr="000A503D">
              <w:rPr>
                <w:rFonts w:ascii="Verdana" w:hAnsi="Verdana"/>
                <w:color w:val="000000"/>
                <w:sz w:val="16"/>
                <w:szCs w:val="16"/>
                <w:lang w:val="en-US"/>
              </w:rPr>
              <w:t xml:space="preserve"> el </w:t>
            </w:r>
            <w:proofErr w:type="spellStart"/>
            <w:r w:rsidRPr="000A503D">
              <w:rPr>
                <w:rFonts w:ascii="Verdana" w:hAnsi="Verdana"/>
                <w:color w:val="000000"/>
                <w:sz w:val="16"/>
                <w:szCs w:val="16"/>
                <w:lang w:val="en-US"/>
              </w:rPr>
              <w:t>cual</w:t>
            </w:r>
            <w:proofErr w:type="spellEnd"/>
            <w:r w:rsidRPr="000A503D">
              <w:rPr>
                <w:rFonts w:ascii="Verdana" w:hAnsi="Verdana"/>
                <w:color w:val="000000"/>
                <w:sz w:val="16"/>
                <w:szCs w:val="16"/>
                <w:lang w:val="en-US"/>
              </w:rPr>
              <w:t xml:space="preserve"> los </w:t>
            </w:r>
            <w:proofErr w:type="spellStart"/>
            <w:r w:rsidRPr="000A503D">
              <w:rPr>
                <w:rFonts w:ascii="Verdana" w:hAnsi="Verdana"/>
                <w:color w:val="000000"/>
                <w:sz w:val="16"/>
                <w:szCs w:val="16"/>
                <w:lang w:val="en-US"/>
              </w:rPr>
              <w:t>compuestos</w:t>
            </w:r>
            <w:proofErr w:type="spellEnd"/>
            <w:r w:rsidRPr="000A503D">
              <w:rPr>
                <w:rFonts w:ascii="Verdana" w:hAnsi="Verdana"/>
                <w:color w:val="000000"/>
                <w:sz w:val="16"/>
                <w:szCs w:val="16"/>
                <w:lang w:val="en-US"/>
              </w:rPr>
              <w:t xml:space="preserve"> y </w:t>
            </w:r>
            <w:proofErr w:type="spellStart"/>
            <w:r w:rsidRPr="000A503D">
              <w:rPr>
                <w:rFonts w:ascii="Verdana" w:hAnsi="Verdana"/>
                <w:color w:val="000000"/>
                <w:sz w:val="16"/>
                <w:szCs w:val="16"/>
                <w:lang w:val="en-US"/>
              </w:rPr>
              <w:t>materias</w:t>
            </w:r>
            <w:proofErr w:type="spellEnd"/>
            <w:r w:rsidRPr="000A503D">
              <w:rPr>
                <w:rFonts w:ascii="Verdana" w:hAnsi="Verdana"/>
                <w:color w:val="000000"/>
                <w:sz w:val="16"/>
                <w:szCs w:val="16"/>
                <w:lang w:val="en-US"/>
              </w:rPr>
              <w:t xml:space="preserve"> </w:t>
            </w:r>
            <w:proofErr w:type="spellStart"/>
            <w:r w:rsidRPr="000A503D">
              <w:rPr>
                <w:rFonts w:ascii="Verdana" w:hAnsi="Verdana"/>
                <w:color w:val="000000"/>
                <w:sz w:val="16"/>
                <w:szCs w:val="16"/>
                <w:lang w:val="en-US"/>
              </w:rPr>
              <w:t>primas</w:t>
            </w:r>
            <w:proofErr w:type="spellEnd"/>
            <w:r w:rsidRPr="000A503D">
              <w:rPr>
                <w:rFonts w:ascii="Verdana" w:hAnsi="Verdana"/>
                <w:color w:val="000000"/>
                <w:sz w:val="16"/>
                <w:szCs w:val="16"/>
                <w:lang w:val="en-US"/>
              </w:rPr>
              <w:t xml:space="preserve"> son </w:t>
            </w:r>
            <w:proofErr w:type="spellStart"/>
            <w:r w:rsidRPr="000A503D">
              <w:rPr>
                <w:rFonts w:ascii="Verdana" w:hAnsi="Verdana"/>
                <w:color w:val="000000"/>
                <w:sz w:val="16"/>
                <w:szCs w:val="16"/>
                <w:lang w:val="en-US"/>
              </w:rPr>
              <w:t>incorporados</w:t>
            </w:r>
            <w:proofErr w:type="spellEnd"/>
            <w:r w:rsidRPr="000A503D">
              <w:rPr>
                <w:rFonts w:ascii="Verdana" w:hAnsi="Verdana"/>
                <w:color w:val="000000"/>
                <w:sz w:val="16"/>
                <w:szCs w:val="16"/>
                <w:lang w:val="en-US"/>
              </w:rPr>
              <w:t xml:space="preserve"> a los </w:t>
            </w:r>
            <w:proofErr w:type="spellStart"/>
            <w:r w:rsidRPr="000A503D">
              <w:rPr>
                <w:rFonts w:ascii="Verdana" w:hAnsi="Verdana"/>
                <w:color w:val="000000"/>
                <w:sz w:val="16"/>
                <w:szCs w:val="16"/>
                <w:lang w:val="en-US"/>
              </w:rPr>
              <w:t>productos</w:t>
            </w:r>
            <w:proofErr w:type="spellEnd"/>
            <w:r w:rsidRPr="000A503D">
              <w:rPr>
                <w:rFonts w:ascii="Verdana" w:hAnsi="Verdana"/>
                <w:color w:val="000000"/>
                <w:sz w:val="16"/>
                <w:szCs w:val="16"/>
                <w:lang w:val="en-US"/>
              </w:rPr>
              <w:t xml:space="preserve"> in</w:t>
            </w:r>
            <w:r w:rsidRPr="004912AC">
              <w:rPr>
                <w:rFonts w:ascii="Verdana" w:hAnsi="Verdana"/>
                <w:color w:val="000000"/>
                <w:sz w:val="16"/>
                <w:szCs w:val="16"/>
              </w:rPr>
              <w:t>dicados en esta Norma.</w:t>
            </w:r>
          </w:p>
        </w:tc>
        <w:tc>
          <w:tcPr>
            <w:tcW w:w="4788" w:type="dxa"/>
            <w:shd w:val="clear" w:color="auto" w:fill="auto"/>
          </w:tcPr>
          <w:p w:rsidR="006176A5" w:rsidRDefault="000A503D"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3.3 Preparation: </w:t>
            </w:r>
            <w:r>
              <w:rPr>
                <w:rFonts w:ascii="Verdana" w:hAnsi="Verdana"/>
                <w:bCs/>
                <w:color w:val="000000"/>
                <w:sz w:val="16"/>
                <w:szCs w:val="16"/>
                <w:lang w:val="en-US"/>
              </w:rPr>
              <w:t>The process through which the compounds and raw materials are incorporated into the products indicated in this Standard.</w:t>
            </w:r>
          </w:p>
          <w:p w:rsidR="00DD2B4A" w:rsidRPr="000A503D" w:rsidRDefault="00DD2B4A" w:rsidP="004912AC">
            <w:pPr>
              <w:pStyle w:val="Texto"/>
              <w:spacing w:after="41" w:line="276" w:lineRule="auto"/>
              <w:ind w:firstLine="0"/>
              <w:rPr>
                <w:rFonts w:ascii="Verdana" w:hAnsi="Verdana"/>
                <w:bCs/>
                <w:color w:val="000000"/>
                <w:sz w:val="16"/>
                <w:szCs w:val="16"/>
                <w:lang w:val="en-US"/>
              </w:rPr>
            </w:pPr>
          </w:p>
        </w:tc>
      </w:tr>
      <w:tr w:rsidR="006176A5" w:rsidRPr="000A503D"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b/>
                <w:color w:val="000000"/>
                <w:sz w:val="16"/>
                <w:szCs w:val="16"/>
              </w:rPr>
            </w:pPr>
            <w:r w:rsidRPr="004912AC">
              <w:rPr>
                <w:rFonts w:ascii="Verdana" w:hAnsi="Verdana"/>
                <w:b/>
                <w:color w:val="000000"/>
                <w:sz w:val="16"/>
                <w:szCs w:val="16"/>
              </w:rPr>
              <w:t xml:space="preserve">3.4 Materia prima: </w:t>
            </w:r>
            <w:r w:rsidRPr="004912AC">
              <w:rPr>
                <w:rFonts w:ascii="Verdana" w:hAnsi="Verdana"/>
                <w:color w:val="000000"/>
                <w:sz w:val="16"/>
                <w:szCs w:val="16"/>
              </w:rPr>
              <w:t>a cualquier ingrediente utilizado en la elaboración de un producto, incluyendo aquellos que no se encuentren en el producto final.</w:t>
            </w:r>
          </w:p>
        </w:tc>
        <w:tc>
          <w:tcPr>
            <w:tcW w:w="4788" w:type="dxa"/>
            <w:shd w:val="clear" w:color="auto" w:fill="auto"/>
          </w:tcPr>
          <w:p w:rsidR="006176A5" w:rsidRDefault="000A503D"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3.4 Raw material: </w:t>
            </w:r>
            <w:r>
              <w:rPr>
                <w:rFonts w:ascii="Verdana" w:hAnsi="Verdana"/>
                <w:bCs/>
                <w:color w:val="000000"/>
                <w:sz w:val="16"/>
                <w:szCs w:val="16"/>
                <w:lang w:val="en-US"/>
              </w:rPr>
              <w:t xml:space="preserve">Any ingredient used in the preparation of a product, including those that are not found in the final product. </w:t>
            </w:r>
          </w:p>
          <w:p w:rsidR="00DD2B4A" w:rsidRPr="000A503D" w:rsidRDefault="00DD2B4A" w:rsidP="004912AC">
            <w:pPr>
              <w:pStyle w:val="Texto"/>
              <w:spacing w:after="41" w:line="276" w:lineRule="auto"/>
              <w:ind w:firstLine="0"/>
              <w:rPr>
                <w:rFonts w:ascii="Verdana" w:hAnsi="Verdana"/>
                <w:bCs/>
                <w:color w:val="000000"/>
                <w:sz w:val="16"/>
                <w:szCs w:val="16"/>
                <w:lang w:val="en-US"/>
              </w:rPr>
            </w:pPr>
          </w:p>
        </w:tc>
      </w:tr>
      <w:tr w:rsidR="006176A5" w:rsidRPr="000A503D" w:rsidTr="002073BB">
        <w:tc>
          <w:tcPr>
            <w:tcW w:w="4788" w:type="dxa"/>
            <w:shd w:val="clear" w:color="auto" w:fill="auto"/>
          </w:tcPr>
          <w:p w:rsidR="006176A5" w:rsidRDefault="006176A5" w:rsidP="004912AC">
            <w:pPr>
              <w:pStyle w:val="Texto"/>
              <w:spacing w:after="41" w:line="276" w:lineRule="auto"/>
              <w:ind w:firstLine="0"/>
              <w:rPr>
                <w:rFonts w:ascii="Verdana" w:hAnsi="Verdana"/>
                <w:color w:val="000000"/>
                <w:sz w:val="16"/>
                <w:szCs w:val="16"/>
              </w:rPr>
            </w:pPr>
            <w:r w:rsidRPr="000A503D">
              <w:rPr>
                <w:rFonts w:ascii="Verdana" w:hAnsi="Verdana"/>
                <w:b/>
                <w:color w:val="000000"/>
                <w:sz w:val="16"/>
                <w:szCs w:val="16"/>
                <w:lang w:val="en-US"/>
              </w:rPr>
              <w:t xml:space="preserve">3.5 </w:t>
            </w:r>
            <w:proofErr w:type="spellStart"/>
            <w:r w:rsidRPr="000A503D">
              <w:rPr>
                <w:rFonts w:ascii="Verdana" w:hAnsi="Verdana"/>
                <w:b/>
                <w:color w:val="000000"/>
                <w:sz w:val="16"/>
                <w:szCs w:val="16"/>
                <w:lang w:val="en-US"/>
              </w:rPr>
              <w:t>Plomo</w:t>
            </w:r>
            <w:proofErr w:type="spellEnd"/>
            <w:r w:rsidRPr="000A503D">
              <w:rPr>
                <w:rFonts w:ascii="Verdana" w:hAnsi="Verdana"/>
                <w:b/>
                <w:color w:val="000000"/>
                <w:sz w:val="16"/>
                <w:szCs w:val="16"/>
                <w:lang w:val="en-US"/>
              </w:rPr>
              <w:t xml:space="preserve"> </w:t>
            </w:r>
            <w:proofErr w:type="spellStart"/>
            <w:r w:rsidRPr="000A503D">
              <w:rPr>
                <w:rFonts w:ascii="Verdana" w:hAnsi="Verdana"/>
                <w:b/>
                <w:color w:val="000000"/>
                <w:sz w:val="16"/>
                <w:szCs w:val="16"/>
                <w:lang w:val="en-US"/>
              </w:rPr>
              <w:t>como</w:t>
            </w:r>
            <w:proofErr w:type="spellEnd"/>
            <w:r w:rsidRPr="000A503D">
              <w:rPr>
                <w:rFonts w:ascii="Verdana" w:hAnsi="Verdana"/>
                <w:b/>
                <w:color w:val="000000"/>
                <w:sz w:val="16"/>
                <w:szCs w:val="16"/>
                <w:lang w:val="en-US"/>
              </w:rPr>
              <w:t xml:space="preserve"> co</w:t>
            </w:r>
            <w:proofErr w:type="spellStart"/>
            <w:r w:rsidRPr="004912AC">
              <w:rPr>
                <w:rFonts w:ascii="Verdana" w:hAnsi="Verdana"/>
                <w:b/>
                <w:color w:val="000000"/>
                <w:sz w:val="16"/>
                <w:szCs w:val="16"/>
              </w:rPr>
              <w:t>ntaminante</w:t>
            </w:r>
            <w:proofErr w:type="spellEnd"/>
            <w:r w:rsidRPr="004912AC">
              <w:rPr>
                <w:rFonts w:ascii="Verdana" w:hAnsi="Verdana"/>
                <w:b/>
                <w:color w:val="000000"/>
                <w:sz w:val="16"/>
                <w:szCs w:val="16"/>
              </w:rPr>
              <w:t xml:space="preserve">: </w:t>
            </w:r>
            <w:r w:rsidRPr="004912AC">
              <w:rPr>
                <w:rFonts w:ascii="Verdana" w:hAnsi="Verdana"/>
                <w:color w:val="000000"/>
                <w:sz w:val="16"/>
                <w:szCs w:val="16"/>
              </w:rPr>
              <w:t xml:space="preserve">a la presencia de compuestos de plomo en la materia prima o producto intermedio o final, el cual no fue añadido de forma intencional </w:t>
            </w:r>
            <w:proofErr w:type="gramStart"/>
            <w:r w:rsidRPr="004912AC">
              <w:rPr>
                <w:rFonts w:ascii="Verdana" w:hAnsi="Verdana"/>
                <w:color w:val="000000"/>
                <w:sz w:val="16"/>
                <w:szCs w:val="16"/>
              </w:rPr>
              <w:t>a</w:t>
            </w:r>
            <w:proofErr w:type="gramEnd"/>
            <w:r w:rsidRPr="004912AC">
              <w:rPr>
                <w:rFonts w:ascii="Verdana" w:hAnsi="Verdana"/>
                <w:color w:val="000000"/>
                <w:sz w:val="16"/>
                <w:szCs w:val="16"/>
              </w:rPr>
              <w:t xml:space="preserve"> éstos.</w:t>
            </w:r>
          </w:p>
          <w:p w:rsidR="00DD2B4A" w:rsidRPr="004912AC" w:rsidRDefault="00DD2B4A" w:rsidP="004912AC">
            <w:pPr>
              <w:pStyle w:val="Texto"/>
              <w:spacing w:after="41" w:line="276" w:lineRule="auto"/>
              <w:ind w:firstLine="0"/>
              <w:rPr>
                <w:rFonts w:ascii="Verdana" w:hAnsi="Verdana"/>
                <w:color w:val="000000"/>
                <w:sz w:val="16"/>
                <w:szCs w:val="16"/>
              </w:rPr>
            </w:pPr>
          </w:p>
        </w:tc>
        <w:tc>
          <w:tcPr>
            <w:tcW w:w="4788" w:type="dxa"/>
            <w:shd w:val="clear" w:color="auto" w:fill="auto"/>
          </w:tcPr>
          <w:p w:rsidR="006176A5" w:rsidRPr="000A503D" w:rsidRDefault="000A503D"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3.5 Lead as a contaminant: </w:t>
            </w:r>
            <w:r>
              <w:rPr>
                <w:rFonts w:ascii="Verdana" w:hAnsi="Verdana"/>
                <w:bCs/>
                <w:color w:val="000000"/>
                <w:sz w:val="16"/>
                <w:szCs w:val="16"/>
                <w:lang w:val="en-US"/>
              </w:rPr>
              <w:t xml:space="preserve">The presence of lead compounds in the raw material or intermediate or final product, which was not added intentionally to them. </w:t>
            </w:r>
          </w:p>
        </w:tc>
      </w:tr>
      <w:tr w:rsidR="006176A5" w:rsidRPr="000A503D" w:rsidTr="002073BB">
        <w:tc>
          <w:tcPr>
            <w:tcW w:w="4788" w:type="dxa"/>
            <w:shd w:val="clear" w:color="auto" w:fill="auto"/>
          </w:tcPr>
          <w:p w:rsidR="006176A5"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3.6 Proceso:</w:t>
            </w:r>
            <w:r w:rsidRPr="004912AC">
              <w:rPr>
                <w:rFonts w:ascii="Verdana" w:hAnsi="Verdana"/>
                <w:color w:val="000000"/>
                <w:sz w:val="16"/>
                <w:szCs w:val="16"/>
              </w:rPr>
              <w:t xml:space="preserve"> a la utilización de los compuestos de plomo en cualquiera de las actividades relativas a la obtención, elaboración, fabricación, preparación, conservación, mezclado, acondicionamiento, envasado, </w:t>
            </w:r>
            <w:r w:rsidRPr="004912AC">
              <w:rPr>
                <w:rFonts w:ascii="Verdana" w:hAnsi="Verdana"/>
                <w:color w:val="000000"/>
                <w:sz w:val="16"/>
                <w:szCs w:val="16"/>
              </w:rPr>
              <w:lastRenderedPageBreak/>
              <w:t>manipulación, transporte, distribución, almacenamiento y expendio o suministro al público de los productos que los contengan.</w:t>
            </w:r>
          </w:p>
          <w:p w:rsidR="00DD2B4A" w:rsidRPr="004912AC" w:rsidRDefault="00DD2B4A" w:rsidP="004912AC">
            <w:pPr>
              <w:pStyle w:val="Texto"/>
              <w:spacing w:after="41" w:line="276" w:lineRule="auto"/>
              <w:ind w:firstLine="0"/>
              <w:rPr>
                <w:rFonts w:ascii="Verdana" w:hAnsi="Verdana"/>
                <w:b/>
                <w:color w:val="000000"/>
                <w:sz w:val="16"/>
                <w:szCs w:val="16"/>
              </w:rPr>
            </w:pPr>
          </w:p>
        </w:tc>
        <w:tc>
          <w:tcPr>
            <w:tcW w:w="4788" w:type="dxa"/>
            <w:shd w:val="clear" w:color="auto" w:fill="auto"/>
          </w:tcPr>
          <w:p w:rsidR="006176A5" w:rsidRPr="000A503D" w:rsidRDefault="000A503D" w:rsidP="002E21D0">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lastRenderedPageBreak/>
              <w:t xml:space="preserve">3.6 Process: </w:t>
            </w:r>
            <w:r>
              <w:rPr>
                <w:rFonts w:ascii="Verdana" w:hAnsi="Verdana"/>
                <w:bCs/>
                <w:color w:val="000000"/>
                <w:sz w:val="16"/>
                <w:szCs w:val="16"/>
                <w:lang w:val="en-US"/>
              </w:rPr>
              <w:t xml:space="preserve">The utilization of lead compounds in any of the activities related to obtaining, </w:t>
            </w:r>
            <w:r w:rsidR="002E21D0">
              <w:rPr>
                <w:rFonts w:ascii="Verdana" w:hAnsi="Verdana"/>
                <w:bCs/>
                <w:color w:val="000000"/>
                <w:sz w:val="16"/>
                <w:szCs w:val="16"/>
                <w:lang w:val="en-US"/>
              </w:rPr>
              <w:t>cre</w:t>
            </w:r>
            <w:r>
              <w:rPr>
                <w:rFonts w:ascii="Verdana" w:hAnsi="Verdana"/>
                <w:bCs/>
                <w:color w:val="000000"/>
                <w:sz w:val="16"/>
                <w:szCs w:val="16"/>
                <w:lang w:val="en-US"/>
              </w:rPr>
              <w:t>ation, manufacture, preparation</w:t>
            </w:r>
            <w:r w:rsidR="002E21D0">
              <w:rPr>
                <w:rFonts w:ascii="Verdana" w:hAnsi="Verdana"/>
                <w:bCs/>
                <w:color w:val="000000"/>
                <w:sz w:val="16"/>
                <w:szCs w:val="16"/>
                <w:lang w:val="en-US"/>
              </w:rPr>
              <w:t xml:space="preserve">, conservation, mixing, conditioning, packaging, handling, transport, </w:t>
            </w:r>
            <w:r w:rsidR="002E21D0">
              <w:rPr>
                <w:rFonts w:ascii="Verdana" w:hAnsi="Verdana"/>
                <w:bCs/>
                <w:color w:val="000000"/>
                <w:sz w:val="16"/>
                <w:szCs w:val="16"/>
                <w:lang w:val="en-US"/>
              </w:rPr>
              <w:lastRenderedPageBreak/>
              <w:t xml:space="preserve">distribution, storage and distribution or supplying to the public of the products that contain them. </w:t>
            </w:r>
          </w:p>
        </w:tc>
      </w:tr>
      <w:tr w:rsidR="006176A5" w:rsidRPr="00B6559F" w:rsidTr="002073BB">
        <w:tc>
          <w:tcPr>
            <w:tcW w:w="4788" w:type="dxa"/>
            <w:shd w:val="clear" w:color="auto" w:fill="auto"/>
          </w:tcPr>
          <w:p w:rsidR="006176A5"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lastRenderedPageBreak/>
              <w:t>3.7 Producto:</w:t>
            </w:r>
            <w:r w:rsidRPr="004912AC">
              <w:rPr>
                <w:rFonts w:ascii="Verdana" w:hAnsi="Verdana"/>
                <w:color w:val="000000"/>
                <w:sz w:val="16"/>
                <w:szCs w:val="16"/>
              </w:rPr>
              <w:t xml:space="preserve"> a las pinturas, esmaltes, recubrimientos y tintas; alfarería vidriada, cerámica vidriada y porcelana, que sirvan para contener y procesar alimentos y/o bebidas, juguetes, lápices, plumas, colores para dibujar, plastilinas y demás artículos escolares; productos cosméticos; muebles, pinturas, emulsiones y esmaltes para exteriores e interiores de inmuebles habitacionales, oficinas, escuelas, hospitales y guarderías; plaguicidas y el uso en plomería que lleva agua potable, excepto soldadura.</w:t>
            </w:r>
          </w:p>
          <w:p w:rsidR="00DD2B4A" w:rsidRPr="004912AC" w:rsidRDefault="00DD2B4A" w:rsidP="004912AC">
            <w:pPr>
              <w:pStyle w:val="Texto"/>
              <w:spacing w:after="41" w:line="276" w:lineRule="auto"/>
              <w:ind w:firstLine="0"/>
              <w:rPr>
                <w:rFonts w:ascii="Verdana" w:hAnsi="Verdana"/>
                <w:color w:val="000000"/>
                <w:sz w:val="16"/>
                <w:szCs w:val="16"/>
              </w:rPr>
            </w:pPr>
          </w:p>
        </w:tc>
        <w:tc>
          <w:tcPr>
            <w:tcW w:w="4788" w:type="dxa"/>
            <w:shd w:val="clear" w:color="auto" w:fill="auto"/>
          </w:tcPr>
          <w:p w:rsidR="006176A5" w:rsidRPr="00B6559F" w:rsidRDefault="002E21D0" w:rsidP="00B6559F">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3.7 Product: </w:t>
            </w:r>
            <w:r w:rsidR="00B6559F">
              <w:rPr>
                <w:rFonts w:ascii="Verdana" w:hAnsi="Verdana"/>
                <w:bCs/>
                <w:color w:val="000000"/>
                <w:sz w:val="16"/>
                <w:szCs w:val="16"/>
                <w:lang w:val="en-US"/>
              </w:rPr>
              <w:t xml:space="preserve">Paints, enamels, coatings and tints; </w:t>
            </w:r>
            <w:r w:rsidR="00D94D70">
              <w:rPr>
                <w:rFonts w:ascii="Verdana" w:hAnsi="Verdana"/>
                <w:bCs/>
                <w:color w:val="000000"/>
                <w:sz w:val="16"/>
                <w:szCs w:val="16"/>
                <w:lang w:val="en-US"/>
              </w:rPr>
              <w:t>glazed pottery</w:t>
            </w:r>
            <w:r w:rsidR="00B6559F">
              <w:rPr>
                <w:rFonts w:ascii="Verdana" w:hAnsi="Verdana"/>
                <w:bCs/>
                <w:color w:val="000000"/>
                <w:sz w:val="16"/>
                <w:szCs w:val="16"/>
                <w:lang w:val="en-US"/>
              </w:rPr>
              <w:t xml:space="preserve">, </w:t>
            </w:r>
            <w:r w:rsidR="00D94D70">
              <w:rPr>
                <w:rFonts w:ascii="Verdana" w:hAnsi="Verdana"/>
                <w:bCs/>
                <w:color w:val="000000"/>
                <w:sz w:val="16"/>
                <w:szCs w:val="16"/>
                <w:lang w:val="en-US"/>
              </w:rPr>
              <w:t>glazed ceramics</w:t>
            </w:r>
            <w:r w:rsidR="00B6559F">
              <w:rPr>
                <w:rFonts w:ascii="Verdana" w:hAnsi="Verdana"/>
                <w:bCs/>
                <w:color w:val="000000"/>
                <w:sz w:val="16"/>
                <w:szCs w:val="16"/>
                <w:lang w:val="en-US"/>
              </w:rPr>
              <w:t xml:space="preserve"> and porcelain, that serve as containing and processing food products and/or beverages, toys, pencils, pens, colors for drawing, modeling clay and other school articles; cosmetics; furniture, paints, emulsions, and enamels for exteriors and interiors of residential buildings, offices, schools, hospitals and nurseries; pesticides and the use in plumbing that carries potable water, except welding. </w:t>
            </w:r>
          </w:p>
        </w:tc>
      </w:tr>
      <w:tr w:rsidR="006176A5" w:rsidRPr="00B6559F" w:rsidTr="002073BB">
        <w:tc>
          <w:tcPr>
            <w:tcW w:w="4788" w:type="dxa"/>
            <w:shd w:val="clear" w:color="auto" w:fill="auto"/>
          </w:tcPr>
          <w:p w:rsidR="006176A5"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3.8</w:t>
            </w:r>
            <w:r w:rsidRPr="004912AC">
              <w:rPr>
                <w:rFonts w:ascii="Verdana" w:hAnsi="Verdana"/>
                <w:color w:val="000000"/>
                <w:sz w:val="16"/>
                <w:szCs w:val="16"/>
              </w:rPr>
              <w:t xml:space="preserve"> </w:t>
            </w:r>
            <w:r w:rsidRPr="004912AC">
              <w:rPr>
                <w:rFonts w:ascii="Verdana" w:hAnsi="Verdana"/>
                <w:b/>
                <w:color w:val="000000"/>
                <w:sz w:val="16"/>
                <w:szCs w:val="16"/>
              </w:rPr>
              <w:t>Recubrimientos para Mantenimiento Industrial:</w:t>
            </w:r>
            <w:r w:rsidRPr="004912AC">
              <w:rPr>
                <w:rFonts w:ascii="Verdana" w:hAnsi="Verdana"/>
                <w:color w:val="000000"/>
                <w:sz w:val="16"/>
                <w:szCs w:val="16"/>
              </w:rPr>
              <w:t xml:space="preserve"> a los productos que contienen materiales orgánicos e inorgánicos que forman una película protectora, sin importar el tipo de curado y que pueden ser base agua, base solvente o polvo. Estos productos son específicamente utilizados para la protección y mantenimiento de diversos sustratos, que por su uso o aplicación estén expuestos a alguna de las condiciones especiales que a continuación se describen:</w:t>
            </w:r>
          </w:p>
          <w:p w:rsidR="00995126" w:rsidRPr="004912AC" w:rsidRDefault="00995126" w:rsidP="004912AC">
            <w:pPr>
              <w:pStyle w:val="Texto"/>
              <w:spacing w:after="41" w:line="276" w:lineRule="auto"/>
              <w:ind w:firstLine="0"/>
              <w:rPr>
                <w:rFonts w:ascii="Verdana" w:hAnsi="Verdana"/>
                <w:color w:val="000000"/>
                <w:sz w:val="16"/>
                <w:szCs w:val="16"/>
              </w:rPr>
            </w:pPr>
          </w:p>
        </w:tc>
        <w:tc>
          <w:tcPr>
            <w:tcW w:w="4788" w:type="dxa"/>
            <w:shd w:val="clear" w:color="auto" w:fill="auto"/>
          </w:tcPr>
          <w:p w:rsidR="006176A5" w:rsidRPr="00B6559F" w:rsidRDefault="00B6559F" w:rsidP="00995126">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3.8 Coatings for Industrial Maintenance: </w:t>
            </w:r>
            <w:r>
              <w:rPr>
                <w:rFonts w:ascii="Verdana" w:hAnsi="Verdana"/>
                <w:bCs/>
                <w:color w:val="000000"/>
                <w:sz w:val="16"/>
                <w:szCs w:val="16"/>
                <w:lang w:val="en-US"/>
              </w:rPr>
              <w:t xml:space="preserve">the products that contain organic and inorganic materials that form a protective film, the type of process is unimportant and can be water, solvent or </w:t>
            </w:r>
            <w:r w:rsidR="00995126">
              <w:rPr>
                <w:rFonts w:ascii="Verdana" w:hAnsi="Verdana"/>
                <w:bCs/>
                <w:color w:val="000000"/>
                <w:sz w:val="16"/>
                <w:szCs w:val="16"/>
                <w:lang w:val="en-US"/>
              </w:rPr>
              <w:t>powder</w:t>
            </w:r>
            <w:r>
              <w:rPr>
                <w:rFonts w:ascii="Verdana" w:hAnsi="Verdana"/>
                <w:bCs/>
                <w:color w:val="000000"/>
                <w:sz w:val="16"/>
                <w:szCs w:val="16"/>
                <w:lang w:val="en-US"/>
              </w:rPr>
              <w:t xml:space="preserve"> based. These products are specifically used for the protection and maintenance of various substrata, that by their use or application are exposed to one of the special conditions</w:t>
            </w:r>
            <w:r w:rsidR="00995126">
              <w:rPr>
                <w:rFonts w:ascii="Verdana" w:hAnsi="Verdana"/>
                <w:bCs/>
                <w:color w:val="000000"/>
                <w:sz w:val="16"/>
                <w:szCs w:val="16"/>
                <w:lang w:val="en-US"/>
              </w:rPr>
              <w:t xml:space="preserve"> </w:t>
            </w:r>
            <w:r>
              <w:rPr>
                <w:rFonts w:ascii="Verdana" w:hAnsi="Verdana"/>
                <w:bCs/>
                <w:color w:val="000000"/>
                <w:sz w:val="16"/>
                <w:szCs w:val="16"/>
                <w:lang w:val="en-US"/>
              </w:rPr>
              <w:t xml:space="preserve">described in the following: </w:t>
            </w:r>
          </w:p>
        </w:tc>
      </w:tr>
      <w:tr w:rsidR="006176A5" w:rsidRPr="00B6559F"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 xml:space="preserve">3.8.1 </w:t>
            </w:r>
            <w:r w:rsidRPr="004912AC">
              <w:rPr>
                <w:rFonts w:ascii="Verdana" w:hAnsi="Verdana"/>
                <w:color w:val="000000"/>
                <w:sz w:val="16"/>
                <w:szCs w:val="16"/>
              </w:rPr>
              <w:t>Abrasión, desgaste o tallado severo y frecuente, con solventes industriales, limpiadores o productos y materiales abrasivos;</w:t>
            </w:r>
          </w:p>
        </w:tc>
        <w:tc>
          <w:tcPr>
            <w:tcW w:w="4788" w:type="dxa"/>
            <w:shd w:val="clear" w:color="auto" w:fill="auto"/>
          </w:tcPr>
          <w:p w:rsidR="006176A5" w:rsidRDefault="00B6559F"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3.8.1 </w:t>
            </w:r>
            <w:r>
              <w:rPr>
                <w:rFonts w:ascii="Verdana" w:hAnsi="Verdana"/>
                <w:bCs/>
                <w:color w:val="000000"/>
                <w:sz w:val="16"/>
                <w:szCs w:val="16"/>
                <w:lang w:val="en-US"/>
              </w:rPr>
              <w:t xml:space="preserve">Abrasion, wear or severe and frequent cutting, with industrial solvents, cleaners or abrasive products and materials; </w:t>
            </w:r>
          </w:p>
          <w:p w:rsidR="00995126" w:rsidRPr="00B6559F" w:rsidRDefault="00995126" w:rsidP="004912AC">
            <w:pPr>
              <w:pStyle w:val="Texto"/>
              <w:spacing w:after="41" w:line="276" w:lineRule="auto"/>
              <w:ind w:firstLine="0"/>
              <w:rPr>
                <w:rFonts w:ascii="Verdana" w:hAnsi="Verdana"/>
                <w:bCs/>
                <w:color w:val="000000"/>
                <w:sz w:val="16"/>
                <w:szCs w:val="16"/>
                <w:lang w:val="en-US"/>
              </w:rPr>
            </w:pPr>
          </w:p>
        </w:tc>
      </w:tr>
      <w:tr w:rsidR="006176A5" w:rsidRPr="00B6559F"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 xml:space="preserve">3.8.2 </w:t>
            </w:r>
            <w:r w:rsidRPr="004912AC">
              <w:rPr>
                <w:rFonts w:ascii="Verdana" w:hAnsi="Verdana"/>
                <w:color w:val="000000"/>
                <w:sz w:val="16"/>
                <w:szCs w:val="16"/>
              </w:rPr>
              <w:t>Exposición aguda o crónica a agentes corrosivos, cáusticos, ácidos, sustancias, vapores, mezclas o soluciones químicas;</w:t>
            </w:r>
          </w:p>
        </w:tc>
        <w:tc>
          <w:tcPr>
            <w:tcW w:w="4788" w:type="dxa"/>
            <w:shd w:val="clear" w:color="auto" w:fill="auto"/>
          </w:tcPr>
          <w:p w:rsidR="006176A5" w:rsidRDefault="00B6559F" w:rsidP="00B6559F">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3.82 </w:t>
            </w:r>
            <w:r>
              <w:rPr>
                <w:rFonts w:ascii="Verdana" w:hAnsi="Verdana"/>
                <w:bCs/>
                <w:color w:val="000000"/>
                <w:sz w:val="16"/>
                <w:szCs w:val="16"/>
                <w:lang w:val="en-US"/>
              </w:rPr>
              <w:t xml:space="preserve">Acute or chronic exposure to corrosive or caustic agents, acids, substances, vapors, mixtures or chemical solutions; </w:t>
            </w:r>
          </w:p>
          <w:p w:rsidR="00995126" w:rsidRPr="00B6559F" w:rsidRDefault="00995126" w:rsidP="00B6559F">
            <w:pPr>
              <w:pStyle w:val="Texto"/>
              <w:spacing w:after="41" w:line="276" w:lineRule="auto"/>
              <w:ind w:firstLine="0"/>
              <w:rPr>
                <w:rFonts w:ascii="Verdana" w:hAnsi="Verdana"/>
                <w:bCs/>
                <w:color w:val="000000"/>
                <w:sz w:val="16"/>
                <w:szCs w:val="16"/>
                <w:lang w:val="en-US"/>
              </w:rPr>
            </w:pPr>
          </w:p>
        </w:tc>
      </w:tr>
      <w:tr w:rsidR="006176A5" w:rsidRPr="00B6559F"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3.8.3</w:t>
            </w:r>
            <w:r w:rsidRPr="004912AC">
              <w:rPr>
                <w:rFonts w:ascii="Verdana" w:hAnsi="Verdana"/>
                <w:sz w:val="16"/>
                <w:szCs w:val="16"/>
              </w:rPr>
              <w:t xml:space="preserve"> </w:t>
            </w:r>
            <w:r w:rsidRPr="004912AC">
              <w:rPr>
                <w:rFonts w:ascii="Verdana" w:hAnsi="Verdana"/>
                <w:color w:val="000000"/>
                <w:sz w:val="16"/>
                <w:szCs w:val="16"/>
              </w:rPr>
              <w:t>Exposición habitual a temperaturas menores a 5°C y superiores a 120°C;</w:t>
            </w:r>
          </w:p>
        </w:tc>
        <w:tc>
          <w:tcPr>
            <w:tcW w:w="4788" w:type="dxa"/>
            <w:shd w:val="clear" w:color="auto" w:fill="auto"/>
          </w:tcPr>
          <w:p w:rsidR="006176A5" w:rsidRDefault="00B6559F"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3.8.3 </w:t>
            </w:r>
            <w:r>
              <w:rPr>
                <w:rFonts w:ascii="Verdana" w:hAnsi="Verdana"/>
                <w:bCs/>
                <w:color w:val="000000"/>
                <w:sz w:val="16"/>
                <w:szCs w:val="16"/>
                <w:lang w:val="en-US"/>
              </w:rPr>
              <w:t xml:space="preserve">Habitual exposure to temperatures lower than 5 ºC and greater than 120 ºC; </w:t>
            </w:r>
          </w:p>
          <w:p w:rsidR="00995126" w:rsidRPr="00B6559F" w:rsidRDefault="00995126" w:rsidP="004912AC">
            <w:pPr>
              <w:pStyle w:val="Texto"/>
              <w:spacing w:after="41" w:line="276" w:lineRule="auto"/>
              <w:ind w:firstLine="0"/>
              <w:rPr>
                <w:rFonts w:ascii="Verdana" w:hAnsi="Verdana"/>
                <w:bCs/>
                <w:color w:val="000000"/>
                <w:sz w:val="16"/>
                <w:szCs w:val="16"/>
                <w:lang w:val="en-US"/>
              </w:rPr>
            </w:pPr>
          </w:p>
        </w:tc>
      </w:tr>
      <w:tr w:rsidR="006176A5" w:rsidRPr="00B6559F"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 xml:space="preserve">3.8.4 </w:t>
            </w:r>
            <w:r w:rsidRPr="004912AC">
              <w:rPr>
                <w:rFonts w:ascii="Verdana" w:hAnsi="Verdana"/>
                <w:color w:val="000000"/>
                <w:sz w:val="16"/>
                <w:szCs w:val="16"/>
              </w:rPr>
              <w:t>Exposición a la intemperie o ambientes subterráneos de estructuras metálicas y componentes estructurales, y</w:t>
            </w:r>
          </w:p>
        </w:tc>
        <w:tc>
          <w:tcPr>
            <w:tcW w:w="4788" w:type="dxa"/>
            <w:shd w:val="clear" w:color="auto" w:fill="auto"/>
          </w:tcPr>
          <w:p w:rsidR="006176A5" w:rsidRDefault="00B6559F"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3.8.4 </w:t>
            </w:r>
            <w:r>
              <w:rPr>
                <w:rFonts w:ascii="Verdana" w:hAnsi="Verdana"/>
                <w:bCs/>
                <w:color w:val="000000"/>
                <w:sz w:val="16"/>
                <w:szCs w:val="16"/>
                <w:lang w:val="en-US"/>
              </w:rPr>
              <w:t xml:space="preserve">Exposure to the weather or underground environment of metal structures and structural components, and </w:t>
            </w:r>
          </w:p>
          <w:p w:rsidR="00995126" w:rsidRPr="00B6559F" w:rsidRDefault="00995126" w:rsidP="004912AC">
            <w:pPr>
              <w:pStyle w:val="Texto"/>
              <w:spacing w:after="41" w:line="276" w:lineRule="auto"/>
              <w:ind w:firstLine="0"/>
              <w:rPr>
                <w:rFonts w:ascii="Verdana" w:hAnsi="Verdana"/>
                <w:bCs/>
                <w:color w:val="000000"/>
                <w:sz w:val="16"/>
                <w:szCs w:val="16"/>
                <w:lang w:val="en-US"/>
              </w:rPr>
            </w:pPr>
          </w:p>
        </w:tc>
      </w:tr>
      <w:tr w:rsidR="006176A5" w:rsidRPr="00B6559F"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 xml:space="preserve">3.8.5 </w:t>
            </w:r>
            <w:r w:rsidRPr="004912AC">
              <w:rPr>
                <w:rFonts w:ascii="Verdana" w:hAnsi="Verdana"/>
                <w:color w:val="000000"/>
                <w:sz w:val="16"/>
                <w:szCs w:val="16"/>
              </w:rPr>
              <w:t>Inmersión en agua dulce, agua potable, aguas negras o residuales, agua de mar y cualquier otra calidad de agua; soluciones acuosas o no acuosas de sustancias químicas o exposición habitual a humedad por condensación en interiores o exteriores.</w:t>
            </w:r>
          </w:p>
        </w:tc>
        <w:tc>
          <w:tcPr>
            <w:tcW w:w="4788" w:type="dxa"/>
            <w:shd w:val="clear" w:color="auto" w:fill="auto"/>
          </w:tcPr>
          <w:p w:rsidR="006176A5" w:rsidRDefault="00B6559F"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3.8.5 </w:t>
            </w:r>
            <w:r>
              <w:rPr>
                <w:rFonts w:ascii="Verdana" w:hAnsi="Verdana"/>
                <w:bCs/>
                <w:color w:val="000000"/>
                <w:sz w:val="16"/>
                <w:szCs w:val="16"/>
                <w:lang w:val="en-US"/>
              </w:rPr>
              <w:t xml:space="preserve">Immersion in fresh water, potable water, sewage or wastewaters, seawater and any other water quality; aqueous solutions or non-aqueous solutions of chemical substances or continuous exposure to moisture by condensation in interiors and exteriors. </w:t>
            </w:r>
          </w:p>
          <w:p w:rsidR="00995126" w:rsidRPr="00B6559F" w:rsidRDefault="00995126" w:rsidP="004912AC">
            <w:pPr>
              <w:pStyle w:val="Texto"/>
              <w:spacing w:after="41" w:line="276" w:lineRule="auto"/>
              <w:ind w:firstLine="0"/>
              <w:rPr>
                <w:rFonts w:ascii="Verdana" w:hAnsi="Verdana"/>
                <w:bCs/>
                <w:color w:val="000000"/>
                <w:sz w:val="16"/>
                <w:szCs w:val="16"/>
                <w:lang w:val="en-US"/>
              </w:rPr>
            </w:pPr>
          </w:p>
        </w:tc>
      </w:tr>
      <w:tr w:rsidR="006176A5" w:rsidRPr="00B6559F" w:rsidTr="002073BB">
        <w:tc>
          <w:tcPr>
            <w:tcW w:w="4788" w:type="dxa"/>
            <w:shd w:val="clear" w:color="auto" w:fill="auto"/>
          </w:tcPr>
          <w:p w:rsidR="006176A5" w:rsidRDefault="006176A5" w:rsidP="004912AC">
            <w:pPr>
              <w:pStyle w:val="Texto"/>
              <w:spacing w:after="41" w:line="276" w:lineRule="auto"/>
              <w:ind w:firstLine="0"/>
              <w:rPr>
                <w:rFonts w:ascii="Verdana" w:hAnsi="Verdana"/>
                <w:color w:val="000000"/>
                <w:sz w:val="16"/>
                <w:szCs w:val="16"/>
              </w:rPr>
            </w:pPr>
            <w:r w:rsidRPr="00B6559F">
              <w:rPr>
                <w:rFonts w:ascii="Verdana" w:hAnsi="Verdana"/>
                <w:b/>
                <w:color w:val="000000"/>
                <w:sz w:val="16"/>
                <w:szCs w:val="16"/>
                <w:lang w:val="en-US"/>
              </w:rPr>
              <w:t xml:space="preserve">3.9 </w:t>
            </w:r>
            <w:proofErr w:type="spellStart"/>
            <w:r w:rsidRPr="00B6559F">
              <w:rPr>
                <w:rFonts w:ascii="Verdana" w:hAnsi="Verdana"/>
                <w:b/>
                <w:color w:val="000000"/>
                <w:sz w:val="16"/>
                <w:szCs w:val="16"/>
                <w:lang w:val="en-US"/>
              </w:rPr>
              <w:t>Uso</w:t>
            </w:r>
            <w:proofErr w:type="spellEnd"/>
            <w:r w:rsidRPr="00B6559F">
              <w:rPr>
                <w:rFonts w:ascii="Verdana" w:hAnsi="Verdana"/>
                <w:b/>
                <w:color w:val="000000"/>
                <w:sz w:val="16"/>
                <w:szCs w:val="16"/>
                <w:lang w:val="en-US"/>
              </w:rPr>
              <w:t>:</w:t>
            </w:r>
            <w:r w:rsidRPr="00B6559F">
              <w:rPr>
                <w:rFonts w:ascii="Verdana" w:hAnsi="Verdana"/>
                <w:color w:val="000000"/>
                <w:sz w:val="16"/>
                <w:szCs w:val="16"/>
                <w:lang w:val="en-US"/>
              </w:rPr>
              <w:t xml:space="preserve"> </w:t>
            </w:r>
            <w:r w:rsidRPr="004912AC">
              <w:rPr>
                <w:rFonts w:ascii="Verdana" w:hAnsi="Verdana"/>
                <w:color w:val="000000"/>
                <w:sz w:val="16"/>
                <w:szCs w:val="16"/>
              </w:rPr>
              <w:t>al manejo del plomo, sus compuestos o productos, que los contengan en cualquier etapa del proceso.</w:t>
            </w:r>
          </w:p>
          <w:p w:rsidR="00995126" w:rsidRPr="004912AC" w:rsidRDefault="00995126" w:rsidP="004912AC">
            <w:pPr>
              <w:pStyle w:val="Texto"/>
              <w:spacing w:after="41" w:line="276" w:lineRule="auto"/>
              <w:ind w:firstLine="0"/>
              <w:rPr>
                <w:rFonts w:ascii="Verdana" w:hAnsi="Verdana"/>
                <w:color w:val="000000"/>
                <w:sz w:val="16"/>
                <w:szCs w:val="16"/>
              </w:rPr>
            </w:pPr>
          </w:p>
        </w:tc>
        <w:tc>
          <w:tcPr>
            <w:tcW w:w="4788" w:type="dxa"/>
            <w:shd w:val="clear" w:color="auto" w:fill="auto"/>
          </w:tcPr>
          <w:p w:rsidR="006176A5" w:rsidRPr="00B6559F" w:rsidRDefault="00B6559F"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3.9 Use: </w:t>
            </w:r>
            <w:r>
              <w:rPr>
                <w:rFonts w:ascii="Verdana" w:hAnsi="Verdana"/>
                <w:bCs/>
                <w:color w:val="000000"/>
                <w:sz w:val="16"/>
                <w:szCs w:val="16"/>
                <w:lang w:val="en-US"/>
              </w:rPr>
              <w:t xml:space="preserve">The handling of lead, its components or products that contain them in any stage of the process. </w:t>
            </w:r>
          </w:p>
        </w:tc>
      </w:tr>
      <w:tr w:rsidR="006176A5" w:rsidRPr="00B6559F" w:rsidTr="002073BB">
        <w:tc>
          <w:tcPr>
            <w:tcW w:w="4788" w:type="dxa"/>
            <w:shd w:val="clear" w:color="auto" w:fill="auto"/>
          </w:tcPr>
          <w:p w:rsidR="006176A5" w:rsidRPr="00B6559F" w:rsidRDefault="006176A5" w:rsidP="004912AC">
            <w:pPr>
              <w:pStyle w:val="Texto"/>
              <w:spacing w:after="41" w:line="276" w:lineRule="auto"/>
              <w:ind w:firstLine="0"/>
              <w:rPr>
                <w:rFonts w:ascii="Verdana" w:hAnsi="Verdana"/>
                <w:b/>
                <w:color w:val="000000"/>
                <w:sz w:val="16"/>
                <w:szCs w:val="16"/>
                <w:lang w:val="en-US"/>
              </w:rPr>
            </w:pPr>
            <w:r w:rsidRPr="00B6559F">
              <w:rPr>
                <w:rFonts w:ascii="Verdana" w:hAnsi="Verdana"/>
                <w:b/>
                <w:color w:val="000000"/>
                <w:sz w:val="16"/>
                <w:szCs w:val="16"/>
                <w:lang w:val="en-US"/>
              </w:rPr>
              <w:t xml:space="preserve">4. </w:t>
            </w:r>
            <w:proofErr w:type="spellStart"/>
            <w:r w:rsidRPr="00B6559F">
              <w:rPr>
                <w:rFonts w:ascii="Verdana" w:hAnsi="Verdana"/>
                <w:b/>
                <w:color w:val="000000"/>
                <w:sz w:val="16"/>
                <w:szCs w:val="16"/>
                <w:lang w:val="en-US"/>
              </w:rPr>
              <w:t>Especificaciones</w:t>
            </w:r>
            <w:proofErr w:type="spellEnd"/>
            <w:r w:rsidRPr="00B6559F">
              <w:rPr>
                <w:rFonts w:ascii="Verdana" w:hAnsi="Verdana"/>
                <w:b/>
                <w:color w:val="000000"/>
                <w:sz w:val="16"/>
                <w:szCs w:val="16"/>
                <w:lang w:val="en-US"/>
              </w:rPr>
              <w:t xml:space="preserve"> </w:t>
            </w:r>
            <w:proofErr w:type="spellStart"/>
            <w:r w:rsidRPr="00B6559F">
              <w:rPr>
                <w:rFonts w:ascii="Verdana" w:hAnsi="Verdana"/>
                <w:b/>
                <w:color w:val="000000"/>
                <w:sz w:val="16"/>
                <w:szCs w:val="16"/>
                <w:lang w:val="en-US"/>
              </w:rPr>
              <w:t>sanitarias</w:t>
            </w:r>
            <w:proofErr w:type="spellEnd"/>
            <w:r w:rsidRPr="00B6559F">
              <w:rPr>
                <w:rFonts w:ascii="Verdana" w:hAnsi="Verdana"/>
                <w:b/>
                <w:color w:val="000000"/>
                <w:sz w:val="16"/>
                <w:szCs w:val="16"/>
                <w:lang w:val="en-US"/>
              </w:rPr>
              <w:t>.</w:t>
            </w:r>
          </w:p>
        </w:tc>
        <w:tc>
          <w:tcPr>
            <w:tcW w:w="4788" w:type="dxa"/>
            <w:shd w:val="clear" w:color="auto" w:fill="auto"/>
          </w:tcPr>
          <w:p w:rsidR="006176A5" w:rsidRDefault="00B6559F" w:rsidP="004912AC">
            <w:pPr>
              <w:pStyle w:val="Texto"/>
              <w:spacing w:after="41" w:line="276" w:lineRule="auto"/>
              <w:ind w:firstLine="0"/>
              <w:rPr>
                <w:rFonts w:ascii="Verdana" w:hAnsi="Verdana"/>
                <w:b/>
                <w:color w:val="000000"/>
                <w:sz w:val="16"/>
                <w:szCs w:val="16"/>
                <w:lang w:val="en-US"/>
              </w:rPr>
            </w:pPr>
            <w:r>
              <w:rPr>
                <w:rFonts w:ascii="Verdana" w:hAnsi="Verdana"/>
                <w:b/>
                <w:color w:val="000000"/>
                <w:sz w:val="16"/>
                <w:szCs w:val="16"/>
                <w:lang w:val="en-US"/>
              </w:rPr>
              <w:t>4. Sanitary specifications.</w:t>
            </w:r>
          </w:p>
          <w:p w:rsidR="00995126" w:rsidRPr="00B6559F" w:rsidRDefault="00995126" w:rsidP="004912AC">
            <w:pPr>
              <w:pStyle w:val="Texto"/>
              <w:spacing w:after="41" w:line="276" w:lineRule="auto"/>
              <w:ind w:firstLine="0"/>
              <w:rPr>
                <w:rFonts w:ascii="Verdana" w:hAnsi="Verdana"/>
                <w:b/>
                <w:color w:val="000000"/>
                <w:sz w:val="16"/>
                <w:szCs w:val="16"/>
                <w:lang w:val="en-US"/>
              </w:rPr>
            </w:pPr>
          </w:p>
        </w:tc>
      </w:tr>
      <w:tr w:rsidR="006176A5" w:rsidRPr="00B6559F"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 xml:space="preserve">4.1 </w:t>
            </w:r>
            <w:r w:rsidRPr="004912AC">
              <w:rPr>
                <w:rFonts w:ascii="Verdana" w:hAnsi="Verdana"/>
                <w:color w:val="000000"/>
                <w:sz w:val="16"/>
                <w:szCs w:val="16"/>
              </w:rPr>
              <w:t xml:space="preserve">Se deberá evitar el uso de compuestos de plomo </w:t>
            </w:r>
            <w:r w:rsidRPr="004912AC">
              <w:rPr>
                <w:rFonts w:ascii="Verdana" w:hAnsi="Verdana"/>
                <w:color w:val="000000"/>
                <w:sz w:val="16"/>
                <w:szCs w:val="16"/>
              </w:rPr>
              <w:lastRenderedPageBreak/>
              <w:t>como ingrediente o materia prima en la fabricación de:</w:t>
            </w:r>
          </w:p>
        </w:tc>
        <w:tc>
          <w:tcPr>
            <w:tcW w:w="4788" w:type="dxa"/>
            <w:shd w:val="clear" w:color="auto" w:fill="auto"/>
          </w:tcPr>
          <w:p w:rsidR="006176A5" w:rsidRDefault="00B6559F"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lastRenderedPageBreak/>
              <w:t xml:space="preserve">4.1 </w:t>
            </w:r>
            <w:r>
              <w:rPr>
                <w:rFonts w:ascii="Verdana" w:hAnsi="Verdana"/>
                <w:bCs/>
                <w:color w:val="000000"/>
                <w:sz w:val="16"/>
                <w:szCs w:val="16"/>
                <w:lang w:val="en-US"/>
              </w:rPr>
              <w:t xml:space="preserve">The use of lead compounds as an ingredient or raw </w:t>
            </w:r>
            <w:r>
              <w:rPr>
                <w:rFonts w:ascii="Verdana" w:hAnsi="Verdana"/>
                <w:bCs/>
                <w:color w:val="000000"/>
                <w:sz w:val="16"/>
                <w:szCs w:val="16"/>
                <w:lang w:val="en-US"/>
              </w:rPr>
              <w:lastRenderedPageBreak/>
              <w:t xml:space="preserve">material must be avoided in the manufacture of: </w:t>
            </w:r>
          </w:p>
          <w:p w:rsidR="00995126" w:rsidRPr="00B6559F" w:rsidRDefault="00995126" w:rsidP="004912AC">
            <w:pPr>
              <w:pStyle w:val="Texto"/>
              <w:spacing w:after="41" w:line="276" w:lineRule="auto"/>
              <w:ind w:firstLine="0"/>
              <w:rPr>
                <w:rFonts w:ascii="Verdana" w:hAnsi="Verdana"/>
                <w:bCs/>
                <w:color w:val="000000"/>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lastRenderedPageBreak/>
              <w:t>4.1.1</w:t>
            </w:r>
            <w:r w:rsidRPr="004912AC">
              <w:rPr>
                <w:rFonts w:ascii="Verdana" w:hAnsi="Verdana"/>
                <w:color w:val="000000"/>
                <w:sz w:val="16"/>
                <w:szCs w:val="16"/>
              </w:rPr>
              <w:t xml:space="preserve"> Plaguicidas;</w:t>
            </w:r>
          </w:p>
        </w:tc>
        <w:tc>
          <w:tcPr>
            <w:tcW w:w="4788" w:type="dxa"/>
            <w:shd w:val="clear" w:color="auto" w:fill="auto"/>
          </w:tcPr>
          <w:p w:rsidR="006176A5" w:rsidRDefault="00B6559F"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4.1.1 </w:t>
            </w:r>
            <w:r>
              <w:rPr>
                <w:rFonts w:ascii="Verdana" w:hAnsi="Verdana"/>
                <w:bCs/>
                <w:color w:val="000000"/>
                <w:sz w:val="16"/>
                <w:szCs w:val="16"/>
                <w:lang w:val="en-US"/>
              </w:rPr>
              <w:t xml:space="preserve">Pesticides; </w:t>
            </w:r>
          </w:p>
          <w:p w:rsidR="00995126" w:rsidRPr="00B6559F" w:rsidRDefault="00995126" w:rsidP="004912AC">
            <w:pPr>
              <w:pStyle w:val="Texto"/>
              <w:spacing w:after="41" w:line="276" w:lineRule="auto"/>
              <w:ind w:firstLine="0"/>
              <w:rPr>
                <w:rFonts w:ascii="Verdana" w:hAnsi="Verdana"/>
                <w:bCs/>
                <w:color w:val="000000"/>
                <w:sz w:val="16"/>
                <w:szCs w:val="16"/>
                <w:lang w:val="en-US"/>
              </w:rPr>
            </w:pPr>
          </w:p>
        </w:tc>
      </w:tr>
      <w:tr w:rsidR="006176A5" w:rsidRPr="00B6559F"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4.1.2</w:t>
            </w:r>
            <w:r w:rsidRPr="004912AC">
              <w:rPr>
                <w:rFonts w:ascii="Verdana" w:hAnsi="Verdana"/>
                <w:color w:val="000000"/>
                <w:sz w:val="16"/>
                <w:szCs w:val="16"/>
              </w:rPr>
              <w:t xml:space="preserve"> Plomería que lleva agua potable, excepto soldadura;</w:t>
            </w:r>
          </w:p>
        </w:tc>
        <w:tc>
          <w:tcPr>
            <w:tcW w:w="4788" w:type="dxa"/>
            <w:shd w:val="clear" w:color="auto" w:fill="auto"/>
          </w:tcPr>
          <w:p w:rsidR="006176A5" w:rsidRDefault="00B6559F"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4.1.2 </w:t>
            </w:r>
            <w:r>
              <w:rPr>
                <w:rFonts w:ascii="Verdana" w:hAnsi="Verdana"/>
                <w:bCs/>
                <w:color w:val="000000"/>
                <w:sz w:val="16"/>
                <w:szCs w:val="16"/>
                <w:lang w:val="en-US"/>
              </w:rPr>
              <w:t xml:space="preserve">Plumbing that carries potable water, except for welding; </w:t>
            </w:r>
          </w:p>
          <w:p w:rsidR="00995126" w:rsidRPr="00B6559F" w:rsidRDefault="00995126" w:rsidP="004912AC">
            <w:pPr>
              <w:pStyle w:val="Texto"/>
              <w:spacing w:after="41" w:line="276" w:lineRule="auto"/>
              <w:ind w:firstLine="0"/>
              <w:rPr>
                <w:rFonts w:ascii="Verdana" w:hAnsi="Verdana"/>
                <w:bCs/>
                <w:color w:val="000000"/>
                <w:sz w:val="16"/>
                <w:szCs w:val="16"/>
                <w:lang w:val="en-US"/>
              </w:rPr>
            </w:pPr>
          </w:p>
        </w:tc>
      </w:tr>
      <w:tr w:rsidR="006176A5" w:rsidRPr="00B6559F"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4.1.3</w:t>
            </w:r>
            <w:r w:rsidRPr="004912AC">
              <w:rPr>
                <w:rFonts w:ascii="Verdana" w:hAnsi="Verdana"/>
                <w:color w:val="000000"/>
                <w:sz w:val="16"/>
                <w:szCs w:val="16"/>
              </w:rPr>
              <w:t xml:space="preserve"> Pinturas, esmaltes, recubrimientos y tintas;</w:t>
            </w:r>
          </w:p>
        </w:tc>
        <w:tc>
          <w:tcPr>
            <w:tcW w:w="4788" w:type="dxa"/>
            <w:shd w:val="clear" w:color="auto" w:fill="auto"/>
          </w:tcPr>
          <w:p w:rsidR="006176A5" w:rsidRDefault="00B6559F"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4.1.3 </w:t>
            </w:r>
            <w:r>
              <w:rPr>
                <w:rFonts w:ascii="Verdana" w:hAnsi="Verdana"/>
                <w:bCs/>
                <w:color w:val="000000"/>
                <w:sz w:val="16"/>
                <w:szCs w:val="16"/>
                <w:lang w:val="en-US"/>
              </w:rPr>
              <w:t>Paints, enamels, coatings and tints;</w:t>
            </w:r>
          </w:p>
          <w:p w:rsidR="00995126" w:rsidRPr="00B6559F" w:rsidRDefault="00995126" w:rsidP="004912AC">
            <w:pPr>
              <w:pStyle w:val="Texto"/>
              <w:spacing w:after="41" w:line="276" w:lineRule="auto"/>
              <w:ind w:firstLine="0"/>
              <w:rPr>
                <w:rFonts w:ascii="Verdana" w:hAnsi="Verdana"/>
                <w:bCs/>
                <w:color w:val="000000"/>
                <w:sz w:val="16"/>
                <w:szCs w:val="16"/>
                <w:lang w:val="en-US"/>
              </w:rPr>
            </w:pPr>
          </w:p>
        </w:tc>
      </w:tr>
      <w:tr w:rsidR="006176A5" w:rsidRPr="00D94D70"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4.1.4</w:t>
            </w:r>
            <w:r w:rsidRPr="004912AC">
              <w:rPr>
                <w:rFonts w:ascii="Verdana" w:hAnsi="Verdana"/>
                <w:color w:val="000000"/>
                <w:sz w:val="16"/>
                <w:szCs w:val="16"/>
              </w:rPr>
              <w:t xml:space="preserve"> Alfarería vidriada, cerámica vidriada y porcelana, que sirvan para contener y procesar alimentos y/o bebidas, juguetes, lápices, plumas, colores para dibujar, plastilinas y demás artículos escolares;</w:t>
            </w:r>
          </w:p>
        </w:tc>
        <w:tc>
          <w:tcPr>
            <w:tcW w:w="4788" w:type="dxa"/>
            <w:shd w:val="clear" w:color="auto" w:fill="auto"/>
          </w:tcPr>
          <w:p w:rsidR="006176A5" w:rsidRDefault="00B6559F"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4.1.4 </w:t>
            </w:r>
            <w:r w:rsidR="00D94D70">
              <w:rPr>
                <w:rFonts w:ascii="Verdana" w:hAnsi="Verdana"/>
                <w:bCs/>
                <w:color w:val="000000"/>
                <w:sz w:val="16"/>
                <w:szCs w:val="16"/>
                <w:lang w:val="en-US"/>
              </w:rPr>
              <w:t>Glazed pottery, glazed ceramics and porcelain that serve for containing and processing food products and/or beverages, toys, pencils, pens, colors for drawing, modeling clay, and all other school articles;</w:t>
            </w:r>
          </w:p>
          <w:p w:rsidR="00995126" w:rsidRPr="00D94D70" w:rsidRDefault="00995126" w:rsidP="004912AC">
            <w:pPr>
              <w:pStyle w:val="Texto"/>
              <w:spacing w:after="41" w:line="276" w:lineRule="auto"/>
              <w:ind w:firstLine="0"/>
              <w:rPr>
                <w:rFonts w:ascii="Verdana" w:hAnsi="Verdana"/>
                <w:bCs/>
                <w:color w:val="000000"/>
                <w:sz w:val="16"/>
                <w:szCs w:val="16"/>
                <w:lang w:val="en-US"/>
              </w:rPr>
            </w:pPr>
          </w:p>
        </w:tc>
      </w:tr>
      <w:tr w:rsidR="006176A5" w:rsidRPr="00D87314"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4.1.5</w:t>
            </w:r>
            <w:r w:rsidRPr="004912AC">
              <w:rPr>
                <w:rFonts w:ascii="Verdana" w:hAnsi="Verdana"/>
                <w:color w:val="000000"/>
                <w:sz w:val="16"/>
                <w:szCs w:val="16"/>
              </w:rPr>
              <w:t xml:space="preserve"> Productos cosméticos, excepto aquellos cuya composición de plomo esté controlada en las Normas Oficiales Mexicanas correspondientes, y</w:t>
            </w:r>
          </w:p>
        </w:tc>
        <w:tc>
          <w:tcPr>
            <w:tcW w:w="4788" w:type="dxa"/>
            <w:shd w:val="clear" w:color="auto" w:fill="auto"/>
          </w:tcPr>
          <w:p w:rsidR="006176A5" w:rsidRDefault="00D94D70"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4.1.5 </w:t>
            </w:r>
            <w:r w:rsidR="00D87314">
              <w:rPr>
                <w:rFonts w:ascii="Verdana" w:hAnsi="Verdana"/>
                <w:bCs/>
                <w:color w:val="000000"/>
                <w:sz w:val="16"/>
                <w:szCs w:val="16"/>
                <w:lang w:val="en-US"/>
              </w:rPr>
              <w:t xml:space="preserve">Cosmetic products, except those whose lead composition is controlled in the corresponding Official Mexican Standards, and </w:t>
            </w:r>
          </w:p>
          <w:p w:rsidR="00995126" w:rsidRPr="00D94D70" w:rsidRDefault="00995126" w:rsidP="004912AC">
            <w:pPr>
              <w:pStyle w:val="Texto"/>
              <w:spacing w:after="41" w:line="276" w:lineRule="auto"/>
              <w:ind w:firstLine="0"/>
              <w:rPr>
                <w:rFonts w:ascii="Verdana" w:hAnsi="Verdana"/>
                <w:bCs/>
                <w:color w:val="000000"/>
                <w:sz w:val="16"/>
                <w:szCs w:val="16"/>
                <w:lang w:val="en-US"/>
              </w:rPr>
            </w:pPr>
          </w:p>
        </w:tc>
      </w:tr>
      <w:tr w:rsidR="006176A5" w:rsidRPr="00D87314"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color w:val="000000"/>
                <w:sz w:val="16"/>
                <w:szCs w:val="16"/>
              </w:rPr>
              <w:t>4.1.6</w:t>
            </w:r>
            <w:r w:rsidRPr="004912AC">
              <w:rPr>
                <w:rFonts w:ascii="Verdana" w:hAnsi="Verdana"/>
                <w:color w:val="000000"/>
                <w:sz w:val="16"/>
                <w:szCs w:val="16"/>
              </w:rPr>
              <w:t xml:space="preserve"> Muebles, pinturas,</w:t>
            </w:r>
            <w:r w:rsidRPr="004912AC">
              <w:rPr>
                <w:rFonts w:ascii="Verdana" w:hAnsi="Verdana"/>
                <w:sz w:val="16"/>
                <w:szCs w:val="16"/>
              </w:rPr>
              <w:t xml:space="preserve"> </w:t>
            </w:r>
            <w:r w:rsidRPr="004912AC">
              <w:rPr>
                <w:rFonts w:ascii="Verdana" w:hAnsi="Verdana"/>
                <w:color w:val="000000"/>
                <w:sz w:val="16"/>
                <w:szCs w:val="16"/>
              </w:rPr>
              <w:t>emulsiones y esmaltes para exteriores e interiores de inmuebles habitacionales, oficinas, escuelas, hospitales y guarderías.</w:t>
            </w:r>
          </w:p>
        </w:tc>
        <w:tc>
          <w:tcPr>
            <w:tcW w:w="4788" w:type="dxa"/>
            <w:shd w:val="clear" w:color="auto" w:fill="auto"/>
          </w:tcPr>
          <w:p w:rsidR="006176A5" w:rsidRDefault="00D87314" w:rsidP="004912AC">
            <w:pPr>
              <w:pStyle w:val="Texto"/>
              <w:spacing w:after="41"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4.1.6 </w:t>
            </w:r>
            <w:r>
              <w:rPr>
                <w:rFonts w:ascii="Verdana" w:hAnsi="Verdana"/>
                <w:bCs/>
                <w:color w:val="000000"/>
                <w:sz w:val="16"/>
                <w:szCs w:val="16"/>
                <w:lang w:val="en-US"/>
              </w:rPr>
              <w:t>Furniture, paints, emulsions and enamels for exteriors and interiors of residential buildings, offices, schools, hospitals and nurseries.</w:t>
            </w:r>
          </w:p>
          <w:p w:rsidR="00995126" w:rsidRPr="00D87314" w:rsidRDefault="00995126" w:rsidP="004912AC">
            <w:pPr>
              <w:pStyle w:val="Texto"/>
              <w:spacing w:after="41" w:line="276" w:lineRule="auto"/>
              <w:ind w:firstLine="0"/>
              <w:rPr>
                <w:rFonts w:ascii="Verdana" w:hAnsi="Verdana"/>
                <w:bCs/>
                <w:color w:val="000000"/>
                <w:sz w:val="16"/>
                <w:szCs w:val="16"/>
                <w:lang w:val="en-US"/>
              </w:rPr>
            </w:pPr>
          </w:p>
        </w:tc>
      </w:tr>
      <w:tr w:rsidR="006176A5" w:rsidRPr="00D87314" w:rsidTr="002073BB">
        <w:tc>
          <w:tcPr>
            <w:tcW w:w="4788" w:type="dxa"/>
            <w:shd w:val="clear" w:color="auto" w:fill="auto"/>
          </w:tcPr>
          <w:p w:rsidR="006176A5" w:rsidRPr="004912AC" w:rsidRDefault="006176A5" w:rsidP="004912AC">
            <w:pPr>
              <w:pStyle w:val="Texto"/>
              <w:spacing w:after="41" w:line="276" w:lineRule="auto"/>
              <w:ind w:firstLine="0"/>
              <w:rPr>
                <w:rFonts w:ascii="Verdana" w:hAnsi="Verdana"/>
                <w:color w:val="000000"/>
                <w:sz w:val="16"/>
                <w:szCs w:val="16"/>
              </w:rPr>
            </w:pPr>
            <w:r w:rsidRPr="004912AC">
              <w:rPr>
                <w:rFonts w:ascii="Verdana" w:hAnsi="Verdana"/>
                <w:b/>
                <w:sz w:val="16"/>
                <w:szCs w:val="16"/>
              </w:rPr>
              <w:t>4.2</w:t>
            </w:r>
            <w:r w:rsidRPr="004912AC">
              <w:rPr>
                <w:rFonts w:ascii="Verdana" w:hAnsi="Verdana"/>
                <w:b/>
                <w:color w:val="000000"/>
                <w:sz w:val="16"/>
                <w:szCs w:val="16"/>
              </w:rPr>
              <w:t xml:space="preserve"> </w:t>
            </w:r>
            <w:r w:rsidRPr="004912AC">
              <w:rPr>
                <w:rFonts w:ascii="Verdana" w:hAnsi="Verdana"/>
                <w:color w:val="000000"/>
                <w:sz w:val="16"/>
                <w:szCs w:val="16"/>
              </w:rPr>
              <w:t>Los límites máximos permisibles de plomo como contaminante en los productos, se verificarán conforme a las Normas Oficiales Mexicanas citadas en los puntos 2.2, 2.7 y 2.8, del apartado de Referencias, de esta Norma y demás disposiciones jurídicas aplicables.</w:t>
            </w:r>
          </w:p>
        </w:tc>
        <w:tc>
          <w:tcPr>
            <w:tcW w:w="4788" w:type="dxa"/>
            <w:shd w:val="clear" w:color="auto" w:fill="auto"/>
          </w:tcPr>
          <w:p w:rsidR="006176A5" w:rsidRDefault="00D87314" w:rsidP="004912AC">
            <w:pPr>
              <w:pStyle w:val="Texto"/>
              <w:spacing w:after="41" w:line="276" w:lineRule="auto"/>
              <w:ind w:firstLine="0"/>
              <w:rPr>
                <w:rFonts w:ascii="Verdana" w:hAnsi="Verdana"/>
                <w:bCs/>
                <w:sz w:val="16"/>
                <w:szCs w:val="16"/>
                <w:lang w:val="en-US"/>
              </w:rPr>
            </w:pPr>
            <w:r>
              <w:rPr>
                <w:rFonts w:ascii="Verdana" w:hAnsi="Verdana"/>
                <w:b/>
                <w:sz w:val="16"/>
                <w:szCs w:val="16"/>
                <w:lang w:val="en-US"/>
              </w:rPr>
              <w:t xml:space="preserve">4.2 </w:t>
            </w:r>
            <w:r>
              <w:rPr>
                <w:rFonts w:ascii="Verdana" w:hAnsi="Verdana"/>
                <w:bCs/>
                <w:sz w:val="16"/>
                <w:szCs w:val="16"/>
                <w:lang w:val="en-US"/>
              </w:rPr>
              <w:t xml:space="preserve">The maximum permissible limits of lead as a contaminant in the products will be verified according to the Official Mexican Standards cited in the points 2.2, 2.7, and 2.8 in the References section of this Standard and other applicable legal provisions. </w:t>
            </w:r>
          </w:p>
          <w:p w:rsidR="00995126" w:rsidRPr="00D87314" w:rsidRDefault="00995126" w:rsidP="004912AC">
            <w:pPr>
              <w:pStyle w:val="Texto"/>
              <w:spacing w:after="41" w:line="276" w:lineRule="auto"/>
              <w:ind w:firstLine="0"/>
              <w:rPr>
                <w:rFonts w:ascii="Verdana" w:hAnsi="Verdana"/>
                <w:bCs/>
                <w:sz w:val="16"/>
                <w:szCs w:val="16"/>
                <w:lang w:val="en-US"/>
              </w:rPr>
            </w:pPr>
          </w:p>
        </w:tc>
      </w:tr>
      <w:tr w:rsidR="006176A5" w:rsidRPr="00D87314" w:rsidTr="002073BB">
        <w:tc>
          <w:tcPr>
            <w:tcW w:w="4788" w:type="dxa"/>
            <w:shd w:val="clear" w:color="auto" w:fill="auto"/>
          </w:tcPr>
          <w:p w:rsidR="006176A5" w:rsidRPr="004912AC" w:rsidRDefault="006176A5" w:rsidP="004912AC">
            <w:pPr>
              <w:pStyle w:val="Texto"/>
              <w:spacing w:after="38" w:line="276" w:lineRule="auto"/>
              <w:ind w:firstLine="0"/>
              <w:rPr>
                <w:rFonts w:ascii="Verdana" w:hAnsi="Verdana"/>
                <w:color w:val="000000"/>
                <w:sz w:val="16"/>
                <w:szCs w:val="16"/>
              </w:rPr>
            </w:pPr>
            <w:r w:rsidRPr="004912AC">
              <w:rPr>
                <w:rFonts w:ascii="Verdana" w:hAnsi="Verdana"/>
                <w:b/>
                <w:color w:val="000000"/>
                <w:sz w:val="16"/>
                <w:szCs w:val="16"/>
              </w:rPr>
              <w:t xml:space="preserve">4.3 </w:t>
            </w:r>
            <w:r w:rsidRPr="004912AC">
              <w:rPr>
                <w:rFonts w:ascii="Verdana" w:hAnsi="Verdana"/>
                <w:color w:val="000000"/>
                <w:sz w:val="16"/>
                <w:szCs w:val="16"/>
              </w:rPr>
              <w:t>Los compuestos de plomo se podrán utilizar en los siguientes casos:</w:t>
            </w:r>
          </w:p>
        </w:tc>
        <w:tc>
          <w:tcPr>
            <w:tcW w:w="4788" w:type="dxa"/>
            <w:shd w:val="clear" w:color="auto" w:fill="auto"/>
          </w:tcPr>
          <w:p w:rsidR="006176A5" w:rsidRDefault="00D87314" w:rsidP="004912AC">
            <w:pPr>
              <w:pStyle w:val="Texto"/>
              <w:spacing w:after="38"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4.3 </w:t>
            </w:r>
            <w:r>
              <w:rPr>
                <w:rFonts w:ascii="Verdana" w:hAnsi="Verdana"/>
                <w:bCs/>
                <w:color w:val="000000"/>
                <w:sz w:val="16"/>
                <w:szCs w:val="16"/>
                <w:lang w:val="en-US"/>
              </w:rPr>
              <w:t>The lead compounds can be used in the following cases:</w:t>
            </w:r>
          </w:p>
          <w:p w:rsidR="00995126" w:rsidRPr="00D87314" w:rsidRDefault="00995126" w:rsidP="004912AC">
            <w:pPr>
              <w:pStyle w:val="Texto"/>
              <w:spacing w:after="38" w:line="276" w:lineRule="auto"/>
              <w:ind w:firstLine="0"/>
              <w:rPr>
                <w:rFonts w:ascii="Verdana" w:hAnsi="Verdana"/>
                <w:bCs/>
                <w:color w:val="000000"/>
                <w:sz w:val="16"/>
                <w:szCs w:val="16"/>
                <w:lang w:val="en-US"/>
              </w:rPr>
            </w:pPr>
          </w:p>
        </w:tc>
      </w:tr>
      <w:tr w:rsidR="006176A5" w:rsidRPr="00D87314" w:rsidTr="002073BB">
        <w:tc>
          <w:tcPr>
            <w:tcW w:w="4788" w:type="dxa"/>
            <w:shd w:val="clear" w:color="auto" w:fill="auto"/>
          </w:tcPr>
          <w:p w:rsidR="006176A5" w:rsidRPr="004912AC" w:rsidRDefault="006176A5" w:rsidP="004912AC">
            <w:pPr>
              <w:pStyle w:val="Texto"/>
              <w:spacing w:after="38" w:line="276" w:lineRule="auto"/>
              <w:ind w:firstLine="0"/>
              <w:rPr>
                <w:rFonts w:ascii="Verdana" w:hAnsi="Verdana"/>
                <w:b/>
                <w:color w:val="000000"/>
                <w:sz w:val="16"/>
                <w:szCs w:val="16"/>
              </w:rPr>
            </w:pPr>
            <w:r w:rsidRPr="004912AC">
              <w:rPr>
                <w:rFonts w:ascii="Verdana" w:hAnsi="Verdana"/>
                <w:b/>
                <w:color w:val="000000"/>
                <w:sz w:val="16"/>
                <w:szCs w:val="16"/>
              </w:rPr>
              <w:t xml:space="preserve">4.3.1 </w:t>
            </w:r>
            <w:r w:rsidRPr="004912AC">
              <w:rPr>
                <w:rFonts w:ascii="Verdana" w:hAnsi="Verdana"/>
                <w:color w:val="000000"/>
                <w:sz w:val="16"/>
                <w:szCs w:val="16"/>
              </w:rPr>
              <w:t>Recubrimientos para el mantenimiento de equipos e instalaciones industriales;</w:t>
            </w:r>
          </w:p>
        </w:tc>
        <w:tc>
          <w:tcPr>
            <w:tcW w:w="4788" w:type="dxa"/>
            <w:shd w:val="clear" w:color="auto" w:fill="auto"/>
          </w:tcPr>
          <w:p w:rsidR="006176A5" w:rsidRDefault="00D87314" w:rsidP="004912AC">
            <w:pPr>
              <w:pStyle w:val="Texto"/>
              <w:spacing w:after="38"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4.3.1 </w:t>
            </w:r>
            <w:r>
              <w:rPr>
                <w:rFonts w:ascii="Verdana" w:hAnsi="Verdana"/>
                <w:bCs/>
                <w:color w:val="000000"/>
                <w:sz w:val="16"/>
                <w:szCs w:val="16"/>
                <w:lang w:val="en-US"/>
              </w:rPr>
              <w:t>Coatings for the maintenance of industrial equipment and installations;</w:t>
            </w:r>
          </w:p>
          <w:p w:rsidR="00995126" w:rsidRPr="00D87314" w:rsidRDefault="00995126" w:rsidP="004912AC">
            <w:pPr>
              <w:pStyle w:val="Texto"/>
              <w:spacing w:after="38" w:line="276" w:lineRule="auto"/>
              <w:ind w:firstLine="0"/>
              <w:rPr>
                <w:rFonts w:ascii="Verdana" w:hAnsi="Verdana"/>
                <w:bCs/>
                <w:color w:val="000000"/>
                <w:sz w:val="16"/>
                <w:szCs w:val="16"/>
                <w:lang w:val="en-US"/>
              </w:rPr>
            </w:pPr>
          </w:p>
        </w:tc>
      </w:tr>
      <w:tr w:rsidR="006176A5" w:rsidRPr="00D87314" w:rsidTr="002073BB">
        <w:tc>
          <w:tcPr>
            <w:tcW w:w="4788" w:type="dxa"/>
            <w:shd w:val="clear" w:color="auto" w:fill="auto"/>
          </w:tcPr>
          <w:p w:rsidR="006176A5" w:rsidRPr="004912AC" w:rsidRDefault="006176A5" w:rsidP="004912AC">
            <w:pPr>
              <w:pStyle w:val="Texto"/>
              <w:spacing w:after="38" w:line="276" w:lineRule="auto"/>
              <w:ind w:firstLine="0"/>
              <w:rPr>
                <w:rFonts w:ascii="Verdana" w:hAnsi="Verdana"/>
                <w:color w:val="000000"/>
                <w:sz w:val="16"/>
                <w:szCs w:val="16"/>
              </w:rPr>
            </w:pPr>
            <w:r w:rsidRPr="004912AC">
              <w:rPr>
                <w:rFonts w:ascii="Verdana" w:hAnsi="Verdana"/>
                <w:b/>
                <w:color w:val="000000"/>
                <w:sz w:val="16"/>
                <w:szCs w:val="16"/>
              </w:rPr>
              <w:t xml:space="preserve">4.3.2 </w:t>
            </w:r>
            <w:r w:rsidRPr="004912AC">
              <w:rPr>
                <w:rFonts w:ascii="Verdana" w:hAnsi="Verdana"/>
                <w:color w:val="000000"/>
                <w:sz w:val="16"/>
                <w:szCs w:val="16"/>
              </w:rPr>
              <w:t>Recubrimientos para el acabado o repintado automotriz, incluyendo primarios, acabados y bases de color y de equipo industrial o agrícola, incluyendo aparatos y equipo para jardinería;</w:t>
            </w:r>
          </w:p>
        </w:tc>
        <w:tc>
          <w:tcPr>
            <w:tcW w:w="4788" w:type="dxa"/>
            <w:shd w:val="clear" w:color="auto" w:fill="auto"/>
          </w:tcPr>
          <w:p w:rsidR="006176A5" w:rsidRDefault="00D87314" w:rsidP="004912AC">
            <w:pPr>
              <w:pStyle w:val="Texto"/>
              <w:spacing w:after="38"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4.3.2 </w:t>
            </w:r>
            <w:r>
              <w:rPr>
                <w:rFonts w:ascii="Verdana" w:hAnsi="Verdana"/>
                <w:bCs/>
                <w:color w:val="000000"/>
                <w:sz w:val="16"/>
                <w:szCs w:val="16"/>
                <w:lang w:val="en-US"/>
              </w:rPr>
              <w:t>Coatings for automotive finishes or repainting, including primaries, finishes and color bases and industrial or agricultural equipment, including devices and equipment for gardening;</w:t>
            </w:r>
          </w:p>
          <w:p w:rsidR="00995126" w:rsidRPr="00D87314" w:rsidRDefault="00995126" w:rsidP="004912AC">
            <w:pPr>
              <w:pStyle w:val="Texto"/>
              <w:spacing w:after="38" w:line="276" w:lineRule="auto"/>
              <w:ind w:firstLine="0"/>
              <w:rPr>
                <w:rFonts w:ascii="Verdana" w:hAnsi="Verdana"/>
                <w:bCs/>
                <w:color w:val="000000"/>
                <w:sz w:val="16"/>
                <w:szCs w:val="16"/>
                <w:lang w:val="en-US"/>
              </w:rPr>
            </w:pPr>
          </w:p>
        </w:tc>
      </w:tr>
      <w:tr w:rsidR="006176A5" w:rsidRPr="007020C5" w:rsidTr="002073BB">
        <w:tc>
          <w:tcPr>
            <w:tcW w:w="4788" w:type="dxa"/>
            <w:shd w:val="clear" w:color="auto" w:fill="auto"/>
          </w:tcPr>
          <w:p w:rsidR="006176A5" w:rsidRPr="004912AC" w:rsidRDefault="006176A5" w:rsidP="004912AC">
            <w:pPr>
              <w:pStyle w:val="Texto"/>
              <w:spacing w:after="38" w:line="276" w:lineRule="auto"/>
              <w:ind w:firstLine="0"/>
              <w:rPr>
                <w:rFonts w:ascii="Verdana" w:hAnsi="Verdana"/>
                <w:color w:val="000000"/>
                <w:sz w:val="16"/>
                <w:szCs w:val="16"/>
              </w:rPr>
            </w:pPr>
            <w:r w:rsidRPr="004912AC">
              <w:rPr>
                <w:rFonts w:ascii="Verdana" w:hAnsi="Verdana"/>
                <w:b/>
                <w:color w:val="000000"/>
                <w:sz w:val="16"/>
                <w:szCs w:val="16"/>
              </w:rPr>
              <w:t xml:space="preserve">4.3.3 </w:t>
            </w:r>
            <w:r w:rsidRPr="004912AC">
              <w:rPr>
                <w:rFonts w:ascii="Verdana" w:hAnsi="Verdana"/>
                <w:color w:val="000000"/>
                <w:sz w:val="16"/>
                <w:szCs w:val="16"/>
              </w:rPr>
              <w:t>Recubrimientos para el mantenimiento de equipo e instalaciones comerciales e industriales, incluyendo pintura para señalamiento horizontal y de seguridad;</w:t>
            </w:r>
          </w:p>
        </w:tc>
        <w:tc>
          <w:tcPr>
            <w:tcW w:w="4788" w:type="dxa"/>
            <w:shd w:val="clear" w:color="auto" w:fill="auto"/>
          </w:tcPr>
          <w:p w:rsidR="006176A5" w:rsidRDefault="00D87314" w:rsidP="004912AC">
            <w:pPr>
              <w:pStyle w:val="Texto"/>
              <w:spacing w:after="38"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4.3.3 </w:t>
            </w:r>
            <w:r w:rsidR="007020C5">
              <w:rPr>
                <w:rFonts w:ascii="Verdana" w:hAnsi="Verdana"/>
                <w:bCs/>
                <w:color w:val="000000"/>
                <w:sz w:val="16"/>
                <w:szCs w:val="16"/>
                <w:lang w:val="en-US"/>
              </w:rPr>
              <w:t>Coatings for the maintenance of commercial and industrial equipment and installations, including paint for horizontal and safety lines;</w:t>
            </w:r>
          </w:p>
          <w:p w:rsidR="00995126" w:rsidRPr="007020C5" w:rsidRDefault="00995126" w:rsidP="004912AC">
            <w:pPr>
              <w:pStyle w:val="Texto"/>
              <w:spacing w:after="38" w:line="276" w:lineRule="auto"/>
              <w:ind w:firstLine="0"/>
              <w:rPr>
                <w:rFonts w:ascii="Verdana" w:hAnsi="Verdana"/>
                <w:bCs/>
                <w:color w:val="000000"/>
                <w:sz w:val="16"/>
                <w:szCs w:val="16"/>
                <w:lang w:val="en-US"/>
              </w:rPr>
            </w:pPr>
          </w:p>
        </w:tc>
      </w:tr>
      <w:tr w:rsidR="006176A5" w:rsidRPr="007020C5" w:rsidTr="002073BB">
        <w:tc>
          <w:tcPr>
            <w:tcW w:w="4788" w:type="dxa"/>
            <w:shd w:val="clear" w:color="auto" w:fill="auto"/>
          </w:tcPr>
          <w:p w:rsidR="006176A5" w:rsidRDefault="006176A5" w:rsidP="004912AC">
            <w:pPr>
              <w:pStyle w:val="Texto"/>
              <w:spacing w:after="38" w:line="276" w:lineRule="auto"/>
              <w:ind w:firstLine="0"/>
              <w:rPr>
                <w:rFonts w:ascii="Verdana" w:hAnsi="Verdana"/>
                <w:color w:val="000000"/>
                <w:sz w:val="16"/>
                <w:szCs w:val="16"/>
              </w:rPr>
            </w:pPr>
            <w:r w:rsidRPr="004912AC">
              <w:rPr>
                <w:rFonts w:ascii="Verdana" w:hAnsi="Verdana"/>
                <w:b/>
                <w:color w:val="000000"/>
                <w:sz w:val="16"/>
                <w:szCs w:val="16"/>
              </w:rPr>
              <w:t xml:space="preserve">4.3.4 </w:t>
            </w:r>
            <w:r w:rsidRPr="004912AC">
              <w:rPr>
                <w:rFonts w:ascii="Verdana" w:hAnsi="Verdana"/>
                <w:color w:val="000000"/>
                <w:sz w:val="16"/>
                <w:szCs w:val="16"/>
              </w:rPr>
              <w:t>Recubrimientos para artes gráficas, por ejemplo, productos comercializados para uso exclusivo en anuncios espectaculares, señalamiento vial y usos similares, así como el señalamiento identificador en instalaciones industriales, y</w:t>
            </w:r>
          </w:p>
          <w:p w:rsidR="00995126" w:rsidRPr="004912AC" w:rsidRDefault="00995126" w:rsidP="004912AC">
            <w:pPr>
              <w:pStyle w:val="Texto"/>
              <w:spacing w:after="38" w:line="276" w:lineRule="auto"/>
              <w:ind w:firstLine="0"/>
              <w:rPr>
                <w:rFonts w:ascii="Verdana" w:hAnsi="Verdana"/>
                <w:color w:val="000000"/>
                <w:sz w:val="16"/>
                <w:szCs w:val="16"/>
              </w:rPr>
            </w:pPr>
          </w:p>
        </w:tc>
        <w:tc>
          <w:tcPr>
            <w:tcW w:w="4788" w:type="dxa"/>
            <w:shd w:val="clear" w:color="auto" w:fill="auto"/>
          </w:tcPr>
          <w:p w:rsidR="006176A5" w:rsidRPr="007020C5" w:rsidRDefault="007020C5" w:rsidP="004912AC">
            <w:pPr>
              <w:pStyle w:val="Texto"/>
              <w:spacing w:after="38"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4.3.4 </w:t>
            </w:r>
            <w:r>
              <w:rPr>
                <w:rFonts w:ascii="Verdana" w:hAnsi="Verdana"/>
                <w:bCs/>
                <w:color w:val="000000"/>
                <w:sz w:val="16"/>
                <w:szCs w:val="16"/>
                <w:lang w:val="en-US"/>
              </w:rPr>
              <w:t xml:space="preserve">Coatings for graphic arts, for example, commercially distributed products for exclusive use in event announcements, road signs and similar uses, as well as the indicator signs in industrial installations, and </w:t>
            </w:r>
          </w:p>
        </w:tc>
      </w:tr>
      <w:tr w:rsidR="006176A5" w:rsidRPr="007020C5" w:rsidTr="002073BB">
        <w:tc>
          <w:tcPr>
            <w:tcW w:w="4788" w:type="dxa"/>
            <w:shd w:val="clear" w:color="auto" w:fill="auto"/>
          </w:tcPr>
          <w:p w:rsidR="006176A5" w:rsidRDefault="006176A5" w:rsidP="004912AC">
            <w:pPr>
              <w:pStyle w:val="Texto"/>
              <w:spacing w:after="38" w:line="276" w:lineRule="auto"/>
              <w:ind w:firstLine="0"/>
              <w:rPr>
                <w:rFonts w:ascii="Verdana" w:hAnsi="Verdana"/>
                <w:sz w:val="16"/>
                <w:szCs w:val="16"/>
              </w:rPr>
            </w:pPr>
            <w:r w:rsidRPr="004912AC">
              <w:rPr>
                <w:rFonts w:ascii="Verdana" w:hAnsi="Verdana"/>
                <w:b/>
                <w:color w:val="000000"/>
                <w:sz w:val="16"/>
                <w:szCs w:val="16"/>
              </w:rPr>
              <w:t>4.3.5</w:t>
            </w:r>
            <w:r w:rsidRPr="004912AC">
              <w:rPr>
                <w:rFonts w:ascii="Verdana" w:hAnsi="Verdana"/>
                <w:sz w:val="16"/>
                <w:szCs w:val="16"/>
              </w:rPr>
              <w:t xml:space="preserve"> En el caso de aparatos eléctricos y electrónicos: en los recubrimientos para cables de instalaciones y aparatos; en el vidrio de los tubos de rayos catódicos, </w:t>
            </w:r>
            <w:r w:rsidRPr="004912AC">
              <w:rPr>
                <w:rFonts w:ascii="Verdana" w:hAnsi="Verdana"/>
                <w:sz w:val="16"/>
                <w:szCs w:val="16"/>
              </w:rPr>
              <w:lastRenderedPageBreak/>
              <w:t>componentes electrónicos y tubos fluorescentes; en aleaciones; en soldaduras del tipo de alta fusión; en soldaduras para servidores, sistemas de almacenamiento y matrices de almacenamiento; en soldaduras para equipos de infraestructura de redes para conmutación, señalización, transmisión, así como gestión de redes en el ámbito de las telecomunicaciones y en componentes electrónicos de cerámica.</w:t>
            </w:r>
          </w:p>
          <w:p w:rsidR="00995126" w:rsidRPr="004912AC" w:rsidRDefault="00995126" w:rsidP="004912AC">
            <w:pPr>
              <w:pStyle w:val="Texto"/>
              <w:spacing w:after="38" w:line="276" w:lineRule="auto"/>
              <w:ind w:firstLine="0"/>
              <w:rPr>
                <w:rFonts w:ascii="Verdana" w:hAnsi="Verdana"/>
                <w:color w:val="000000"/>
                <w:sz w:val="16"/>
                <w:szCs w:val="16"/>
              </w:rPr>
            </w:pPr>
          </w:p>
        </w:tc>
        <w:tc>
          <w:tcPr>
            <w:tcW w:w="4788" w:type="dxa"/>
            <w:shd w:val="clear" w:color="auto" w:fill="auto"/>
          </w:tcPr>
          <w:p w:rsidR="006176A5" w:rsidRPr="007020C5" w:rsidRDefault="007020C5" w:rsidP="004912AC">
            <w:pPr>
              <w:pStyle w:val="Texto"/>
              <w:spacing w:after="38" w:line="276" w:lineRule="auto"/>
              <w:ind w:firstLine="0"/>
              <w:rPr>
                <w:rFonts w:ascii="Verdana" w:hAnsi="Verdana"/>
                <w:bCs/>
                <w:color w:val="000000"/>
                <w:sz w:val="16"/>
                <w:szCs w:val="16"/>
                <w:lang w:val="en-US"/>
              </w:rPr>
            </w:pPr>
            <w:r>
              <w:rPr>
                <w:rFonts w:ascii="Verdana" w:hAnsi="Verdana"/>
                <w:b/>
                <w:color w:val="000000"/>
                <w:sz w:val="16"/>
                <w:szCs w:val="16"/>
                <w:lang w:val="en-US"/>
              </w:rPr>
              <w:lastRenderedPageBreak/>
              <w:t xml:space="preserve">4.3.5 </w:t>
            </w:r>
            <w:r>
              <w:rPr>
                <w:rFonts w:ascii="Verdana" w:hAnsi="Verdana"/>
                <w:bCs/>
                <w:color w:val="000000"/>
                <w:sz w:val="16"/>
                <w:szCs w:val="16"/>
                <w:lang w:val="en-US"/>
              </w:rPr>
              <w:t xml:space="preserve">In the case of electrical and electronic appliances: in the coatings for cables of installations and devices; on the glass of cathode ray tubes, electronic </w:t>
            </w:r>
            <w:r>
              <w:rPr>
                <w:rFonts w:ascii="Verdana" w:hAnsi="Verdana"/>
                <w:bCs/>
                <w:color w:val="000000"/>
                <w:sz w:val="16"/>
                <w:szCs w:val="16"/>
                <w:lang w:val="en-US"/>
              </w:rPr>
              <w:lastRenderedPageBreak/>
              <w:t>components and fluorescent tubes; in alloys; in high fusion type welds; storage systems and storage matrices; on welds for infrastructure equipment of networks for commutation, signals, transmission, as well as the management of networks within the scope of telecommunications and in ceramic electronic components.</w:t>
            </w:r>
          </w:p>
        </w:tc>
      </w:tr>
      <w:tr w:rsidR="006176A5" w:rsidRPr="007020C5" w:rsidTr="002073BB">
        <w:tc>
          <w:tcPr>
            <w:tcW w:w="4788" w:type="dxa"/>
            <w:shd w:val="clear" w:color="auto" w:fill="auto"/>
          </w:tcPr>
          <w:p w:rsidR="006176A5" w:rsidRPr="004912AC" w:rsidRDefault="006176A5" w:rsidP="004912AC">
            <w:pPr>
              <w:pStyle w:val="Texto"/>
              <w:spacing w:after="38" w:line="276" w:lineRule="auto"/>
              <w:ind w:firstLine="0"/>
              <w:rPr>
                <w:rFonts w:ascii="Verdana" w:hAnsi="Verdana"/>
                <w:color w:val="000000"/>
                <w:sz w:val="16"/>
                <w:szCs w:val="16"/>
              </w:rPr>
            </w:pPr>
            <w:r w:rsidRPr="004912AC">
              <w:rPr>
                <w:rFonts w:ascii="Verdana" w:hAnsi="Verdana"/>
                <w:b/>
                <w:noProof/>
                <w:sz w:val="16"/>
                <w:szCs w:val="16"/>
              </w:rPr>
              <w:lastRenderedPageBreak/>
              <w:t>4</w:t>
            </w:r>
            <w:r w:rsidRPr="004912AC">
              <w:rPr>
                <w:rFonts w:ascii="Verdana" w:hAnsi="Verdana"/>
                <w:b/>
                <w:color w:val="000000"/>
                <w:sz w:val="16"/>
                <w:szCs w:val="16"/>
              </w:rPr>
              <w:t xml:space="preserve">.4 </w:t>
            </w:r>
            <w:r w:rsidRPr="004912AC">
              <w:rPr>
                <w:rFonts w:ascii="Verdana" w:hAnsi="Verdana"/>
                <w:color w:val="000000"/>
                <w:sz w:val="16"/>
                <w:szCs w:val="16"/>
              </w:rPr>
              <w:t>Cuando un mismo producto con compuestos de plomo destinado al uso y consumo humano, por sus propiedades, pueda ser usado indistintamente, como ingrediente o materia prima en la fabricación de los productos a que se refiere el punto 4.1 y en los productos a que se refiere el punto 4.3, cada uno de sus usos debe sujetarse a las especificaciones que le correspondan conforme a los puntos citados de esta Norma.</w:t>
            </w:r>
          </w:p>
        </w:tc>
        <w:tc>
          <w:tcPr>
            <w:tcW w:w="4788" w:type="dxa"/>
            <w:shd w:val="clear" w:color="auto" w:fill="auto"/>
          </w:tcPr>
          <w:p w:rsidR="006176A5" w:rsidRPr="007020C5" w:rsidRDefault="007020C5" w:rsidP="00995126">
            <w:pPr>
              <w:pStyle w:val="Texto"/>
              <w:spacing w:after="38" w:line="276" w:lineRule="auto"/>
              <w:ind w:firstLine="0"/>
              <w:rPr>
                <w:rFonts w:ascii="Verdana" w:hAnsi="Verdana"/>
                <w:bCs/>
                <w:noProof/>
                <w:sz w:val="16"/>
                <w:szCs w:val="16"/>
                <w:lang w:val="en-US"/>
              </w:rPr>
            </w:pPr>
            <w:r>
              <w:rPr>
                <w:rFonts w:ascii="Verdana" w:hAnsi="Verdana"/>
                <w:b/>
                <w:noProof/>
                <w:sz w:val="16"/>
                <w:szCs w:val="16"/>
                <w:lang w:val="en-US"/>
              </w:rPr>
              <w:t xml:space="preserve">4.4 </w:t>
            </w:r>
            <w:r>
              <w:rPr>
                <w:rFonts w:ascii="Verdana" w:hAnsi="Verdana"/>
                <w:bCs/>
                <w:noProof/>
                <w:sz w:val="16"/>
                <w:szCs w:val="16"/>
                <w:lang w:val="en-US"/>
              </w:rPr>
              <w:t xml:space="preserve">When a single product with lead compounds designated for human use and consumption, </w:t>
            </w:r>
            <w:r w:rsidR="00995126">
              <w:rPr>
                <w:rFonts w:ascii="Verdana" w:hAnsi="Verdana"/>
                <w:bCs/>
                <w:noProof/>
                <w:sz w:val="16"/>
                <w:szCs w:val="16"/>
                <w:lang w:val="en-US"/>
              </w:rPr>
              <w:t>by</w:t>
            </w:r>
            <w:r>
              <w:rPr>
                <w:rFonts w:ascii="Verdana" w:hAnsi="Verdana"/>
                <w:bCs/>
                <w:noProof/>
                <w:sz w:val="16"/>
                <w:szCs w:val="16"/>
                <w:lang w:val="en-US"/>
              </w:rPr>
              <w:t xml:space="preserve"> its properties, can be used indistinctly, as ingredient or raw material in the manufacturing of the products referred to in point 4.1 and in the products referred to in point 4.3, each one of their uses must be subjected to the specifications that correspond to it according to the points cited in this Standard. </w:t>
            </w:r>
          </w:p>
        </w:tc>
      </w:tr>
      <w:tr w:rsidR="006176A5" w:rsidRPr="007020C5" w:rsidTr="002073BB">
        <w:tc>
          <w:tcPr>
            <w:tcW w:w="4788" w:type="dxa"/>
            <w:shd w:val="clear" w:color="auto" w:fill="auto"/>
          </w:tcPr>
          <w:p w:rsidR="006176A5" w:rsidRPr="004912AC" w:rsidRDefault="006176A5" w:rsidP="004912AC">
            <w:pPr>
              <w:pStyle w:val="Texto"/>
              <w:spacing w:after="38" w:line="276" w:lineRule="auto"/>
              <w:ind w:firstLine="0"/>
              <w:rPr>
                <w:rFonts w:ascii="Verdana" w:hAnsi="Verdana"/>
                <w:color w:val="000000"/>
                <w:sz w:val="16"/>
                <w:szCs w:val="16"/>
              </w:rPr>
            </w:pPr>
            <w:r w:rsidRPr="007020C5">
              <w:rPr>
                <w:rFonts w:ascii="Verdana" w:hAnsi="Verdana"/>
                <w:b/>
                <w:color w:val="000000"/>
                <w:sz w:val="16"/>
                <w:szCs w:val="16"/>
                <w:lang w:val="en-US"/>
              </w:rPr>
              <w:t xml:space="preserve">4.5 </w:t>
            </w:r>
            <w:r w:rsidRPr="007020C5">
              <w:rPr>
                <w:rFonts w:ascii="Verdana" w:hAnsi="Verdana"/>
                <w:color w:val="000000"/>
                <w:sz w:val="16"/>
                <w:szCs w:val="16"/>
                <w:lang w:val="en-US"/>
              </w:rPr>
              <w:t xml:space="preserve">Los </w:t>
            </w:r>
            <w:proofErr w:type="spellStart"/>
            <w:r w:rsidRPr="007020C5">
              <w:rPr>
                <w:rFonts w:ascii="Verdana" w:hAnsi="Verdana"/>
                <w:color w:val="000000"/>
                <w:sz w:val="16"/>
                <w:szCs w:val="16"/>
                <w:lang w:val="en-US"/>
              </w:rPr>
              <w:t>fabricantes</w:t>
            </w:r>
            <w:proofErr w:type="spellEnd"/>
            <w:r w:rsidRPr="007020C5">
              <w:rPr>
                <w:rFonts w:ascii="Verdana" w:hAnsi="Verdana"/>
                <w:color w:val="000000"/>
                <w:sz w:val="16"/>
                <w:szCs w:val="16"/>
                <w:lang w:val="en-US"/>
              </w:rPr>
              <w:t xml:space="preserve">, </w:t>
            </w:r>
            <w:proofErr w:type="spellStart"/>
            <w:r w:rsidRPr="007020C5">
              <w:rPr>
                <w:rFonts w:ascii="Verdana" w:hAnsi="Verdana"/>
                <w:color w:val="000000"/>
                <w:sz w:val="16"/>
                <w:szCs w:val="16"/>
                <w:lang w:val="en-US"/>
              </w:rPr>
              <w:t>comercializadores</w:t>
            </w:r>
            <w:proofErr w:type="spellEnd"/>
            <w:r w:rsidRPr="007020C5">
              <w:rPr>
                <w:rFonts w:ascii="Verdana" w:hAnsi="Verdana"/>
                <w:color w:val="000000"/>
                <w:sz w:val="16"/>
                <w:szCs w:val="16"/>
                <w:lang w:val="en-US"/>
              </w:rPr>
              <w:t xml:space="preserve"> o </w:t>
            </w:r>
            <w:proofErr w:type="spellStart"/>
            <w:r w:rsidRPr="007020C5">
              <w:rPr>
                <w:rFonts w:ascii="Verdana" w:hAnsi="Verdana"/>
                <w:color w:val="000000"/>
                <w:sz w:val="16"/>
                <w:szCs w:val="16"/>
                <w:lang w:val="en-US"/>
              </w:rPr>
              <w:t>importadores</w:t>
            </w:r>
            <w:proofErr w:type="spellEnd"/>
            <w:r w:rsidRPr="007020C5">
              <w:rPr>
                <w:rFonts w:ascii="Verdana" w:hAnsi="Verdana"/>
                <w:color w:val="000000"/>
                <w:sz w:val="16"/>
                <w:szCs w:val="16"/>
                <w:lang w:val="en-US"/>
              </w:rPr>
              <w:t xml:space="preserve"> de </w:t>
            </w:r>
            <w:proofErr w:type="spellStart"/>
            <w:r w:rsidRPr="007020C5">
              <w:rPr>
                <w:rFonts w:ascii="Verdana" w:hAnsi="Verdana"/>
                <w:color w:val="000000"/>
                <w:sz w:val="16"/>
                <w:szCs w:val="16"/>
                <w:lang w:val="en-US"/>
              </w:rPr>
              <w:t>recubrimientos</w:t>
            </w:r>
            <w:proofErr w:type="spellEnd"/>
            <w:r w:rsidRPr="007020C5">
              <w:rPr>
                <w:rFonts w:ascii="Verdana" w:hAnsi="Verdana"/>
                <w:color w:val="000000"/>
                <w:sz w:val="16"/>
                <w:szCs w:val="16"/>
                <w:lang w:val="en-US"/>
              </w:rPr>
              <w:t xml:space="preserve"> de los </w:t>
            </w:r>
            <w:proofErr w:type="spellStart"/>
            <w:r w:rsidRPr="007020C5">
              <w:rPr>
                <w:rFonts w:ascii="Verdana" w:hAnsi="Verdana"/>
                <w:color w:val="000000"/>
                <w:sz w:val="16"/>
                <w:szCs w:val="16"/>
                <w:lang w:val="en-US"/>
              </w:rPr>
              <w:t>productos</w:t>
            </w:r>
            <w:proofErr w:type="spellEnd"/>
            <w:r w:rsidRPr="007020C5">
              <w:rPr>
                <w:rFonts w:ascii="Verdana" w:hAnsi="Verdana"/>
                <w:color w:val="000000"/>
                <w:sz w:val="16"/>
                <w:szCs w:val="16"/>
                <w:lang w:val="en-US"/>
              </w:rPr>
              <w:t xml:space="preserve"> </w:t>
            </w:r>
            <w:proofErr w:type="spellStart"/>
            <w:r w:rsidRPr="007020C5">
              <w:rPr>
                <w:rFonts w:ascii="Verdana" w:hAnsi="Verdana"/>
                <w:color w:val="000000"/>
                <w:sz w:val="16"/>
                <w:szCs w:val="16"/>
                <w:lang w:val="en-US"/>
              </w:rPr>
              <w:t>indicados</w:t>
            </w:r>
            <w:proofErr w:type="spellEnd"/>
            <w:r w:rsidRPr="007020C5">
              <w:rPr>
                <w:rFonts w:ascii="Verdana" w:hAnsi="Verdana"/>
                <w:color w:val="000000"/>
                <w:sz w:val="16"/>
                <w:szCs w:val="16"/>
                <w:lang w:val="en-US"/>
              </w:rPr>
              <w:t xml:space="preserve"> en </w:t>
            </w:r>
            <w:proofErr w:type="spellStart"/>
            <w:r w:rsidRPr="007020C5">
              <w:rPr>
                <w:rFonts w:ascii="Verdana" w:hAnsi="Verdana"/>
                <w:color w:val="000000"/>
                <w:sz w:val="16"/>
                <w:szCs w:val="16"/>
                <w:lang w:val="en-US"/>
              </w:rPr>
              <w:t>esta</w:t>
            </w:r>
            <w:proofErr w:type="spellEnd"/>
            <w:r w:rsidRPr="007020C5">
              <w:rPr>
                <w:rFonts w:ascii="Verdana" w:hAnsi="Verdana"/>
                <w:color w:val="000000"/>
                <w:sz w:val="16"/>
                <w:szCs w:val="16"/>
                <w:lang w:val="en-US"/>
              </w:rPr>
              <w:t xml:space="preserve"> Nor</w:t>
            </w:r>
            <w:proofErr w:type="spellStart"/>
            <w:r w:rsidRPr="004912AC">
              <w:rPr>
                <w:rFonts w:ascii="Verdana" w:hAnsi="Verdana"/>
                <w:color w:val="000000"/>
                <w:sz w:val="16"/>
                <w:szCs w:val="16"/>
              </w:rPr>
              <w:t>ma</w:t>
            </w:r>
            <w:proofErr w:type="spellEnd"/>
            <w:r w:rsidRPr="004912AC">
              <w:rPr>
                <w:rFonts w:ascii="Verdana" w:hAnsi="Verdana"/>
                <w:color w:val="000000"/>
                <w:sz w:val="16"/>
                <w:szCs w:val="16"/>
              </w:rPr>
              <w:t>, deberán contar con registros que demuestren que sus productos no contienen ingredientes a base de compuestos de plomo.</w:t>
            </w:r>
          </w:p>
        </w:tc>
        <w:tc>
          <w:tcPr>
            <w:tcW w:w="4788" w:type="dxa"/>
            <w:shd w:val="clear" w:color="auto" w:fill="auto"/>
          </w:tcPr>
          <w:p w:rsidR="006176A5" w:rsidRDefault="007020C5" w:rsidP="004912AC">
            <w:pPr>
              <w:pStyle w:val="Texto"/>
              <w:spacing w:after="38"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4.5 </w:t>
            </w:r>
            <w:r>
              <w:rPr>
                <w:rFonts w:ascii="Verdana" w:hAnsi="Verdana"/>
                <w:bCs/>
                <w:color w:val="000000"/>
                <w:sz w:val="16"/>
                <w:szCs w:val="16"/>
                <w:lang w:val="en-US"/>
              </w:rPr>
              <w:t xml:space="preserve">The manufacturers, commercial distributors or importers of coatings of the products indicated in this Standard must have records that show that their products do not contain lead compound based ingredients. </w:t>
            </w:r>
          </w:p>
          <w:p w:rsidR="00995126" w:rsidRPr="007020C5" w:rsidRDefault="00995126" w:rsidP="004912AC">
            <w:pPr>
              <w:pStyle w:val="Texto"/>
              <w:spacing w:after="38" w:line="276" w:lineRule="auto"/>
              <w:ind w:firstLine="0"/>
              <w:rPr>
                <w:rFonts w:ascii="Verdana" w:hAnsi="Verdana"/>
                <w:bCs/>
                <w:color w:val="000000"/>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38" w:line="276" w:lineRule="auto"/>
              <w:ind w:firstLine="0"/>
              <w:rPr>
                <w:rFonts w:ascii="Verdana" w:hAnsi="Verdana"/>
                <w:b/>
                <w:sz w:val="16"/>
                <w:szCs w:val="16"/>
              </w:rPr>
            </w:pPr>
            <w:r w:rsidRPr="007020C5">
              <w:rPr>
                <w:rFonts w:ascii="Verdana" w:hAnsi="Verdana"/>
                <w:b/>
                <w:sz w:val="16"/>
                <w:szCs w:val="16"/>
                <w:lang w:val="en-US"/>
              </w:rPr>
              <w:t xml:space="preserve">5. </w:t>
            </w:r>
            <w:proofErr w:type="spellStart"/>
            <w:r w:rsidRPr="007020C5">
              <w:rPr>
                <w:rFonts w:ascii="Verdana" w:hAnsi="Verdana"/>
                <w:b/>
                <w:sz w:val="16"/>
                <w:szCs w:val="16"/>
                <w:lang w:val="en-US"/>
              </w:rPr>
              <w:t>Concordancia</w:t>
            </w:r>
            <w:proofErr w:type="spellEnd"/>
            <w:r w:rsidRPr="007020C5">
              <w:rPr>
                <w:rFonts w:ascii="Verdana" w:hAnsi="Verdana"/>
                <w:b/>
                <w:sz w:val="16"/>
                <w:szCs w:val="16"/>
                <w:lang w:val="en-US"/>
              </w:rPr>
              <w:t xml:space="preserve"> con </w:t>
            </w:r>
            <w:proofErr w:type="spellStart"/>
            <w:r w:rsidRPr="007020C5">
              <w:rPr>
                <w:rFonts w:ascii="Verdana" w:hAnsi="Verdana"/>
                <w:b/>
                <w:sz w:val="16"/>
                <w:szCs w:val="16"/>
                <w:lang w:val="en-US"/>
              </w:rPr>
              <w:t>normas</w:t>
            </w:r>
            <w:proofErr w:type="spellEnd"/>
            <w:r w:rsidRPr="007020C5">
              <w:rPr>
                <w:rFonts w:ascii="Verdana" w:hAnsi="Verdana"/>
                <w:b/>
                <w:sz w:val="16"/>
                <w:szCs w:val="16"/>
                <w:lang w:val="en-US"/>
              </w:rPr>
              <w:t xml:space="preserve"> </w:t>
            </w:r>
            <w:proofErr w:type="spellStart"/>
            <w:r w:rsidRPr="007020C5">
              <w:rPr>
                <w:rFonts w:ascii="Verdana" w:hAnsi="Verdana"/>
                <w:b/>
                <w:sz w:val="16"/>
                <w:szCs w:val="16"/>
                <w:lang w:val="en-US"/>
              </w:rPr>
              <w:t>internacionales</w:t>
            </w:r>
            <w:proofErr w:type="spellEnd"/>
            <w:r w:rsidRPr="007020C5">
              <w:rPr>
                <w:rFonts w:ascii="Verdana" w:hAnsi="Verdana"/>
                <w:b/>
                <w:sz w:val="16"/>
                <w:szCs w:val="16"/>
                <w:lang w:val="en-US"/>
              </w:rPr>
              <w:t xml:space="preserve"> y </w:t>
            </w:r>
            <w:proofErr w:type="spellStart"/>
            <w:r w:rsidRPr="007020C5">
              <w:rPr>
                <w:rFonts w:ascii="Verdana" w:hAnsi="Verdana"/>
                <w:b/>
                <w:sz w:val="16"/>
                <w:szCs w:val="16"/>
                <w:lang w:val="en-US"/>
              </w:rPr>
              <w:t>mex</w:t>
            </w:r>
            <w:r w:rsidRPr="004912AC">
              <w:rPr>
                <w:rFonts w:ascii="Verdana" w:hAnsi="Verdana"/>
                <w:b/>
                <w:sz w:val="16"/>
                <w:szCs w:val="16"/>
              </w:rPr>
              <w:t>icanas</w:t>
            </w:r>
            <w:proofErr w:type="spellEnd"/>
            <w:r w:rsidRPr="004912AC">
              <w:rPr>
                <w:rFonts w:ascii="Verdana" w:hAnsi="Verdana"/>
                <w:b/>
                <w:sz w:val="16"/>
                <w:szCs w:val="16"/>
              </w:rPr>
              <w:t>.</w:t>
            </w:r>
          </w:p>
        </w:tc>
        <w:tc>
          <w:tcPr>
            <w:tcW w:w="4788" w:type="dxa"/>
            <w:shd w:val="clear" w:color="auto" w:fill="auto"/>
          </w:tcPr>
          <w:p w:rsidR="006176A5" w:rsidRDefault="007020C5" w:rsidP="004912AC">
            <w:pPr>
              <w:pStyle w:val="Texto"/>
              <w:spacing w:after="38" w:line="276" w:lineRule="auto"/>
              <w:ind w:firstLine="0"/>
              <w:rPr>
                <w:rFonts w:ascii="Verdana" w:hAnsi="Verdana"/>
                <w:b/>
                <w:sz w:val="16"/>
                <w:szCs w:val="16"/>
                <w:lang w:val="es-MX"/>
              </w:rPr>
            </w:pPr>
            <w:r w:rsidRPr="007020C5">
              <w:rPr>
                <w:rFonts w:ascii="Verdana" w:hAnsi="Verdana"/>
                <w:b/>
                <w:sz w:val="16"/>
                <w:szCs w:val="16"/>
                <w:lang w:val="es-MX"/>
              </w:rPr>
              <w:t xml:space="preserve">5. </w:t>
            </w:r>
            <w:proofErr w:type="spellStart"/>
            <w:r w:rsidRPr="007020C5">
              <w:rPr>
                <w:rFonts w:ascii="Verdana" w:hAnsi="Verdana"/>
                <w:b/>
                <w:sz w:val="16"/>
                <w:szCs w:val="16"/>
                <w:lang w:val="es-MX"/>
              </w:rPr>
              <w:t>Concordance</w:t>
            </w:r>
            <w:proofErr w:type="spellEnd"/>
            <w:r w:rsidRPr="007020C5">
              <w:rPr>
                <w:rFonts w:ascii="Verdana" w:hAnsi="Verdana"/>
                <w:b/>
                <w:sz w:val="16"/>
                <w:szCs w:val="16"/>
                <w:lang w:val="es-MX"/>
              </w:rPr>
              <w:t xml:space="preserve"> </w:t>
            </w:r>
            <w:proofErr w:type="spellStart"/>
            <w:r w:rsidRPr="007020C5">
              <w:rPr>
                <w:rFonts w:ascii="Verdana" w:hAnsi="Verdana"/>
                <w:b/>
                <w:sz w:val="16"/>
                <w:szCs w:val="16"/>
                <w:lang w:val="es-MX"/>
              </w:rPr>
              <w:t>with</w:t>
            </w:r>
            <w:proofErr w:type="spellEnd"/>
            <w:r w:rsidRPr="007020C5">
              <w:rPr>
                <w:rFonts w:ascii="Verdana" w:hAnsi="Verdana"/>
                <w:b/>
                <w:sz w:val="16"/>
                <w:szCs w:val="16"/>
                <w:lang w:val="es-MX"/>
              </w:rPr>
              <w:t xml:space="preserve"> </w:t>
            </w:r>
            <w:proofErr w:type="spellStart"/>
            <w:r w:rsidRPr="007020C5">
              <w:rPr>
                <w:rFonts w:ascii="Verdana" w:hAnsi="Verdana"/>
                <w:b/>
                <w:sz w:val="16"/>
                <w:szCs w:val="16"/>
                <w:lang w:val="es-MX"/>
              </w:rPr>
              <w:t>international</w:t>
            </w:r>
            <w:proofErr w:type="spellEnd"/>
            <w:r w:rsidRPr="007020C5">
              <w:rPr>
                <w:rFonts w:ascii="Verdana" w:hAnsi="Verdana"/>
                <w:b/>
                <w:sz w:val="16"/>
                <w:szCs w:val="16"/>
                <w:lang w:val="es-MX"/>
              </w:rPr>
              <w:t xml:space="preserve"> and </w:t>
            </w:r>
            <w:proofErr w:type="spellStart"/>
            <w:r w:rsidRPr="007020C5">
              <w:rPr>
                <w:rFonts w:ascii="Verdana" w:hAnsi="Verdana"/>
                <w:b/>
                <w:sz w:val="16"/>
                <w:szCs w:val="16"/>
                <w:lang w:val="es-MX"/>
              </w:rPr>
              <w:t>Mexican</w:t>
            </w:r>
            <w:proofErr w:type="spellEnd"/>
            <w:r w:rsidRPr="007020C5">
              <w:rPr>
                <w:rFonts w:ascii="Verdana" w:hAnsi="Verdana"/>
                <w:b/>
                <w:sz w:val="16"/>
                <w:szCs w:val="16"/>
                <w:lang w:val="es-MX"/>
              </w:rPr>
              <w:t xml:space="preserve"> </w:t>
            </w:r>
            <w:proofErr w:type="spellStart"/>
            <w:r w:rsidRPr="007020C5">
              <w:rPr>
                <w:rFonts w:ascii="Verdana" w:hAnsi="Verdana"/>
                <w:b/>
                <w:sz w:val="16"/>
                <w:szCs w:val="16"/>
                <w:lang w:val="es-MX"/>
              </w:rPr>
              <w:t>Standards</w:t>
            </w:r>
            <w:proofErr w:type="spellEnd"/>
            <w:r w:rsidRPr="007020C5">
              <w:rPr>
                <w:rFonts w:ascii="Verdana" w:hAnsi="Verdana"/>
                <w:b/>
                <w:sz w:val="16"/>
                <w:szCs w:val="16"/>
                <w:lang w:val="es-MX"/>
              </w:rPr>
              <w:t xml:space="preserve">. </w:t>
            </w:r>
          </w:p>
          <w:p w:rsidR="00995126" w:rsidRPr="007020C5" w:rsidRDefault="00995126" w:rsidP="004912AC">
            <w:pPr>
              <w:pStyle w:val="Texto"/>
              <w:spacing w:after="38" w:line="276" w:lineRule="auto"/>
              <w:ind w:firstLine="0"/>
              <w:rPr>
                <w:rFonts w:ascii="Verdana" w:hAnsi="Verdana"/>
                <w:b/>
                <w:sz w:val="16"/>
                <w:szCs w:val="16"/>
                <w:lang w:val="es-MX"/>
              </w:rPr>
            </w:pPr>
          </w:p>
        </w:tc>
      </w:tr>
      <w:tr w:rsidR="006176A5" w:rsidRPr="007020C5" w:rsidTr="002073BB">
        <w:tc>
          <w:tcPr>
            <w:tcW w:w="4788" w:type="dxa"/>
            <w:shd w:val="clear" w:color="auto" w:fill="auto"/>
          </w:tcPr>
          <w:p w:rsidR="006176A5" w:rsidRPr="004912AC" w:rsidRDefault="006176A5" w:rsidP="004912AC">
            <w:pPr>
              <w:pStyle w:val="Texto"/>
              <w:spacing w:after="38" w:line="276" w:lineRule="auto"/>
              <w:ind w:firstLine="0"/>
              <w:rPr>
                <w:rFonts w:ascii="Verdana" w:hAnsi="Verdana"/>
                <w:sz w:val="16"/>
                <w:szCs w:val="16"/>
              </w:rPr>
            </w:pPr>
            <w:r w:rsidRPr="004912AC">
              <w:rPr>
                <w:rFonts w:ascii="Verdana" w:hAnsi="Verdana"/>
                <w:sz w:val="16"/>
                <w:szCs w:val="16"/>
              </w:rPr>
              <w:t>Esta Norma no es equivalente a ninguna norma internacional ni mexicana.</w:t>
            </w:r>
          </w:p>
        </w:tc>
        <w:tc>
          <w:tcPr>
            <w:tcW w:w="4788" w:type="dxa"/>
            <w:shd w:val="clear" w:color="auto" w:fill="auto"/>
          </w:tcPr>
          <w:p w:rsidR="006176A5" w:rsidRDefault="007020C5" w:rsidP="004912AC">
            <w:pPr>
              <w:pStyle w:val="Texto"/>
              <w:spacing w:after="38" w:line="276" w:lineRule="auto"/>
              <w:ind w:firstLine="0"/>
              <w:rPr>
                <w:rFonts w:ascii="Verdana" w:hAnsi="Verdana"/>
                <w:sz w:val="16"/>
                <w:szCs w:val="16"/>
                <w:lang w:val="en-US"/>
              </w:rPr>
            </w:pPr>
            <w:r>
              <w:rPr>
                <w:rFonts w:ascii="Verdana" w:hAnsi="Verdana"/>
                <w:sz w:val="16"/>
                <w:szCs w:val="16"/>
                <w:lang w:val="en-US"/>
              </w:rPr>
              <w:t>This Standard is not equivalent to any international or Mexican Standard.</w:t>
            </w:r>
          </w:p>
          <w:p w:rsidR="00995126" w:rsidRPr="004912AC" w:rsidRDefault="00995126" w:rsidP="004912AC">
            <w:pPr>
              <w:pStyle w:val="Texto"/>
              <w:spacing w:after="38" w:line="276" w:lineRule="auto"/>
              <w:ind w:firstLine="0"/>
              <w:rPr>
                <w:rFonts w:ascii="Verdana" w:hAnsi="Verdana"/>
                <w:sz w:val="16"/>
                <w:szCs w:val="16"/>
                <w:lang w:val="en-US"/>
              </w:rPr>
            </w:pPr>
          </w:p>
        </w:tc>
      </w:tr>
      <w:tr w:rsidR="006176A5" w:rsidRPr="004912AC" w:rsidTr="002073BB">
        <w:tc>
          <w:tcPr>
            <w:tcW w:w="4788" w:type="dxa"/>
            <w:shd w:val="clear" w:color="auto" w:fill="auto"/>
          </w:tcPr>
          <w:p w:rsidR="006176A5" w:rsidRPr="004912AC" w:rsidRDefault="006176A5" w:rsidP="004912AC">
            <w:pPr>
              <w:pStyle w:val="Texto"/>
              <w:spacing w:after="38" w:line="276" w:lineRule="auto"/>
              <w:ind w:firstLine="0"/>
              <w:rPr>
                <w:rFonts w:ascii="Verdana" w:hAnsi="Verdana"/>
                <w:b/>
                <w:color w:val="000000"/>
                <w:sz w:val="16"/>
                <w:szCs w:val="16"/>
                <w:lang w:val="es-MX"/>
              </w:rPr>
            </w:pPr>
            <w:r w:rsidRPr="004912AC">
              <w:rPr>
                <w:rFonts w:ascii="Verdana" w:hAnsi="Verdana"/>
                <w:b/>
                <w:color w:val="000000"/>
                <w:sz w:val="16"/>
                <w:szCs w:val="16"/>
                <w:lang w:val="es-MX"/>
              </w:rPr>
              <w:t>6. Bibliografía.</w:t>
            </w:r>
          </w:p>
        </w:tc>
        <w:tc>
          <w:tcPr>
            <w:tcW w:w="4788" w:type="dxa"/>
            <w:shd w:val="clear" w:color="auto" w:fill="auto"/>
          </w:tcPr>
          <w:p w:rsidR="006176A5" w:rsidRDefault="007020C5" w:rsidP="004912AC">
            <w:pPr>
              <w:pStyle w:val="Texto"/>
              <w:spacing w:after="38" w:line="276" w:lineRule="auto"/>
              <w:ind w:firstLine="0"/>
              <w:rPr>
                <w:rFonts w:ascii="Verdana" w:hAnsi="Verdana"/>
                <w:b/>
                <w:color w:val="000000"/>
                <w:sz w:val="16"/>
                <w:szCs w:val="16"/>
                <w:lang w:val="en-US"/>
              </w:rPr>
            </w:pPr>
            <w:r>
              <w:rPr>
                <w:rFonts w:ascii="Verdana" w:hAnsi="Verdana"/>
                <w:b/>
                <w:color w:val="000000"/>
                <w:sz w:val="16"/>
                <w:szCs w:val="16"/>
                <w:lang w:val="en-US"/>
              </w:rPr>
              <w:t xml:space="preserve">6. Bibliography. </w:t>
            </w:r>
          </w:p>
          <w:p w:rsidR="00995126" w:rsidRPr="004912AC" w:rsidRDefault="00995126" w:rsidP="004912AC">
            <w:pPr>
              <w:pStyle w:val="Texto"/>
              <w:spacing w:after="38" w:line="276" w:lineRule="auto"/>
              <w:ind w:firstLine="0"/>
              <w:rPr>
                <w:rFonts w:ascii="Verdana" w:hAnsi="Verdana"/>
                <w:b/>
                <w:color w:val="000000"/>
                <w:sz w:val="16"/>
                <w:szCs w:val="16"/>
                <w:lang w:val="en-US"/>
              </w:rPr>
            </w:pP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rPr>
              <w:t>6.1</w:t>
            </w:r>
            <w:r w:rsidRPr="004912AC">
              <w:rPr>
                <w:rFonts w:ascii="Verdana" w:hAnsi="Verdana"/>
                <w:color w:val="000000"/>
                <w:sz w:val="16"/>
                <w:szCs w:val="16"/>
              </w:rPr>
              <w:t xml:space="preserve"> </w:t>
            </w:r>
            <w:proofErr w:type="spellStart"/>
            <w:r w:rsidRPr="004912AC">
              <w:rPr>
                <w:rFonts w:ascii="Verdana" w:hAnsi="Verdana"/>
                <w:color w:val="000000"/>
                <w:sz w:val="16"/>
                <w:szCs w:val="16"/>
              </w:rPr>
              <w:t>Afeiche</w:t>
            </w:r>
            <w:proofErr w:type="spellEnd"/>
            <w:r w:rsidRPr="004912AC">
              <w:rPr>
                <w:rFonts w:ascii="Verdana" w:hAnsi="Verdana"/>
                <w:color w:val="000000"/>
                <w:sz w:val="16"/>
                <w:szCs w:val="16"/>
              </w:rPr>
              <w:t xml:space="preserve"> M, Peterson KE, Sánchez BN, </w:t>
            </w:r>
            <w:proofErr w:type="spellStart"/>
            <w:r w:rsidRPr="004912AC">
              <w:rPr>
                <w:rFonts w:ascii="Verdana" w:hAnsi="Verdana"/>
                <w:color w:val="000000"/>
                <w:sz w:val="16"/>
                <w:szCs w:val="16"/>
              </w:rPr>
              <w:t>Schnaas</w:t>
            </w:r>
            <w:proofErr w:type="spellEnd"/>
            <w:r w:rsidRPr="004912AC">
              <w:rPr>
                <w:rFonts w:ascii="Verdana" w:hAnsi="Verdana"/>
                <w:color w:val="000000"/>
                <w:sz w:val="16"/>
                <w:szCs w:val="16"/>
              </w:rPr>
              <w:t xml:space="preserve"> L, </w:t>
            </w:r>
            <w:proofErr w:type="spellStart"/>
            <w:r w:rsidRPr="004912AC">
              <w:rPr>
                <w:rFonts w:ascii="Verdana" w:hAnsi="Verdana"/>
                <w:color w:val="000000"/>
                <w:sz w:val="16"/>
                <w:szCs w:val="16"/>
              </w:rPr>
              <w:t>Cantonwine</w:t>
            </w:r>
            <w:proofErr w:type="spellEnd"/>
            <w:r w:rsidRPr="004912AC">
              <w:rPr>
                <w:rFonts w:ascii="Verdana" w:hAnsi="Verdana"/>
                <w:color w:val="000000"/>
                <w:sz w:val="16"/>
                <w:szCs w:val="16"/>
              </w:rPr>
              <w:t xml:space="preserve"> D, </w:t>
            </w:r>
            <w:proofErr w:type="spellStart"/>
            <w:r w:rsidRPr="004912AC">
              <w:rPr>
                <w:rFonts w:ascii="Verdana" w:hAnsi="Verdana"/>
                <w:color w:val="000000"/>
                <w:sz w:val="16"/>
                <w:szCs w:val="16"/>
              </w:rPr>
              <w:t>Ettinger</w:t>
            </w:r>
            <w:proofErr w:type="spellEnd"/>
            <w:r w:rsidRPr="004912AC">
              <w:rPr>
                <w:rFonts w:ascii="Verdana" w:hAnsi="Verdana"/>
                <w:color w:val="000000"/>
                <w:sz w:val="16"/>
                <w:szCs w:val="16"/>
              </w:rPr>
              <w:t xml:space="preserve"> AS, Solano-González M, Hernández-Ávila M, </w:t>
            </w:r>
            <w:proofErr w:type="spellStart"/>
            <w:r w:rsidRPr="004912AC">
              <w:rPr>
                <w:rFonts w:ascii="Verdana" w:hAnsi="Verdana"/>
                <w:color w:val="000000"/>
                <w:sz w:val="16"/>
                <w:szCs w:val="16"/>
              </w:rPr>
              <w:t>Hu</w:t>
            </w:r>
            <w:proofErr w:type="spellEnd"/>
            <w:r w:rsidRPr="004912AC">
              <w:rPr>
                <w:rFonts w:ascii="Verdana" w:hAnsi="Verdana"/>
                <w:color w:val="000000"/>
                <w:sz w:val="16"/>
                <w:szCs w:val="16"/>
              </w:rPr>
              <w:t xml:space="preserve"> H, Téllez-Rojo MM. </w:t>
            </w:r>
            <w:r w:rsidRPr="004912AC">
              <w:rPr>
                <w:rFonts w:ascii="Verdana" w:hAnsi="Verdana"/>
                <w:color w:val="000000"/>
                <w:sz w:val="16"/>
                <w:szCs w:val="16"/>
                <w:lang w:val="en-US"/>
              </w:rPr>
              <w:t xml:space="preserve">Windows of lead exposure sensitivity, attained height, and body mass index at 48 months. J </w:t>
            </w:r>
            <w:proofErr w:type="spellStart"/>
            <w:r w:rsidRPr="004912AC">
              <w:rPr>
                <w:rFonts w:ascii="Verdana" w:hAnsi="Verdana"/>
                <w:color w:val="000000"/>
                <w:sz w:val="16"/>
                <w:szCs w:val="16"/>
                <w:lang w:val="en-US"/>
              </w:rPr>
              <w:t>Pediatr</w:t>
            </w:r>
            <w:proofErr w:type="spellEnd"/>
            <w:r w:rsidRPr="004912AC">
              <w:rPr>
                <w:rFonts w:ascii="Verdana" w:hAnsi="Verdana"/>
                <w:color w:val="000000"/>
                <w:sz w:val="16"/>
                <w:szCs w:val="16"/>
                <w:lang w:val="en-US"/>
              </w:rPr>
              <w:t xml:space="preserve">. 2012 Jun; 160 (6): 1044-9. </w:t>
            </w:r>
            <w:proofErr w:type="spellStart"/>
            <w:proofErr w:type="gramStart"/>
            <w:r w:rsidRPr="004912AC">
              <w:rPr>
                <w:rFonts w:ascii="Verdana" w:hAnsi="Verdana"/>
                <w:color w:val="000000"/>
                <w:sz w:val="16"/>
                <w:szCs w:val="16"/>
                <w:lang w:val="en-US"/>
              </w:rPr>
              <w:t>doi</w:t>
            </w:r>
            <w:proofErr w:type="spellEnd"/>
            <w:proofErr w:type="gramEnd"/>
            <w:r w:rsidRPr="004912AC">
              <w:rPr>
                <w:rFonts w:ascii="Verdana" w:hAnsi="Verdana"/>
                <w:color w:val="000000"/>
                <w:sz w:val="16"/>
                <w:szCs w:val="16"/>
                <w:lang w:val="en-US"/>
              </w:rPr>
              <w:t xml:space="preserve">: 10.1016/j.jpeds.2011.12.022. </w:t>
            </w:r>
            <w:proofErr w:type="spellStart"/>
            <w:r w:rsidRPr="004912AC">
              <w:rPr>
                <w:rFonts w:ascii="Verdana" w:hAnsi="Verdana"/>
                <w:color w:val="000000"/>
                <w:sz w:val="16"/>
                <w:szCs w:val="16"/>
                <w:lang w:val="en-US"/>
              </w:rPr>
              <w:t>Epub</w:t>
            </w:r>
            <w:proofErr w:type="spellEnd"/>
            <w:r w:rsidRPr="004912AC">
              <w:rPr>
                <w:rFonts w:ascii="Verdana" w:hAnsi="Verdana"/>
                <w:color w:val="000000"/>
                <w:sz w:val="16"/>
                <w:szCs w:val="16"/>
                <w:lang w:val="en-US"/>
              </w:rPr>
              <w:t xml:space="preserve"> 2012 Jan 28.</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rPr>
              <w:t>6.1</w:t>
            </w:r>
            <w:r w:rsidRPr="004912AC">
              <w:rPr>
                <w:rFonts w:ascii="Verdana" w:hAnsi="Verdana"/>
                <w:color w:val="000000"/>
                <w:sz w:val="16"/>
                <w:szCs w:val="16"/>
              </w:rPr>
              <w:t xml:space="preserve"> </w:t>
            </w:r>
            <w:proofErr w:type="spellStart"/>
            <w:r w:rsidRPr="004912AC">
              <w:rPr>
                <w:rFonts w:ascii="Verdana" w:hAnsi="Verdana"/>
                <w:color w:val="000000"/>
                <w:sz w:val="16"/>
                <w:szCs w:val="16"/>
              </w:rPr>
              <w:t>Afeiche</w:t>
            </w:r>
            <w:proofErr w:type="spellEnd"/>
            <w:r w:rsidRPr="004912AC">
              <w:rPr>
                <w:rFonts w:ascii="Verdana" w:hAnsi="Verdana"/>
                <w:color w:val="000000"/>
                <w:sz w:val="16"/>
                <w:szCs w:val="16"/>
              </w:rPr>
              <w:t xml:space="preserve"> M, Peterson KE, Sánchez BN, </w:t>
            </w:r>
            <w:proofErr w:type="spellStart"/>
            <w:r w:rsidRPr="004912AC">
              <w:rPr>
                <w:rFonts w:ascii="Verdana" w:hAnsi="Verdana"/>
                <w:color w:val="000000"/>
                <w:sz w:val="16"/>
                <w:szCs w:val="16"/>
              </w:rPr>
              <w:t>Schnaas</w:t>
            </w:r>
            <w:proofErr w:type="spellEnd"/>
            <w:r w:rsidRPr="004912AC">
              <w:rPr>
                <w:rFonts w:ascii="Verdana" w:hAnsi="Verdana"/>
                <w:color w:val="000000"/>
                <w:sz w:val="16"/>
                <w:szCs w:val="16"/>
              </w:rPr>
              <w:t xml:space="preserve"> L, </w:t>
            </w:r>
            <w:proofErr w:type="spellStart"/>
            <w:r w:rsidRPr="004912AC">
              <w:rPr>
                <w:rFonts w:ascii="Verdana" w:hAnsi="Verdana"/>
                <w:color w:val="000000"/>
                <w:sz w:val="16"/>
                <w:szCs w:val="16"/>
              </w:rPr>
              <w:t>Cantonwine</w:t>
            </w:r>
            <w:proofErr w:type="spellEnd"/>
            <w:r w:rsidRPr="004912AC">
              <w:rPr>
                <w:rFonts w:ascii="Verdana" w:hAnsi="Verdana"/>
                <w:color w:val="000000"/>
                <w:sz w:val="16"/>
                <w:szCs w:val="16"/>
              </w:rPr>
              <w:t xml:space="preserve"> D, </w:t>
            </w:r>
            <w:proofErr w:type="spellStart"/>
            <w:r w:rsidRPr="004912AC">
              <w:rPr>
                <w:rFonts w:ascii="Verdana" w:hAnsi="Verdana"/>
                <w:color w:val="000000"/>
                <w:sz w:val="16"/>
                <w:szCs w:val="16"/>
              </w:rPr>
              <w:t>Ettinger</w:t>
            </w:r>
            <w:proofErr w:type="spellEnd"/>
            <w:r w:rsidRPr="004912AC">
              <w:rPr>
                <w:rFonts w:ascii="Verdana" w:hAnsi="Verdana"/>
                <w:color w:val="000000"/>
                <w:sz w:val="16"/>
                <w:szCs w:val="16"/>
              </w:rPr>
              <w:t xml:space="preserve"> AS, Solano-González M, Hernández-Ávila M, </w:t>
            </w:r>
            <w:proofErr w:type="spellStart"/>
            <w:r w:rsidRPr="004912AC">
              <w:rPr>
                <w:rFonts w:ascii="Verdana" w:hAnsi="Verdana"/>
                <w:color w:val="000000"/>
                <w:sz w:val="16"/>
                <w:szCs w:val="16"/>
              </w:rPr>
              <w:t>Hu</w:t>
            </w:r>
            <w:proofErr w:type="spellEnd"/>
            <w:r w:rsidRPr="004912AC">
              <w:rPr>
                <w:rFonts w:ascii="Verdana" w:hAnsi="Verdana"/>
                <w:color w:val="000000"/>
                <w:sz w:val="16"/>
                <w:szCs w:val="16"/>
              </w:rPr>
              <w:t xml:space="preserve"> H, Téllez-Rojo MM. </w:t>
            </w:r>
            <w:r w:rsidRPr="004912AC">
              <w:rPr>
                <w:rFonts w:ascii="Verdana" w:hAnsi="Verdana"/>
                <w:color w:val="000000"/>
                <w:sz w:val="16"/>
                <w:szCs w:val="16"/>
                <w:lang w:val="en-US"/>
              </w:rPr>
              <w:t xml:space="preserve">Windows of lead exposure sensitivity, attained height, and body mass index at 48 months. J </w:t>
            </w:r>
            <w:proofErr w:type="spellStart"/>
            <w:r w:rsidRPr="004912AC">
              <w:rPr>
                <w:rFonts w:ascii="Verdana" w:hAnsi="Verdana"/>
                <w:color w:val="000000"/>
                <w:sz w:val="16"/>
                <w:szCs w:val="16"/>
                <w:lang w:val="en-US"/>
              </w:rPr>
              <w:t>Pediatr</w:t>
            </w:r>
            <w:proofErr w:type="spellEnd"/>
            <w:r w:rsidRPr="004912AC">
              <w:rPr>
                <w:rFonts w:ascii="Verdana" w:hAnsi="Verdana"/>
                <w:color w:val="000000"/>
                <w:sz w:val="16"/>
                <w:szCs w:val="16"/>
                <w:lang w:val="en-US"/>
              </w:rPr>
              <w:t xml:space="preserve">. 2012 Jun; 160 (6): 1044-9. </w:t>
            </w:r>
            <w:proofErr w:type="spellStart"/>
            <w:proofErr w:type="gramStart"/>
            <w:r w:rsidRPr="004912AC">
              <w:rPr>
                <w:rFonts w:ascii="Verdana" w:hAnsi="Verdana"/>
                <w:color w:val="000000"/>
                <w:sz w:val="16"/>
                <w:szCs w:val="16"/>
                <w:lang w:val="en-US"/>
              </w:rPr>
              <w:t>doi</w:t>
            </w:r>
            <w:proofErr w:type="spellEnd"/>
            <w:proofErr w:type="gramEnd"/>
            <w:r w:rsidRPr="004912AC">
              <w:rPr>
                <w:rFonts w:ascii="Verdana" w:hAnsi="Verdana"/>
                <w:color w:val="000000"/>
                <w:sz w:val="16"/>
                <w:szCs w:val="16"/>
                <w:lang w:val="en-US"/>
              </w:rPr>
              <w:t xml:space="preserve">: 10.1016/j.jpeds.2011.12.022. </w:t>
            </w:r>
            <w:proofErr w:type="spellStart"/>
            <w:r w:rsidRPr="004912AC">
              <w:rPr>
                <w:rFonts w:ascii="Verdana" w:hAnsi="Verdana"/>
                <w:color w:val="000000"/>
                <w:sz w:val="16"/>
                <w:szCs w:val="16"/>
                <w:lang w:val="en-US"/>
              </w:rPr>
              <w:t>Epub</w:t>
            </w:r>
            <w:proofErr w:type="spellEnd"/>
            <w:r w:rsidRPr="004912AC">
              <w:rPr>
                <w:rFonts w:ascii="Verdana" w:hAnsi="Verdana"/>
                <w:color w:val="000000"/>
                <w:sz w:val="16"/>
                <w:szCs w:val="16"/>
                <w:lang w:val="en-US"/>
              </w:rPr>
              <w:t xml:space="preserve"> 2012 Jan 28.</w:t>
            </w: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6.2</w:t>
            </w:r>
            <w:r w:rsidRPr="004912AC">
              <w:rPr>
                <w:rFonts w:ascii="Verdana" w:hAnsi="Verdana"/>
                <w:color w:val="000000"/>
                <w:sz w:val="16"/>
                <w:szCs w:val="16"/>
                <w:lang w:val="en-US"/>
              </w:rPr>
              <w:t xml:space="preserve"> Angle CR, </w:t>
            </w:r>
            <w:proofErr w:type="spellStart"/>
            <w:r w:rsidRPr="004912AC">
              <w:rPr>
                <w:rFonts w:ascii="Verdana" w:hAnsi="Verdana"/>
                <w:color w:val="000000"/>
                <w:sz w:val="16"/>
                <w:szCs w:val="16"/>
                <w:lang w:val="en-US"/>
              </w:rPr>
              <w:t>Kuntzelman</w:t>
            </w:r>
            <w:proofErr w:type="spellEnd"/>
            <w:r w:rsidRPr="004912AC">
              <w:rPr>
                <w:rFonts w:ascii="Verdana" w:hAnsi="Verdana"/>
                <w:color w:val="000000"/>
                <w:sz w:val="16"/>
                <w:szCs w:val="16"/>
                <w:lang w:val="en-US"/>
              </w:rPr>
              <w:t xml:space="preserve"> DR. Increased erythrocyte </w:t>
            </w:r>
            <w:proofErr w:type="spellStart"/>
            <w:r w:rsidRPr="004912AC">
              <w:rPr>
                <w:rFonts w:ascii="Verdana" w:hAnsi="Verdana"/>
                <w:color w:val="000000"/>
                <w:sz w:val="16"/>
                <w:szCs w:val="16"/>
                <w:lang w:val="en-US"/>
              </w:rPr>
              <w:t>protoporphyrins</w:t>
            </w:r>
            <w:proofErr w:type="spellEnd"/>
            <w:r w:rsidRPr="004912AC">
              <w:rPr>
                <w:rFonts w:ascii="Verdana" w:hAnsi="Verdana"/>
                <w:color w:val="000000"/>
                <w:sz w:val="16"/>
                <w:szCs w:val="16"/>
                <w:lang w:val="en-US"/>
              </w:rPr>
              <w:t xml:space="preserve"> and blood lead--a pilot study of childhood growth patterns. J </w:t>
            </w:r>
            <w:proofErr w:type="spellStart"/>
            <w:r w:rsidRPr="004912AC">
              <w:rPr>
                <w:rFonts w:ascii="Verdana" w:hAnsi="Verdana"/>
                <w:color w:val="000000"/>
                <w:sz w:val="16"/>
                <w:szCs w:val="16"/>
                <w:lang w:val="en-US"/>
              </w:rPr>
              <w:t>Toxicol</w:t>
            </w:r>
            <w:proofErr w:type="spellEnd"/>
            <w:r w:rsidRPr="004912AC">
              <w:rPr>
                <w:rFonts w:ascii="Verdana" w:hAnsi="Verdana"/>
                <w:color w:val="000000"/>
                <w:sz w:val="16"/>
                <w:szCs w:val="16"/>
                <w:lang w:val="en-US"/>
              </w:rPr>
              <w:t xml:space="preserve"> Environ Health. 1989; 26 (2): 149-56.</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6.2</w:t>
            </w:r>
            <w:r w:rsidRPr="004912AC">
              <w:rPr>
                <w:rFonts w:ascii="Verdana" w:hAnsi="Verdana"/>
                <w:color w:val="000000"/>
                <w:sz w:val="16"/>
                <w:szCs w:val="16"/>
                <w:lang w:val="en-US"/>
              </w:rPr>
              <w:t xml:space="preserve"> Angle CR, </w:t>
            </w:r>
            <w:proofErr w:type="spellStart"/>
            <w:r w:rsidRPr="004912AC">
              <w:rPr>
                <w:rFonts w:ascii="Verdana" w:hAnsi="Verdana"/>
                <w:color w:val="000000"/>
                <w:sz w:val="16"/>
                <w:szCs w:val="16"/>
                <w:lang w:val="en-US"/>
              </w:rPr>
              <w:t>Kuntzelman</w:t>
            </w:r>
            <w:proofErr w:type="spellEnd"/>
            <w:r w:rsidRPr="004912AC">
              <w:rPr>
                <w:rFonts w:ascii="Verdana" w:hAnsi="Verdana"/>
                <w:color w:val="000000"/>
                <w:sz w:val="16"/>
                <w:szCs w:val="16"/>
                <w:lang w:val="en-US"/>
              </w:rPr>
              <w:t xml:space="preserve"> DR. Increased erythrocyte </w:t>
            </w:r>
            <w:proofErr w:type="spellStart"/>
            <w:r w:rsidRPr="004912AC">
              <w:rPr>
                <w:rFonts w:ascii="Verdana" w:hAnsi="Verdana"/>
                <w:color w:val="000000"/>
                <w:sz w:val="16"/>
                <w:szCs w:val="16"/>
                <w:lang w:val="en-US"/>
              </w:rPr>
              <w:t>protoporphyrins</w:t>
            </w:r>
            <w:proofErr w:type="spellEnd"/>
            <w:r w:rsidRPr="004912AC">
              <w:rPr>
                <w:rFonts w:ascii="Verdana" w:hAnsi="Verdana"/>
                <w:color w:val="000000"/>
                <w:sz w:val="16"/>
                <w:szCs w:val="16"/>
                <w:lang w:val="en-US"/>
              </w:rPr>
              <w:t xml:space="preserve"> and blood lead--a pilot study of childhood growth patterns. J </w:t>
            </w:r>
            <w:proofErr w:type="spellStart"/>
            <w:r w:rsidRPr="004912AC">
              <w:rPr>
                <w:rFonts w:ascii="Verdana" w:hAnsi="Verdana"/>
                <w:color w:val="000000"/>
                <w:sz w:val="16"/>
                <w:szCs w:val="16"/>
                <w:lang w:val="en-US"/>
              </w:rPr>
              <w:t>Toxicol</w:t>
            </w:r>
            <w:proofErr w:type="spellEnd"/>
            <w:r w:rsidRPr="004912AC">
              <w:rPr>
                <w:rFonts w:ascii="Verdana" w:hAnsi="Verdana"/>
                <w:color w:val="000000"/>
                <w:sz w:val="16"/>
                <w:szCs w:val="16"/>
                <w:lang w:val="en-US"/>
              </w:rPr>
              <w:t xml:space="preserve"> Environ Health. 1989; 26 (2): 149-56.</w:t>
            </w: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6.3 </w:t>
            </w:r>
            <w:r w:rsidRPr="004912AC">
              <w:rPr>
                <w:rFonts w:ascii="Verdana" w:hAnsi="Verdana"/>
                <w:color w:val="000000"/>
                <w:sz w:val="16"/>
                <w:szCs w:val="16"/>
                <w:lang w:val="en-US"/>
              </w:rPr>
              <w:t xml:space="preserve">Ballew C, Khan LK, Kaufmann R, </w:t>
            </w:r>
            <w:proofErr w:type="spellStart"/>
            <w:r w:rsidRPr="004912AC">
              <w:rPr>
                <w:rFonts w:ascii="Verdana" w:hAnsi="Verdana"/>
                <w:color w:val="000000"/>
                <w:sz w:val="16"/>
                <w:szCs w:val="16"/>
                <w:lang w:val="en-US"/>
              </w:rPr>
              <w:t>Mokdad</w:t>
            </w:r>
            <w:proofErr w:type="spellEnd"/>
            <w:r w:rsidRPr="004912AC">
              <w:rPr>
                <w:rFonts w:ascii="Verdana" w:hAnsi="Verdana"/>
                <w:color w:val="000000"/>
                <w:sz w:val="16"/>
                <w:szCs w:val="16"/>
                <w:lang w:val="en-US"/>
              </w:rPr>
              <w:t xml:space="preserve"> A, Miller DT, Gunter EW. Blood lead concentration and children's anthropometric dimensions in the Third National Health and Nutrition Examination </w:t>
            </w:r>
            <w:proofErr w:type="gramStart"/>
            <w:r w:rsidRPr="004912AC">
              <w:rPr>
                <w:rFonts w:ascii="Verdana" w:hAnsi="Verdana"/>
                <w:color w:val="000000"/>
                <w:sz w:val="16"/>
                <w:szCs w:val="16"/>
                <w:lang w:val="en-US"/>
              </w:rPr>
              <w:t>Survey  (</w:t>
            </w:r>
            <w:proofErr w:type="gramEnd"/>
            <w:r w:rsidRPr="004912AC">
              <w:rPr>
                <w:rFonts w:ascii="Verdana" w:hAnsi="Verdana"/>
                <w:color w:val="000000"/>
                <w:sz w:val="16"/>
                <w:szCs w:val="16"/>
                <w:lang w:val="en-US"/>
              </w:rPr>
              <w:t xml:space="preserve">NHANES III), 1988-1994. J </w:t>
            </w:r>
            <w:proofErr w:type="spellStart"/>
            <w:r w:rsidRPr="004912AC">
              <w:rPr>
                <w:rFonts w:ascii="Verdana" w:hAnsi="Verdana"/>
                <w:color w:val="000000"/>
                <w:sz w:val="16"/>
                <w:szCs w:val="16"/>
                <w:lang w:val="en-US"/>
              </w:rPr>
              <w:t>Pediatr</w:t>
            </w:r>
            <w:proofErr w:type="spellEnd"/>
            <w:r w:rsidRPr="004912AC">
              <w:rPr>
                <w:rFonts w:ascii="Verdana" w:hAnsi="Verdana"/>
                <w:color w:val="000000"/>
                <w:sz w:val="16"/>
                <w:szCs w:val="16"/>
                <w:lang w:val="en-US"/>
              </w:rPr>
              <w:t>. 1999 May; 134 (5): 623-30.</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6.3 </w:t>
            </w:r>
            <w:r w:rsidRPr="004912AC">
              <w:rPr>
                <w:rFonts w:ascii="Verdana" w:hAnsi="Verdana"/>
                <w:color w:val="000000"/>
                <w:sz w:val="16"/>
                <w:szCs w:val="16"/>
                <w:lang w:val="en-US"/>
              </w:rPr>
              <w:t xml:space="preserve">Ballew C, Khan LK, Kaufmann R, </w:t>
            </w:r>
            <w:proofErr w:type="spellStart"/>
            <w:r w:rsidRPr="004912AC">
              <w:rPr>
                <w:rFonts w:ascii="Verdana" w:hAnsi="Verdana"/>
                <w:color w:val="000000"/>
                <w:sz w:val="16"/>
                <w:szCs w:val="16"/>
                <w:lang w:val="en-US"/>
              </w:rPr>
              <w:t>Mokdad</w:t>
            </w:r>
            <w:proofErr w:type="spellEnd"/>
            <w:r w:rsidRPr="004912AC">
              <w:rPr>
                <w:rFonts w:ascii="Verdana" w:hAnsi="Verdana"/>
                <w:color w:val="000000"/>
                <w:sz w:val="16"/>
                <w:szCs w:val="16"/>
                <w:lang w:val="en-US"/>
              </w:rPr>
              <w:t xml:space="preserve"> A, Miller DT, Gunter EW. Blood lead concentration and children's anthropometric dimensions in the Third National Health and Nutrition Examination </w:t>
            </w:r>
            <w:proofErr w:type="gramStart"/>
            <w:r w:rsidRPr="004912AC">
              <w:rPr>
                <w:rFonts w:ascii="Verdana" w:hAnsi="Verdana"/>
                <w:color w:val="000000"/>
                <w:sz w:val="16"/>
                <w:szCs w:val="16"/>
                <w:lang w:val="en-US"/>
              </w:rPr>
              <w:t>Survey  (</w:t>
            </w:r>
            <w:proofErr w:type="gramEnd"/>
            <w:r w:rsidRPr="004912AC">
              <w:rPr>
                <w:rFonts w:ascii="Verdana" w:hAnsi="Verdana"/>
                <w:color w:val="000000"/>
                <w:sz w:val="16"/>
                <w:szCs w:val="16"/>
                <w:lang w:val="en-US"/>
              </w:rPr>
              <w:t xml:space="preserve">NHANES III), 1988-1994. J </w:t>
            </w:r>
            <w:proofErr w:type="spellStart"/>
            <w:r w:rsidRPr="004912AC">
              <w:rPr>
                <w:rFonts w:ascii="Verdana" w:hAnsi="Verdana"/>
                <w:color w:val="000000"/>
                <w:sz w:val="16"/>
                <w:szCs w:val="16"/>
                <w:lang w:val="en-US"/>
              </w:rPr>
              <w:t>Pediatr</w:t>
            </w:r>
            <w:proofErr w:type="spellEnd"/>
            <w:r w:rsidRPr="004912AC">
              <w:rPr>
                <w:rFonts w:ascii="Verdana" w:hAnsi="Verdana"/>
                <w:color w:val="000000"/>
                <w:sz w:val="16"/>
                <w:szCs w:val="16"/>
                <w:lang w:val="en-US"/>
              </w:rPr>
              <w:t>. 1999 May; 134 (5): 623-30.</w:t>
            </w: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6.4 </w:t>
            </w:r>
            <w:proofErr w:type="spellStart"/>
            <w:r w:rsidRPr="004912AC">
              <w:rPr>
                <w:rFonts w:ascii="Verdana" w:hAnsi="Verdana"/>
                <w:color w:val="000000"/>
                <w:sz w:val="16"/>
                <w:szCs w:val="16"/>
                <w:lang w:val="en-US"/>
              </w:rPr>
              <w:t>Bithoney</w:t>
            </w:r>
            <w:proofErr w:type="spellEnd"/>
            <w:r w:rsidRPr="004912AC">
              <w:rPr>
                <w:rFonts w:ascii="Verdana" w:hAnsi="Verdana"/>
                <w:color w:val="000000"/>
                <w:sz w:val="16"/>
                <w:szCs w:val="16"/>
                <w:lang w:val="en-US"/>
              </w:rPr>
              <w:t xml:space="preserve"> WG. Elevated lead levels in children with nonorganic failure to thrive. Pediatrics. 1986 Nov; 78 (5): 891-5.</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6.4 </w:t>
            </w:r>
            <w:proofErr w:type="spellStart"/>
            <w:r w:rsidRPr="004912AC">
              <w:rPr>
                <w:rFonts w:ascii="Verdana" w:hAnsi="Verdana"/>
                <w:color w:val="000000"/>
                <w:sz w:val="16"/>
                <w:szCs w:val="16"/>
                <w:lang w:val="en-US"/>
              </w:rPr>
              <w:t>Bithoney</w:t>
            </w:r>
            <w:proofErr w:type="spellEnd"/>
            <w:r w:rsidRPr="004912AC">
              <w:rPr>
                <w:rFonts w:ascii="Verdana" w:hAnsi="Verdana"/>
                <w:color w:val="000000"/>
                <w:sz w:val="16"/>
                <w:szCs w:val="16"/>
                <w:lang w:val="en-US"/>
              </w:rPr>
              <w:t xml:space="preserve"> WG. Elevated lead levels in children with nonorganic failure to thrive. Pediatrics. 1986 Nov; 78 (5): 891-5.</w:t>
            </w: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6.5 </w:t>
            </w:r>
            <w:r w:rsidRPr="004912AC">
              <w:rPr>
                <w:rFonts w:ascii="Verdana" w:hAnsi="Verdana"/>
                <w:color w:val="000000"/>
                <w:sz w:val="16"/>
                <w:szCs w:val="16"/>
                <w:lang w:val="en-US"/>
              </w:rPr>
              <w:t xml:space="preserve">Braun JM, Hoffman E, Schwartz J, Sanchez B, </w:t>
            </w:r>
            <w:proofErr w:type="spellStart"/>
            <w:r w:rsidRPr="004912AC">
              <w:rPr>
                <w:rFonts w:ascii="Verdana" w:hAnsi="Verdana"/>
                <w:color w:val="000000"/>
                <w:sz w:val="16"/>
                <w:szCs w:val="16"/>
                <w:lang w:val="en-US"/>
              </w:rPr>
              <w:t>Schnaas</w:t>
            </w:r>
            <w:proofErr w:type="spellEnd"/>
            <w:r w:rsidRPr="004912AC">
              <w:rPr>
                <w:rFonts w:ascii="Verdana" w:hAnsi="Verdana"/>
                <w:color w:val="000000"/>
                <w:sz w:val="16"/>
                <w:szCs w:val="16"/>
                <w:lang w:val="en-US"/>
              </w:rPr>
              <w:t xml:space="preserve"> L, Mercado-</w:t>
            </w:r>
            <w:proofErr w:type="spellStart"/>
            <w:r w:rsidRPr="004912AC">
              <w:rPr>
                <w:rFonts w:ascii="Verdana" w:hAnsi="Verdana"/>
                <w:color w:val="000000"/>
                <w:sz w:val="16"/>
                <w:szCs w:val="16"/>
                <w:lang w:val="en-US"/>
              </w:rPr>
              <w:t>García</w:t>
            </w:r>
            <w:proofErr w:type="spellEnd"/>
            <w:r w:rsidRPr="004912AC">
              <w:rPr>
                <w:rFonts w:ascii="Verdana" w:hAnsi="Verdana"/>
                <w:color w:val="000000"/>
                <w:sz w:val="16"/>
                <w:szCs w:val="16"/>
                <w:lang w:val="en-US"/>
              </w:rPr>
              <w:t xml:space="preserve"> A, Solano-González M, </w:t>
            </w:r>
            <w:proofErr w:type="spellStart"/>
            <w:r w:rsidRPr="004912AC">
              <w:rPr>
                <w:rFonts w:ascii="Verdana" w:hAnsi="Verdana"/>
                <w:color w:val="000000"/>
                <w:sz w:val="16"/>
                <w:szCs w:val="16"/>
                <w:lang w:val="en-US"/>
              </w:rPr>
              <w:t>Bellinger</w:t>
            </w:r>
            <w:proofErr w:type="spellEnd"/>
            <w:r w:rsidRPr="004912AC">
              <w:rPr>
                <w:rFonts w:ascii="Verdana" w:hAnsi="Verdana"/>
                <w:color w:val="000000"/>
                <w:sz w:val="16"/>
                <w:szCs w:val="16"/>
                <w:lang w:val="en-US"/>
              </w:rPr>
              <w:t xml:space="preserve"> DC, </w:t>
            </w:r>
            <w:proofErr w:type="spellStart"/>
            <w:r w:rsidRPr="004912AC">
              <w:rPr>
                <w:rFonts w:ascii="Verdana" w:hAnsi="Verdana"/>
                <w:color w:val="000000"/>
                <w:sz w:val="16"/>
                <w:szCs w:val="16"/>
                <w:lang w:val="en-US"/>
              </w:rPr>
              <w:t>Lanphear</w:t>
            </w:r>
            <w:proofErr w:type="spellEnd"/>
            <w:r w:rsidRPr="004912AC">
              <w:rPr>
                <w:rFonts w:ascii="Verdana" w:hAnsi="Verdana"/>
                <w:color w:val="000000"/>
                <w:sz w:val="16"/>
                <w:szCs w:val="16"/>
                <w:lang w:val="en-US"/>
              </w:rPr>
              <w:t xml:space="preserve"> BP, Hu H, Tellez-</w:t>
            </w:r>
            <w:proofErr w:type="spellStart"/>
            <w:r w:rsidRPr="004912AC">
              <w:rPr>
                <w:rFonts w:ascii="Verdana" w:hAnsi="Verdana"/>
                <w:color w:val="000000"/>
                <w:sz w:val="16"/>
                <w:szCs w:val="16"/>
                <w:lang w:val="en-US"/>
              </w:rPr>
              <w:t>Rojo</w:t>
            </w:r>
            <w:proofErr w:type="spellEnd"/>
            <w:r w:rsidRPr="004912AC">
              <w:rPr>
                <w:rFonts w:ascii="Verdana" w:hAnsi="Verdana"/>
                <w:color w:val="000000"/>
                <w:sz w:val="16"/>
                <w:szCs w:val="16"/>
                <w:lang w:val="en-US"/>
              </w:rPr>
              <w:t xml:space="preserve"> MM, </w:t>
            </w:r>
            <w:r w:rsidRPr="004912AC">
              <w:rPr>
                <w:rFonts w:ascii="Verdana" w:hAnsi="Verdana"/>
                <w:color w:val="000000"/>
                <w:sz w:val="16"/>
                <w:szCs w:val="16"/>
                <w:lang w:val="en-US"/>
              </w:rPr>
              <w:lastRenderedPageBreak/>
              <w:t xml:space="preserve">Wright RO, Hernández-Ávila M. 17. Assessing windows of susceptibility to lead-induced cognitive deficits in Mexican children. </w:t>
            </w:r>
            <w:proofErr w:type="spellStart"/>
            <w:r w:rsidRPr="004912AC">
              <w:rPr>
                <w:rFonts w:ascii="Verdana" w:hAnsi="Verdana"/>
                <w:color w:val="000000"/>
                <w:sz w:val="16"/>
                <w:szCs w:val="16"/>
                <w:lang w:val="en-US"/>
              </w:rPr>
              <w:t>Neurotoxicology</w:t>
            </w:r>
            <w:proofErr w:type="spellEnd"/>
            <w:r w:rsidRPr="004912AC">
              <w:rPr>
                <w:rFonts w:ascii="Verdana" w:hAnsi="Verdana"/>
                <w:color w:val="000000"/>
                <w:sz w:val="16"/>
                <w:szCs w:val="16"/>
                <w:lang w:val="en-US"/>
              </w:rPr>
              <w:t xml:space="preserve">. 2012 Oct; 33(5):1040-7. </w:t>
            </w:r>
            <w:proofErr w:type="spellStart"/>
            <w:proofErr w:type="gramStart"/>
            <w:r w:rsidRPr="004912AC">
              <w:rPr>
                <w:rFonts w:ascii="Verdana" w:hAnsi="Verdana"/>
                <w:color w:val="000000"/>
                <w:sz w:val="16"/>
                <w:szCs w:val="16"/>
                <w:lang w:val="en-US"/>
              </w:rPr>
              <w:t>doi</w:t>
            </w:r>
            <w:proofErr w:type="spellEnd"/>
            <w:proofErr w:type="gramEnd"/>
            <w:r w:rsidRPr="004912AC">
              <w:rPr>
                <w:rFonts w:ascii="Verdana" w:hAnsi="Verdana"/>
                <w:color w:val="000000"/>
                <w:sz w:val="16"/>
                <w:szCs w:val="16"/>
                <w:lang w:val="en-US"/>
              </w:rPr>
              <w:t xml:space="preserve">: 10.1016/j.neuro.2012.04.022. </w:t>
            </w:r>
            <w:proofErr w:type="spellStart"/>
            <w:r w:rsidRPr="004912AC">
              <w:rPr>
                <w:rFonts w:ascii="Verdana" w:hAnsi="Verdana"/>
                <w:color w:val="000000"/>
                <w:sz w:val="16"/>
                <w:szCs w:val="16"/>
                <w:lang w:val="en-US"/>
              </w:rPr>
              <w:t>Epub</w:t>
            </w:r>
            <w:proofErr w:type="spellEnd"/>
            <w:r w:rsidRPr="004912AC">
              <w:rPr>
                <w:rFonts w:ascii="Verdana" w:hAnsi="Verdana"/>
                <w:color w:val="000000"/>
                <w:sz w:val="16"/>
                <w:szCs w:val="16"/>
                <w:lang w:val="en-US"/>
              </w:rPr>
              <w:t xml:space="preserve"> 2012 May 10.</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lastRenderedPageBreak/>
              <w:t xml:space="preserve">6.5 </w:t>
            </w:r>
            <w:r w:rsidRPr="004912AC">
              <w:rPr>
                <w:rFonts w:ascii="Verdana" w:hAnsi="Verdana"/>
                <w:color w:val="000000"/>
                <w:sz w:val="16"/>
                <w:szCs w:val="16"/>
                <w:lang w:val="en-US"/>
              </w:rPr>
              <w:t xml:space="preserve">Braun JM, Hoffman E, Schwartz J, Sanchez B, </w:t>
            </w:r>
            <w:proofErr w:type="spellStart"/>
            <w:r w:rsidRPr="004912AC">
              <w:rPr>
                <w:rFonts w:ascii="Verdana" w:hAnsi="Verdana"/>
                <w:color w:val="000000"/>
                <w:sz w:val="16"/>
                <w:szCs w:val="16"/>
                <w:lang w:val="en-US"/>
              </w:rPr>
              <w:t>Schnaas</w:t>
            </w:r>
            <w:proofErr w:type="spellEnd"/>
            <w:r w:rsidRPr="004912AC">
              <w:rPr>
                <w:rFonts w:ascii="Verdana" w:hAnsi="Verdana"/>
                <w:color w:val="000000"/>
                <w:sz w:val="16"/>
                <w:szCs w:val="16"/>
                <w:lang w:val="en-US"/>
              </w:rPr>
              <w:t xml:space="preserve"> L, Mercado-</w:t>
            </w:r>
            <w:proofErr w:type="spellStart"/>
            <w:r w:rsidRPr="004912AC">
              <w:rPr>
                <w:rFonts w:ascii="Verdana" w:hAnsi="Verdana"/>
                <w:color w:val="000000"/>
                <w:sz w:val="16"/>
                <w:szCs w:val="16"/>
                <w:lang w:val="en-US"/>
              </w:rPr>
              <w:t>García</w:t>
            </w:r>
            <w:proofErr w:type="spellEnd"/>
            <w:r w:rsidRPr="004912AC">
              <w:rPr>
                <w:rFonts w:ascii="Verdana" w:hAnsi="Verdana"/>
                <w:color w:val="000000"/>
                <w:sz w:val="16"/>
                <w:szCs w:val="16"/>
                <w:lang w:val="en-US"/>
              </w:rPr>
              <w:t xml:space="preserve"> A, Solano-González M, </w:t>
            </w:r>
            <w:proofErr w:type="spellStart"/>
            <w:r w:rsidRPr="004912AC">
              <w:rPr>
                <w:rFonts w:ascii="Verdana" w:hAnsi="Verdana"/>
                <w:color w:val="000000"/>
                <w:sz w:val="16"/>
                <w:szCs w:val="16"/>
                <w:lang w:val="en-US"/>
              </w:rPr>
              <w:t>Bellinger</w:t>
            </w:r>
            <w:proofErr w:type="spellEnd"/>
            <w:r w:rsidRPr="004912AC">
              <w:rPr>
                <w:rFonts w:ascii="Verdana" w:hAnsi="Verdana"/>
                <w:color w:val="000000"/>
                <w:sz w:val="16"/>
                <w:szCs w:val="16"/>
                <w:lang w:val="en-US"/>
              </w:rPr>
              <w:t xml:space="preserve"> DC, </w:t>
            </w:r>
            <w:proofErr w:type="spellStart"/>
            <w:r w:rsidRPr="004912AC">
              <w:rPr>
                <w:rFonts w:ascii="Verdana" w:hAnsi="Verdana"/>
                <w:color w:val="000000"/>
                <w:sz w:val="16"/>
                <w:szCs w:val="16"/>
                <w:lang w:val="en-US"/>
              </w:rPr>
              <w:t>Lanphear</w:t>
            </w:r>
            <w:proofErr w:type="spellEnd"/>
            <w:r w:rsidRPr="004912AC">
              <w:rPr>
                <w:rFonts w:ascii="Verdana" w:hAnsi="Verdana"/>
                <w:color w:val="000000"/>
                <w:sz w:val="16"/>
                <w:szCs w:val="16"/>
                <w:lang w:val="en-US"/>
              </w:rPr>
              <w:t xml:space="preserve"> BP, Hu H, Tellez-</w:t>
            </w:r>
            <w:proofErr w:type="spellStart"/>
            <w:r w:rsidRPr="004912AC">
              <w:rPr>
                <w:rFonts w:ascii="Verdana" w:hAnsi="Verdana"/>
                <w:color w:val="000000"/>
                <w:sz w:val="16"/>
                <w:szCs w:val="16"/>
                <w:lang w:val="en-US"/>
              </w:rPr>
              <w:t>Rojo</w:t>
            </w:r>
            <w:proofErr w:type="spellEnd"/>
            <w:r w:rsidRPr="004912AC">
              <w:rPr>
                <w:rFonts w:ascii="Verdana" w:hAnsi="Verdana"/>
                <w:color w:val="000000"/>
                <w:sz w:val="16"/>
                <w:szCs w:val="16"/>
                <w:lang w:val="en-US"/>
              </w:rPr>
              <w:t xml:space="preserve"> MM, </w:t>
            </w:r>
            <w:r w:rsidRPr="004912AC">
              <w:rPr>
                <w:rFonts w:ascii="Verdana" w:hAnsi="Verdana"/>
                <w:color w:val="000000"/>
                <w:sz w:val="16"/>
                <w:szCs w:val="16"/>
                <w:lang w:val="en-US"/>
              </w:rPr>
              <w:lastRenderedPageBreak/>
              <w:t xml:space="preserve">Wright RO, Hernández-Ávila M. 17. Assessing windows of susceptibility to lead-induced cognitive deficits in Mexican children. </w:t>
            </w:r>
            <w:proofErr w:type="spellStart"/>
            <w:r w:rsidRPr="004912AC">
              <w:rPr>
                <w:rFonts w:ascii="Verdana" w:hAnsi="Verdana"/>
                <w:color w:val="000000"/>
                <w:sz w:val="16"/>
                <w:szCs w:val="16"/>
                <w:lang w:val="en-US"/>
              </w:rPr>
              <w:t>Neurotoxicology</w:t>
            </w:r>
            <w:proofErr w:type="spellEnd"/>
            <w:r w:rsidRPr="004912AC">
              <w:rPr>
                <w:rFonts w:ascii="Verdana" w:hAnsi="Verdana"/>
                <w:color w:val="000000"/>
                <w:sz w:val="16"/>
                <w:szCs w:val="16"/>
                <w:lang w:val="en-US"/>
              </w:rPr>
              <w:t xml:space="preserve">. 2012 Oct; 33(5):1040-7. </w:t>
            </w:r>
            <w:proofErr w:type="spellStart"/>
            <w:proofErr w:type="gramStart"/>
            <w:r w:rsidRPr="004912AC">
              <w:rPr>
                <w:rFonts w:ascii="Verdana" w:hAnsi="Verdana"/>
                <w:color w:val="000000"/>
                <w:sz w:val="16"/>
                <w:szCs w:val="16"/>
                <w:lang w:val="en-US"/>
              </w:rPr>
              <w:t>doi</w:t>
            </w:r>
            <w:proofErr w:type="spellEnd"/>
            <w:proofErr w:type="gramEnd"/>
            <w:r w:rsidRPr="004912AC">
              <w:rPr>
                <w:rFonts w:ascii="Verdana" w:hAnsi="Verdana"/>
                <w:color w:val="000000"/>
                <w:sz w:val="16"/>
                <w:szCs w:val="16"/>
                <w:lang w:val="en-US"/>
              </w:rPr>
              <w:t xml:space="preserve">: 10.1016/j.neuro.2012.04.022. </w:t>
            </w:r>
            <w:proofErr w:type="spellStart"/>
            <w:r w:rsidRPr="004912AC">
              <w:rPr>
                <w:rFonts w:ascii="Verdana" w:hAnsi="Verdana"/>
                <w:color w:val="000000"/>
                <w:sz w:val="16"/>
                <w:szCs w:val="16"/>
                <w:lang w:val="en-US"/>
              </w:rPr>
              <w:t>Epub</w:t>
            </w:r>
            <w:proofErr w:type="spellEnd"/>
            <w:r w:rsidRPr="004912AC">
              <w:rPr>
                <w:rFonts w:ascii="Verdana" w:hAnsi="Verdana"/>
                <w:color w:val="000000"/>
                <w:sz w:val="16"/>
                <w:szCs w:val="16"/>
                <w:lang w:val="en-US"/>
              </w:rPr>
              <w:t xml:space="preserve"> 2012 May 10.</w:t>
            </w: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lastRenderedPageBreak/>
              <w:t xml:space="preserve">6.6 </w:t>
            </w:r>
            <w:r w:rsidRPr="004912AC">
              <w:rPr>
                <w:rFonts w:ascii="Verdana" w:hAnsi="Verdana"/>
                <w:color w:val="000000"/>
                <w:sz w:val="16"/>
                <w:szCs w:val="16"/>
                <w:lang w:val="en-US"/>
              </w:rPr>
              <w:t xml:space="preserve">Brody DJ, </w:t>
            </w:r>
            <w:proofErr w:type="spellStart"/>
            <w:r w:rsidRPr="004912AC">
              <w:rPr>
                <w:rFonts w:ascii="Verdana" w:hAnsi="Verdana"/>
                <w:color w:val="000000"/>
                <w:sz w:val="16"/>
                <w:szCs w:val="16"/>
                <w:lang w:val="en-US"/>
              </w:rPr>
              <w:t>Pirkle</w:t>
            </w:r>
            <w:proofErr w:type="spellEnd"/>
            <w:r w:rsidRPr="004912AC">
              <w:rPr>
                <w:rFonts w:ascii="Verdana" w:hAnsi="Verdana"/>
                <w:color w:val="000000"/>
                <w:sz w:val="16"/>
                <w:szCs w:val="16"/>
                <w:lang w:val="en-US"/>
              </w:rPr>
              <w:t xml:space="preserve"> JL, Kramer RA, </w:t>
            </w:r>
            <w:proofErr w:type="spellStart"/>
            <w:r w:rsidRPr="004912AC">
              <w:rPr>
                <w:rFonts w:ascii="Verdana" w:hAnsi="Verdana"/>
                <w:color w:val="000000"/>
                <w:sz w:val="16"/>
                <w:szCs w:val="16"/>
                <w:lang w:val="en-US"/>
              </w:rPr>
              <w:t>Flegal</w:t>
            </w:r>
            <w:proofErr w:type="spellEnd"/>
            <w:r w:rsidRPr="004912AC">
              <w:rPr>
                <w:rFonts w:ascii="Verdana" w:hAnsi="Verdana"/>
                <w:color w:val="000000"/>
                <w:sz w:val="16"/>
                <w:szCs w:val="16"/>
                <w:lang w:val="en-US"/>
              </w:rPr>
              <w:t xml:space="preserve"> KM, Matte TD, Gunter EW, Paschal DC. Blood lead levels in the US population. Phase 1 of the Third National Health and Nutrition Examination Survey (NHANES III, 1988 to 1991). JAMA. 1994 Jul 27; 272 (4): 277-83. Erratum in: JAMA 1995 Jul 12; 274 (2): 130.</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6.6 </w:t>
            </w:r>
            <w:r w:rsidRPr="004912AC">
              <w:rPr>
                <w:rFonts w:ascii="Verdana" w:hAnsi="Verdana"/>
                <w:color w:val="000000"/>
                <w:sz w:val="16"/>
                <w:szCs w:val="16"/>
                <w:lang w:val="en-US"/>
              </w:rPr>
              <w:t xml:space="preserve">Brody DJ, </w:t>
            </w:r>
            <w:proofErr w:type="spellStart"/>
            <w:r w:rsidRPr="004912AC">
              <w:rPr>
                <w:rFonts w:ascii="Verdana" w:hAnsi="Verdana"/>
                <w:color w:val="000000"/>
                <w:sz w:val="16"/>
                <w:szCs w:val="16"/>
                <w:lang w:val="en-US"/>
              </w:rPr>
              <w:t>Pirkle</w:t>
            </w:r>
            <w:proofErr w:type="spellEnd"/>
            <w:r w:rsidRPr="004912AC">
              <w:rPr>
                <w:rFonts w:ascii="Verdana" w:hAnsi="Verdana"/>
                <w:color w:val="000000"/>
                <w:sz w:val="16"/>
                <w:szCs w:val="16"/>
                <w:lang w:val="en-US"/>
              </w:rPr>
              <w:t xml:space="preserve"> JL, Kramer RA, </w:t>
            </w:r>
            <w:proofErr w:type="spellStart"/>
            <w:r w:rsidRPr="004912AC">
              <w:rPr>
                <w:rFonts w:ascii="Verdana" w:hAnsi="Verdana"/>
                <w:color w:val="000000"/>
                <w:sz w:val="16"/>
                <w:szCs w:val="16"/>
                <w:lang w:val="en-US"/>
              </w:rPr>
              <w:t>Flegal</w:t>
            </w:r>
            <w:proofErr w:type="spellEnd"/>
            <w:r w:rsidRPr="004912AC">
              <w:rPr>
                <w:rFonts w:ascii="Verdana" w:hAnsi="Verdana"/>
                <w:color w:val="000000"/>
                <w:sz w:val="16"/>
                <w:szCs w:val="16"/>
                <w:lang w:val="en-US"/>
              </w:rPr>
              <w:t xml:space="preserve"> KM, Matte TD, Gunter EW, Paschal DC. Blood lead levels in the US population. Phase 1 of the Third National Health and Nutrition Examination Survey (NHANES III, 1988 to 1991). JAMA. 1994 Jul 27; 272 (4): 277-83. Erratum in: JAMA 1995 Jul 12; 274 (2): 130.</w:t>
            </w: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6.7 </w:t>
            </w:r>
            <w:r w:rsidRPr="004912AC">
              <w:rPr>
                <w:rFonts w:ascii="Verdana" w:hAnsi="Verdana"/>
                <w:color w:val="000000"/>
                <w:sz w:val="16"/>
                <w:szCs w:val="16"/>
                <w:lang w:val="en-US"/>
              </w:rPr>
              <w:t>Canfield RL, Henderson CR Jr, Cory-</w:t>
            </w:r>
            <w:proofErr w:type="spellStart"/>
            <w:r w:rsidRPr="004912AC">
              <w:rPr>
                <w:rFonts w:ascii="Verdana" w:hAnsi="Verdana"/>
                <w:color w:val="000000"/>
                <w:sz w:val="16"/>
                <w:szCs w:val="16"/>
                <w:lang w:val="en-US"/>
              </w:rPr>
              <w:t>Slechta</w:t>
            </w:r>
            <w:proofErr w:type="spellEnd"/>
            <w:r w:rsidRPr="004912AC">
              <w:rPr>
                <w:rFonts w:ascii="Verdana" w:hAnsi="Verdana"/>
                <w:color w:val="000000"/>
                <w:sz w:val="16"/>
                <w:szCs w:val="16"/>
                <w:lang w:val="en-US"/>
              </w:rPr>
              <w:t xml:space="preserve"> DA, Cox C, </w:t>
            </w:r>
            <w:proofErr w:type="spellStart"/>
            <w:r w:rsidRPr="004912AC">
              <w:rPr>
                <w:rFonts w:ascii="Verdana" w:hAnsi="Verdana"/>
                <w:color w:val="000000"/>
                <w:sz w:val="16"/>
                <w:szCs w:val="16"/>
                <w:lang w:val="en-US"/>
              </w:rPr>
              <w:t>Jusko</w:t>
            </w:r>
            <w:proofErr w:type="spellEnd"/>
            <w:r w:rsidRPr="004912AC">
              <w:rPr>
                <w:rFonts w:ascii="Verdana" w:hAnsi="Verdana"/>
                <w:color w:val="000000"/>
                <w:sz w:val="16"/>
                <w:szCs w:val="16"/>
                <w:lang w:val="en-US"/>
              </w:rPr>
              <w:t xml:space="preserve"> TA, </w:t>
            </w:r>
            <w:proofErr w:type="spellStart"/>
            <w:r w:rsidRPr="004912AC">
              <w:rPr>
                <w:rFonts w:ascii="Verdana" w:hAnsi="Verdana"/>
                <w:color w:val="000000"/>
                <w:sz w:val="16"/>
                <w:szCs w:val="16"/>
                <w:lang w:val="en-US"/>
              </w:rPr>
              <w:t>Lanphear</w:t>
            </w:r>
            <w:proofErr w:type="spellEnd"/>
            <w:r w:rsidRPr="004912AC">
              <w:rPr>
                <w:rFonts w:ascii="Verdana" w:hAnsi="Verdana"/>
                <w:color w:val="000000"/>
                <w:sz w:val="16"/>
                <w:szCs w:val="16"/>
                <w:lang w:val="en-US"/>
              </w:rPr>
              <w:t xml:space="preserve"> BP. Intellectual impairment in children with blood lead concentrations below 10 </w:t>
            </w:r>
            <w:proofErr w:type="spellStart"/>
            <w:r w:rsidRPr="004912AC">
              <w:rPr>
                <w:rFonts w:ascii="Verdana" w:hAnsi="Verdana"/>
                <w:color w:val="000000"/>
                <w:sz w:val="16"/>
                <w:szCs w:val="16"/>
                <w:lang w:val="en-US"/>
              </w:rPr>
              <w:t>microg</w:t>
            </w:r>
            <w:proofErr w:type="spellEnd"/>
            <w:r w:rsidRPr="004912AC">
              <w:rPr>
                <w:rFonts w:ascii="Verdana" w:hAnsi="Verdana"/>
                <w:color w:val="000000"/>
                <w:sz w:val="16"/>
                <w:szCs w:val="16"/>
                <w:lang w:val="en-US"/>
              </w:rPr>
              <w:t xml:space="preserve"> per deciliter. N </w:t>
            </w:r>
            <w:proofErr w:type="spellStart"/>
            <w:r w:rsidRPr="004912AC">
              <w:rPr>
                <w:rFonts w:ascii="Verdana" w:hAnsi="Verdana"/>
                <w:color w:val="000000"/>
                <w:sz w:val="16"/>
                <w:szCs w:val="16"/>
                <w:lang w:val="en-US"/>
              </w:rPr>
              <w:t>Engl</w:t>
            </w:r>
            <w:proofErr w:type="spellEnd"/>
            <w:r w:rsidRPr="004912AC">
              <w:rPr>
                <w:rFonts w:ascii="Verdana" w:hAnsi="Verdana"/>
                <w:color w:val="000000"/>
                <w:sz w:val="16"/>
                <w:szCs w:val="16"/>
                <w:lang w:val="en-US"/>
              </w:rPr>
              <w:t xml:space="preserve"> J Med. 2003 Apr 17; 348 (16): 1517-26.</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6.7 </w:t>
            </w:r>
            <w:r w:rsidRPr="004912AC">
              <w:rPr>
                <w:rFonts w:ascii="Verdana" w:hAnsi="Verdana"/>
                <w:color w:val="000000"/>
                <w:sz w:val="16"/>
                <w:szCs w:val="16"/>
                <w:lang w:val="en-US"/>
              </w:rPr>
              <w:t>Canfield RL, Henderson CR Jr, Cory-</w:t>
            </w:r>
            <w:proofErr w:type="spellStart"/>
            <w:r w:rsidRPr="004912AC">
              <w:rPr>
                <w:rFonts w:ascii="Verdana" w:hAnsi="Verdana"/>
                <w:color w:val="000000"/>
                <w:sz w:val="16"/>
                <w:szCs w:val="16"/>
                <w:lang w:val="en-US"/>
              </w:rPr>
              <w:t>Slechta</w:t>
            </w:r>
            <w:proofErr w:type="spellEnd"/>
            <w:r w:rsidRPr="004912AC">
              <w:rPr>
                <w:rFonts w:ascii="Verdana" w:hAnsi="Verdana"/>
                <w:color w:val="000000"/>
                <w:sz w:val="16"/>
                <w:szCs w:val="16"/>
                <w:lang w:val="en-US"/>
              </w:rPr>
              <w:t xml:space="preserve"> DA, Cox C, </w:t>
            </w:r>
            <w:proofErr w:type="spellStart"/>
            <w:r w:rsidRPr="004912AC">
              <w:rPr>
                <w:rFonts w:ascii="Verdana" w:hAnsi="Verdana"/>
                <w:color w:val="000000"/>
                <w:sz w:val="16"/>
                <w:szCs w:val="16"/>
                <w:lang w:val="en-US"/>
              </w:rPr>
              <w:t>Jusko</w:t>
            </w:r>
            <w:proofErr w:type="spellEnd"/>
            <w:r w:rsidRPr="004912AC">
              <w:rPr>
                <w:rFonts w:ascii="Verdana" w:hAnsi="Verdana"/>
                <w:color w:val="000000"/>
                <w:sz w:val="16"/>
                <w:szCs w:val="16"/>
                <w:lang w:val="en-US"/>
              </w:rPr>
              <w:t xml:space="preserve"> TA, </w:t>
            </w:r>
            <w:proofErr w:type="spellStart"/>
            <w:r w:rsidRPr="004912AC">
              <w:rPr>
                <w:rFonts w:ascii="Verdana" w:hAnsi="Verdana"/>
                <w:color w:val="000000"/>
                <w:sz w:val="16"/>
                <w:szCs w:val="16"/>
                <w:lang w:val="en-US"/>
              </w:rPr>
              <w:t>Lanphear</w:t>
            </w:r>
            <w:proofErr w:type="spellEnd"/>
            <w:r w:rsidRPr="004912AC">
              <w:rPr>
                <w:rFonts w:ascii="Verdana" w:hAnsi="Verdana"/>
                <w:color w:val="000000"/>
                <w:sz w:val="16"/>
                <w:szCs w:val="16"/>
                <w:lang w:val="en-US"/>
              </w:rPr>
              <w:t xml:space="preserve"> BP. Intellectual impairment in children with blood lead concentrations below 10 </w:t>
            </w:r>
            <w:proofErr w:type="spellStart"/>
            <w:r w:rsidRPr="004912AC">
              <w:rPr>
                <w:rFonts w:ascii="Verdana" w:hAnsi="Verdana"/>
                <w:color w:val="000000"/>
                <w:sz w:val="16"/>
                <w:szCs w:val="16"/>
                <w:lang w:val="en-US"/>
              </w:rPr>
              <w:t>microg</w:t>
            </w:r>
            <w:proofErr w:type="spellEnd"/>
            <w:r w:rsidRPr="004912AC">
              <w:rPr>
                <w:rFonts w:ascii="Verdana" w:hAnsi="Verdana"/>
                <w:color w:val="000000"/>
                <w:sz w:val="16"/>
                <w:szCs w:val="16"/>
                <w:lang w:val="en-US"/>
              </w:rPr>
              <w:t xml:space="preserve"> per deciliter. N </w:t>
            </w:r>
            <w:proofErr w:type="spellStart"/>
            <w:r w:rsidRPr="004912AC">
              <w:rPr>
                <w:rFonts w:ascii="Verdana" w:hAnsi="Verdana"/>
                <w:color w:val="000000"/>
                <w:sz w:val="16"/>
                <w:szCs w:val="16"/>
                <w:lang w:val="en-US"/>
              </w:rPr>
              <w:t>Engl</w:t>
            </w:r>
            <w:proofErr w:type="spellEnd"/>
            <w:r w:rsidRPr="004912AC">
              <w:rPr>
                <w:rFonts w:ascii="Verdana" w:hAnsi="Verdana"/>
                <w:color w:val="000000"/>
                <w:sz w:val="16"/>
                <w:szCs w:val="16"/>
                <w:lang w:val="en-US"/>
              </w:rPr>
              <w:t xml:space="preserve"> J Med. 2003 Apr 17; 348 (16): 1517-26.</w:t>
            </w: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6.8 </w:t>
            </w:r>
            <w:proofErr w:type="spellStart"/>
            <w:r w:rsidRPr="004912AC">
              <w:rPr>
                <w:rFonts w:ascii="Verdana" w:hAnsi="Verdana"/>
                <w:color w:val="000000"/>
                <w:sz w:val="16"/>
                <w:szCs w:val="16"/>
                <w:lang w:val="en-US"/>
              </w:rPr>
              <w:t>Frisancho</w:t>
            </w:r>
            <w:proofErr w:type="spellEnd"/>
            <w:r w:rsidRPr="004912AC">
              <w:rPr>
                <w:rFonts w:ascii="Verdana" w:hAnsi="Verdana"/>
                <w:color w:val="000000"/>
                <w:sz w:val="16"/>
                <w:szCs w:val="16"/>
                <w:lang w:val="en-US"/>
              </w:rPr>
              <w:t xml:space="preserve"> AR, Ryan AS. Decreased stature associated with moderate blood lead concentrations in Mexican-American children. Am J </w:t>
            </w:r>
            <w:proofErr w:type="spellStart"/>
            <w:r w:rsidRPr="004912AC">
              <w:rPr>
                <w:rFonts w:ascii="Verdana" w:hAnsi="Verdana"/>
                <w:color w:val="000000"/>
                <w:sz w:val="16"/>
                <w:szCs w:val="16"/>
                <w:lang w:val="en-US"/>
              </w:rPr>
              <w:t>Clin</w:t>
            </w:r>
            <w:proofErr w:type="spellEnd"/>
            <w:r w:rsidRPr="004912AC">
              <w:rPr>
                <w:rFonts w:ascii="Verdana" w:hAnsi="Verdana"/>
                <w:color w:val="000000"/>
                <w:sz w:val="16"/>
                <w:szCs w:val="16"/>
                <w:lang w:val="en-US"/>
              </w:rPr>
              <w:t xml:space="preserve"> </w:t>
            </w:r>
            <w:proofErr w:type="spellStart"/>
            <w:r w:rsidRPr="004912AC">
              <w:rPr>
                <w:rFonts w:ascii="Verdana" w:hAnsi="Verdana"/>
                <w:color w:val="000000"/>
                <w:sz w:val="16"/>
                <w:szCs w:val="16"/>
                <w:lang w:val="en-US"/>
              </w:rPr>
              <w:t>Nutr</w:t>
            </w:r>
            <w:proofErr w:type="spellEnd"/>
            <w:r w:rsidRPr="004912AC">
              <w:rPr>
                <w:rFonts w:ascii="Verdana" w:hAnsi="Verdana"/>
                <w:color w:val="000000"/>
                <w:sz w:val="16"/>
                <w:szCs w:val="16"/>
                <w:lang w:val="en-US"/>
              </w:rPr>
              <w:t>. 1991 Sep; 54 (3): 516-9.</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6.8 </w:t>
            </w:r>
            <w:proofErr w:type="spellStart"/>
            <w:r w:rsidRPr="004912AC">
              <w:rPr>
                <w:rFonts w:ascii="Verdana" w:hAnsi="Verdana"/>
                <w:color w:val="000000"/>
                <w:sz w:val="16"/>
                <w:szCs w:val="16"/>
                <w:lang w:val="en-US"/>
              </w:rPr>
              <w:t>Frisancho</w:t>
            </w:r>
            <w:proofErr w:type="spellEnd"/>
            <w:r w:rsidRPr="004912AC">
              <w:rPr>
                <w:rFonts w:ascii="Verdana" w:hAnsi="Verdana"/>
                <w:color w:val="000000"/>
                <w:sz w:val="16"/>
                <w:szCs w:val="16"/>
                <w:lang w:val="en-US"/>
              </w:rPr>
              <w:t xml:space="preserve"> AR, Ryan AS. Decreased stature associated with moderate blood lead concentrations in Mexican-American children. Am J </w:t>
            </w:r>
            <w:proofErr w:type="spellStart"/>
            <w:r w:rsidRPr="004912AC">
              <w:rPr>
                <w:rFonts w:ascii="Verdana" w:hAnsi="Verdana"/>
                <w:color w:val="000000"/>
                <w:sz w:val="16"/>
                <w:szCs w:val="16"/>
                <w:lang w:val="en-US"/>
              </w:rPr>
              <w:t>Clin</w:t>
            </w:r>
            <w:proofErr w:type="spellEnd"/>
            <w:r w:rsidRPr="004912AC">
              <w:rPr>
                <w:rFonts w:ascii="Verdana" w:hAnsi="Verdana"/>
                <w:color w:val="000000"/>
                <w:sz w:val="16"/>
                <w:szCs w:val="16"/>
                <w:lang w:val="en-US"/>
              </w:rPr>
              <w:t xml:space="preserve"> </w:t>
            </w:r>
            <w:proofErr w:type="spellStart"/>
            <w:r w:rsidRPr="004912AC">
              <w:rPr>
                <w:rFonts w:ascii="Verdana" w:hAnsi="Verdana"/>
                <w:color w:val="000000"/>
                <w:sz w:val="16"/>
                <w:szCs w:val="16"/>
                <w:lang w:val="en-US"/>
              </w:rPr>
              <w:t>Nutr</w:t>
            </w:r>
            <w:proofErr w:type="spellEnd"/>
            <w:r w:rsidRPr="004912AC">
              <w:rPr>
                <w:rFonts w:ascii="Verdana" w:hAnsi="Verdana"/>
                <w:color w:val="000000"/>
                <w:sz w:val="16"/>
                <w:szCs w:val="16"/>
                <w:lang w:val="en-US"/>
              </w:rPr>
              <w:t>. 1991 Sep; 54 (3): 516-9.</w:t>
            </w: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6.9 </w:t>
            </w:r>
            <w:proofErr w:type="spellStart"/>
            <w:r w:rsidRPr="004912AC">
              <w:rPr>
                <w:rFonts w:ascii="Verdana" w:hAnsi="Verdana"/>
                <w:color w:val="000000"/>
                <w:sz w:val="16"/>
                <w:szCs w:val="16"/>
                <w:lang w:val="en-US"/>
              </w:rPr>
              <w:t>Gerr</w:t>
            </w:r>
            <w:proofErr w:type="spellEnd"/>
            <w:r w:rsidRPr="004912AC">
              <w:rPr>
                <w:rFonts w:ascii="Verdana" w:hAnsi="Verdana"/>
                <w:color w:val="000000"/>
                <w:sz w:val="16"/>
                <w:szCs w:val="16"/>
                <w:lang w:val="en-US"/>
              </w:rPr>
              <w:t xml:space="preserve"> F, </w:t>
            </w:r>
            <w:proofErr w:type="spellStart"/>
            <w:r w:rsidRPr="004912AC">
              <w:rPr>
                <w:rFonts w:ascii="Verdana" w:hAnsi="Verdana"/>
                <w:color w:val="000000"/>
                <w:sz w:val="16"/>
                <w:szCs w:val="16"/>
                <w:lang w:val="en-US"/>
              </w:rPr>
              <w:t>Letz</w:t>
            </w:r>
            <w:proofErr w:type="spellEnd"/>
            <w:r w:rsidRPr="004912AC">
              <w:rPr>
                <w:rFonts w:ascii="Verdana" w:hAnsi="Verdana"/>
                <w:color w:val="000000"/>
                <w:sz w:val="16"/>
                <w:szCs w:val="16"/>
                <w:lang w:val="en-US"/>
              </w:rPr>
              <w:t xml:space="preserve"> R, Stokes L, </w:t>
            </w:r>
            <w:proofErr w:type="spellStart"/>
            <w:r w:rsidRPr="004912AC">
              <w:rPr>
                <w:rFonts w:ascii="Verdana" w:hAnsi="Verdana"/>
                <w:color w:val="000000"/>
                <w:sz w:val="16"/>
                <w:szCs w:val="16"/>
                <w:lang w:val="en-US"/>
              </w:rPr>
              <w:t>Chettle</w:t>
            </w:r>
            <w:proofErr w:type="spellEnd"/>
            <w:r w:rsidRPr="004912AC">
              <w:rPr>
                <w:rFonts w:ascii="Verdana" w:hAnsi="Verdana"/>
                <w:color w:val="000000"/>
                <w:sz w:val="16"/>
                <w:szCs w:val="16"/>
                <w:lang w:val="en-US"/>
              </w:rPr>
              <w:t xml:space="preserve"> D, McNeill F, Kaye W. Association between bone lead concentration and blood pressure among young adults. Am J </w:t>
            </w:r>
            <w:proofErr w:type="spellStart"/>
            <w:r w:rsidRPr="004912AC">
              <w:rPr>
                <w:rFonts w:ascii="Verdana" w:hAnsi="Verdana"/>
                <w:color w:val="000000"/>
                <w:sz w:val="16"/>
                <w:szCs w:val="16"/>
                <w:lang w:val="en-US"/>
              </w:rPr>
              <w:t>Ind</w:t>
            </w:r>
            <w:proofErr w:type="spellEnd"/>
            <w:r w:rsidRPr="004912AC">
              <w:rPr>
                <w:rFonts w:ascii="Verdana" w:hAnsi="Verdana"/>
                <w:color w:val="000000"/>
                <w:sz w:val="16"/>
                <w:szCs w:val="16"/>
                <w:lang w:val="en-US"/>
              </w:rPr>
              <w:t xml:space="preserve"> Med. 2002 Aug; 42 (2): 98-106.</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6.9 </w:t>
            </w:r>
            <w:proofErr w:type="spellStart"/>
            <w:r w:rsidRPr="004912AC">
              <w:rPr>
                <w:rFonts w:ascii="Verdana" w:hAnsi="Verdana"/>
                <w:color w:val="000000"/>
                <w:sz w:val="16"/>
                <w:szCs w:val="16"/>
                <w:lang w:val="en-US"/>
              </w:rPr>
              <w:t>Gerr</w:t>
            </w:r>
            <w:proofErr w:type="spellEnd"/>
            <w:r w:rsidRPr="004912AC">
              <w:rPr>
                <w:rFonts w:ascii="Verdana" w:hAnsi="Verdana"/>
                <w:color w:val="000000"/>
                <w:sz w:val="16"/>
                <w:szCs w:val="16"/>
                <w:lang w:val="en-US"/>
              </w:rPr>
              <w:t xml:space="preserve"> F, </w:t>
            </w:r>
            <w:proofErr w:type="spellStart"/>
            <w:r w:rsidRPr="004912AC">
              <w:rPr>
                <w:rFonts w:ascii="Verdana" w:hAnsi="Verdana"/>
                <w:color w:val="000000"/>
                <w:sz w:val="16"/>
                <w:szCs w:val="16"/>
                <w:lang w:val="en-US"/>
              </w:rPr>
              <w:t>Letz</w:t>
            </w:r>
            <w:proofErr w:type="spellEnd"/>
            <w:r w:rsidRPr="004912AC">
              <w:rPr>
                <w:rFonts w:ascii="Verdana" w:hAnsi="Verdana"/>
                <w:color w:val="000000"/>
                <w:sz w:val="16"/>
                <w:szCs w:val="16"/>
                <w:lang w:val="en-US"/>
              </w:rPr>
              <w:t xml:space="preserve"> R, Stokes L, </w:t>
            </w:r>
            <w:proofErr w:type="spellStart"/>
            <w:r w:rsidRPr="004912AC">
              <w:rPr>
                <w:rFonts w:ascii="Verdana" w:hAnsi="Verdana"/>
                <w:color w:val="000000"/>
                <w:sz w:val="16"/>
                <w:szCs w:val="16"/>
                <w:lang w:val="en-US"/>
              </w:rPr>
              <w:t>Chettle</w:t>
            </w:r>
            <w:proofErr w:type="spellEnd"/>
            <w:r w:rsidRPr="004912AC">
              <w:rPr>
                <w:rFonts w:ascii="Verdana" w:hAnsi="Verdana"/>
                <w:color w:val="000000"/>
                <w:sz w:val="16"/>
                <w:szCs w:val="16"/>
                <w:lang w:val="en-US"/>
              </w:rPr>
              <w:t xml:space="preserve"> D, McNeill F, Kaye W. Association between bone lead concentration and blood pressure among young adults. Am J </w:t>
            </w:r>
            <w:proofErr w:type="spellStart"/>
            <w:r w:rsidRPr="004912AC">
              <w:rPr>
                <w:rFonts w:ascii="Verdana" w:hAnsi="Verdana"/>
                <w:color w:val="000000"/>
                <w:sz w:val="16"/>
                <w:szCs w:val="16"/>
                <w:lang w:val="en-US"/>
              </w:rPr>
              <w:t>Ind</w:t>
            </w:r>
            <w:proofErr w:type="spellEnd"/>
            <w:r w:rsidRPr="004912AC">
              <w:rPr>
                <w:rFonts w:ascii="Verdana" w:hAnsi="Verdana"/>
                <w:color w:val="000000"/>
                <w:sz w:val="16"/>
                <w:szCs w:val="16"/>
                <w:lang w:val="en-US"/>
              </w:rPr>
              <w:t xml:space="preserve"> Med. 2002 Aug; 42 (2): 98-106.</w:t>
            </w: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s-MX"/>
              </w:rPr>
            </w:pPr>
            <w:r w:rsidRPr="004912AC">
              <w:rPr>
                <w:rFonts w:ascii="Verdana" w:hAnsi="Verdana"/>
                <w:b/>
                <w:color w:val="000000"/>
                <w:sz w:val="16"/>
                <w:szCs w:val="16"/>
                <w:lang w:val="en-US"/>
              </w:rPr>
              <w:t xml:space="preserve">6.10 </w:t>
            </w:r>
            <w:proofErr w:type="spellStart"/>
            <w:r w:rsidRPr="004912AC">
              <w:rPr>
                <w:rFonts w:ascii="Verdana" w:hAnsi="Verdana"/>
                <w:color w:val="000000"/>
                <w:sz w:val="16"/>
                <w:szCs w:val="16"/>
                <w:lang w:val="en-US"/>
              </w:rPr>
              <w:t>Gomaa</w:t>
            </w:r>
            <w:proofErr w:type="spellEnd"/>
            <w:r w:rsidRPr="004912AC">
              <w:rPr>
                <w:rFonts w:ascii="Verdana" w:hAnsi="Verdana"/>
                <w:color w:val="000000"/>
                <w:sz w:val="16"/>
                <w:szCs w:val="16"/>
                <w:lang w:val="en-US"/>
              </w:rPr>
              <w:t xml:space="preserve"> A, Hu H, </w:t>
            </w:r>
            <w:proofErr w:type="spellStart"/>
            <w:r w:rsidRPr="004912AC">
              <w:rPr>
                <w:rFonts w:ascii="Verdana" w:hAnsi="Verdana"/>
                <w:color w:val="000000"/>
                <w:sz w:val="16"/>
                <w:szCs w:val="16"/>
                <w:lang w:val="en-US"/>
              </w:rPr>
              <w:t>Bellinger</w:t>
            </w:r>
            <w:proofErr w:type="spellEnd"/>
            <w:r w:rsidRPr="004912AC">
              <w:rPr>
                <w:rFonts w:ascii="Verdana" w:hAnsi="Verdana"/>
                <w:color w:val="000000"/>
                <w:sz w:val="16"/>
                <w:szCs w:val="16"/>
                <w:lang w:val="en-US"/>
              </w:rPr>
              <w:t xml:space="preserve"> D, Schwartz J, </w:t>
            </w:r>
            <w:proofErr w:type="spellStart"/>
            <w:r w:rsidRPr="004912AC">
              <w:rPr>
                <w:rFonts w:ascii="Verdana" w:hAnsi="Verdana"/>
                <w:color w:val="000000"/>
                <w:sz w:val="16"/>
                <w:szCs w:val="16"/>
                <w:lang w:val="en-US"/>
              </w:rPr>
              <w:t>Tsaih</w:t>
            </w:r>
            <w:proofErr w:type="spellEnd"/>
            <w:r w:rsidRPr="004912AC">
              <w:rPr>
                <w:rFonts w:ascii="Verdana" w:hAnsi="Verdana"/>
                <w:color w:val="000000"/>
                <w:sz w:val="16"/>
                <w:szCs w:val="16"/>
                <w:lang w:val="en-US"/>
              </w:rPr>
              <w:t xml:space="preserve"> SW, González-</w:t>
            </w:r>
            <w:proofErr w:type="spellStart"/>
            <w:r w:rsidRPr="004912AC">
              <w:rPr>
                <w:rFonts w:ascii="Verdana" w:hAnsi="Verdana"/>
                <w:color w:val="000000"/>
                <w:sz w:val="16"/>
                <w:szCs w:val="16"/>
                <w:lang w:val="en-US"/>
              </w:rPr>
              <w:t>Cossío</w:t>
            </w:r>
            <w:proofErr w:type="spellEnd"/>
            <w:r w:rsidRPr="004912AC">
              <w:rPr>
                <w:rFonts w:ascii="Verdana" w:hAnsi="Verdana"/>
                <w:color w:val="000000"/>
                <w:sz w:val="16"/>
                <w:szCs w:val="16"/>
                <w:lang w:val="en-US"/>
              </w:rPr>
              <w:t xml:space="preserve"> T, </w:t>
            </w:r>
            <w:proofErr w:type="spellStart"/>
            <w:r w:rsidRPr="004912AC">
              <w:rPr>
                <w:rFonts w:ascii="Verdana" w:hAnsi="Verdana"/>
                <w:color w:val="000000"/>
                <w:sz w:val="16"/>
                <w:szCs w:val="16"/>
                <w:lang w:val="en-US"/>
              </w:rPr>
              <w:t>Schnaas</w:t>
            </w:r>
            <w:proofErr w:type="spellEnd"/>
            <w:r w:rsidRPr="004912AC">
              <w:rPr>
                <w:rFonts w:ascii="Verdana" w:hAnsi="Verdana"/>
                <w:color w:val="000000"/>
                <w:sz w:val="16"/>
                <w:szCs w:val="16"/>
                <w:lang w:val="en-US"/>
              </w:rPr>
              <w:t xml:space="preserve"> L, Peterson K, </w:t>
            </w:r>
            <w:proofErr w:type="spellStart"/>
            <w:r w:rsidRPr="004912AC">
              <w:rPr>
                <w:rFonts w:ascii="Verdana" w:hAnsi="Verdana"/>
                <w:color w:val="000000"/>
                <w:sz w:val="16"/>
                <w:szCs w:val="16"/>
                <w:lang w:val="en-US"/>
              </w:rPr>
              <w:t>Aro</w:t>
            </w:r>
            <w:proofErr w:type="spellEnd"/>
            <w:r w:rsidRPr="004912AC">
              <w:rPr>
                <w:rFonts w:ascii="Verdana" w:hAnsi="Verdana"/>
                <w:color w:val="000000"/>
                <w:sz w:val="16"/>
                <w:szCs w:val="16"/>
                <w:lang w:val="en-US"/>
              </w:rPr>
              <w:t xml:space="preserve"> A, Hernández-Avila M. Maternal bone lead as an independent risk factor for fetal neurotoxicity: a prospective study. </w:t>
            </w:r>
            <w:proofErr w:type="spellStart"/>
            <w:r w:rsidRPr="004912AC">
              <w:rPr>
                <w:rFonts w:ascii="Verdana" w:hAnsi="Verdana"/>
                <w:color w:val="000000"/>
                <w:sz w:val="16"/>
                <w:szCs w:val="16"/>
                <w:lang w:val="es-MX"/>
              </w:rPr>
              <w:t>Pediatrics</w:t>
            </w:r>
            <w:proofErr w:type="spellEnd"/>
            <w:r w:rsidRPr="004912AC">
              <w:rPr>
                <w:rFonts w:ascii="Verdana" w:hAnsi="Verdana"/>
                <w:color w:val="000000"/>
                <w:sz w:val="16"/>
                <w:szCs w:val="16"/>
                <w:lang w:val="es-MX"/>
              </w:rPr>
              <w:t>. 2002 Jul; 110(1 Pt 1): 110-8.</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s-MX"/>
              </w:rPr>
            </w:pPr>
            <w:r w:rsidRPr="004912AC">
              <w:rPr>
                <w:rFonts w:ascii="Verdana" w:hAnsi="Verdana"/>
                <w:b/>
                <w:color w:val="000000"/>
                <w:sz w:val="16"/>
                <w:szCs w:val="16"/>
                <w:lang w:val="en-US"/>
              </w:rPr>
              <w:t xml:space="preserve">6.10 </w:t>
            </w:r>
            <w:proofErr w:type="spellStart"/>
            <w:r w:rsidRPr="004912AC">
              <w:rPr>
                <w:rFonts w:ascii="Verdana" w:hAnsi="Verdana"/>
                <w:color w:val="000000"/>
                <w:sz w:val="16"/>
                <w:szCs w:val="16"/>
                <w:lang w:val="en-US"/>
              </w:rPr>
              <w:t>Gomaa</w:t>
            </w:r>
            <w:proofErr w:type="spellEnd"/>
            <w:r w:rsidRPr="004912AC">
              <w:rPr>
                <w:rFonts w:ascii="Verdana" w:hAnsi="Verdana"/>
                <w:color w:val="000000"/>
                <w:sz w:val="16"/>
                <w:szCs w:val="16"/>
                <w:lang w:val="en-US"/>
              </w:rPr>
              <w:t xml:space="preserve"> A, Hu H, </w:t>
            </w:r>
            <w:proofErr w:type="spellStart"/>
            <w:r w:rsidRPr="004912AC">
              <w:rPr>
                <w:rFonts w:ascii="Verdana" w:hAnsi="Verdana"/>
                <w:color w:val="000000"/>
                <w:sz w:val="16"/>
                <w:szCs w:val="16"/>
                <w:lang w:val="en-US"/>
              </w:rPr>
              <w:t>Bellinger</w:t>
            </w:r>
            <w:proofErr w:type="spellEnd"/>
            <w:r w:rsidRPr="004912AC">
              <w:rPr>
                <w:rFonts w:ascii="Verdana" w:hAnsi="Verdana"/>
                <w:color w:val="000000"/>
                <w:sz w:val="16"/>
                <w:szCs w:val="16"/>
                <w:lang w:val="en-US"/>
              </w:rPr>
              <w:t xml:space="preserve"> D, Schwartz J, </w:t>
            </w:r>
            <w:proofErr w:type="spellStart"/>
            <w:r w:rsidRPr="004912AC">
              <w:rPr>
                <w:rFonts w:ascii="Verdana" w:hAnsi="Verdana"/>
                <w:color w:val="000000"/>
                <w:sz w:val="16"/>
                <w:szCs w:val="16"/>
                <w:lang w:val="en-US"/>
              </w:rPr>
              <w:t>Tsaih</w:t>
            </w:r>
            <w:proofErr w:type="spellEnd"/>
            <w:r w:rsidRPr="004912AC">
              <w:rPr>
                <w:rFonts w:ascii="Verdana" w:hAnsi="Verdana"/>
                <w:color w:val="000000"/>
                <w:sz w:val="16"/>
                <w:szCs w:val="16"/>
                <w:lang w:val="en-US"/>
              </w:rPr>
              <w:t xml:space="preserve"> SW, González-</w:t>
            </w:r>
            <w:proofErr w:type="spellStart"/>
            <w:r w:rsidRPr="004912AC">
              <w:rPr>
                <w:rFonts w:ascii="Verdana" w:hAnsi="Verdana"/>
                <w:color w:val="000000"/>
                <w:sz w:val="16"/>
                <w:szCs w:val="16"/>
                <w:lang w:val="en-US"/>
              </w:rPr>
              <w:t>Cossío</w:t>
            </w:r>
            <w:proofErr w:type="spellEnd"/>
            <w:r w:rsidRPr="004912AC">
              <w:rPr>
                <w:rFonts w:ascii="Verdana" w:hAnsi="Verdana"/>
                <w:color w:val="000000"/>
                <w:sz w:val="16"/>
                <w:szCs w:val="16"/>
                <w:lang w:val="en-US"/>
              </w:rPr>
              <w:t xml:space="preserve"> T, </w:t>
            </w:r>
            <w:proofErr w:type="spellStart"/>
            <w:r w:rsidRPr="004912AC">
              <w:rPr>
                <w:rFonts w:ascii="Verdana" w:hAnsi="Verdana"/>
                <w:color w:val="000000"/>
                <w:sz w:val="16"/>
                <w:szCs w:val="16"/>
                <w:lang w:val="en-US"/>
              </w:rPr>
              <w:t>Schnaas</w:t>
            </w:r>
            <w:proofErr w:type="spellEnd"/>
            <w:r w:rsidRPr="004912AC">
              <w:rPr>
                <w:rFonts w:ascii="Verdana" w:hAnsi="Verdana"/>
                <w:color w:val="000000"/>
                <w:sz w:val="16"/>
                <w:szCs w:val="16"/>
                <w:lang w:val="en-US"/>
              </w:rPr>
              <w:t xml:space="preserve"> L, Peterson K, </w:t>
            </w:r>
            <w:proofErr w:type="spellStart"/>
            <w:r w:rsidRPr="004912AC">
              <w:rPr>
                <w:rFonts w:ascii="Verdana" w:hAnsi="Verdana"/>
                <w:color w:val="000000"/>
                <w:sz w:val="16"/>
                <w:szCs w:val="16"/>
                <w:lang w:val="en-US"/>
              </w:rPr>
              <w:t>Aro</w:t>
            </w:r>
            <w:proofErr w:type="spellEnd"/>
            <w:r w:rsidRPr="004912AC">
              <w:rPr>
                <w:rFonts w:ascii="Verdana" w:hAnsi="Verdana"/>
                <w:color w:val="000000"/>
                <w:sz w:val="16"/>
                <w:szCs w:val="16"/>
                <w:lang w:val="en-US"/>
              </w:rPr>
              <w:t xml:space="preserve"> A, Hernández-Avila M. Maternal bone lead as an independent risk factor for fetal neurotoxicity: a prospective study. </w:t>
            </w:r>
            <w:proofErr w:type="spellStart"/>
            <w:r w:rsidRPr="004912AC">
              <w:rPr>
                <w:rFonts w:ascii="Verdana" w:hAnsi="Verdana"/>
                <w:color w:val="000000"/>
                <w:sz w:val="16"/>
                <w:szCs w:val="16"/>
                <w:lang w:val="es-MX"/>
              </w:rPr>
              <w:t>Pediatrics</w:t>
            </w:r>
            <w:proofErr w:type="spellEnd"/>
            <w:r w:rsidRPr="004912AC">
              <w:rPr>
                <w:rFonts w:ascii="Verdana" w:hAnsi="Verdana"/>
                <w:color w:val="000000"/>
                <w:sz w:val="16"/>
                <w:szCs w:val="16"/>
                <w:lang w:val="es-MX"/>
              </w:rPr>
              <w:t>. 2002 Jul; 110(1 Pt 1): 110-8.</w:t>
            </w: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rPr>
              <w:t>6.11</w:t>
            </w:r>
            <w:r w:rsidRPr="004912AC">
              <w:rPr>
                <w:rFonts w:ascii="Verdana" w:hAnsi="Verdana"/>
                <w:color w:val="000000"/>
                <w:sz w:val="16"/>
                <w:szCs w:val="16"/>
              </w:rPr>
              <w:t xml:space="preserve"> </w:t>
            </w:r>
            <w:r w:rsidRPr="004912AC">
              <w:rPr>
                <w:rFonts w:ascii="Verdana" w:hAnsi="Verdana"/>
                <w:color w:val="000000"/>
                <w:sz w:val="16"/>
                <w:szCs w:val="16"/>
                <w:lang w:val="es-MX"/>
              </w:rPr>
              <w:t xml:space="preserve">Hernández-Ávila M., </w:t>
            </w:r>
            <w:proofErr w:type="spellStart"/>
            <w:r w:rsidRPr="004912AC">
              <w:rPr>
                <w:rFonts w:ascii="Verdana" w:hAnsi="Verdana"/>
                <w:color w:val="000000"/>
                <w:sz w:val="16"/>
                <w:szCs w:val="16"/>
                <w:lang w:val="es-MX"/>
              </w:rPr>
              <w:t>Romieu</w:t>
            </w:r>
            <w:proofErr w:type="spellEnd"/>
            <w:r w:rsidRPr="004912AC">
              <w:rPr>
                <w:rFonts w:ascii="Verdana" w:hAnsi="Verdana"/>
                <w:color w:val="000000"/>
                <w:sz w:val="16"/>
                <w:szCs w:val="16"/>
                <w:lang w:val="es-MX"/>
              </w:rPr>
              <w:t xml:space="preserve"> I., Ríos C., et al. </w:t>
            </w:r>
            <w:r w:rsidRPr="004912AC">
              <w:rPr>
                <w:rFonts w:ascii="Verdana" w:hAnsi="Verdana"/>
                <w:color w:val="000000"/>
                <w:sz w:val="16"/>
                <w:szCs w:val="16"/>
                <w:lang w:val="en-US"/>
              </w:rPr>
              <w:t>Lead Glazed Ceramics as Major Determinants of Blood Lead Levels in Mexican Women. Environmental Health Perspectives 1991; Vol. 94: 117-120.</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rPr>
              <w:t>6.11</w:t>
            </w:r>
            <w:r w:rsidRPr="004912AC">
              <w:rPr>
                <w:rFonts w:ascii="Verdana" w:hAnsi="Verdana"/>
                <w:color w:val="000000"/>
                <w:sz w:val="16"/>
                <w:szCs w:val="16"/>
              </w:rPr>
              <w:t xml:space="preserve"> </w:t>
            </w:r>
            <w:r w:rsidRPr="004912AC">
              <w:rPr>
                <w:rFonts w:ascii="Verdana" w:hAnsi="Verdana"/>
                <w:color w:val="000000"/>
                <w:sz w:val="16"/>
                <w:szCs w:val="16"/>
                <w:lang w:val="es-MX"/>
              </w:rPr>
              <w:t xml:space="preserve">Hernández-Ávila M., </w:t>
            </w:r>
            <w:proofErr w:type="spellStart"/>
            <w:r w:rsidRPr="004912AC">
              <w:rPr>
                <w:rFonts w:ascii="Verdana" w:hAnsi="Verdana"/>
                <w:color w:val="000000"/>
                <w:sz w:val="16"/>
                <w:szCs w:val="16"/>
                <w:lang w:val="es-MX"/>
              </w:rPr>
              <w:t>Romieu</w:t>
            </w:r>
            <w:proofErr w:type="spellEnd"/>
            <w:r w:rsidRPr="004912AC">
              <w:rPr>
                <w:rFonts w:ascii="Verdana" w:hAnsi="Verdana"/>
                <w:color w:val="000000"/>
                <w:sz w:val="16"/>
                <w:szCs w:val="16"/>
                <w:lang w:val="es-MX"/>
              </w:rPr>
              <w:t xml:space="preserve"> I., Ríos C., et al. </w:t>
            </w:r>
            <w:r w:rsidRPr="004912AC">
              <w:rPr>
                <w:rFonts w:ascii="Verdana" w:hAnsi="Verdana"/>
                <w:color w:val="000000"/>
                <w:sz w:val="16"/>
                <w:szCs w:val="16"/>
                <w:lang w:val="en-US"/>
              </w:rPr>
              <w:t>Lead Glazed Ceramics as Major Determinants of Blood Lead Levels in Mexican Women. Environmental Health Perspectives 1991; Vol. 94: 117-120.</w:t>
            </w:r>
          </w:p>
        </w:tc>
      </w:tr>
      <w:tr w:rsidR="005F602F" w:rsidRPr="004912AC" w:rsidTr="002073BB">
        <w:tc>
          <w:tcPr>
            <w:tcW w:w="4788" w:type="dxa"/>
            <w:shd w:val="clear" w:color="auto" w:fill="auto"/>
          </w:tcPr>
          <w:p w:rsidR="005F602F" w:rsidRPr="004912AC" w:rsidRDefault="005F602F" w:rsidP="004912A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6.12 </w:t>
            </w:r>
            <w:r w:rsidRPr="004912AC">
              <w:rPr>
                <w:rFonts w:ascii="Verdana" w:hAnsi="Verdana"/>
                <w:color w:val="000000"/>
                <w:sz w:val="16"/>
                <w:szCs w:val="16"/>
                <w:lang w:val="en-US"/>
              </w:rPr>
              <w:t xml:space="preserve">Hu H, </w:t>
            </w:r>
            <w:proofErr w:type="spellStart"/>
            <w:r w:rsidRPr="004912AC">
              <w:rPr>
                <w:rFonts w:ascii="Verdana" w:hAnsi="Verdana"/>
                <w:color w:val="000000"/>
                <w:sz w:val="16"/>
                <w:szCs w:val="16"/>
                <w:lang w:val="en-US"/>
              </w:rPr>
              <w:t>Téllez-Rojo</w:t>
            </w:r>
            <w:proofErr w:type="spellEnd"/>
            <w:r w:rsidRPr="004912AC">
              <w:rPr>
                <w:rFonts w:ascii="Verdana" w:hAnsi="Verdana"/>
                <w:color w:val="000000"/>
                <w:sz w:val="16"/>
                <w:szCs w:val="16"/>
                <w:lang w:val="en-US"/>
              </w:rPr>
              <w:t xml:space="preserve"> MM, </w:t>
            </w:r>
            <w:proofErr w:type="spellStart"/>
            <w:r w:rsidRPr="004912AC">
              <w:rPr>
                <w:rFonts w:ascii="Verdana" w:hAnsi="Verdana"/>
                <w:color w:val="000000"/>
                <w:sz w:val="16"/>
                <w:szCs w:val="16"/>
                <w:lang w:val="en-US"/>
              </w:rPr>
              <w:t>Bellinger</w:t>
            </w:r>
            <w:proofErr w:type="spellEnd"/>
            <w:r w:rsidRPr="004912AC">
              <w:rPr>
                <w:rFonts w:ascii="Verdana" w:hAnsi="Verdana"/>
                <w:color w:val="000000"/>
                <w:sz w:val="16"/>
                <w:szCs w:val="16"/>
                <w:lang w:val="en-US"/>
              </w:rPr>
              <w:t xml:space="preserve"> D, Smith D, </w:t>
            </w:r>
            <w:proofErr w:type="spellStart"/>
            <w:r w:rsidRPr="004912AC">
              <w:rPr>
                <w:rFonts w:ascii="Verdana" w:hAnsi="Verdana"/>
                <w:color w:val="000000"/>
                <w:sz w:val="16"/>
                <w:szCs w:val="16"/>
                <w:lang w:val="en-US"/>
              </w:rPr>
              <w:t>Ettinger</w:t>
            </w:r>
            <w:proofErr w:type="spellEnd"/>
            <w:r w:rsidRPr="004912AC">
              <w:rPr>
                <w:rFonts w:ascii="Verdana" w:hAnsi="Verdana"/>
                <w:color w:val="000000"/>
                <w:sz w:val="16"/>
                <w:szCs w:val="16"/>
                <w:lang w:val="en-US"/>
              </w:rPr>
              <w:t xml:space="preserve"> AS, </w:t>
            </w:r>
            <w:proofErr w:type="spellStart"/>
            <w:r w:rsidRPr="004912AC">
              <w:rPr>
                <w:rFonts w:ascii="Verdana" w:hAnsi="Verdana"/>
                <w:color w:val="000000"/>
                <w:sz w:val="16"/>
                <w:szCs w:val="16"/>
                <w:lang w:val="en-US"/>
              </w:rPr>
              <w:t>Lamadrid</w:t>
            </w:r>
            <w:proofErr w:type="spellEnd"/>
            <w:r w:rsidRPr="004912AC">
              <w:rPr>
                <w:rFonts w:ascii="Verdana" w:hAnsi="Verdana"/>
                <w:color w:val="000000"/>
                <w:sz w:val="16"/>
                <w:szCs w:val="16"/>
                <w:lang w:val="en-US"/>
              </w:rPr>
              <w:t xml:space="preserve">-Figueroa H, Schwartz J, </w:t>
            </w:r>
            <w:proofErr w:type="spellStart"/>
            <w:r w:rsidRPr="004912AC">
              <w:rPr>
                <w:rFonts w:ascii="Verdana" w:hAnsi="Verdana"/>
                <w:color w:val="000000"/>
                <w:sz w:val="16"/>
                <w:szCs w:val="16"/>
                <w:lang w:val="en-US"/>
              </w:rPr>
              <w:t>Schnaas</w:t>
            </w:r>
            <w:proofErr w:type="spellEnd"/>
            <w:r w:rsidRPr="004912AC">
              <w:rPr>
                <w:rFonts w:ascii="Verdana" w:hAnsi="Verdana"/>
                <w:color w:val="000000"/>
                <w:sz w:val="16"/>
                <w:szCs w:val="16"/>
                <w:lang w:val="en-US"/>
              </w:rPr>
              <w:t xml:space="preserve"> L, Mercado-</w:t>
            </w:r>
            <w:proofErr w:type="spellStart"/>
            <w:r w:rsidRPr="004912AC">
              <w:rPr>
                <w:rFonts w:ascii="Verdana" w:hAnsi="Verdana"/>
                <w:color w:val="000000"/>
                <w:sz w:val="16"/>
                <w:szCs w:val="16"/>
                <w:lang w:val="en-US"/>
              </w:rPr>
              <w:t>García</w:t>
            </w:r>
            <w:proofErr w:type="spellEnd"/>
            <w:r w:rsidRPr="004912AC">
              <w:rPr>
                <w:rFonts w:ascii="Verdana" w:hAnsi="Verdana"/>
                <w:color w:val="000000"/>
                <w:sz w:val="16"/>
                <w:szCs w:val="16"/>
                <w:lang w:val="en-US"/>
              </w:rPr>
              <w:t xml:space="preserve"> A, Hernández-Avila M. Fetal lead exposure at each stage of pregnancy as a predictor of infant mental development. Environ Health </w:t>
            </w:r>
            <w:proofErr w:type="spellStart"/>
            <w:r w:rsidRPr="004912AC">
              <w:rPr>
                <w:rFonts w:ascii="Verdana" w:hAnsi="Verdana"/>
                <w:color w:val="000000"/>
                <w:sz w:val="16"/>
                <w:szCs w:val="16"/>
                <w:lang w:val="en-US"/>
              </w:rPr>
              <w:t>Perspect</w:t>
            </w:r>
            <w:proofErr w:type="spellEnd"/>
            <w:r w:rsidRPr="004912AC">
              <w:rPr>
                <w:rFonts w:ascii="Verdana" w:hAnsi="Verdana"/>
                <w:color w:val="000000"/>
                <w:sz w:val="16"/>
                <w:szCs w:val="16"/>
                <w:lang w:val="en-US"/>
              </w:rPr>
              <w:t>. 2006 Nov; 114 (11): 1730-5.</w:t>
            </w:r>
          </w:p>
        </w:tc>
        <w:tc>
          <w:tcPr>
            <w:tcW w:w="4788" w:type="dxa"/>
            <w:shd w:val="clear" w:color="auto" w:fill="auto"/>
          </w:tcPr>
          <w:p w:rsidR="005F602F" w:rsidRPr="004912AC" w:rsidRDefault="005F602F" w:rsidP="0032328C">
            <w:pPr>
              <w:pStyle w:val="Texto"/>
              <w:spacing w:after="38"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6.12 </w:t>
            </w:r>
            <w:r w:rsidRPr="004912AC">
              <w:rPr>
                <w:rFonts w:ascii="Verdana" w:hAnsi="Verdana"/>
                <w:color w:val="000000"/>
                <w:sz w:val="16"/>
                <w:szCs w:val="16"/>
                <w:lang w:val="en-US"/>
              </w:rPr>
              <w:t xml:space="preserve">Hu H, </w:t>
            </w:r>
            <w:proofErr w:type="spellStart"/>
            <w:r w:rsidRPr="004912AC">
              <w:rPr>
                <w:rFonts w:ascii="Verdana" w:hAnsi="Verdana"/>
                <w:color w:val="000000"/>
                <w:sz w:val="16"/>
                <w:szCs w:val="16"/>
                <w:lang w:val="en-US"/>
              </w:rPr>
              <w:t>Téllez-Rojo</w:t>
            </w:r>
            <w:proofErr w:type="spellEnd"/>
            <w:r w:rsidRPr="004912AC">
              <w:rPr>
                <w:rFonts w:ascii="Verdana" w:hAnsi="Verdana"/>
                <w:color w:val="000000"/>
                <w:sz w:val="16"/>
                <w:szCs w:val="16"/>
                <w:lang w:val="en-US"/>
              </w:rPr>
              <w:t xml:space="preserve"> MM, </w:t>
            </w:r>
            <w:proofErr w:type="spellStart"/>
            <w:r w:rsidRPr="004912AC">
              <w:rPr>
                <w:rFonts w:ascii="Verdana" w:hAnsi="Verdana"/>
                <w:color w:val="000000"/>
                <w:sz w:val="16"/>
                <w:szCs w:val="16"/>
                <w:lang w:val="en-US"/>
              </w:rPr>
              <w:t>Bellinger</w:t>
            </w:r>
            <w:proofErr w:type="spellEnd"/>
            <w:r w:rsidRPr="004912AC">
              <w:rPr>
                <w:rFonts w:ascii="Verdana" w:hAnsi="Verdana"/>
                <w:color w:val="000000"/>
                <w:sz w:val="16"/>
                <w:szCs w:val="16"/>
                <w:lang w:val="en-US"/>
              </w:rPr>
              <w:t xml:space="preserve"> D, Smith D, </w:t>
            </w:r>
            <w:proofErr w:type="spellStart"/>
            <w:r w:rsidRPr="004912AC">
              <w:rPr>
                <w:rFonts w:ascii="Verdana" w:hAnsi="Verdana"/>
                <w:color w:val="000000"/>
                <w:sz w:val="16"/>
                <w:szCs w:val="16"/>
                <w:lang w:val="en-US"/>
              </w:rPr>
              <w:t>Ettinger</w:t>
            </w:r>
            <w:proofErr w:type="spellEnd"/>
            <w:r w:rsidRPr="004912AC">
              <w:rPr>
                <w:rFonts w:ascii="Verdana" w:hAnsi="Verdana"/>
                <w:color w:val="000000"/>
                <w:sz w:val="16"/>
                <w:szCs w:val="16"/>
                <w:lang w:val="en-US"/>
              </w:rPr>
              <w:t xml:space="preserve"> AS, </w:t>
            </w:r>
            <w:proofErr w:type="spellStart"/>
            <w:r w:rsidRPr="004912AC">
              <w:rPr>
                <w:rFonts w:ascii="Verdana" w:hAnsi="Verdana"/>
                <w:color w:val="000000"/>
                <w:sz w:val="16"/>
                <w:szCs w:val="16"/>
                <w:lang w:val="en-US"/>
              </w:rPr>
              <w:t>Lamadrid</w:t>
            </w:r>
            <w:proofErr w:type="spellEnd"/>
            <w:r w:rsidRPr="004912AC">
              <w:rPr>
                <w:rFonts w:ascii="Verdana" w:hAnsi="Verdana"/>
                <w:color w:val="000000"/>
                <w:sz w:val="16"/>
                <w:szCs w:val="16"/>
                <w:lang w:val="en-US"/>
              </w:rPr>
              <w:t xml:space="preserve">-Figueroa H, Schwartz J, </w:t>
            </w:r>
            <w:proofErr w:type="spellStart"/>
            <w:r w:rsidRPr="004912AC">
              <w:rPr>
                <w:rFonts w:ascii="Verdana" w:hAnsi="Verdana"/>
                <w:color w:val="000000"/>
                <w:sz w:val="16"/>
                <w:szCs w:val="16"/>
                <w:lang w:val="en-US"/>
              </w:rPr>
              <w:t>Schnaas</w:t>
            </w:r>
            <w:proofErr w:type="spellEnd"/>
            <w:r w:rsidRPr="004912AC">
              <w:rPr>
                <w:rFonts w:ascii="Verdana" w:hAnsi="Verdana"/>
                <w:color w:val="000000"/>
                <w:sz w:val="16"/>
                <w:szCs w:val="16"/>
                <w:lang w:val="en-US"/>
              </w:rPr>
              <w:t xml:space="preserve"> L, Mercado-</w:t>
            </w:r>
            <w:proofErr w:type="spellStart"/>
            <w:r w:rsidRPr="004912AC">
              <w:rPr>
                <w:rFonts w:ascii="Verdana" w:hAnsi="Verdana"/>
                <w:color w:val="000000"/>
                <w:sz w:val="16"/>
                <w:szCs w:val="16"/>
                <w:lang w:val="en-US"/>
              </w:rPr>
              <w:t>García</w:t>
            </w:r>
            <w:proofErr w:type="spellEnd"/>
            <w:r w:rsidRPr="004912AC">
              <w:rPr>
                <w:rFonts w:ascii="Verdana" w:hAnsi="Verdana"/>
                <w:color w:val="000000"/>
                <w:sz w:val="16"/>
                <w:szCs w:val="16"/>
                <w:lang w:val="en-US"/>
              </w:rPr>
              <w:t xml:space="preserve"> A, Hernández-Avila M. Fetal lead exposure at each stage of pregnancy as a predictor of infant mental development. Environ Health </w:t>
            </w:r>
            <w:proofErr w:type="spellStart"/>
            <w:r w:rsidRPr="004912AC">
              <w:rPr>
                <w:rFonts w:ascii="Verdana" w:hAnsi="Verdana"/>
                <w:color w:val="000000"/>
                <w:sz w:val="16"/>
                <w:szCs w:val="16"/>
                <w:lang w:val="en-US"/>
              </w:rPr>
              <w:t>Perspect</w:t>
            </w:r>
            <w:proofErr w:type="spellEnd"/>
            <w:r w:rsidRPr="004912AC">
              <w:rPr>
                <w:rFonts w:ascii="Verdana" w:hAnsi="Verdana"/>
                <w:color w:val="000000"/>
                <w:sz w:val="16"/>
                <w:szCs w:val="16"/>
                <w:lang w:val="en-US"/>
              </w:rPr>
              <w:t>. 2006 Nov; 114 (11): 1730-5.</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6.13 </w:t>
            </w:r>
            <w:proofErr w:type="spellStart"/>
            <w:r w:rsidRPr="004912AC">
              <w:rPr>
                <w:rFonts w:ascii="Verdana" w:hAnsi="Verdana"/>
                <w:color w:val="000000"/>
                <w:sz w:val="16"/>
                <w:szCs w:val="16"/>
                <w:lang w:val="en-US"/>
              </w:rPr>
              <w:t>Lanphear</w:t>
            </w:r>
            <w:proofErr w:type="spellEnd"/>
            <w:r w:rsidRPr="004912AC">
              <w:rPr>
                <w:rFonts w:ascii="Verdana" w:hAnsi="Verdana"/>
                <w:color w:val="000000"/>
                <w:sz w:val="16"/>
                <w:szCs w:val="16"/>
                <w:lang w:val="en-US"/>
              </w:rPr>
              <w:t xml:space="preserve"> BP, Dietrich K, </w:t>
            </w:r>
            <w:proofErr w:type="spellStart"/>
            <w:r w:rsidRPr="004912AC">
              <w:rPr>
                <w:rFonts w:ascii="Verdana" w:hAnsi="Verdana"/>
                <w:color w:val="000000"/>
                <w:sz w:val="16"/>
                <w:szCs w:val="16"/>
                <w:lang w:val="en-US"/>
              </w:rPr>
              <w:t>Auinger</w:t>
            </w:r>
            <w:proofErr w:type="spellEnd"/>
            <w:r w:rsidRPr="004912AC">
              <w:rPr>
                <w:rFonts w:ascii="Verdana" w:hAnsi="Verdana"/>
                <w:color w:val="000000"/>
                <w:sz w:val="16"/>
                <w:szCs w:val="16"/>
                <w:lang w:val="en-US"/>
              </w:rPr>
              <w:t xml:space="preserve"> P, Cox C. Cognitive deficits associated with blood lead concentrations &amp;lt;10 </w:t>
            </w:r>
            <w:proofErr w:type="spellStart"/>
            <w:r w:rsidRPr="004912AC">
              <w:rPr>
                <w:rFonts w:ascii="Verdana" w:hAnsi="Verdana"/>
                <w:color w:val="000000"/>
                <w:sz w:val="16"/>
                <w:szCs w:val="16"/>
                <w:lang w:val="en-US"/>
              </w:rPr>
              <w:t>microg</w:t>
            </w:r>
            <w:proofErr w:type="spellEnd"/>
            <w:r w:rsidRPr="004912AC">
              <w:rPr>
                <w:rFonts w:ascii="Verdana" w:hAnsi="Verdana"/>
                <w:color w:val="000000"/>
                <w:sz w:val="16"/>
                <w:szCs w:val="16"/>
                <w:lang w:val="en-US"/>
              </w:rPr>
              <w:t>/</w:t>
            </w:r>
            <w:proofErr w:type="spellStart"/>
            <w:r w:rsidRPr="004912AC">
              <w:rPr>
                <w:rFonts w:ascii="Verdana" w:hAnsi="Verdana"/>
                <w:color w:val="000000"/>
                <w:sz w:val="16"/>
                <w:szCs w:val="16"/>
                <w:lang w:val="en-US"/>
              </w:rPr>
              <w:t>dL</w:t>
            </w:r>
            <w:proofErr w:type="spellEnd"/>
            <w:r w:rsidRPr="004912AC">
              <w:rPr>
                <w:rFonts w:ascii="Verdana" w:hAnsi="Verdana"/>
                <w:color w:val="000000"/>
                <w:sz w:val="16"/>
                <w:szCs w:val="16"/>
                <w:lang w:val="en-US"/>
              </w:rPr>
              <w:t xml:space="preserve"> in US children and adolescents. Public Health Rep. 2000 Nov-Dec; 115 (6): 521-9.</w:t>
            </w:r>
          </w:p>
        </w:tc>
        <w:tc>
          <w:tcPr>
            <w:tcW w:w="4788" w:type="dxa"/>
            <w:shd w:val="clear" w:color="auto" w:fill="auto"/>
          </w:tcPr>
          <w:p w:rsidR="005F602F" w:rsidRPr="004912AC" w:rsidRDefault="005F602F" w:rsidP="0032328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6.13 </w:t>
            </w:r>
            <w:proofErr w:type="spellStart"/>
            <w:r w:rsidRPr="004912AC">
              <w:rPr>
                <w:rFonts w:ascii="Verdana" w:hAnsi="Verdana"/>
                <w:color w:val="000000"/>
                <w:sz w:val="16"/>
                <w:szCs w:val="16"/>
                <w:lang w:val="en-US"/>
              </w:rPr>
              <w:t>Lanphear</w:t>
            </w:r>
            <w:proofErr w:type="spellEnd"/>
            <w:r w:rsidRPr="004912AC">
              <w:rPr>
                <w:rFonts w:ascii="Verdana" w:hAnsi="Verdana"/>
                <w:color w:val="000000"/>
                <w:sz w:val="16"/>
                <w:szCs w:val="16"/>
                <w:lang w:val="en-US"/>
              </w:rPr>
              <w:t xml:space="preserve"> BP, Dietrich K, </w:t>
            </w:r>
            <w:proofErr w:type="spellStart"/>
            <w:r w:rsidRPr="004912AC">
              <w:rPr>
                <w:rFonts w:ascii="Verdana" w:hAnsi="Verdana"/>
                <w:color w:val="000000"/>
                <w:sz w:val="16"/>
                <w:szCs w:val="16"/>
                <w:lang w:val="en-US"/>
              </w:rPr>
              <w:t>Auinger</w:t>
            </w:r>
            <w:proofErr w:type="spellEnd"/>
            <w:r w:rsidRPr="004912AC">
              <w:rPr>
                <w:rFonts w:ascii="Verdana" w:hAnsi="Verdana"/>
                <w:color w:val="000000"/>
                <w:sz w:val="16"/>
                <w:szCs w:val="16"/>
                <w:lang w:val="en-US"/>
              </w:rPr>
              <w:t xml:space="preserve"> P, Cox C. Cognitive deficits associated with blood lead concentrations &amp;lt;10 </w:t>
            </w:r>
            <w:proofErr w:type="spellStart"/>
            <w:r w:rsidRPr="004912AC">
              <w:rPr>
                <w:rFonts w:ascii="Verdana" w:hAnsi="Verdana"/>
                <w:color w:val="000000"/>
                <w:sz w:val="16"/>
                <w:szCs w:val="16"/>
                <w:lang w:val="en-US"/>
              </w:rPr>
              <w:t>microg</w:t>
            </w:r>
            <w:proofErr w:type="spellEnd"/>
            <w:r w:rsidRPr="004912AC">
              <w:rPr>
                <w:rFonts w:ascii="Verdana" w:hAnsi="Verdana"/>
                <w:color w:val="000000"/>
                <w:sz w:val="16"/>
                <w:szCs w:val="16"/>
                <w:lang w:val="en-US"/>
              </w:rPr>
              <w:t>/</w:t>
            </w:r>
            <w:proofErr w:type="spellStart"/>
            <w:r w:rsidRPr="004912AC">
              <w:rPr>
                <w:rFonts w:ascii="Verdana" w:hAnsi="Verdana"/>
                <w:color w:val="000000"/>
                <w:sz w:val="16"/>
                <w:szCs w:val="16"/>
                <w:lang w:val="en-US"/>
              </w:rPr>
              <w:t>dL</w:t>
            </w:r>
            <w:proofErr w:type="spellEnd"/>
            <w:r w:rsidRPr="004912AC">
              <w:rPr>
                <w:rFonts w:ascii="Verdana" w:hAnsi="Verdana"/>
                <w:color w:val="000000"/>
                <w:sz w:val="16"/>
                <w:szCs w:val="16"/>
                <w:lang w:val="en-US"/>
              </w:rPr>
              <w:t xml:space="preserve"> in US children and adolescents. Public Health Rep. 2000 Nov-Dec; 115 (6): 521-9.</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b/>
                <w:color w:val="000000"/>
                <w:sz w:val="16"/>
                <w:szCs w:val="16"/>
                <w:lang w:val="en-US"/>
              </w:rPr>
            </w:pPr>
            <w:r w:rsidRPr="004912AC">
              <w:rPr>
                <w:rFonts w:ascii="Verdana" w:hAnsi="Verdana"/>
                <w:b/>
                <w:color w:val="000000"/>
                <w:sz w:val="16"/>
                <w:szCs w:val="16"/>
                <w:lang w:val="en-US"/>
              </w:rPr>
              <w:t xml:space="preserve">6.14 </w:t>
            </w:r>
            <w:proofErr w:type="spellStart"/>
            <w:r w:rsidRPr="004912AC">
              <w:rPr>
                <w:rFonts w:ascii="Verdana" w:hAnsi="Verdana"/>
                <w:color w:val="000000"/>
                <w:sz w:val="16"/>
                <w:szCs w:val="16"/>
                <w:lang w:val="en-US"/>
              </w:rPr>
              <w:t>López</w:t>
            </w:r>
            <w:proofErr w:type="spellEnd"/>
            <w:r w:rsidRPr="004912AC">
              <w:rPr>
                <w:rFonts w:ascii="Verdana" w:hAnsi="Verdana"/>
                <w:color w:val="000000"/>
                <w:sz w:val="16"/>
                <w:szCs w:val="16"/>
                <w:lang w:val="en-US"/>
              </w:rPr>
              <w:t>-Rojas M., Santos-</w:t>
            </w:r>
            <w:proofErr w:type="spellStart"/>
            <w:r w:rsidRPr="004912AC">
              <w:rPr>
                <w:rFonts w:ascii="Verdana" w:hAnsi="Verdana"/>
                <w:color w:val="000000"/>
                <w:sz w:val="16"/>
                <w:szCs w:val="16"/>
                <w:lang w:val="en-US"/>
              </w:rPr>
              <w:t>Burgoa</w:t>
            </w:r>
            <w:proofErr w:type="spellEnd"/>
            <w:r w:rsidRPr="004912AC">
              <w:rPr>
                <w:rFonts w:ascii="Verdana" w:hAnsi="Verdana"/>
                <w:color w:val="000000"/>
                <w:sz w:val="16"/>
                <w:szCs w:val="16"/>
                <w:lang w:val="en-US"/>
              </w:rPr>
              <w:t>, Ríos C., et al. Use of Lead-Glazed Ceramics is the Main Factor Associated to High Lead in Blood Levels in Two Mexican Rural Communities. Journal of Toxicology and Environmental Health. 1994; Vol. 42: 45-62.</w:t>
            </w:r>
          </w:p>
        </w:tc>
        <w:tc>
          <w:tcPr>
            <w:tcW w:w="4788" w:type="dxa"/>
            <w:shd w:val="clear" w:color="auto" w:fill="auto"/>
          </w:tcPr>
          <w:p w:rsidR="005F602F" w:rsidRPr="004912AC" w:rsidRDefault="005F602F" w:rsidP="0032328C">
            <w:pPr>
              <w:pStyle w:val="Texto"/>
              <w:spacing w:after="27" w:line="276" w:lineRule="auto"/>
              <w:ind w:firstLine="0"/>
              <w:rPr>
                <w:rFonts w:ascii="Verdana" w:hAnsi="Verdana"/>
                <w:b/>
                <w:color w:val="000000"/>
                <w:sz w:val="16"/>
                <w:szCs w:val="16"/>
                <w:lang w:val="en-US"/>
              </w:rPr>
            </w:pPr>
            <w:r w:rsidRPr="005F602F">
              <w:rPr>
                <w:rFonts w:ascii="Verdana" w:hAnsi="Verdana"/>
                <w:b/>
                <w:color w:val="000000"/>
                <w:sz w:val="16"/>
                <w:szCs w:val="16"/>
                <w:lang w:val="es-MX"/>
              </w:rPr>
              <w:t xml:space="preserve">6.14 </w:t>
            </w:r>
            <w:r w:rsidRPr="005F602F">
              <w:rPr>
                <w:rFonts w:ascii="Verdana" w:hAnsi="Verdana"/>
                <w:color w:val="000000"/>
                <w:sz w:val="16"/>
                <w:szCs w:val="16"/>
                <w:lang w:val="es-MX"/>
              </w:rPr>
              <w:t xml:space="preserve">López-Rojas M., Santos-Burgoa, Ríos C., et al. </w:t>
            </w:r>
            <w:r w:rsidRPr="004912AC">
              <w:rPr>
                <w:rFonts w:ascii="Verdana" w:hAnsi="Verdana"/>
                <w:color w:val="000000"/>
                <w:sz w:val="16"/>
                <w:szCs w:val="16"/>
                <w:lang w:val="en-US"/>
              </w:rPr>
              <w:t>Use of Lead-Glazed Ceramics is the Main Factor Associated to High Lead in Blood Levels in Two Mexican Rural Communities. Journal of Toxicology and Environmental Health. 1994; Vol. 42: 45-62.</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6.15</w:t>
            </w:r>
            <w:r w:rsidRPr="004912AC">
              <w:rPr>
                <w:rFonts w:ascii="Verdana" w:hAnsi="Verdana"/>
                <w:color w:val="000000"/>
                <w:sz w:val="16"/>
                <w:szCs w:val="16"/>
                <w:lang w:val="en-US"/>
              </w:rPr>
              <w:t xml:space="preserve"> Muñoz H., </w:t>
            </w:r>
            <w:proofErr w:type="spellStart"/>
            <w:r w:rsidRPr="004912AC">
              <w:rPr>
                <w:rFonts w:ascii="Verdana" w:hAnsi="Verdana"/>
                <w:color w:val="000000"/>
                <w:sz w:val="16"/>
                <w:szCs w:val="16"/>
                <w:lang w:val="en-US"/>
              </w:rPr>
              <w:t>Romieu</w:t>
            </w:r>
            <w:proofErr w:type="spellEnd"/>
            <w:r w:rsidRPr="004912AC">
              <w:rPr>
                <w:rFonts w:ascii="Verdana" w:hAnsi="Verdana"/>
                <w:color w:val="000000"/>
                <w:sz w:val="16"/>
                <w:szCs w:val="16"/>
                <w:lang w:val="en-US"/>
              </w:rPr>
              <w:t xml:space="preserve"> I., Hernández-Avila M., et al. Blood Lead and Neurobehavioral Development among Children Living in Mexico City. Archives of Environmental Health. 1993; No. 3, Vol. 48: 132-138.</w:t>
            </w:r>
          </w:p>
        </w:tc>
        <w:tc>
          <w:tcPr>
            <w:tcW w:w="4788" w:type="dxa"/>
            <w:shd w:val="clear" w:color="auto" w:fill="auto"/>
          </w:tcPr>
          <w:p w:rsidR="005F602F" w:rsidRPr="004912AC" w:rsidRDefault="005F602F" w:rsidP="0032328C">
            <w:pPr>
              <w:pStyle w:val="Texto"/>
              <w:spacing w:after="27" w:line="276" w:lineRule="auto"/>
              <w:ind w:firstLine="0"/>
              <w:rPr>
                <w:rFonts w:ascii="Verdana" w:hAnsi="Verdana"/>
                <w:color w:val="000000"/>
                <w:sz w:val="16"/>
                <w:szCs w:val="16"/>
                <w:lang w:val="en-US"/>
              </w:rPr>
            </w:pPr>
            <w:r w:rsidRPr="005F602F">
              <w:rPr>
                <w:rFonts w:ascii="Verdana" w:hAnsi="Verdana"/>
                <w:b/>
                <w:color w:val="000000"/>
                <w:sz w:val="16"/>
                <w:szCs w:val="16"/>
                <w:lang w:val="es-MX"/>
              </w:rPr>
              <w:t>6.15</w:t>
            </w:r>
            <w:r w:rsidRPr="005F602F">
              <w:rPr>
                <w:rFonts w:ascii="Verdana" w:hAnsi="Verdana"/>
                <w:color w:val="000000"/>
                <w:sz w:val="16"/>
                <w:szCs w:val="16"/>
                <w:lang w:val="es-MX"/>
              </w:rPr>
              <w:t xml:space="preserve"> Muñoz H., </w:t>
            </w:r>
            <w:proofErr w:type="spellStart"/>
            <w:r w:rsidRPr="005F602F">
              <w:rPr>
                <w:rFonts w:ascii="Verdana" w:hAnsi="Verdana"/>
                <w:color w:val="000000"/>
                <w:sz w:val="16"/>
                <w:szCs w:val="16"/>
                <w:lang w:val="es-MX"/>
              </w:rPr>
              <w:t>Romieu</w:t>
            </w:r>
            <w:proofErr w:type="spellEnd"/>
            <w:r w:rsidRPr="005F602F">
              <w:rPr>
                <w:rFonts w:ascii="Verdana" w:hAnsi="Verdana"/>
                <w:color w:val="000000"/>
                <w:sz w:val="16"/>
                <w:szCs w:val="16"/>
                <w:lang w:val="es-MX"/>
              </w:rPr>
              <w:t xml:space="preserve"> I., Hernández-</w:t>
            </w:r>
            <w:proofErr w:type="spellStart"/>
            <w:r w:rsidRPr="005F602F">
              <w:rPr>
                <w:rFonts w:ascii="Verdana" w:hAnsi="Verdana"/>
                <w:color w:val="000000"/>
                <w:sz w:val="16"/>
                <w:szCs w:val="16"/>
                <w:lang w:val="es-MX"/>
              </w:rPr>
              <w:t>Avila</w:t>
            </w:r>
            <w:proofErr w:type="spellEnd"/>
            <w:r w:rsidRPr="005F602F">
              <w:rPr>
                <w:rFonts w:ascii="Verdana" w:hAnsi="Verdana"/>
                <w:color w:val="000000"/>
                <w:sz w:val="16"/>
                <w:szCs w:val="16"/>
                <w:lang w:val="es-MX"/>
              </w:rPr>
              <w:t xml:space="preserve"> M., et al. </w:t>
            </w:r>
            <w:r w:rsidRPr="004912AC">
              <w:rPr>
                <w:rFonts w:ascii="Verdana" w:hAnsi="Verdana"/>
                <w:color w:val="000000"/>
                <w:sz w:val="16"/>
                <w:szCs w:val="16"/>
                <w:lang w:val="en-US"/>
              </w:rPr>
              <w:t>Blood Lead and Neurobehavioral Development among Children Living in Mexico City. Archives of Environmental Health. 1993; No. 3, Vol. 48: 132-138.</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6.16</w:t>
            </w:r>
            <w:r w:rsidRPr="004912AC">
              <w:rPr>
                <w:rFonts w:ascii="Verdana" w:hAnsi="Verdana"/>
                <w:color w:val="000000"/>
                <w:sz w:val="16"/>
                <w:szCs w:val="16"/>
                <w:lang w:val="en-US"/>
              </w:rPr>
              <w:t xml:space="preserve"> </w:t>
            </w:r>
            <w:proofErr w:type="spellStart"/>
            <w:r w:rsidRPr="004912AC">
              <w:rPr>
                <w:rFonts w:ascii="Verdana" w:hAnsi="Verdana"/>
                <w:color w:val="000000"/>
                <w:sz w:val="16"/>
                <w:szCs w:val="16"/>
                <w:lang w:val="en-US"/>
              </w:rPr>
              <w:t>Pirkle</w:t>
            </w:r>
            <w:proofErr w:type="spellEnd"/>
            <w:r w:rsidRPr="004912AC">
              <w:rPr>
                <w:rFonts w:ascii="Verdana" w:hAnsi="Verdana"/>
                <w:color w:val="000000"/>
                <w:sz w:val="16"/>
                <w:szCs w:val="16"/>
                <w:lang w:val="en-US"/>
              </w:rPr>
              <w:t xml:space="preserve"> JL, Brody DJ, Gunter EW, Kramer RA, </w:t>
            </w:r>
            <w:r w:rsidRPr="004912AC">
              <w:rPr>
                <w:rFonts w:ascii="Verdana" w:hAnsi="Verdana"/>
                <w:color w:val="000000"/>
                <w:sz w:val="16"/>
                <w:szCs w:val="16"/>
                <w:lang w:val="en-US"/>
              </w:rPr>
              <w:lastRenderedPageBreak/>
              <w:t xml:space="preserve">Paschal DC, </w:t>
            </w:r>
            <w:proofErr w:type="spellStart"/>
            <w:r w:rsidRPr="004912AC">
              <w:rPr>
                <w:rFonts w:ascii="Verdana" w:hAnsi="Verdana"/>
                <w:color w:val="000000"/>
                <w:sz w:val="16"/>
                <w:szCs w:val="16"/>
                <w:lang w:val="en-US"/>
              </w:rPr>
              <w:t>Flegal</w:t>
            </w:r>
            <w:proofErr w:type="spellEnd"/>
            <w:r w:rsidRPr="004912AC">
              <w:rPr>
                <w:rFonts w:ascii="Verdana" w:hAnsi="Verdana"/>
                <w:color w:val="000000"/>
                <w:sz w:val="16"/>
                <w:szCs w:val="16"/>
                <w:lang w:val="en-US"/>
              </w:rPr>
              <w:t xml:space="preserve"> KM, Matte TD. The decline in blood lead levels in the United States. The National Health and Nutrition Examination Surveys (NHANES). JAMA. 1994 Jul 27; 272(4): 284-91.</w:t>
            </w:r>
          </w:p>
        </w:tc>
        <w:tc>
          <w:tcPr>
            <w:tcW w:w="4788" w:type="dxa"/>
            <w:shd w:val="clear" w:color="auto" w:fill="auto"/>
          </w:tcPr>
          <w:p w:rsidR="005F602F" w:rsidRPr="004912AC" w:rsidRDefault="005F602F" w:rsidP="0032328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lastRenderedPageBreak/>
              <w:t>6.16</w:t>
            </w:r>
            <w:r w:rsidRPr="004912AC">
              <w:rPr>
                <w:rFonts w:ascii="Verdana" w:hAnsi="Verdana"/>
                <w:color w:val="000000"/>
                <w:sz w:val="16"/>
                <w:szCs w:val="16"/>
                <w:lang w:val="en-US"/>
              </w:rPr>
              <w:t xml:space="preserve"> </w:t>
            </w:r>
            <w:proofErr w:type="spellStart"/>
            <w:r w:rsidRPr="004912AC">
              <w:rPr>
                <w:rFonts w:ascii="Verdana" w:hAnsi="Verdana"/>
                <w:color w:val="000000"/>
                <w:sz w:val="16"/>
                <w:szCs w:val="16"/>
                <w:lang w:val="en-US"/>
              </w:rPr>
              <w:t>Pirkle</w:t>
            </w:r>
            <w:proofErr w:type="spellEnd"/>
            <w:r w:rsidRPr="004912AC">
              <w:rPr>
                <w:rFonts w:ascii="Verdana" w:hAnsi="Verdana"/>
                <w:color w:val="000000"/>
                <w:sz w:val="16"/>
                <w:szCs w:val="16"/>
                <w:lang w:val="en-US"/>
              </w:rPr>
              <w:t xml:space="preserve"> JL, Brody DJ, Gunter EW, Kramer RA, </w:t>
            </w:r>
            <w:r w:rsidRPr="004912AC">
              <w:rPr>
                <w:rFonts w:ascii="Verdana" w:hAnsi="Verdana"/>
                <w:color w:val="000000"/>
                <w:sz w:val="16"/>
                <w:szCs w:val="16"/>
                <w:lang w:val="en-US"/>
              </w:rPr>
              <w:lastRenderedPageBreak/>
              <w:t xml:space="preserve">Paschal DC, </w:t>
            </w:r>
            <w:proofErr w:type="spellStart"/>
            <w:r w:rsidRPr="004912AC">
              <w:rPr>
                <w:rFonts w:ascii="Verdana" w:hAnsi="Verdana"/>
                <w:color w:val="000000"/>
                <w:sz w:val="16"/>
                <w:szCs w:val="16"/>
                <w:lang w:val="en-US"/>
              </w:rPr>
              <w:t>Flegal</w:t>
            </w:r>
            <w:proofErr w:type="spellEnd"/>
            <w:r w:rsidRPr="004912AC">
              <w:rPr>
                <w:rFonts w:ascii="Verdana" w:hAnsi="Verdana"/>
                <w:color w:val="000000"/>
                <w:sz w:val="16"/>
                <w:szCs w:val="16"/>
                <w:lang w:val="en-US"/>
              </w:rPr>
              <w:t xml:space="preserve"> KM, Matte TD. The decline in blood lead levels in the United States. The National Health and Nutrition Examination Surveys (NHANES). JAMA. 1994 Jul 27; 272(4): 284-91.</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lastRenderedPageBreak/>
              <w:t>6.17</w:t>
            </w:r>
            <w:r w:rsidRPr="004912AC">
              <w:rPr>
                <w:rFonts w:ascii="Verdana" w:hAnsi="Verdana"/>
                <w:color w:val="000000"/>
                <w:sz w:val="16"/>
                <w:szCs w:val="16"/>
                <w:lang w:val="en-US"/>
              </w:rPr>
              <w:t xml:space="preserve"> </w:t>
            </w:r>
            <w:proofErr w:type="spellStart"/>
            <w:r w:rsidRPr="004912AC">
              <w:rPr>
                <w:rFonts w:ascii="Verdana" w:hAnsi="Verdana"/>
                <w:color w:val="000000"/>
                <w:sz w:val="16"/>
                <w:szCs w:val="16"/>
                <w:lang w:val="en-US"/>
              </w:rPr>
              <w:t>Romieu</w:t>
            </w:r>
            <w:proofErr w:type="spellEnd"/>
            <w:r w:rsidRPr="004912AC">
              <w:rPr>
                <w:rFonts w:ascii="Verdana" w:hAnsi="Verdana"/>
                <w:color w:val="000000"/>
                <w:sz w:val="16"/>
                <w:szCs w:val="16"/>
                <w:lang w:val="en-US"/>
              </w:rPr>
              <w:t xml:space="preserve"> I., </w:t>
            </w:r>
            <w:proofErr w:type="spellStart"/>
            <w:r w:rsidRPr="004912AC">
              <w:rPr>
                <w:rFonts w:ascii="Verdana" w:hAnsi="Verdana"/>
                <w:color w:val="000000"/>
                <w:sz w:val="16"/>
                <w:szCs w:val="16"/>
                <w:lang w:val="en-US"/>
              </w:rPr>
              <w:t>Palazuelos</w:t>
            </w:r>
            <w:proofErr w:type="spellEnd"/>
            <w:r w:rsidRPr="004912AC">
              <w:rPr>
                <w:rFonts w:ascii="Verdana" w:hAnsi="Verdana"/>
                <w:color w:val="000000"/>
                <w:sz w:val="16"/>
                <w:szCs w:val="16"/>
                <w:lang w:val="en-US"/>
              </w:rPr>
              <w:t xml:space="preserve"> R.E., </w:t>
            </w:r>
            <w:proofErr w:type="spellStart"/>
            <w:r w:rsidRPr="004912AC">
              <w:rPr>
                <w:rFonts w:ascii="Verdana" w:hAnsi="Verdana"/>
                <w:color w:val="000000"/>
                <w:sz w:val="16"/>
                <w:szCs w:val="16"/>
                <w:lang w:val="en-US"/>
              </w:rPr>
              <w:t>Meneses</w:t>
            </w:r>
            <w:proofErr w:type="spellEnd"/>
            <w:r w:rsidRPr="004912AC">
              <w:rPr>
                <w:rFonts w:ascii="Verdana" w:hAnsi="Verdana"/>
                <w:color w:val="000000"/>
                <w:sz w:val="16"/>
                <w:szCs w:val="16"/>
                <w:lang w:val="en-US"/>
              </w:rPr>
              <w:t xml:space="preserve"> E., </w:t>
            </w:r>
            <w:proofErr w:type="gramStart"/>
            <w:r w:rsidRPr="004912AC">
              <w:rPr>
                <w:rFonts w:ascii="Verdana" w:hAnsi="Verdana"/>
                <w:color w:val="000000"/>
                <w:sz w:val="16"/>
                <w:szCs w:val="16"/>
                <w:lang w:val="en-US"/>
              </w:rPr>
              <w:t>Hernández</w:t>
            </w:r>
            <w:proofErr w:type="gramEnd"/>
            <w:r w:rsidRPr="004912AC">
              <w:rPr>
                <w:rFonts w:ascii="Verdana" w:hAnsi="Verdana"/>
                <w:color w:val="000000"/>
                <w:sz w:val="16"/>
                <w:szCs w:val="16"/>
                <w:lang w:val="en-US"/>
              </w:rPr>
              <w:t>-Avila M. Vehicular Traffic of Blood-Lead Levels in Children: A Pilot Study in Mexico City. Archives of Environmental Health. 1992; No. 4, Vol. 47: 246-249.</w:t>
            </w:r>
          </w:p>
        </w:tc>
        <w:tc>
          <w:tcPr>
            <w:tcW w:w="4788" w:type="dxa"/>
            <w:shd w:val="clear" w:color="auto" w:fill="auto"/>
          </w:tcPr>
          <w:p w:rsidR="005F602F" w:rsidRPr="004912AC" w:rsidRDefault="005F602F" w:rsidP="0032328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6.17</w:t>
            </w:r>
            <w:r w:rsidRPr="004912AC">
              <w:rPr>
                <w:rFonts w:ascii="Verdana" w:hAnsi="Verdana"/>
                <w:color w:val="000000"/>
                <w:sz w:val="16"/>
                <w:szCs w:val="16"/>
                <w:lang w:val="en-US"/>
              </w:rPr>
              <w:t xml:space="preserve"> </w:t>
            </w:r>
            <w:proofErr w:type="spellStart"/>
            <w:r w:rsidRPr="004912AC">
              <w:rPr>
                <w:rFonts w:ascii="Verdana" w:hAnsi="Verdana"/>
                <w:color w:val="000000"/>
                <w:sz w:val="16"/>
                <w:szCs w:val="16"/>
                <w:lang w:val="en-US"/>
              </w:rPr>
              <w:t>Romieu</w:t>
            </w:r>
            <w:proofErr w:type="spellEnd"/>
            <w:r w:rsidRPr="004912AC">
              <w:rPr>
                <w:rFonts w:ascii="Verdana" w:hAnsi="Verdana"/>
                <w:color w:val="000000"/>
                <w:sz w:val="16"/>
                <w:szCs w:val="16"/>
                <w:lang w:val="en-US"/>
              </w:rPr>
              <w:t xml:space="preserve"> I., </w:t>
            </w:r>
            <w:proofErr w:type="spellStart"/>
            <w:r w:rsidRPr="004912AC">
              <w:rPr>
                <w:rFonts w:ascii="Verdana" w:hAnsi="Verdana"/>
                <w:color w:val="000000"/>
                <w:sz w:val="16"/>
                <w:szCs w:val="16"/>
                <w:lang w:val="en-US"/>
              </w:rPr>
              <w:t>Palazuelos</w:t>
            </w:r>
            <w:proofErr w:type="spellEnd"/>
            <w:r w:rsidRPr="004912AC">
              <w:rPr>
                <w:rFonts w:ascii="Verdana" w:hAnsi="Verdana"/>
                <w:color w:val="000000"/>
                <w:sz w:val="16"/>
                <w:szCs w:val="16"/>
                <w:lang w:val="en-US"/>
              </w:rPr>
              <w:t xml:space="preserve"> R.E., </w:t>
            </w:r>
            <w:proofErr w:type="spellStart"/>
            <w:r w:rsidRPr="004912AC">
              <w:rPr>
                <w:rFonts w:ascii="Verdana" w:hAnsi="Verdana"/>
                <w:color w:val="000000"/>
                <w:sz w:val="16"/>
                <w:szCs w:val="16"/>
                <w:lang w:val="en-US"/>
              </w:rPr>
              <w:t>Meneses</w:t>
            </w:r>
            <w:proofErr w:type="spellEnd"/>
            <w:r w:rsidRPr="004912AC">
              <w:rPr>
                <w:rFonts w:ascii="Verdana" w:hAnsi="Verdana"/>
                <w:color w:val="000000"/>
                <w:sz w:val="16"/>
                <w:szCs w:val="16"/>
                <w:lang w:val="en-US"/>
              </w:rPr>
              <w:t xml:space="preserve"> E., </w:t>
            </w:r>
            <w:proofErr w:type="gramStart"/>
            <w:r w:rsidRPr="004912AC">
              <w:rPr>
                <w:rFonts w:ascii="Verdana" w:hAnsi="Verdana"/>
                <w:color w:val="000000"/>
                <w:sz w:val="16"/>
                <w:szCs w:val="16"/>
                <w:lang w:val="en-US"/>
              </w:rPr>
              <w:t>Hernández</w:t>
            </w:r>
            <w:proofErr w:type="gramEnd"/>
            <w:r w:rsidRPr="004912AC">
              <w:rPr>
                <w:rFonts w:ascii="Verdana" w:hAnsi="Verdana"/>
                <w:color w:val="000000"/>
                <w:sz w:val="16"/>
                <w:szCs w:val="16"/>
                <w:lang w:val="en-US"/>
              </w:rPr>
              <w:t>-Avila M. Vehicular Traffic of Blood-Lead Levels in Children: A Pilot Study in Mexico City. Archives of Environmental Health. 1992; No. 4, Vol. 47: 246-249.</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6.18</w:t>
            </w:r>
            <w:r w:rsidRPr="004912AC">
              <w:rPr>
                <w:rFonts w:ascii="Verdana" w:hAnsi="Verdana"/>
                <w:color w:val="000000"/>
                <w:sz w:val="16"/>
                <w:szCs w:val="16"/>
                <w:lang w:val="en-US"/>
              </w:rPr>
              <w:t xml:space="preserve"> </w:t>
            </w:r>
            <w:proofErr w:type="spellStart"/>
            <w:r w:rsidRPr="004912AC">
              <w:rPr>
                <w:rFonts w:ascii="Verdana" w:hAnsi="Verdana"/>
                <w:color w:val="000000"/>
                <w:sz w:val="16"/>
                <w:szCs w:val="16"/>
                <w:lang w:val="en-US"/>
              </w:rPr>
              <w:t>Romieu</w:t>
            </w:r>
            <w:proofErr w:type="spellEnd"/>
            <w:r w:rsidRPr="004912AC">
              <w:rPr>
                <w:rFonts w:ascii="Verdana" w:hAnsi="Verdana"/>
                <w:color w:val="000000"/>
                <w:sz w:val="16"/>
                <w:szCs w:val="16"/>
                <w:lang w:val="en-US"/>
              </w:rPr>
              <w:t xml:space="preserve"> I., </w:t>
            </w:r>
            <w:proofErr w:type="spellStart"/>
            <w:r w:rsidRPr="004912AC">
              <w:rPr>
                <w:rFonts w:ascii="Verdana" w:hAnsi="Verdana"/>
                <w:color w:val="000000"/>
                <w:sz w:val="16"/>
                <w:szCs w:val="16"/>
                <w:lang w:val="en-US"/>
              </w:rPr>
              <w:t>Palazuelos</w:t>
            </w:r>
            <w:proofErr w:type="spellEnd"/>
            <w:r w:rsidRPr="004912AC">
              <w:rPr>
                <w:rFonts w:ascii="Verdana" w:hAnsi="Verdana"/>
                <w:color w:val="000000"/>
                <w:sz w:val="16"/>
                <w:szCs w:val="16"/>
                <w:lang w:val="en-US"/>
              </w:rPr>
              <w:t xml:space="preserve"> R., Hernández-Avila M., et al. Sources of Lead Exposure in Mexico City. Environmental Health Perspectives 1994; Vol. 102.</w:t>
            </w:r>
          </w:p>
        </w:tc>
        <w:tc>
          <w:tcPr>
            <w:tcW w:w="4788" w:type="dxa"/>
            <w:shd w:val="clear" w:color="auto" w:fill="auto"/>
          </w:tcPr>
          <w:p w:rsidR="005F602F" w:rsidRPr="004912AC" w:rsidRDefault="005F602F" w:rsidP="0032328C">
            <w:pPr>
              <w:pStyle w:val="Texto"/>
              <w:spacing w:after="27" w:line="276" w:lineRule="auto"/>
              <w:ind w:firstLine="0"/>
              <w:rPr>
                <w:rFonts w:ascii="Verdana" w:hAnsi="Verdana"/>
                <w:color w:val="000000"/>
                <w:sz w:val="16"/>
                <w:szCs w:val="16"/>
                <w:lang w:val="en-US"/>
              </w:rPr>
            </w:pPr>
            <w:r w:rsidRPr="005F602F">
              <w:rPr>
                <w:rFonts w:ascii="Verdana" w:hAnsi="Verdana"/>
                <w:b/>
                <w:color w:val="000000"/>
                <w:sz w:val="16"/>
                <w:szCs w:val="16"/>
                <w:lang w:val="es-MX"/>
              </w:rPr>
              <w:t>6.18</w:t>
            </w:r>
            <w:r w:rsidRPr="005F602F">
              <w:rPr>
                <w:rFonts w:ascii="Verdana" w:hAnsi="Verdana"/>
                <w:color w:val="000000"/>
                <w:sz w:val="16"/>
                <w:szCs w:val="16"/>
                <w:lang w:val="es-MX"/>
              </w:rPr>
              <w:t xml:space="preserve"> </w:t>
            </w:r>
            <w:proofErr w:type="spellStart"/>
            <w:r w:rsidRPr="005F602F">
              <w:rPr>
                <w:rFonts w:ascii="Verdana" w:hAnsi="Verdana"/>
                <w:color w:val="000000"/>
                <w:sz w:val="16"/>
                <w:szCs w:val="16"/>
                <w:lang w:val="es-MX"/>
              </w:rPr>
              <w:t>Romieu</w:t>
            </w:r>
            <w:proofErr w:type="spellEnd"/>
            <w:r w:rsidRPr="005F602F">
              <w:rPr>
                <w:rFonts w:ascii="Verdana" w:hAnsi="Verdana"/>
                <w:color w:val="000000"/>
                <w:sz w:val="16"/>
                <w:szCs w:val="16"/>
                <w:lang w:val="es-MX"/>
              </w:rPr>
              <w:t xml:space="preserve"> I., </w:t>
            </w:r>
            <w:proofErr w:type="spellStart"/>
            <w:r w:rsidRPr="005F602F">
              <w:rPr>
                <w:rFonts w:ascii="Verdana" w:hAnsi="Verdana"/>
                <w:color w:val="000000"/>
                <w:sz w:val="16"/>
                <w:szCs w:val="16"/>
                <w:lang w:val="es-MX"/>
              </w:rPr>
              <w:t>Palazuelos</w:t>
            </w:r>
            <w:proofErr w:type="spellEnd"/>
            <w:r w:rsidRPr="005F602F">
              <w:rPr>
                <w:rFonts w:ascii="Verdana" w:hAnsi="Verdana"/>
                <w:color w:val="000000"/>
                <w:sz w:val="16"/>
                <w:szCs w:val="16"/>
                <w:lang w:val="es-MX"/>
              </w:rPr>
              <w:t xml:space="preserve"> R., Hernández-</w:t>
            </w:r>
            <w:proofErr w:type="spellStart"/>
            <w:r w:rsidRPr="005F602F">
              <w:rPr>
                <w:rFonts w:ascii="Verdana" w:hAnsi="Verdana"/>
                <w:color w:val="000000"/>
                <w:sz w:val="16"/>
                <w:szCs w:val="16"/>
                <w:lang w:val="es-MX"/>
              </w:rPr>
              <w:t>Avila</w:t>
            </w:r>
            <w:proofErr w:type="spellEnd"/>
            <w:r w:rsidRPr="005F602F">
              <w:rPr>
                <w:rFonts w:ascii="Verdana" w:hAnsi="Verdana"/>
                <w:color w:val="000000"/>
                <w:sz w:val="16"/>
                <w:szCs w:val="16"/>
                <w:lang w:val="es-MX"/>
              </w:rPr>
              <w:t xml:space="preserve"> M., et al. </w:t>
            </w:r>
            <w:r w:rsidRPr="004912AC">
              <w:rPr>
                <w:rFonts w:ascii="Verdana" w:hAnsi="Verdana"/>
                <w:color w:val="000000"/>
                <w:sz w:val="16"/>
                <w:szCs w:val="16"/>
                <w:lang w:val="en-US"/>
              </w:rPr>
              <w:t>Sources of Lead Exposure in Mexico City. Environmental Health Perspectives 1994; Vol. 102.</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6.19 </w:t>
            </w:r>
            <w:proofErr w:type="spellStart"/>
            <w:r w:rsidRPr="004912AC">
              <w:rPr>
                <w:rFonts w:ascii="Verdana" w:hAnsi="Verdana"/>
                <w:color w:val="000000"/>
                <w:sz w:val="16"/>
                <w:szCs w:val="16"/>
                <w:lang w:val="en-US"/>
              </w:rPr>
              <w:t>Schnaas</w:t>
            </w:r>
            <w:proofErr w:type="spellEnd"/>
            <w:r w:rsidRPr="004912AC">
              <w:rPr>
                <w:rFonts w:ascii="Verdana" w:hAnsi="Verdana"/>
                <w:color w:val="000000"/>
                <w:sz w:val="16"/>
                <w:szCs w:val="16"/>
                <w:lang w:val="en-US"/>
              </w:rPr>
              <w:t xml:space="preserve"> L, Rothenberg SJ, Flores MF, </w:t>
            </w:r>
            <w:proofErr w:type="spellStart"/>
            <w:r w:rsidRPr="004912AC">
              <w:rPr>
                <w:rFonts w:ascii="Verdana" w:hAnsi="Verdana"/>
                <w:color w:val="000000"/>
                <w:sz w:val="16"/>
                <w:szCs w:val="16"/>
                <w:lang w:val="en-US"/>
              </w:rPr>
              <w:t>Martínez</w:t>
            </w:r>
            <w:proofErr w:type="spellEnd"/>
            <w:r w:rsidRPr="004912AC">
              <w:rPr>
                <w:rFonts w:ascii="Verdana" w:hAnsi="Verdana"/>
                <w:color w:val="000000"/>
                <w:sz w:val="16"/>
                <w:szCs w:val="16"/>
                <w:lang w:val="en-US"/>
              </w:rPr>
              <w:t xml:space="preserve"> S, Hernández C, Osorio E, Velasco SR, </w:t>
            </w:r>
            <w:proofErr w:type="spellStart"/>
            <w:r w:rsidRPr="004912AC">
              <w:rPr>
                <w:rFonts w:ascii="Verdana" w:hAnsi="Verdana"/>
                <w:color w:val="000000"/>
                <w:sz w:val="16"/>
                <w:szCs w:val="16"/>
                <w:lang w:val="en-US"/>
              </w:rPr>
              <w:t>Perroni</w:t>
            </w:r>
            <w:proofErr w:type="spellEnd"/>
            <w:r w:rsidRPr="004912AC">
              <w:rPr>
                <w:rFonts w:ascii="Verdana" w:hAnsi="Verdana"/>
                <w:color w:val="000000"/>
                <w:sz w:val="16"/>
                <w:szCs w:val="16"/>
                <w:lang w:val="en-US"/>
              </w:rPr>
              <w:t xml:space="preserve"> E. Reduced intellectual development in children with prenatal lead exposure. Environ Health </w:t>
            </w:r>
            <w:proofErr w:type="spellStart"/>
            <w:r w:rsidRPr="004912AC">
              <w:rPr>
                <w:rFonts w:ascii="Verdana" w:hAnsi="Verdana"/>
                <w:color w:val="000000"/>
                <w:sz w:val="16"/>
                <w:szCs w:val="16"/>
                <w:lang w:val="en-US"/>
              </w:rPr>
              <w:t>Perspect</w:t>
            </w:r>
            <w:proofErr w:type="spellEnd"/>
            <w:r w:rsidRPr="004912AC">
              <w:rPr>
                <w:rFonts w:ascii="Verdana" w:hAnsi="Verdana"/>
                <w:color w:val="000000"/>
                <w:sz w:val="16"/>
                <w:szCs w:val="16"/>
                <w:lang w:val="en-US"/>
              </w:rPr>
              <w:t>. 2006 May; 114 (5): 791-7.</w:t>
            </w:r>
          </w:p>
        </w:tc>
        <w:tc>
          <w:tcPr>
            <w:tcW w:w="4788" w:type="dxa"/>
            <w:shd w:val="clear" w:color="auto" w:fill="auto"/>
          </w:tcPr>
          <w:p w:rsidR="005F602F" w:rsidRPr="004912AC" w:rsidRDefault="005F602F" w:rsidP="0032328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6.19 </w:t>
            </w:r>
            <w:proofErr w:type="spellStart"/>
            <w:r w:rsidRPr="004912AC">
              <w:rPr>
                <w:rFonts w:ascii="Verdana" w:hAnsi="Verdana"/>
                <w:color w:val="000000"/>
                <w:sz w:val="16"/>
                <w:szCs w:val="16"/>
                <w:lang w:val="en-US"/>
              </w:rPr>
              <w:t>Schnaas</w:t>
            </w:r>
            <w:proofErr w:type="spellEnd"/>
            <w:r w:rsidRPr="004912AC">
              <w:rPr>
                <w:rFonts w:ascii="Verdana" w:hAnsi="Verdana"/>
                <w:color w:val="000000"/>
                <w:sz w:val="16"/>
                <w:szCs w:val="16"/>
                <w:lang w:val="en-US"/>
              </w:rPr>
              <w:t xml:space="preserve"> L, Rothenberg SJ, Flores MF, </w:t>
            </w:r>
            <w:proofErr w:type="spellStart"/>
            <w:r w:rsidRPr="004912AC">
              <w:rPr>
                <w:rFonts w:ascii="Verdana" w:hAnsi="Verdana"/>
                <w:color w:val="000000"/>
                <w:sz w:val="16"/>
                <w:szCs w:val="16"/>
                <w:lang w:val="en-US"/>
              </w:rPr>
              <w:t>Martínez</w:t>
            </w:r>
            <w:proofErr w:type="spellEnd"/>
            <w:r w:rsidRPr="004912AC">
              <w:rPr>
                <w:rFonts w:ascii="Verdana" w:hAnsi="Verdana"/>
                <w:color w:val="000000"/>
                <w:sz w:val="16"/>
                <w:szCs w:val="16"/>
                <w:lang w:val="en-US"/>
              </w:rPr>
              <w:t xml:space="preserve"> S, Hernández C, Osorio E, Velasco SR, </w:t>
            </w:r>
            <w:proofErr w:type="spellStart"/>
            <w:r w:rsidRPr="004912AC">
              <w:rPr>
                <w:rFonts w:ascii="Verdana" w:hAnsi="Verdana"/>
                <w:color w:val="000000"/>
                <w:sz w:val="16"/>
                <w:szCs w:val="16"/>
                <w:lang w:val="en-US"/>
              </w:rPr>
              <w:t>Perroni</w:t>
            </w:r>
            <w:proofErr w:type="spellEnd"/>
            <w:r w:rsidRPr="004912AC">
              <w:rPr>
                <w:rFonts w:ascii="Verdana" w:hAnsi="Verdana"/>
                <w:color w:val="000000"/>
                <w:sz w:val="16"/>
                <w:szCs w:val="16"/>
                <w:lang w:val="en-US"/>
              </w:rPr>
              <w:t xml:space="preserve"> E. Reduced intellectual development in children with prenatal lead exposure. Environ Health </w:t>
            </w:r>
            <w:proofErr w:type="spellStart"/>
            <w:r w:rsidRPr="004912AC">
              <w:rPr>
                <w:rFonts w:ascii="Verdana" w:hAnsi="Verdana"/>
                <w:color w:val="000000"/>
                <w:sz w:val="16"/>
                <w:szCs w:val="16"/>
                <w:lang w:val="en-US"/>
              </w:rPr>
              <w:t>Perspect</w:t>
            </w:r>
            <w:proofErr w:type="spellEnd"/>
            <w:r w:rsidRPr="004912AC">
              <w:rPr>
                <w:rFonts w:ascii="Verdana" w:hAnsi="Verdana"/>
                <w:color w:val="000000"/>
                <w:sz w:val="16"/>
                <w:szCs w:val="16"/>
                <w:lang w:val="en-US"/>
              </w:rPr>
              <w:t>. 2006 May; 114 (5): 791-7.</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6.20 </w:t>
            </w:r>
            <w:r w:rsidRPr="004912AC">
              <w:rPr>
                <w:rFonts w:ascii="Verdana" w:hAnsi="Verdana"/>
                <w:color w:val="000000"/>
                <w:sz w:val="16"/>
                <w:szCs w:val="16"/>
                <w:lang w:val="en-US"/>
              </w:rPr>
              <w:t>Schwartz J, Angle C, Pitcher H. Relationship between childhood blood lead levels and stature. Pediatrics. 1986 Mar; 77 (3): 281-8.</w:t>
            </w:r>
          </w:p>
        </w:tc>
        <w:tc>
          <w:tcPr>
            <w:tcW w:w="4788" w:type="dxa"/>
            <w:shd w:val="clear" w:color="auto" w:fill="auto"/>
          </w:tcPr>
          <w:p w:rsidR="005F602F" w:rsidRPr="004912AC" w:rsidRDefault="005F602F" w:rsidP="0032328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6.20 </w:t>
            </w:r>
            <w:r w:rsidRPr="004912AC">
              <w:rPr>
                <w:rFonts w:ascii="Verdana" w:hAnsi="Verdana"/>
                <w:color w:val="000000"/>
                <w:sz w:val="16"/>
                <w:szCs w:val="16"/>
                <w:lang w:val="en-US"/>
              </w:rPr>
              <w:t>Schwartz J, Angle C, Pitcher H. Relationship between childhood blood lead levels and stature. Pediatrics. 1986 Mar; 77 (3): 281-8.</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6.21 </w:t>
            </w:r>
            <w:r w:rsidRPr="004912AC">
              <w:rPr>
                <w:rFonts w:ascii="Verdana" w:hAnsi="Verdana"/>
                <w:color w:val="000000"/>
                <w:sz w:val="16"/>
                <w:szCs w:val="16"/>
                <w:lang w:val="en-US"/>
              </w:rPr>
              <w:t xml:space="preserve">Shukla R, </w:t>
            </w:r>
            <w:proofErr w:type="spellStart"/>
            <w:r w:rsidRPr="004912AC">
              <w:rPr>
                <w:rFonts w:ascii="Verdana" w:hAnsi="Verdana"/>
                <w:color w:val="000000"/>
                <w:sz w:val="16"/>
                <w:szCs w:val="16"/>
                <w:lang w:val="en-US"/>
              </w:rPr>
              <w:t>Bornschein</w:t>
            </w:r>
            <w:proofErr w:type="spellEnd"/>
            <w:r w:rsidRPr="004912AC">
              <w:rPr>
                <w:rFonts w:ascii="Verdana" w:hAnsi="Verdana"/>
                <w:color w:val="000000"/>
                <w:sz w:val="16"/>
                <w:szCs w:val="16"/>
                <w:lang w:val="en-US"/>
              </w:rPr>
              <w:t xml:space="preserve"> RL, Dietrich KN, </w:t>
            </w:r>
            <w:proofErr w:type="spellStart"/>
            <w:r w:rsidRPr="004912AC">
              <w:rPr>
                <w:rFonts w:ascii="Verdana" w:hAnsi="Verdana"/>
                <w:color w:val="000000"/>
                <w:sz w:val="16"/>
                <w:szCs w:val="16"/>
                <w:lang w:val="en-US"/>
              </w:rPr>
              <w:t>Buncher</w:t>
            </w:r>
            <w:proofErr w:type="spellEnd"/>
            <w:r w:rsidRPr="004912AC">
              <w:rPr>
                <w:rFonts w:ascii="Verdana" w:hAnsi="Verdana"/>
                <w:color w:val="000000"/>
                <w:sz w:val="16"/>
                <w:szCs w:val="16"/>
                <w:lang w:val="en-US"/>
              </w:rPr>
              <w:t xml:space="preserve"> CR, Berger OG, Hammond PB, </w:t>
            </w:r>
            <w:proofErr w:type="spellStart"/>
            <w:r w:rsidRPr="004912AC">
              <w:rPr>
                <w:rFonts w:ascii="Verdana" w:hAnsi="Verdana"/>
                <w:color w:val="000000"/>
                <w:sz w:val="16"/>
                <w:szCs w:val="16"/>
                <w:lang w:val="en-US"/>
              </w:rPr>
              <w:t>Succop</w:t>
            </w:r>
            <w:proofErr w:type="spellEnd"/>
            <w:r w:rsidRPr="004912AC">
              <w:rPr>
                <w:rFonts w:ascii="Verdana" w:hAnsi="Verdana"/>
                <w:color w:val="000000"/>
                <w:sz w:val="16"/>
                <w:szCs w:val="16"/>
                <w:lang w:val="en-US"/>
              </w:rPr>
              <w:t xml:space="preserve"> PA. Fetal and infant lead exposure: effects on growth in stature. Pediatrics. 1989 Oct; 84 (4): 604-12.</w:t>
            </w:r>
          </w:p>
        </w:tc>
        <w:tc>
          <w:tcPr>
            <w:tcW w:w="4788" w:type="dxa"/>
            <w:shd w:val="clear" w:color="auto" w:fill="auto"/>
          </w:tcPr>
          <w:p w:rsidR="005F602F" w:rsidRPr="004912AC" w:rsidRDefault="005F602F" w:rsidP="0032328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lang w:val="en-US"/>
              </w:rPr>
              <w:t xml:space="preserve">6.21 </w:t>
            </w:r>
            <w:r w:rsidRPr="004912AC">
              <w:rPr>
                <w:rFonts w:ascii="Verdana" w:hAnsi="Verdana"/>
                <w:color w:val="000000"/>
                <w:sz w:val="16"/>
                <w:szCs w:val="16"/>
                <w:lang w:val="en-US"/>
              </w:rPr>
              <w:t xml:space="preserve">Shukla R, </w:t>
            </w:r>
            <w:proofErr w:type="spellStart"/>
            <w:r w:rsidRPr="004912AC">
              <w:rPr>
                <w:rFonts w:ascii="Verdana" w:hAnsi="Verdana"/>
                <w:color w:val="000000"/>
                <w:sz w:val="16"/>
                <w:szCs w:val="16"/>
                <w:lang w:val="en-US"/>
              </w:rPr>
              <w:t>Bornschein</w:t>
            </w:r>
            <w:proofErr w:type="spellEnd"/>
            <w:r w:rsidRPr="004912AC">
              <w:rPr>
                <w:rFonts w:ascii="Verdana" w:hAnsi="Verdana"/>
                <w:color w:val="000000"/>
                <w:sz w:val="16"/>
                <w:szCs w:val="16"/>
                <w:lang w:val="en-US"/>
              </w:rPr>
              <w:t xml:space="preserve"> RL, Dietrich KN, </w:t>
            </w:r>
            <w:proofErr w:type="spellStart"/>
            <w:r w:rsidRPr="004912AC">
              <w:rPr>
                <w:rFonts w:ascii="Verdana" w:hAnsi="Verdana"/>
                <w:color w:val="000000"/>
                <w:sz w:val="16"/>
                <w:szCs w:val="16"/>
                <w:lang w:val="en-US"/>
              </w:rPr>
              <w:t>Buncher</w:t>
            </w:r>
            <w:proofErr w:type="spellEnd"/>
            <w:r w:rsidRPr="004912AC">
              <w:rPr>
                <w:rFonts w:ascii="Verdana" w:hAnsi="Verdana"/>
                <w:color w:val="000000"/>
                <w:sz w:val="16"/>
                <w:szCs w:val="16"/>
                <w:lang w:val="en-US"/>
              </w:rPr>
              <w:t xml:space="preserve"> CR, Berger OG, Hammond PB, </w:t>
            </w:r>
            <w:proofErr w:type="spellStart"/>
            <w:r w:rsidRPr="004912AC">
              <w:rPr>
                <w:rFonts w:ascii="Verdana" w:hAnsi="Verdana"/>
                <w:color w:val="000000"/>
                <w:sz w:val="16"/>
                <w:szCs w:val="16"/>
                <w:lang w:val="en-US"/>
              </w:rPr>
              <w:t>Succop</w:t>
            </w:r>
            <w:proofErr w:type="spellEnd"/>
            <w:r w:rsidRPr="004912AC">
              <w:rPr>
                <w:rFonts w:ascii="Verdana" w:hAnsi="Verdana"/>
                <w:color w:val="000000"/>
                <w:sz w:val="16"/>
                <w:szCs w:val="16"/>
                <w:lang w:val="en-US"/>
              </w:rPr>
              <w:t xml:space="preserve"> PA. Fetal and infant lead exposure: effects on growth in stature. Pediatrics. 1989 Oct; 84 (4): 604-12.</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color w:val="000000"/>
                <w:sz w:val="16"/>
                <w:szCs w:val="16"/>
              </w:rPr>
            </w:pPr>
            <w:r w:rsidRPr="004912AC">
              <w:rPr>
                <w:rFonts w:ascii="Verdana" w:hAnsi="Verdana"/>
                <w:b/>
                <w:color w:val="000000"/>
                <w:sz w:val="16"/>
                <w:szCs w:val="16"/>
                <w:lang w:val="en-US"/>
              </w:rPr>
              <w:t xml:space="preserve">6.22 </w:t>
            </w:r>
            <w:proofErr w:type="spellStart"/>
            <w:r w:rsidRPr="004912AC">
              <w:rPr>
                <w:rFonts w:ascii="Verdana" w:hAnsi="Verdana"/>
                <w:color w:val="000000"/>
                <w:sz w:val="16"/>
                <w:szCs w:val="16"/>
                <w:lang w:val="en-US"/>
              </w:rPr>
              <w:t>Surkan</w:t>
            </w:r>
            <w:proofErr w:type="spellEnd"/>
            <w:r w:rsidRPr="004912AC">
              <w:rPr>
                <w:rFonts w:ascii="Verdana" w:hAnsi="Verdana"/>
                <w:color w:val="000000"/>
                <w:sz w:val="16"/>
                <w:szCs w:val="16"/>
                <w:lang w:val="en-US"/>
              </w:rPr>
              <w:t xml:space="preserve"> PJ, </w:t>
            </w:r>
            <w:proofErr w:type="spellStart"/>
            <w:r w:rsidRPr="004912AC">
              <w:rPr>
                <w:rFonts w:ascii="Verdana" w:hAnsi="Verdana"/>
                <w:color w:val="000000"/>
                <w:sz w:val="16"/>
                <w:szCs w:val="16"/>
                <w:lang w:val="en-US"/>
              </w:rPr>
              <w:t>Schnaas</w:t>
            </w:r>
            <w:proofErr w:type="spellEnd"/>
            <w:r w:rsidRPr="004912AC">
              <w:rPr>
                <w:rFonts w:ascii="Verdana" w:hAnsi="Verdana"/>
                <w:color w:val="000000"/>
                <w:sz w:val="16"/>
                <w:szCs w:val="16"/>
                <w:lang w:val="en-US"/>
              </w:rPr>
              <w:t xml:space="preserve"> L, Wright RJ, </w:t>
            </w:r>
            <w:proofErr w:type="spellStart"/>
            <w:r w:rsidRPr="004912AC">
              <w:rPr>
                <w:rFonts w:ascii="Verdana" w:hAnsi="Verdana"/>
                <w:color w:val="000000"/>
                <w:sz w:val="16"/>
                <w:szCs w:val="16"/>
                <w:lang w:val="en-US"/>
              </w:rPr>
              <w:t>Téllez-Rojo</w:t>
            </w:r>
            <w:proofErr w:type="spellEnd"/>
            <w:r w:rsidRPr="004912AC">
              <w:rPr>
                <w:rFonts w:ascii="Verdana" w:hAnsi="Verdana"/>
                <w:color w:val="000000"/>
                <w:sz w:val="16"/>
                <w:szCs w:val="16"/>
                <w:lang w:val="en-US"/>
              </w:rPr>
              <w:t xml:space="preserve"> MM, </w:t>
            </w:r>
            <w:proofErr w:type="spellStart"/>
            <w:r w:rsidRPr="004912AC">
              <w:rPr>
                <w:rFonts w:ascii="Verdana" w:hAnsi="Verdana"/>
                <w:color w:val="000000"/>
                <w:sz w:val="16"/>
                <w:szCs w:val="16"/>
                <w:lang w:val="en-US"/>
              </w:rPr>
              <w:t>Lamadrid</w:t>
            </w:r>
            <w:proofErr w:type="spellEnd"/>
            <w:r w:rsidRPr="004912AC">
              <w:rPr>
                <w:rFonts w:ascii="Verdana" w:hAnsi="Verdana"/>
                <w:color w:val="000000"/>
                <w:sz w:val="16"/>
                <w:szCs w:val="16"/>
                <w:lang w:val="en-US"/>
              </w:rPr>
              <w:t xml:space="preserve">-Figueroa H, Hu H, Hernández-Avila M, </w:t>
            </w:r>
            <w:proofErr w:type="spellStart"/>
            <w:r w:rsidRPr="004912AC">
              <w:rPr>
                <w:rFonts w:ascii="Verdana" w:hAnsi="Verdana"/>
                <w:color w:val="000000"/>
                <w:sz w:val="16"/>
                <w:szCs w:val="16"/>
                <w:lang w:val="en-US"/>
              </w:rPr>
              <w:t>Bellinger</w:t>
            </w:r>
            <w:proofErr w:type="spellEnd"/>
            <w:r w:rsidRPr="004912AC">
              <w:rPr>
                <w:rFonts w:ascii="Verdana" w:hAnsi="Verdana"/>
                <w:color w:val="000000"/>
                <w:sz w:val="16"/>
                <w:szCs w:val="16"/>
                <w:lang w:val="en-US"/>
              </w:rPr>
              <w:t xml:space="preserve"> DC, Schwartz J, </w:t>
            </w:r>
            <w:proofErr w:type="spellStart"/>
            <w:r w:rsidRPr="004912AC">
              <w:rPr>
                <w:rFonts w:ascii="Verdana" w:hAnsi="Verdana"/>
                <w:color w:val="000000"/>
                <w:sz w:val="16"/>
                <w:szCs w:val="16"/>
                <w:lang w:val="en-US"/>
              </w:rPr>
              <w:t>Perroni</w:t>
            </w:r>
            <w:proofErr w:type="spellEnd"/>
            <w:r w:rsidRPr="004912AC">
              <w:rPr>
                <w:rFonts w:ascii="Verdana" w:hAnsi="Verdana"/>
                <w:color w:val="000000"/>
                <w:sz w:val="16"/>
                <w:szCs w:val="16"/>
                <w:lang w:val="en-US"/>
              </w:rPr>
              <w:t xml:space="preserve"> E, Wright RO. </w:t>
            </w:r>
            <w:proofErr w:type="spellStart"/>
            <w:r w:rsidRPr="004912AC">
              <w:rPr>
                <w:rFonts w:ascii="Verdana" w:hAnsi="Verdana"/>
                <w:color w:val="000000"/>
                <w:sz w:val="16"/>
                <w:szCs w:val="16"/>
                <w:lang w:val="en-US"/>
              </w:rPr>
              <w:t>Neurotoxicology</w:t>
            </w:r>
            <w:proofErr w:type="spellEnd"/>
            <w:r w:rsidRPr="004912AC">
              <w:rPr>
                <w:rFonts w:ascii="Verdana" w:hAnsi="Verdana"/>
                <w:color w:val="000000"/>
                <w:sz w:val="16"/>
                <w:szCs w:val="16"/>
                <w:lang w:val="en-US"/>
              </w:rPr>
              <w:t>. Neuropsychological function in children with blood lead levels &amp;lt</w:t>
            </w:r>
            <w:proofErr w:type="gramStart"/>
            <w:r w:rsidRPr="004912AC">
              <w:rPr>
                <w:rFonts w:ascii="Verdana" w:hAnsi="Verdana"/>
                <w:color w:val="000000"/>
                <w:sz w:val="16"/>
                <w:szCs w:val="16"/>
                <w:lang w:val="en-US"/>
              </w:rPr>
              <w:t>;10</w:t>
            </w:r>
            <w:proofErr w:type="gramEnd"/>
            <w:r w:rsidRPr="004912AC">
              <w:rPr>
                <w:rFonts w:ascii="Verdana" w:hAnsi="Verdana"/>
                <w:color w:val="000000"/>
                <w:sz w:val="16"/>
                <w:szCs w:val="16"/>
                <w:lang w:val="en-US"/>
              </w:rPr>
              <w:t xml:space="preserve"> </w:t>
            </w:r>
            <w:proofErr w:type="spellStart"/>
            <w:r w:rsidRPr="004912AC">
              <w:rPr>
                <w:rFonts w:ascii="Verdana" w:hAnsi="Verdana"/>
                <w:color w:val="000000"/>
                <w:sz w:val="16"/>
                <w:szCs w:val="16"/>
                <w:lang w:val="en-US"/>
              </w:rPr>
              <w:t>microg</w:t>
            </w:r>
            <w:proofErr w:type="spellEnd"/>
            <w:r w:rsidRPr="004912AC">
              <w:rPr>
                <w:rFonts w:ascii="Verdana" w:hAnsi="Verdana"/>
                <w:color w:val="000000"/>
                <w:sz w:val="16"/>
                <w:szCs w:val="16"/>
                <w:lang w:val="en-US"/>
              </w:rPr>
              <w:t>/</w:t>
            </w:r>
            <w:proofErr w:type="spellStart"/>
            <w:r w:rsidRPr="004912AC">
              <w:rPr>
                <w:rFonts w:ascii="Verdana" w:hAnsi="Verdana"/>
                <w:color w:val="000000"/>
                <w:sz w:val="16"/>
                <w:szCs w:val="16"/>
                <w:lang w:val="en-US"/>
              </w:rPr>
              <w:t>dL</w:t>
            </w:r>
            <w:proofErr w:type="spellEnd"/>
            <w:r w:rsidRPr="004912AC">
              <w:rPr>
                <w:rFonts w:ascii="Verdana" w:hAnsi="Verdana"/>
                <w:color w:val="000000"/>
                <w:sz w:val="16"/>
                <w:szCs w:val="16"/>
                <w:lang w:val="en-US"/>
              </w:rPr>
              <w:t xml:space="preserve">. 2008 Mar; 29 (2): 278-85. </w:t>
            </w:r>
            <w:proofErr w:type="spellStart"/>
            <w:proofErr w:type="gramStart"/>
            <w:r w:rsidRPr="004912AC">
              <w:rPr>
                <w:rFonts w:ascii="Verdana" w:hAnsi="Verdana"/>
                <w:color w:val="000000"/>
                <w:sz w:val="16"/>
                <w:szCs w:val="16"/>
                <w:lang w:val="en-US"/>
              </w:rPr>
              <w:t>doi</w:t>
            </w:r>
            <w:proofErr w:type="spellEnd"/>
            <w:proofErr w:type="gramEnd"/>
            <w:r w:rsidRPr="004912AC">
              <w:rPr>
                <w:rFonts w:ascii="Verdana" w:hAnsi="Verdana"/>
                <w:color w:val="000000"/>
                <w:sz w:val="16"/>
                <w:szCs w:val="16"/>
                <w:lang w:val="en-US"/>
              </w:rPr>
              <w:t xml:space="preserve">: 10.1016/j.neuro.2007.11.006. </w:t>
            </w:r>
            <w:proofErr w:type="spellStart"/>
            <w:r w:rsidRPr="004912AC">
              <w:rPr>
                <w:rFonts w:ascii="Verdana" w:hAnsi="Verdana"/>
                <w:color w:val="000000"/>
                <w:sz w:val="16"/>
                <w:szCs w:val="16"/>
              </w:rPr>
              <w:t>Epub</w:t>
            </w:r>
            <w:proofErr w:type="spellEnd"/>
            <w:r w:rsidRPr="004912AC">
              <w:rPr>
                <w:rFonts w:ascii="Verdana" w:hAnsi="Verdana"/>
                <w:color w:val="000000"/>
                <w:sz w:val="16"/>
                <w:szCs w:val="16"/>
              </w:rPr>
              <w:t xml:space="preserve"> 2007 </w:t>
            </w:r>
            <w:proofErr w:type="spellStart"/>
            <w:r w:rsidRPr="004912AC">
              <w:rPr>
                <w:rFonts w:ascii="Verdana" w:hAnsi="Verdana"/>
                <w:color w:val="000000"/>
                <w:sz w:val="16"/>
                <w:szCs w:val="16"/>
              </w:rPr>
              <w:t>Dec</w:t>
            </w:r>
            <w:proofErr w:type="spellEnd"/>
            <w:r w:rsidRPr="004912AC">
              <w:rPr>
                <w:rFonts w:ascii="Verdana" w:hAnsi="Verdana"/>
                <w:color w:val="000000"/>
                <w:sz w:val="16"/>
                <w:szCs w:val="16"/>
              </w:rPr>
              <w:t xml:space="preserve"> 15.</w:t>
            </w:r>
          </w:p>
        </w:tc>
        <w:tc>
          <w:tcPr>
            <w:tcW w:w="4788" w:type="dxa"/>
            <w:shd w:val="clear" w:color="auto" w:fill="auto"/>
          </w:tcPr>
          <w:p w:rsidR="005F602F" w:rsidRPr="004912AC" w:rsidRDefault="005F602F" w:rsidP="0032328C">
            <w:pPr>
              <w:pStyle w:val="Texto"/>
              <w:spacing w:after="27" w:line="276" w:lineRule="auto"/>
              <w:ind w:firstLine="0"/>
              <w:rPr>
                <w:rFonts w:ascii="Verdana" w:hAnsi="Verdana"/>
                <w:color w:val="000000"/>
                <w:sz w:val="16"/>
                <w:szCs w:val="16"/>
              </w:rPr>
            </w:pPr>
            <w:r w:rsidRPr="005F602F">
              <w:rPr>
                <w:rFonts w:ascii="Verdana" w:hAnsi="Verdana"/>
                <w:b/>
                <w:color w:val="000000"/>
                <w:sz w:val="16"/>
                <w:szCs w:val="16"/>
              </w:rPr>
              <w:t xml:space="preserve">6.22 </w:t>
            </w:r>
            <w:proofErr w:type="spellStart"/>
            <w:r w:rsidRPr="005F602F">
              <w:rPr>
                <w:rFonts w:ascii="Verdana" w:hAnsi="Verdana"/>
                <w:color w:val="000000"/>
                <w:sz w:val="16"/>
                <w:szCs w:val="16"/>
              </w:rPr>
              <w:t>Surkan</w:t>
            </w:r>
            <w:proofErr w:type="spellEnd"/>
            <w:r w:rsidRPr="005F602F">
              <w:rPr>
                <w:rFonts w:ascii="Verdana" w:hAnsi="Verdana"/>
                <w:color w:val="000000"/>
                <w:sz w:val="16"/>
                <w:szCs w:val="16"/>
              </w:rPr>
              <w:t xml:space="preserve"> PJ, </w:t>
            </w:r>
            <w:proofErr w:type="spellStart"/>
            <w:r w:rsidRPr="005F602F">
              <w:rPr>
                <w:rFonts w:ascii="Verdana" w:hAnsi="Verdana"/>
                <w:color w:val="000000"/>
                <w:sz w:val="16"/>
                <w:szCs w:val="16"/>
              </w:rPr>
              <w:t>Schnaas</w:t>
            </w:r>
            <w:proofErr w:type="spellEnd"/>
            <w:r w:rsidRPr="005F602F">
              <w:rPr>
                <w:rFonts w:ascii="Verdana" w:hAnsi="Verdana"/>
                <w:color w:val="000000"/>
                <w:sz w:val="16"/>
                <w:szCs w:val="16"/>
              </w:rPr>
              <w:t xml:space="preserve"> L, Wright RJ, Téllez-Rojo MM, Lamadrid-Figueroa H, </w:t>
            </w:r>
            <w:proofErr w:type="spellStart"/>
            <w:r w:rsidRPr="005F602F">
              <w:rPr>
                <w:rFonts w:ascii="Verdana" w:hAnsi="Verdana"/>
                <w:color w:val="000000"/>
                <w:sz w:val="16"/>
                <w:szCs w:val="16"/>
              </w:rPr>
              <w:t>Hu</w:t>
            </w:r>
            <w:proofErr w:type="spellEnd"/>
            <w:r w:rsidRPr="005F602F">
              <w:rPr>
                <w:rFonts w:ascii="Verdana" w:hAnsi="Verdana"/>
                <w:color w:val="000000"/>
                <w:sz w:val="16"/>
                <w:szCs w:val="16"/>
              </w:rPr>
              <w:t xml:space="preserve"> H, Hernández-</w:t>
            </w:r>
            <w:proofErr w:type="spellStart"/>
            <w:r w:rsidRPr="005F602F">
              <w:rPr>
                <w:rFonts w:ascii="Verdana" w:hAnsi="Verdana"/>
                <w:color w:val="000000"/>
                <w:sz w:val="16"/>
                <w:szCs w:val="16"/>
              </w:rPr>
              <w:t>Avila</w:t>
            </w:r>
            <w:proofErr w:type="spellEnd"/>
            <w:r w:rsidRPr="005F602F">
              <w:rPr>
                <w:rFonts w:ascii="Verdana" w:hAnsi="Verdana"/>
                <w:color w:val="000000"/>
                <w:sz w:val="16"/>
                <w:szCs w:val="16"/>
              </w:rPr>
              <w:t xml:space="preserve"> M, </w:t>
            </w:r>
            <w:proofErr w:type="spellStart"/>
            <w:r w:rsidRPr="005F602F">
              <w:rPr>
                <w:rFonts w:ascii="Verdana" w:hAnsi="Verdana"/>
                <w:color w:val="000000"/>
                <w:sz w:val="16"/>
                <w:szCs w:val="16"/>
              </w:rPr>
              <w:t>Bellinger</w:t>
            </w:r>
            <w:proofErr w:type="spellEnd"/>
            <w:r w:rsidRPr="005F602F">
              <w:rPr>
                <w:rFonts w:ascii="Verdana" w:hAnsi="Verdana"/>
                <w:color w:val="000000"/>
                <w:sz w:val="16"/>
                <w:szCs w:val="16"/>
              </w:rPr>
              <w:t xml:space="preserve"> DC, Schwartz J, </w:t>
            </w:r>
            <w:proofErr w:type="spellStart"/>
            <w:r w:rsidRPr="005F602F">
              <w:rPr>
                <w:rFonts w:ascii="Verdana" w:hAnsi="Verdana"/>
                <w:color w:val="000000"/>
                <w:sz w:val="16"/>
                <w:szCs w:val="16"/>
              </w:rPr>
              <w:t>Perroni</w:t>
            </w:r>
            <w:proofErr w:type="spellEnd"/>
            <w:r w:rsidRPr="005F602F">
              <w:rPr>
                <w:rFonts w:ascii="Verdana" w:hAnsi="Verdana"/>
                <w:color w:val="000000"/>
                <w:sz w:val="16"/>
                <w:szCs w:val="16"/>
              </w:rPr>
              <w:t xml:space="preserve"> E, Wright RO. </w:t>
            </w:r>
            <w:proofErr w:type="spellStart"/>
            <w:r w:rsidRPr="004912AC">
              <w:rPr>
                <w:rFonts w:ascii="Verdana" w:hAnsi="Verdana"/>
                <w:color w:val="000000"/>
                <w:sz w:val="16"/>
                <w:szCs w:val="16"/>
                <w:lang w:val="en-US"/>
              </w:rPr>
              <w:t>Neurotoxicology</w:t>
            </w:r>
            <w:proofErr w:type="spellEnd"/>
            <w:r w:rsidRPr="004912AC">
              <w:rPr>
                <w:rFonts w:ascii="Verdana" w:hAnsi="Verdana"/>
                <w:color w:val="000000"/>
                <w:sz w:val="16"/>
                <w:szCs w:val="16"/>
                <w:lang w:val="en-US"/>
              </w:rPr>
              <w:t>. Neuropsychological function in children with blood lead levels &amp;lt</w:t>
            </w:r>
            <w:proofErr w:type="gramStart"/>
            <w:r w:rsidRPr="004912AC">
              <w:rPr>
                <w:rFonts w:ascii="Verdana" w:hAnsi="Verdana"/>
                <w:color w:val="000000"/>
                <w:sz w:val="16"/>
                <w:szCs w:val="16"/>
                <w:lang w:val="en-US"/>
              </w:rPr>
              <w:t>;10</w:t>
            </w:r>
            <w:proofErr w:type="gramEnd"/>
            <w:r w:rsidRPr="004912AC">
              <w:rPr>
                <w:rFonts w:ascii="Verdana" w:hAnsi="Verdana"/>
                <w:color w:val="000000"/>
                <w:sz w:val="16"/>
                <w:szCs w:val="16"/>
                <w:lang w:val="en-US"/>
              </w:rPr>
              <w:t xml:space="preserve"> </w:t>
            </w:r>
            <w:proofErr w:type="spellStart"/>
            <w:r w:rsidRPr="004912AC">
              <w:rPr>
                <w:rFonts w:ascii="Verdana" w:hAnsi="Verdana"/>
                <w:color w:val="000000"/>
                <w:sz w:val="16"/>
                <w:szCs w:val="16"/>
                <w:lang w:val="en-US"/>
              </w:rPr>
              <w:t>microg</w:t>
            </w:r>
            <w:proofErr w:type="spellEnd"/>
            <w:r w:rsidRPr="004912AC">
              <w:rPr>
                <w:rFonts w:ascii="Verdana" w:hAnsi="Verdana"/>
                <w:color w:val="000000"/>
                <w:sz w:val="16"/>
                <w:szCs w:val="16"/>
                <w:lang w:val="en-US"/>
              </w:rPr>
              <w:t>/</w:t>
            </w:r>
            <w:proofErr w:type="spellStart"/>
            <w:r w:rsidRPr="004912AC">
              <w:rPr>
                <w:rFonts w:ascii="Verdana" w:hAnsi="Verdana"/>
                <w:color w:val="000000"/>
                <w:sz w:val="16"/>
                <w:szCs w:val="16"/>
                <w:lang w:val="en-US"/>
              </w:rPr>
              <w:t>dL</w:t>
            </w:r>
            <w:proofErr w:type="spellEnd"/>
            <w:r w:rsidRPr="004912AC">
              <w:rPr>
                <w:rFonts w:ascii="Verdana" w:hAnsi="Verdana"/>
                <w:color w:val="000000"/>
                <w:sz w:val="16"/>
                <w:szCs w:val="16"/>
                <w:lang w:val="en-US"/>
              </w:rPr>
              <w:t xml:space="preserve">. 2008 Mar; 29 (2): 278-85. </w:t>
            </w:r>
            <w:proofErr w:type="spellStart"/>
            <w:proofErr w:type="gramStart"/>
            <w:r w:rsidRPr="004912AC">
              <w:rPr>
                <w:rFonts w:ascii="Verdana" w:hAnsi="Verdana"/>
                <w:color w:val="000000"/>
                <w:sz w:val="16"/>
                <w:szCs w:val="16"/>
                <w:lang w:val="en-US"/>
              </w:rPr>
              <w:t>doi</w:t>
            </w:r>
            <w:proofErr w:type="spellEnd"/>
            <w:proofErr w:type="gramEnd"/>
            <w:r w:rsidRPr="004912AC">
              <w:rPr>
                <w:rFonts w:ascii="Verdana" w:hAnsi="Verdana"/>
                <w:color w:val="000000"/>
                <w:sz w:val="16"/>
                <w:szCs w:val="16"/>
                <w:lang w:val="en-US"/>
              </w:rPr>
              <w:t xml:space="preserve">: 10.1016/j.neuro.2007.11.006. </w:t>
            </w:r>
            <w:proofErr w:type="spellStart"/>
            <w:r w:rsidRPr="004912AC">
              <w:rPr>
                <w:rFonts w:ascii="Verdana" w:hAnsi="Verdana"/>
                <w:color w:val="000000"/>
                <w:sz w:val="16"/>
                <w:szCs w:val="16"/>
              </w:rPr>
              <w:t>Epub</w:t>
            </w:r>
            <w:proofErr w:type="spellEnd"/>
            <w:r w:rsidRPr="004912AC">
              <w:rPr>
                <w:rFonts w:ascii="Verdana" w:hAnsi="Verdana"/>
                <w:color w:val="000000"/>
                <w:sz w:val="16"/>
                <w:szCs w:val="16"/>
              </w:rPr>
              <w:t xml:space="preserve"> 2007 </w:t>
            </w:r>
            <w:proofErr w:type="spellStart"/>
            <w:r w:rsidRPr="004912AC">
              <w:rPr>
                <w:rFonts w:ascii="Verdana" w:hAnsi="Verdana"/>
                <w:color w:val="000000"/>
                <w:sz w:val="16"/>
                <w:szCs w:val="16"/>
              </w:rPr>
              <w:t>Dec</w:t>
            </w:r>
            <w:proofErr w:type="spellEnd"/>
            <w:r w:rsidRPr="004912AC">
              <w:rPr>
                <w:rFonts w:ascii="Verdana" w:hAnsi="Verdana"/>
                <w:color w:val="000000"/>
                <w:sz w:val="16"/>
                <w:szCs w:val="16"/>
              </w:rPr>
              <w:t xml:space="preserve"> 15.</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rPr>
              <w:t>6.23</w:t>
            </w:r>
            <w:r w:rsidRPr="004912AC">
              <w:rPr>
                <w:rFonts w:ascii="Verdana" w:hAnsi="Verdana"/>
                <w:color w:val="000000"/>
                <w:sz w:val="16"/>
                <w:szCs w:val="16"/>
              </w:rPr>
              <w:t xml:space="preserve"> Téllez-Rojo MM, </w:t>
            </w:r>
            <w:proofErr w:type="spellStart"/>
            <w:r w:rsidRPr="004912AC">
              <w:rPr>
                <w:rFonts w:ascii="Verdana" w:hAnsi="Verdana"/>
                <w:color w:val="000000"/>
                <w:sz w:val="16"/>
                <w:szCs w:val="16"/>
              </w:rPr>
              <w:t>Bellinger</w:t>
            </w:r>
            <w:proofErr w:type="spellEnd"/>
            <w:r w:rsidRPr="004912AC">
              <w:rPr>
                <w:rFonts w:ascii="Verdana" w:hAnsi="Verdana"/>
                <w:color w:val="000000"/>
                <w:sz w:val="16"/>
                <w:szCs w:val="16"/>
              </w:rPr>
              <w:t xml:space="preserve"> DC, Arroyo-Quiroz C, Lamadrid-Figueroa H, Mercado-García A, </w:t>
            </w:r>
            <w:proofErr w:type="spellStart"/>
            <w:r w:rsidRPr="004912AC">
              <w:rPr>
                <w:rFonts w:ascii="Verdana" w:hAnsi="Verdana"/>
                <w:color w:val="000000"/>
                <w:sz w:val="16"/>
                <w:szCs w:val="16"/>
              </w:rPr>
              <w:t>Schnaas</w:t>
            </w:r>
            <w:proofErr w:type="spellEnd"/>
            <w:r w:rsidRPr="004912AC">
              <w:rPr>
                <w:rFonts w:ascii="Verdana" w:hAnsi="Verdana"/>
                <w:color w:val="000000"/>
                <w:sz w:val="16"/>
                <w:szCs w:val="16"/>
              </w:rPr>
              <w:t xml:space="preserve">-Arrieta L, Wright RO, Hernández-Ávila M, </w:t>
            </w:r>
            <w:proofErr w:type="spellStart"/>
            <w:r w:rsidRPr="004912AC">
              <w:rPr>
                <w:rFonts w:ascii="Verdana" w:hAnsi="Verdana"/>
                <w:color w:val="000000"/>
                <w:sz w:val="16"/>
                <w:szCs w:val="16"/>
              </w:rPr>
              <w:t>Hu</w:t>
            </w:r>
            <w:proofErr w:type="spellEnd"/>
            <w:r w:rsidRPr="004912AC">
              <w:rPr>
                <w:rFonts w:ascii="Verdana" w:hAnsi="Verdana"/>
                <w:color w:val="000000"/>
                <w:sz w:val="16"/>
                <w:szCs w:val="16"/>
              </w:rPr>
              <w:t xml:space="preserve"> H. </w:t>
            </w:r>
            <w:proofErr w:type="spellStart"/>
            <w:r w:rsidRPr="004912AC">
              <w:rPr>
                <w:rFonts w:ascii="Verdana" w:hAnsi="Verdana"/>
                <w:color w:val="000000"/>
                <w:sz w:val="16"/>
                <w:szCs w:val="16"/>
              </w:rPr>
              <w:t>Pediatrics</w:t>
            </w:r>
            <w:proofErr w:type="spellEnd"/>
            <w:r w:rsidRPr="004912AC">
              <w:rPr>
                <w:rFonts w:ascii="Verdana" w:hAnsi="Verdana"/>
                <w:color w:val="000000"/>
                <w:sz w:val="16"/>
                <w:szCs w:val="16"/>
              </w:rPr>
              <w:t xml:space="preserve">. </w:t>
            </w:r>
            <w:r w:rsidRPr="004912AC">
              <w:rPr>
                <w:rFonts w:ascii="Verdana" w:hAnsi="Verdana"/>
                <w:color w:val="000000"/>
                <w:sz w:val="16"/>
                <w:szCs w:val="16"/>
                <w:lang w:val="en-US"/>
              </w:rPr>
              <w:t xml:space="preserve">Longitudinal associations between blood lead concentrations lower than 10 </w:t>
            </w:r>
            <w:proofErr w:type="spellStart"/>
            <w:r w:rsidRPr="004912AC">
              <w:rPr>
                <w:rFonts w:ascii="Verdana" w:hAnsi="Verdana"/>
                <w:color w:val="000000"/>
                <w:sz w:val="16"/>
                <w:szCs w:val="16"/>
                <w:lang w:val="en-US"/>
              </w:rPr>
              <w:t>microg</w:t>
            </w:r>
            <w:proofErr w:type="spellEnd"/>
            <w:r w:rsidRPr="004912AC">
              <w:rPr>
                <w:rFonts w:ascii="Verdana" w:hAnsi="Verdana"/>
                <w:color w:val="000000"/>
                <w:sz w:val="16"/>
                <w:szCs w:val="16"/>
                <w:lang w:val="en-US"/>
              </w:rPr>
              <w:t>/</w:t>
            </w:r>
            <w:proofErr w:type="spellStart"/>
            <w:r w:rsidRPr="004912AC">
              <w:rPr>
                <w:rFonts w:ascii="Verdana" w:hAnsi="Verdana"/>
                <w:color w:val="000000"/>
                <w:sz w:val="16"/>
                <w:szCs w:val="16"/>
                <w:lang w:val="en-US"/>
              </w:rPr>
              <w:t>dL</w:t>
            </w:r>
            <w:proofErr w:type="spellEnd"/>
            <w:r w:rsidRPr="004912AC">
              <w:rPr>
                <w:rFonts w:ascii="Verdana" w:hAnsi="Verdana"/>
                <w:color w:val="000000"/>
                <w:sz w:val="16"/>
                <w:szCs w:val="16"/>
                <w:lang w:val="en-US"/>
              </w:rPr>
              <w:t xml:space="preserve"> and neurobehavioral development in environmentally exposed children in Mexico City. 2006 Aug; 118 (2): e323-30.</w:t>
            </w:r>
          </w:p>
        </w:tc>
        <w:tc>
          <w:tcPr>
            <w:tcW w:w="4788" w:type="dxa"/>
            <w:shd w:val="clear" w:color="auto" w:fill="auto"/>
          </w:tcPr>
          <w:p w:rsidR="005F602F" w:rsidRPr="004912AC" w:rsidRDefault="005F602F" w:rsidP="0032328C">
            <w:pPr>
              <w:pStyle w:val="Texto"/>
              <w:spacing w:after="27" w:line="276" w:lineRule="auto"/>
              <w:ind w:firstLine="0"/>
              <w:rPr>
                <w:rFonts w:ascii="Verdana" w:hAnsi="Verdana"/>
                <w:color w:val="000000"/>
                <w:sz w:val="16"/>
                <w:szCs w:val="16"/>
                <w:lang w:val="en-US"/>
              </w:rPr>
            </w:pPr>
            <w:r w:rsidRPr="004912AC">
              <w:rPr>
                <w:rFonts w:ascii="Verdana" w:hAnsi="Verdana"/>
                <w:b/>
                <w:color w:val="000000"/>
                <w:sz w:val="16"/>
                <w:szCs w:val="16"/>
              </w:rPr>
              <w:t>6.23</w:t>
            </w:r>
            <w:r w:rsidRPr="004912AC">
              <w:rPr>
                <w:rFonts w:ascii="Verdana" w:hAnsi="Verdana"/>
                <w:color w:val="000000"/>
                <w:sz w:val="16"/>
                <w:szCs w:val="16"/>
              </w:rPr>
              <w:t xml:space="preserve"> Téllez-Rojo MM, </w:t>
            </w:r>
            <w:proofErr w:type="spellStart"/>
            <w:r w:rsidRPr="004912AC">
              <w:rPr>
                <w:rFonts w:ascii="Verdana" w:hAnsi="Verdana"/>
                <w:color w:val="000000"/>
                <w:sz w:val="16"/>
                <w:szCs w:val="16"/>
              </w:rPr>
              <w:t>Bellinger</w:t>
            </w:r>
            <w:proofErr w:type="spellEnd"/>
            <w:r w:rsidRPr="004912AC">
              <w:rPr>
                <w:rFonts w:ascii="Verdana" w:hAnsi="Verdana"/>
                <w:color w:val="000000"/>
                <w:sz w:val="16"/>
                <w:szCs w:val="16"/>
              </w:rPr>
              <w:t xml:space="preserve"> DC, Arroyo-Quiroz C, Lamadrid-Figueroa H, Mercado-García A, </w:t>
            </w:r>
            <w:proofErr w:type="spellStart"/>
            <w:r w:rsidRPr="004912AC">
              <w:rPr>
                <w:rFonts w:ascii="Verdana" w:hAnsi="Verdana"/>
                <w:color w:val="000000"/>
                <w:sz w:val="16"/>
                <w:szCs w:val="16"/>
              </w:rPr>
              <w:t>Schnaas</w:t>
            </w:r>
            <w:proofErr w:type="spellEnd"/>
            <w:r w:rsidRPr="004912AC">
              <w:rPr>
                <w:rFonts w:ascii="Verdana" w:hAnsi="Verdana"/>
                <w:color w:val="000000"/>
                <w:sz w:val="16"/>
                <w:szCs w:val="16"/>
              </w:rPr>
              <w:t xml:space="preserve">-Arrieta L, Wright RO, Hernández-Ávila M, </w:t>
            </w:r>
            <w:proofErr w:type="spellStart"/>
            <w:r w:rsidRPr="004912AC">
              <w:rPr>
                <w:rFonts w:ascii="Verdana" w:hAnsi="Verdana"/>
                <w:color w:val="000000"/>
                <w:sz w:val="16"/>
                <w:szCs w:val="16"/>
              </w:rPr>
              <w:t>Hu</w:t>
            </w:r>
            <w:proofErr w:type="spellEnd"/>
            <w:r w:rsidRPr="004912AC">
              <w:rPr>
                <w:rFonts w:ascii="Verdana" w:hAnsi="Verdana"/>
                <w:color w:val="000000"/>
                <w:sz w:val="16"/>
                <w:szCs w:val="16"/>
              </w:rPr>
              <w:t xml:space="preserve"> H. </w:t>
            </w:r>
            <w:proofErr w:type="spellStart"/>
            <w:r w:rsidRPr="004912AC">
              <w:rPr>
                <w:rFonts w:ascii="Verdana" w:hAnsi="Verdana"/>
                <w:color w:val="000000"/>
                <w:sz w:val="16"/>
                <w:szCs w:val="16"/>
              </w:rPr>
              <w:t>Pediatrics</w:t>
            </w:r>
            <w:proofErr w:type="spellEnd"/>
            <w:r w:rsidRPr="004912AC">
              <w:rPr>
                <w:rFonts w:ascii="Verdana" w:hAnsi="Verdana"/>
                <w:color w:val="000000"/>
                <w:sz w:val="16"/>
                <w:szCs w:val="16"/>
              </w:rPr>
              <w:t xml:space="preserve">. </w:t>
            </w:r>
            <w:r w:rsidRPr="004912AC">
              <w:rPr>
                <w:rFonts w:ascii="Verdana" w:hAnsi="Verdana"/>
                <w:color w:val="000000"/>
                <w:sz w:val="16"/>
                <w:szCs w:val="16"/>
                <w:lang w:val="en-US"/>
              </w:rPr>
              <w:t xml:space="preserve">Longitudinal associations between blood lead concentrations lower than 10 </w:t>
            </w:r>
            <w:proofErr w:type="spellStart"/>
            <w:r w:rsidRPr="004912AC">
              <w:rPr>
                <w:rFonts w:ascii="Verdana" w:hAnsi="Verdana"/>
                <w:color w:val="000000"/>
                <w:sz w:val="16"/>
                <w:szCs w:val="16"/>
                <w:lang w:val="en-US"/>
              </w:rPr>
              <w:t>microg</w:t>
            </w:r>
            <w:proofErr w:type="spellEnd"/>
            <w:r w:rsidRPr="004912AC">
              <w:rPr>
                <w:rFonts w:ascii="Verdana" w:hAnsi="Verdana"/>
                <w:color w:val="000000"/>
                <w:sz w:val="16"/>
                <w:szCs w:val="16"/>
                <w:lang w:val="en-US"/>
              </w:rPr>
              <w:t>/</w:t>
            </w:r>
            <w:proofErr w:type="spellStart"/>
            <w:r w:rsidRPr="004912AC">
              <w:rPr>
                <w:rFonts w:ascii="Verdana" w:hAnsi="Verdana"/>
                <w:color w:val="000000"/>
                <w:sz w:val="16"/>
                <w:szCs w:val="16"/>
                <w:lang w:val="en-US"/>
              </w:rPr>
              <w:t>dL</w:t>
            </w:r>
            <w:proofErr w:type="spellEnd"/>
            <w:r w:rsidRPr="004912AC">
              <w:rPr>
                <w:rFonts w:ascii="Verdana" w:hAnsi="Verdana"/>
                <w:color w:val="000000"/>
                <w:sz w:val="16"/>
                <w:szCs w:val="16"/>
                <w:lang w:val="en-US"/>
              </w:rPr>
              <w:t xml:space="preserve"> and neurobehavioral development in environmentally exposed children in Mexico City. 2006 Aug; 118 (2): e323-30.</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color w:val="000000"/>
                <w:sz w:val="16"/>
                <w:szCs w:val="16"/>
              </w:rPr>
            </w:pPr>
            <w:r w:rsidRPr="004912AC">
              <w:rPr>
                <w:rFonts w:ascii="Verdana" w:hAnsi="Verdana"/>
                <w:b/>
                <w:color w:val="000000"/>
                <w:sz w:val="16"/>
                <w:szCs w:val="16"/>
                <w:lang w:val="en-US"/>
              </w:rPr>
              <w:t>6.24</w:t>
            </w:r>
            <w:r w:rsidRPr="004912AC">
              <w:rPr>
                <w:rFonts w:ascii="Verdana" w:hAnsi="Verdana"/>
                <w:color w:val="000000"/>
                <w:sz w:val="16"/>
                <w:szCs w:val="16"/>
                <w:lang w:val="en-US"/>
              </w:rPr>
              <w:t xml:space="preserve"> Zhang A, Hu H, Sánchez BN, </w:t>
            </w:r>
            <w:proofErr w:type="spellStart"/>
            <w:r w:rsidRPr="004912AC">
              <w:rPr>
                <w:rFonts w:ascii="Verdana" w:hAnsi="Verdana"/>
                <w:color w:val="000000"/>
                <w:sz w:val="16"/>
                <w:szCs w:val="16"/>
                <w:lang w:val="en-US"/>
              </w:rPr>
              <w:t>Ettinger</w:t>
            </w:r>
            <w:proofErr w:type="spellEnd"/>
            <w:r w:rsidRPr="004912AC">
              <w:rPr>
                <w:rFonts w:ascii="Verdana" w:hAnsi="Verdana"/>
                <w:color w:val="000000"/>
                <w:sz w:val="16"/>
                <w:szCs w:val="16"/>
                <w:lang w:val="en-US"/>
              </w:rPr>
              <w:t xml:space="preserve"> AS, Park SK, </w:t>
            </w:r>
            <w:proofErr w:type="spellStart"/>
            <w:r w:rsidRPr="004912AC">
              <w:rPr>
                <w:rFonts w:ascii="Verdana" w:hAnsi="Verdana"/>
                <w:color w:val="000000"/>
                <w:sz w:val="16"/>
                <w:szCs w:val="16"/>
                <w:lang w:val="en-US"/>
              </w:rPr>
              <w:t>Cantonwine</w:t>
            </w:r>
            <w:proofErr w:type="spellEnd"/>
            <w:r w:rsidRPr="004912AC">
              <w:rPr>
                <w:rFonts w:ascii="Verdana" w:hAnsi="Verdana"/>
                <w:color w:val="000000"/>
                <w:sz w:val="16"/>
                <w:szCs w:val="16"/>
                <w:lang w:val="en-US"/>
              </w:rPr>
              <w:t xml:space="preserve"> D, </w:t>
            </w:r>
            <w:proofErr w:type="spellStart"/>
            <w:r w:rsidRPr="004912AC">
              <w:rPr>
                <w:rFonts w:ascii="Verdana" w:hAnsi="Verdana"/>
                <w:color w:val="000000"/>
                <w:sz w:val="16"/>
                <w:szCs w:val="16"/>
                <w:lang w:val="en-US"/>
              </w:rPr>
              <w:t>Schnaas</w:t>
            </w:r>
            <w:proofErr w:type="spellEnd"/>
            <w:r w:rsidRPr="004912AC">
              <w:rPr>
                <w:rFonts w:ascii="Verdana" w:hAnsi="Verdana"/>
                <w:color w:val="000000"/>
                <w:sz w:val="16"/>
                <w:szCs w:val="16"/>
                <w:lang w:val="en-US"/>
              </w:rPr>
              <w:t xml:space="preserve"> L, Wright RO, </w:t>
            </w:r>
            <w:proofErr w:type="spellStart"/>
            <w:r w:rsidRPr="004912AC">
              <w:rPr>
                <w:rFonts w:ascii="Verdana" w:hAnsi="Verdana"/>
                <w:color w:val="000000"/>
                <w:sz w:val="16"/>
                <w:szCs w:val="16"/>
                <w:lang w:val="en-US"/>
              </w:rPr>
              <w:t>Lamadrid</w:t>
            </w:r>
            <w:proofErr w:type="spellEnd"/>
            <w:r w:rsidRPr="004912AC">
              <w:rPr>
                <w:rFonts w:ascii="Verdana" w:hAnsi="Verdana"/>
                <w:color w:val="000000"/>
                <w:sz w:val="16"/>
                <w:szCs w:val="16"/>
                <w:lang w:val="en-US"/>
              </w:rPr>
              <w:t>-Figueroa H, Tellez-</w:t>
            </w:r>
            <w:proofErr w:type="spellStart"/>
            <w:r w:rsidRPr="004912AC">
              <w:rPr>
                <w:rFonts w:ascii="Verdana" w:hAnsi="Verdana"/>
                <w:color w:val="000000"/>
                <w:sz w:val="16"/>
                <w:szCs w:val="16"/>
                <w:lang w:val="en-US"/>
              </w:rPr>
              <w:t>Rojo</w:t>
            </w:r>
            <w:proofErr w:type="spellEnd"/>
            <w:r w:rsidRPr="004912AC">
              <w:rPr>
                <w:rFonts w:ascii="Verdana" w:hAnsi="Verdana"/>
                <w:color w:val="000000"/>
                <w:sz w:val="16"/>
                <w:szCs w:val="16"/>
                <w:lang w:val="en-US"/>
              </w:rPr>
              <w:t xml:space="preserve"> MM. Association between prenatal lead exposure and blood pressure in children. </w:t>
            </w:r>
            <w:proofErr w:type="spellStart"/>
            <w:r w:rsidRPr="004912AC">
              <w:rPr>
                <w:rFonts w:ascii="Verdana" w:hAnsi="Verdana"/>
                <w:color w:val="000000"/>
                <w:sz w:val="16"/>
                <w:szCs w:val="16"/>
              </w:rPr>
              <w:t>Environ</w:t>
            </w:r>
            <w:proofErr w:type="spellEnd"/>
            <w:r w:rsidRPr="004912AC">
              <w:rPr>
                <w:rFonts w:ascii="Verdana" w:hAnsi="Verdana"/>
                <w:color w:val="000000"/>
                <w:sz w:val="16"/>
                <w:szCs w:val="16"/>
              </w:rPr>
              <w:t xml:space="preserve"> </w:t>
            </w:r>
            <w:proofErr w:type="spellStart"/>
            <w:r w:rsidRPr="004912AC">
              <w:rPr>
                <w:rFonts w:ascii="Verdana" w:hAnsi="Verdana"/>
                <w:color w:val="000000"/>
                <w:sz w:val="16"/>
                <w:szCs w:val="16"/>
              </w:rPr>
              <w:t>Health</w:t>
            </w:r>
            <w:proofErr w:type="spellEnd"/>
            <w:r w:rsidRPr="004912AC">
              <w:rPr>
                <w:rFonts w:ascii="Verdana" w:hAnsi="Verdana"/>
                <w:color w:val="000000"/>
                <w:sz w:val="16"/>
                <w:szCs w:val="16"/>
              </w:rPr>
              <w:t xml:space="preserve"> </w:t>
            </w:r>
            <w:proofErr w:type="spellStart"/>
            <w:r w:rsidRPr="004912AC">
              <w:rPr>
                <w:rFonts w:ascii="Verdana" w:hAnsi="Verdana"/>
                <w:color w:val="000000"/>
                <w:sz w:val="16"/>
                <w:szCs w:val="16"/>
              </w:rPr>
              <w:t>Perspect</w:t>
            </w:r>
            <w:proofErr w:type="spellEnd"/>
            <w:r w:rsidRPr="004912AC">
              <w:rPr>
                <w:rFonts w:ascii="Verdana" w:hAnsi="Verdana"/>
                <w:color w:val="000000"/>
                <w:sz w:val="16"/>
                <w:szCs w:val="16"/>
              </w:rPr>
              <w:t xml:space="preserve">. 2012 Mar; 120(3): 445-50. </w:t>
            </w:r>
            <w:proofErr w:type="spellStart"/>
            <w:proofErr w:type="gramStart"/>
            <w:r w:rsidRPr="004912AC">
              <w:rPr>
                <w:rFonts w:ascii="Verdana" w:hAnsi="Verdana"/>
                <w:color w:val="000000"/>
                <w:sz w:val="16"/>
                <w:szCs w:val="16"/>
              </w:rPr>
              <w:t>doi</w:t>
            </w:r>
            <w:proofErr w:type="spellEnd"/>
            <w:proofErr w:type="gramEnd"/>
            <w:r w:rsidRPr="004912AC">
              <w:rPr>
                <w:rFonts w:ascii="Verdana" w:hAnsi="Verdana"/>
                <w:color w:val="000000"/>
                <w:sz w:val="16"/>
                <w:szCs w:val="16"/>
              </w:rPr>
              <w:t xml:space="preserve">: 10.1289/ehp.1103736. </w:t>
            </w:r>
            <w:proofErr w:type="spellStart"/>
            <w:r w:rsidRPr="004912AC">
              <w:rPr>
                <w:rFonts w:ascii="Verdana" w:hAnsi="Verdana"/>
                <w:color w:val="000000"/>
                <w:sz w:val="16"/>
                <w:szCs w:val="16"/>
              </w:rPr>
              <w:t>Epub</w:t>
            </w:r>
            <w:proofErr w:type="spellEnd"/>
            <w:r w:rsidRPr="004912AC">
              <w:rPr>
                <w:rFonts w:ascii="Verdana" w:hAnsi="Verdana"/>
                <w:color w:val="000000"/>
                <w:sz w:val="16"/>
                <w:szCs w:val="16"/>
              </w:rPr>
              <w:t xml:space="preserve"> 2011 </w:t>
            </w:r>
            <w:proofErr w:type="spellStart"/>
            <w:r w:rsidRPr="004912AC">
              <w:rPr>
                <w:rFonts w:ascii="Verdana" w:hAnsi="Verdana"/>
                <w:color w:val="000000"/>
                <w:sz w:val="16"/>
                <w:szCs w:val="16"/>
              </w:rPr>
              <w:t>Sep</w:t>
            </w:r>
            <w:proofErr w:type="spellEnd"/>
            <w:r w:rsidRPr="004912AC">
              <w:rPr>
                <w:rFonts w:ascii="Verdana" w:hAnsi="Verdana"/>
                <w:color w:val="000000"/>
                <w:sz w:val="16"/>
                <w:szCs w:val="16"/>
              </w:rPr>
              <w:t xml:space="preserve"> 21.</w:t>
            </w:r>
          </w:p>
        </w:tc>
        <w:tc>
          <w:tcPr>
            <w:tcW w:w="4788" w:type="dxa"/>
            <w:shd w:val="clear" w:color="auto" w:fill="auto"/>
          </w:tcPr>
          <w:p w:rsidR="005F602F" w:rsidRDefault="005F602F" w:rsidP="0032328C">
            <w:pPr>
              <w:pStyle w:val="Texto"/>
              <w:spacing w:after="27" w:line="276" w:lineRule="auto"/>
              <w:ind w:firstLine="0"/>
              <w:rPr>
                <w:rFonts w:ascii="Verdana" w:hAnsi="Verdana"/>
                <w:color w:val="000000"/>
                <w:sz w:val="16"/>
                <w:szCs w:val="16"/>
              </w:rPr>
            </w:pPr>
            <w:r w:rsidRPr="004912AC">
              <w:rPr>
                <w:rFonts w:ascii="Verdana" w:hAnsi="Verdana"/>
                <w:b/>
                <w:color w:val="000000"/>
                <w:sz w:val="16"/>
                <w:szCs w:val="16"/>
                <w:lang w:val="en-US"/>
              </w:rPr>
              <w:t>6.24</w:t>
            </w:r>
            <w:r w:rsidRPr="004912AC">
              <w:rPr>
                <w:rFonts w:ascii="Verdana" w:hAnsi="Verdana"/>
                <w:color w:val="000000"/>
                <w:sz w:val="16"/>
                <w:szCs w:val="16"/>
                <w:lang w:val="en-US"/>
              </w:rPr>
              <w:t xml:space="preserve"> Zhang A, Hu H, Sánchez BN, </w:t>
            </w:r>
            <w:proofErr w:type="spellStart"/>
            <w:r w:rsidRPr="004912AC">
              <w:rPr>
                <w:rFonts w:ascii="Verdana" w:hAnsi="Verdana"/>
                <w:color w:val="000000"/>
                <w:sz w:val="16"/>
                <w:szCs w:val="16"/>
                <w:lang w:val="en-US"/>
              </w:rPr>
              <w:t>Ettinger</w:t>
            </w:r>
            <w:proofErr w:type="spellEnd"/>
            <w:r w:rsidRPr="004912AC">
              <w:rPr>
                <w:rFonts w:ascii="Verdana" w:hAnsi="Verdana"/>
                <w:color w:val="000000"/>
                <w:sz w:val="16"/>
                <w:szCs w:val="16"/>
                <w:lang w:val="en-US"/>
              </w:rPr>
              <w:t xml:space="preserve"> AS, Park SK, </w:t>
            </w:r>
            <w:proofErr w:type="spellStart"/>
            <w:r w:rsidRPr="004912AC">
              <w:rPr>
                <w:rFonts w:ascii="Verdana" w:hAnsi="Verdana"/>
                <w:color w:val="000000"/>
                <w:sz w:val="16"/>
                <w:szCs w:val="16"/>
                <w:lang w:val="en-US"/>
              </w:rPr>
              <w:t>Cantonwine</w:t>
            </w:r>
            <w:proofErr w:type="spellEnd"/>
            <w:r w:rsidRPr="004912AC">
              <w:rPr>
                <w:rFonts w:ascii="Verdana" w:hAnsi="Verdana"/>
                <w:color w:val="000000"/>
                <w:sz w:val="16"/>
                <w:szCs w:val="16"/>
                <w:lang w:val="en-US"/>
              </w:rPr>
              <w:t xml:space="preserve"> D, </w:t>
            </w:r>
            <w:proofErr w:type="spellStart"/>
            <w:r w:rsidRPr="004912AC">
              <w:rPr>
                <w:rFonts w:ascii="Verdana" w:hAnsi="Verdana"/>
                <w:color w:val="000000"/>
                <w:sz w:val="16"/>
                <w:szCs w:val="16"/>
                <w:lang w:val="en-US"/>
              </w:rPr>
              <w:t>Schnaas</w:t>
            </w:r>
            <w:proofErr w:type="spellEnd"/>
            <w:r w:rsidRPr="004912AC">
              <w:rPr>
                <w:rFonts w:ascii="Verdana" w:hAnsi="Verdana"/>
                <w:color w:val="000000"/>
                <w:sz w:val="16"/>
                <w:szCs w:val="16"/>
                <w:lang w:val="en-US"/>
              </w:rPr>
              <w:t xml:space="preserve"> L, Wright RO, </w:t>
            </w:r>
            <w:proofErr w:type="spellStart"/>
            <w:r w:rsidRPr="004912AC">
              <w:rPr>
                <w:rFonts w:ascii="Verdana" w:hAnsi="Verdana"/>
                <w:color w:val="000000"/>
                <w:sz w:val="16"/>
                <w:szCs w:val="16"/>
                <w:lang w:val="en-US"/>
              </w:rPr>
              <w:t>Lamadrid</w:t>
            </w:r>
            <w:proofErr w:type="spellEnd"/>
            <w:r w:rsidRPr="004912AC">
              <w:rPr>
                <w:rFonts w:ascii="Verdana" w:hAnsi="Verdana"/>
                <w:color w:val="000000"/>
                <w:sz w:val="16"/>
                <w:szCs w:val="16"/>
                <w:lang w:val="en-US"/>
              </w:rPr>
              <w:t>-Figueroa H, Tellez-</w:t>
            </w:r>
            <w:proofErr w:type="spellStart"/>
            <w:r w:rsidRPr="004912AC">
              <w:rPr>
                <w:rFonts w:ascii="Verdana" w:hAnsi="Verdana"/>
                <w:color w:val="000000"/>
                <w:sz w:val="16"/>
                <w:szCs w:val="16"/>
                <w:lang w:val="en-US"/>
              </w:rPr>
              <w:t>Rojo</w:t>
            </w:r>
            <w:proofErr w:type="spellEnd"/>
            <w:r w:rsidRPr="004912AC">
              <w:rPr>
                <w:rFonts w:ascii="Verdana" w:hAnsi="Verdana"/>
                <w:color w:val="000000"/>
                <w:sz w:val="16"/>
                <w:szCs w:val="16"/>
                <w:lang w:val="en-US"/>
              </w:rPr>
              <w:t xml:space="preserve"> MM. Association between prenatal lead exposure and blood pressure in children. </w:t>
            </w:r>
            <w:proofErr w:type="spellStart"/>
            <w:r w:rsidRPr="004912AC">
              <w:rPr>
                <w:rFonts w:ascii="Verdana" w:hAnsi="Verdana"/>
                <w:color w:val="000000"/>
                <w:sz w:val="16"/>
                <w:szCs w:val="16"/>
              </w:rPr>
              <w:t>Environ</w:t>
            </w:r>
            <w:proofErr w:type="spellEnd"/>
            <w:r w:rsidRPr="004912AC">
              <w:rPr>
                <w:rFonts w:ascii="Verdana" w:hAnsi="Verdana"/>
                <w:color w:val="000000"/>
                <w:sz w:val="16"/>
                <w:szCs w:val="16"/>
              </w:rPr>
              <w:t xml:space="preserve"> </w:t>
            </w:r>
            <w:proofErr w:type="spellStart"/>
            <w:r w:rsidRPr="004912AC">
              <w:rPr>
                <w:rFonts w:ascii="Verdana" w:hAnsi="Verdana"/>
                <w:color w:val="000000"/>
                <w:sz w:val="16"/>
                <w:szCs w:val="16"/>
              </w:rPr>
              <w:t>Health</w:t>
            </w:r>
            <w:proofErr w:type="spellEnd"/>
            <w:r w:rsidRPr="004912AC">
              <w:rPr>
                <w:rFonts w:ascii="Verdana" w:hAnsi="Verdana"/>
                <w:color w:val="000000"/>
                <w:sz w:val="16"/>
                <w:szCs w:val="16"/>
              </w:rPr>
              <w:t xml:space="preserve"> </w:t>
            </w:r>
            <w:proofErr w:type="spellStart"/>
            <w:r w:rsidRPr="004912AC">
              <w:rPr>
                <w:rFonts w:ascii="Verdana" w:hAnsi="Verdana"/>
                <w:color w:val="000000"/>
                <w:sz w:val="16"/>
                <w:szCs w:val="16"/>
              </w:rPr>
              <w:t>Perspect</w:t>
            </w:r>
            <w:proofErr w:type="spellEnd"/>
            <w:r w:rsidRPr="004912AC">
              <w:rPr>
                <w:rFonts w:ascii="Verdana" w:hAnsi="Verdana"/>
                <w:color w:val="000000"/>
                <w:sz w:val="16"/>
                <w:szCs w:val="16"/>
              </w:rPr>
              <w:t xml:space="preserve">. 2012 Mar; 120(3): 445-50. </w:t>
            </w:r>
            <w:proofErr w:type="spellStart"/>
            <w:proofErr w:type="gramStart"/>
            <w:r w:rsidRPr="004912AC">
              <w:rPr>
                <w:rFonts w:ascii="Verdana" w:hAnsi="Verdana"/>
                <w:color w:val="000000"/>
                <w:sz w:val="16"/>
                <w:szCs w:val="16"/>
              </w:rPr>
              <w:t>doi</w:t>
            </w:r>
            <w:proofErr w:type="spellEnd"/>
            <w:proofErr w:type="gramEnd"/>
            <w:r w:rsidRPr="004912AC">
              <w:rPr>
                <w:rFonts w:ascii="Verdana" w:hAnsi="Verdana"/>
                <w:color w:val="000000"/>
                <w:sz w:val="16"/>
                <w:szCs w:val="16"/>
              </w:rPr>
              <w:t xml:space="preserve">: 10.1289/ehp.1103736. </w:t>
            </w:r>
            <w:proofErr w:type="spellStart"/>
            <w:r w:rsidRPr="004912AC">
              <w:rPr>
                <w:rFonts w:ascii="Verdana" w:hAnsi="Verdana"/>
                <w:color w:val="000000"/>
                <w:sz w:val="16"/>
                <w:szCs w:val="16"/>
              </w:rPr>
              <w:t>Epub</w:t>
            </w:r>
            <w:proofErr w:type="spellEnd"/>
            <w:r w:rsidRPr="004912AC">
              <w:rPr>
                <w:rFonts w:ascii="Verdana" w:hAnsi="Verdana"/>
                <w:color w:val="000000"/>
                <w:sz w:val="16"/>
                <w:szCs w:val="16"/>
              </w:rPr>
              <w:t xml:space="preserve"> 2011 </w:t>
            </w:r>
            <w:proofErr w:type="spellStart"/>
            <w:r w:rsidRPr="004912AC">
              <w:rPr>
                <w:rFonts w:ascii="Verdana" w:hAnsi="Verdana"/>
                <w:color w:val="000000"/>
                <w:sz w:val="16"/>
                <w:szCs w:val="16"/>
              </w:rPr>
              <w:t>Sep</w:t>
            </w:r>
            <w:proofErr w:type="spellEnd"/>
            <w:r w:rsidRPr="004912AC">
              <w:rPr>
                <w:rFonts w:ascii="Verdana" w:hAnsi="Verdana"/>
                <w:color w:val="000000"/>
                <w:sz w:val="16"/>
                <w:szCs w:val="16"/>
              </w:rPr>
              <w:t xml:space="preserve"> 21.</w:t>
            </w:r>
          </w:p>
          <w:p w:rsidR="00995126" w:rsidRPr="004912AC" w:rsidRDefault="00995126" w:rsidP="0032328C">
            <w:pPr>
              <w:pStyle w:val="Texto"/>
              <w:spacing w:after="27" w:line="276" w:lineRule="auto"/>
              <w:ind w:firstLine="0"/>
              <w:rPr>
                <w:rFonts w:ascii="Verdana" w:hAnsi="Verdana"/>
                <w:color w:val="000000"/>
                <w:sz w:val="16"/>
                <w:szCs w:val="16"/>
              </w:rPr>
            </w:pP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b/>
                <w:color w:val="000000"/>
                <w:sz w:val="16"/>
                <w:szCs w:val="16"/>
                <w:lang w:val="es-MX"/>
              </w:rPr>
            </w:pPr>
            <w:r w:rsidRPr="004912AC">
              <w:rPr>
                <w:rFonts w:ascii="Verdana" w:hAnsi="Verdana"/>
                <w:b/>
                <w:color w:val="000000"/>
                <w:sz w:val="16"/>
                <w:szCs w:val="16"/>
                <w:lang w:val="es-MX"/>
              </w:rPr>
              <w:t>7. Observancia de la Norma.</w:t>
            </w:r>
          </w:p>
        </w:tc>
        <w:tc>
          <w:tcPr>
            <w:tcW w:w="4788" w:type="dxa"/>
            <w:shd w:val="clear" w:color="auto" w:fill="auto"/>
          </w:tcPr>
          <w:p w:rsidR="005F602F" w:rsidRDefault="003E09C0" w:rsidP="004912AC">
            <w:pPr>
              <w:pStyle w:val="Texto"/>
              <w:spacing w:after="27" w:line="276" w:lineRule="auto"/>
              <w:ind w:firstLine="0"/>
              <w:rPr>
                <w:rFonts w:ascii="Verdana" w:hAnsi="Verdana"/>
                <w:b/>
                <w:color w:val="000000"/>
                <w:sz w:val="16"/>
                <w:szCs w:val="16"/>
                <w:lang w:val="es-MX"/>
              </w:rPr>
            </w:pPr>
            <w:r w:rsidRPr="003E09C0">
              <w:rPr>
                <w:rFonts w:ascii="Verdana" w:hAnsi="Verdana"/>
                <w:b/>
                <w:color w:val="000000"/>
                <w:sz w:val="16"/>
                <w:szCs w:val="16"/>
                <w:lang w:val="es-MX"/>
              </w:rPr>
              <w:t xml:space="preserve">7. </w:t>
            </w:r>
            <w:proofErr w:type="spellStart"/>
            <w:r w:rsidRPr="003E09C0">
              <w:rPr>
                <w:rFonts w:ascii="Verdana" w:hAnsi="Verdana"/>
                <w:b/>
                <w:color w:val="000000"/>
                <w:sz w:val="16"/>
                <w:szCs w:val="16"/>
                <w:lang w:val="es-MX"/>
              </w:rPr>
              <w:t>Observance</w:t>
            </w:r>
            <w:proofErr w:type="spellEnd"/>
            <w:r w:rsidRPr="003E09C0">
              <w:rPr>
                <w:rFonts w:ascii="Verdana" w:hAnsi="Verdana"/>
                <w:b/>
                <w:color w:val="000000"/>
                <w:sz w:val="16"/>
                <w:szCs w:val="16"/>
                <w:lang w:val="es-MX"/>
              </w:rPr>
              <w:t xml:space="preserve"> of </w:t>
            </w:r>
            <w:proofErr w:type="spellStart"/>
            <w:r w:rsidRPr="003E09C0">
              <w:rPr>
                <w:rFonts w:ascii="Verdana" w:hAnsi="Verdana"/>
                <w:b/>
                <w:color w:val="000000"/>
                <w:sz w:val="16"/>
                <w:szCs w:val="16"/>
                <w:lang w:val="es-MX"/>
              </w:rPr>
              <w:t>the</w:t>
            </w:r>
            <w:proofErr w:type="spellEnd"/>
            <w:r w:rsidRPr="003E09C0">
              <w:rPr>
                <w:rFonts w:ascii="Verdana" w:hAnsi="Verdana"/>
                <w:b/>
                <w:color w:val="000000"/>
                <w:sz w:val="16"/>
                <w:szCs w:val="16"/>
                <w:lang w:val="es-MX"/>
              </w:rPr>
              <w:t xml:space="preserve"> Standard. </w:t>
            </w:r>
          </w:p>
          <w:p w:rsidR="00995126" w:rsidRPr="003E09C0" w:rsidRDefault="00995126" w:rsidP="004912AC">
            <w:pPr>
              <w:pStyle w:val="Texto"/>
              <w:spacing w:after="27" w:line="276" w:lineRule="auto"/>
              <w:ind w:firstLine="0"/>
              <w:rPr>
                <w:rFonts w:ascii="Verdana" w:hAnsi="Verdana"/>
                <w:b/>
                <w:color w:val="000000"/>
                <w:sz w:val="16"/>
                <w:szCs w:val="16"/>
                <w:lang w:val="es-MX"/>
              </w:rPr>
            </w:pPr>
          </w:p>
        </w:tc>
      </w:tr>
      <w:tr w:rsidR="005F602F" w:rsidRPr="003E09C0"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sz w:val="16"/>
                <w:szCs w:val="16"/>
              </w:rPr>
            </w:pPr>
            <w:r w:rsidRPr="004912AC">
              <w:rPr>
                <w:rFonts w:ascii="Verdana" w:hAnsi="Verdana"/>
                <w:b/>
                <w:color w:val="000000"/>
                <w:sz w:val="16"/>
                <w:szCs w:val="16"/>
              </w:rPr>
              <w:t>7.1</w:t>
            </w:r>
            <w:r w:rsidRPr="004912AC">
              <w:rPr>
                <w:rFonts w:ascii="Verdana" w:hAnsi="Verdana"/>
                <w:color w:val="000000"/>
                <w:sz w:val="16"/>
                <w:szCs w:val="16"/>
              </w:rPr>
              <w:t xml:space="preserve"> </w:t>
            </w:r>
            <w:r w:rsidRPr="004912AC">
              <w:rPr>
                <w:rFonts w:ascii="Verdana" w:hAnsi="Verdana"/>
                <w:sz w:val="16"/>
                <w:szCs w:val="16"/>
              </w:rPr>
              <w:t xml:space="preserve">La vigilancia del cumplimiento de la presente Norma, corresponde a la Secretaría de Salud, </w:t>
            </w:r>
            <w:r w:rsidRPr="004912AC">
              <w:rPr>
                <w:rFonts w:ascii="Verdana" w:hAnsi="Verdana"/>
                <w:color w:val="000000"/>
                <w:sz w:val="16"/>
                <w:szCs w:val="16"/>
              </w:rPr>
              <w:t>a través de la Comisión Federal de Protección contra Riesgos Sanitarios</w:t>
            </w:r>
            <w:r w:rsidRPr="004912AC">
              <w:rPr>
                <w:rFonts w:ascii="Verdana" w:hAnsi="Verdana"/>
                <w:sz w:val="16"/>
                <w:szCs w:val="16"/>
              </w:rPr>
              <w:t xml:space="preserve"> y a los gobiernos de las entidades federativas,</w:t>
            </w:r>
            <w:r w:rsidRPr="004912AC">
              <w:rPr>
                <w:rFonts w:ascii="Verdana" w:hAnsi="Verdana"/>
                <w:color w:val="000000"/>
                <w:sz w:val="16"/>
                <w:szCs w:val="16"/>
              </w:rPr>
              <w:t xml:space="preserve"> </w:t>
            </w:r>
            <w:r w:rsidRPr="004912AC">
              <w:rPr>
                <w:rFonts w:ascii="Verdana" w:hAnsi="Verdana"/>
                <w:sz w:val="16"/>
                <w:szCs w:val="16"/>
              </w:rPr>
              <w:t>en el ámbito de sus respectivas competencias.</w:t>
            </w:r>
          </w:p>
        </w:tc>
        <w:tc>
          <w:tcPr>
            <w:tcW w:w="4788" w:type="dxa"/>
            <w:shd w:val="clear" w:color="auto" w:fill="auto"/>
          </w:tcPr>
          <w:p w:rsidR="005F602F" w:rsidRPr="003E09C0" w:rsidRDefault="003E09C0" w:rsidP="003E09C0">
            <w:pPr>
              <w:pStyle w:val="Texto"/>
              <w:spacing w:after="27" w:line="276" w:lineRule="auto"/>
              <w:ind w:firstLine="0"/>
              <w:rPr>
                <w:rFonts w:ascii="Verdana" w:hAnsi="Verdana"/>
                <w:bCs/>
                <w:color w:val="000000"/>
                <w:sz w:val="16"/>
                <w:szCs w:val="16"/>
                <w:lang w:val="en-US"/>
              </w:rPr>
            </w:pPr>
            <w:r>
              <w:rPr>
                <w:rFonts w:ascii="Verdana" w:hAnsi="Verdana"/>
                <w:b/>
                <w:color w:val="000000"/>
                <w:sz w:val="16"/>
                <w:szCs w:val="16"/>
                <w:lang w:val="en-US"/>
              </w:rPr>
              <w:t xml:space="preserve">7.1 </w:t>
            </w:r>
            <w:r>
              <w:rPr>
                <w:rFonts w:ascii="Verdana" w:hAnsi="Verdana"/>
                <w:bCs/>
                <w:color w:val="000000"/>
                <w:sz w:val="16"/>
                <w:szCs w:val="16"/>
                <w:lang w:val="en-US"/>
              </w:rPr>
              <w:t xml:space="preserve">The oversight to </w:t>
            </w:r>
            <w:r w:rsidR="00995126">
              <w:rPr>
                <w:rFonts w:ascii="Verdana" w:hAnsi="Verdana"/>
                <w:bCs/>
                <w:color w:val="000000"/>
                <w:sz w:val="16"/>
                <w:szCs w:val="16"/>
                <w:lang w:val="en-US"/>
              </w:rPr>
              <w:t>the compliance of this Standard</w:t>
            </w:r>
            <w:r>
              <w:rPr>
                <w:rFonts w:ascii="Verdana" w:hAnsi="Verdana"/>
                <w:bCs/>
                <w:color w:val="000000"/>
                <w:sz w:val="16"/>
                <w:szCs w:val="16"/>
                <w:lang w:val="en-US"/>
              </w:rPr>
              <w:t xml:space="preserve"> corresponds to the Secretary of Health, through the Federal Commission of Protection from Sanitary Risks and to the Governments of the States and the Federal District, within the scope of their respective powers.</w:t>
            </w:r>
          </w:p>
        </w:tc>
      </w:tr>
      <w:tr w:rsidR="005F602F" w:rsidRPr="003E09C0" w:rsidTr="002073BB">
        <w:tc>
          <w:tcPr>
            <w:tcW w:w="4788" w:type="dxa"/>
            <w:shd w:val="clear" w:color="auto" w:fill="auto"/>
          </w:tcPr>
          <w:p w:rsidR="005F602F" w:rsidRDefault="005F602F" w:rsidP="004912AC">
            <w:pPr>
              <w:pStyle w:val="Texto"/>
              <w:spacing w:after="27" w:line="276" w:lineRule="auto"/>
              <w:ind w:firstLine="0"/>
              <w:rPr>
                <w:rFonts w:ascii="Verdana" w:hAnsi="Verdana"/>
                <w:sz w:val="16"/>
                <w:szCs w:val="16"/>
              </w:rPr>
            </w:pPr>
            <w:r w:rsidRPr="004912AC">
              <w:rPr>
                <w:rFonts w:ascii="Verdana" w:hAnsi="Verdana"/>
                <w:b/>
                <w:sz w:val="16"/>
                <w:szCs w:val="16"/>
              </w:rPr>
              <w:t>7.2</w:t>
            </w:r>
            <w:r w:rsidRPr="004912AC">
              <w:rPr>
                <w:rFonts w:ascii="Verdana" w:hAnsi="Verdana"/>
                <w:sz w:val="16"/>
                <w:szCs w:val="16"/>
              </w:rPr>
              <w:t xml:space="preserve"> Para los casos que requieran de un procedimiento </w:t>
            </w:r>
            <w:r w:rsidRPr="004912AC">
              <w:rPr>
                <w:rFonts w:ascii="Verdana" w:hAnsi="Verdana"/>
                <w:sz w:val="16"/>
                <w:szCs w:val="16"/>
              </w:rPr>
              <w:lastRenderedPageBreak/>
              <w:t>especial de muestreo, se utilizará como referencia la Norma Mexicana NMX-Z-12, Muestreo para la inspección por atributos -Parte 1: información general y aplicaciones o su equivalente.</w:t>
            </w:r>
          </w:p>
          <w:p w:rsidR="00995126" w:rsidRPr="004912AC" w:rsidRDefault="00995126" w:rsidP="004912AC">
            <w:pPr>
              <w:pStyle w:val="Texto"/>
              <w:spacing w:after="27" w:line="276" w:lineRule="auto"/>
              <w:ind w:firstLine="0"/>
              <w:rPr>
                <w:rFonts w:ascii="Verdana" w:hAnsi="Verdana"/>
                <w:sz w:val="16"/>
                <w:szCs w:val="16"/>
              </w:rPr>
            </w:pPr>
          </w:p>
        </w:tc>
        <w:tc>
          <w:tcPr>
            <w:tcW w:w="4788" w:type="dxa"/>
            <w:shd w:val="clear" w:color="auto" w:fill="auto"/>
          </w:tcPr>
          <w:p w:rsidR="005F602F" w:rsidRPr="003E09C0" w:rsidRDefault="003E09C0" w:rsidP="004912AC">
            <w:pPr>
              <w:pStyle w:val="Texto"/>
              <w:spacing w:after="27" w:line="276" w:lineRule="auto"/>
              <w:ind w:firstLine="0"/>
              <w:rPr>
                <w:rFonts w:ascii="Verdana" w:hAnsi="Verdana"/>
                <w:bCs/>
                <w:sz w:val="16"/>
                <w:szCs w:val="16"/>
                <w:lang w:val="en-US"/>
              </w:rPr>
            </w:pPr>
            <w:r>
              <w:rPr>
                <w:rFonts w:ascii="Verdana" w:hAnsi="Verdana"/>
                <w:b/>
                <w:sz w:val="16"/>
                <w:szCs w:val="16"/>
                <w:lang w:val="en-US"/>
              </w:rPr>
              <w:lastRenderedPageBreak/>
              <w:t>7.2</w:t>
            </w:r>
            <w:r>
              <w:rPr>
                <w:rFonts w:ascii="Verdana" w:hAnsi="Verdana"/>
                <w:bCs/>
                <w:sz w:val="16"/>
                <w:szCs w:val="16"/>
                <w:lang w:val="en-US"/>
              </w:rPr>
              <w:t xml:space="preserve"> For the cases that require a special sampling </w:t>
            </w:r>
            <w:r>
              <w:rPr>
                <w:rFonts w:ascii="Verdana" w:hAnsi="Verdana"/>
                <w:bCs/>
                <w:sz w:val="16"/>
                <w:szCs w:val="16"/>
                <w:lang w:val="en-US"/>
              </w:rPr>
              <w:lastRenderedPageBreak/>
              <w:t xml:space="preserve">procedure, the Mexican Standard NMX-Z-12, Sampling for the inspection by attributes – Part 1: General Information and applications or its equivalent. </w:t>
            </w:r>
          </w:p>
        </w:tc>
      </w:tr>
      <w:tr w:rsidR="005F602F" w:rsidRPr="003E09C0" w:rsidTr="002073BB">
        <w:tc>
          <w:tcPr>
            <w:tcW w:w="4788" w:type="dxa"/>
            <w:shd w:val="clear" w:color="auto" w:fill="auto"/>
          </w:tcPr>
          <w:p w:rsidR="005F602F" w:rsidRPr="003E09C0" w:rsidRDefault="005F602F" w:rsidP="004912AC">
            <w:pPr>
              <w:pStyle w:val="Texto"/>
              <w:spacing w:after="27" w:line="276" w:lineRule="auto"/>
              <w:ind w:firstLine="0"/>
              <w:rPr>
                <w:rFonts w:ascii="Verdana" w:hAnsi="Verdana"/>
                <w:b/>
                <w:sz w:val="16"/>
                <w:szCs w:val="16"/>
                <w:lang w:val="en-US"/>
              </w:rPr>
            </w:pPr>
            <w:r w:rsidRPr="003E09C0">
              <w:rPr>
                <w:rFonts w:ascii="Verdana" w:hAnsi="Verdana"/>
                <w:b/>
                <w:sz w:val="16"/>
                <w:szCs w:val="16"/>
                <w:lang w:val="en-US"/>
              </w:rPr>
              <w:lastRenderedPageBreak/>
              <w:t xml:space="preserve">8. </w:t>
            </w:r>
            <w:proofErr w:type="spellStart"/>
            <w:r w:rsidRPr="003E09C0">
              <w:rPr>
                <w:rFonts w:ascii="Verdana" w:hAnsi="Verdana"/>
                <w:b/>
                <w:sz w:val="16"/>
                <w:szCs w:val="16"/>
                <w:lang w:val="en-US"/>
              </w:rPr>
              <w:t>Evaluación</w:t>
            </w:r>
            <w:proofErr w:type="spellEnd"/>
            <w:r w:rsidRPr="003E09C0">
              <w:rPr>
                <w:rFonts w:ascii="Verdana" w:hAnsi="Verdana"/>
                <w:b/>
                <w:sz w:val="16"/>
                <w:szCs w:val="16"/>
                <w:lang w:val="en-US"/>
              </w:rPr>
              <w:t xml:space="preserve"> de la </w:t>
            </w:r>
            <w:proofErr w:type="spellStart"/>
            <w:r w:rsidRPr="003E09C0">
              <w:rPr>
                <w:rFonts w:ascii="Verdana" w:hAnsi="Verdana"/>
                <w:b/>
                <w:sz w:val="16"/>
                <w:szCs w:val="16"/>
                <w:lang w:val="en-US"/>
              </w:rPr>
              <w:t>conformidad</w:t>
            </w:r>
            <w:proofErr w:type="spellEnd"/>
            <w:r w:rsidRPr="003E09C0">
              <w:rPr>
                <w:rFonts w:ascii="Verdana" w:hAnsi="Verdana"/>
                <w:b/>
                <w:sz w:val="16"/>
                <w:szCs w:val="16"/>
                <w:lang w:val="en-US"/>
              </w:rPr>
              <w:t>.</w:t>
            </w:r>
          </w:p>
        </w:tc>
        <w:tc>
          <w:tcPr>
            <w:tcW w:w="4788" w:type="dxa"/>
            <w:shd w:val="clear" w:color="auto" w:fill="auto"/>
          </w:tcPr>
          <w:p w:rsidR="005F602F" w:rsidRDefault="003E09C0" w:rsidP="004912AC">
            <w:pPr>
              <w:pStyle w:val="Texto"/>
              <w:spacing w:after="27" w:line="276" w:lineRule="auto"/>
              <w:ind w:firstLine="0"/>
              <w:rPr>
                <w:rFonts w:ascii="Verdana" w:hAnsi="Verdana"/>
                <w:b/>
                <w:sz w:val="16"/>
                <w:szCs w:val="16"/>
                <w:lang w:val="en-US"/>
              </w:rPr>
            </w:pPr>
            <w:r>
              <w:rPr>
                <w:rFonts w:ascii="Verdana" w:hAnsi="Verdana"/>
                <w:b/>
                <w:sz w:val="16"/>
                <w:szCs w:val="16"/>
                <w:lang w:val="en-US"/>
              </w:rPr>
              <w:t>8. Evaluation of conformity.</w:t>
            </w:r>
          </w:p>
          <w:p w:rsidR="00995126" w:rsidRPr="004912AC" w:rsidRDefault="00995126" w:rsidP="004912AC">
            <w:pPr>
              <w:pStyle w:val="Texto"/>
              <w:spacing w:after="27" w:line="276" w:lineRule="auto"/>
              <w:ind w:firstLine="0"/>
              <w:rPr>
                <w:rFonts w:ascii="Verdana" w:hAnsi="Verdana"/>
                <w:b/>
                <w:sz w:val="16"/>
                <w:szCs w:val="16"/>
                <w:lang w:val="en-US"/>
              </w:rPr>
            </w:pPr>
          </w:p>
        </w:tc>
      </w:tr>
      <w:tr w:rsidR="005F602F" w:rsidRPr="003E09C0"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sz w:val="16"/>
                <w:szCs w:val="16"/>
              </w:rPr>
            </w:pPr>
            <w:r w:rsidRPr="003E09C0">
              <w:rPr>
                <w:rFonts w:ascii="Verdana" w:hAnsi="Verdana"/>
                <w:sz w:val="16"/>
                <w:szCs w:val="16"/>
                <w:lang w:val="en-US"/>
              </w:rPr>
              <w:t xml:space="preserve">La </w:t>
            </w:r>
            <w:proofErr w:type="spellStart"/>
            <w:r w:rsidRPr="003E09C0">
              <w:rPr>
                <w:rFonts w:ascii="Verdana" w:hAnsi="Verdana"/>
                <w:sz w:val="16"/>
                <w:szCs w:val="16"/>
                <w:lang w:val="en-US"/>
              </w:rPr>
              <w:t>Evaluación</w:t>
            </w:r>
            <w:proofErr w:type="spellEnd"/>
            <w:r w:rsidRPr="003E09C0">
              <w:rPr>
                <w:rFonts w:ascii="Verdana" w:hAnsi="Verdana"/>
                <w:sz w:val="16"/>
                <w:szCs w:val="16"/>
                <w:lang w:val="en-US"/>
              </w:rPr>
              <w:t xml:space="preserve"> de la </w:t>
            </w:r>
            <w:proofErr w:type="spellStart"/>
            <w:r w:rsidRPr="003E09C0">
              <w:rPr>
                <w:rFonts w:ascii="Verdana" w:hAnsi="Verdana"/>
                <w:sz w:val="16"/>
                <w:szCs w:val="16"/>
                <w:lang w:val="en-US"/>
              </w:rPr>
              <w:t>conformidad</w:t>
            </w:r>
            <w:proofErr w:type="spellEnd"/>
            <w:r w:rsidRPr="003E09C0">
              <w:rPr>
                <w:rFonts w:ascii="Verdana" w:hAnsi="Verdana"/>
                <w:sz w:val="16"/>
                <w:szCs w:val="16"/>
                <w:lang w:val="en-US"/>
              </w:rPr>
              <w:t xml:space="preserve"> p</w:t>
            </w:r>
            <w:proofErr w:type="spellStart"/>
            <w:r w:rsidRPr="004912AC">
              <w:rPr>
                <w:rFonts w:ascii="Verdana" w:hAnsi="Verdana"/>
                <w:sz w:val="16"/>
                <w:szCs w:val="16"/>
              </w:rPr>
              <w:t>odrá</w:t>
            </w:r>
            <w:proofErr w:type="spellEnd"/>
            <w:r w:rsidRPr="004912AC">
              <w:rPr>
                <w:rFonts w:ascii="Verdana" w:hAnsi="Verdana"/>
                <w:sz w:val="16"/>
                <w:szCs w:val="16"/>
              </w:rPr>
              <w:t xml:space="preserve"> ser solicitada a instancia de parte, por el responsable sanitario, el representante legal o la persona que tenga las facultades para ello, ante la autoridad competente o las personas acreditadas o autorizadas para tales efectos.</w:t>
            </w:r>
          </w:p>
        </w:tc>
        <w:tc>
          <w:tcPr>
            <w:tcW w:w="4788" w:type="dxa"/>
            <w:shd w:val="clear" w:color="auto" w:fill="auto"/>
          </w:tcPr>
          <w:p w:rsidR="005F602F" w:rsidRDefault="003E09C0" w:rsidP="004912AC">
            <w:pPr>
              <w:pStyle w:val="Texto"/>
              <w:spacing w:after="27" w:line="276" w:lineRule="auto"/>
              <w:ind w:firstLine="0"/>
              <w:rPr>
                <w:rFonts w:ascii="Verdana" w:hAnsi="Verdana"/>
                <w:sz w:val="16"/>
                <w:szCs w:val="16"/>
                <w:lang w:val="en-US"/>
              </w:rPr>
            </w:pPr>
            <w:r>
              <w:rPr>
                <w:rFonts w:ascii="Verdana" w:hAnsi="Verdana"/>
                <w:sz w:val="16"/>
                <w:szCs w:val="16"/>
                <w:lang w:val="en-US"/>
              </w:rPr>
              <w:t xml:space="preserve">The evaluation of conformity can be requested at the initiative of </w:t>
            </w:r>
            <w:r w:rsidR="002073BB">
              <w:rPr>
                <w:rFonts w:ascii="Verdana" w:hAnsi="Verdana"/>
                <w:sz w:val="16"/>
                <w:szCs w:val="16"/>
                <w:lang w:val="en-US"/>
              </w:rPr>
              <w:t xml:space="preserve">a party, by the sanitary authority, the legal representative or the person that has the authority for it, before the appropriate authority or the persons that are accredited or authorized for such purposes. </w:t>
            </w:r>
          </w:p>
          <w:p w:rsidR="00995126" w:rsidRPr="004912AC" w:rsidRDefault="00995126" w:rsidP="004912AC">
            <w:pPr>
              <w:pStyle w:val="Texto"/>
              <w:spacing w:after="27" w:line="276" w:lineRule="auto"/>
              <w:ind w:firstLine="0"/>
              <w:rPr>
                <w:rFonts w:ascii="Verdana" w:hAnsi="Verdana"/>
                <w:sz w:val="16"/>
                <w:szCs w:val="16"/>
                <w:lang w:val="en-US"/>
              </w:rPr>
            </w:pP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b/>
                <w:sz w:val="16"/>
                <w:szCs w:val="16"/>
              </w:rPr>
            </w:pPr>
            <w:r w:rsidRPr="004912AC">
              <w:rPr>
                <w:rFonts w:ascii="Verdana" w:hAnsi="Verdana"/>
                <w:b/>
                <w:sz w:val="16"/>
                <w:szCs w:val="16"/>
              </w:rPr>
              <w:t>9. Vigencia.</w:t>
            </w:r>
          </w:p>
        </w:tc>
        <w:tc>
          <w:tcPr>
            <w:tcW w:w="4788" w:type="dxa"/>
            <w:shd w:val="clear" w:color="auto" w:fill="auto"/>
          </w:tcPr>
          <w:p w:rsidR="005F602F" w:rsidRDefault="002073BB" w:rsidP="004912AC">
            <w:pPr>
              <w:pStyle w:val="Texto"/>
              <w:spacing w:after="27" w:line="276" w:lineRule="auto"/>
              <w:ind w:firstLine="0"/>
              <w:rPr>
                <w:rFonts w:ascii="Verdana" w:hAnsi="Verdana"/>
                <w:b/>
                <w:sz w:val="16"/>
                <w:szCs w:val="16"/>
                <w:lang w:val="en-US"/>
              </w:rPr>
            </w:pPr>
            <w:r>
              <w:rPr>
                <w:rFonts w:ascii="Verdana" w:hAnsi="Verdana"/>
                <w:b/>
                <w:sz w:val="16"/>
                <w:szCs w:val="16"/>
                <w:lang w:val="en-US"/>
              </w:rPr>
              <w:t>9. Effective date</w:t>
            </w:r>
          </w:p>
          <w:p w:rsidR="00995126" w:rsidRPr="004912AC" w:rsidRDefault="00995126" w:rsidP="004912AC">
            <w:pPr>
              <w:pStyle w:val="Texto"/>
              <w:spacing w:after="27" w:line="276" w:lineRule="auto"/>
              <w:ind w:firstLine="0"/>
              <w:rPr>
                <w:rFonts w:ascii="Verdana" w:hAnsi="Verdana"/>
                <w:b/>
                <w:sz w:val="16"/>
                <w:szCs w:val="16"/>
                <w:lang w:val="en-US"/>
              </w:rPr>
            </w:pPr>
          </w:p>
        </w:tc>
      </w:tr>
      <w:tr w:rsidR="005F602F" w:rsidRPr="002073BB" w:rsidTr="002073BB">
        <w:tc>
          <w:tcPr>
            <w:tcW w:w="4788" w:type="dxa"/>
            <w:shd w:val="clear" w:color="auto" w:fill="auto"/>
          </w:tcPr>
          <w:p w:rsidR="005F602F" w:rsidRDefault="005F602F" w:rsidP="004912AC">
            <w:pPr>
              <w:pStyle w:val="Texto"/>
              <w:spacing w:after="27" w:line="276" w:lineRule="auto"/>
              <w:ind w:firstLine="0"/>
              <w:rPr>
                <w:rFonts w:ascii="Verdana" w:hAnsi="Verdana"/>
                <w:sz w:val="16"/>
                <w:szCs w:val="16"/>
              </w:rPr>
            </w:pPr>
            <w:r w:rsidRPr="004912AC">
              <w:rPr>
                <w:rFonts w:ascii="Verdana" w:hAnsi="Verdana"/>
                <w:sz w:val="16"/>
                <w:szCs w:val="16"/>
              </w:rPr>
              <w:t>La presente Norma entrará en vigor a los 365 días posteriores al de su publicación en el Diario Oficial de la Federación.</w:t>
            </w:r>
          </w:p>
          <w:p w:rsidR="00995126" w:rsidRPr="004912AC" w:rsidRDefault="00995126" w:rsidP="004912AC">
            <w:pPr>
              <w:pStyle w:val="Texto"/>
              <w:spacing w:after="27" w:line="276" w:lineRule="auto"/>
              <w:ind w:firstLine="0"/>
              <w:rPr>
                <w:rFonts w:ascii="Verdana" w:hAnsi="Verdana"/>
                <w:sz w:val="16"/>
                <w:szCs w:val="16"/>
              </w:rPr>
            </w:pPr>
          </w:p>
        </w:tc>
        <w:tc>
          <w:tcPr>
            <w:tcW w:w="4788" w:type="dxa"/>
            <w:shd w:val="clear" w:color="auto" w:fill="auto"/>
          </w:tcPr>
          <w:p w:rsidR="005F602F" w:rsidRPr="004912AC" w:rsidRDefault="002073BB" w:rsidP="004912AC">
            <w:pPr>
              <w:pStyle w:val="Texto"/>
              <w:spacing w:after="27" w:line="276" w:lineRule="auto"/>
              <w:ind w:firstLine="0"/>
              <w:rPr>
                <w:rFonts w:ascii="Verdana" w:hAnsi="Verdana"/>
                <w:sz w:val="16"/>
                <w:szCs w:val="16"/>
                <w:lang w:val="en-US"/>
              </w:rPr>
            </w:pPr>
            <w:r>
              <w:rPr>
                <w:rFonts w:ascii="Verdana" w:hAnsi="Verdana"/>
                <w:sz w:val="16"/>
                <w:szCs w:val="16"/>
                <w:lang w:val="en-US"/>
              </w:rPr>
              <w:t>This Standard will take effect 365 days after its publication in the Official Daily of the Federation.</w:t>
            </w:r>
          </w:p>
        </w:tc>
      </w:tr>
      <w:tr w:rsidR="005F602F" w:rsidRPr="004912AC" w:rsidTr="002073BB">
        <w:tc>
          <w:tcPr>
            <w:tcW w:w="4788" w:type="dxa"/>
            <w:shd w:val="clear" w:color="auto" w:fill="auto"/>
          </w:tcPr>
          <w:p w:rsidR="005F602F" w:rsidRPr="004912AC" w:rsidRDefault="005F602F" w:rsidP="004912AC">
            <w:pPr>
              <w:pStyle w:val="Texto"/>
              <w:spacing w:after="27" w:line="276" w:lineRule="auto"/>
              <w:ind w:firstLine="0"/>
              <w:jc w:val="center"/>
              <w:rPr>
                <w:rFonts w:ascii="Verdana" w:hAnsi="Verdana" w:cs="Times New Roman"/>
                <w:b/>
                <w:sz w:val="16"/>
                <w:szCs w:val="16"/>
              </w:rPr>
            </w:pPr>
            <w:r w:rsidRPr="004912AC">
              <w:rPr>
                <w:rFonts w:ascii="Verdana" w:hAnsi="Verdana" w:cs="Times New Roman"/>
                <w:b/>
                <w:sz w:val="16"/>
                <w:szCs w:val="16"/>
              </w:rPr>
              <w:t>TRANSITORIOS</w:t>
            </w:r>
          </w:p>
        </w:tc>
        <w:tc>
          <w:tcPr>
            <w:tcW w:w="4788" w:type="dxa"/>
            <w:shd w:val="clear" w:color="auto" w:fill="auto"/>
          </w:tcPr>
          <w:p w:rsidR="005F602F" w:rsidRPr="004912AC" w:rsidRDefault="002073BB" w:rsidP="004912AC">
            <w:pPr>
              <w:pStyle w:val="Texto"/>
              <w:spacing w:after="27" w:line="276" w:lineRule="auto"/>
              <w:ind w:firstLine="0"/>
              <w:jc w:val="center"/>
              <w:rPr>
                <w:rFonts w:ascii="Verdana" w:hAnsi="Verdana" w:cs="Times New Roman"/>
                <w:b/>
                <w:sz w:val="16"/>
                <w:szCs w:val="16"/>
                <w:lang w:val="en-US"/>
              </w:rPr>
            </w:pPr>
            <w:r>
              <w:rPr>
                <w:rFonts w:ascii="Verdana" w:hAnsi="Verdana" w:cs="Times New Roman"/>
                <w:b/>
                <w:sz w:val="16"/>
                <w:szCs w:val="16"/>
                <w:lang w:val="en-US"/>
              </w:rPr>
              <w:t>TRANSITIONAL ARTICLES</w:t>
            </w:r>
          </w:p>
        </w:tc>
      </w:tr>
      <w:tr w:rsidR="005F602F" w:rsidRPr="002073BB" w:rsidTr="002073BB">
        <w:tc>
          <w:tcPr>
            <w:tcW w:w="4788" w:type="dxa"/>
            <w:shd w:val="clear" w:color="auto" w:fill="auto"/>
          </w:tcPr>
          <w:p w:rsidR="005F602F" w:rsidRDefault="005F602F" w:rsidP="004912AC">
            <w:pPr>
              <w:pStyle w:val="Texto"/>
              <w:spacing w:after="27" w:line="276" w:lineRule="auto"/>
              <w:ind w:firstLine="0"/>
              <w:rPr>
                <w:rFonts w:ascii="Verdana" w:hAnsi="Verdana"/>
                <w:sz w:val="16"/>
                <w:szCs w:val="16"/>
              </w:rPr>
            </w:pPr>
            <w:r w:rsidRPr="004912AC">
              <w:rPr>
                <w:rFonts w:ascii="Verdana" w:hAnsi="Verdana"/>
                <w:b/>
                <w:sz w:val="16"/>
                <w:szCs w:val="16"/>
              </w:rPr>
              <w:t>PRIMERO.-</w:t>
            </w:r>
            <w:r w:rsidRPr="004912AC">
              <w:rPr>
                <w:rFonts w:ascii="Verdana" w:hAnsi="Verdana"/>
                <w:sz w:val="16"/>
                <w:szCs w:val="16"/>
              </w:rPr>
              <w:t xml:space="preserve"> Las personas físicas y morales que tengan en punto de venta productos que contengan compuestos de plomo, contarán con 5 años, contados a partir de la entrada en vigor de la presente Norma, para agotar la existencia de aquellos que no cumplan con las disposiciones de ésta.</w:t>
            </w:r>
          </w:p>
          <w:p w:rsidR="00995126" w:rsidRPr="004912AC" w:rsidRDefault="00995126" w:rsidP="004912AC">
            <w:pPr>
              <w:pStyle w:val="Texto"/>
              <w:spacing w:after="27" w:line="276" w:lineRule="auto"/>
              <w:ind w:firstLine="0"/>
              <w:rPr>
                <w:rFonts w:ascii="Verdana" w:hAnsi="Verdana"/>
                <w:sz w:val="16"/>
                <w:szCs w:val="16"/>
              </w:rPr>
            </w:pPr>
          </w:p>
        </w:tc>
        <w:tc>
          <w:tcPr>
            <w:tcW w:w="4788" w:type="dxa"/>
            <w:shd w:val="clear" w:color="auto" w:fill="auto"/>
          </w:tcPr>
          <w:p w:rsidR="005F602F" w:rsidRPr="002073BB" w:rsidRDefault="002073BB" w:rsidP="002073BB">
            <w:pPr>
              <w:pStyle w:val="Texto"/>
              <w:spacing w:after="27" w:line="276" w:lineRule="auto"/>
              <w:ind w:firstLine="0"/>
              <w:rPr>
                <w:rFonts w:ascii="Verdana" w:hAnsi="Verdana"/>
                <w:bCs/>
                <w:sz w:val="16"/>
                <w:szCs w:val="16"/>
                <w:lang w:val="en-US"/>
              </w:rPr>
            </w:pPr>
            <w:r>
              <w:rPr>
                <w:rFonts w:ascii="Verdana" w:hAnsi="Verdana"/>
                <w:b/>
                <w:sz w:val="16"/>
                <w:szCs w:val="16"/>
                <w:lang w:val="en-US"/>
              </w:rPr>
              <w:t xml:space="preserve">FIRST. </w:t>
            </w:r>
            <w:r>
              <w:rPr>
                <w:rFonts w:ascii="Verdana" w:hAnsi="Verdana"/>
                <w:bCs/>
                <w:sz w:val="16"/>
                <w:szCs w:val="16"/>
                <w:lang w:val="en-US"/>
              </w:rPr>
              <w:t xml:space="preserve">The individuals and companies that have as point of sale, products that contain lead compounds, will have 5 years from the date this Standard takes effect to exhaust the inventory of those that do not comply with the provisions of the Standard. </w:t>
            </w:r>
          </w:p>
        </w:tc>
      </w:tr>
      <w:tr w:rsidR="005F602F" w:rsidRPr="002073BB" w:rsidTr="002073BB">
        <w:tc>
          <w:tcPr>
            <w:tcW w:w="4788" w:type="dxa"/>
            <w:shd w:val="clear" w:color="auto" w:fill="auto"/>
          </w:tcPr>
          <w:p w:rsidR="005F602F" w:rsidRDefault="005F602F" w:rsidP="004912AC">
            <w:pPr>
              <w:pStyle w:val="Texto"/>
              <w:spacing w:after="27" w:line="276" w:lineRule="auto"/>
              <w:ind w:firstLine="0"/>
              <w:rPr>
                <w:rFonts w:ascii="Verdana" w:hAnsi="Verdana"/>
                <w:sz w:val="16"/>
                <w:szCs w:val="16"/>
              </w:rPr>
            </w:pPr>
            <w:r w:rsidRPr="004912AC">
              <w:rPr>
                <w:rFonts w:ascii="Verdana" w:hAnsi="Verdana"/>
                <w:b/>
                <w:sz w:val="16"/>
                <w:szCs w:val="16"/>
              </w:rPr>
              <w:t>SEGUNDO.-</w:t>
            </w:r>
            <w:r w:rsidRPr="004912AC">
              <w:rPr>
                <w:rFonts w:ascii="Verdana" w:hAnsi="Verdana"/>
                <w:sz w:val="16"/>
                <w:szCs w:val="16"/>
              </w:rPr>
              <w:t xml:space="preserve"> La entrada en vigor de la presente Norma deja sin efectos la Modificación a la Norma Oficial Mexicana NOM-004-SSA1-1993, Salud ambiental. Limitaciones y requisitos sanitarios para el uso y comercialización monóxido de plomo (litargirio), óxido rojo de plomo (minio) y del carbonato básico de plomo (albayalde), publicada en el Diario Oficial de la Federación el 12 de agosto de 2004.</w:t>
            </w:r>
          </w:p>
          <w:p w:rsidR="00995126" w:rsidRPr="004912AC" w:rsidRDefault="00995126" w:rsidP="004912AC">
            <w:pPr>
              <w:pStyle w:val="Texto"/>
              <w:spacing w:after="27" w:line="276" w:lineRule="auto"/>
              <w:ind w:firstLine="0"/>
              <w:rPr>
                <w:rFonts w:ascii="Verdana" w:hAnsi="Verdana"/>
                <w:sz w:val="16"/>
                <w:szCs w:val="16"/>
              </w:rPr>
            </w:pPr>
          </w:p>
        </w:tc>
        <w:tc>
          <w:tcPr>
            <w:tcW w:w="4788" w:type="dxa"/>
            <w:shd w:val="clear" w:color="auto" w:fill="auto"/>
          </w:tcPr>
          <w:p w:rsidR="005F602F" w:rsidRPr="002073BB" w:rsidRDefault="002073BB" w:rsidP="004912AC">
            <w:pPr>
              <w:pStyle w:val="Texto"/>
              <w:spacing w:after="27" w:line="276" w:lineRule="auto"/>
              <w:ind w:firstLine="0"/>
              <w:rPr>
                <w:rFonts w:ascii="Verdana" w:hAnsi="Verdana"/>
                <w:bCs/>
                <w:sz w:val="16"/>
                <w:szCs w:val="16"/>
                <w:lang w:val="en-US"/>
              </w:rPr>
            </w:pPr>
            <w:r>
              <w:rPr>
                <w:rFonts w:ascii="Verdana" w:hAnsi="Verdana"/>
                <w:b/>
                <w:sz w:val="16"/>
                <w:szCs w:val="16"/>
                <w:lang w:val="en-US"/>
              </w:rPr>
              <w:t xml:space="preserve">SECOND. </w:t>
            </w:r>
            <w:r>
              <w:rPr>
                <w:rFonts w:ascii="Verdana" w:hAnsi="Verdana"/>
                <w:bCs/>
                <w:sz w:val="16"/>
                <w:szCs w:val="16"/>
                <w:lang w:val="en-US"/>
              </w:rPr>
              <w:t>The taking effect of this Standard leaves without effects the Modification of the Official Mexican Standard NOM-004-SSA1-1993, Environmental health. Limitations and sanitary requirements for the use and commercial distribution of lead monoxide (litharge), red lead oxide (</w:t>
            </w:r>
            <w:proofErr w:type="spellStart"/>
            <w:r>
              <w:rPr>
                <w:rFonts w:ascii="Verdana" w:hAnsi="Verdana"/>
                <w:bCs/>
                <w:sz w:val="16"/>
                <w:szCs w:val="16"/>
                <w:lang w:val="en-US"/>
              </w:rPr>
              <w:t>minium</w:t>
            </w:r>
            <w:proofErr w:type="spellEnd"/>
            <w:r>
              <w:rPr>
                <w:rFonts w:ascii="Verdana" w:hAnsi="Verdana"/>
                <w:bCs/>
                <w:sz w:val="16"/>
                <w:szCs w:val="16"/>
                <w:lang w:val="en-US"/>
              </w:rPr>
              <w:t>) and basic lead carbonate (white lead) published in the Official Daily of the Federation on the 12</w:t>
            </w:r>
            <w:r w:rsidRPr="002073BB">
              <w:rPr>
                <w:rFonts w:ascii="Verdana" w:hAnsi="Verdana"/>
                <w:bCs/>
                <w:sz w:val="16"/>
                <w:szCs w:val="16"/>
                <w:vertAlign w:val="superscript"/>
                <w:lang w:val="en-US"/>
              </w:rPr>
              <w:t>th</w:t>
            </w:r>
            <w:r>
              <w:rPr>
                <w:rFonts w:ascii="Verdana" w:hAnsi="Verdana"/>
                <w:bCs/>
                <w:sz w:val="16"/>
                <w:szCs w:val="16"/>
                <w:lang w:val="en-US"/>
              </w:rPr>
              <w:t xml:space="preserve"> of August of 2004. </w:t>
            </w:r>
          </w:p>
        </w:tc>
      </w:tr>
      <w:tr w:rsidR="005F602F" w:rsidRPr="004912AC" w:rsidTr="002073BB">
        <w:tc>
          <w:tcPr>
            <w:tcW w:w="4788" w:type="dxa"/>
            <w:shd w:val="clear" w:color="auto" w:fill="auto"/>
          </w:tcPr>
          <w:p w:rsidR="005F602F" w:rsidRPr="00995126" w:rsidRDefault="005F602F" w:rsidP="004912AC">
            <w:pPr>
              <w:pStyle w:val="Texto"/>
              <w:spacing w:after="27" w:line="276" w:lineRule="auto"/>
              <w:ind w:firstLine="0"/>
              <w:rPr>
                <w:rFonts w:ascii="Verdana" w:hAnsi="Verdana"/>
                <w:b/>
                <w:bCs/>
                <w:sz w:val="16"/>
                <w:szCs w:val="16"/>
              </w:rPr>
            </w:pPr>
            <w:r w:rsidRPr="00995126">
              <w:rPr>
                <w:rFonts w:ascii="Verdana" w:hAnsi="Verdana"/>
                <w:b/>
                <w:bCs/>
                <w:sz w:val="16"/>
                <w:szCs w:val="16"/>
              </w:rPr>
              <w:t>Sufragio Efectivo. No Reelección.</w:t>
            </w:r>
          </w:p>
        </w:tc>
        <w:tc>
          <w:tcPr>
            <w:tcW w:w="4788" w:type="dxa"/>
            <w:shd w:val="clear" w:color="auto" w:fill="auto"/>
          </w:tcPr>
          <w:p w:rsidR="005F602F" w:rsidRDefault="002073BB" w:rsidP="004912AC">
            <w:pPr>
              <w:pStyle w:val="Texto"/>
              <w:spacing w:after="27" w:line="276" w:lineRule="auto"/>
              <w:ind w:firstLine="0"/>
              <w:rPr>
                <w:rFonts w:ascii="Verdana" w:hAnsi="Verdana"/>
                <w:b/>
                <w:bCs/>
                <w:sz w:val="16"/>
                <w:szCs w:val="16"/>
                <w:lang w:val="es-MX"/>
              </w:rPr>
            </w:pPr>
            <w:proofErr w:type="spellStart"/>
            <w:r w:rsidRPr="00995126">
              <w:rPr>
                <w:rFonts w:ascii="Verdana" w:hAnsi="Verdana"/>
                <w:b/>
                <w:bCs/>
                <w:sz w:val="16"/>
                <w:szCs w:val="16"/>
                <w:lang w:val="es-MX"/>
              </w:rPr>
              <w:t>Effective</w:t>
            </w:r>
            <w:proofErr w:type="spellEnd"/>
            <w:r w:rsidRPr="00995126">
              <w:rPr>
                <w:rFonts w:ascii="Verdana" w:hAnsi="Verdana"/>
                <w:b/>
                <w:bCs/>
                <w:sz w:val="16"/>
                <w:szCs w:val="16"/>
                <w:lang w:val="es-MX"/>
              </w:rPr>
              <w:t xml:space="preserve"> </w:t>
            </w:r>
            <w:proofErr w:type="spellStart"/>
            <w:r w:rsidRPr="00995126">
              <w:rPr>
                <w:rFonts w:ascii="Verdana" w:hAnsi="Verdana"/>
                <w:b/>
                <w:bCs/>
                <w:sz w:val="16"/>
                <w:szCs w:val="16"/>
                <w:lang w:val="es-MX"/>
              </w:rPr>
              <w:t>Suffrage</w:t>
            </w:r>
            <w:proofErr w:type="spellEnd"/>
            <w:r w:rsidRPr="00995126">
              <w:rPr>
                <w:rFonts w:ascii="Verdana" w:hAnsi="Verdana"/>
                <w:b/>
                <w:bCs/>
                <w:sz w:val="16"/>
                <w:szCs w:val="16"/>
                <w:lang w:val="es-MX"/>
              </w:rPr>
              <w:t xml:space="preserve">. No </w:t>
            </w:r>
            <w:proofErr w:type="spellStart"/>
            <w:r w:rsidRPr="00995126">
              <w:rPr>
                <w:rFonts w:ascii="Verdana" w:hAnsi="Verdana"/>
                <w:b/>
                <w:bCs/>
                <w:sz w:val="16"/>
                <w:szCs w:val="16"/>
                <w:lang w:val="es-MX"/>
              </w:rPr>
              <w:t>Reelection</w:t>
            </w:r>
            <w:proofErr w:type="spellEnd"/>
            <w:r w:rsidRPr="00995126">
              <w:rPr>
                <w:rFonts w:ascii="Verdana" w:hAnsi="Verdana"/>
                <w:b/>
                <w:bCs/>
                <w:sz w:val="16"/>
                <w:szCs w:val="16"/>
                <w:lang w:val="es-MX"/>
              </w:rPr>
              <w:t xml:space="preserve">. </w:t>
            </w:r>
          </w:p>
          <w:p w:rsidR="00995126" w:rsidRPr="00995126" w:rsidRDefault="00995126" w:rsidP="004912AC">
            <w:pPr>
              <w:pStyle w:val="Texto"/>
              <w:spacing w:after="27" w:line="276" w:lineRule="auto"/>
              <w:ind w:firstLine="0"/>
              <w:rPr>
                <w:rFonts w:ascii="Verdana" w:hAnsi="Verdana"/>
                <w:b/>
                <w:bCs/>
                <w:sz w:val="16"/>
                <w:szCs w:val="16"/>
                <w:lang w:val="es-MX"/>
              </w:rPr>
            </w:pPr>
          </w:p>
        </w:tc>
      </w:tr>
      <w:tr w:rsidR="005F602F" w:rsidRPr="002073BB" w:rsidTr="002073BB">
        <w:tc>
          <w:tcPr>
            <w:tcW w:w="4788" w:type="dxa"/>
            <w:shd w:val="clear" w:color="auto" w:fill="auto"/>
          </w:tcPr>
          <w:p w:rsidR="005F602F" w:rsidRPr="004912AC" w:rsidRDefault="005F602F" w:rsidP="004912AC">
            <w:pPr>
              <w:pStyle w:val="Texto"/>
              <w:spacing w:after="27" w:line="276" w:lineRule="auto"/>
              <w:ind w:firstLine="0"/>
              <w:rPr>
                <w:rFonts w:ascii="Verdana" w:hAnsi="Verdana"/>
                <w:sz w:val="16"/>
                <w:szCs w:val="16"/>
              </w:rPr>
            </w:pPr>
            <w:r w:rsidRPr="004912AC">
              <w:rPr>
                <w:rFonts w:ascii="Verdana" w:hAnsi="Verdana"/>
                <w:sz w:val="16"/>
                <w:szCs w:val="16"/>
              </w:rPr>
              <w:t xml:space="preserve">México, D.F., a 14 de enero de 2014.- El Comisionado Federal para la Protección contra Riesgos Sanitarios y Presidente del Comité Consultivo Nacional de Normalización de Regulación y Fomento Sanitario, </w:t>
            </w:r>
            <w:r w:rsidRPr="004912AC">
              <w:rPr>
                <w:rFonts w:ascii="Verdana" w:hAnsi="Verdana"/>
                <w:b/>
                <w:sz w:val="16"/>
                <w:szCs w:val="16"/>
              </w:rPr>
              <w:t>Mikel Andoni Arriola Peñalosa</w:t>
            </w:r>
            <w:r w:rsidRPr="004912AC">
              <w:rPr>
                <w:rFonts w:ascii="Verdana" w:hAnsi="Verdana"/>
                <w:sz w:val="16"/>
                <w:szCs w:val="16"/>
              </w:rPr>
              <w:t>.- Rúbrica.</w:t>
            </w:r>
          </w:p>
        </w:tc>
        <w:tc>
          <w:tcPr>
            <w:tcW w:w="4788" w:type="dxa"/>
            <w:shd w:val="clear" w:color="auto" w:fill="auto"/>
          </w:tcPr>
          <w:p w:rsidR="005F602F" w:rsidRPr="002073BB" w:rsidRDefault="002073BB" w:rsidP="004912AC">
            <w:pPr>
              <w:pStyle w:val="Texto"/>
              <w:spacing w:after="27" w:line="276" w:lineRule="auto"/>
              <w:ind w:firstLine="0"/>
              <w:rPr>
                <w:rFonts w:ascii="Verdana" w:hAnsi="Verdana"/>
                <w:sz w:val="16"/>
                <w:szCs w:val="16"/>
                <w:lang w:val="en-US"/>
              </w:rPr>
            </w:pPr>
            <w:r>
              <w:rPr>
                <w:rFonts w:ascii="Verdana" w:hAnsi="Verdana"/>
                <w:sz w:val="16"/>
                <w:szCs w:val="16"/>
                <w:lang w:val="en-US"/>
              </w:rPr>
              <w:t>Mexico, Federal District, on the 14</w:t>
            </w:r>
            <w:r w:rsidRPr="002073BB">
              <w:rPr>
                <w:rFonts w:ascii="Verdana" w:hAnsi="Verdana"/>
                <w:sz w:val="16"/>
                <w:szCs w:val="16"/>
                <w:vertAlign w:val="superscript"/>
                <w:lang w:val="en-US"/>
              </w:rPr>
              <w:t>th</w:t>
            </w:r>
            <w:r>
              <w:rPr>
                <w:rFonts w:ascii="Verdana" w:hAnsi="Verdana"/>
                <w:sz w:val="16"/>
                <w:szCs w:val="16"/>
                <w:lang w:val="en-US"/>
              </w:rPr>
              <w:t xml:space="preserve"> of January of 2014. The Federal Commissioner for the Protection from Sanitary Risks and President of the National Consultative Committee of Standardization of Regulation and Sanitary Development, </w:t>
            </w:r>
            <w:r>
              <w:rPr>
                <w:rFonts w:ascii="Verdana" w:hAnsi="Verdana"/>
                <w:b/>
                <w:bCs/>
                <w:sz w:val="16"/>
                <w:szCs w:val="16"/>
                <w:lang w:val="en-US"/>
              </w:rPr>
              <w:t xml:space="preserve">Mikel </w:t>
            </w:r>
            <w:proofErr w:type="spellStart"/>
            <w:r>
              <w:rPr>
                <w:rFonts w:ascii="Verdana" w:hAnsi="Verdana"/>
                <w:b/>
                <w:bCs/>
                <w:sz w:val="16"/>
                <w:szCs w:val="16"/>
                <w:lang w:val="en-US"/>
              </w:rPr>
              <w:t>Andoni</w:t>
            </w:r>
            <w:proofErr w:type="spellEnd"/>
            <w:r>
              <w:rPr>
                <w:rFonts w:ascii="Verdana" w:hAnsi="Verdana"/>
                <w:b/>
                <w:bCs/>
                <w:sz w:val="16"/>
                <w:szCs w:val="16"/>
                <w:lang w:val="en-US"/>
              </w:rPr>
              <w:t xml:space="preserve"> </w:t>
            </w:r>
            <w:proofErr w:type="spellStart"/>
            <w:r>
              <w:rPr>
                <w:rFonts w:ascii="Verdana" w:hAnsi="Verdana"/>
                <w:b/>
                <w:bCs/>
                <w:sz w:val="16"/>
                <w:szCs w:val="16"/>
                <w:lang w:val="en-US"/>
              </w:rPr>
              <w:t>Arriola</w:t>
            </w:r>
            <w:proofErr w:type="spellEnd"/>
            <w:r>
              <w:rPr>
                <w:rFonts w:ascii="Verdana" w:hAnsi="Verdana"/>
                <w:b/>
                <w:bCs/>
                <w:sz w:val="16"/>
                <w:szCs w:val="16"/>
                <w:lang w:val="en-US"/>
              </w:rPr>
              <w:t xml:space="preserve"> </w:t>
            </w:r>
            <w:proofErr w:type="spellStart"/>
            <w:r>
              <w:rPr>
                <w:rFonts w:ascii="Verdana" w:hAnsi="Verdana"/>
                <w:b/>
                <w:bCs/>
                <w:sz w:val="16"/>
                <w:szCs w:val="16"/>
                <w:lang w:val="en-US"/>
              </w:rPr>
              <w:t>Peña</w:t>
            </w:r>
            <w:r w:rsidR="00527D00">
              <w:rPr>
                <w:rFonts w:ascii="Verdana" w:hAnsi="Verdana"/>
                <w:b/>
                <w:bCs/>
                <w:sz w:val="16"/>
                <w:szCs w:val="16"/>
                <w:lang w:val="en-US"/>
              </w:rPr>
              <w:t>l</w:t>
            </w:r>
            <w:r>
              <w:rPr>
                <w:rFonts w:ascii="Verdana" w:hAnsi="Verdana"/>
                <w:b/>
                <w:bCs/>
                <w:sz w:val="16"/>
                <w:szCs w:val="16"/>
                <w:lang w:val="en-US"/>
              </w:rPr>
              <w:t>osa</w:t>
            </w:r>
            <w:proofErr w:type="spellEnd"/>
            <w:r>
              <w:rPr>
                <w:rFonts w:ascii="Verdana" w:hAnsi="Verdana"/>
                <w:b/>
                <w:bCs/>
                <w:sz w:val="16"/>
                <w:szCs w:val="16"/>
                <w:lang w:val="en-US"/>
              </w:rPr>
              <w:t xml:space="preserve">. </w:t>
            </w:r>
            <w:r>
              <w:rPr>
                <w:rFonts w:ascii="Verdana" w:hAnsi="Verdana"/>
                <w:sz w:val="16"/>
                <w:szCs w:val="16"/>
                <w:lang w:val="en-US"/>
              </w:rPr>
              <w:t xml:space="preserve">Signed. </w:t>
            </w:r>
          </w:p>
        </w:tc>
      </w:tr>
      <w:bookmarkEnd w:id="0"/>
    </w:tbl>
    <w:p w:rsidR="00A81D62" w:rsidRPr="002073BB" w:rsidRDefault="00A81D62" w:rsidP="006176A5">
      <w:pPr>
        <w:pStyle w:val="Texto"/>
        <w:spacing w:after="27"/>
        <w:ind w:firstLine="0"/>
        <w:rPr>
          <w:rFonts w:ascii="Verdana" w:hAnsi="Verdana"/>
          <w:sz w:val="16"/>
          <w:szCs w:val="16"/>
          <w:lang w:val="en-US"/>
        </w:rPr>
      </w:pPr>
    </w:p>
    <w:sectPr w:rsidR="00A81D62" w:rsidRPr="002073BB" w:rsidSect="002073BB">
      <w:headerReference w:type="even" r:id="rId8"/>
      <w:headerReference w:type="default" r:id="rId9"/>
      <w:footerReference w:type="default" r:id="rId10"/>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5E4" w:rsidRDefault="009515E4">
      <w:r>
        <w:separator/>
      </w:r>
    </w:p>
  </w:endnote>
  <w:endnote w:type="continuationSeparator" w:id="0">
    <w:p w:rsidR="009515E4" w:rsidRDefault="00951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variable"/>
    <w:sig w:usb0="00000003" w:usb1="00000000" w:usb2="00000000" w:usb3="00000000" w:csb0="00000001" w:csb1="00000000"/>
  </w:font>
  <w:font w:name="Arial">
    <w:altName w:val="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28C" w:rsidRPr="002073BB" w:rsidRDefault="0032328C">
    <w:pPr>
      <w:pStyle w:val="Footer"/>
      <w:rPr>
        <w:rFonts w:ascii="Verdana" w:hAnsi="Verdana"/>
        <w:b/>
        <w:bCs/>
        <w:sz w:val="16"/>
        <w:szCs w:val="16"/>
        <w:lang w:val="es-MX"/>
      </w:rPr>
    </w:pPr>
    <w:r w:rsidRPr="002073BB">
      <w:rPr>
        <w:rFonts w:ascii="Verdana" w:hAnsi="Verdana"/>
        <w:b/>
        <w:bCs/>
        <w:sz w:val="16"/>
        <w:szCs w:val="16"/>
        <w:lang w:val="es-MX"/>
      </w:rPr>
      <w:t xml:space="preserve">Derechos Reservados © 2014 Lic. Glenn Louis </w:t>
    </w:r>
    <w:proofErr w:type="spellStart"/>
    <w:r w:rsidRPr="002073BB">
      <w:rPr>
        <w:rFonts w:ascii="Verdana" w:hAnsi="Verdana"/>
        <w:b/>
        <w:bCs/>
        <w:sz w:val="16"/>
        <w:szCs w:val="16"/>
        <w:lang w:val="es-MX"/>
      </w:rPr>
      <w:t>McBride</w:t>
    </w:r>
    <w:proofErr w:type="spellEnd"/>
    <w:r w:rsidRPr="002073BB">
      <w:rPr>
        <w:rFonts w:ascii="Verdana" w:hAnsi="Verdana"/>
        <w:b/>
        <w:bCs/>
        <w:sz w:val="16"/>
        <w:szCs w:val="16"/>
        <w:lang w:val="es-MX"/>
      </w:rPr>
      <w:t xml:space="preserve"> </w:t>
    </w:r>
    <w:r>
      <w:rPr>
        <w:rFonts w:ascii="Verdana" w:hAnsi="Verdana"/>
        <w:b/>
        <w:bCs/>
        <w:sz w:val="16"/>
        <w:szCs w:val="16"/>
        <w:lang w:val="es-MX"/>
      </w:rPr>
      <w:t xml:space="preserve">                                                                   </w:t>
    </w:r>
    <w:r w:rsidRPr="002073BB">
      <w:rPr>
        <w:rFonts w:ascii="Verdana" w:hAnsi="Verdana"/>
        <w:b/>
        <w:bCs/>
        <w:sz w:val="16"/>
        <w:szCs w:val="16"/>
        <w:lang w:val="es-MX"/>
      </w:rPr>
      <w:t xml:space="preserve">   </w:t>
    </w:r>
    <w:r w:rsidRPr="002073BB">
      <w:rPr>
        <w:rFonts w:ascii="Verdana" w:hAnsi="Verdana"/>
        <w:b/>
        <w:bCs/>
        <w:sz w:val="16"/>
        <w:szCs w:val="16"/>
        <w:lang w:val="es-MX"/>
      </w:rPr>
      <w:fldChar w:fldCharType="begin"/>
    </w:r>
    <w:r w:rsidRPr="002073BB">
      <w:rPr>
        <w:rFonts w:ascii="Verdana" w:hAnsi="Verdana"/>
        <w:b/>
        <w:bCs/>
        <w:sz w:val="16"/>
        <w:szCs w:val="16"/>
        <w:lang w:val="es-MX"/>
      </w:rPr>
      <w:instrText xml:space="preserve"> PAGE   \* MERGEFORMAT </w:instrText>
    </w:r>
    <w:r w:rsidRPr="002073BB">
      <w:rPr>
        <w:rFonts w:ascii="Verdana" w:hAnsi="Verdana"/>
        <w:b/>
        <w:bCs/>
        <w:sz w:val="16"/>
        <w:szCs w:val="16"/>
        <w:lang w:val="es-MX"/>
      </w:rPr>
      <w:fldChar w:fldCharType="separate"/>
    </w:r>
    <w:r w:rsidR="00864E77">
      <w:rPr>
        <w:rFonts w:ascii="Verdana" w:hAnsi="Verdana"/>
        <w:b/>
        <w:bCs/>
        <w:noProof/>
        <w:sz w:val="16"/>
        <w:szCs w:val="16"/>
        <w:lang w:val="es-MX"/>
      </w:rPr>
      <w:t>11</w:t>
    </w:r>
    <w:r w:rsidRPr="002073BB">
      <w:rPr>
        <w:rFonts w:ascii="Verdana" w:hAnsi="Verdana"/>
        <w:b/>
        <w:bCs/>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5E4" w:rsidRDefault="009515E4">
      <w:r>
        <w:separator/>
      </w:r>
    </w:p>
  </w:footnote>
  <w:footnote w:type="continuationSeparator" w:id="0">
    <w:p w:rsidR="009515E4" w:rsidRDefault="009515E4">
      <w:r>
        <w:continuationSeparator/>
      </w:r>
    </w:p>
  </w:footnote>
  <w:footnote w:id="1">
    <w:p w:rsidR="0032328C" w:rsidRDefault="0032328C" w:rsidP="006176A5">
      <w:pPr>
        <w:pStyle w:val="FootnoteText"/>
        <w:rPr>
          <w:rFonts w:ascii="Verdana" w:hAnsi="Verdana"/>
          <w:sz w:val="16"/>
          <w:szCs w:val="16"/>
          <w:lang w:val="en-US"/>
        </w:rPr>
      </w:pPr>
      <w:r>
        <w:rPr>
          <w:rStyle w:val="FootnoteReference"/>
          <w:rFonts w:ascii="Verdana" w:hAnsi="Verdana"/>
          <w:sz w:val="16"/>
          <w:szCs w:val="16"/>
        </w:rPr>
        <w:footnoteRef/>
      </w:r>
      <w:r>
        <w:rPr>
          <w:rFonts w:ascii="Verdana" w:hAnsi="Verdana"/>
          <w:sz w:val="16"/>
          <w:szCs w:val="16"/>
          <w:lang w:val="en-US"/>
        </w:rPr>
        <w:t xml:space="preserve"> </w:t>
      </w:r>
      <w:r>
        <w:rPr>
          <w:rFonts w:ascii="Verdana" w:hAnsi="Verdana"/>
          <w:b/>
          <w:sz w:val="16"/>
          <w:szCs w:val="16"/>
          <w:lang w:val="en-US"/>
        </w:rPr>
        <w:t xml:space="preserve">BIS, </w:t>
      </w:r>
      <w:r>
        <w:rPr>
          <w:rFonts w:ascii="Verdana" w:hAnsi="Verdana"/>
          <w:sz w:val="16"/>
          <w:szCs w:val="16"/>
          <w:lang w:val="en-US"/>
        </w:rPr>
        <w:t xml:space="preserve">indicates an insertion, in Mexican legislation an addition will be marked BIS in order to indicate an insertion without changing the consecutive numbers that follow. BIS is followed when appropriate by, </w:t>
      </w:r>
      <w:r>
        <w:rPr>
          <w:rFonts w:ascii="Verdana" w:hAnsi="Verdana"/>
          <w:i/>
          <w:sz w:val="16"/>
          <w:szCs w:val="16"/>
          <w:lang w:val="en-US"/>
        </w:rPr>
        <w:t>TER, QUÁTER, QUINQUIES</w:t>
      </w:r>
      <w:r>
        <w:rPr>
          <w:rFonts w:ascii="Verdana" w:hAnsi="Verdana"/>
          <w:sz w:val="16"/>
          <w:szCs w:val="16"/>
          <w:lang w:val="en-US"/>
        </w:rPr>
        <w:t xml:space="preserve">, </w:t>
      </w:r>
      <w:proofErr w:type="spellStart"/>
      <w:r>
        <w:rPr>
          <w:rFonts w:ascii="Verdana" w:hAnsi="Verdana"/>
          <w:sz w:val="16"/>
          <w:szCs w:val="16"/>
          <w:lang w:val="en-US"/>
        </w:rPr>
        <w:t>etc</w:t>
      </w:r>
      <w:proofErr w:type="spellEnd"/>
      <w:r>
        <w:rPr>
          <w:rFonts w:ascii="Verdana" w:hAnsi="Verdana"/>
          <w:sz w:val="16"/>
          <w:szCs w:val="16"/>
          <w:lang w:val="en-US"/>
        </w:rPr>
        <w:t xml:space="preserve">, and is translated with the Latin </w:t>
      </w:r>
      <w:r>
        <w:rPr>
          <w:rFonts w:ascii="Verdana" w:hAnsi="Verdana"/>
          <w:i/>
          <w:iCs/>
          <w:sz w:val="16"/>
          <w:szCs w:val="16"/>
          <w:lang w:val="en-US"/>
        </w:rPr>
        <w:t xml:space="preserve">2 </w:t>
      </w:r>
      <w:proofErr w:type="spellStart"/>
      <w:r>
        <w:rPr>
          <w:rFonts w:ascii="Verdana" w:hAnsi="Verdana"/>
          <w:i/>
          <w:iCs/>
          <w:sz w:val="16"/>
          <w:szCs w:val="16"/>
          <w:lang w:val="en-US"/>
        </w:rPr>
        <w:t>bis</w:t>
      </w:r>
      <w:proofErr w:type="spellEnd"/>
      <w:r>
        <w:rPr>
          <w:rFonts w:ascii="Verdana" w:hAnsi="Verdana"/>
          <w:i/>
          <w:iCs/>
          <w:sz w:val="16"/>
          <w:szCs w:val="16"/>
          <w:lang w:val="en-US"/>
        </w:rPr>
        <w:t xml:space="preserve"> - 3 </w:t>
      </w:r>
      <w:proofErr w:type="spellStart"/>
      <w:r>
        <w:rPr>
          <w:rFonts w:ascii="Verdana" w:hAnsi="Verdana"/>
          <w:i/>
          <w:iCs/>
          <w:sz w:val="16"/>
          <w:szCs w:val="16"/>
          <w:lang w:val="en-US"/>
        </w:rPr>
        <w:t>ter</w:t>
      </w:r>
      <w:proofErr w:type="spellEnd"/>
      <w:r>
        <w:rPr>
          <w:rFonts w:ascii="Verdana" w:hAnsi="Verdana"/>
          <w:i/>
          <w:iCs/>
          <w:sz w:val="16"/>
          <w:szCs w:val="16"/>
          <w:lang w:val="en-US"/>
        </w:rPr>
        <w:t xml:space="preserve"> -4 </w:t>
      </w:r>
      <w:proofErr w:type="spellStart"/>
      <w:r>
        <w:rPr>
          <w:rFonts w:ascii="Verdana" w:hAnsi="Verdana"/>
          <w:i/>
          <w:iCs/>
          <w:sz w:val="16"/>
          <w:szCs w:val="16"/>
          <w:lang w:val="en-US"/>
        </w:rPr>
        <w:t>quater</w:t>
      </w:r>
      <w:proofErr w:type="spellEnd"/>
      <w:r>
        <w:rPr>
          <w:rFonts w:ascii="Verdana" w:hAnsi="Verdana"/>
          <w:i/>
          <w:iCs/>
          <w:sz w:val="16"/>
          <w:szCs w:val="16"/>
          <w:lang w:val="en-US"/>
        </w:rPr>
        <w:t xml:space="preserve"> -5 </w:t>
      </w:r>
      <w:proofErr w:type="spellStart"/>
      <w:r>
        <w:rPr>
          <w:rFonts w:ascii="Verdana" w:hAnsi="Verdana"/>
          <w:i/>
          <w:iCs/>
          <w:sz w:val="16"/>
          <w:szCs w:val="16"/>
          <w:lang w:val="en-US"/>
        </w:rPr>
        <w:t>quinquies</w:t>
      </w:r>
      <w:proofErr w:type="spellEnd"/>
      <w:r>
        <w:rPr>
          <w:rFonts w:ascii="Verdana" w:hAnsi="Verdana"/>
          <w:i/>
          <w:iCs/>
          <w:sz w:val="16"/>
          <w:szCs w:val="16"/>
          <w:lang w:val="en-US"/>
        </w:rPr>
        <w:t xml:space="preserve"> </w:t>
      </w:r>
      <w:r>
        <w:rPr>
          <w:rFonts w:ascii="Verdana" w:hAnsi="Verdana"/>
          <w:b/>
          <w:i/>
          <w:iCs/>
          <w:sz w:val="16"/>
          <w:szCs w:val="16"/>
          <w:lang w:val="en-US"/>
        </w:rPr>
        <w:t>Source:</w:t>
      </w:r>
      <w:r>
        <w:rPr>
          <w:rFonts w:ascii="Verdana" w:hAnsi="Verdana"/>
          <w:i/>
          <w:iCs/>
          <w:sz w:val="16"/>
          <w:szCs w:val="16"/>
          <w:lang w:val="en-US"/>
        </w:rPr>
        <w:t xml:space="preserve"> </w:t>
      </w:r>
      <w:r>
        <w:rPr>
          <w:rFonts w:ascii="Verdana" w:hAnsi="Verdana"/>
          <w:sz w:val="16"/>
          <w:szCs w:val="16"/>
          <w:lang w:val="en-US"/>
        </w:rPr>
        <w:t xml:space="preserve">La Real Academia Española – The Royal Spanish Academy. </w:t>
      </w:r>
    </w:p>
    <w:p w:rsidR="0032328C" w:rsidRDefault="0032328C" w:rsidP="006176A5">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28C" w:rsidRPr="003234B4" w:rsidRDefault="0032328C" w:rsidP="00A8209C">
    <w:pPr>
      <w:pStyle w:val="Fechas"/>
      <w:rPr>
        <w:rFonts w:cs="Times New Roman"/>
      </w:rPr>
    </w:pPr>
    <w:r>
      <w:rPr>
        <w:rFonts w:cs="Times New Roman"/>
      </w:rPr>
      <w:t xml:space="preserve"> </w:t>
    </w:r>
    <w:r w:rsidRPr="003234B4">
      <w:rPr>
        <w:rFonts w:cs="Times New Roman"/>
      </w:rPr>
      <w:t xml:space="preserve">     (Segunda Sección)</w:t>
    </w:r>
    <w:r w:rsidRPr="003234B4">
      <w:rPr>
        <w:rFonts w:cs="Times New Roman"/>
      </w:rPr>
      <w:tab/>
      <w:t>DIARIO OFICIAL</w:t>
    </w:r>
    <w:r w:rsidRPr="003234B4">
      <w:rPr>
        <w:rFonts w:cs="Times New Roman"/>
      </w:rPr>
      <w:tab/>
    </w:r>
    <w:proofErr w:type="gramStart"/>
    <w:r w:rsidRPr="003234B4">
      <w:rPr>
        <w:rFonts w:cs="Times New Roman"/>
      </w:rPr>
      <w:t>Viernes</w:t>
    </w:r>
    <w:proofErr w:type="gramEnd"/>
    <w:r w:rsidRPr="003234B4">
      <w:rPr>
        <w:rFonts w:cs="Times New Roman"/>
      </w:rPr>
      <w:t xml:space="preserve"> 2 de mayo de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28C" w:rsidRPr="004912AC" w:rsidRDefault="0032328C" w:rsidP="00995126">
    <w:pPr>
      <w:pStyle w:val="Titulo1"/>
      <w:pBdr>
        <w:bottom w:val="none" w:sz="0" w:space="0" w:color="auto"/>
      </w:pBdr>
      <w:spacing w:line="276" w:lineRule="auto"/>
      <w:rPr>
        <w:rFonts w:ascii="Verdana" w:hAnsi="Verdana" w:cs="Times New Roman"/>
        <w:sz w:val="16"/>
        <w:szCs w:val="16"/>
        <w:lang w:val="en-US"/>
      </w:rPr>
    </w:pPr>
    <w:r w:rsidRPr="004912AC">
      <w:rPr>
        <w:rFonts w:ascii="Verdana" w:hAnsi="Verdana" w:cs="Times New Roman"/>
        <w:sz w:val="16"/>
        <w:szCs w:val="16"/>
        <w:lang w:val="en-US"/>
      </w:rPr>
      <w:t>NOM-004-SSA1-2013, Environmental health. Limitations and sanitary</w:t>
    </w:r>
    <w:r>
      <w:rPr>
        <w:rFonts w:ascii="Verdana" w:hAnsi="Verdana" w:cs="Times New Roman"/>
        <w:sz w:val="16"/>
        <w:szCs w:val="16"/>
        <w:lang w:val="en-US"/>
      </w:rPr>
      <w:t xml:space="preserve"> </w:t>
    </w:r>
    <w:r w:rsidRPr="004912AC">
      <w:rPr>
        <w:rFonts w:ascii="Verdana" w:hAnsi="Verdana" w:cs="Times New Roman"/>
        <w:sz w:val="16"/>
        <w:szCs w:val="16"/>
        <w:lang w:val="en-US"/>
      </w:rPr>
      <w:t>specifications for the use of lead compounds.</w:t>
    </w:r>
    <w:r>
      <w:rPr>
        <w:rFonts w:ascii="Verdana" w:hAnsi="Verdana" w:cs="Times New Roman"/>
        <w:sz w:val="16"/>
        <w:szCs w:val="16"/>
        <w:lang w:val="en-US"/>
      </w:rPr>
      <w:t xml:space="preserve">  </w:t>
    </w:r>
    <w:r w:rsidRPr="002073BB">
      <w:rPr>
        <w:rFonts w:ascii="Verdana" w:hAnsi="Verdana" w:cs="Times New Roman"/>
        <w:b w:val="0"/>
        <w:bCs/>
        <w:sz w:val="16"/>
        <w:szCs w:val="16"/>
        <w:lang w:val="en-US"/>
      </w:rPr>
      <w:t>Publishe</w:t>
    </w:r>
    <w:r>
      <w:rPr>
        <w:rFonts w:ascii="Verdana" w:hAnsi="Verdana" w:cs="Times New Roman"/>
        <w:b w:val="0"/>
        <w:bCs/>
        <w:sz w:val="16"/>
        <w:szCs w:val="16"/>
        <w:lang w:val="en-US"/>
      </w:rPr>
      <w:t>d</w:t>
    </w:r>
    <w:r w:rsidRPr="002073BB">
      <w:rPr>
        <w:rFonts w:ascii="Verdana" w:hAnsi="Verdana" w:cs="Times New Roman"/>
        <w:b w:val="0"/>
        <w:bCs/>
        <w:sz w:val="16"/>
        <w:szCs w:val="16"/>
        <w:lang w:val="en-US"/>
      </w:rPr>
      <w:t xml:space="preserve"> in the DOF on May 2, </w:t>
    </w:r>
    <w:proofErr w:type="gramStart"/>
    <w:r w:rsidRPr="002073BB">
      <w:rPr>
        <w:rFonts w:ascii="Verdana" w:hAnsi="Verdana" w:cs="Times New Roman"/>
        <w:b w:val="0"/>
        <w:bCs/>
        <w:sz w:val="16"/>
        <w:szCs w:val="16"/>
        <w:lang w:val="en-US"/>
      </w:rPr>
      <w:t>2014</w:t>
    </w:r>
    <w:r>
      <w:rPr>
        <w:rFonts w:ascii="Verdana" w:hAnsi="Verdana" w:cs="Times New Roman"/>
        <w:b w:val="0"/>
        <w:bCs/>
        <w:sz w:val="16"/>
        <w:szCs w:val="16"/>
        <w:lang w:val="en-US"/>
      </w:rPr>
      <w:t xml:space="preserve">  -</w:t>
    </w:r>
    <w:proofErr w:type="gramEnd"/>
    <w:r>
      <w:rPr>
        <w:rFonts w:ascii="Verdana" w:hAnsi="Verdana" w:cs="Times New Roman"/>
        <w:b w:val="0"/>
        <w:bCs/>
        <w:sz w:val="16"/>
        <w:szCs w:val="16"/>
        <w:lang w:val="en-US"/>
      </w:rPr>
      <w:t xml:space="preserve"> takes effect May 2, 2015</w:t>
    </w:r>
  </w:p>
  <w:p w:rsidR="0032328C" w:rsidRPr="002073BB" w:rsidRDefault="0032328C" w:rsidP="002073BB">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removePersonalInformation/>
  <w:removeDateAndTime/>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09C"/>
    <w:rsid w:val="000069C5"/>
    <w:rsid w:val="00031FF7"/>
    <w:rsid w:val="0004244C"/>
    <w:rsid w:val="00064B7A"/>
    <w:rsid w:val="00083B96"/>
    <w:rsid w:val="00084052"/>
    <w:rsid w:val="000851F5"/>
    <w:rsid w:val="00085CFF"/>
    <w:rsid w:val="00090755"/>
    <w:rsid w:val="000934C4"/>
    <w:rsid w:val="000A503D"/>
    <w:rsid w:val="000B42E5"/>
    <w:rsid w:val="000B6565"/>
    <w:rsid w:val="000C1967"/>
    <w:rsid w:val="000C50D4"/>
    <w:rsid w:val="000F0FA3"/>
    <w:rsid w:val="000F706A"/>
    <w:rsid w:val="00102F8B"/>
    <w:rsid w:val="0010703B"/>
    <w:rsid w:val="001150A4"/>
    <w:rsid w:val="001303A7"/>
    <w:rsid w:val="00140A5C"/>
    <w:rsid w:val="00151580"/>
    <w:rsid w:val="00155A7E"/>
    <w:rsid w:val="001574EC"/>
    <w:rsid w:val="001642EF"/>
    <w:rsid w:val="00175C51"/>
    <w:rsid w:val="00176B02"/>
    <w:rsid w:val="001B6981"/>
    <w:rsid w:val="001E3036"/>
    <w:rsid w:val="001E6CB1"/>
    <w:rsid w:val="001F6325"/>
    <w:rsid w:val="002073BB"/>
    <w:rsid w:val="002142D6"/>
    <w:rsid w:val="002214D8"/>
    <w:rsid w:val="0025082C"/>
    <w:rsid w:val="0025323A"/>
    <w:rsid w:val="00255299"/>
    <w:rsid w:val="0026042F"/>
    <w:rsid w:val="00285BE5"/>
    <w:rsid w:val="00286668"/>
    <w:rsid w:val="00290296"/>
    <w:rsid w:val="00291CA7"/>
    <w:rsid w:val="00291EFC"/>
    <w:rsid w:val="00293930"/>
    <w:rsid w:val="002940B6"/>
    <w:rsid w:val="002B00EE"/>
    <w:rsid w:val="002B10DD"/>
    <w:rsid w:val="002B127D"/>
    <w:rsid w:val="002B3857"/>
    <w:rsid w:val="002C3644"/>
    <w:rsid w:val="002D4E26"/>
    <w:rsid w:val="002E0094"/>
    <w:rsid w:val="002E21D0"/>
    <w:rsid w:val="002F6279"/>
    <w:rsid w:val="002F666A"/>
    <w:rsid w:val="0030321A"/>
    <w:rsid w:val="00316C07"/>
    <w:rsid w:val="0032328C"/>
    <w:rsid w:val="003234B4"/>
    <w:rsid w:val="00323864"/>
    <w:rsid w:val="0032394E"/>
    <w:rsid w:val="00326B04"/>
    <w:rsid w:val="00330780"/>
    <w:rsid w:val="003340A4"/>
    <w:rsid w:val="00354A57"/>
    <w:rsid w:val="00357A6B"/>
    <w:rsid w:val="0036410B"/>
    <w:rsid w:val="003656C6"/>
    <w:rsid w:val="00367926"/>
    <w:rsid w:val="00373DFE"/>
    <w:rsid w:val="0039202C"/>
    <w:rsid w:val="00396D1B"/>
    <w:rsid w:val="003C5EB9"/>
    <w:rsid w:val="003E09C0"/>
    <w:rsid w:val="003E5783"/>
    <w:rsid w:val="003E5B48"/>
    <w:rsid w:val="003E7472"/>
    <w:rsid w:val="003F57EC"/>
    <w:rsid w:val="00410B8C"/>
    <w:rsid w:val="00412ED6"/>
    <w:rsid w:val="004142D5"/>
    <w:rsid w:val="00416B3D"/>
    <w:rsid w:val="004257B5"/>
    <w:rsid w:val="0042779F"/>
    <w:rsid w:val="004352A9"/>
    <w:rsid w:val="00440349"/>
    <w:rsid w:val="00451554"/>
    <w:rsid w:val="00464085"/>
    <w:rsid w:val="00464A70"/>
    <w:rsid w:val="004652D9"/>
    <w:rsid w:val="00465E99"/>
    <w:rsid w:val="004912AC"/>
    <w:rsid w:val="00496EFE"/>
    <w:rsid w:val="004A7426"/>
    <w:rsid w:val="004B2F2C"/>
    <w:rsid w:val="004C14AD"/>
    <w:rsid w:val="004C49C6"/>
    <w:rsid w:val="004D4A72"/>
    <w:rsid w:val="004E6B1F"/>
    <w:rsid w:val="004E77FB"/>
    <w:rsid w:val="004E7904"/>
    <w:rsid w:val="004F3FE9"/>
    <w:rsid w:val="00512CDB"/>
    <w:rsid w:val="00514993"/>
    <w:rsid w:val="00527D00"/>
    <w:rsid w:val="00534337"/>
    <w:rsid w:val="0053581A"/>
    <w:rsid w:val="00535845"/>
    <w:rsid w:val="005438AB"/>
    <w:rsid w:val="0054733E"/>
    <w:rsid w:val="0055349C"/>
    <w:rsid w:val="00554958"/>
    <w:rsid w:val="00580248"/>
    <w:rsid w:val="005A0268"/>
    <w:rsid w:val="005C0986"/>
    <w:rsid w:val="005C4019"/>
    <w:rsid w:val="005C75DE"/>
    <w:rsid w:val="005D7D14"/>
    <w:rsid w:val="005E5B4E"/>
    <w:rsid w:val="005E7FEF"/>
    <w:rsid w:val="005F4968"/>
    <w:rsid w:val="005F602F"/>
    <w:rsid w:val="006176A5"/>
    <w:rsid w:val="006231E1"/>
    <w:rsid w:val="00627360"/>
    <w:rsid w:val="00627D1A"/>
    <w:rsid w:val="0063495E"/>
    <w:rsid w:val="00634C63"/>
    <w:rsid w:val="00656CFF"/>
    <w:rsid w:val="00664E9C"/>
    <w:rsid w:val="006652FF"/>
    <w:rsid w:val="006711A8"/>
    <w:rsid w:val="00674139"/>
    <w:rsid w:val="00681BC5"/>
    <w:rsid w:val="006917D6"/>
    <w:rsid w:val="00691836"/>
    <w:rsid w:val="0069357B"/>
    <w:rsid w:val="00697B7C"/>
    <w:rsid w:val="006B7539"/>
    <w:rsid w:val="006D2E40"/>
    <w:rsid w:val="006D7675"/>
    <w:rsid w:val="006E2487"/>
    <w:rsid w:val="006E4EE3"/>
    <w:rsid w:val="006E66EC"/>
    <w:rsid w:val="007020C5"/>
    <w:rsid w:val="0070415B"/>
    <w:rsid w:val="00717A6D"/>
    <w:rsid w:val="00724703"/>
    <w:rsid w:val="00735E9D"/>
    <w:rsid w:val="00737435"/>
    <w:rsid w:val="00741ABD"/>
    <w:rsid w:val="00746FC8"/>
    <w:rsid w:val="00751ECF"/>
    <w:rsid w:val="007578BE"/>
    <w:rsid w:val="00797AB4"/>
    <w:rsid w:val="007A0956"/>
    <w:rsid w:val="007D00B8"/>
    <w:rsid w:val="007D286A"/>
    <w:rsid w:val="00827CE1"/>
    <w:rsid w:val="0083080F"/>
    <w:rsid w:val="00835CB0"/>
    <w:rsid w:val="008559DC"/>
    <w:rsid w:val="00864E77"/>
    <w:rsid w:val="008651ED"/>
    <w:rsid w:val="00866A97"/>
    <w:rsid w:val="00875A59"/>
    <w:rsid w:val="0089558E"/>
    <w:rsid w:val="008A23F3"/>
    <w:rsid w:val="008B5BD2"/>
    <w:rsid w:val="008C4D43"/>
    <w:rsid w:val="008D17A5"/>
    <w:rsid w:val="008E35DF"/>
    <w:rsid w:val="008F7A18"/>
    <w:rsid w:val="009071DE"/>
    <w:rsid w:val="00913D77"/>
    <w:rsid w:val="009167A0"/>
    <w:rsid w:val="00916C8A"/>
    <w:rsid w:val="009200A2"/>
    <w:rsid w:val="009329FB"/>
    <w:rsid w:val="0094003B"/>
    <w:rsid w:val="00945F33"/>
    <w:rsid w:val="009515E4"/>
    <w:rsid w:val="00963BAD"/>
    <w:rsid w:val="00973425"/>
    <w:rsid w:val="009932CA"/>
    <w:rsid w:val="00995126"/>
    <w:rsid w:val="009A7654"/>
    <w:rsid w:val="009B003E"/>
    <w:rsid w:val="009B7DF6"/>
    <w:rsid w:val="009C02DA"/>
    <w:rsid w:val="009E1AC6"/>
    <w:rsid w:val="009E3B35"/>
    <w:rsid w:val="009E63EA"/>
    <w:rsid w:val="009F050F"/>
    <w:rsid w:val="00A072BE"/>
    <w:rsid w:val="00A31E9B"/>
    <w:rsid w:val="00A333DC"/>
    <w:rsid w:val="00A43890"/>
    <w:rsid w:val="00A53D31"/>
    <w:rsid w:val="00A54813"/>
    <w:rsid w:val="00A57076"/>
    <w:rsid w:val="00A73F8A"/>
    <w:rsid w:val="00A76032"/>
    <w:rsid w:val="00A8099D"/>
    <w:rsid w:val="00A81D62"/>
    <w:rsid w:val="00A8209C"/>
    <w:rsid w:val="00A84922"/>
    <w:rsid w:val="00A90C04"/>
    <w:rsid w:val="00AA362F"/>
    <w:rsid w:val="00AB2368"/>
    <w:rsid w:val="00AD54E0"/>
    <w:rsid w:val="00AE31E5"/>
    <w:rsid w:val="00B00632"/>
    <w:rsid w:val="00B14C29"/>
    <w:rsid w:val="00B170E8"/>
    <w:rsid w:val="00B3769E"/>
    <w:rsid w:val="00B408FC"/>
    <w:rsid w:val="00B63531"/>
    <w:rsid w:val="00B6559F"/>
    <w:rsid w:val="00B7008A"/>
    <w:rsid w:val="00B717B3"/>
    <w:rsid w:val="00B95C32"/>
    <w:rsid w:val="00BB3AB7"/>
    <w:rsid w:val="00BF091C"/>
    <w:rsid w:val="00C01B5D"/>
    <w:rsid w:val="00C258E4"/>
    <w:rsid w:val="00C461BF"/>
    <w:rsid w:val="00C54322"/>
    <w:rsid w:val="00C72F0B"/>
    <w:rsid w:val="00C9060E"/>
    <w:rsid w:val="00C96371"/>
    <w:rsid w:val="00CA2FDC"/>
    <w:rsid w:val="00CA3BBA"/>
    <w:rsid w:val="00CC0602"/>
    <w:rsid w:val="00CC39A6"/>
    <w:rsid w:val="00CC71C5"/>
    <w:rsid w:val="00CD6850"/>
    <w:rsid w:val="00CE67E8"/>
    <w:rsid w:val="00CF38F7"/>
    <w:rsid w:val="00CF6193"/>
    <w:rsid w:val="00D04785"/>
    <w:rsid w:val="00D14B87"/>
    <w:rsid w:val="00D32C7D"/>
    <w:rsid w:val="00D34588"/>
    <w:rsid w:val="00D3478E"/>
    <w:rsid w:val="00D42FD2"/>
    <w:rsid w:val="00D43E6D"/>
    <w:rsid w:val="00D54C2F"/>
    <w:rsid w:val="00D64953"/>
    <w:rsid w:val="00D868F3"/>
    <w:rsid w:val="00D87314"/>
    <w:rsid w:val="00D87572"/>
    <w:rsid w:val="00D94D70"/>
    <w:rsid w:val="00DD2B4A"/>
    <w:rsid w:val="00DE4C7A"/>
    <w:rsid w:val="00DE5649"/>
    <w:rsid w:val="00DF0AA0"/>
    <w:rsid w:val="00DF6036"/>
    <w:rsid w:val="00DF6BC3"/>
    <w:rsid w:val="00E21F6A"/>
    <w:rsid w:val="00E30B22"/>
    <w:rsid w:val="00E3798A"/>
    <w:rsid w:val="00E44459"/>
    <w:rsid w:val="00E460F3"/>
    <w:rsid w:val="00E46B42"/>
    <w:rsid w:val="00E50177"/>
    <w:rsid w:val="00E5027B"/>
    <w:rsid w:val="00E5626A"/>
    <w:rsid w:val="00E610B7"/>
    <w:rsid w:val="00E677B7"/>
    <w:rsid w:val="00E772E5"/>
    <w:rsid w:val="00E82585"/>
    <w:rsid w:val="00EA0ABD"/>
    <w:rsid w:val="00EA2E64"/>
    <w:rsid w:val="00EA46E7"/>
    <w:rsid w:val="00EB39A0"/>
    <w:rsid w:val="00EB3C2A"/>
    <w:rsid w:val="00EC2C40"/>
    <w:rsid w:val="00EC3E4C"/>
    <w:rsid w:val="00ED0E84"/>
    <w:rsid w:val="00EE6353"/>
    <w:rsid w:val="00EF1962"/>
    <w:rsid w:val="00EF226B"/>
    <w:rsid w:val="00F00937"/>
    <w:rsid w:val="00F20120"/>
    <w:rsid w:val="00F22399"/>
    <w:rsid w:val="00F315C9"/>
    <w:rsid w:val="00F42E31"/>
    <w:rsid w:val="00F51E5E"/>
    <w:rsid w:val="00F64B32"/>
    <w:rsid w:val="00F70C4B"/>
    <w:rsid w:val="00F7781B"/>
    <w:rsid w:val="00F808C0"/>
    <w:rsid w:val="00F83712"/>
    <w:rsid w:val="00F85CA3"/>
    <w:rsid w:val="00FA40E3"/>
    <w:rsid w:val="00FA672D"/>
    <w:rsid w:val="00FC03A2"/>
    <w:rsid w:val="00FC5DD1"/>
    <w:rsid w:val="00FD0D2C"/>
    <w:rsid w:val="00FD44E8"/>
    <w:rsid w:val="00FD7200"/>
    <w:rsid w:val="00FE5F30"/>
    <w:rsid w:val="00FE6ABD"/>
    <w:rsid w:val="00FF5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semiHidden/>
    <w:unhideWhenUsed/>
    <w:qFormat/>
    <w:rsid w:val="001150A4"/>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A8209C"/>
    <w:pPr>
      <w:ind w:left="708"/>
    </w:pPr>
    <w:rPr>
      <w:szCs w:val="20"/>
      <w:lang w:eastAsia="es-MX"/>
    </w:rPr>
  </w:style>
  <w:style w:type="paragraph" w:customStyle="1" w:styleId="texto0">
    <w:name w:val="texto"/>
    <w:rsid w:val="00A8209C"/>
    <w:pPr>
      <w:spacing w:after="101" w:line="216" w:lineRule="atLeast"/>
      <w:ind w:firstLine="288"/>
      <w:jc w:val="both"/>
    </w:pPr>
    <w:rPr>
      <w:rFonts w:ascii="Arial" w:hAnsi="Arial" w:cs="Arial"/>
      <w:color w:val="000000"/>
      <w:sz w:val="18"/>
      <w:lang w:val="es-ES" w:eastAsia="es-MX"/>
    </w:rPr>
  </w:style>
  <w:style w:type="paragraph" w:styleId="BalloonText">
    <w:name w:val="Balloon Text"/>
    <w:basedOn w:val="Normal"/>
    <w:link w:val="BalloonTextChar"/>
    <w:rsid w:val="00D43E6D"/>
    <w:rPr>
      <w:rFonts w:ascii="Tahoma" w:hAnsi="Tahoma" w:cs="Tahoma"/>
      <w:sz w:val="16"/>
      <w:szCs w:val="16"/>
    </w:rPr>
  </w:style>
  <w:style w:type="character" w:customStyle="1" w:styleId="BalloonTextChar">
    <w:name w:val="Balloon Text Char"/>
    <w:link w:val="BalloonText"/>
    <w:rsid w:val="00D43E6D"/>
    <w:rPr>
      <w:rFonts w:ascii="Tahoma" w:hAnsi="Tahoma" w:cs="Tahoma"/>
      <w:sz w:val="16"/>
      <w:szCs w:val="16"/>
      <w:lang w:val="es-ES" w:eastAsia="es-ES"/>
    </w:rPr>
  </w:style>
  <w:style w:type="paragraph" w:customStyle="1" w:styleId="Sumario">
    <w:name w:val="Sumario"/>
    <w:basedOn w:val="Normal"/>
    <w:rsid w:val="003234B4"/>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3234B4"/>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6176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176A5"/>
    <w:rPr>
      <w:sz w:val="20"/>
      <w:szCs w:val="20"/>
    </w:rPr>
  </w:style>
  <w:style w:type="character" w:customStyle="1" w:styleId="FootnoteTextChar">
    <w:name w:val="Footnote Text Char"/>
    <w:link w:val="FootnoteText"/>
    <w:uiPriority w:val="99"/>
    <w:rsid w:val="006176A5"/>
    <w:rPr>
      <w:lang w:val="es-ES" w:eastAsia="es-ES"/>
    </w:rPr>
  </w:style>
  <w:style w:type="character" w:styleId="FootnoteReference">
    <w:name w:val="footnote reference"/>
    <w:uiPriority w:val="99"/>
    <w:unhideWhenUsed/>
    <w:rsid w:val="006176A5"/>
    <w:rPr>
      <w:vertAlign w:val="superscript"/>
    </w:rPr>
  </w:style>
  <w:style w:type="character" w:customStyle="1" w:styleId="Heading3Char">
    <w:name w:val="Heading 3 Char"/>
    <w:link w:val="Heading3"/>
    <w:semiHidden/>
    <w:rsid w:val="001150A4"/>
    <w:rPr>
      <w:rFonts w:ascii="Cambria" w:eastAsia="Times New Roman" w:hAnsi="Cambria" w:cs="Times New Roman"/>
      <w:b/>
      <w:bCs/>
      <w:sz w:val="26"/>
      <w:szCs w:val="2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semiHidden/>
    <w:unhideWhenUsed/>
    <w:qFormat/>
    <w:rsid w:val="001150A4"/>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A8209C"/>
    <w:pPr>
      <w:ind w:left="708"/>
    </w:pPr>
    <w:rPr>
      <w:szCs w:val="20"/>
      <w:lang w:eastAsia="es-MX"/>
    </w:rPr>
  </w:style>
  <w:style w:type="paragraph" w:customStyle="1" w:styleId="texto0">
    <w:name w:val="texto"/>
    <w:rsid w:val="00A8209C"/>
    <w:pPr>
      <w:spacing w:after="101" w:line="216" w:lineRule="atLeast"/>
      <w:ind w:firstLine="288"/>
      <w:jc w:val="both"/>
    </w:pPr>
    <w:rPr>
      <w:rFonts w:ascii="Arial" w:hAnsi="Arial" w:cs="Arial"/>
      <w:color w:val="000000"/>
      <w:sz w:val="18"/>
      <w:lang w:val="es-ES" w:eastAsia="es-MX"/>
    </w:rPr>
  </w:style>
  <w:style w:type="paragraph" w:styleId="BalloonText">
    <w:name w:val="Balloon Text"/>
    <w:basedOn w:val="Normal"/>
    <w:link w:val="BalloonTextChar"/>
    <w:rsid w:val="00D43E6D"/>
    <w:rPr>
      <w:rFonts w:ascii="Tahoma" w:hAnsi="Tahoma" w:cs="Tahoma"/>
      <w:sz w:val="16"/>
      <w:szCs w:val="16"/>
    </w:rPr>
  </w:style>
  <w:style w:type="character" w:customStyle="1" w:styleId="BalloonTextChar">
    <w:name w:val="Balloon Text Char"/>
    <w:link w:val="BalloonText"/>
    <w:rsid w:val="00D43E6D"/>
    <w:rPr>
      <w:rFonts w:ascii="Tahoma" w:hAnsi="Tahoma" w:cs="Tahoma"/>
      <w:sz w:val="16"/>
      <w:szCs w:val="16"/>
      <w:lang w:val="es-ES" w:eastAsia="es-ES"/>
    </w:rPr>
  </w:style>
  <w:style w:type="paragraph" w:customStyle="1" w:styleId="Sumario">
    <w:name w:val="Sumario"/>
    <w:basedOn w:val="Normal"/>
    <w:rsid w:val="003234B4"/>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3234B4"/>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6176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176A5"/>
    <w:rPr>
      <w:sz w:val="20"/>
      <w:szCs w:val="20"/>
    </w:rPr>
  </w:style>
  <w:style w:type="character" w:customStyle="1" w:styleId="FootnoteTextChar">
    <w:name w:val="Footnote Text Char"/>
    <w:link w:val="FootnoteText"/>
    <w:uiPriority w:val="99"/>
    <w:rsid w:val="006176A5"/>
    <w:rPr>
      <w:lang w:val="es-ES" w:eastAsia="es-ES"/>
    </w:rPr>
  </w:style>
  <w:style w:type="character" w:styleId="FootnoteReference">
    <w:name w:val="footnote reference"/>
    <w:uiPriority w:val="99"/>
    <w:unhideWhenUsed/>
    <w:rsid w:val="006176A5"/>
    <w:rPr>
      <w:vertAlign w:val="superscript"/>
    </w:rPr>
  </w:style>
  <w:style w:type="character" w:customStyle="1" w:styleId="Heading3Char">
    <w:name w:val="Heading 3 Char"/>
    <w:link w:val="Heading3"/>
    <w:semiHidden/>
    <w:rsid w:val="001150A4"/>
    <w:rPr>
      <w:rFonts w:ascii="Cambria" w:eastAsia="Times New Roman" w:hAnsi="Cambria" w:cs="Times New Roman"/>
      <w:b/>
      <w:bCs/>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10348">
      <w:bodyDiv w:val="1"/>
      <w:marLeft w:val="0"/>
      <w:marRight w:val="0"/>
      <w:marTop w:val="0"/>
      <w:marBottom w:val="0"/>
      <w:divBdr>
        <w:top w:val="none" w:sz="0" w:space="0" w:color="auto"/>
        <w:left w:val="none" w:sz="0" w:space="0" w:color="auto"/>
        <w:bottom w:val="none" w:sz="0" w:space="0" w:color="auto"/>
        <w:right w:val="none" w:sz="0" w:space="0" w:color="auto"/>
      </w:divBdr>
    </w:div>
    <w:div w:id="771125371">
      <w:bodyDiv w:val="1"/>
      <w:marLeft w:val="0"/>
      <w:marRight w:val="0"/>
      <w:marTop w:val="0"/>
      <w:marBottom w:val="0"/>
      <w:divBdr>
        <w:top w:val="none" w:sz="0" w:space="0" w:color="auto"/>
        <w:left w:val="none" w:sz="0" w:space="0" w:color="auto"/>
        <w:bottom w:val="none" w:sz="0" w:space="0" w:color="auto"/>
        <w:right w:val="none" w:sz="0" w:space="0" w:color="auto"/>
      </w:divBdr>
    </w:div>
    <w:div w:id="1948391740">
      <w:bodyDiv w:val="1"/>
      <w:marLeft w:val="0"/>
      <w:marRight w:val="0"/>
      <w:marTop w:val="0"/>
      <w:marBottom w:val="0"/>
      <w:divBdr>
        <w:top w:val="none" w:sz="0" w:space="0" w:color="auto"/>
        <w:left w:val="none" w:sz="0" w:space="0" w:color="auto"/>
        <w:bottom w:val="none" w:sz="0" w:space="0" w:color="auto"/>
        <w:right w:val="none" w:sz="0" w:space="0" w:color="auto"/>
      </w:divBdr>
    </w:div>
    <w:div w:id="214612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6903</Words>
  <Characters>39072</Characters>
  <Application>Microsoft Office Word</Application>
  <DocSecurity>0</DocSecurity>
  <Lines>868</Lines>
  <Paragraphs>308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2014-05-15T17:39:00Z</dcterms:created>
  <dcterms:modified xsi:type="dcterms:W3CDTF">2014-05-15T19:13:00Z</dcterms:modified>
</cp:coreProperties>
</file>