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6E6B8E" w:rsidRPr="004C649F" w14:paraId="229DFBCD" w14:textId="04AE52B4" w:rsidTr="004C649F">
        <w:tc>
          <w:tcPr>
            <w:tcW w:w="4675" w:type="dxa"/>
          </w:tcPr>
          <w:p w14:paraId="5ED1685F" w14:textId="77777777" w:rsidR="006E6B8E" w:rsidRPr="008F46D6" w:rsidRDefault="006E6B8E" w:rsidP="006E6B8E">
            <w:pPr>
              <w:pStyle w:val="Titulo1"/>
              <w:pBdr>
                <w:bottom w:val="none" w:sz="0" w:space="0" w:color="auto"/>
              </w:pBdr>
              <w:rPr>
                <w:rFonts w:ascii="Verdana" w:hAnsi="Verdana" w:cs="Times New Roman"/>
                <w:sz w:val="16"/>
                <w:szCs w:val="16"/>
              </w:rPr>
            </w:pPr>
            <w:r w:rsidRPr="008F46D6">
              <w:rPr>
                <w:rFonts w:ascii="Verdana" w:hAnsi="Verdana" w:cs="Times New Roman"/>
                <w:sz w:val="16"/>
                <w:szCs w:val="16"/>
              </w:rPr>
              <w:t>NORMA Oficial Mexicana NOM-012-SCT4-2007, Lineamientos para la elaboración del Plan de Contingencias para Embarcaciones que Transportan Mercancías Peligrosas.</w:t>
            </w:r>
          </w:p>
        </w:tc>
        <w:tc>
          <w:tcPr>
            <w:tcW w:w="4675" w:type="dxa"/>
          </w:tcPr>
          <w:p w14:paraId="500BD0D2" w14:textId="4E9FCD1D" w:rsidR="009353BE" w:rsidRPr="006E6B8E" w:rsidRDefault="00DC0D30" w:rsidP="009353BE">
            <w:pPr>
              <w:pStyle w:val="Titulo1"/>
              <w:pBdr>
                <w:bottom w:val="none" w:sz="0" w:space="0" w:color="auto"/>
              </w:pBdr>
              <w:rPr>
                <w:rFonts w:ascii="Verdana" w:hAnsi="Verdana" w:cs="Times New Roman"/>
                <w:sz w:val="16"/>
                <w:szCs w:val="16"/>
                <w:lang w:val="en-US"/>
              </w:rPr>
            </w:pPr>
            <w:r>
              <w:rPr>
                <w:rFonts w:ascii="Verdana" w:hAnsi="Verdana" w:cs="Times New Roman"/>
                <w:bCs/>
                <w:sz w:val="16"/>
                <w:szCs w:val="16"/>
                <w:lang w:val="en-US"/>
              </w:rPr>
              <w:t>Official Mexican Standard</w:t>
            </w:r>
            <w:r w:rsidR="006E6B8E" w:rsidRPr="00A422EC">
              <w:rPr>
                <w:rFonts w:ascii="Verdana" w:hAnsi="Verdana" w:cs="Times New Roman"/>
                <w:bCs/>
                <w:sz w:val="16"/>
                <w:szCs w:val="16"/>
                <w:lang w:val="en-US"/>
              </w:rPr>
              <w:t xml:space="preserve"> NOM-012-SCT4-2007, Guidelines for the </w:t>
            </w:r>
            <w:r>
              <w:rPr>
                <w:rFonts w:ascii="Verdana" w:hAnsi="Verdana" w:cs="Times New Roman"/>
                <w:bCs/>
                <w:sz w:val="16"/>
                <w:szCs w:val="16"/>
                <w:lang w:val="en-US"/>
              </w:rPr>
              <w:t>preparation</w:t>
            </w:r>
            <w:r w:rsidR="006E6B8E" w:rsidRPr="00A422EC">
              <w:rPr>
                <w:rFonts w:ascii="Verdana" w:hAnsi="Verdana" w:cs="Times New Roman"/>
                <w:bCs/>
                <w:sz w:val="16"/>
                <w:szCs w:val="16"/>
                <w:lang w:val="en-US"/>
              </w:rPr>
              <w:t xml:space="preserve"> of the Contingency Plan for Vessels </w:t>
            </w:r>
            <w:r>
              <w:rPr>
                <w:rFonts w:ascii="Verdana" w:hAnsi="Verdana" w:cs="Times New Roman"/>
                <w:bCs/>
                <w:sz w:val="16"/>
                <w:szCs w:val="16"/>
                <w:lang w:val="en-US"/>
              </w:rPr>
              <w:t>that Transport</w:t>
            </w:r>
            <w:r w:rsidR="006E6B8E" w:rsidRPr="00A422EC">
              <w:rPr>
                <w:rFonts w:ascii="Verdana" w:hAnsi="Verdana" w:cs="Times New Roman"/>
                <w:bCs/>
                <w:sz w:val="16"/>
                <w:szCs w:val="16"/>
                <w:lang w:val="en-US"/>
              </w:rPr>
              <w:t xml:space="preserve"> </w:t>
            </w:r>
            <w:r>
              <w:rPr>
                <w:rFonts w:ascii="Verdana" w:hAnsi="Verdana" w:cs="Times New Roman"/>
                <w:bCs/>
                <w:sz w:val="16"/>
                <w:szCs w:val="16"/>
                <w:lang w:val="en-US"/>
              </w:rPr>
              <w:t xml:space="preserve">Hazardous </w:t>
            </w:r>
            <w:r w:rsidR="006E6B8E" w:rsidRPr="00A422EC">
              <w:rPr>
                <w:rFonts w:ascii="Verdana" w:hAnsi="Verdana" w:cs="Times New Roman"/>
                <w:bCs/>
                <w:sz w:val="16"/>
                <w:szCs w:val="16"/>
                <w:lang w:val="en-US"/>
              </w:rPr>
              <w:t>Goods.</w:t>
            </w:r>
            <w:r w:rsidR="009353BE">
              <w:rPr>
                <w:rFonts w:ascii="Verdana" w:hAnsi="Verdana" w:cs="Times New Roman"/>
                <w:bCs/>
                <w:sz w:val="16"/>
                <w:szCs w:val="16"/>
                <w:lang w:val="en-US"/>
              </w:rPr>
              <w:t xml:space="preserve"> </w:t>
            </w:r>
          </w:p>
          <w:p w14:paraId="2EA78122" w14:textId="0A6C13AB" w:rsidR="006E6B8E" w:rsidRPr="006E6B8E" w:rsidRDefault="006E6B8E" w:rsidP="006E6B8E">
            <w:pPr>
              <w:pStyle w:val="Titulo1"/>
              <w:pBdr>
                <w:bottom w:val="none" w:sz="0" w:space="0" w:color="auto"/>
              </w:pBdr>
              <w:rPr>
                <w:rFonts w:ascii="Verdana" w:hAnsi="Verdana" w:cs="Times New Roman"/>
                <w:sz w:val="16"/>
                <w:szCs w:val="16"/>
                <w:lang w:val="en-US"/>
              </w:rPr>
            </w:pPr>
          </w:p>
        </w:tc>
      </w:tr>
      <w:tr w:rsidR="006E6B8E" w:rsidRPr="00DC0D30" w14:paraId="022F2293" w14:textId="6B11C29A" w:rsidTr="004C649F">
        <w:tc>
          <w:tcPr>
            <w:tcW w:w="4675" w:type="dxa"/>
          </w:tcPr>
          <w:p w14:paraId="21D1A18B" w14:textId="77777777" w:rsidR="006E6B8E" w:rsidRPr="008F46D6" w:rsidRDefault="006E6B8E" w:rsidP="006E6B8E">
            <w:pPr>
              <w:pStyle w:val="Titulo2"/>
              <w:pBdr>
                <w:top w:val="none" w:sz="0" w:space="0" w:color="auto"/>
              </w:pBdr>
              <w:rPr>
                <w:rFonts w:ascii="Verdana" w:hAnsi="Verdana"/>
                <w:sz w:val="16"/>
                <w:szCs w:val="16"/>
              </w:rPr>
            </w:pPr>
            <w:r w:rsidRPr="008F46D6">
              <w:rPr>
                <w:rFonts w:ascii="Verdana" w:hAnsi="Verdana"/>
                <w:sz w:val="16"/>
                <w:szCs w:val="16"/>
              </w:rPr>
              <w:t>Al margen un sello con el Escudo Nacional, que dice: Estados Unidos Mexicanos.- Secretaría de Comunicaciones y Transportes.</w:t>
            </w:r>
          </w:p>
        </w:tc>
        <w:tc>
          <w:tcPr>
            <w:tcW w:w="4675" w:type="dxa"/>
          </w:tcPr>
          <w:p w14:paraId="23637234" w14:textId="3FA118D4" w:rsidR="006E6B8E" w:rsidRPr="008F46D6" w:rsidRDefault="00DC0D30" w:rsidP="006E6B8E">
            <w:pPr>
              <w:pStyle w:val="Titulo2"/>
              <w:pBdr>
                <w:top w:val="none" w:sz="0" w:space="0" w:color="auto"/>
              </w:pBdr>
              <w:rPr>
                <w:rFonts w:ascii="Verdana" w:hAnsi="Verdana"/>
                <w:sz w:val="16"/>
                <w:szCs w:val="16"/>
                <w:lang w:val="en-US"/>
              </w:rPr>
            </w:pPr>
            <w:r>
              <w:rPr>
                <w:rFonts w:ascii="Verdana" w:hAnsi="Verdana" w:cs="Times New Roman"/>
                <w:sz w:val="16"/>
                <w:szCs w:val="16"/>
                <w:lang w:val="en-US"/>
              </w:rPr>
              <w:t xml:space="preserve">In the margin a stamp with the National Seal, that says: United Mexican States. </w:t>
            </w:r>
            <w:r w:rsidR="006E6B8E" w:rsidRPr="00A422EC">
              <w:rPr>
                <w:rFonts w:ascii="Verdana" w:hAnsi="Verdana" w:cs="Times New Roman"/>
                <w:sz w:val="16"/>
                <w:szCs w:val="16"/>
                <w:lang w:val="en-US"/>
              </w:rPr>
              <w:t xml:space="preserve"> </w:t>
            </w:r>
            <w:r>
              <w:rPr>
                <w:rFonts w:ascii="Verdana" w:hAnsi="Verdana" w:cs="Times New Roman"/>
                <w:sz w:val="16"/>
                <w:szCs w:val="16"/>
                <w:lang w:val="en-US"/>
              </w:rPr>
              <w:t>Secretary</w:t>
            </w:r>
            <w:r w:rsidR="006E6B8E" w:rsidRPr="00A422EC">
              <w:rPr>
                <w:rFonts w:ascii="Verdana" w:hAnsi="Verdana" w:cs="Times New Roman"/>
                <w:sz w:val="16"/>
                <w:szCs w:val="16"/>
                <w:lang w:val="en-US"/>
              </w:rPr>
              <w:t xml:space="preserve"> of Communications and Transportation.</w:t>
            </w:r>
            <w:r w:rsidR="006E6B8E" w:rsidRPr="00A422EC">
              <w:rPr>
                <w:rFonts w:ascii="Times New Roman" w:hAnsi="Times New Roman" w:cs="Times New Roman"/>
                <w:sz w:val="24"/>
                <w:szCs w:val="24"/>
                <w:lang w:val="en-US"/>
              </w:rPr>
              <w:t xml:space="preserve"> </w:t>
            </w:r>
          </w:p>
        </w:tc>
      </w:tr>
      <w:tr w:rsidR="006E6B8E" w:rsidRPr="004C649F" w14:paraId="7CD7AC30" w14:textId="3920E9DE" w:rsidTr="004C649F">
        <w:tc>
          <w:tcPr>
            <w:tcW w:w="4675" w:type="dxa"/>
          </w:tcPr>
          <w:p w14:paraId="654E030B" w14:textId="2B9CB11E" w:rsidR="006E6B8E" w:rsidRPr="008F46D6" w:rsidRDefault="006E6B8E" w:rsidP="006E6B8E">
            <w:pPr>
              <w:pStyle w:val="Texto"/>
              <w:spacing w:after="76"/>
              <w:ind w:firstLine="0"/>
              <w:rPr>
                <w:rFonts w:ascii="Verdana" w:hAnsi="Verdana"/>
                <w:sz w:val="16"/>
                <w:szCs w:val="16"/>
              </w:rPr>
            </w:pPr>
            <w:r w:rsidRPr="00406C96">
              <w:rPr>
                <w:rFonts w:ascii="Verdana" w:hAnsi="Verdana"/>
                <w:b/>
                <w:bCs/>
                <w:sz w:val="16"/>
                <w:szCs w:val="16"/>
              </w:rPr>
              <w:t>CESAR PATRICIO REYES ROEL</w:t>
            </w:r>
            <w:r w:rsidRPr="008F46D6">
              <w:rPr>
                <w:rFonts w:ascii="Verdana" w:hAnsi="Verdana"/>
                <w:sz w:val="16"/>
                <w:szCs w:val="16"/>
              </w:rPr>
              <w:t>, Coordinador General de Puertos y Marina Mercante y Presidente del Comité Consultivo Nacional de Normalización de Transporte Marítimo y Puertos, con fundamento en los artículos 36 fracciones I, XII, XVI, XVII y XXVII de la Ley Orgánica de la Administración Pública Federal; 4o. de la Ley Federal de Procedimiento Administrativo, 1o., 38 fracción II y V, 40 fracciones XIII y XVI, 43, 46 y 47 fracción IV de la Ley Federal sobre Metrología y Normalización; 34 del Reglamento de la Ley Federal sobre Metrología y Normalización; 1o., 7o. y 8o. fracciones IX, XIII y XIV, 65, 77 apartado A, 129 y 132 de la Ley de Navegación y Comercio Marítimos; 4o., 6o. fracción XIII y 28 fracciones I, II, VI, VIII y XV del Reglamento Interior de la Secretaría de Comunicaciones y Transportes, y</w:t>
            </w:r>
          </w:p>
        </w:tc>
        <w:tc>
          <w:tcPr>
            <w:tcW w:w="4675" w:type="dxa"/>
          </w:tcPr>
          <w:p w14:paraId="3EB8AD3C" w14:textId="40DFC0E6" w:rsidR="006E6B8E" w:rsidRPr="008F46D6" w:rsidRDefault="006E6B8E" w:rsidP="006E6B8E">
            <w:pPr>
              <w:pStyle w:val="Texto"/>
              <w:spacing w:after="76"/>
              <w:ind w:firstLine="0"/>
              <w:rPr>
                <w:rFonts w:ascii="Verdana" w:hAnsi="Verdana"/>
                <w:sz w:val="16"/>
                <w:szCs w:val="16"/>
                <w:lang w:val="en-US"/>
              </w:rPr>
            </w:pPr>
            <w:r w:rsidRPr="00A422EC">
              <w:rPr>
                <w:rFonts w:ascii="Verdana" w:hAnsi="Verdana" w:cs="Times New Roman"/>
                <w:b/>
                <w:bCs/>
                <w:sz w:val="16"/>
                <w:szCs w:val="16"/>
                <w:lang w:val="en-US"/>
              </w:rPr>
              <w:t>CESAR PATRICIO REYES ROEL</w:t>
            </w:r>
            <w:r w:rsidRPr="00A422EC">
              <w:rPr>
                <w:rFonts w:ascii="Verdana" w:hAnsi="Verdana" w:cs="Times New Roman"/>
                <w:sz w:val="16"/>
                <w:szCs w:val="16"/>
                <w:lang w:val="en-US"/>
              </w:rPr>
              <w:t>, General Coordinator of Ports and Merchant Marine and Chairman of the</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National Standardization Committee for Maritime Transport and Ports, based on articles 36 sections I, XII, XVI, XVII and XXVII of the Organic Law of Administration Federal Public;</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4th</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of the Federal Law of Administrative Procedure, 1st, 38th </w:t>
            </w:r>
            <w:r w:rsidR="004C649F">
              <w:rPr>
                <w:rFonts w:ascii="Verdana" w:hAnsi="Verdana" w:cs="Times New Roman"/>
                <w:sz w:val="16"/>
                <w:szCs w:val="16"/>
                <w:lang w:val="en-US"/>
              </w:rPr>
              <w:t>section</w:t>
            </w:r>
            <w:r w:rsidRPr="00A422EC">
              <w:rPr>
                <w:rFonts w:ascii="Verdana" w:hAnsi="Verdana" w:cs="Times New Roman"/>
                <w:sz w:val="16"/>
                <w:szCs w:val="16"/>
                <w:lang w:val="en-US"/>
              </w:rPr>
              <w:t xml:space="preserve"> II and V, 40 </w:t>
            </w:r>
            <w:r w:rsidR="004C649F">
              <w:rPr>
                <w:rFonts w:ascii="Verdana" w:hAnsi="Verdana" w:cs="Times New Roman"/>
                <w:sz w:val="16"/>
                <w:szCs w:val="16"/>
                <w:lang w:val="en-US"/>
              </w:rPr>
              <w:t>sections</w:t>
            </w:r>
            <w:r w:rsidRPr="00A422EC">
              <w:rPr>
                <w:rFonts w:ascii="Verdana" w:hAnsi="Verdana" w:cs="Times New Roman"/>
                <w:sz w:val="16"/>
                <w:szCs w:val="16"/>
                <w:lang w:val="en-US"/>
              </w:rPr>
              <w:t xml:space="preserve"> XIII and XVI, 43, 46 and 47 </w:t>
            </w:r>
            <w:r w:rsidR="004C649F">
              <w:rPr>
                <w:rFonts w:ascii="Verdana" w:hAnsi="Verdana" w:cs="Times New Roman"/>
                <w:sz w:val="16"/>
                <w:szCs w:val="16"/>
                <w:lang w:val="en-US"/>
              </w:rPr>
              <w:t>section</w:t>
            </w:r>
            <w:r w:rsidRPr="00A422EC">
              <w:rPr>
                <w:rFonts w:ascii="Verdana" w:hAnsi="Verdana" w:cs="Times New Roman"/>
                <w:sz w:val="16"/>
                <w:szCs w:val="16"/>
                <w:lang w:val="en-US"/>
              </w:rPr>
              <w:t xml:space="preserve"> IV of the Federal Law on Metrology and Standardization;</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34 of the Regulation of the Federal Law on Metrology and Standardization;</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1st, 7th</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and 8th.</w:t>
            </w:r>
            <w:r w:rsidRPr="00A422EC">
              <w:rPr>
                <w:rFonts w:ascii="Times New Roman" w:hAnsi="Times New Roman" w:cs="Times New Roman"/>
                <w:sz w:val="24"/>
                <w:szCs w:val="24"/>
                <w:lang w:val="en-US"/>
              </w:rPr>
              <w:t xml:space="preserve"> </w:t>
            </w:r>
            <w:r w:rsidR="004C649F">
              <w:rPr>
                <w:rFonts w:ascii="Verdana" w:hAnsi="Verdana" w:cs="Times New Roman"/>
                <w:sz w:val="16"/>
                <w:szCs w:val="16"/>
                <w:lang w:val="en-US"/>
              </w:rPr>
              <w:t>sections</w:t>
            </w:r>
            <w:r w:rsidRPr="00A422EC">
              <w:rPr>
                <w:rFonts w:ascii="Verdana" w:hAnsi="Verdana" w:cs="Times New Roman"/>
                <w:sz w:val="16"/>
                <w:szCs w:val="16"/>
                <w:lang w:val="en-US"/>
              </w:rPr>
              <w:t xml:space="preserve"> IX, XIII and XIV, 65, 77 section A, 129 and 132 of the Maritime Navigation and Commerce Law;</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4th, 6th</w:t>
            </w:r>
            <w:r w:rsidRPr="00A422EC">
              <w:rPr>
                <w:rFonts w:ascii="Times New Roman" w:hAnsi="Times New Roman" w:cs="Times New Roman"/>
                <w:sz w:val="24"/>
                <w:szCs w:val="24"/>
                <w:lang w:val="en-US"/>
              </w:rPr>
              <w:t xml:space="preserve"> </w:t>
            </w:r>
            <w:r w:rsidR="004C649F">
              <w:rPr>
                <w:rFonts w:ascii="Verdana" w:hAnsi="Verdana" w:cs="Times New Roman"/>
                <w:sz w:val="16"/>
                <w:szCs w:val="16"/>
                <w:lang w:val="en-US"/>
              </w:rPr>
              <w:t>section</w:t>
            </w:r>
            <w:r w:rsidRPr="00A422EC">
              <w:rPr>
                <w:rFonts w:ascii="Verdana" w:hAnsi="Verdana" w:cs="Times New Roman"/>
                <w:sz w:val="16"/>
                <w:szCs w:val="16"/>
                <w:lang w:val="en-US"/>
              </w:rPr>
              <w:t xml:space="preserve"> XIII and 28 </w:t>
            </w:r>
            <w:r w:rsidR="004C649F">
              <w:rPr>
                <w:rFonts w:ascii="Verdana" w:hAnsi="Verdana" w:cs="Times New Roman"/>
                <w:sz w:val="16"/>
                <w:szCs w:val="16"/>
                <w:lang w:val="en-US"/>
              </w:rPr>
              <w:t>sections</w:t>
            </w:r>
            <w:r w:rsidRPr="00A422EC">
              <w:rPr>
                <w:rFonts w:ascii="Verdana" w:hAnsi="Verdana" w:cs="Times New Roman"/>
                <w:sz w:val="16"/>
                <w:szCs w:val="16"/>
                <w:lang w:val="en-US"/>
              </w:rPr>
              <w:t xml:space="preserve"> I, II, VI, VIII and XV of the Internal Regulation of the </w:t>
            </w:r>
            <w:r w:rsidR="004C649F">
              <w:rPr>
                <w:rFonts w:ascii="Verdana" w:hAnsi="Verdana" w:cs="Times New Roman"/>
                <w:sz w:val="16"/>
                <w:szCs w:val="16"/>
                <w:lang w:val="en-US"/>
              </w:rPr>
              <w:t>Secretary</w:t>
            </w:r>
            <w:r w:rsidRPr="00A422EC">
              <w:rPr>
                <w:rFonts w:ascii="Verdana" w:hAnsi="Verdana" w:cs="Times New Roman"/>
                <w:sz w:val="16"/>
                <w:szCs w:val="16"/>
                <w:lang w:val="en-US"/>
              </w:rPr>
              <w:t xml:space="preserve"> of Communications and Transportation, and</w:t>
            </w:r>
            <w:r w:rsidRPr="00A422EC">
              <w:rPr>
                <w:rFonts w:ascii="Times New Roman" w:hAnsi="Times New Roman" w:cs="Times New Roman"/>
                <w:sz w:val="24"/>
                <w:szCs w:val="24"/>
                <w:lang w:val="en-US"/>
              </w:rPr>
              <w:t xml:space="preserve"> </w:t>
            </w:r>
          </w:p>
        </w:tc>
      </w:tr>
      <w:tr w:rsidR="006E6B8E" w:rsidRPr="008F46D6" w14:paraId="04F65430" w14:textId="4DDAAA7E" w:rsidTr="004C649F">
        <w:tc>
          <w:tcPr>
            <w:tcW w:w="4675" w:type="dxa"/>
          </w:tcPr>
          <w:p w14:paraId="78F5B38E" w14:textId="77777777" w:rsidR="006E6B8E" w:rsidRPr="008F46D6" w:rsidRDefault="006E6B8E" w:rsidP="006E6B8E">
            <w:pPr>
              <w:pStyle w:val="ANOTACION"/>
              <w:spacing w:before="0" w:after="76"/>
              <w:rPr>
                <w:rFonts w:ascii="Verdana" w:hAnsi="Verdana"/>
                <w:sz w:val="16"/>
                <w:szCs w:val="16"/>
              </w:rPr>
            </w:pPr>
            <w:r w:rsidRPr="008F46D6">
              <w:rPr>
                <w:rFonts w:ascii="Verdana" w:hAnsi="Verdana"/>
                <w:sz w:val="16"/>
                <w:szCs w:val="16"/>
              </w:rPr>
              <w:t>CONSIDERANDO</w:t>
            </w:r>
          </w:p>
        </w:tc>
        <w:tc>
          <w:tcPr>
            <w:tcW w:w="4675" w:type="dxa"/>
          </w:tcPr>
          <w:p w14:paraId="58CB797D" w14:textId="641ED5C9" w:rsidR="006E6B8E" w:rsidRPr="008F46D6" w:rsidRDefault="006E6B8E" w:rsidP="006E6B8E">
            <w:pPr>
              <w:pStyle w:val="ANOTACION"/>
              <w:spacing w:before="0" w:after="76"/>
              <w:rPr>
                <w:rFonts w:ascii="Verdana" w:hAnsi="Verdana"/>
                <w:sz w:val="16"/>
                <w:szCs w:val="16"/>
                <w:lang w:val="en-US"/>
              </w:rPr>
            </w:pPr>
            <w:r w:rsidRPr="00A422EC">
              <w:rPr>
                <w:rFonts w:ascii="Verdana" w:hAnsi="Verdana"/>
                <w:bCs/>
                <w:sz w:val="16"/>
                <w:szCs w:val="16"/>
              </w:rPr>
              <w:t>CONSIDERING</w:t>
            </w:r>
            <w:r w:rsidRPr="00A422EC">
              <w:rPr>
                <w:sz w:val="24"/>
                <w:szCs w:val="24"/>
              </w:rPr>
              <w:t xml:space="preserve"> </w:t>
            </w:r>
          </w:p>
        </w:tc>
      </w:tr>
      <w:tr w:rsidR="006E6B8E" w:rsidRPr="004C649F" w14:paraId="51EA3379" w14:textId="1100A8D3" w:rsidTr="004C649F">
        <w:tc>
          <w:tcPr>
            <w:tcW w:w="4675" w:type="dxa"/>
          </w:tcPr>
          <w:p w14:paraId="790863D1" w14:textId="77777777" w:rsidR="006E6B8E" w:rsidRPr="008F46D6" w:rsidRDefault="006E6B8E" w:rsidP="006E6B8E">
            <w:pPr>
              <w:pStyle w:val="Texto"/>
              <w:spacing w:after="76"/>
              <w:ind w:firstLine="0"/>
              <w:rPr>
                <w:rFonts w:ascii="Verdana" w:hAnsi="Verdana"/>
                <w:sz w:val="16"/>
                <w:szCs w:val="16"/>
              </w:rPr>
            </w:pPr>
            <w:r w:rsidRPr="008F46D6">
              <w:rPr>
                <w:rFonts w:ascii="Verdana" w:hAnsi="Verdana"/>
                <w:sz w:val="16"/>
                <w:szCs w:val="16"/>
              </w:rPr>
              <w:t>Que es responsabilidad del Gobierno Federal regular las vías generales de comunicación por agua y los servicios que en ella se prestan, así como los actos, hechos y bienes relacionados con el comercio marítimo;</w:t>
            </w:r>
          </w:p>
        </w:tc>
        <w:tc>
          <w:tcPr>
            <w:tcW w:w="4675" w:type="dxa"/>
          </w:tcPr>
          <w:p w14:paraId="61595628" w14:textId="57B3DCB8" w:rsidR="006E6B8E" w:rsidRPr="008F46D6" w:rsidRDefault="006E6B8E" w:rsidP="006E6B8E">
            <w:pPr>
              <w:pStyle w:val="Texto"/>
              <w:spacing w:after="76"/>
              <w:ind w:firstLine="0"/>
              <w:rPr>
                <w:rFonts w:ascii="Verdana" w:hAnsi="Verdana"/>
                <w:sz w:val="16"/>
                <w:szCs w:val="16"/>
                <w:lang w:val="en-US"/>
              </w:rPr>
            </w:pPr>
            <w:r w:rsidRPr="00A422EC">
              <w:rPr>
                <w:rFonts w:ascii="Verdana" w:hAnsi="Verdana" w:cs="Times New Roman"/>
                <w:sz w:val="16"/>
                <w:szCs w:val="16"/>
                <w:lang w:val="en-US"/>
              </w:rPr>
              <w:t xml:space="preserve">That it is the responsibility of the Federal Government to regulate the general </w:t>
            </w:r>
            <w:r w:rsidR="004C649F">
              <w:rPr>
                <w:rFonts w:ascii="Verdana" w:hAnsi="Verdana" w:cs="Times New Roman"/>
                <w:sz w:val="16"/>
                <w:szCs w:val="16"/>
                <w:lang w:val="en-US"/>
              </w:rPr>
              <w:t>routes</w:t>
            </w:r>
            <w:r w:rsidRPr="00A422EC">
              <w:rPr>
                <w:rFonts w:ascii="Verdana" w:hAnsi="Verdana" w:cs="Times New Roman"/>
                <w:sz w:val="16"/>
                <w:szCs w:val="16"/>
                <w:lang w:val="en-US"/>
              </w:rPr>
              <w:t xml:space="preserve"> of communication </w:t>
            </w:r>
            <w:r w:rsidR="004C649F">
              <w:rPr>
                <w:rFonts w:ascii="Verdana" w:hAnsi="Verdana" w:cs="Times New Roman"/>
                <w:sz w:val="16"/>
                <w:szCs w:val="16"/>
                <w:lang w:val="en-US"/>
              </w:rPr>
              <w:t>by</w:t>
            </w:r>
            <w:r w:rsidRPr="00A422EC">
              <w:rPr>
                <w:rFonts w:ascii="Verdana" w:hAnsi="Verdana" w:cs="Times New Roman"/>
                <w:sz w:val="16"/>
                <w:szCs w:val="16"/>
                <w:lang w:val="en-US"/>
              </w:rPr>
              <w:t xml:space="preserve"> water and the services that are provided therein, as well as the acts, facts and goods related to maritime commerce;</w:t>
            </w:r>
            <w:r w:rsidRPr="00A422EC">
              <w:rPr>
                <w:rFonts w:ascii="Times New Roman" w:hAnsi="Times New Roman" w:cs="Times New Roman"/>
                <w:sz w:val="24"/>
                <w:szCs w:val="24"/>
                <w:lang w:val="en-US"/>
              </w:rPr>
              <w:t xml:space="preserve"> </w:t>
            </w:r>
          </w:p>
        </w:tc>
      </w:tr>
      <w:tr w:rsidR="006E6B8E" w:rsidRPr="004C649F" w14:paraId="55EC8A1F" w14:textId="3B4B1C84" w:rsidTr="004C649F">
        <w:tc>
          <w:tcPr>
            <w:tcW w:w="4675" w:type="dxa"/>
          </w:tcPr>
          <w:p w14:paraId="20C58E30" w14:textId="77777777" w:rsidR="006E6B8E" w:rsidRPr="008F46D6" w:rsidRDefault="006E6B8E" w:rsidP="006E6B8E">
            <w:pPr>
              <w:pStyle w:val="Texto"/>
              <w:spacing w:after="76"/>
              <w:ind w:firstLine="0"/>
              <w:rPr>
                <w:rFonts w:ascii="Verdana" w:hAnsi="Verdana"/>
                <w:sz w:val="16"/>
                <w:szCs w:val="16"/>
              </w:rPr>
            </w:pPr>
            <w:r w:rsidRPr="008F46D6">
              <w:rPr>
                <w:rFonts w:ascii="Verdana" w:hAnsi="Verdana"/>
                <w:sz w:val="16"/>
                <w:szCs w:val="16"/>
              </w:rPr>
              <w:t>Que con fecha 13 de junio de 2007 el Comité Consultivo Nacional de Normalización de Transporte Marítimo y Puertos, aprobó la publicación del Proyecto de Norma Oficial Mexicana PROY-NOM-012-SCT4-2007, LINEAMIENTOS PARA LA ELABORACION DEL PLAN DE CONTINGENCIAS PARA EMBARCACIONES QUE TRANSPORTAN MERCANCIAS PELIGROSAS, el cual se realizó en el Diario Oficial de la Federación el día 2 de julio de 2007, con objeto de que los interesados presentaran comentarios;</w:t>
            </w:r>
          </w:p>
        </w:tc>
        <w:tc>
          <w:tcPr>
            <w:tcW w:w="4675" w:type="dxa"/>
          </w:tcPr>
          <w:p w14:paraId="4B91C194" w14:textId="7282F1B1" w:rsidR="006E6B8E" w:rsidRPr="008F46D6" w:rsidRDefault="006E6B8E" w:rsidP="006E6B8E">
            <w:pPr>
              <w:pStyle w:val="Texto"/>
              <w:spacing w:after="76"/>
              <w:ind w:firstLine="0"/>
              <w:rPr>
                <w:rFonts w:ascii="Verdana" w:hAnsi="Verdana"/>
                <w:sz w:val="16"/>
                <w:szCs w:val="16"/>
                <w:lang w:val="en-US"/>
              </w:rPr>
            </w:pPr>
            <w:r w:rsidRPr="00A422EC">
              <w:rPr>
                <w:rFonts w:ascii="Verdana" w:hAnsi="Verdana" w:cs="Times New Roman"/>
                <w:sz w:val="16"/>
                <w:szCs w:val="16"/>
                <w:lang w:val="en-US"/>
              </w:rPr>
              <w:t xml:space="preserve">That on June 13, 2007, the National </w:t>
            </w:r>
            <w:r w:rsidR="004C649F">
              <w:rPr>
                <w:rFonts w:ascii="Verdana" w:hAnsi="Verdana" w:cs="Times New Roman"/>
                <w:sz w:val="16"/>
                <w:szCs w:val="16"/>
                <w:lang w:val="en-US"/>
              </w:rPr>
              <w:t>Consultative</w:t>
            </w:r>
            <w:r w:rsidRPr="00A422EC">
              <w:rPr>
                <w:rFonts w:ascii="Verdana" w:hAnsi="Verdana" w:cs="Times New Roman"/>
                <w:sz w:val="16"/>
                <w:szCs w:val="16"/>
                <w:lang w:val="en-US"/>
              </w:rPr>
              <w:t xml:space="preserve"> Committee </w:t>
            </w:r>
            <w:r w:rsidR="004C649F">
              <w:rPr>
                <w:rFonts w:ascii="Verdana" w:hAnsi="Verdana" w:cs="Times New Roman"/>
                <w:sz w:val="16"/>
                <w:szCs w:val="16"/>
                <w:lang w:val="en-US"/>
              </w:rPr>
              <w:t xml:space="preserve"> of Standardization of Maritime Transport</w:t>
            </w:r>
            <w:r w:rsidR="00B53FA4">
              <w:rPr>
                <w:rFonts w:ascii="Verdana" w:hAnsi="Verdana" w:cs="Times New Roman"/>
                <w:sz w:val="16"/>
                <w:szCs w:val="16"/>
                <w:lang w:val="en-US"/>
              </w:rPr>
              <w:t xml:space="preserve"> and Ports</w:t>
            </w:r>
            <w:r w:rsidR="004C649F">
              <w:rPr>
                <w:rFonts w:ascii="Verdana" w:hAnsi="Verdana" w:cs="Times New Roman"/>
                <w:sz w:val="16"/>
                <w:szCs w:val="16"/>
                <w:lang w:val="en-US"/>
              </w:rPr>
              <w:t xml:space="preserve"> </w:t>
            </w:r>
            <w:r w:rsidRPr="00A422EC">
              <w:rPr>
                <w:rFonts w:ascii="Verdana" w:hAnsi="Verdana" w:cs="Times New Roman"/>
                <w:sz w:val="16"/>
                <w:szCs w:val="16"/>
                <w:lang w:val="en-US"/>
              </w:rPr>
              <w:t>approved the publication of the</w:t>
            </w:r>
            <w:r w:rsidR="004C649F">
              <w:rPr>
                <w:rFonts w:ascii="Verdana" w:hAnsi="Verdana" w:cs="Times New Roman"/>
                <w:sz w:val="16"/>
                <w:szCs w:val="16"/>
                <w:lang w:val="en-US"/>
              </w:rPr>
              <w:t xml:space="preserve"> Project of</w:t>
            </w:r>
            <w:r w:rsidRPr="00A422EC">
              <w:rPr>
                <w:rFonts w:ascii="Verdana" w:hAnsi="Verdana" w:cs="Times New Roman"/>
                <w:sz w:val="16"/>
                <w:szCs w:val="16"/>
                <w:lang w:val="en-US"/>
              </w:rPr>
              <w:t xml:space="preserve"> Official Mexican Standard PROY-NOM-012-SCT4-2007, GUIDELINES FOR THE DEVELOPMENT OF THE CONTINGENCY PLAN FOR VESSELS </w:t>
            </w:r>
            <w:r w:rsidR="004C649F">
              <w:rPr>
                <w:rFonts w:ascii="Verdana" w:hAnsi="Verdana" w:cs="Times New Roman"/>
                <w:sz w:val="16"/>
                <w:szCs w:val="16"/>
                <w:lang w:val="en-US"/>
              </w:rPr>
              <w:t xml:space="preserve">THAT </w:t>
            </w:r>
            <w:r w:rsidRPr="00A422EC">
              <w:rPr>
                <w:rFonts w:ascii="Verdana" w:hAnsi="Verdana" w:cs="Times New Roman"/>
                <w:sz w:val="16"/>
                <w:szCs w:val="16"/>
                <w:lang w:val="en-US"/>
              </w:rPr>
              <w:t xml:space="preserve">TRANSPORT DANGEROUS GOODS, which was made in the Official </w:t>
            </w:r>
            <w:r w:rsidR="004C649F">
              <w:rPr>
                <w:rFonts w:ascii="Verdana" w:hAnsi="Verdana" w:cs="Times New Roman"/>
                <w:sz w:val="16"/>
                <w:szCs w:val="16"/>
                <w:lang w:val="en-US"/>
              </w:rPr>
              <w:t>Daily</w:t>
            </w:r>
            <w:r w:rsidRPr="00A422EC">
              <w:rPr>
                <w:rFonts w:ascii="Verdana" w:hAnsi="Verdana" w:cs="Times New Roman"/>
                <w:sz w:val="16"/>
                <w:szCs w:val="16"/>
                <w:lang w:val="en-US"/>
              </w:rPr>
              <w:t xml:space="preserve"> of the Federation on July 2, 2007, </w:t>
            </w:r>
            <w:r w:rsidR="004C649F">
              <w:rPr>
                <w:rFonts w:ascii="Verdana" w:hAnsi="Verdana" w:cs="Times New Roman"/>
                <w:sz w:val="16"/>
                <w:szCs w:val="16"/>
                <w:lang w:val="en-US"/>
              </w:rPr>
              <w:t xml:space="preserve">so that the interested parties might present comments; </w:t>
            </w:r>
            <w:r w:rsidRPr="00A422EC">
              <w:rPr>
                <w:rFonts w:ascii="Times New Roman" w:hAnsi="Times New Roman" w:cs="Times New Roman"/>
                <w:sz w:val="24"/>
                <w:szCs w:val="24"/>
                <w:lang w:val="en-US"/>
              </w:rPr>
              <w:t xml:space="preserve"> </w:t>
            </w:r>
          </w:p>
        </w:tc>
      </w:tr>
      <w:tr w:rsidR="006E6B8E" w:rsidRPr="004C649F" w14:paraId="1BABC868" w14:textId="31BC2B80" w:rsidTr="004C649F">
        <w:tc>
          <w:tcPr>
            <w:tcW w:w="4675" w:type="dxa"/>
          </w:tcPr>
          <w:p w14:paraId="6E7BBA6D" w14:textId="77777777" w:rsidR="006E6B8E" w:rsidRPr="008F46D6" w:rsidRDefault="006E6B8E" w:rsidP="006E6B8E">
            <w:pPr>
              <w:pStyle w:val="Texto"/>
              <w:spacing w:after="76"/>
              <w:ind w:firstLine="0"/>
              <w:rPr>
                <w:rFonts w:ascii="Verdana" w:hAnsi="Verdana"/>
                <w:sz w:val="16"/>
                <w:szCs w:val="16"/>
              </w:rPr>
            </w:pPr>
            <w:r w:rsidRPr="008F46D6">
              <w:rPr>
                <w:rFonts w:ascii="Verdana" w:hAnsi="Verdana"/>
                <w:sz w:val="16"/>
                <w:szCs w:val="16"/>
              </w:rPr>
              <w:t>Que durante el plazo de 60 días naturales contados a partir de la fecha de su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no presentaron comentarios sobre el contenido del citado Proyecto de Norma Oficial Mexicana;</w:t>
            </w:r>
          </w:p>
        </w:tc>
        <w:tc>
          <w:tcPr>
            <w:tcW w:w="4675" w:type="dxa"/>
          </w:tcPr>
          <w:p w14:paraId="1ADD9416" w14:textId="2CB1C93D" w:rsidR="006E6B8E" w:rsidRPr="008F46D6" w:rsidRDefault="006E6B8E" w:rsidP="006E6B8E">
            <w:pPr>
              <w:pStyle w:val="Texto"/>
              <w:spacing w:after="76"/>
              <w:ind w:firstLine="0"/>
              <w:rPr>
                <w:rFonts w:ascii="Verdana" w:hAnsi="Verdana"/>
                <w:sz w:val="16"/>
                <w:szCs w:val="16"/>
                <w:lang w:val="en-US"/>
              </w:rPr>
            </w:pPr>
            <w:r w:rsidRPr="00A422EC">
              <w:rPr>
                <w:rFonts w:ascii="Verdana" w:hAnsi="Verdana" w:cs="Times New Roman"/>
                <w:sz w:val="16"/>
                <w:szCs w:val="16"/>
                <w:lang w:val="en-US"/>
              </w:rPr>
              <w:t xml:space="preserve">That during the period of 60 calendar days counted from the date of publication of said </w:t>
            </w:r>
            <w:r w:rsidR="004C649F">
              <w:rPr>
                <w:rFonts w:ascii="Verdana" w:hAnsi="Verdana" w:cs="Times New Roman"/>
                <w:sz w:val="16"/>
                <w:szCs w:val="16"/>
                <w:lang w:val="en-US"/>
              </w:rPr>
              <w:t>Project</w:t>
            </w:r>
            <w:r w:rsidRPr="00A422EC">
              <w:rPr>
                <w:rFonts w:ascii="Verdana" w:hAnsi="Verdana" w:cs="Times New Roman"/>
                <w:sz w:val="16"/>
                <w:szCs w:val="16"/>
                <w:lang w:val="en-US"/>
              </w:rPr>
              <w:t xml:space="preserve"> Official Mexican Standard, the Regulatory Impact</w:t>
            </w:r>
            <w:r w:rsidR="004C649F">
              <w:rPr>
                <w:rFonts w:ascii="Verdana" w:hAnsi="Verdana" w:cs="Times New Roman"/>
                <w:sz w:val="16"/>
                <w:szCs w:val="16"/>
                <w:lang w:val="en-US"/>
              </w:rPr>
              <w:t xml:space="preserve"> Statement</w:t>
            </w:r>
            <w:r w:rsidRPr="00A422EC">
              <w:rPr>
                <w:rFonts w:ascii="Verdana" w:hAnsi="Verdana" w:cs="Times New Roman"/>
                <w:sz w:val="16"/>
                <w:szCs w:val="16"/>
                <w:lang w:val="en-US"/>
              </w:rPr>
              <w:t xml:space="preserve"> referred to in Article 45 of the Federal Law on Metrology and Standardization was available to the public in general for </w:t>
            </w:r>
            <w:r w:rsidR="004C649F">
              <w:rPr>
                <w:rFonts w:ascii="Verdana" w:hAnsi="Verdana" w:cs="Times New Roman"/>
                <w:sz w:val="16"/>
                <w:szCs w:val="16"/>
                <w:lang w:val="en-US"/>
              </w:rPr>
              <w:t>its consultation</w:t>
            </w: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and that within the same period, the interested parties did not submit com</w:t>
            </w:r>
            <w:r w:rsidR="00B53FA4">
              <w:rPr>
                <w:rFonts w:ascii="Verdana" w:hAnsi="Verdana" w:cs="Times New Roman"/>
                <w:sz w:val="16"/>
                <w:szCs w:val="16"/>
                <w:lang w:val="en-US"/>
              </w:rPr>
              <w:t>m</w:t>
            </w:r>
            <w:r w:rsidRPr="00A422EC">
              <w:rPr>
                <w:rFonts w:ascii="Verdana" w:hAnsi="Verdana" w:cs="Times New Roman"/>
                <w:sz w:val="16"/>
                <w:szCs w:val="16"/>
                <w:lang w:val="en-US"/>
              </w:rPr>
              <w:t xml:space="preserve">ents on the contents of the aforementioned </w:t>
            </w:r>
            <w:r w:rsidR="004C649F">
              <w:rPr>
                <w:rFonts w:ascii="Verdana" w:hAnsi="Verdana" w:cs="Times New Roman"/>
                <w:sz w:val="16"/>
                <w:szCs w:val="16"/>
                <w:lang w:val="en-US"/>
              </w:rPr>
              <w:t xml:space="preserve">Project of </w:t>
            </w:r>
            <w:r w:rsidRPr="00A422EC">
              <w:rPr>
                <w:rFonts w:ascii="Verdana" w:hAnsi="Verdana" w:cs="Times New Roman"/>
                <w:sz w:val="16"/>
                <w:szCs w:val="16"/>
                <w:lang w:val="en-US"/>
              </w:rPr>
              <w:t xml:space="preserve"> Official Mexican Standard;</w:t>
            </w:r>
            <w:r w:rsidRPr="00A422EC">
              <w:rPr>
                <w:rFonts w:ascii="Times New Roman" w:hAnsi="Times New Roman" w:cs="Times New Roman"/>
                <w:sz w:val="24"/>
                <w:szCs w:val="24"/>
                <w:lang w:val="en-US"/>
              </w:rPr>
              <w:t xml:space="preserve"> </w:t>
            </w:r>
          </w:p>
        </w:tc>
      </w:tr>
      <w:tr w:rsidR="006E6B8E" w:rsidRPr="004C649F" w14:paraId="6FA395A4" w14:textId="4186C784" w:rsidTr="004C649F">
        <w:tc>
          <w:tcPr>
            <w:tcW w:w="4675" w:type="dxa"/>
          </w:tcPr>
          <w:p w14:paraId="28340B55" w14:textId="77777777" w:rsidR="006E6B8E" w:rsidRPr="008F46D6" w:rsidRDefault="006E6B8E" w:rsidP="006E6B8E">
            <w:pPr>
              <w:pStyle w:val="Texto"/>
              <w:spacing w:after="76"/>
              <w:ind w:firstLine="0"/>
              <w:rPr>
                <w:rFonts w:ascii="Verdana" w:hAnsi="Verdana"/>
                <w:sz w:val="16"/>
                <w:szCs w:val="16"/>
              </w:rPr>
            </w:pPr>
            <w:r w:rsidRPr="008F46D6">
              <w:rPr>
                <w:rFonts w:ascii="Verdana" w:hAnsi="Verdana"/>
                <w:sz w:val="16"/>
                <w:szCs w:val="16"/>
              </w:rPr>
              <w:t>Que con fecha 11 de septiembre de 2007, el Comité Consultivo Nacional de Normalización de Transporte Marítimo y Puertos, aprobó por unanimidad la norma referida, y</w:t>
            </w:r>
          </w:p>
        </w:tc>
        <w:tc>
          <w:tcPr>
            <w:tcW w:w="4675" w:type="dxa"/>
          </w:tcPr>
          <w:p w14:paraId="6AA0DD48" w14:textId="6456FDA4" w:rsidR="006E6B8E" w:rsidRPr="008F46D6" w:rsidRDefault="006E6B8E" w:rsidP="006E6B8E">
            <w:pPr>
              <w:pStyle w:val="Texto"/>
              <w:spacing w:after="76"/>
              <w:ind w:firstLine="0"/>
              <w:rPr>
                <w:rFonts w:ascii="Verdana" w:hAnsi="Verdana"/>
                <w:sz w:val="16"/>
                <w:szCs w:val="16"/>
                <w:lang w:val="en-US"/>
              </w:rPr>
            </w:pPr>
            <w:r w:rsidRPr="00A422EC">
              <w:rPr>
                <w:rFonts w:ascii="Verdana" w:hAnsi="Verdana" w:cs="Times New Roman"/>
                <w:sz w:val="16"/>
                <w:szCs w:val="16"/>
                <w:lang w:val="en-US"/>
              </w:rPr>
              <w:t>That on September 11, 2007, the National Advisory Committee on Standardization of Maritime Transport and Ports, unanimously approved the aforementioned rule, and</w:t>
            </w:r>
            <w:r w:rsidRPr="00A422EC">
              <w:rPr>
                <w:rFonts w:ascii="Times New Roman" w:hAnsi="Times New Roman" w:cs="Times New Roman"/>
                <w:sz w:val="24"/>
                <w:szCs w:val="24"/>
                <w:lang w:val="en-US"/>
              </w:rPr>
              <w:t xml:space="preserve"> </w:t>
            </w:r>
          </w:p>
        </w:tc>
      </w:tr>
      <w:tr w:rsidR="006E6B8E" w:rsidRPr="004C649F" w14:paraId="20CF8887" w14:textId="3855F430" w:rsidTr="004C649F">
        <w:tc>
          <w:tcPr>
            <w:tcW w:w="4675" w:type="dxa"/>
          </w:tcPr>
          <w:p w14:paraId="71B0A5A4" w14:textId="77777777" w:rsidR="006E6B8E" w:rsidRPr="008F46D6" w:rsidRDefault="006E6B8E" w:rsidP="006E6B8E">
            <w:pPr>
              <w:pStyle w:val="Texto"/>
              <w:spacing w:after="76"/>
              <w:ind w:firstLine="0"/>
              <w:rPr>
                <w:rFonts w:ascii="Verdana" w:hAnsi="Verdana"/>
                <w:sz w:val="16"/>
                <w:szCs w:val="16"/>
              </w:rPr>
            </w:pPr>
            <w:r w:rsidRPr="008F46D6">
              <w:rPr>
                <w:rFonts w:ascii="Verdana" w:hAnsi="Verdana"/>
                <w:sz w:val="16"/>
                <w:szCs w:val="16"/>
              </w:rPr>
              <w:t>En atención a las anteriores consideraciones, contando con la aprobación del Comité Consultivo Nacional de Normalización de Transporte Marítimo y Puertos, he tenido a bien expedir la siguiente:</w:t>
            </w:r>
          </w:p>
        </w:tc>
        <w:tc>
          <w:tcPr>
            <w:tcW w:w="4675" w:type="dxa"/>
          </w:tcPr>
          <w:p w14:paraId="5485B7E4" w14:textId="0CDCFCEC" w:rsidR="006E6B8E" w:rsidRPr="008F46D6" w:rsidRDefault="006E6B8E" w:rsidP="006E6B8E">
            <w:pPr>
              <w:pStyle w:val="Texto"/>
              <w:spacing w:after="76"/>
              <w:ind w:firstLine="0"/>
              <w:rPr>
                <w:rFonts w:ascii="Verdana" w:hAnsi="Verdana"/>
                <w:sz w:val="16"/>
                <w:szCs w:val="16"/>
                <w:lang w:val="en-US"/>
              </w:rPr>
            </w:pPr>
            <w:r w:rsidRPr="00A422EC">
              <w:rPr>
                <w:rFonts w:ascii="Verdana" w:hAnsi="Verdana" w:cs="Times New Roman"/>
                <w:sz w:val="16"/>
                <w:szCs w:val="16"/>
                <w:lang w:val="en-US"/>
              </w:rPr>
              <w:t xml:space="preserve">In response to the above considerations, with the approval of the </w:t>
            </w:r>
            <w:r w:rsidR="00B53FA4" w:rsidRPr="00A422EC">
              <w:rPr>
                <w:rFonts w:ascii="Verdana" w:hAnsi="Verdana" w:cs="Times New Roman"/>
                <w:sz w:val="16"/>
                <w:szCs w:val="16"/>
                <w:lang w:val="en-US"/>
              </w:rPr>
              <w:t xml:space="preserve">National </w:t>
            </w:r>
            <w:r w:rsidR="00B53FA4">
              <w:rPr>
                <w:rFonts w:ascii="Verdana" w:hAnsi="Verdana" w:cs="Times New Roman"/>
                <w:sz w:val="16"/>
                <w:szCs w:val="16"/>
                <w:lang w:val="en-US"/>
              </w:rPr>
              <w:t>Consultative</w:t>
            </w:r>
            <w:r w:rsidR="00B53FA4" w:rsidRPr="00A422EC">
              <w:rPr>
                <w:rFonts w:ascii="Verdana" w:hAnsi="Verdana" w:cs="Times New Roman"/>
                <w:sz w:val="16"/>
                <w:szCs w:val="16"/>
                <w:lang w:val="en-US"/>
              </w:rPr>
              <w:t xml:space="preserve"> Committee </w:t>
            </w:r>
            <w:r w:rsidR="00B53FA4">
              <w:rPr>
                <w:rFonts w:ascii="Verdana" w:hAnsi="Verdana" w:cs="Times New Roman"/>
                <w:sz w:val="16"/>
                <w:szCs w:val="16"/>
                <w:lang w:val="en-US"/>
              </w:rPr>
              <w:t xml:space="preserve"> of Standardization of Maritime Transport and Ports</w:t>
            </w:r>
            <w:r w:rsidRPr="00A422EC">
              <w:rPr>
                <w:rFonts w:ascii="Verdana" w:hAnsi="Verdana" w:cs="Times New Roman"/>
                <w:sz w:val="16"/>
                <w:szCs w:val="16"/>
                <w:lang w:val="en-US"/>
              </w:rPr>
              <w:t xml:space="preserve">, I have </w:t>
            </w:r>
            <w:r w:rsidR="00B53FA4">
              <w:rPr>
                <w:rFonts w:ascii="Verdana" w:hAnsi="Verdana" w:cs="Times New Roman"/>
                <w:sz w:val="16"/>
                <w:szCs w:val="16"/>
                <w:lang w:val="en-US"/>
              </w:rPr>
              <w:t>deemed it appropriate to issue</w:t>
            </w:r>
            <w:r w:rsidRPr="00A422EC">
              <w:rPr>
                <w:rFonts w:ascii="Verdana" w:hAnsi="Verdana" w:cs="Times New Roman"/>
                <w:sz w:val="16"/>
                <w:szCs w:val="16"/>
                <w:lang w:val="en-US"/>
              </w:rPr>
              <w:t xml:space="preserve"> the following:</w:t>
            </w:r>
            <w:r w:rsidRPr="00A422EC">
              <w:rPr>
                <w:rFonts w:ascii="Times New Roman" w:hAnsi="Times New Roman" w:cs="Times New Roman"/>
                <w:sz w:val="24"/>
                <w:szCs w:val="24"/>
                <w:lang w:val="en-US"/>
              </w:rPr>
              <w:t xml:space="preserve"> </w:t>
            </w:r>
          </w:p>
        </w:tc>
      </w:tr>
      <w:tr w:rsidR="006E6B8E" w:rsidRPr="004C649F" w14:paraId="50C7044F" w14:textId="28EC9998" w:rsidTr="004C649F">
        <w:tc>
          <w:tcPr>
            <w:tcW w:w="4675" w:type="dxa"/>
          </w:tcPr>
          <w:p w14:paraId="54B577F0" w14:textId="77777777" w:rsidR="006E6B8E" w:rsidRPr="008F46D6" w:rsidRDefault="006E6B8E" w:rsidP="006E6B8E">
            <w:pPr>
              <w:pStyle w:val="ANOTACION"/>
              <w:spacing w:before="0" w:after="76"/>
              <w:rPr>
                <w:rFonts w:ascii="Verdana" w:hAnsi="Verdana"/>
                <w:sz w:val="16"/>
                <w:szCs w:val="16"/>
              </w:rPr>
            </w:pPr>
            <w:r w:rsidRPr="008F46D6">
              <w:rPr>
                <w:rFonts w:ascii="Verdana" w:hAnsi="Verdana"/>
                <w:sz w:val="16"/>
                <w:szCs w:val="16"/>
              </w:rPr>
              <w:lastRenderedPageBreak/>
              <w:t>NORMA OFICIAL MEXICANA LINEAMIENTOS PARA LA ELABORACION DEL PLAN DE CONTINGENCIAS PARA EMBARCACIONES QUE TRANSPORTAN MERCANCIAS PELIGROSAS</w:t>
            </w:r>
          </w:p>
        </w:tc>
        <w:tc>
          <w:tcPr>
            <w:tcW w:w="4675" w:type="dxa"/>
          </w:tcPr>
          <w:p w14:paraId="17CD280D" w14:textId="66DF5E29" w:rsidR="006E6B8E" w:rsidRPr="008F46D6" w:rsidRDefault="006E6B8E" w:rsidP="006E6B8E">
            <w:pPr>
              <w:pStyle w:val="ANOTACION"/>
              <w:spacing w:before="0" w:after="76"/>
              <w:rPr>
                <w:rFonts w:ascii="Verdana" w:hAnsi="Verdana"/>
                <w:sz w:val="16"/>
                <w:szCs w:val="16"/>
                <w:lang w:val="en-US"/>
              </w:rPr>
            </w:pPr>
            <w:r w:rsidRPr="00A422EC">
              <w:rPr>
                <w:rFonts w:ascii="Verdana" w:hAnsi="Verdana"/>
                <w:bCs/>
                <w:sz w:val="16"/>
                <w:szCs w:val="16"/>
                <w:lang w:val="en-US"/>
              </w:rPr>
              <w:t xml:space="preserve">MEXICAN OFFICIAL STANDARDS GUIDELINES FOR THE </w:t>
            </w:r>
            <w:r w:rsidR="00B53FA4">
              <w:rPr>
                <w:rFonts w:ascii="Verdana" w:hAnsi="Verdana"/>
                <w:bCs/>
                <w:sz w:val="16"/>
                <w:szCs w:val="16"/>
                <w:lang w:val="en-US"/>
              </w:rPr>
              <w:t>PREPARATION</w:t>
            </w:r>
            <w:r w:rsidRPr="00A422EC">
              <w:rPr>
                <w:rFonts w:ascii="Verdana" w:hAnsi="Verdana"/>
                <w:bCs/>
                <w:sz w:val="16"/>
                <w:szCs w:val="16"/>
                <w:lang w:val="en-US"/>
              </w:rPr>
              <w:t xml:space="preserve"> OF THE CONTINGENCY PLAN FOR VESSELS </w:t>
            </w:r>
            <w:r w:rsidR="00B53FA4">
              <w:rPr>
                <w:rFonts w:ascii="Verdana" w:hAnsi="Verdana"/>
                <w:bCs/>
                <w:sz w:val="16"/>
                <w:szCs w:val="16"/>
                <w:lang w:val="en-US"/>
              </w:rPr>
              <w:t>THAT TRANSPORT</w:t>
            </w:r>
            <w:r w:rsidRPr="00A422EC">
              <w:rPr>
                <w:rFonts w:ascii="Verdana" w:hAnsi="Verdana"/>
                <w:bCs/>
                <w:sz w:val="16"/>
                <w:szCs w:val="16"/>
                <w:lang w:val="en-US"/>
              </w:rPr>
              <w:t xml:space="preserve"> DANGEROUS GOODS</w:t>
            </w:r>
            <w:r w:rsidRPr="00A422EC">
              <w:rPr>
                <w:sz w:val="24"/>
                <w:szCs w:val="24"/>
                <w:lang w:val="en-US"/>
              </w:rPr>
              <w:t xml:space="preserve"> </w:t>
            </w:r>
          </w:p>
        </w:tc>
      </w:tr>
      <w:tr w:rsidR="006E6B8E" w:rsidRPr="008F46D6" w14:paraId="73E28EA1" w14:textId="3486274E" w:rsidTr="004C649F">
        <w:tc>
          <w:tcPr>
            <w:tcW w:w="4675" w:type="dxa"/>
          </w:tcPr>
          <w:p w14:paraId="7DFD2788" w14:textId="77777777" w:rsidR="006E6B8E" w:rsidRPr="008F46D6" w:rsidRDefault="006E6B8E" w:rsidP="006E6B8E">
            <w:pPr>
              <w:pStyle w:val="Texto"/>
              <w:spacing w:after="76"/>
              <w:ind w:firstLine="0"/>
              <w:rPr>
                <w:rFonts w:ascii="Verdana" w:hAnsi="Verdana"/>
                <w:b/>
                <w:sz w:val="16"/>
                <w:szCs w:val="16"/>
                <w:lang w:val="pt-BR"/>
              </w:rPr>
            </w:pPr>
            <w:r w:rsidRPr="008F46D6">
              <w:rPr>
                <w:rFonts w:ascii="Verdana" w:hAnsi="Verdana"/>
                <w:sz w:val="16"/>
                <w:szCs w:val="16"/>
                <w:lang w:val="pt-BR"/>
              </w:rPr>
              <w:t>Atentamente</w:t>
            </w:r>
          </w:p>
        </w:tc>
        <w:tc>
          <w:tcPr>
            <w:tcW w:w="4675" w:type="dxa"/>
          </w:tcPr>
          <w:p w14:paraId="199EB81A" w14:textId="1347C970" w:rsidR="006E6B8E" w:rsidRPr="008F46D6" w:rsidRDefault="00B53FA4" w:rsidP="006E6B8E">
            <w:pPr>
              <w:pStyle w:val="Texto"/>
              <w:spacing w:after="76"/>
              <w:ind w:firstLine="0"/>
              <w:rPr>
                <w:rFonts w:ascii="Verdana" w:hAnsi="Verdana"/>
                <w:sz w:val="16"/>
                <w:szCs w:val="16"/>
                <w:lang w:val="en-US"/>
              </w:rPr>
            </w:pPr>
            <w:proofErr w:type="spellStart"/>
            <w:r>
              <w:rPr>
                <w:rFonts w:ascii="Verdana" w:hAnsi="Verdana" w:cs="Times New Roman"/>
                <w:sz w:val="16"/>
                <w:szCs w:val="16"/>
              </w:rPr>
              <w:t>A</w:t>
            </w:r>
            <w:r w:rsidR="006E6B8E" w:rsidRPr="00A422EC">
              <w:rPr>
                <w:rFonts w:ascii="Verdana" w:hAnsi="Verdana" w:cs="Times New Roman"/>
                <w:sz w:val="16"/>
                <w:szCs w:val="16"/>
              </w:rPr>
              <w:t>ttentively</w:t>
            </w:r>
            <w:proofErr w:type="spellEnd"/>
            <w:r w:rsidR="006E6B8E" w:rsidRPr="00A422EC">
              <w:rPr>
                <w:rFonts w:ascii="Times New Roman" w:hAnsi="Times New Roman" w:cs="Times New Roman"/>
                <w:sz w:val="24"/>
                <w:szCs w:val="24"/>
              </w:rPr>
              <w:t xml:space="preserve"> </w:t>
            </w:r>
          </w:p>
        </w:tc>
      </w:tr>
      <w:tr w:rsidR="006E6B8E" w:rsidRPr="004C649F" w14:paraId="2A5B0A39" w14:textId="79096BF9" w:rsidTr="004C649F">
        <w:tc>
          <w:tcPr>
            <w:tcW w:w="4675" w:type="dxa"/>
          </w:tcPr>
          <w:p w14:paraId="5586AB00" w14:textId="77777777" w:rsidR="006E6B8E" w:rsidRPr="008F46D6" w:rsidRDefault="006E6B8E" w:rsidP="006E6B8E">
            <w:pPr>
              <w:pStyle w:val="Texto"/>
              <w:spacing w:after="76"/>
              <w:ind w:firstLine="0"/>
              <w:rPr>
                <w:rFonts w:ascii="Verdana" w:hAnsi="Verdana"/>
                <w:sz w:val="16"/>
                <w:szCs w:val="16"/>
              </w:rPr>
            </w:pPr>
            <w:r w:rsidRPr="008F46D6">
              <w:rPr>
                <w:rFonts w:ascii="Verdana" w:hAnsi="Verdana"/>
                <w:sz w:val="16"/>
                <w:szCs w:val="16"/>
              </w:rPr>
              <w:t xml:space="preserve">México, D.F., a 11 de septiembre de 2007.- El Coordinador General de Puertos y Marina Mercante y Presidente del Comité Consultivo Nacional de Normalización de Transporte Marítimo y Puertos, </w:t>
            </w:r>
            <w:r w:rsidRPr="008F46D6">
              <w:rPr>
                <w:rFonts w:ascii="Verdana" w:hAnsi="Verdana"/>
                <w:b/>
                <w:sz w:val="16"/>
                <w:szCs w:val="16"/>
              </w:rPr>
              <w:t>César Patricio Reyes Roel</w:t>
            </w:r>
            <w:r w:rsidRPr="008F46D6">
              <w:rPr>
                <w:rFonts w:ascii="Verdana" w:hAnsi="Verdana"/>
                <w:sz w:val="16"/>
                <w:szCs w:val="16"/>
              </w:rPr>
              <w:t>.- Rúbrica.</w:t>
            </w:r>
          </w:p>
        </w:tc>
        <w:tc>
          <w:tcPr>
            <w:tcW w:w="4675" w:type="dxa"/>
          </w:tcPr>
          <w:p w14:paraId="798027F0" w14:textId="67D6EBC3" w:rsidR="006E6B8E" w:rsidRPr="008F46D6" w:rsidRDefault="006E6B8E" w:rsidP="006E6B8E">
            <w:pPr>
              <w:pStyle w:val="Texto"/>
              <w:spacing w:after="76"/>
              <w:ind w:firstLine="0"/>
              <w:rPr>
                <w:rFonts w:ascii="Verdana" w:hAnsi="Verdana"/>
                <w:sz w:val="16"/>
                <w:szCs w:val="16"/>
                <w:lang w:val="en-US"/>
              </w:rPr>
            </w:pPr>
            <w:r w:rsidRPr="00A422EC">
              <w:rPr>
                <w:rFonts w:ascii="Verdana" w:hAnsi="Verdana" w:cs="Times New Roman"/>
                <w:sz w:val="16"/>
                <w:szCs w:val="16"/>
                <w:lang w:val="en-US"/>
              </w:rPr>
              <w:t xml:space="preserve">Mexico, DF, September 11, 2007.- The General Coordinator of Ports and Merchant Marine and President of the </w:t>
            </w:r>
            <w:r w:rsidR="00B53FA4" w:rsidRPr="00A422EC">
              <w:rPr>
                <w:rFonts w:ascii="Verdana" w:hAnsi="Verdana" w:cs="Times New Roman"/>
                <w:sz w:val="16"/>
                <w:szCs w:val="16"/>
                <w:lang w:val="en-US"/>
              </w:rPr>
              <w:t xml:space="preserve">National </w:t>
            </w:r>
            <w:r w:rsidR="00B53FA4">
              <w:rPr>
                <w:rFonts w:ascii="Verdana" w:hAnsi="Verdana" w:cs="Times New Roman"/>
                <w:sz w:val="16"/>
                <w:szCs w:val="16"/>
                <w:lang w:val="en-US"/>
              </w:rPr>
              <w:t>Consultative</w:t>
            </w:r>
            <w:r w:rsidR="00B53FA4" w:rsidRPr="00A422EC">
              <w:rPr>
                <w:rFonts w:ascii="Verdana" w:hAnsi="Verdana" w:cs="Times New Roman"/>
                <w:sz w:val="16"/>
                <w:szCs w:val="16"/>
                <w:lang w:val="en-US"/>
              </w:rPr>
              <w:t xml:space="preserve"> Committee </w:t>
            </w:r>
            <w:r w:rsidR="00B53FA4">
              <w:rPr>
                <w:rFonts w:ascii="Verdana" w:hAnsi="Verdana" w:cs="Times New Roman"/>
                <w:sz w:val="16"/>
                <w:szCs w:val="16"/>
                <w:lang w:val="en-US"/>
              </w:rPr>
              <w:t xml:space="preserve"> of Standardization of Maritime Transport and Ports</w:t>
            </w: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César Patricio Reyes Roel.</w:t>
            </w:r>
            <w:r w:rsidRPr="00A422EC">
              <w:rPr>
                <w:rFonts w:ascii="Times New Roman" w:hAnsi="Times New Roman" w:cs="Times New Roman"/>
                <w:sz w:val="24"/>
                <w:szCs w:val="24"/>
                <w:lang w:val="en-US"/>
              </w:rPr>
              <w:t xml:space="preserve"> </w:t>
            </w:r>
            <w:r w:rsidR="00B53FA4">
              <w:rPr>
                <w:rFonts w:ascii="Verdana" w:hAnsi="Verdana" w:cs="Times New Roman"/>
                <w:sz w:val="16"/>
                <w:szCs w:val="16"/>
                <w:lang w:val="en-US"/>
              </w:rPr>
              <w:t>–</w:t>
            </w:r>
            <w:r w:rsidRPr="00A422EC">
              <w:rPr>
                <w:rFonts w:ascii="Verdana" w:hAnsi="Verdana" w:cs="Times New Roman"/>
                <w:sz w:val="16"/>
                <w:szCs w:val="16"/>
                <w:lang w:val="en-US"/>
              </w:rPr>
              <w:t xml:space="preserve"> </w:t>
            </w:r>
            <w:r w:rsidR="00B53FA4">
              <w:rPr>
                <w:rFonts w:ascii="Verdana" w:hAnsi="Verdana" w:cs="Times New Roman"/>
                <w:sz w:val="16"/>
                <w:szCs w:val="16"/>
                <w:lang w:val="en-US"/>
              </w:rPr>
              <w:t>Signed</w:t>
            </w: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bookmarkStart w:id="0" w:name="_GoBack"/>
            <w:bookmarkEnd w:id="0"/>
          </w:p>
        </w:tc>
      </w:tr>
      <w:tr w:rsidR="006E6B8E" w:rsidRPr="008F46D6" w14:paraId="0C319F52" w14:textId="44892563" w:rsidTr="004C649F">
        <w:tc>
          <w:tcPr>
            <w:tcW w:w="4675" w:type="dxa"/>
          </w:tcPr>
          <w:p w14:paraId="01A403C7" w14:textId="77777777" w:rsidR="006E6B8E" w:rsidRPr="008F46D6" w:rsidRDefault="006E6B8E" w:rsidP="006E6B8E">
            <w:pPr>
              <w:pStyle w:val="ANOTACION"/>
              <w:spacing w:before="0" w:after="76"/>
              <w:rPr>
                <w:rFonts w:ascii="Verdana" w:hAnsi="Verdana"/>
                <w:sz w:val="16"/>
                <w:szCs w:val="16"/>
              </w:rPr>
            </w:pPr>
            <w:r w:rsidRPr="008F46D6">
              <w:rPr>
                <w:rFonts w:ascii="Verdana" w:hAnsi="Verdana"/>
                <w:sz w:val="16"/>
                <w:szCs w:val="16"/>
              </w:rPr>
              <w:t>INDICE</w:t>
            </w:r>
          </w:p>
        </w:tc>
        <w:tc>
          <w:tcPr>
            <w:tcW w:w="4675" w:type="dxa"/>
          </w:tcPr>
          <w:p w14:paraId="5C6C22E7" w14:textId="2DAF73C5" w:rsidR="006E6B8E" w:rsidRPr="008F46D6" w:rsidRDefault="006E6B8E" w:rsidP="006E6B8E">
            <w:pPr>
              <w:pStyle w:val="ANOTACION"/>
              <w:spacing w:before="0" w:after="76"/>
              <w:rPr>
                <w:rFonts w:ascii="Verdana" w:hAnsi="Verdana"/>
                <w:sz w:val="16"/>
                <w:szCs w:val="16"/>
                <w:lang w:val="en-US"/>
              </w:rPr>
            </w:pPr>
            <w:r w:rsidRPr="00A422EC">
              <w:rPr>
                <w:rFonts w:ascii="Verdana" w:hAnsi="Verdana"/>
                <w:bCs/>
                <w:sz w:val="16"/>
                <w:szCs w:val="16"/>
              </w:rPr>
              <w:t>INDEX</w:t>
            </w:r>
            <w:r w:rsidRPr="00A422EC">
              <w:rPr>
                <w:sz w:val="24"/>
                <w:szCs w:val="24"/>
              </w:rPr>
              <w:t xml:space="preserve"> </w:t>
            </w:r>
          </w:p>
        </w:tc>
      </w:tr>
      <w:tr w:rsidR="006E6B8E" w:rsidRPr="008F46D6" w14:paraId="7EDB3055" w14:textId="3B83CCE3" w:rsidTr="004C649F">
        <w:tc>
          <w:tcPr>
            <w:tcW w:w="4675" w:type="dxa"/>
          </w:tcPr>
          <w:p w14:paraId="66B9BED7" w14:textId="77777777" w:rsidR="006E6B8E" w:rsidRPr="00B53FA4" w:rsidRDefault="006E6B8E" w:rsidP="006E6B8E">
            <w:pPr>
              <w:pStyle w:val="Texto"/>
              <w:spacing w:after="76" w:line="210" w:lineRule="exact"/>
              <w:ind w:firstLine="0"/>
              <w:rPr>
                <w:rFonts w:ascii="Verdana" w:hAnsi="Verdana"/>
                <w:b/>
                <w:bCs/>
                <w:sz w:val="16"/>
                <w:szCs w:val="16"/>
              </w:rPr>
            </w:pPr>
            <w:r w:rsidRPr="00B53FA4">
              <w:rPr>
                <w:rFonts w:ascii="Verdana" w:hAnsi="Verdana"/>
                <w:b/>
                <w:bCs/>
                <w:sz w:val="16"/>
                <w:szCs w:val="16"/>
              </w:rPr>
              <w:tab/>
              <w:t>Introducción</w:t>
            </w:r>
          </w:p>
        </w:tc>
        <w:tc>
          <w:tcPr>
            <w:tcW w:w="4675" w:type="dxa"/>
          </w:tcPr>
          <w:p w14:paraId="4A57F98E" w14:textId="3EF916AC" w:rsidR="006E6B8E" w:rsidRPr="00B53FA4" w:rsidRDefault="006E6B8E" w:rsidP="006E6B8E">
            <w:pPr>
              <w:pStyle w:val="Texto"/>
              <w:spacing w:after="76" w:line="210" w:lineRule="exact"/>
              <w:ind w:firstLine="0"/>
              <w:rPr>
                <w:rFonts w:ascii="Verdana" w:hAnsi="Verdana"/>
                <w:b/>
                <w:bCs/>
                <w:sz w:val="16"/>
                <w:szCs w:val="16"/>
                <w:lang w:val="en-US"/>
              </w:rPr>
            </w:pPr>
            <w:r w:rsidRPr="00B53FA4">
              <w:rPr>
                <w:rFonts w:ascii="Verdana" w:hAnsi="Verdana" w:cs="Times New Roman"/>
                <w:b/>
                <w:bCs/>
                <w:sz w:val="16"/>
                <w:szCs w:val="16"/>
                <w:lang w:val="en-US"/>
              </w:rPr>
              <w:t>              Introduction</w:t>
            </w:r>
            <w:r w:rsidRPr="00B53FA4">
              <w:rPr>
                <w:rFonts w:ascii="Times New Roman" w:hAnsi="Times New Roman" w:cs="Times New Roman"/>
                <w:b/>
                <w:bCs/>
                <w:sz w:val="24"/>
                <w:szCs w:val="24"/>
                <w:lang w:val="en-US"/>
              </w:rPr>
              <w:t xml:space="preserve"> </w:t>
            </w:r>
          </w:p>
        </w:tc>
      </w:tr>
      <w:tr w:rsidR="006E6B8E" w:rsidRPr="008F46D6" w14:paraId="7E9F1760" w14:textId="2C0D954D" w:rsidTr="004C649F">
        <w:tc>
          <w:tcPr>
            <w:tcW w:w="4675" w:type="dxa"/>
          </w:tcPr>
          <w:p w14:paraId="39DA1687" w14:textId="77777777" w:rsidR="006E6B8E" w:rsidRPr="008F46D6" w:rsidRDefault="006E6B8E" w:rsidP="006E6B8E">
            <w:pPr>
              <w:pStyle w:val="Texto"/>
              <w:spacing w:after="76" w:line="210" w:lineRule="exact"/>
              <w:ind w:firstLine="0"/>
              <w:rPr>
                <w:rFonts w:ascii="Verdana" w:hAnsi="Verdana"/>
                <w:sz w:val="16"/>
                <w:szCs w:val="16"/>
              </w:rPr>
            </w:pPr>
            <w:r w:rsidRPr="008F46D6">
              <w:rPr>
                <w:rFonts w:ascii="Verdana" w:hAnsi="Verdana"/>
                <w:b/>
                <w:sz w:val="16"/>
                <w:szCs w:val="16"/>
              </w:rPr>
              <w:t>1.</w:t>
            </w:r>
            <w:r w:rsidRPr="008F46D6">
              <w:rPr>
                <w:rFonts w:ascii="Verdana" w:hAnsi="Verdana"/>
                <w:b/>
                <w:sz w:val="16"/>
                <w:szCs w:val="16"/>
              </w:rPr>
              <w:tab/>
            </w:r>
            <w:r w:rsidRPr="008F46D6">
              <w:rPr>
                <w:rFonts w:ascii="Verdana" w:hAnsi="Verdana"/>
                <w:sz w:val="16"/>
                <w:szCs w:val="16"/>
              </w:rPr>
              <w:t>Objetivo</w:t>
            </w:r>
          </w:p>
        </w:tc>
        <w:tc>
          <w:tcPr>
            <w:tcW w:w="4675" w:type="dxa"/>
          </w:tcPr>
          <w:p w14:paraId="20258736" w14:textId="5237F929" w:rsidR="006E6B8E" w:rsidRPr="00B53FA4" w:rsidRDefault="00B53FA4" w:rsidP="006E6B8E">
            <w:pPr>
              <w:pStyle w:val="Texto"/>
              <w:spacing w:after="76" w:line="210" w:lineRule="exact"/>
              <w:ind w:firstLine="0"/>
              <w:rPr>
                <w:rFonts w:ascii="Verdana" w:hAnsi="Verdana"/>
                <w:b/>
                <w:sz w:val="16"/>
                <w:szCs w:val="16"/>
                <w:lang w:val="en-US"/>
              </w:rPr>
            </w:pPr>
            <w:r w:rsidRPr="00B53FA4">
              <w:rPr>
                <w:rFonts w:ascii="Verdana" w:hAnsi="Verdana" w:cs="Times New Roman"/>
                <w:b/>
                <w:bCs/>
                <w:sz w:val="16"/>
                <w:szCs w:val="16"/>
                <w:lang w:val="en-US"/>
              </w:rPr>
              <w:t>1</w:t>
            </w:r>
            <w:r w:rsidR="006E6B8E" w:rsidRPr="00B53FA4">
              <w:rPr>
                <w:rFonts w:ascii="Verdana" w:hAnsi="Verdana" w:cs="Times New Roman"/>
                <w:b/>
                <w:bCs/>
                <w:sz w:val="16"/>
                <w:szCs w:val="16"/>
                <w:lang w:val="en-US"/>
              </w:rPr>
              <w:t>.</w:t>
            </w:r>
            <w:r w:rsidR="006E6B8E" w:rsidRPr="00B53FA4">
              <w:rPr>
                <w:rFonts w:ascii="Times New Roman" w:hAnsi="Times New Roman" w:cs="Times New Roman"/>
                <w:sz w:val="24"/>
                <w:szCs w:val="24"/>
                <w:lang w:val="en-US"/>
              </w:rPr>
              <w:t xml:space="preserve"> </w:t>
            </w:r>
            <w:r w:rsidR="006E6B8E" w:rsidRPr="00B53FA4">
              <w:rPr>
                <w:rFonts w:ascii="Verdana" w:hAnsi="Verdana" w:cs="Times New Roman"/>
                <w:b/>
                <w:bCs/>
                <w:sz w:val="16"/>
                <w:szCs w:val="16"/>
                <w:lang w:val="en-US"/>
              </w:rPr>
              <w:t xml:space="preserve">              </w:t>
            </w:r>
            <w:r w:rsidRPr="00B53FA4">
              <w:rPr>
                <w:rFonts w:ascii="Verdana" w:hAnsi="Verdana" w:cs="Times New Roman"/>
                <w:sz w:val="16"/>
                <w:szCs w:val="16"/>
                <w:lang w:val="en-US"/>
              </w:rPr>
              <w:t>O</w:t>
            </w:r>
            <w:r w:rsidR="006E6B8E" w:rsidRPr="00B53FA4">
              <w:rPr>
                <w:rFonts w:ascii="Verdana" w:hAnsi="Verdana" w:cs="Times New Roman"/>
                <w:sz w:val="16"/>
                <w:szCs w:val="16"/>
                <w:lang w:val="en-US"/>
              </w:rPr>
              <w:t>bjective</w:t>
            </w:r>
            <w:r w:rsidR="006E6B8E" w:rsidRPr="00B53FA4">
              <w:rPr>
                <w:rFonts w:ascii="Times New Roman" w:hAnsi="Times New Roman" w:cs="Times New Roman"/>
                <w:sz w:val="24"/>
                <w:szCs w:val="24"/>
                <w:lang w:val="en-US"/>
              </w:rPr>
              <w:t xml:space="preserve"> </w:t>
            </w:r>
          </w:p>
        </w:tc>
      </w:tr>
      <w:tr w:rsidR="006E6B8E" w:rsidRPr="008F46D6" w14:paraId="0ACA0BEA" w14:textId="5AC0ED18" w:rsidTr="004C649F">
        <w:tc>
          <w:tcPr>
            <w:tcW w:w="4675" w:type="dxa"/>
          </w:tcPr>
          <w:p w14:paraId="3850B204" w14:textId="77777777" w:rsidR="006E6B8E" w:rsidRPr="008F46D6" w:rsidRDefault="006E6B8E" w:rsidP="006E6B8E">
            <w:pPr>
              <w:pStyle w:val="Texto"/>
              <w:spacing w:after="76" w:line="210" w:lineRule="exact"/>
              <w:ind w:firstLine="0"/>
              <w:rPr>
                <w:rFonts w:ascii="Verdana" w:hAnsi="Verdana"/>
                <w:sz w:val="16"/>
                <w:szCs w:val="16"/>
              </w:rPr>
            </w:pPr>
            <w:r w:rsidRPr="008F46D6">
              <w:rPr>
                <w:rFonts w:ascii="Verdana" w:hAnsi="Verdana"/>
                <w:b/>
                <w:sz w:val="16"/>
                <w:szCs w:val="16"/>
              </w:rPr>
              <w:t>2.</w:t>
            </w:r>
            <w:r w:rsidRPr="008F46D6">
              <w:rPr>
                <w:rFonts w:ascii="Verdana" w:hAnsi="Verdana"/>
                <w:b/>
                <w:sz w:val="16"/>
                <w:szCs w:val="16"/>
              </w:rPr>
              <w:tab/>
            </w:r>
            <w:r w:rsidRPr="008F46D6">
              <w:rPr>
                <w:rFonts w:ascii="Verdana" w:hAnsi="Verdana"/>
                <w:sz w:val="16"/>
                <w:szCs w:val="16"/>
              </w:rPr>
              <w:t>Campo de aplicación</w:t>
            </w:r>
          </w:p>
        </w:tc>
        <w:tc>
          <w:tcPr>
            <w:tcW w:w="4675" w:type="dxa"/>
          </w:tcPr>
          <w:p w14:paraId="3654A0B0" w14:textId="0B3F5352" w:rsidR="006E6B8E" w:rsidRPr="00B53FA4" w:rsidRDefault="00B53FA4" w:rsidP="006E6B8E">
            <w:pPr>
              <w:pStyle w:val="Texto"/>
              <w:spacing w:after="76" w:line="210" w:lineRule="exact"/>
              <w:ind w:firstLine="0"/>
              <w:rPr>
                <w:rFonts w:ascii="Verdana" w:hAnsi="Verdana"/>
                <w:b/>
                <w:sz w:val="16"/>
                <w:szCs w:val="16"/>
                <w:lang w:val="en-US"/>
              </w:rPr>
            </w:pPr>
            <w:r w:rsidRPr="00B53FA4">
              <w:rPr>
                <w:rFonts w:ascii="Verdana" w:hAnsi="Verdana" w:cs="Times New Roman"/>
                <w:b/>
                <w:bCs/>
                <w:sz w:val="16"/>
                <w:szCs w:val="16"/>
                <w:lang w:val="en-US"/>
              </w:rPr>
              <w:t>2</w:t>
            </w:r>
            <w:r w:rsidR="006E6B8E" w:rsidRPr="00B53FA4">
              <w:rPr>
                <w:rFonts w:ascii="Verdana" w:hAnsi="Verdana" w:cs="Times New Roman"/>
                <w:b/>
                <w:bCs/>
                <w:sz w:val="16"/>
                <w:szCs w:val="16"/>
                <w:lang w:val="en-US"/>
              </w:rPr>
              <w:t>.</w:t>
            </w:r>
            <w:r w:rsidR="006E6B8E" w:rsidRPr="00B53FA4">
              <w:rPr>
                <w:rFonts w:ascii="Times New Roman" w:hAnsi="Times New Roman" w:cs="Times New Roman"/>
                <w:sz w:val="24"/>
                <w:szCs w:val="24"/>
                <w:lang w:val="en-US"/>
              </w:rPr>
              <w:t xml:space="preserve"> </w:t>
            </w:r>
            <w:r w:rsidR="006E6B8E" w:rsidRPr="00B53FA4">
              <w:rPr>
                <w:rFonts w:ascii="Verdana" w:hAnsi="Verdana" w:cs="Times New Roman"/>
                <w:b/>
                <w:bCs/>
                <w:sz w:val="16"/>
                <w:szCs w:val="16"/>
                <w:lang w:val="en-US"/>
              </w:rPr>
              <w:t xml:space="preserve">              </w:t>
            </w:r>
            <w:r w:rsidRPr="00B53FA4">
              <w:rPr>
                <w:rFonts w:ascii="Verdana" w:hAnsi="Verdana" w:cs="Times New Roman"/>
                <w:sz w:val="16"/>
                <w:szCs w:val="16"/>
                <w:lang w:val="en-US"/>
              </w:rPr>
              <w:t>Field of application</w:t>
            </w:r>
          </w:p>
        </w:tc>
      </w:tr>
      <w:tr w:rsidR="006E6B8E" w:rsidRPr="008F46D6" w14:paraId="684AF520" w14:textId="67A55A26" w:rsidTr="004C649F">
        <w:tc>
          <w:tcPr>
            <w:tcW w:w="4675" w:type="dxa"/>
          </w:tcPr>
          <w:p w14:paraId="0437B5ED" w14:textId="77777777" w:rsidR="006E6B8E" w:rsidRPr="008F46D6" w:rsidRDefault="006E6B8E" w:rsidP="006E6B8E">
            <w:pPr>
              <w:pStyle w:val="Texto"/>
              <w:spacing w:after="76" w:line="210" w:lineRule="exact"/>
              <w:ind w:firstLine="0"/>
              <w:rPr>
                <w:rFonts w:ascii="Verdana" w:hAnsi="Verdana"/>
                <w:sz w:val="16"/>
                <w:szCs w:val="16"/>
              </w:rPr>
            </w:pPr>
            <w:r w:rsidRPr="008F46D6">
              <w:rPr>
                <w:rFonts w:ascii="Verdana" w:hAnsi="Verdana"/>
                <w:b/>
                <w:sz w:val="16"/>
                <w:szCs w:val="16"/>
              </w:rPr>
              <w:t>3.</w:t>
            </w:r>
            <w:r w:rsidRPr="008F46D6">
              <w:rPr>
                <w:rFonts w:ascii="Verdana" w:hAnsi="Verdana"/>
                <w:b/>
                <w:sz w:val="16"/>
                <w:szCs w:val="16"/>
              </w:rPr>
              <w:tab/>
            </w:r>
            <w:r w:rsidRPr="008F46D6">
              <w:rPr>
                <w:rFonts w:ascii="Verdana" w:hAnsi="Verdana"/>
                <w:sz w:val="16"/>
                <w:szCs w:val="16"/>
              </w:rPr>
              <w:t>Referencias</w:t>
            </w:r>
          </w:p>
        </w:tc>
        <w:tc>
          <w:tcPr>
            <w:tcW w:w="4675" w:type="dxa"/>
          </w:tcPr>
          <w:p w14:paraId="4D805851" w14:textId="0A2A7121" w:rsidR="006E6B8E" w:rsidRPr="00B53FA4" w:rsidRDefault="006E6B8E" w:rsidP="006E6B8E">
            <w:pPr>
              <w:pStyle w:val="Texto"/>
              <w:spacing w:after="76" w:line="210" w:lineRule="exact"/>
              <w:ind w:firstLine="0"/>
              <w:rPr>
                <w:rFonts w:ascii="Verdana" w:hAnsi="Verdana"/>
                <w:b/>
                <w:sz w:val="16"/>
                <w:szCs w:val="16"/>
                <w:lang w:val="en-US"/>
              </w:rPr>
            </w:pPr>
            <w:r w:rsidRPr="00B53FA4">
              <w:rPr>
                <w:rFonts w:ascii="Verdana" w:hAnsi="Verdana" w:cs="Times New Roman"/>
                <w:b/>
                <w:bCs/>
                <w:sz w:val="16"/>
                <w:szCs w:val="16"/>
                <w:lang w:val="en-US"/>
              </w:rPr>
              <w:t>3.</w:t>
            </w:r>
            <w:r w:rsidRPr="00B53FA4">
              <w:rPr>
                <w:rFonts w:ascii="Times New Roman" w:hAnsi="Times New Roman" w:cs="Times New Roman"/>
                <w:sz w:val="24"/>
                <w:szCs w:val="24"/>
                <w:lang w:val="en-US"/>
              </w:rPr>
              <w:t xml:space="preserve"> </w:t>
            </w:r>
            <w:r w:rsidRPr="00B53FA4">
              <w:rPr>
                <w:rFonts w:ascii="Verdana" w:hAnsi="Verdana" w:cs="Times New Roman"/>
                <w:b/>
                <w:bCs/>
                <w:sz w:val="16"/>
                <w:szCs w:val="16"/>
                <w:lang w:val="en-US"/>
              </w:rPr>
              <w:t xml:space="preserve">              </w:t>
            </w:r>
            <w:r w:rsidRPr="00B53FA4">
              <w:rPr>
                <w:rFonts w:ascii="Verdana" w:hAnsi="Verdana" w:cs="Times New Roman"/>
                <w:sz w:val="16"/>
                <w:szCs w:val="16"/>
                <w:lang w:val="en-US"/>
              </w:rPr>
              <w:t>References</w:t>
            </w:r>
            <w:r w:rsidRPr="00B53FA4">
              <w:rPr>
                <w:rFonts w:ascii="Times New Roman" w:hAnsi="Times New Roman" w:cs="Times New Roman"/>
                <w:sz w:val="24"/>
                <w:szCs w:val="24"/>
                <w:lang w:val="en-US"/>
              </w:rPr>
              <w:t xml:space="preserve"> </w:t>
            </w:r>
          </w:p>
        </w:tc>
      </w:tr>
      <w:tr w:rsidR="006E6B8E" w:rsidRPr="008F46D6" w14:paraId="163C3853" w14:textId="4FC90693" w:rsidTr="004C649F">
        <w:tc>
          <w:tcPr>
            <w:tcW w:w="4675" w:type="dxa"/>
          </w:tcPr>
          <w:p w14:paraId="1EAAB707" w14:textId="77777777" w:rsidR="006E6B8E" w:rsidRPr="008F46D6" w:rsidRDefault="006E6B8E" w:rsidP="006E6B8E">
            <w:pPr>
              <w:pStyle w:val="Texto"/>
              <w:spacing w:after="76" w:line="210" w:lineRule="exact"/>
              <w:ind w:firstLine="0"/>
              <w:rPr>
                <w:rFonts w:ascii="Verdana" w:hAnsi="Verdana"/>
                <w:sz w:val="16"/>
                <w:szCs w:val="16"/>
              </w:rPr>
            </w:pPr>
            <w:r w:rsidRPr="008F46D6">
              <w:rPr>
                <w:rFonts w:ascii="Verdana" w:hAnsi="Verdana"/>
                <w:b/>
                <w:sz w:val="16"/>
                <w:szCs w:val="16"/>
              </w:rPr>
              <w:t>4.</w:t>
            </w:r>
            <w:r w:rsidRPr="008F46D6">
              <w:rPr>
                <w:rFonts w:ascii="Verdana" w:hAnsi="Verdana"/>
                <w:b/>
                <w:sz w:val="16"/>
                <w:szCs w:val="16"/>
              </w:rPr>
              <w:tab/>
            </w:r>
            <w:r w:rsidRPr="008F46D6">
              <w:rPr>
                <w:rFonts w:ascii="Verdana" w:hAnsi="Verdana"/>
                <w:sz w:val="16"/>
                <w:szCs w:val="16"/>
              </w:rPr>
              <w:t>Definiciones</w:t>
            </w:r>
          </w:p>
        </w:tc>
        <w:tc>
          <w:tcPr>
            <w:tcW w:w="4675" w:type="dxa"/>
          </w:tcPr>
          <w:p w14:paraId="6E0E0580" w14:textId="2D58B81D" w:rsidR="006E6B8E" w:rsidRPr="00B53FA4" w:rsidRDefault="00B53FA4" w:rsidP="006E6B8E">
            <w:pPr>
              <w:pStyle w:val="Texto"/>
              <w:spacing w:after="76" w:line="210" w:lineRule="exact"/>
              <w:ind w:firstLine="0"/>
              <w:rPr>
                <w:rFonts w:ascii="Verdana" w:hAnsi="Verdana"/>
                <w:b/>
                <w:sz w:val="16"/>
                <w:szCs w:val="16"/>
                <w:lang w:val="en-US"/>
              </w:rPr>
            </w:pPr>
            <w:r w:rsidRPr="00B53FA4">
              <w:rPr>
                <w:rFonts w:ascii="Verdana" w:hAnsi="Verdana" w:cs="Times New Roman"/>
                <w:b/>
                <w:bCs/>
                <w:sz w:val="16"/>
                <w:szCs w:val="16"/>
                <w:lang w:val="en-US"/>
              </w:rPr>
              <w:t>4</w:t>
            </w:r>
            <w:r w:rsidR="006E6B8E" w:rsidRPr="00B53FA4">
              <w:rPr>
                <w:rFonts w:ascii="Verdana" w:hAnsi="Verdana" w:cs="Times New Roman"/>
                <w:b/>
                <w:bCs/>
                <w:sz w:val="16"/>
                <w:szCs w:val="16"/>
                <w:lang w:val="en-US"/>
              </w:rPr>
              <w:t>.</w:t>
            </w:r>
            <w:r w:rsidR="006E6B8E" w:rsidRPr="00B53FA4">
              <w:rPr>
                <w:rFonts w:ascii="Times New Roman" w:hAnsi="Times New Roman" w:cs="Times New Roman"/>
                <w:sz w:val="24"/>
                <w:szCs w:val="24"/>
                <w:lang w:val="en-US"/>
              </w:rPr>
              <w:t xml:space="preserve"> </w:t>
            </w:r>
            <w:r w:rsidR="006E6B8E" w:rsidRPr="00B53FA4">
              <w:rPr>
                <w:rFonts w:ascii="Verdana" w:hAnsi="Verdana" w:cs="Times New Roman"/>
                <w:b/>
                <w:bCs/>
                <w:sz w:val="16"/>
                <w:szCs w:val="16"/>
                <w:lang w:val="en-US"/>
              </w:rPr>
              <w:t xml:space="preserve">              </w:t>
            </w:r>
            <w:r w:rsidR="006E6B8E" w:rsidRPr="00B53FA4">
              <w:rPr>
                <w:rFonts w:ascii="Verdana" w:hAnsi="Verdana" w:cs="Times New Roman"/>
                <w:sz w:val="16"/>
                <w:szCs w:val="16"/>
                <w:lang w:val="en-US"/>
              </w:rPr>
              <w:t>Definitions</w:t>
            </w:r>
            <w:r w:rsidR="006E6B8E" w:rsidRPr="00B53FA4">
              <w:rPr>
                <w:rFonts w:ascii="Times New Roman" w:hAnsi="Times New Roman" w:cs="Times New Roman"/>
                <w:sz w:val="24"/>
                <w:szCs w:val="24"/>
                <w:lang w:val="en-US"/>
              </w:rPr>
              <w:t xml:space="preserve"> </w:t>
            </w:r>
          </w:p>
        </w:tc>
      </w:tr>
      <w:tr w:rsidR="006E6B8E" w:rsidRPr="008F46D6" w14:paraId="6285B0BC" w14:textId="2AF5E002" w:rsidTr="004C649F">
        <w:tc>
          <w:tcPr>
            <w:tcW w:w="4675" w:type="dxa"/>
          </w:tcPr>
          <w:p w14:paraId="1F498525" w14:textId="77777777" w:rsidR="006E6B8E" w:rsidRPr="008F46D6" w:rsidRDefault="006E6B8E" w:rsidP="006E6B8E">
            <w:pPr>
              <w:pStyle w:val="Texto"/>
              <w:spacing w:after="76" w:line="210" w:lineRule="exact"/>
              <w:ind w:firstLine="0"/>
              <w:rPr>
                <w:rFonts w:ascii="Verdana" w:hAnsi="Verdana"/>
                <w:sz w:val="16"/>
                <w:szCs w:val="16"/>
              </w:rPr>
            </w:pPr>
            <w:r w:rsidRPr="008F46D6">
              <w:rPr>
                <w:rFonts w:ascii="Verdana" w:hAnsi="Verdana"/>
                <w:b/>
                <w:sz w:val="16"/>
                <w:szCs w:val="16"/>
              </w:rPr>
              <w:t>5.</w:t>
            </w:r>
            <w:r w:rsidRPr="008F46D6">
              <w:rPr>
                <w:rFonts w:ascii="Verdana" w:hAnsi="Verdana"/>
                <w:b/>
                <w:sz w:val="16"/>
                <w:szCs w:val="16"/>
              </w:rPr>
              <w:tab/>
            </w:r>
            <w:r w:rsidRPr="008F46D6">
              <w:rPr>
                <w:rFonts w:ascii="Verdana" w:hAnsi="Verdana"/>
                <w:sz w:val="16"/>
                <w:szCs w:val="16"/>
              </w:rPr>
              <w:t>Requisitos</w:t>
            </w:r>
          </w:p>
        </w:tc>
        <w:tc>
          <w:tcPr>
            <w:tcW w:w="4675" w:type="dxa"/>
          </w:tcPr>
          <w:p w14:paraId="359F84C5" w14:textId="2F4F4AB2" w:rsidR="006E6B8E" w:rsidRPr="00B53FA4" w:rsidRDefault="006E6B8E" w:rsidP="006E6B8E">
            <w:pPr>
              <w:pStyle w:val="Texto"/>
              <w:spacing w:after="76" w:line="210" w:lineRule="exact"/>
              <w:ind w:firstLine="0"/>
              <w:rPr>
                <w:rFonts w:ascii="Verdana" w:hAnsi="Verdana"/>
                <w:b/>
                <w:sz w:val="16"/>
                <w:szCs w:val="16"/>
                <w:lang w:val="en-US"/>
              </w:rPr>
            </w:pPr>
            <w:r w:rsidRPr="00B53FA4">
              <w:rPr>
                <w:rFonts w:ascii="Verdana" w:hAnsi="Verdana" w:cs="Times New Roman"/>
                <w:b/>
                <w:bCs/>
                <w:sz w:val="16"/>
                <w:szCs w:val="16"/>
                <w:lang w:val="en-US"/>
              </w:rPr>
              <w:t>5.</w:t>
            </w:r>
            <w:r w:rsidRPr="00B53FA4">
              <w:rPr>
                <w:rFonts w:ascii="Times New Roman" w:hAnsi="Times New Roman" w:cs="Times New Roman"/>
                <w:sz w:val="24"/>
                <w:szCs w:val="24"/>
                <w:lang w:val="en-US"/>
              </w:rPr>
              <w:t xml:space="preserve"> </w:t>
            </w:r>
            <w:r w:rsidRPr="00B53FA4">
              <w:rPr>
                <w:rFonts w:ascii="Verdana" w:hAnsi="Verdana" w:cs="Times New Roman"/>
                <w:b/>
                <w:bCs/>
                <w:sz w:val="16"/>
                <w:szCs w:val="16"/>
                <w:lang w:val="en-US"/>
              </w:rPr>
              <w:t xml:space="preserve">              </w:t>
            </w:r>
            <w:r w:rsidRPr="00B53FA4">
              <w:rPr>
                <w:rFonts w:ascii="Verdana" w:hAnsi="Verdana" w:cs="Times New Roman"/>
                <w:sz w:val="16"/>
                <w:szCs w:val="16"/>
                <w:lang w:val="en-US"/>
              </w:rPr>
              <w:t>Requirements</w:t>
            </w:r>
            <w:r w:rsidRPr="00B53FA4">
              <w:rPr>
                <w:rFonts w:ascii="Times New Roman" w:hAnsi="Times New Roman" w:cs="Times New Roman"/>
                <w:sz w:val="24"/>
                <w:szCs w:val="24"/>
                <w:lang w:val="en-US"/>
              </w:rPr>
              <w:t xml:space="preserve"> </w:t>
            </w:r>
          </w:p>
        </w:tc>
      </w:tr>
      <w:tr w:rsidR="006E6B8E" w:rsidRPr="004C649F" w14:paraId="6FC1377E" w14:textId="43B53D74" w:rsidTr="004C649F">
        <w:tc>
          <w:tcPr>
            <w:tcW w:w="4675" w:type="dxa"/>
          </w:tcPr>
          <w:p w14:paraId="3DDA0366" w14:textId="77777777" w:rsidR="006E6B8E" w:rsidRPr="008F46D6" w:rsidRDefault="006E6B8E" w:rsidP="006E6B8E">
            <w:pPr>
              <w:pStyle w:val="Texto"/>
              <w:spacing w:after="76" w:line="210" w:lineRule="exact"/>
              <w:ind w:firstLine="0"/>
              <w:rPr>
                <w:rFonts w:ascii="Verdana" w:hAnsi="Verdana"/>
                <w:sz w:val="16"/>
                <w:szCs w:val="16"/>
              </w:rPr>
            </w:pPr>
            <w:r w:rsidRPr="008F46D6">
              <w:rPr>
                <w:rFonts w:ascii="Verdana" w:hAnsi="Verdana"/>
                <w:b/>
                <w:sz w:val="16"/>
                <w:szCs w:val="16"/>
              </w:rPr>
              <w:t>6.</w:t>
            </w:r>
            <w:r w:rsidRPr="008F46D6">
              <w:rPr>
                <w:rFonts w:ascii="Verdana" w:hAnsi="Verdana"/>
                <w:b/>
                <w:sz w:val="16"/>
                <w:szCs w:val="16"/>
              </w:rPr>
              <w:tab/>
            </w:r>
            <w:r w:rsidRPr="008F46D6">
              <w:rPr>
                <w:rFonts w:ascii="Verdana" w:hAnsi="Verdana"/>
                <w:sz w:val="16"/>
                <w:szCs w:val="16"/>
              </w:rPr>
              <w:t>Lineamientos para la implantación de un plan de contingencias</w:t>
            </w:r>
          </w:p>
        </w:tc>
        <w:tc>
          <w:tcPr>
            <w:tcW w:w="4675" w:type="dxa"/>
          </w:tcPr>
          <w:p w14:paraId="1B035459" w14:textId="5857B16B" w:rsidR="006E6B8E" w:rsidRPr="00B53FA4" w:rsidRDefault="006E6B8E" w:rsidP="006E6B8E">
            <w:pPr>
              <w:pStyle w:val="Texto"/>
              <w:spacing w:after="76" w:line="210" w:lineRule="exact"/>
              <w:ind w:firstLine="0"/>
              <w:rPr>
                <w:rFonts w:ascii="Verdana" w:hAnsi="Verdana"/>
                <w:b/>
                <w:sz w:val="16"/>
                <w:szCs w:val="16"/>
                <w:lang w:val="en-US"/>
              </w:rPr>
            </w:pPr>
            <w:r w:rsidRPr="00B53FA4">
              <w:rPr>
                <w:rFonts w:ascii="Verdana" w:hAnsi="Verdana" w:cs="Times New Roman"/>
                <w:b/>
                <w:bCs/>
                <w:sz w:val="16"/>
                <w:szCs w:val="16"/>
                <w:lang w:val="en-US"/>
              </w:rPr>
              <w:t>6</w:t>
            </w:r>
            <w:r w:rsidR="00B53FA4" w:rsidRPr="00B53FA4">
              <w:rPr>
                <w:rFonts w:ascii="Verdana" w:hAnsi="Verdana" w:cs="Times New Roman"/>
                <w:b/>
                <w:bCs/>
                <w:sz w:val="16"/>
                <w:szCs w:val="16"/>
                <w:lang w:val="en-US"/>
              </w:rPr>
              <w:t>.</w:t>
            </w:r>
            <w:r w:rsidRPr="00B53FA4">
              <w:rPr>
                <w:rFonts w:ascii="Times New Roman" w:hAnsi="Times New Roman" w:cs="Times New Roman"/>
                <w:sz w:val="24"/>
                <w:szCs w:val="24"/>
                <w:lang w:val="en-US"/>
              </w:rPr>
              <w:t xml:space="preserve"> </w:t>
            </w:r>
            <w:r w:rsidRPr="00B53FA4">
              <w:rPr>
                <w:rFonts w:ascii="Verdana" w:hAnsi="Verdana" w:cs="Times New Roman"/>
                <w:b/>
                <w:bCs/>
                <w:sz w:val="16"/>
                <w:szCs w:val="16"/>
                <w:lang w:val="en-US"/>
              </w:rPr>
              <w:t>             </w:t>
            </w:r>
            <w:r w:rsidRPr="00B53FA4">
              <w:rPr>
                <w:rFonts w:ascii="Verdana" w:hAnsi="Verdana" w:cs="Times New Roman"/>
                <w:sz w:val="16"/>
                <w:szCs w:val="16"/>
                <w:lang w:val="en-US"/>
              </w:rPr>
              <w:t>Guidelines for the implementation of a contingency plan</w:t>
            </w:r>
            <w:r w:rsidRPr="00B53FA4">
              <w:rPr>
                <w:rFonts w:ascii="Times New Roman" w:hAnsi="Times New Roman" w:cs="Times New Roman"/>
                <w:sz w:val="24"/>
                <w:szCs w:val="24"/>
                <w:lang w:val="en-US"/>
              </w:rPr>
              <w:t xml:space="preserve"> </w:t>
            </w:r>
          </w:p>
        </w:tc>
      </w:tr>
      <w:tr w:rsidR="006E6B8E" w:rsidRPr="008F46D6" w14:paraId="1E56D653" w14:textId="69C79F90" w:rsidTr="004C649F">
        <w:tc>
          <w:tcPr>
            <w:tcW w:w="4675" w:type="dxa"/>
          </w:tcPr>
          <w:p w14:paraId="627ADC00" w14:textId="77777777" w:rsidR="006E6B8E" w:rsidRPr="008F46D6" w:rsidRDefault="006E6B8E" w:rsidP="006E6B8E">
            <w:pPr>
              <w:pStyle w:val="Texto"/>
              <w:spacing w:after="76" w:line="210" w:lineRule="exact"/>
              <w:ind w:firstLine="0"/>
              <w:rPr>
                <w:rFonts w:ascii="Verdana" w:hAnsi="Verdana"/>
                <w:sz w:val="16"/>
                <w:szCs w:val="16"/>
              </w:rPr>
            </w:pPr>
            <w:r w:rsidRPr="008F46D6">
              <w:rPr>
                <w:rFonts w:ascii="Verdana" w:hAnsi="Verdana"/>
                <w:b/>
                <w:sz w:val="16"/>
                <w:szCs w:val="16"/>
              </w:rPr>
              <w:t>7.</w:t>
            </w:r>
            <w:r w:rsidRPr="008F46D6">
              <w:rPr>
                <w:rFonts w:ascii="Verdana" w:hAnsi="Verdana"/>
                <w:sz w:val="16"/>
                <w:szCs w:val="16"/>
              </w:rPr>
              <w:tab/>
              <w:t>Evaluación de la Conformidad</w:t>
            </w:r>
          </w:p>
        </w:tc>
        <w:tc>
          <w:tcPr>
            <w:tcW w:w="4675" w:type="dxa"/>
          </w:tcPr>
          <w:p w14:paraId="2A415139" w14:textId="2FAB88CE" w:rsidR="006E6B8E" w:rsidRPr="00B53FA4" w:rsidRDefault="006E6B8E" w:rsidP="006E6B8E">
            <w:pPr>
              <w:pStyle w:val="Texto"/>
              <w:spacing w:after="76" w:line="210" w:lineRule="exact"/>
              <w:ind w:firstLine="0"/>
              <w:rPr>
                <w:rFonts w:ascii="Verdana" w:hAnsi="Verdana"/>
                <w:b/>
                <w:sz w:val="16"/>
                <w:szCs w:val="16"/>
                <w:lang w:val="en-US"/>
              </w:rPr>
            </w:pPr>
            <w:r w:rsidRPr="00B53FA4">
              <w:rPr>
                <w:rFonts w:ascii="Verdana" w:hAnsi="Verdana" w:cs="Times New Roman"/>
                <w:b/>
                <w:bCs/>
                <w:sz w:val="16"/>
                <w:szCs w:val="16"/>
                <w:lang w:val="en-US"/>
              </w:rPr>
              <w:t>7</w:t>
            </w:r>
            <w:r w:rsidR="00B53FA4" w:rsidRPr="00B53FA4">
              <w:rPr>
                <w:rFonts w:ascii="Times New Roman" w:hAnsi="Times New Roman" w:cs="Times New Roman"/>
                <w:sz w:val="24"/>
                <w:szCs w:val="24"/>
                <w:lang w:val="en-US"/>
              </w:rPr>
              <w:t>.</w:t>
            </w:r>
            <w:r w:rsidRPr="00B53FA4">
              <w:rPr>
                <w:rFonts w:ascii="Verdana" w:hAnsi="Verdana" w:cs="Times New Roman"/>
                <w:sz w:val="16"/>
                <w:szCs w:val="16"/>
                <w:lang w:val="en-US"/>
              </w:rPr>
              <w:t xml:space="preserve">              </w:t>
            </w:r>
            <w:r w:rsidR="00B53FA4">
              <w:rPr>
                <w:rFonts w:ascii="Verdana" w:hAnsi="Verdana" w:cs="Times New Roman"/>
                <w:sz w:val="16"/>
                <w:szCs w:val="16"/>
                <w:lang w:val="en-US"/>
              </w:rPr>
              <w:t>Evaluation of Conformity</w:t>
            </w:r>
            <w:r w:rsidRPr="00B53FA4">
              <w:rPr>
                <w:rFonts w:ascii="Times New Roman" w:hAnsi="Times New Roman" w:cs="Times New Roman"/>
                <w:sz w:val="24"/>
                <w:szCs w:val="24"/>
                <w:lang w:val="en-US"/>
              </w:rPr>
              <w:t xml:space="preserve"> </w:t>
            </w:r>
          </w:p>
        </w:tc>
      </w:tr>
      <w:tr w:rsidR="006E6B8E" w:rsidRPr="008F46D6" w14:paraId="4AF19DA1" w14:textId="26D5BF7D" w:rsidTr="004C649F">
        <w:tc>
          <w:tcPr>
            <w:tcW w:w="4675" w:type="dxa"/>
          </w:tcPr>
          <w:p w14:paraId="0468FE54" w14:textId="77777777" w:rsidR="006E6B8E" w:rsidRPr="008F46D6" w:rsidRDefault="006E6B8E" w:rsidP="006E6B8E">
            <w:pPr>
              <w:pStyle w:val="Texto"/>
              <w:spacing w:after="76" w:line="210" w:lineRule="exact"/>
              <w:ind w:firstLine="0"/>
              <w:rPr>
                <w:rFonts w:ascii="Verdana" w:hAnsi="Verdana"/>
                <w:sz w:val="16"/>
                <w:szCs w:val="16"/>
              </w:rPr>
            </w:pPr>
            <w:r w:rsidRPr="008F46D6">
              <w:rPr>
                <w:rFonts w:ascii="Verdana" w:hAnsi="Verdana"/>
                <w:b/>
                <w:sz w:val="16"/>
                <w:szCs w:val="16"/>
              </w:rPr>
              <w:t>8.</w:t>
            </w:r>
            <w:r w:rsidRPr="008F46D6">
              <w:rPr>
                <w:rFonts w:ascii="Verdana" w:hAnsi="Verdana"/>
                <w:b/>
                <w:sz w:val="16"/>
                <w:szCs w:val="16"/>
              </w:rPr>
              <w:tab/>
            </w:r>
            <w:r w:rsidRPr="008F46D6">
              <w:rPr>
                <w:rFonts w:ascii="Verdana" w:hAnsi="Verdana"/>
                <w:sz w:val="16"/>
                <w:szCs w:val="16"/>
              </w:rPr>
              <w:t>Vigilancia</w:t>
            </w:r>
          </w:p>
        </w:tc>
        <w:tc>
          <w:tcPr>
            <w:tcW w:w="4675" w:type="dxa"/>
          </w:tcPr>
          <w:p w14:paraId="711FF8B2" w14:textId="0ECCA011" w:rsidR="006E6B8E" w:rsidRPr="00B53FA4" w:rsidRDefault="006E6B8E" w:rsidP="006E6B8E">
            <w:pPr>
              <w:pStyle w:val="Texto"/>
              <w:spacing w:after="76" w:line="210" w:lineRule="exact"/>
              <w:ind w:firstLine="0"/>
              <w:rPr>
                <w:rFonts w:ascii="Verdana" w:hAnsi="Verdana"/>
                <w:b/>
                <w:sz w:val="16"/>
                <w:szCs w:val="16"/>
                <w:lang w:val="en-US"/>
              </w:rPr>
            </w:pPr>
            <w:r w:rsidRPr="00B53FA4">
              <w:rPr>
                <w:rFonts w:ascii="Verdana" w:hAnsi="Verdana" w:cs="Times New Roman"/>
                <w:b/>
                <w:bCs/>
                <w:sz w:val="16"/>
                <w:szCs w:val="16"/>
                <w:lang w:val="en-US"/>
              </w:rPr>
              <w:t>8</w:t>
            </w:r>
            <w:r w:rsidR="00B53FA4" w:rsidRPr="00B53FA4">
              <w:rPr>
                <w:rFonts w:ascii="Verdana" w:hAnsi="Verdana" w:cs="Times New Roman"/>
                <w:b/>
                <w:bCs/>
                <w:sz w:val="16"/>
                <w:szCs w:val="16"/>
                <w:lang w:val="en-US"/>
              </w:rPr>
              <w:t>.</w:t>
            </w:r>
            <w:r w:rsidRPr="00B53FA4">
              <w:rPr>
                <w:rFonts w:ascii="Times New Roman" w:hAnsi="Times New Roman" w:cs="Times New Roman"/>
                <w:sz w:val="24"/>
                <w:szCs w:val="24"/>
                <w:lang w:val="en-US"/>
              </w:rPr>
              <w:t xml:space="preserve"> </w:t>
            </w:r>
            <w:r w:rsidRPr="00B53FA4">
              <w:rPr>
                <w:rFonts w:ascii="Verdana" w:hAnsi="Verdana" w:cs="Times New Roman"/>
                <w:b/>
                <w:bCs/>
                <w:sz w:val="16"/>
                <w:szCs w:val="16"/>
                <w:lang w:val="en-US"/>
              </w:rPr>
              <w:t xml:space="preserve">              </w:t>
            </w:r>
            <w:r w:rsidRPr="00B53FA4">
              <w:rPr>
                <w:rFonts w:ascii="Verdana" w:hAnsi="Verdana" w:cs="Times New Roman"/>
                <w:sz w:val="16"/>
                <w:szCs w:val="16"/>
                <w:lang w:val="en-US"/>
              </w:rPr>
              <w:t>Surveillance</w:t>
            </w:r>
            <w:r w:rsidRPr="00B53FA4">
              <w:rPr>
                <w:rFonts w:ascii="Times New Roman" w:hAnsi="Times New Roman" w:cs="Times New Roman"/>
                <w:sz w:val="24"/>
                <w:szCs w:val="24"/>
                <w:lang w:val="en-US"/>
              </w:rPr>
              <w:t xml:space="preserve"> </w:t>
            </w:r>
          </w:p>
        </w:tc>
      </w:tr>
      <w:tr w:rsidR="006E6B8E" w:rsidRPr="008F46D6" w14:paraId="4F5E6967" w14:textId="7294C025" w:rsidTr="004C649F">
        <w:tc>
          <w:tcPr>
            <w:tcW w:w="4675" w:type="dxa"/>
          </w:tcPr>
          <w:p w14:paraId="3238FD69" w14:textId="77777777" w:rsidR="006E6B8E" w:rsidRPr="008F46D6" w:rsidRDefault="006E6B8E" w:rsidP="006E6B8E">
            <w:pPr>
              <w:pStyle w:val="Texto"/>
              <w:spacing w:line="210" w:lineRule="exact"/>
              <w:ind w:firstLine="0"/>
              <w:rPr>
                <w:rFonts w:ascii="Verdana" w:hAnsi="Verdana"/>
                <w:sz w:val="16"/>
                <w:szCs w:val="16"/>
              </w:rPr>
            </w:pPr>
            <w:r w:rsidRPr="008F46D6">
              <w:rPr>
                <w:rFonts w:ascii="Verdana" w:hAnsi="Verdana"/>
                <w:b/>
                <w:sz w:val="16"/>
                <w:szCs w:val="16"/>
              </w:rPr>
              <w:t>9.</w:t>
            </w:r>
            <w:r w:rsidRPr="008F46D6">
              <w:rPr>
                <w:rFonts w:ascii="Verdana" w:hAnsi="Verdana"/>
                <w:b/>
                <w:sz w:val="16"/>
                <w:szCs w:val="16"/>
              </w:rPr>
              <w:tab/>
            </w:r>
            <w:r w:rsidRPr="008F46D6">
              <w:rPr>
                <w:rFonts w:ascii="Verdana" w:hAnsi="Verdana"/>
                <w:sz w:val="16"/>
                <w:szCs w:val="16"/>
              </w:rPr>
              <w:t>Bibliografía</w:t>
            </w:r>
          </w:p>
        </w:tc>
        <w:tc>
          <w:tcPr>
            <w:tcW w:w="4675" w:type="dxa"/>
          </w:tcPr>
          <w:p w14:paraId="4F9C3278" w14:textId="5B257707" w:rsidR="006E6B8E" w:rsidRPr="00B53FA4" w:rsidRDefault="006E6B8E" w:rsidP="006E6B8E">
            <w:pPr>
              <w:pStyle w:val="Texto"/>
              <w:spacing w:line="210" w:lineRule="exact"/>
              <w:ind w:firstLine="0"/>
              <w:rPr>
                <w:rFonts w:ascii="Verdana" w:hAnsi="Verdana"/>
                <w:b/>
                <w:sz w:val="16"/>
                <w:szCs w:val="16"/>
                <w:lang w:val="en-US"/>
              </w:rPr>
            </w:pPr>
            <w:r w:rsidRPr="00B53FA4">
              <w:rPr>
                <w:rFonts w:ascii="Verdana" w:hAnsi="Verdana" w:cs="Times New Roman"/>
                <w:b/>
                <w:bCs/>
                <w:sz w:val="16"/>
                <w:szCs w:val="16"/>
                <w:lang w:val="en-US"/>
              </w:rPr>
              <w:t>9</w:t>
            </w:r>
            <w:r w:rsidR="00B53FA4" w:rsidRPr="00B53FA4">
              <w:rPr>
                <w:rFonts w:ascii="Verdana" w:hAnsi="Verdana" w:cs="Times New Roman"/>
                <w:b/>
                <w:bCs/>
                <w:sz w:val="16"/>
                <w:szCs w:val="16"/>
                <w:lang w:val="en-US"/>
              </w:rPr>
              <w:t>.</w:t>
            </w:r>
            <w:r w:rsidRPr="00B53FA4">
              <w:rPr>
                <w:rFonts w:ascii="Times New Roman" w:hAnsi="Times New Roman" w:cs="Times New Roman"/>
                <w:sz w:val="24"/>
                <w:szCs w:val="24"/>
                <w:lang w:val="en-US"/>
              </w:rPr>
              <w:t xml:space="preserve"> </w:t>
            </w:r>
            <w:r w:rsidRPr="00B53FA4">
              <w:rPr>
                <w:rFonts w:ascii="Verdana" w:hAnsi="Verdana" w:cs="Times New Roman"/>
                <w:b/>
                <w:bCs/>
                <w:sz w:val="16"/>
                <w:szCs w:val="16"/>
                <w:lang w:val="en-US"/>
              </w:rPr>
              <w:t xml:space="preserve">              </w:t>
            </w:r>
            <w:r w:rsidRPr="00B53FA4">
              <w:rPr>
                <w:rFonts w:ascii="Verdana" w:hAnsi="Verdana" w:cs="Times New Roman"/>
                <w:sz w:val="16"/>
                <w:szCs w:val="16"/>
                <w:lang w:val="en-US"/>
              </w:rPr>
              <w:t>Bibliography</w:t>
            </w:r>
            <w:r w:rsidRPr="00B53FA4">
              <w:rPr>
                <w:rFonts w:ascii="Times New Roman" w:hAnsi="Times New Roman" w:cs="Times New Roman"/>
                <w:sz w:val="24"/>
                <w:szCs w:val="24"/>
                <w:lang w:val="en-US"/>
              </w:rPr>
              <w:t xml:space="preserve"> </w:t>
            </w:r>
          </w:p>
        </w:tc>
      </w:tr>
      <w:tr w:rsidR="006E6B8E" w:rsidRPr="008F46D6" w14:paraId="05932C3A" w14:textId="3648F625" w:rsidTr="004C649F">
        <w:tc>
          <w:tcPr>
            <w:tcW w:w="4675" w:type="dxa"/>
          </w:tcPr>
          <w:p w14:paraId="73FE8076" w14:textId="77777777" w:rsidR="006E6B8E" w:rsidRPr="008F46D6" w:rsidRDefault="006E6B8E" w:rsidP="006E6B8E">
            <w:pPr>
              <w:pStyle w:val="Texto"/>
              <w:spacing w:line="210" w:lineRule="exact"/>
              <w:ind w:firstLine="0"/>
              <w:rPr>
                <w:rFonts w:ascii="Verdana" w:hAnsi="Verdana"/>
                <w:sz w:val="16"/>
                <w:szCs w:val="16"/>
              </w:rPr>
            </w:pPr>
            <w:r w:rsidRPr="008F46D6">
              <w:rPr>
                <w:rFonts w:ascii="Verdana" w:hAnsi="Verdana"/>
                <w:b/>
                <w:sz w:val="16"/>
                <w:szCs w:val="16"/>
              </w:rPr>
              <w:t>10.</w:t>
            </w:r>
            <w:r w:rsidRPr="008F46D6">
              <w:rPr>
                <w:rFonts w:ascii="Verdana" w:hAnsi="Verdana"/>
                <w:sz w:val="16"/>
                <w:szCs w:val="16"/>
              </w:rPr>
              <w:tab/>
              <w:t>Concordancia con normas internacionales</w:t>
            </w:r>
          </w:p>
        </w:tc>
        <w:tc>
          <w:tcPr>
            <w:tcW w:w="4675" w:type="dxa"/>
          </w:tcPr>
          <w:p w14:paraId="2817A709" w14:textId="7FCA85E3" w:rsidR="006E6B8E" w:rsidRPr="00B53FA4" w:rsidRDefault="006E6B8E" w:rsidP="006E6B8E">
            <w:pPr>
              <w:pStyle w:val="Texto"/>
              <w:spacing w:line="210" w:lineRule="exact"/>
              <w:ind w:firstLine="0"/>
              <w:rPr>
                <w:rFonts w:ascii="Verdana" w:hAnsi="Verdana"/>
                <w:b/>
                <w:sz w:val="16"/>
                <w:szCs w:val="16"/>
                <w:lang w:val="en-US"/>
              </w:rPr>
            </w:pPr>
            <w:r w:rsidRPr="00B53FA4">
              <w:rPr>
                <w:rFonts w:ascii="Verdana" w:hAnsi="Verdana" w:cs="Times New Roman"/>
                <w:b/>
                <w:bCs/>
                <w:sz w:val="16"/>
                <w:szCs w:val="16"/>
                <w:lang w:val="en-US"/>
              </w:rPr>
              <w:t>10</w:t>
            </w:r>
            <w:r w:rsidR="00B53FA4" w:rsidRPr="00B53FA4">
              <w:rPr>
                <w:rFonts w:ascii="Verdana" w:hAnsi="Verdana" w:cs="Times New Roman"/>
                <w:b/>
                <w:bCs/>
                <w:sz w:val="16"/>
                <w:szCs w:val="16"/>
                <w:lang w:val="en-US"/>
              </w:rPr>
              <w:t>.</w:t>
            </w:r>
            <w:r w:rsidRPr="00B53FA4">
              <w:rPr>
                <w:rFonts w:ascii="Times New Roman" w:hAnsi="Times New Roman" w:cs="Times New Roman"/>
                <w:sz w:val="24"/>
                <w:szCs w:val="24"/>
                <w:lang w:val="en-US"/>
              </w:rPr>
              <w:t xml:space="preserve"> </w:t>
            </w:r>
            <w:r w:rsidRPr="00B53FA4">
              <w:rPr>
                <w:rFonts w:ascii="Verdana" w:hAnsi="Verdana" w:cs="Times New Roman"/>
                <w:sz w:val="16"/>
                <w:szCs w:val="16"/>
                <w:lang w:val="en-US"/>
              </w:rPr>
              <w:t>            Agreement with international standards</w:t>
            </w:r>
            <w:r w:rsidRPr="00B53FA4">
              <w:rPr>
                <w:rFonts w:ascii="Times New Roman" w:hAnsi="Times New Roman" w:cs="Times New Roman"/>
                <w:sz w:val="24"/>
                <w:szCs w:val="24"/>
                <w:lang w:val="en-US"/>
              </w:rPr>
              <w:t xml:space="preserve"> </w:t>
            </w:r>
          </w:p>
        </w:tc>
      </w:tr>
      <w:tr w:rsidR="006E6B8E" w:rsidRPr="008F46D6" w14:paraId="7A21F407" w14:textId="2E6FC396" w:rsidTr="004C649F">
        <w:tc>
          <w:tcPr>
            <w:tcW w:w="4675" w:type="dxa"/>
          </w:tcPr>
          <w:p w14:paraId="7A145C32"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11.</w:t>
            </w:r>
            <w:r w:rsidRPr="008F46D6">
              <w:rPr>
                <w:rFonts w:ascii="Verdana" w:hAnsi="Verdana"/>
                <w:sz w:val="16"/>
                <w:szCs w:val="16"/>
              </w:rPr>
              <w:tab/>
              <w:t>Transitorios</w:t>
            </w:r>
          </w:p>
        </w:tc>
        <w:tc>
          <w:tcPr>
            <w:tcW w:w="4675" w:type="dxa"/>
          </w:tcPr>
          <w:p w14:paraId="10AF17A1" w14:textId="48203F38" w:rsidR="006E6B8E" w:rsidRPr="00B53FA4" w:rsidRDefault="00B53FA4" w:rsidP="006E6B8E">
            <w:pPr>
              <w:pStyle w:val="Texto"/>
              <w:ind w:firstLine="0"/>
              <w:rPr>
                <w:rFonts w:ascii="Verdana" w:hAnsi="Verdana"/>
                <w:b/>
                <w:sz w:val="16"/>
                <w:szCs w:val="16"/>
                <w:lang w:val="en-US"/>
              </w:rPr>
            </w:pPr>
            <w:r w:rsidRPr="00B53FA4">
              <w:rPr>
                <w:rFonts w:ascii="Verdana" w:hAnsi="Verdana" w:cs="Times New Roman"/>
                <w:b/>
                <w:bCs/>
                <w:sz w:val="16"/>
                <w:szCs w:val="16"/>
                <w:lang w:val="en-US"/>
              </w:rPr>
              <w:t>11</w:t>
            </w:r>
            <w:r w:rsidR="006E6B8E" w:rsidRPr="00B53FA4">
              <w:rPr>
                <w:rFonts w:ascii="Verdana" w:hAnsi="Verdana" w:cs="Times New Roman"/>
                <w:b/>
                <w:bCs/>
                <w:sz w:val="16"/>
                <w:szCs w:val="16"/>
                <w:lang w:val="en-US"/>
              </w:rPr>
              <w:t>.</w:t>
            </w:r>
            <w:r w:rsidR="006E6B8E" w:rsidRPr="00B53FA4">
              <w:rPr>
                <w:rFonts w:ascii="Times New Roman" w:hAnsi="Times New Roman" w:cs="Times New Roman"/>
                <w:sz w:val="24"/>
                <w:szCs w:val="24"/>
                <w:lang w:val="en-US"/>
              </w:rPr>
              <w:t xml:space="preserve"> </w:t>
            </w:r>
            <w:r w:rsidR="006E6B8E" w:rsidRPr="00B53FA4">
              <w:rPr>
                <w:rFonts w:ascii="Verdana" w:hAnsi="Verdana" w:cs="Times New Roman"/>
                <w:sz w:val="16"/>
                <w:szCs w:val="16"/>
                <w:lang w:val="en-US"/>
              </w:rPr>
              <w:t>            Transi</w:t>
            </w:r>
            <w:r>
              <w:rPr>
                <w:rFonts w:ascii="Verdana" w:hAnsi="Verdana" w:cs="Times New Roman"/>
                <w:sz w:val="16"/>
                <w:szCs w:val="16"/>
                <w:lang w:val="en-US"/>
              </w:rPr>
              <w:t>tional articles</w:t>
            </w:r>
          </w:p>
        </w:tc>
      </w:tr>
      <w:tr w:rsidR="006E6B8E" w:rsidRPr="008F46D6" w14:paraId="081A52A7" w14:textId="282A2F91" w:rsidTr="004C649F">
        <w:tc>
          <w:tcPr>
            <w:tcW w:w="4675" w:type="dxa"/>
          </w:tcPr>
          <w:p w14:paraId="039BB924" w14:textId="77777777" w:rsidR="006E6B8E" w:rsidRPr="008F46D6" w:rsidRDefault="006E6B8E" w:rsidP="006E6B8E">
            <w:pPr>
              <w:pStyle w:val="ANOTACION"/>
              <w:rPr>
                <w:rFonts w:ascii="Verdana" w:hAnsi="Verdana"/>
                <w:sz w:val="16"/>
                <w:szCs w:val="16"/>
              </w:rPr>
            </w:pPr>
            <w:r w:rsidRPr="008F46D6">
              <w:rPr>
                <w:rFonts w:ascii="Verdana" w:hAnsi="Verdana"/>
                <w:sz w:val="16"/>
                <w:szCs w:val="16"/>
              </w:rPr>
              <w:t>PREFACIO</w:t>
            </w:r>
          </w:p>
        </w:tc>
        <w:tc>
          <w:tcPr>
            <w:tcW w:w="4675" w:type="dxa"/>
          </w:tcPr>
          <w:p w14:paraId="756F8A5D" w14:textId="1D5B7F90" w:rsidR="006E6B8E" w:rsidRPr="008F46D6" w:rsidRDefault="006E6B8E" w:rsidP="006E6B8E">
            <w:pPr>
              <w:pStyle w:val="ANOTACION"/>
              <w:rPr>
                <w:rFonts w:ascii="Verdana" w:hAnsi="Verdana"/>
                <w:sz w:val="16"/>
                <w:szCs w:val="16"/>
                <w:lang w:val="en-US"/>
              </w:rPr>
            </w:pPr>
            <w:r w:rsidRPr="00A422EC">
              <w:rPr>
                <w:rFonts w:ascii="Verdana" w:hAnsi="Verdana"/>
                <w:bCs/>
                <w:sz w:val="16"/>
                <w:szCs w:val="16"/>
              </w:rPr>
              <w:t>PREFACE</w:t>
            </w:r>
            <w:r w:rsidRPr="00A422EC">
              <w:rPr>
                <w:sz w:val="24"/>
                <w:szCs w:val="24"/>
              </w:rPr>
              <w:t xml:space="preserve"> </w:t>
            </w:r>
          </w:p>
        </w:tc>
      </w:tr>
      <w:tr w:rsidR="006E6B8E" w:rsidRPr="004C649F" w14:paraId="0B6367EF" w14:textId="531C16EF" w:rsidTr="004C649F">
        <w:tc>
          <w:tcPr>
            <w:tcW w:w="4675" w:type="dxa"/>
          </w:tcPr>
          <w:p w14:paraId="74E18976"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En la elaboración de la presente Norma Oficial Mexicana participaron las siguientes: Dependencias, Cámaras, Asociaciones y Empresas:</w:t>
            </w:r>
          </w:p>
        </w:tc>
        <w:tc>
          <w:tcPr>
            <w:tcW w:w="4675" w:type="dxa"/>
          </w:tcPr>
          <w:p w14:paraId="77A8A01E" w14:textId="5079F22F" w:rsidR="006E6B8E" w:rsidRPr="008F46D6" w:rsidRDefault="006E6B8E" w:rsidP="006E6B8E">
            <w:pPr>
              <w:pStyle w:val="Texto"/>
              <w:spacing w:line="225" w:lineRule="exact"/>
              <w:ind w:firstLine="0"/>
              <w:rPr>
                <w:rFonts w:ascii="Verdana" w:hAnsi="Verdana"/>
                <w:sz w:val="16"/>
                <w:szCs w:val="16"/>
                <w:lang w:val="en-US"/>
              </w:rPr>
            </w:pPr>
            <w:r w:rsidRPr="00A422EC">
              <w:rPr>
                <w:rFonts w:ascii="Verdana" w:hAnsi="Verdana" w:cs="Times New Roman"/>
                <w:sz w:val="16"/>
                <w:szCs w:val="16"/>
                <w:lang w:val="en-US"/>
              </w:rPr>
              <w:t xml:space="preserve">In the </w:t>
            </w:r>
            <w:r w:rsidR="00B53FA4">
              <w:rPr>
                <w:rFonts w:ascii="Verdana" w:hAnsi="Verdana" w:cs="Times New Roman"/>
                <w:sz w:val="16"/>
                <w:szCs w:val="16"/>
                <w:lang w:val="en-US"/>
              </w:rPr>
              <w:t>preparation</w:t>
            </w:r>
            <w:r w:rsidRPr="00A422EC">
              <w:rPr>
                <w:rFonts w:ascii="Verdana" w:hAnsi="Verdana" w:cs="Times New Roman"/>
                <w:sz w:val="16"/>
                <w:szCs w:val="16"/>
                <w:lang w:val="en-US"/>
              </w:rPr>
              <w:t xml:space="preserve"> of this Official Mexican Standard the following participated: De</w:t>
            </w:r>
            <w:r w:rsidR="00B53FA4">
              <w:rPr>
                <w:rFonts w:ascii="Verdana" w:hAnsi="Verdana" w:cs="Times New Roman"/>
                <w:sz w:val="16"/>
                <w:szCs w:val="16"/>
                <w:lang w:val="en-US"/>
              </w:rPr>
              <w:t>partments</w:t>
            </w:r>
            <w:r w:rsidRPr="00A422EC">
              <w:rPr>
                <w:rFonts w:ascii="Verdana" w:hAnsi="Verdana" w:cs="Times New Roman"/>
                <w:sz w:val="16"/>
                <w:szCs w:val="16"/>
                <w:lang w:val="en-US"/>
              </w:rPr>
              <w:t>, Chambers, Associations and Companies:</w:t>
            </w:r>
            <w:r w:rsidRPr="00A422EC">
              <w:rPr>
                <w:rFonts w:ascii="Times New Roman" w:hAnsi="Times New Roman" w:cs="Times New Roman"/>
                <w:sz w:val="24"/>
                <w:szCs w:val="24"/>
                <w:lang w:val="en-US"/>
              </w:rPr>
              <w:t xml:space="preserve"> </w:t>
            </w:r>
          </w:p>
        </w:tc>
      </w:tr>
      <w:tr w:rsidR="006E6B8E" w:rsidRPr="008F46D6" w14:paraId="5E7DD697" w14:textId="1B13A22D" w:rsidTr="004C649F">
        <w:tc>
          <w:tcPr>
            <w:tcW w:w="4675" w:type="dxa"/>
          </w:tcPr>
          <w:p w14:paraId="7F96FD3C"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Dependencias:</w:t>
            </w:r>
          </w:p>
        </w:tc>
        <w:tc>
          <w:tcPr>
            <w:tcW w:w="4675" w:type="dxa"/>
          </w:tcPr>
          <w:p w14:paraId="5B4154D0" w14:textId="30C8841E" w:rsidR="006E6B8E" w:rsidRPr="00B53FA4" w:rsidRDefault="006E6B8E" w:rsidP="006E6B8E">
            <w:pPr>
              <w:pStyle w:val="Texto"/>
              <w:spacing w:line="225" w:lineRule="exact"/>
              <w:ind w:firstLine="0"/>
              <w:rPr>
                <w:rFonts w:ascii="Verdana" w:hAnsi="Verdana"/>
                <w:sz w:val="16"/>
                <w:szCs w:val="16"/>
                <w:lang w:val="en-US"/>
              </w:rPr>
            </w:pPr>
            <w:r w:rsidRPr="00B53FA4">
              <w:rPr>
                <w:rFonts w:ascii="Verdana" w:hAnsi="Verdana" w:cs="Times New Roman"/>
                <w:sz w:val="16"/>
                <w:szCs w:val="16"/>
                <w:lang w:val="en-US"/>
              </w:rPr>
              <w:t>De</w:t>
            </w:r>
            <w:r w:rsidR="00B53FA4" w:rsidRPr="00B53FA4">
              <w:rPr>
                <w:rFonts w:ascii="Verdana" w:hAnsi="Verdana" w:cs="Times New Roman"/>
                <w:sz w:val="16"/>
                <w:szCs w:val="16"/>
                <w:lang w:val="en-US"/>
              </w:rPr>
              <w:t>partments</w:t>
            </w:r>
            <w:r w:rsidRPr="00B53FA4">
              <w:rPr>
                <w:rFonts w:ascii="Verdana" w:hAnsi="Verdana" w:cs="Times New Roman"/>
                <w:sz w:val="16"/>
                <w:szCs w:val="16"/>
                <w:lang w:val="en-US"/>
              </w:rPr>
              <w:t>:</w:t>
            </w:r>
            <w:r w:rsidRPr="00B53FA4">
              <w:rPr>
                <w:rFonts w:ascii="Times New Roman" w:hAnsi="Times New Roman" w:cs="Times New Roman"/>
                <w:sz w:val="24"/>
                <w:szCs w:val="24"/>
                <w:lang w:val="en-US"/>
              </w:rPr>
              <w:t xml:space="preserve"> </w:t>
            </w:r>
          </w:p>
        </w:tc>
      </w:tr>
      <w:tr w:rsidR="006E6B8E" w:rsidRPr="008F46D6" w14:paraId="7CFD55D1" w14:textId="745F9FCD" w:rsidTr="004C649F">
        <w:tc>
          <w:tcPr>
            <w:tcW w:w="4675" w:type="dxa"/>
          </w:tcPr>
          <w:p w14:paraId="1C9E38FF"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SECRETARIA DE ECONOMIA</w:t>
            </w:r>
          </w:p>
        </w:tc>
        <w:tc>
          <w:tcPr>
            <w:tcW w:w="4675" w:type="dxa"/>
          </w:tcPr>
          <w:p w14:paraId="13827F6D" w14:textId="587F42C7" w:rsidR="006E6B8E" w:rsidRPr="00B53FA4" w:rsidRDefault="006E6B8E" w:rsidP="006E6B8E">
            <w:pPr>
              <w:pStyle w:val="Texto"/>
              <w:spacing w:after="20" w:line="225" w:lineRule="exact"/>
              <w:ind w:firstLine="0"/>
              <w:rPr>
                <w:rFonts w:ascii="Verdana" w:hAnsi="Verdana"/>
                <w:sz w:val="16"/>
                <w:szCs w:val="16"/>
                <w:lang w:val="en-US"/>
              </w:rPr>
            </w:pPr>
            <w:r w:rsidRPr="00B53FA4">
              <w:rPr>
                <w:rFonts w:ascii="Verdana" w:hAnsi="Verdana" w:cs="Times New Roman"/>
                <w:sz w:val="16"/>
                <w:szCs w:val="16"/>
                <w:lang w:val="en-US"/>
              </w:rPr>
              <w:t>SECRETARY OF ECONOMY</w:t>
            </w:r>
            <w:r w:rsidRPr="00B53FA4">
              <w:rPr>
                <w:rFonts w:ascii="Times New Roman" w:hAnsi="Times New Roman" w:cs="Times New Roman"/>
                <w:sz w:val="24"/>
                <w:szCs w:val="24"/>
                <w:lang w:val="en-US"/>
              </w:rPr>
              <w:t xml:space="preserve"> </w:t>
            </w:r>
          </w:p>
        </w:tc>
      </w:tr>
      <w:tr w:rsidR="006E6B8E" w:rsidRPr="008F46D6" w14:paraId="2176A7F7" w14:textId="105F2722" w:rsidTr="004C649F">
        <w:tc>
          <w:tcPr>
            <w:tcW w:w="4675" w:type="dxa"/>
          </w:tcPr>
          <w:p w14:paraId="1DD22232"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Dirección General de Normas.</w:t>
            </w:r>
          </w:p>
        </w:tc>
        <w:tc>
          <w:tcPr>
            <w:tcW w:w="4675" w:type="dxa"/>
          </w:tcPr>
          <w:p w14:paraId="2D6CEF1C" w14:textId="2531B438" w:rsidR="006E6B8E" w:rsidRPr="00B53FA4" w:rsidRDefault="006E6B8E" w:rsidP="006E6B8E">
            <w:pPr>
              <w:pStyle w:val="Texto"/>
              <w:spacing w:after="20" w:line="225" w:lineRule="exact"/>
              <w:ind w:firstLine="0"/>
              <w:rPr>
                <w:rFonts w:ascii="Verdana" w:hAnsi="Verdana"/>
                <w:sz w:val="16"/>
                <w:szCs w:val="16"/>
                <w:lang w:val="en-US"/>
              </w:rPr>
            </w:pPr>
            <w:r w:rsidRPr="00B53FA4">
              <w:rPr>
                <w:rFonts w:ascii="Verdana" w:hAnsi="Verdana" w:cs="Times New Roman"/>
                <w:sz w:val="16"/>
                <w:szCs w:val="16"/>
                <w:lang w:val="en-US"/>
              </w:rPr>
              <w:t>General Directorate of Standards.</w:t>
            </w:r>
            <w:r w:rsidRPr="00B53FA4">
              <w:rPr>
                <w:rFonts w:ascii="Times New Roman" w:hAnsi="Times New Roman" w:cs="Times New Roman"/>
                <w:sz w:val="24"/>
                <w:szCs w:val="24"/>
                <w:lang w:val="en-US"/>
              </w:rPr>
              <w:t xml:space="preserve"> </w:t>
            </w:r>
          </w:p>
        </w:tc>
      </w:tr>
      <w:tr w:rsidR="006E6B8E" w:rsidRPr="00B53FA4" w14:paraId="58549F4F" w14:textId="471DE202" w:rsidTr="004C649F">
        <w:tc>
          <w:tcPr>
            <w:tcW w:w="4675" w:type="dxa"/>
          </w:tcPr>
          <w:p w14:paraId="6016735D"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Procuraduría Federal del Consumidor</w:t>
            </w:r>
          </w:p>
        </w:tc>
        <w:tc>
          <w:tcPr>
            <w:tcW w:w="4675" w:type="dxa"/>
          </w:tcPr>
          <w:p w14:paraId="60744296" w14:textId="46BBE80A" w:rsidR="006E6B8E" w:rsidRPr="00B53FA4" w:rsidRDefault="006E6B8E" w:rsidP="006E6B8E">
            <w:pPr>
              <w:pStyle w:val="Texto"/>
              <w:spacing w:line="225" w:lineRule="exact"/>
              <w:ind w:firstLine="0"/>
              <w:rPr>
                <w:rFonts w:ascii="Verdana" w:hAnsi="Verdana"/>
                <w:sz w:val="16"/>
                <w:szCs w:val="16"/>
                <w:lang w:val="en-US"/>
              </w:rPr>
            </w:pPr>
            <w:r w:rsidRPr="00B53FA4">
              <w:rPr>
                <w:rFonts w:ascii="Verdana" w:hAnsi="Verdana" w:cs="Times New Roman"/>
                <w:sz w:val="16"/>
                <w:szCs w:val="16"/>
                <w:lang w:val="en-US"/>
              </w:rPr>
              <w:t xml:space="preserve">Federal </w:t>
            </w:r>
            <w:r w:rsidR="00B53FA4">
              <w:rPr>
                <w:rFonts w:ascii="Verdana" w:hAnsi="Verdana" w:cs="Times New Roman"/>
                <w:sz w:val="16"/>
                <w:szCs w:val="16"/>
                <w:lang w:val="en-US"/>
              </w:rPr>
              <w:t xml:space="preserve">Prosecutor for the </w:t>
            </w:r>
            <w:r w:rsidRPr="00B53FA4">
              <w:rPr>
                <w:rFonts w:ascii="Verdana" w:hAnsi="Verdana" w:cs="Times New Roman"/>
                <w:sz w:val="16"/>
                <w:szCs w:val="16"/>
                <w:lang w:val="en-US"/>
              </w:rPr>
              <w:t xml:space="preserve">Consumer </w:t>
            </w:r>
          </w:p>
        </w:tc>
      </w:tr>
      <w:tr w:rsidR="006E6B8E" w:rsidRPr="004C649F" w14:paraId="14494D12" w14:textId="672B68DB" w:rsidTr="004C649F">
        <w:tc>
          <w:tcPr>
            <w:tcW w:w="4675" w:type="dxa"/>
          </w:tcPr>
          <w:p w14:paraId="41708273"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SECRETARIA DE COMUNICACIONES Y TRANSPORTES</w:t>
            </w:r>
          </w:p>
        </w:tc>
        <w:tc>
          <w:tcPr>
            <w:tcW w:w="4675" w:type="dxa"/>
          </w:tcPr>
          <w:p w14:paraId="076276C6" w14:textId="70055022" w:rsidR="006E6B8E" w:rsidRPr="00B53FA4" w:rsidRDefault="00DC0D30" w:rsidP="006E6B8E">
            <w:pPr>
              <w:pStyle w:val="Texto"/>
              <w:spacing w:after="20" w:line="225" w:lineRule="exact"/>
              <w:ind w:firstLine="0"/>
              <w:rPr>
                <w:rFonts w:ascii="Verdana" w:hAnsi="Verdana"/>
                <w:sz w:val="16"/>
                <w:szCs w:val="16"/>
                <w:lang w:val="en-US"/>
              </w:rPr>
            </w:pPr>
            <w:r w:rsidRPr="00B53FA4">
              <w:rPr>
                <w:rFonts w:ascii="Verdana" w:hAnsi="Verdana" w:cs="Times New Roman"/>
                <w:sz w:val="16"/>
                <w:szCs w:val="16"/>
                <w:lang w:val="en-US"/>
              </w:rPr>
              <w:t>SECRETARY</w:t>
            </w:r>
            <w:r w:rsidR="006E6B8E" w:rsidRPr="00B53FA4">
              <w:rPr>
                <w:rFonts w:ascii="Verdana" w:hAnsi="Verdana" w:cs="Times New Roman"/>
                <w:sz w:val="16"/>
                <w:szCs w:val="16"/>
                <w:lang w:val="en-US"/>
              </w:rPr>
              <w:t xml:space="preserve"> OF COMMUNICATIONS AND TRANSPORT</w:t>
            </w:r>
            <w:r w:rsidR="00B53FA4">
              <w:rPr>
                <w:rFonts w:ascii="Verdana" w:hAnsi="Verdana" w:cs="Times New Roman"/>
                <w:sz w:val="16"/>
                <w:szCs w:val="16"/>
                <w:lang w:val="en-US"/>
              </w:rPr>
              <w:t>ATION</w:t>
            </w:r>
            <w:r w:rsidR="006E6B8E" w:rsidRPr="00B53FA4">
              <w:rPr>
                <w:rFonts w:ascii="Times New Roman" w:hAnsi="Times New Roman" w:cs="Times New Roman"/>
                <w:sz w:val="24"/>
                <w:szCs w:val="24"/>
                <w:lang w:val="en-US"/>
              </w:rPr>
              <w:t xml:space="preserve"> </w:t>
            </w:r>
          </w:p>
        </w:tc>
      </w:tr>
      <w:tr w:rsidR="006E6B8E" w:rsidRPr="004C649F" w14:paraId="3AB3A5A6" w14:textId="67733BE8" w:rsidTr="004C649F">
        <w:tc>
          <w:tcPr>
            <w:tcW w:w="4675" w:type="dxa"/>
          </w:tcPr>
          <w:p w14:paraId="5B1E7677"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Dirección General de Marina Mercante</w:t>
            </w:r>
          </w:p>
        </w:tc>
        <w:tc>
          <w:tcPr>
            <w:tcW w:w="4675" w:type="dxa"/>
          </w:tcPr>
          <w:p w14:paraId="4ACE130A" w14:textId="4C00F075" w:rsidR="006E6B8E" w:rsidRPr="00B53FA4" w:rsidRDefault="006E6B8E" w:rsidP="006E6B8E">
            <w:pPr>
              <w:pStyle w:val="Texto"/>
              <w:spacing w:after="20" w:line="225" w:lineRule="exact"/>
              <w:ind w:firstLine="0"/>
              <w:rPr>
                <w:rFonts w:ascii="Verdana" w:hAnsi="Verdana"/>
                <w:sz w:val="16"/>
                <w:szCs w:val="16"/>
                <w:lang w:val="en-US"/>
              </w:rPr>
            </w:pPr>
            <w:r w:rsidRPr="00B53FA4">
              <w:rPr>
                <w:rFonts w:ascii="Verdana" w:hAnsi="Verdana" w:cs="Times New Roman"/>
                <w:sz w:val="16"/>
                <w:szCs w:val="16"/>
                <w:lang w:val="en-US"/>
              </w:rPr>
              <w:t>General Directorate of Merchant Marine</w:t>
            </w:r>
            <w:r w:rsidRPr="00B53FA4">
              <w:rPr>
                <w:rFonts w:ascii="Times New Roman" w:hAnsi="Times New Roman" w:cs="Times New Roman"/>
                <w:sz w:val="24"/>
                <w:szCs w:val="24"/>
                <w:lang w:val="en-US"/>
              </w:rPr>
              <w:t xml:space="preserve"> </w:t>
            </w:r>
          </w:p>
        </w:tc>
      </w:tr>
      <w:tr w:rsidR="006E6B8E" w:rsidRPr="008F46D6" w14:paraId="609A4624" w14:textId="5EBD45B7" w:rsidTr="004C649F">
        <w:tc>
          <w:tcPr>
            <w:tcW w:w="4675" w:type="dxa"/>
          </w:tcPr>
          <w:p w14:paraId="18E692CB"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Dirección General de Capitanías</w:t>
            </w:r>
          </w:p>
        </w:tc>
        <w:tc>
          <w:tcPr>
            <w:tcW w:w="4675" w:type="dxa"/>
          </w:tcPr>
          <w:p w14:paraId="1E286A94" w14:textId="5B15A7B2" w:rsidR="006E6B8E" w:rsidRPr="00B53FA4" w:rsidRDefault="006E6B8E" w:rsidP="006E6B8E">
            <w:pPr>
              <w:pStyle w:val="Texto"/>
              <w:spacing w:after="20" w:line="225" w:lineRule="exact"/>
              <w:ind w:firstLine="0"/>
              <w:rPr>
                <w:rFonts w:ascii="Verdana" w:hAnsi="Verdana"/>
                <w:sz w:val="16"/>
                <w:szCs w:val="16"/>
                <w:lang w:val="en-US"/>
              </w:rPr>
            </w:pPr>
            <w:r w:rsidRPr="00B53FA4">
              <w:rPr>
                <w:rFonts w:ascii="Verdana" w:hAnsi="Verdana" w:cs="Times New Roman"/>
                <w:sz w:val="16"/>
                <w:szCs w:val="16"/>
                <w:lang w:val="en-US"/>
              </w:rPr>
              <w:t>General Directorate of Captaincies</w:t>
            </w:r>
            <w:r w:rsidRPr="00B53FA4">
              <w:rPr>
                <w:rFonts w:ascii="Times New Roman" w:hAnsi="Times New Roman" w:cs="Times New Roman"/>
                <w:sz w:val="24"/>
                <w:szCs w:val="24"/>
                <w:lang w:val="en-US"/>
              </w:rPr>
              <w:t xml:space="preserve"> </w:t>
            </w:r>
          </w:p>
        </w:tc>
      </w:tr>
      <w:tr w:rsidR="006E6B8E" w:rsidRPr="008F46D6" w14:paraId="2400A96D" w14:textId="0F8D753A" w:rsidTr="004C649F">
        <w:tc>
          <w:tcPr>
            <w:tcW w:w="4675" w:type="dxa"/>
          </w:tcPr>
          <w:p w14:paraId="1981CF76"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Dirección General de Puertos</w:t>
            </w:r>
          </w:p>
        </w:tc>
        <w:tc>
          <w:tcPr>
            <w:tcW w:w="4675" w:type="dxa"/>
          </w:tcPr>
          <w:p w14:paraId="40D6F428" w14:textId="68CF46C8" w:rsidR="006E6B8E" w:rsidRPr="00B53FA4" w:rsidRDefault="006E6B8E" w:rsidP="006E6B8E">
            <w:pPr>
              <w:pStyle w:val="Texto"/>
              <w:spacing w:after="20" w:line="225" w:lineRule="exact"/>
              <w:ind w:firstLine="0"/>
              <w:rPr>
                <w:rFonts w:ascii="Verdana" w:hAnsi="Verdana"/>
                <w:sz w:val="16"/>
                <w:szCs w:val="16"/>
                <w:lang w:val="en-US"/>
              </w:rPr>
            </w:pPr>
            <w:r w:rsidRPr="00B53FA4">
              <w:rPr>
                <w:rFonts w:ascii="Verdana" w:hAnsi="Verdana" w:cs="Times New Roman"/>
                <w:sz w:val="16"/>
                <w:szCs w:val="16"/>
                <w:lang w:val="en-US"/>
              </w:rPr>
              <w:t>General Directorate of Ports</w:t>
            </w:r>
            <w:r w:rsidRPr="00B53FA4">
              <w:rPr>
                <w:rFonts w:ascii="Times New Roman" w:hAnsi="Times New Roman" w:cs="Times New Roman"/>
                <w:sz w:val="24"/>
                <w:szCs w:val="24"/>
                <w:lang w:val="en-US"/>
              </w:rPr>
              <w:t xml:space="preserve"> </w:t>
            </w:r>
          </w:p>
        </w:tc>
      </w:tr>
      <w:tr w:rsidR="006E6B8E" w:rsidRPr="004C649F" w14:paraId="1EEAA1AB" w14:textId="11618451" w:rsidTr="004C649F">
        <w:tc>
          <w:tcPr>
            <w:tcW w:w="4675" w:type="dxa"/>
          </w:tcPr>
          <w:p w14:paraId="48707FFB"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Fideicomiso de Formación y Capacitación para el Personal de la Marina Mercante Nacional (FIDENA)</w:t>
            </w:r>
          </w:p>
        </w:tc>
        <w:tc>
          <w:tcPr>
            <w:tcW w:w="4675" w:type="dxa"/>
          </w:tcPr>
          <w:p w14:paraId="651DCC79" w14:textId="72DB4ECE" w:rsidR="006E6B8E" w:rsidRPr="008F46D6" w:rsidRDefault="006E6B8E" w:rsidP="006E6B8E">
            <w:pPr>
              <w:pStyle w:val="Texto"/>
              <w:spacing w:line="225" w:lineRule="exact"/>
              <w:ind w:firstLine="0"/>
              <w:rPr>
                <w:rFonts w:ascii="Verdana" w:hAnsi="Verdana"/>
                <w:sz w:val="16"/>
                <w:szCs w:val="16"/>
                <w:lang w:val="en-US"/>
              </w:rPr>
            </w:pPr>
            <w:r w:rsidRPr="00A422EC">
              <w:rPr>
                <w:rFonts w:ascii="Verdana" w:hAnsi="Verdana" w:cs="Times New Roman"/>
                <w:sz w:val="16"/>
                <w:szCs w:val="16"/>
                <w:lang w:val="en-US"/>
              </w:rPr>
              <w:t>Training and Training Trust for National Merchant Navy Staff (FIDENA)</w:t>
            </w:r>
            <w:r w:rsidRPr="00A422EC">
              <w:rPr>
                <w:rFonts w:ascii="Times New Roman" w:hAnsi="Times New Roman" w:cs="Times New Roman"/>
                <w:sz w:val="24"/>
                <w:szCs w:val="24"/>
                <w:lang w:val="en-US"/>
              </w:rPr>
              <w:t xml:space="preserve"> </w:t>
            </w:r>
          </w:p>
        </w:tc>
      </w:tr>
      <w:tr w:rsidR="006E6B8E" w:rsidRPr="008F46D6" w14:paraId="48461A6F" w14:textId="433A2EE0" w:rsidTr="004C649F">
        <w:tc>
          <w:tcPr>
            <w:tcW w:w="4675" w:type="dxa"/>
          </w:tcPr>
          <w:p w14:paraId="2A48DCA9"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SECRETARIA DE ENERGIA</w:t>
            </w:r>
          </w:p>
        </w:tc>
        <w:tc>
          <w:tcPr>
            <w:tcW w:w="4675" w:type="dxa"/>
          </w:tcPr>
          <w:p w14:paraId="2A2516F3" w14:textId="626B211B"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rPr>
              <w:t>SECRETARY OF ENERGY</w:t>
            </w:r>
            <w:r w:rsidRPr="00A422EC">
              <w:rPr>
                <w:rFonts w:ascii="Times New Roman" w:hAnsi="Times New Roman" w:cs="Times New Roman"/>
                <w:sz w:val="24"/>
                <w:szCs w:val="24"/>
              </w:rPr>
              <w:t xml:space="preserve"> </w:t>
            </w:r>
          </w:p>
        </w:tc>
      </w:tr>
      <w:tr w:rsidR="006E6B8E" w:rsidRPr="004C649F" w14:paraId="39AA473C" w14:textId="6BEE3E5E" w:rsidTr="004C649F">
        <w:tc>
          <w:tcPr>
            <w:tcW w:w="4675" w:type="dxa"/>
          </w:tcPr>
          <w:p w14:paraId="4470E266"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Comisión Nacional de Seguridad Nuclear y Salvaguardas</w:t>
            </w:r>
          </w:p>
        </w:tc>
        <w:tc>
          <w:tcPr>
            <w:tcW w:w="4675" w:type="dxa"/>
          </w:tcPr>
          <w:p w14:paraId="2DDB910A" w14:textId="42E1F4C8" w:rsidR="006E6B8E" w:rsidRPr="008F46D6" w:rsidRDefault="006E6B8E" w:rsidP="006E6B8E">
            <w:pPr>
              <w:pStyle w:val="Texto"/>
              <w:spacing w:line="225" w:lineRule="exact"/>
              <w:ind w:firstLine="0"/>
              <w:rPr>
                <w:rFonts w:ascii="Verdana" w:hAnsi="Verdana"/>
                <w:sz w:val="16"/>
                <w:szCs w:val="16"/>
                <w:lang w:val="en-US"/>
              </w:rPr>
            </w:pPr>
            <w:r w:rsidRPr="00A422EC">
              <w:rPr>
                <w:rFonts w:ascii="Verdana" w:hAnsi="Verdana" w:cs="Times New Roman"/>
                <w:sz w:val="16"/>
                <w:szCs w:val="16"/>
                <w:lang w:val="en-US"/>
              </w:rPr>
              <w:t>National Commission on Nuclear Safety and Safeguards</w:t>
            </w:r>
            <w:r w:rsidRPr="00A422EC">
              <w:rPr>
                <w:rFonts w:ascii="Times New Roman" w:hAnsi="Times New Roman" w:cs="Times New Roman"/>
                <w:sz w:val="24"/>
                <w:szCs w:val="24"/>
                <w:lang w:val="en-US"/>
              </w:rPr>
              <w:t xml:space="preserve"> </w:t>
            </w:r>
          </w:p>
        </w:tc>
      </w:tr>
      <w:tr w:rsidR="006E6B8E" w:rsidRPr="008F46D6" w14:paraId="25438297" w14:textId="5B57EDE5" w:rsidTr="004C649F">
        <w:tc>
          <w:tcPr>
            <w:tcW w:w="4675" w:type="dxa"/>
          </w:tcPr>
          <w:p w14:paraId="547B9D04"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SECRETARIA DE SALUD</w:t>
            </w:r>
          </w:p>
        </w:tc>
        <w:tc>
          <w:tcPr>
            <w:tcW w:w="4675" w:type="dxa"/>
          </w:tcPr>
          <w:p w14:paraId="574E4C0C" w14:textId="71786CAD"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rPr>
              <w:t>HEALTH SECRETARY</w:t>
            </w:r>
            <w:r w:rsidRPr="00A422EC">
              <w:rPr>
                <w:rFonts w:ascii="Times New Roman" w:hAnsi="Times New Roman" w:cs="Times New Roman"/>
                <w:sz w:val="24"/>
                <w:szCs w:val="24"/>
              </w:rPr>
              <w:t xml:space="preserve"> </w:t>
            </w:r>
          </w:p>
        </w:tc>
      </w:tr>
      <w:tr w:rsidR="006E6B8E" w:rsidRPr="004C649F" w14:paraId="4CA44193" w14:textId="71C84ABD" w:rsidTr="004C649F">
        <w:tc>
          <w:tcPr>
            <w:tcW w:w="4675" w:type="dxa"/>
          </w:tcPr>
          <w:p w14:paraId="29F5900E"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Dirección General de Salud Ambiental</w:t>
            </w:r>
          </w:p>
        </w:tc>
        <w:tc>
          <w:tcPr>
            <w:tcW w:w="4675" w:type="dxa"/>
          </w:tcPr>
          <w:p w14:paraId="2BE82175" w14:textId="33EE28C0" w:rsidR="006E6B8E" w:rsidRPr="008F46D6" w:rsidRDefault="006E6B8E" w:rsidP="006E6B8E">
            <w:pPr>
              <w:pStyle w:val="Texto"/>
              <w:spacing w:line="225" w:lineRule="exact"/>
              <w:ind w:firstLine="0"/>
              <w:rPr>
                <w:rFonts w:ascii="Verdana" w:hAnsi="Verdana"/>
                <w:sz w:val="16"/>
                <w:szCs w:val="16"/>
                <w:lang w:val="en-US"/>
              </w:rPr>
            </w:pPr>
            <w:r w:rsidRPr="00A422EC">
              <w:rPr>
                <w:rFonts w:ascii="Verdana" w:hAnsi="Verdana" w:cs="Times New Roman"/>
                <w:sz w:val="16"/>
                <w:szCs w:val="16"/>
                <w:lang w:val="en-US"/>
              </w:rPr>
              <w:t>General Directorate of Environmental Health</w:t>
            </w:r>
            <w:r w:rsidRPr="00A422EC">
              <w:rPr>
                <w:rFonts w:ascii="Times New Roman" w:hAnsi="Times New Roman" w:cs="Times New Roman"/>
                <w:sz w:val="24"/>
                <w:szCs w:val="24"/>
                <w:lang w:val="en-US"/>
              </w:rPr>
              <w:t xml:space="preserve"> </w:t>
            </w:r>
          </w:p>
        </w:tc>
      </w:tr>
      <w:tr w:rsidR="006E6B8E" w:rsidRPr="00B53FA4" w14:paraId="17159FED" w14:textId="03585575" w:rsidTr="004C649F">
        <w:tc>
          <w:tcPr>
            <w:tcW w:w="4675" w:type="dxa"/>
          </w:tcPr>
          <w:p w14:paraId="54749219"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SECRETARIA DE MARINA, ARMADA DE MEXICO</w:t>
            </w:r>
          </w:p>
        </w:tc>
        <w:tc>
          <w:tcPr>
            <w:tcW w:w="4675" w:type="dxa"/>
          </w:tcPr>
          <w:p w14:paraId="6ED315B6" w14:textId="5D886F83" w:rsidR="006E6B8E" w:rsidRPr="00B53FA4" w:rsidRDefault="006E6B8E" w:rsidP="006E6B8E">
            <w:pPr>
              <w:pStyle w:val="Texto"/>
              <w:spacing w:after="20" w:line="225" w:lineRule="exact"/>
              <w:ind w:firstLine="0"/>
              <w:rPr>
                <w:rFonts w:ascii="Verdana" w:hAnsi="Verdana"/>
                <w:sz w:val="16"/>
                <w:szCs w:val="16"/>
                <w:lang w:val="en-US"/>
              </w:rPr>
            </w:pPr>
            <w:r w:rsidRPr="00B53FA4">
              <w:rPr>
                <w:rFonts w:ascii="Verdana" w:hAnsi="Verdana" w:cs="Times New Roman"/>
                <w:sz w:val="16"/>
                <w:szCs w:val="16"/>
                <w:lang w:val="en-US"/>
              </w:rPr>
              <w:t>SECRETARY OF MARIN</w:t>
            </w:r>
            <w:r w:rsidR="00B53FA4" w:rsidRPr="00B53FA4">
              <w:rPr>
                <w:rFonts w:ascii="Verdana" w:hAnsi="Verdana" w:cs="Times New Roman"/>
                <w:sz w:val="16"/>
                <w:szCs w:val="16"/>
                <w:lang w:val="en-US"/>
              </w:rPr>
              <w:t>E</w:t>
            </w:r>
            <w:r w:rsidRPr="00B53FA4">
              <w:rPr>
                <w:rFonts w:ascii="Verdana" w:hAnsi="Verdana" w:cs="Times New Roman"/>
                <w:sz w:val="16"/>
                <w:szCs w:val="16"/>
                <w:lang w:val="en-US"/>
              </w:rPr>
              <w:t xml:space="preserve">, </w:t>
            </w:r>
            <w:r w:rsidR="00B53FA4" w:rsidRPr="00B53FA4">
              <w:rPr>
                <w:rFonts w:ascii="Verdana" w:hAnsi="Verdana" w:cs="Times New Roman"/>
                <w:sz w:val="16"/>
                <w:szCs w:val="16"/>
                <w:lang w:val="en-US"/>
              </w:rPr>
              <w:t>NAVY</w:t>
            </w:r>
            <w:r w:rsidRPr="00B53FA4">
              <w:rPr>
                <w:rFonts w:ascii="Verdana" w:hAnsi="Verdana" w:cs="Times New Roman"/>
                <w:sz w:val="16"/>
                <w:szCs w:val="16"/>
                <w:lang w:val="en-US"/>
              </w:rPr>
              <w:t xml:space="preserve"> DE MEXICO</w:t>
            </w:r>
            <w:r w:rsidRPr="00B53FA4">
              <w:rPr>
                <w:rFonts w:ascii="Times New Roman" w:hAnsi="Times New Roman" w:cs="Times New Roman"/>
                <w:sz w:val="24"/>
                <w:szCs w:val="24"/>
                <w:lang w:val="en-US"/>
              </w:rPr>
              <w:t xml:space="preserve"> </w:t>
            </w:r>
          </w:p>
        </w:tc>
      </w:tr>
      <w:tr w:rsidR="006E6B8E" w:rsidRPr="008F46D6" w14:paraId="5E2D288B" w14:textId="32F4C767" w:rsidTr="004C649F">
        <w:tc>
          <w:tcPr>
            <w:tcW w:w="4675" w:type="dxa"/>
          </w:tcPr>
          <w:p w14:paraId="33A50E95"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Estado Mayor General</w:t>
            </w:r>
          </w:p>
        </w:tc>
        <w:tc>
          <w:tcPr>
            <w:tcW w:w="4675" w:type="dxa"/>
          </w:tcPr>
          <w:p w14:paraId="73927DA0" w14:textId="18BD9964"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rPr>
              <w:t>General Staff</w:t>
            </w:r>
            <w:r w:rsidRPr="00A422EC">
              <w:rPr>
                <w:rFonts w:ascii="Times New Roman" w:hAnsi="Times New Roman" w:cs="Times New Roman"/>
                <w:sz w:val="24"/>
                <w:szCs w:val="24"/>
              </w:rPr>
              <w:t xml:space="preserve"> </w:t>
            </w:r>
          </w:p>
        </w:tc>
      </w:tr>
      <w:tr w:rsidR="006E6B8E" w:rsidRPr="004C649F" w14:paraId="17E99E9D" w14:textId="55EA60B4" w:rsidTr="004C649F">
        <w:tc>
          <w:tcPr>
            <w:tcW w:w="4675" w:type="dxa"/>
          </w:tcPr>
          <w:p w14:paraId="0579421A"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Dirección General Adjunta de Oceanografía, Hidrografía y Meteorología</w:t>
            </w:r>
          </w:p>
        </w:tc>
        <w:tc>
          <w:tcPr>
            <w:tcW w:w="4675" w:type="dxa"/>
          </w:tcPr>
          <w:p w14:paraId="1B8CC3B7" w14:textId="3CB259EF"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Deputy General Directorate of Oceanography, Hydrography and Meteorology</w:t>
            </w:r>
            <w:r w:rsidRPr="00A422EC">
              <w:rPr>
                <w:rFonts w:ascii="Times New Roman" w:hAnsi="Times New Roman" w:cs="Times New Roman"/>
                <w:sz w:val="24"/>
                <w:szCs w:val="24"/>
                <w:lang w:val="en-US"/>
              </w:rPr>
              <w:t xml:space="preserve"> </w:t>
            </w:r>
          </w:p>
        </w:tc>
      </w:tr>
      <w:tr w:rsidR="006E6B8E" w:rsidRPr="004C649F" w14:paraId="7AADAB1C" w14:textId="023D13A8" w:rsidTr="004C649F">
        <w:tc>
          <w:tcPr>
            <w:tcW w:w="4675" w:type="dxa"/>
          </w:tcPr>
          <w:p w14:paraId="7876A53A"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lastRenderedPageBreak/>
              <w:t>Dirección General de Sanidad Naval</w:t>
            </w:r>
          </w:p>
        </w:tc>
        <w:tc>
          <w:tcPr>
            <w:tcW w:w="4675" w:type="dxa"/>
          </w:tcPr>
          <w:p w14:paraId="7C27D524" w14:textId="2131000A"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General Directorate of Naval Health</w:t>
            </w:r>
            <w:r w:rsidRPr="00A422EC">
              <w:rPr>
                <w:rFonts w:ascii="Times New Roman" w:hAnsi="Times New Roman" w:cs="Times New Roman"/>
                <w:sz w:val="24"/>
                <w:szCs w:val="24"/>
                <w:lang w:val="en-US"/>
              </w:rPr>
              <w:t xml:space="preserve"> </w:t>
            </w:r>
          </w:p>
        </w:tc>
      </w:tr>
      <w:tr w:rsidR="006E6B8E" w:rsidRPr="004C649F" w14:paraId="1DA852E2" w14:textId="1F28C05E" w:rsidTr="004C649F">
        <w:tc>
          <w:tcPr>
            <w:tcW w:w="4675" w:type="dxa"/>
          </w:tcPr>
          <w:p w14:paraId="738A59EA"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Dirección General de Construcciones Navales</w:t>
            </w:r>
          </w:p>
        </w:tc>
        <w:tc>
          <w:tcPr>
            <w:tcW w:w="4675" w:type="dxa"/>
          </w:tcPr>
          <w:p w14:paraId="79688B1F" w14:textId="6FDB4DC8" w:rsidR="006E6B8E" w:rsidRPr="008F46D6" w:rsidRDefault="006E6B8E" w:rsidP="006E6B8E">
            <w:pPr>
              <w:pStyle w:val="Texto"/>
              <w:spacing w:line="225" w:lineRule="exact"/>
              <w:ind w:firstLine="0"/>
              <w:rPr>
                <w:rFonts w:ascii="Verdana" w:hAnsi="Verdana"/>
                <w:sz w:val="16"/>
                <w:szCs w:val="16"/>
                <w:lang w:val="en-US"/>
              </w:rPr>
            </w:pPr>
            <w:r w:rsidRPr="00A422EC">
              <w:rPr>
                <w:rFonts w:ascii="Verdana" w:hAnsi="Verdana" w:cs="Times New Roman"/>
                <w:sz w:val="16"/>
                <w:szCs w:val="16"/>
                <w:lang w:val="en-US"/>
              </w:rPr>
              <w:t>General Directorate of Naval Construction</w:t>
            </w:r>
            <w:r w:rsidRPr="00A422EC">
              <w:rPr>
                <w:rFonts w:ascii="Times New Roman" w:hAnsi="Times New Roman" w:cs="Times New Roman"/>
                <w:sz w:val="24"/>
                <w:szCs w:val="24"/>
                <w:lang w:val="en-US"/>
              </w:rPr>
              <w:t xml:space="preserve"> </w:t>
            </w:r>
          </w:p>
        </w:tc>
      </w:tr>
      <w:tr w:rsidR="006E6B8E" w:rsidRPr="008F46D6" w14:paraId="1FD8D35B" w14:textId="3AAE0E36" w:rsidTr="004C649F">
        <w:tc>
          <w:tcPr>
            <w:tcW w:w="4675" w:type="dxa"/>
          </w:tcPr>
          <w:p w14:paraId="5D8058BB"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SECRETARIA DE EDUCACION PUBLICA</w:t>
            </w:r>
          </w:p>
        </w:tc>
        <w:tc>
          <w:tcPr>
            <w:tcW w:w="4675" w:type="dxa"/>
          </w:tcPr>
          <w:p w14:paraId="42640176" w14:textId="4B43DCCE"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rPr>
              <w:t>SECRETARY OF PUBLIC EDUCATION</w:t>
            </w:r>
            <w:r w:rsidRPr="00A422EC">
              <w:rPr>
                <w:rFonts w:ascii="Times New Roman" w:hAnsi="Times New Roman" w:cs="Times New Roman"/>
                <w:sz w:val="24"/>
                <w:szCs w:val="24"/>
              </w:rPr>
              <w:t xml:space="preserve"> </w:t>
            </w:r>
          </w:p>
        </w:tc>
      </w:tr>
      <w:tr w:rsidR="006E6B8E" w:rsidRPr="004C649F" w14:paraId="5EE2BDC9" w14:textId="1198EF86" w:rsidTr="004C649F">
        <w:tc>
          <w:tcPr>
            <w:tcW w:w="4675" w:type="dxa"/>
          </w:tcPr>
          <w:p w14:paraId="5C31003B"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Dirección General de Educación en Ciencia y Tecnología del Mar</w:t>
            </w:r>
          </w:p>
        </w:tc>
        <w:tc>
          <w:tcPr>
            <w:tcW w:w="4675" w:type="dxa"/>
          </w:tcPr>
          <w:p w14:paraId="3329B17C" w14:textId="057A9B17" w:rsidR="006E6B8E" w:rsidRPr="008F46D6" w:rsidRDefault="006E6B8E" w:rsidP="006E6B8E">
            <w:pPr>
              <w:pStyle w:val="Texto"/>
              <w:spacing w:line="225" w:lineRule="exact"/>
              <w:ind w:firstLine="0"/>
              <w:rPr>
                <w:rFonts w:ascii="Verdana" w:hAnsi="Verdana"/>
                <w:sz w:val="16"/>
                <w:szCs w:val="16"/>
                <w:lang w:val="en-US"/>
              </w:rPr>
            </w:pPr>
            <w:r w:rsidRPr="00A422EC">
              <w:rPr>
                <w:rFonts w:ascii="Verdana" w:hAnsi="Verdana" w:cs="Times New Roman"/>
                <w:sz w:val="16"/>
                <w:szCs w:val="16"/>
                <w:lang w:val="en-US"/>
              </w:rPr>
              <w:t>General Directorate of Education in Sea Science and Technology</w:t>
            </w:r>
            <w:r w:rsidRPr="00A422EC">
              <w:rPr>
                <w:rFonts w:ascii="Times New Roman" w:hAnsi="Times New Roman" w:cs="Times New Roman"/>
                <w:sz w:val="24"/>
                <w:szCs w:val="24"/>
                <w:lang w:val="en-US"/>
              </w:rPr>
              <w:t xml:space="preserve"> </w:t>
            </w:r>
          </w:p>
        </w:tc>
      </w:tr>
      <w:tr w:rsidR="006E6B8E" w:rsidRPr="008F46D6" w14:paraId="43DB7E93" w14:textId="618AB8AA" w:rsidTr="004C649F">
        <w:tc>
          <w:tcPr>
            <w:tcW w:w="4675" w:type="dxa"/>
          </w:tcPr>
          <w:p w14:paraId="3B97A681" w14:textId="77777777" w:rsidR="006E6B8E" w:rsidRPr="008F46D6" w:rsidRDefault="006E6B8E" w:rsidP="006E6B8E">
            <w:pPr>
              <w:pStyle w:val="Texto"/>
              <w:spacing w:after="0" w:line="225" w:lineRule="exact"/>
              <w:ind w:firstLine="0"/>
              <w:rPr>
                <w:rFonts w:ascii="Verdana" w:hAnsi="Verdana"/>
                <w:sz w:val="16"/>
                <w:szCs w:val="16"/>
              </w:rPr>
            </w:pPr>
            <w:r w:rsidRPr="008F46D6">
              <w:rPr>
                <w:rFonts w:ascii="Verdana" w:hAnsi="Verdana"/>
                <w:sz w:val="16"/>
                <w:szCs w:val="16"/>
              </w:rPr>
              <w:t>SECRETARIA DE TURISMO</w:t>
            </w:r>
          </w:p>
        </w:tc>
        <w:tc>
          <w:tcPr>
            <w:tcW w:w="4675" w:type="dxa"/>
          </w:tcPr>
          <w:p w14:paraId="21DB2AB3" w14:textId="4B9C6313" w:rsidR="006E6B8E" w:rsidRPr="008F46D6" w:rsidRDefault="006E6B8E" w:rsidP="006E6B8E">
            <w:pPr>
              <w:pStyle w:val="Texto"/>
              <w:spacing w:after="0" w:line="225" w:lineRule="exact"/>
              <w:ind w:firstLine="0"/>
              <w:rPr>
                <w:rFonts w:ascii="Verdana" w:hAnsi="Verdana"/>
                <w:sz w:val="16"/>
                <w:szCs w:val="16"/>
                <w:lang w:val="en-US"/>
              </w:rPr>
            </w:pPr>
            <w:r w:rsidRPr="00A422EC">
              <w:rPr>
                <w:rFonts w:ascii="Verdana" w:hAnsi="Verdana" w:cs="Times New Roman"/>
                <w:sz w:val="16"/>
                <w:szCs w:val="16"/>
              </w:rPr>
              <w:t>SECRETARY OF TOURISM</w:t>
            </w:r>
            <w:r w:rsidRPr="00A422EC">
              <w:rPr>
                <w:rFonts w:ascii="Times New Roman" w:hAnsi="Times New Roman" w:cs="Times New Roman"/>
                <w:sz w:val="24"/>
                <w:szCs w:val="24"/>
              </w:rPr>
              <w:t xml:space="preserve"> </w:t>
            </w:r>
          </w:p>
        </w:tc>
      </w:tr>
      <w:tr w:rsidR="006E6B8E" w:rsidRPr="004C649F" w14:paraId="7B66B177" w14:textId="7001DFCE" w:rsidTr="004C649F">
        <w:tc>
          <w:tcPr>
            <w:tcW w:w="4675" w:type="dxa"/>
          </w:tcPr>
          <w:p w14:paraId="5693B3D4"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Dirección General de Mejora Regulatoria.</w:t>
            </w:r>
          </w:p>
        </w:tc>
        <w:tc>
          <w:tcPr>
            <w:tcW w:w="4675" w:type="dxa"/>
          </w:tcPr>
          <w:p w14:paraId="12F3C651" w14:textId="49919FB3" w:rsidR="006E6B8E" w:rsidRPr="008F46D6" w:rsidRDefault="006E6B8E" w:rsidP="006E6B8E">
            <w:pPr>
              <w:pStyle w:val="Texto"/>
              <w:spacing w:line="225" w:lineRule="exact"/>
              <w:ind w:firstLine="0"/>
              <w:rPr>
                <w:rFonts w:ascii="Verdana" w:hAnsi="Verdana"/>
                <w:sz w:val="16"/>
                <w:szCs w:val="16"/>
                <w:lang w:val="en-US"/>
              </w:rPr>
            </w:pPr>
            <w:r w:rsidRPr="00A422EC">
              <w:rPr>
                <w:rFonts w:ascii="Verdana" w:hAnsi="Verdana" w:cs="Times New Roman"/>
                <w:sz w:val="16"/>
                <w:szCs w:val="16"/>
                <w:lang w:val="en-US"/>
              </w:rPr>
              <w:t>General Directorate of Regulatory Improvement.</w:t>
            </w:r>
            <w:r w:rsidRPr="00A422EC">
              <w:rPr>
                <w:rFonts w:ascii="Times New Roman" w:hAnsi="Times New Roman" w:cs="Times New Roman"/>
                <w:sz w:val="24"/>
                <w:szCs w:val="24"/>
                <w:lang w:val="en-US"/>
              </w:rPr>
              <w:t xml:space="preserve"> </w:t>
            </w:r>
          </w:p>
        </w:tc>
      </w:tr>
      <w:tr w:rsidR="006E6B8E" w:rsidRPr="004C649F" w14:paraId="4BE691F3" w14:textId="2D0BDB3B" w:rsidTr="004C649F">
        <w:tc>
          <w:tcPr>
            <w:tcW w:w="4675" w:type="dxa"/>
          </w:tcPr>
          <w:p w14:paraId="2DB32030" w14:textId="77777777" w:rsidR="006E6B8E" w:rsidRPr="008F46D6" w:rsidRDefault="006E6B8E" w:rsidP="006E6B8E">
            <w:pPr>
              <w:pStyle w:val="Texto"/>
              <w:spacing w:after="20" w:line="225" w:lineRule="exact"/>
              <w:ind w:firstLine="0"/>
              <w:rPr>
                <w:rFonts w:ascii="Verdana" w:hAnsi="Verdana"/>
                <w:sz w:val="16"/>
                <w:szCs w:val="16"/>
                <w:lang w:val="es-ES_tradnl"/>
              </w:rPr>
            </w:pPr>
            <w:r w:rsidRPr="008F46D6">
              <w:rPr>
                <w:rFonts w:ascii="Verdana" w:hAnsi="Verdana"/>
                <w:sz w:val="16"/>
                <w:szCs w:val="16"/>
              </w:rPr>
              <w:t>ASOCIACION NACIONAL DE LA INDUSTRIA QUIMICA, A.C.</w:t>
            </w:r>
          </w:p>
        </w:tc>
        <w:tc>
          <w:tcPr>
            <w:tcW w:w="4675" w:type="dxa"/>
          </w:tcPr>
          <w:p w14:paraId="3AE63D0D" w14:textId="72A88106"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NATIONAL ASSOCIATION OF THE CHEMICAL INDUSTRY, AC</w:t>
            </w:r>
            <w:r w:rsidRPr="00A422EC">
              <w:rPr>
                <w:rFonts w:ascii="Times New Roman" w:hAnsi="Times New Roman" w:cs="Times New Roman"/>
                <w:sz w:val="24"/>
                <w:szCs w:val="24"/>
                <w:lang w:val="en-US"/>
              </w:rPr>
              <w:t xml:space="preserve"> </w:t>
            </w:r>
          </w:p>
        </w:tc>
      </w:tr>
      <w:tr w:rsidR="006E6B8E" w:rsidRPr="004C649F" w14:paraId="4E65A393" w14:textId="2DC0F4AA" w:rsidTr="004C649F">
        <w:tc>
          <w:tcPr>
            <w:tcW w:w="4675" w:type="dxa"/>
          </w:tcPr>
          <w:p w14:paraId="677A002D"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COMISION NACIONAL DE CIENCIA Y TECNOLOGIA</w:t>
            </w:r>
          </w:p>
        </w:tc>
        <w:tc>
          <w:tcPr>
            <w:tcW w:w="4675" w:type="dxa"/>
          </w:tcPr>
          <w:p w14:paraId="5E76E889" w14:textId="456AABB4"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NATIONAL COMMISSION OF SCIENCE AND TECHNOLOGY</w:t>
            </w:r>
            <w:r w:rsidRPr="00A422EC">
              <w:rPr>
                <w:rFonts w:ascii="Times New Roman" w:hAnsi="Times New Roman" w:cs="Times New Roman"/>
                <w:sz w:val="24"/>
                <w:szCs w:val="24"/>
                <w:lang w:val="en-US"/>
              </w:rPr>
              <w:t xml:space="preserve"> </w:t>
            </w:r>
          </w:p>
        </w:tc>
      </w:tr>
      <w:tr w:rsidR="006E6B8E" w:rsidRPr="004C649F" w14:paraId="5A9359F1" w14:textId="12C3B440" w:rsidTr="004C649F">
        <w:tc>
          <w:tcPr>
            <w:tcW w:w="4675" w:type="dxa"/>
          </w:tcPr>
          <w:p w14:paraId="2C412774"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CAMARA MEXICANA DE LA INDUSTRIA DEL TRANSPORTE MARITIMO</w:t>
            </w:r>
          </w:p>
        </w:tc>
        <w:tc>
          <w:tcPr>
            <w:tcW w:w="4675" w:type="dxa"/>
          </w:tcPr>
          <w:p w14:paraId="78E6C4FA" w14:textId="284A0138"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MEXICAN CHAMBER OF THE MARITIME TRANSPORT INDUSTRY</w:t>
            </w:r>
            <w:r w:rsidRPr="00A422EC">
              <w:rPr>
                <w:rFonts w:ascii="Times New Roman" w:hAnsi="Times New Roman" w:cs="Times New Roman"/>
                <w:sz w:val="24"/>
                <w:szCs w:val="24"/>
                <w:lang w:val="en-US"/>
              </w:rPr>
              <w:t xml:space="preserve"> </w:t>
            </w:r>
          </w:p>
        </w:tc>
      </w:tr>
      <w:tr w:rsidR="006E6B8E" w:rsidRPr="008F46D6" w14:paraId="0F00BDFA" w14:textId="481FA0D5" w:rsidTr="004C649F">
        <w:tc>
          <w:tcPr>
            <w:tcW w:w="4675" w:type="dxa"/>
          </w:tcPr>
          <w:p w14:paraId="61EE535B"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INSTITUTO POLITECNICO NACIONAL</w:t>
            </w:r>
          </w:p>
        </w:tc>
        <w:tc>
          <w:tcPr>
            <w:tcW w:w="4675" w:type="dxa"/>
          </w:tcPr>
          <w:p w14:paraId="0069E885" w14:textId="3A1D793E"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rPr>
              <w:t>NATIONAL POLYTECHNIC INSTITUTE</w:t>
            </w:r>
            <w:r w:rsidRPr="00A422EC">
              <w:rPr>
                <w:rFonts w:ascii="Times New Roman" w:hAnsi="Times New Roman" w:cs="Times New Roman"/>
                <w:sz w:val="24"/>
                <w:szCs w:val="24"/>
              </w:rPr>
              <w:t xml:space="preserve"> </w:t>
            </w:r>
          </w:p>
        </w:tc>
      </w:tr>
      <w:tr w:rsidR="006E6B8E" w:rsidRPr="004C649F" w14:paraId="44A7FC69" w14:textId="7A09E152" w:rsidTr="004C649F">
        <w:tc>
          <w:tcPr>
            <w:tcW w:w="4675" w:type="dxa"/>
          </w:tcPr>
          <w:p w14:paraId="2A84D339"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Escuela Superior de Ingeniería Química (ESIQUE)</w:t>
            </w:r>
          </w:p>
        </w:tc>
        <w:tc>
          <w:tcPr>
            <w:tcW w:w="4675" w:type="dxa"/>
          </w:tcPr>
          <w:p w14:paraId="68161108" w14:textId="17C10655"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Higher School of Chemical Engineering (ESIQUE)</w:t>
            </w:r>
            <w:r w:rsidRPr="00A422EC">
              <w:rPr>
                <w:rFonts w:ascii="Times New Roman" w:hAnsi="Times New Roman" w:cs="Times New Roman"/>
                <w:sz w:val="24"/>
                <w:szCs w:val="24"/>
                <w:lang w:val="en-US"/>
              </w:rPr>
              <w:t xml:space="preserve"> </w:t>
            </w:r>
          </w:p>
        </w:tc>
      </w:tr>
      <w:tr w:rsidR="006E6B8E" w:rsidRPr="004C649F" w14:paraId="24306BE2" w14:textId="31984D14" w:rsidTr="004C649F">
        <w:tc>
          <w:tcPr>
            <w:tcW w:w="4675" w:type="dxa"/>
          </w:tcPr>
          <w:p w14:paraId="7B8B25A7"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Centro de Investigación e Innovación Tecnológica</w:t>
            </w:r>
          </w:p>
        </w:tc>
        <w:tc>
          <w:tcPr>
            <w:tcW w:w="4675" w:type="dxa"/>
          </w:tcPr>
          <w:p w14:paraId="3AD1C4B1" w14:textId="631CB74E"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Center for Research and Technological Innovation</w:t>
            </w:r>
            <w:r w:rsidRPr="00A422EC">
              <w:rPr>
                <w:rFonts w:ascii="Times New Roman" w:hAnsi="Times New Roman" w:cs="Times New Roman"/>
                <w:sz w:val="24"/>
                <w:szCs w:val="24"/>
                <w:lang w:val="en-US"/>
              </w:rPr>
              <w:t xml:space="preserve"> </w:t>
            </w:r>
          </w:p>
        </w:tc>
      </w:tr>
      <w:tr w:rsidR="006E6B8E" w:rsidRPr="008F46D6" w14:paraId="66C3FF54" w14:textId="1C739EA2" w:rsidTr="004C649F">
        <w:tc>
          <w:tcPr>
            <w:tcW w:w="4675" w:type="dxa"/>
          </w:tcPr>
          <w:p w14:paraId="70A78C73"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INSTITUTO MEXICANO DEL PETROLEO</w:t>
            </w:r>
          </w:p>
        </w:tc>
        <w:tc>
          <w:tcPr>
            <w:tcW w:w="4675" w:type="dxa"/>
          </w:tcPr>
          <w:p w14:paraId="1A9968A6" w14:textId="5FB10FAA"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rPr>
              <w:t>MEXICAN INSTITUTE OF PETROLEUM</w:t>
            </w:r>
            <w:r w:rsidRPr="00A422EC">
              <w:rPr>
                <w:rFonts w:ascii="Times New Roman" w:hAnsi="Times New Roman" w:cs="Times New Roman"/>
                <w:sz w:val="24"/>
                <w:szCs w:val="24"/>
              </w:rPr>
              <w:t xml:space="preserve"> </w:t>
            </w:r>
          </w:p>
        </w:tc>
      </w:tr>
      <w:tr w:rsidR="006E6B8E" w:rsidRPr="008F46D6" w14:paraId="5E4C59A9" w14:textId="0A5059D6" w:rsidTr="004C649F">
        <w:tc>
          <w:tcPr>
            <w:tcW w:w="4675" w:type="dxa"/>
          </w:tcPr>
          <w:p w14:paraId="0827148F"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COLEGIO DE INGENIEROS NAVALES DE MEXICO, A.C.</w:t>
            </w:r>
          </w:p>
        </w:tc>
        <w:tc>
          <w:tcPr>
            <w:tcW w:w="4675" w:type="dxa"/>
          </w:tcPr>
          <w:p w14:paraId="47931CB1" w14:textId="26B2CEEA" w:rsidR="006E6B8E" w:rsidRPr="00DC0D30" w:rsidRDefault="006E6B8E" w:rsidP="006E6B8E">
            <w:pPr>
              <w:pStyle w:val="Texto"/>
              <w:spacing w:line="225" w:lineRule="exact"/>
              <w:ind w:firstLine="0"/>
              <w:rPr>
                <w:rFonts w:ascii="Verdana" w:hAnsi="Verdana"/>
                <w:sz w:val="16"/>
                <w:szCs w:val="16"/>
                <w:lang w:val="es-MX"/>
              </w:rPr>
            </w:pPr>
            <w:r w:rsidRPr="00A422EC">
              <w:rPr>
                <w:rFonts w:ascii="Verdana" w:hAnsi="Verdana" w:cs="Times New Roman"/>
                <w:sz w:val="16"/>
                <w:szCs w:val="16"/>
                <w:lang w:val="es-MX"/>
              </w:rPr>
              <w:t>COLEGIO DE INGENIEROS NAVALES DE MEXICO, AC</w:t>
            </w:r>
            <w:r w:rsidRPr="00A422EC">
              <w:rPr>
                <w:rFonts w:ascii="Times New Roman" w:hAnsi="Times New Roman" w:cs="Times New Roman"/>
                <w:sz w:val="24"/>
                <w:szCs w:val="24"/>
                <w:lang w:val="es-MX"/>
              </w:rPr>
              <w:t xml:space="preserve"> </w:t>
            </w:r>
          </w:p>
        </w:tc>
      </w:tr>
      <w:tr w:rsidR="006E6B8E" w:rsidRPr="008F46D6" w14:paraId="72D5B79E" w14:textId="71C083BF" w:rsidTr="004C649F">
        <w:tc>
          <w:tcPr>
            <w:tcW w:w="4675" w:type="dxa"/>
          </w:tcPr>
          <w:p w14:paraId="32188C93"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PETROLEOS MEXICANOS</w:t>
            </w:r>
          </w:p>
        </w:tc>
        <w:tc>
          <w:tcPr>
            <w:tcW w:w="4675" w:type="dxa"/>
          </w:tcPr>
          <w:p w14:paraId="018B213D" w14:textId="18A90A85"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rPr>
              <w:t xml:space="preserve">MEXICAN </w:t>
            </w:r>
            <w:r w:rsidR="00B53FA4">
              <w:rPr>
                <w:rFonts w:ascii="Verdana" w:hAnsi="Verdana" w:cs="Times New Roman"/>
                <w:sz w:val="16"/>
                <w:szCs w:val="16"/>
              </w:rPr>
              <w:t xml:space="preserve">PETROLEUM </w:t>
            </w:r>
            <w:r w:rsidRPr="00A422EC">
              <w:rPr>
                <w:rFonts w:ascii="Times New Roman" w:hAnsi="Times New Roman" w:cs="Times New Roman"/>
                <w:sz w:val="24"/>
                <w:szCs w:val="24"/>
              </w:rPr>
              <w:t xml:space="preserve"> </w:t>
            </w:r>
          </w:p>
        </w:tc>
      </w:tr>
      <w:tr w:rsidR="006E6B8E" w:rsidRPr="004C649F" w14:paraId="64FDE2D4" w14:textId="5186D589" w:rsidTr="004C649F">
        <w:tc>
          <w:tcPr>
            <w:tcW w:w="4675" w:type="dxa"/>
          </w:tcPr>
          <w:p w14:paraId="0BF22EE6"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PEMEX-Refinación / Gerencia de Operación y Mantenimiento Marítimo</w:t>
            </w:r>
          </w:p>
        </w:tc>
        <w:tc>
          <w:tcPr>
            <w:tcW w:w="4675" w:type="dxa"/>
          </w:tcPr>
          <w:p w14:paraId="3CBAC156" w14:textId="6EFABDEA"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PEMEX-Refining/Maritime Operation and Maintenance Management</w:t>
            </w:r>
            <w:r w:rsidRPr="00A422EC">
              <w:rPr>
                <w:rFonts w:ascii="Times New Roman" w:hAnsi="Times New Roman" w:cs="Times New Roman"/>
                <w:sz w:val="24"/>
                <w:szCs w:val="24"/>
                <w:lang w:val="en-US"/>
              </w:rPr>
              <w:t xml:space="preserve"> </w:t>
            </w:r>
          </w:p>
        </w:tc>
      </w:tr>
      <w:tr w:rsidR="006E6B8E" w:rsidRPr="004C649F" w14:paraId="73DF1187" w14:textId="6397DA01" w:rsidTr="004C649F">
        <w:tc>
          <w:tcPr>
            <w:tcW w:w="4675" w:type="dxa"/>
          </w:tcPr>
          <w:p w14:paraId="7AF3BE79" w14:textId="77777777" w:rsidR="006E6B8E" w:rsidRPr="008F46D6" w:rsidRDefault="006E6B8E" w:rsidP="006E6B8E">
            <w:pPr>
              <w:pStyle w:val="Texto"/>
              <w:spacing w:after="20" w:line="225" w:lineRule="exact"/>
              <w:ind w:firstLine="0"/>
              <w:rPr>
                <w:rFonts w:ascii="Verdana" w:hAnsi="Verdana"/>
                <w:sz w:val="16"/>
                <w:szCs w:val="16"/>
              </w:rPr>
            </w:pPr>
            <w:r w:rsidRPr="008F46D6">
              <w:rPr>
                <w:rFonts w:ascii="Verdana" w:hAnsi="Verdana"/>
                <w:sz w:val="16"/>
                <w:szCs w:val="16"/>
              </w:rPr>
              <w:t>PEMEX-Exploración y Producción/Subdirección de Seguridad Industrial y Salud Ocupacional, Protección Ambiental y Calidad</w:t>
            </w:r>
          </w:p>
        </w:tc>
        <w:tc>
          <w:tcPr>
            <w:tcW w:w="4675" w:type="dxa"/>
          </w:tcPr>
          <w:p w14:paraId="5393496E" w14:textId="5C94BB30" w:rsidR="006E6B8E" w:rsidRPr="008F46D6" w:rsidRDefault="006E6B8E" w:rsidP="006E6B8E">
            <w:pPr>
              <w:pStyle w:val="Texto"/>
              <w:spacing w:after="20" w:line="225" w:lineRule="exact"/>
              <w:ind w:firstLine="0"/>
              <w:rPr>
                <w:rFonts w:ascii="Verdana" w:hAnsi="Verdana"/>
                <w:sz w:val="16"/>
                <w:szCs w:val="16"/>
                <w:lang w:val="en-US"/>
              </w:rPr>
            </w:pPr>
            <w:r w:rsidRPr="00A422EC">
              <w:rPr>
                <w:rFonts w:ascii="Verdana" w:hAnsi="Verdana" w:cs="Times New Roman"/>
                <w:sz w:val="16"/>
                <w:szCs w:val="16"/>
                <w:lang w:val="en-US"/>
              </w:rPr>
              <w:t>PEMEX-Exploration and Production/</w:t>
            </w:r>
            <w:proofErr w:type="spellStart"/>
            <w:r w:rsidRPr="00A422EC">
              <w:rPr>
                <w:rFonts w:ascii="Verdana" w:hAnsi="Verdana" w:cs="Times New Roman"/>
                <w:sz w:val="16"/>
                <w:szCs w:val="16"/>
                <w:lang w:val="en-US"/>
              </w:rPr>
              <w:t>Subd</w:t>
            </w:r>
            <w:r w:rsidR="00B53FA4">
              <w:rPr>
                <w:rFonts w:ascii="Verdana" w:hAnsi="Verdana" w:cs="Times New Roman"/>
                <w:sz w:val="16"/>
                <w:szCs w:val="16"/>
                <w:lang w:val="en-US"/>
              </w:rPr>
              <w:t>irectorate</w:t>
            </w:r>
            <w:proofErr w:type="spellEnd"/>
            <w:r w:rsidRPr="00A422EC">
              <w:rPr>
                <w:rFonts w:ascii="Verdana" w:hAnsi="Verdana" w:cs="Times New Roman"/>
                <w:sz w:val="16"/>
                <w:szCs w:val="16"/>
                <w:lang w:val="en-US"/>
              </w:rPr>
              <w:t xml:space="preserve"> of Industrial Safety and Occupational Health, Environmental Protection and Quality</w:t>
            </w:r>
            <w:r w:rsidRPr="00A422EC">
              <w:rPr>
                <w:rFonts w:ascii="Times New Roman" w:hAnsi="Times New Roman" w:cs="Times New Roman"/>
                <w:sz w:val="24"/>
                <w:szCs w:val="24"/>
                <w:lang w:val="en-US"/>
              </w:rPr>
              <w:t xml:space="preserve"> </w:t>
            </w:r>
          </w:p>
        </w:tc>
      </w:tr>
      <w:tr w:rsidR="006E6B8E" w:rsidRPr="008F46D6" w14:paraId="3D3A4F08" w14:textId="5474DE78" w:rsidTr="004C649F">
        <w:tc>
          <w:tcPr>
            <w:tcW w:w="4675" w:type="dxa"/>
          </w:tcPr>
          <w:p w14:paraId="4FB065B2"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TRANSPORTACION MARITIMA MEXICANA, S.A. DE C.V.</w:t>
            </w:r>
          </w:p>
        </w:tc>
        <w:tc>
          <w:tcPr>
            <w:tcW w:w="4675" w:type="dxa"/>
          </w:tcPr>
          <w:p w14:paraId="228795CF" w14:textId="511DD5F8" w:rsidR="006E6B8E" w:rsidRPr="00DC0D30" w:rsidRDefault="00C47563" w:rsidP="006E6B8E">
            <w:pPr>
              <w:pStyle w:val="Texto"/>
              <w:spacing w:line="225" w:lineRule="exact"/>
              <w:ind w:firstLine="0"/>
              <w:rPr>
                <w:rFonts w:ascii="Verdana" w:hAnsi="Verdana"/>
                <w:sz w:val="16"/>
                <w:szCs w:val="16"/>
                <w:lang w:val="es-MX"/>
              </w:rPr>
            </w:pPr>
            <w:r>
              <w:rPr>
                <w:rFonts w:ascii="Verdana" w:hAnsi="Verdana" w:cs="Times New Roman"/>
                <w:sz w:val="16"/>
                <w:szCs w:val="16"/>
                <w:lang w:val="es-MX"/>
              </w:rPr>
              <w:t xml:space="preserve">MEXICAN MARITIME </w:t>
            </w:r>
            <w:r w:rsidR="006E6B8E" w:rsidRPr="00A422EC">
              <w:rPr>
                <w:rFonts w:ascii="Verdana" w:hAnsi="Verdana" w:cs="Times New Roman"/>
                <w:sz w:val="16"/>
                <w:szCs w:val="16"/>
                <w:lang w:val="es-MX"/>
              </w:rPr>
              <w:t>TRANSPORTA</w:t>
            </w:r>
            <w:r>
              <w:rPr>
                <w:rFonts w:ascii="Verdana" w:hAnsi="Verdana" w:cs="Times New Roman"/>
                <w:sz w:val="16"/>
                <w:szCs w:val="16"/>
                <w:lang w:val="es-MX"/>
              </w:rPr>
              <w:t>T</w:t>
            </w:r>
            <w:r w:rsidR="006E6B8E" w:rsidRPr="00A422EC">
              <w:rPr>
                <w:rFonts w:ascii="Verdana" w:hAnsi="Verdana" w:cs="Times New Roman"/>
                <w:sz w:val="16"/>
                <w:szCs w:val="16"/>
                <w:lang w:val="es-MX"/>
              </w:rPr>
              <w:t>ION, SA DE CV</w:t>
            </w:r>
            <w:r w:rsidR="006E6B8E" w:rsidRPr="00A422EC">
              <w:rPr>
                <w:rFonts w:ascii="Times New Roman" w:hAnsi="Times New Roman" w:cs="Times New Roman"/>
                <w:sz w:val="24"/>
                <w:szCs w:val="24"/>
                <w:lang w:val="es-MX"/>
              </w:rPr>
              <w:t xml:space="preserve"> </w:t>
            </w:r>
          </w:p>
        </w:tc>
      </w:tr>
      <w:tr w:rsidR="006E6B8E" w:rsidRPr="008F46D6" w14:paraId="14213FD5" w14:textId="468AF579" w:rsidTr="004C649F">
        <w:tc>
          <w:tcPr>
            <w:tcW w:w="4675" w:type="dxa"/>
          </w:tcPr>
          <w:p w14:paraId="00F6B8EE" w14:textId="77777777" w:rsidR="006E6B8E" w:rsidRPr="008F46D6" w:rsidRDefault="006E6B8E" w:rsidP="006E6B8E">
            <w:pPr>
              <w:pStyle w:val="Texto"/>
              <w:spacing w:line="225" w:lineRule="exact"/>
              <w:ind w:firstLine="0"/>
              <w:rPr>
                <w:rFonts w:ascii="Verdana" w:hAnsi="Verdana"/>
                <w:b/>
                <w:sz w:val="16"/>
                <w:szCs w:val="16"/>
              </w:rPr>
            </w:pPr>
            <w:r w:rsidRPr="008F46D6">
              <w:rPr>
                <w:rFonts w:ascii="Verdana" w:hAnsi="Verdana"/>
                <w:b/>
                <w:sz w:val="16"/>
                <w:szCs w:val="16"/>
              </w:rPr>
              <w:t>Introducción</w:t>
            </w:r>
          </w:p>
        </w:tc>
        <w:tc>
          <w:tcPr>
            <w:tcW w:w="4675" w:type="dxa"/>
          </w:tcPr>
          <w:p w14:paraId="5BF8038A" w14:textId="340B2F44" w:rsidR="006E6B8E" w:rsidRPr="00C47563" w:rsidRDefault="006E6B8E" w:rsidP="006E6B8E">
            <w:pPr>
              <w:pStyle w:val="Texto"/>
              <w:spacing w:line="225" w:lineRule="exact"/>
              <w:ind w:firstLine="0"/>
              <w:rPr>
                <w:rFonts w:ascii="Verdana" w:hAnsi="Verdana"/>
                <w:b/>
                <w:sz w:val="16"/>
                <w:szCs w:val="16"/>
                <w:lang w:val="en-US"/>
              </w:rPr>
            </w:pPr>
            <w:r w:rsidRPr="00C47563">
              <w:rPr>
                <w:rFonts w:ascii="Verdana" w:hAnsi="Verdana" w:cs="Times New Roman"/>
                <w:b/>
                <w:bCs/>
                <w:sz w:val="16"/>
                <w:szCs w:val="16"/>
                <w:lang w:val="en-US"/>
              </w:rPr>
              <w:t>Introduction</w:t>
            </w:r>
            <w:r w:rsidRPr="00C47563">
              <w:rPr>
                <w:rFonts w:ascii="Times New Roman" w:hAnsi="Times New Roman" w:cs="Times New Roman"/>
                <w:sz w:val="24"/>
                <w:szCs w:val="24"/>
                <w:lang w:val="en-US"/>
              </w:rPr>
              <w:t xml:space="preserve"> </w:t>
            </w:r>
          </w:p>
        </w:tc>
      </w:tr>
      <w:tr w:rsidR="006E6B8E" w:rsidRPr="004C649F" w14:paraId="7318BB61" w14:textId="54ACA424" w:rsidTr="004C649F">
        <w:tc>
          <w:tcPr>
            <w:tcW w:w="4675" w:type="dxa"/>
          </w:tcPr>
          <w:p w14:paraId="5A9A78CA"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Esta Norma proporciona lineamientos para la preparación de planes de respuesta para los casos de contingencia, que se pueden presentar a bordo de embarcaciones que transportan mercancías peligrosas. El amplio universo de las embarcaciones para las que se requiere un plan, debe considerar sus características específicas, tales como: tipo, tamaño, carga, ruta, número de tripulantes y su estructura administrativa en tierra, con el fin de que el plan pueda funcionar eficazmente y cumpla con su objetivo.</w:t>
            </w:r>
          </w:p>
        </w:tc>
        <w:tc>
          <w:tcPr>
            <w:tcW w:w="4675" w:type="dxa"/>
          </w:tcPr>
          <w:p w14:paraId="7E21DF34" w14:textId="6573CB1C" w:rsidR="006E6B8E" w:rsidRPr="00C47563" w:rsidRDefault="006E6B8E" w:rsidP="006E6B8E">
            <w:pPr>
              <w:pStyle w:val="Texto"/>
              <w:spacing w:line="225" w:lineRule="exact"/>
              <w:ind w:firstLine="0"/>
              <w:rPr>
                <w:rFonts w:ascii="Verdana" w:hAnsi="Verdana"/>
                <w:sz w:val="16"/>
                <w:szCs w:val="16"/>
                <w:lang w:val="en-US"/>
              </w:rPr>
            </w:pPr>
            <w:r w:rsidRPr="00C47563">
              <w:rPr>
                <w:rFonts w:ascii="Verdana" w:hAnsi="Verdana" w:cs="Times New Roman"/>
                <w:sz w:val="16"/>
                <w:szCs w:val="16"/>
                <w:lang w:val="en-US"/>
              </w:rPr>
              <w:t>This Standard provides guidelines for the preparation of response plans for contingency cases, which may be presented on board ships carrying dangerous goods.</w:t>
            </w:r>
            <w:r w:rsidRPr="00C47563">
              <w:rPr>
                <w:rFonts w:ascii="Times New Roman" w:hAnsi="Times New Roman" w:cs="Times New Roman"/>
                <w:sz w:val="24"/>
                <w:szCs w:val="24"/>
                <w:lang w:val="en-US"/>
              </w:rPr>
              <w:t xml:space="preserve"> </w:t>
            </w:r>
            <w:r w:rsidRPr="00C47563">
              <w:rPr>
                <w:rFonts w:ascii="Verdana" w:hAnsi="Verdana" w:cs="Times New Roman"/>
                <w:sz w:val="16"/>
                <w:szCs w:val="16"/>
                <w:lang w:val="en-US"/>
              </w:rPr>
              <w:t xml:space="preserve">The wide universe of vessels for which a plan is required, must consider their specific characteristics, such as: type, size, cargo, route, number of crew and their administrative structure on land, so that the plan can </w:t>
            </w:r>
            <w:r w:rsidR="00C47563">
              <w:rPr>
                <w:rFonts w:ascii="Verdana" w:hAnsi="Verdana" w:cs="Times New Roman"/>
                <w:sz w:val="16"/>
                <w:szCs w:val="16"/>
                <w:lang w:val="en-US"/>
              </w:rPr>
              <w:t>function</w:t>
            </w:r>
            <w:r w:rsidRPr="00C47563">
              <w:rPr>
                <w:rFonts w:ascii="Verdana" w:hAnsi="Verdana" w:cs="Times New Roman"/>
                <w:sz w:val="16"/>
                <w:szCs w:val="16"/>
                <w:lang w:val="en-US"/>
              </w:rPr>
              <w:t xml:space="preserve"> effectively and meet your objective.</w:t>
            </w:r>
            <w:r w:rsidRPr="00C47563">
              <w:rPr>
                <w:rFonts w:ascii="Times New Roman" w:hAnsi="Times New Roman" w:cs="Times New Roman"/>
                <w:sz w:val="24"/>
                <w:szCs w:val="24"/>
                <w:lang w:val="en-US"/>
              </w:rPr>
              <w:t xml:space="preserve"> </w:t>
            </w:r>
          </w:p>
        </w:tc>
      </w:tr>
      <w:tr w:rsidR="006E6B8E" w:rsidRPr="004C649F" w14:paraId="2C4DE27F" w14:textId="747CBDD5" w:rsidTr="004C649F">
        <w:tc>
          <w:tcPr>
            <w:tcW w:w="4675" w:type="dxa"/>
          </w:tcPr>
          <w:p w14:paraId="16D9603E" w14:textId="77777777" w:rsidR="006E6B8E" w:rsidRPr="008F46D6" w:rsidRDefault="006E6B8E" w:rsidP="006E6B8E">
            <w:pPr>
              <w:pStyle w:val="Texto"/>
              <w:spacing w:line="225" w:lineRule="exact"/>
              <w:ind w:firstLine="0"/>
              <w:rPr>
                <w:rFonts w:ascii="Verdana" w:hAnsi="Verdana"/>
                <w:sz w:val="16"/>
                <w:szCs w:val="16"/>
              </w:rPr>
            </w:pPr>
            <w:r w:rsidRPr="008F46D6">
              <w:rPr>
                <w:rFonts w:ascii="Verdana" w:hAnsi="Verdana"/>
                <w:sz w:val="16"/>
                <w:szCs w:val="16"/>
              </w:rPr>
              <w:t>Su propósito primario, es establecer las acciones necesarias para obtener el control en las situaciones de contingencia y mitigar sus efectos; una planeación adecuada, asegura que las acciones sean revisadas en forma coordinada, lógica y a tiempo. La necesidad de tener un plan adecuado y debidamente aplicado, es clara cuando se considera la presión y las múltiples tareas que tiene que encarar a bordo el personal cuando confrontan situaciones de contingencia, ya que en situaciones críticas, la falta de planeación va a ocasionar confusión, errores y fallas que incurrirán en retrasos y pérdida de tiempo, durante el cual la situación puede empeorar poniendo en mayor riesgo a la tripulación y a la embarcación.</w:t>
            </w:r>
          </w:p>
        </w:tc>
        <w:tc>
          <w:tcPr>
            <w:tcW w:w="4675" w:type="dxa"/>
          </w:tcPr>
          <w:p w14:paraId="708B7C9A" w14:textId="0E2B67B1" w:rsidR="006E6B8E" w:rsidRPr="008F46D6" w:rsidRDefault="006E6B8E" w:rsidP="006E6B8E">
            <w:pPr>
              <w:pStyle w:val="Texto"/>
              <w:spacing w:line="225" w:lineRule="exact"/>
              <w:ind w:firstLine="0"/>
              <w:rPr>
                <w:rFonts w:ascii="Verdana" w:hAnsi="Verdana"/>
                <w:sz w:val="16"/>
                <w:szCs w:val="16"/>
                <w:lang w:val="en-US"/>
              </w:rPr>
            </w:pPr>
            <w:r w:rsidRPr="00A422EC">
              <w:rPr>
                <w:rFonts w:ascii="Verdana" w:hAnsi="Verdana" w:cs="Times New Roman"/>
                <w:sz w:val="16"/>
                <w:szCs w:val="16"/>
                <w:lang w:val="en-US"/>
              </w:rPr>
              <w:t>Its primary purpose is to establish the necessary actions to obtain control in contingency situations and mitigate its effects;</w:t>
            </w:r>
            <w:r w:rsidRPr="00A422EC">
              <w:rPr>
                <w:rFonts w:ascii="Times New Roman" w:hAnsi="Times New Roman" w:cs="Times New Roman"/>
                <w:sz w:val="24"/>
                <w:szCs w:val="24"/>
                <w:lang w:val="en-US"/>
              </w:rPr>
              <w:t xml:space="preserve"> </w:t>
            </w:r>
            <w:r w:rsidR="00C47563">
              <w:rPr>
                <w:rFonts w:ascii="Verdana" w:hAnsi="Verdana" w:cs="Times New Roman"/>
                <w:sz w:val="16"/>
                <w:szCs w:val="16"/>
                <w:lang w:val="en-US"/>
              </w:rPr>
              <w:t>adequate</w:t>
            </w:r>
            <w:r w:rsidRPr="00A422EC">
              <w:rPr>
                <w:rFonts w:ascii="Verdana" w:hAnsi="Verdana" w:cs="Times New Roman"/>
                <w:sz w:val="16"/>
                <w:szCs w:val="16"/>
                <w:lang w:val="en-US"/>
              </w:rPr>
              <w:t xml:space="preserve"> planning ensures that actions are reviewed in a coordinated, logical and timely manner.</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The need to have an adequate and properly applied plan is clear when considering the pressure and the multiple tasks that personnel have to face on board when confronting contingency situations, </w:t>
            </w:r>
            <w:r w:rsidR="00C47563">
              <w:rPr>
                <w:rFonts w:ascii="Verdana" w:hAnsi="Verdana" w:cs="Times New Roman"/>
                <w:sz w:val="16"/>
                <w:szCs w:val="16"/>
                <w:lang w:val="en-US"/>
              </w:rPr>
              <w:t>because</w:t>
            </w:r>
            <w:r w:rsidRPr="00A422EC">
              <w:rPr>
                <w:rFonts w:ascii="Verdana" w:hAnsi="Verdana" w:cs="Times New Roman"/>
                <w:sz w:val="16"/>
                <w:szCs w:val="16"/>
                <w:lang w:val="en-US"/>
              </w:rPr>
              <w:t xml:space="preserve"> in critical situations, the lack of planning will cause confusion, errors and failures that will incur delays and loss of time, during which the situation can worsen putting the crew and the boat at greater risk.</w:t>
            </w:r>
            <w:r w:rsidRPr="00A422EC">
              <w:rPr>
                <w:rFonts w:ascii="Times New Roman" w:hAnsi="Times New Roman" w:cs="Times New Roman"/>
                <w:sz w:val="24"/>
                <w:szCs w:val="24"/>
                <w:lang w:val="en-US"/>
              </w:rPr>
              <w:t xml:space="preserve"> </w:t>
            </w:r>
          </w:p>
        </w:tc>
      </w:tr>
      <w:tr w:rsidR="006E6B8E" w:rsidRPr="004C649F" w14:paraId="165EAC51" w14:textId="32381343" w:rsidTr="004C649F">
        <w:tc>
          <w:tcPr>
            <w:tcW w:w="4675" w:type="dxa"/>
          </w:tcPr>
          <w:p w14:paraId="42F6EFEA"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 xml:space="preserve">El plan de respuesta para situaciones de contingencia, debe ser un documento sencillo en el que se subrayen </w:t>
            </w:r>
            <w:r w:rsidRPr="008F46D6">
              <w:rPr>
                <w:rFonts w:ascii="Verdana" w:hAnsi="Verdana"/>
                <w:sz w:val="16"/>
                <w:szCs w:val="16"/>
              </w:rPr>
              <w:lastRenderedPageBreak/>
              <w:t>los procedimientos para afrontar este tipo de incidentes, con la asignación de responsabilidades, notificación fluida, precisa y sin duplicidad, a los diversos grupos involucrados tanto a bordo como en tierra.</w:t>
            </w:r>
          </w:p>
        </w:tc>
        <w:tc>
          <w:tcPr>
            <w:tcW w:w="4675" w:type="dxa"/>
          </w:tcPr>
          <w:p w14:paraId="2C47B9CC" w14:textId="12D022FA"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lastRenderedPageBreak/>
              <w:t>The response plan for contingency situations must be a simple document in which</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the procedures to address </w:t>
            </w:r>
            <w:r w:rsidRPr="00A422EC">
              <w:rPr>
                <w:rFonts w:ascii="Verdana" w:hAnsi="Verdana" w:cs="Times New Roman"/>
                <w:sz w:val="16"/>
                <w:szCs w:val="16"/>
                <w:lang w:val="en-US"/>
              </w:rPr>
              <w:lastRenderedPageBreak/>
              <w:t>this type of incident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are highlighted</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 with the allocation of responsibilities, fluid, accurate and non-duplicative notification, to the various groups involved both on board as </w:t>
            </w:r>
            <w:r w:rsidR="00C47563">
              <w:rPr>
                <w:rFonts w:ascii="Verdana" w:hAnsi="Verdana" w:cs="Times New Roman"/>
                <w:sz w:val="16"/>
                <w:szCs w:val="16"/>
                <w:lang w:val="en-US"/>
              </w:rPr>
              <w:t xml:space="preserve">well as </w:t>
            </w:r>
            <w:r w:rsidRPr="00A422EC">
              <w:rPr>
                <w:rFonts w:ascii="Verdana" w:hAnsi="Verdana" w:cs="Times New Roman"/>
                <w:sz w:val="16"/>
                <w:szCs w:val="16"/>
                <w:lang w:val="en-US"/>
              </w:rPr>
              <w:t>on land.</w:t>
            </w:r>
            <w:r w:rsidRPr="00A422EC">
              <w:rPr>
                <w:rFonts w:ascii="Times New Roman" w:hAnsi="Times New Roman" w:cs="Times New Roman"/>
                <w:sz w:val="24"/>
                <w:szCs w:val="24"/>
                <w:lang w:val="en-US"/>
              </w:rPr>
              <w:t xml:space="preserve"> </w:t>
            </w:r>
          </w:p>
        </w:tc>
      </w:tr>
      <w:tr w:rsidR="006E6B8E" w:rsidRPr="008F46D6" w14:paraId="6DEB06D6" w14:textId="56AF9363" w:rsidTr="004C649F">
        <w:tc>
          <w:tcPr>
            <w:tcW w:w="4675" w:type="dxa"/>
          </w:tcPr>
          <w:p w14:paraId="49055DC4" w14:textId="77777777" w:rsidR="006E6B8E" w:rsidRPr="008F46D6" w:rsidRDefault="006E6B8E" w:rsidP="006E6B8E">
            <w:pPr>
              <w:pStyle w:val="Texto"/>
              <w:spacing w:line="236" w:lineRule="exact"/>
              <w:ind w:firstLine="0"/>
              <w:rPr>
                <w:rFonts w:ascii="Verdana" w:hAnsi="Verdana"/>
                <w:b/>
                <w:sz w:val="16"/>
                <w:szCs w:val="16"/>
              </w:rPr>
            </w:pPr>
            <w:r w:rsidRPr="008F46D6">
              <w:rPr>
                <w:rFonts w:ascii="Verdana" w:hAnsi="Verdana"/>
                <w:b/>
                <w:sz w:val="16"/>
                <w:szCs w:val="16"/>
              </w:rPr>
              <w:lastRenderedPageBreak/>
              <w:t>1. Objetivo</w:t>
            </w:r>
          </w:p>
        </w:tc>
        <w:tc>
          <w:tcPr>
            <w:tcW w:w="4675" w:type="dxa"/>
          </w:tcPr>
          <w:p w14:paraId="28B6135C" w14:textId="55411E5B" w:rsidR="006E6B8E" w:rsidRPr="00C47563" w:rsidRDefault="006E6B8E" w:rsidP="006E6B8E">
            <w:pPr>
              <w:pStyle w:val="Texto"/>
              <w:spacing w:line="236" w:lineRule="exact"/>
              <w:ind w:firstLine="0"/>
              <w:rPr>
                <w:rFonts w:ascii="Verdana" w:hAnsi="Verdana"/>
                <w:b/>
                <w:sz w:val="16"/>
                <w:szCs w:val="16"/>
                <w:lang w:val="en-US"/>
              </w:rPr>
            </w:pPr>
            <w:r w:rsidRPr="00C47563">
              <w:rPr>
                <w:rFonts w:ascii="Verdana" w:hAnsi="Verdana" w:cs="Times New Roman"/>
                <w:b/>
                <w:bCs/>
                <w:sz w:val="16"/>
                <w:szCs w:val="16"/>
                <w:lang w:val="en-US"/>
              </w:rPr>
              <w:t>1. Objective</w:t>
            </w:r>
            <w:r w:rsidRPr="00C47563">
              <w:rPr>
                <w:rFonts w:ascii="Times New Roman" w:hAnsi="Times New Roman" w:cs="Times New Roman"/>
                <w:sz w:val="24"/>
                <w:szCs w:val="24"/>
                <w:lang w:val="en-US"/>
              </w:rPr>
              <w:t xml:space="preserve"> </w:t>
            </w:r>
          </w:p>
        </w:tc>
      </w:tr>
      <w:tr w:rsidR="006E6B8E" w:rsidRPr="004C649F" w14:paraId="72AABFA9" w14:textId="6C117474" w:rsidTr="004C649F">
        <w:tc>
          <w:tcPr>
            <w:tcW w:w="4675" w:type="dxa"/>
          </w:tcPr>
          <w:p w14:paraId="6C722964"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Esta Norma Oficial Mexicana establece, los lineamientos que deben contener los planes internos de contingencia en embarcaciones que transporten mercancías peligrosas, en los que se deben incluir los procedimientos para identificar y dar respuesta a situaciones potenciales de contingencia.</w:t>
            </w:r>
          </w:p>
        </w:tc>
        <w:tc>
          <w:tcPr>
            <w:tcW w:w="4675" w:type="dxa"/>
          </w:tcPr>
          <w:p w14:paraId="74AD83A5" w14:textId="3E3669A4" w:rsidR="006E6B8E" w:rsidRPr="00C47563" w:rsidRDefault="006E6B8E" w:rsidP="006E6B8E">
            <w:pPr>
              <w:pStyle w:val="Texto"/>
              <w:spacing w:line="236" w:lineRule="exact"/>
              <w:ind w:firstLine="0"/>
              <w:rPr>
                <w:rFonts w:ascii="Verdana" w:hAnsi="Verdana"/>
                <w:sz w:val="16"/>
                <w:szCs w:val="16"/>
                <w:lang w:val="en-US"/>
              </w:rPr>
            </w:pPr>
            <w:r w:rsidRPr="00C47563">
              <w:rPr>
                <w:rFonts w:ascii="Verdana" w:hAnsi="Verdana" w:cs="Times New Roman"/>
                <w:sz w:val="16"/>
                <w:szCs w:val="16"/>
                <w:lang w:val="en-US"/>
              </w:rPr>
              <w:t>This Official Mexican Standard establishes the guidelines that must be contained in the internal contingency plans on vessels transporting dangerous goods, in which the procedures to identify and respond to potential contingency situations must be included.</w:t>
            </w:r>
            <w:r w:rsidRPr="00C47563">
              <w:rPr>
                <w:rFonts w:ascii="Times New Roman" w:hAnsi="Times New Roman" w:cs="Times New Roman"/>
                <w:sz w:val="24"/>
                <w:szCs w:val="24"/>
                <w:lang w:val="en-US"/>
              </w:rPr>
              <w:t xml:space="preserve"> </w:t>
            </w:r>
          </w:p>
        </w:tc>
      </w:tr>
      <w:tr w:rsidR="006E6B8E" w:rsidRPr="008F46D6" w14:paraId="3EA8F205" w14:textId="3FA0345F" w:rsidTr="004C649F">
        <w:tc>
          <w:tcPr>
            <w:tcW w:w="4675" w:type="dxa"/>
          </w:tcPr>
          <w:p w14:paraId="1B87AA9C" w14:textId="77777777" w:rsidR="006E6B8E" w:rsidRPr="008F46D6" w:rsidRDefault="006E6B8E" w:rsidP="006E6B8E">
            <w:pPr>
              <w:pStyle w:val="Texto"/>
              <w:spacing w:line="236" w:lineRule="exact"/>
              <w:ind w:firstLine="0"/>
              <w:rPr>
                <w:rFonts w:ascii="Verdana" w:hAnsi="Verdana"/>
                <w:b/>
                <w:sz w:val="16"/>
                <w:szCs w:val="16"/>
              </w:rPr>
            </w:pPr>
            <w:r w:rsidRPr="008F46D6">
              <w:rPr>
                <w:rFonts w:ascii="Verdana" w:hAnsi="Verdana"/>
                <w:b/>
                <w:sz w:val="16"/>
                <w:szCs w:val="16"/>
              </w:rPr>
              <w:t>2. Campo de aplicación</w:t>
            </w:r>
          </w:p>
        </w:tc>
        <w:tc>
          <w:tcPr>
            <w:tcW w:w="4675" w:type="dxa"/>
          </w:tcPr>
          <w:p w14:paraId="0005FBDB" w14:textId="487F9796" w:rsidR="006E6B8E" w:rsidRPr="00C47563" w:rsidRDefault="006E6B8E" w:rsidP="006E6B8E">
            <w:pPr>
              <w:pStyle w:val="Texto"/>
              <w:spacing w:line="236" w:lineRule="exact"/>
              <w:ind w:firstLine="0"/>
              <w:rPr>
                <w:rFonts w:ascii="Verdana" w:hAnsi="Verdana"/>
                <w:b/>
                <w:sz w:val="16"/>
                <w:szCs w:val="16"/>
                <w:lang w:val="en-US"/>
              </w:rPr>
            </w:pPr>
            <w:r w:rsidRPr="00C47563">
              <w:rPr>
                <w:rFonts w:ascii="Verdana" w:hAnsi="Verdana" w:cs="Times New Roman"/>
                <w:b/>
                <w:bCs/>
                <w:sz w:val="16"/>
                <w:szCs w:val="16"/>
                <w:lang w:val="en-US"/>
              </w:rPr>
              <w:t>2. Field of application</w:t>
            </w:r>
            <w:r w:rsidRPr="00C47563">
              <w:rPr>
                <w:rFonts w:ascii="Times New Roman" w:hAnsi="Times New Roman" w:cs="Times New Roman"/>
                <w:sz w:val="24"/>
                <w:szCs w:val="24"/>
                <w:lang w:val="en-US"/>
              </w:rPr>
              <w:t xml:space="preserve"> </w:t>
            </w:r>
          </w:p>
        </w:tc>
      </w:tr>
      <w:tr w:rsidR="006E6B8E" w:rsidRPr="004C649F" w14:paraId="712A9E09" w14:textId="009B9DC9" w:rsidTr="004C649F">
        <w:tc>
          <w:tcPr>
            <w:tcW w:w="4675" w:type="dxa"/>
          </w:tcPr>
          <w:p w14:paraId="7259915D"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Esta Norma se aplica a todas las embarcaciones, que transportan mercancías peligrosas en aguas de jurisdicción nacional.</w:t>
            </w:r>
          </w:p>
        </w:tc>
        <w:tc>
          <w:tcPr>
            <w:tcW w:w="4675" w:type="dxa"/>
          </w:tcPr>
          <w:p w14:paraId="6D00D55A" w14:textId="4ABE712E"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 xml:space="preserve">This Standard applies to all vessels, which transport dangerous goods in waters </w:t>
            </w:r>
            <w:r w:rsidR="00C47563">
              <w:rPr>
                <w:rFonts w:ascii="Verdana" w:hAnsi="Verdana" w:cs="Times New Roman"/>
                <w:sz w:val="16"/>
                <w:szCs w:val="16"/>
                <w:lang w:val="en-US"/>
              </w:rPr>
              <w:t>under</w:t>
            </w:r>
            <w:r w:rsidRPr="00A422EC">
              <w:rPr>
                <w:rFonts w:ascii="Verdana" w:hAnsi="Verdana" w:cs="Times New Roman"/>
                <w:sz w:val="16"/>
                <w:szCs w:val="16"/>
                <w:lang w:val="en-US"/>
              </w:rPr>
              <w:t xml:space="preserve"> national jurisdiction.</w:t>
            </w:r>
            <w:r w:rsidRPr="00A422EC">
              <w:rPr>
                <w:rFonts w:ascii="Times New Roman" w:hAnsi="Times New Roman" w:cs="Times New Roman"/>
                <w:sz w:val="24"/>
                <w:szCs w:val="24"/>
                <w:lang w:val="en-US"/>
              </w:rPr>
              <w:t xml:space="preserve"> </w:t>
            </w:r>
          </w:p>
        </w:tc>
      </w:tr>
      <w:tr w:rsidR="006E6B8E" w:rsidRPr="008F46D6" w14:paraId="3FD042EF" w14:textId="5405C111" w:rsidTr="004C649F">
        <w:tc>
          <w:tcPr>
            <w:tcW w:w="4675" w:type="dxa"/>
          </w:tcPr>
          <w:p w14:paraId="0AFDA5DA" w14:textId="77777777" w:rsidR="006E6B8E" w:rsidRPr="008F46D6" w:rsidRDefault="006E6B8E" w:rsidP="006E6B8E">
            <w:pPr>
              <w:pStyle w:val="Texto"/>
              <w:spacing w:line="236" w:lineRule="exact"/>
              <w:ind w:firstLine="0"/>
              <w:rPr>
                <w:rFonts w:ascii="Verdana" w:hAnsi="Verdana"/>
                <w:b/>
                <w:sz w:val="16"/>
                <w:szCs w:val="16"/>
              </w:rPr>
            </w:pPr>
            <w:r w:rsidRPr="008F46D6">
              <w:rPr>
                <w:rFonts w:ascii="Verdana" w:hAnsi="Verdana"/>
                <w:b/>
                <w:sz w:val="16"/>
                <w:szCs w:val="16"/>
              </w:rPr>
              <w:t>3. Referencias</w:t>
            </w:r>
          </w:p>
        </w:tc>
        <w:tc>
          <w:tcPr>
            <w:tcW w:w="4675" w:type="dxa"/>
          </w:tcPr>
          <w:p w14:paraId="7BCC9658" w14:textId="7EE70C56"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 xml:space="preserve">3. </w:t>
            </w:r>
            <w:proofErr w:type="spellStart"/>
            <w:r w:rsidRPr="00A422EC">
              <w:rPr>
                <w:rFonts w:ascii="Verdana" w:hAnsi="Verdana" w:cs="Times New Roman"/>
                <w:b/>
                <w:bCs/>
                <w:sz w:val="16"/>
                <w:szCs w:val="16"/>
              </w:rPr>
              <w:t>References</w:t>
            </w:r>
            <w:proofErr w:type="spellEnd"/>
            <w:r w:rsidRPr="00A422EC">
              <w:rPr>
                <w:rFonts w:ascii="Times New Roman" w:hAnsi="Times New Roman" w:cs="Times New Roman"/>
                <w:sz w:val="24"/>
                <w:szCs w:val="24"/>
              </w:rPr>
              <w:t xml:space="preserve"> </w:t>
            </w:r>
          </w:p>
        </w:tc>
      </w:tr>
      <w:tr w:rsidR="006E6B8E" w:rsidRPr="004C649F" w14:paraId="4DC6C582" w14:textId="72B0A0C2" w:rsidTr="004C649F">
        <w:tc>
          <w:tcPr>
            <w:tcW w:w="4675" w:type="dxa"/>
          </w:tcPr>
          <w:p w14:paraId="33A4A125"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Para la aplicación de este proyecto de Norma deben consultarse las siguientes normas oficiales mexicanas y norma mexicana, o la que las sustituyan:</w:t>
            </w:r>
          </w:p>
        </w:tc>
        <w:tc>
          <w:tcPr>
            <w:tcW w:w="4675" w:type="dxa"/>
          </w:tcPr>
          <w:p w14:paraId="7D1416CD" w14:textId="3D489794"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 xml:space="preserve">For the application of this </w:t>
            </w:r>
            <w:r w:rsidR="00C47563">
              <w:rPr>
                <w:rFonts w:ascii="Verdana" w:hAnsi="Verdana" w:cs="Times New Roman"/>
                <w:sz w:val="16"/>
                <w:szCs w:val="16"/>
                <w:lang w:val="en-US"/>
              </w:rPr>
              <w:t>Project of</w:t>
            </w:r>
            <w:r w:rsidRPr="00A422EC">
              <w:rPr>
                <w:rFonts w:ascii="Verdana" w:hAnsi="Verdana" w:cs="Times New Roman"/>
                <w:sz w:val="16"/>
                <w:szCs w:val="16"/>
                <w:lang w:val="en-US"/>
              </w:rPr>
              <w:t xml:space="preserve"> Standard the following </w:t>
            </w:r>
            <w:r w:rsidR="00C47563">
              <w:rPr>
                <w:rFonts w:ascii="Verdana" w:hAnsi="Verdana" w:cs="Times New Roman"/>
                <w:sz w:val="16"/>
                <w:szCs w:val="16"/>
                <w:lang w:val="en-US"/>
              </w:rPr>
              <w:t>O</w:t>
            </w:r>
            <w:r w:rsidRPr="00A422EC">
              <w:rPr>
                <w:rFonts w:ascii="Verdana" w:hAnsi="Verdana" w:cs="Times New Roman"/>
                <w:sz w:val="16"/>
                <w:szCs w:val="16"/>
                <w:lang w:val="en-US"/>
              </w:rPr>
              <w:t xml:space="preserve">fficial Mexican </w:t>
            </w:r>
            <w:r w:rsidR="00C47563">
              <w:rPr>
                <w:rFonts w:ascii="Verdana" w:hAnsi="Verdana" w:cs="Times New Roman"/>
                <w:sz w:val="16"/>
                <w:szCs w:val="16"/>
                <w:lang w:val="en-US"/>
              </w:rPr>
              <w:t>S</w:t>
            </w:r>
            <w:r w:rsidRPr="00A422EC">
              <w:rPr>
                <w:rFonts w:ascii="Verdana" w:hAnsi="Verdana" w:cs="Times New Roman"/>
                <w:sz w:val="16"/>
                <w:szCs w:val="16"/>
                <w:lang w:val="en-US"/>
              </w:rPr>
              <w:t xml:space="preserve">tandards and Mexican </w:t>
            </w:r>
            <w:r w:rsidR="00C47563">
              <w:rPr>
                <w:rFonts w:ascii="Verdana" w:hAnsi="Verdana" w:cs="Times New Roman"/>
                <w:sz w:val="16"/>
                <w:szCs w:val="16"/>
                <w:lang w:val="en-US"/>
              </w:rPr>
              <w:t>Standard should be consulted or those</w:t>
            </w:r>
            <w:r w:rsidRPr="00A422EC">
              <w:rPr>
                <w:rFonts w:ascii="Verdana" w:hAnsi="Verdana" w:cs="Times New Roman"/>
                <w:sz w:val="16"/>
                <w:szCs w:val="16"/>
                <w:lang w:val="en-US"/>
              </w:rPr>
              <w:t xml:space="preserve"> that replace them:</w:t>
            </w:r>
            <w:r w:rsidRPr="00A422EC">
              <w:rPr>
                <w:rFonts w:ascii="Times New Roman" w:hAnsi="Times New Roman" w:cs="Times New Roman"/>
                <w:sz w:val="24"/>
                <w:szCs w:val="24"/>
                <w:lang w:val="en-US"/>
              </w:rPr>
              <w:t xml:space="preserve"> </w:t>
            </w:r>
          </w:p>
        </w:tc>
      </w:tr>
      <w:tr w:rsidR="006E6B8E" w:rsidRPr="004C649F" w14:paraId="0E248965" w14:textId="06BBBF12" w:rsidTr="004C649F">
        <w:tc>
          <w:tcPr>
            <w:tcW w:w="4675" w:type="dxa"/>
          </w:tcPr>
          <w:p w14:paraId="5D93E77D"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NOM-002-SCT4</w:t>
            </w:r>
            <w:r w:rsidRPr="008F46D6">
              <w:rPr>
                <w:rFonts w:ascii="Verdana" w:hAnsi="Verdana"/>
                <w:sz w:val="16"/>
                <w:szCs w:val="16"/>
              </w:rPr>
              <w:tab/>
              <w:t>Terminología Marítima-Portuaria.</w:t>
            </w:r>
          </w:p>
        </w:tc>
        <w:tc>
          <w:tcPr>
            <w:tcW w:w="4675" w:type="dxa"/>
          </w:tcPr>
          <w:p w14:paraId="6B9DCE1C" w14:textId="24EBEBE6"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NOM-002-SCT4</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Maritime-Port Terminology.</w:t>
            </w:r>
            <w:r w:rsidRPr="00A422EC">
              <w:rPr>
                <w:rFonts w:ascii="Times New Roman" w:hAnsi="Times New Roman" w:cs="Times New Roman"/>
                <w:sz w:val="24"/>
                <w:szCs w:val="24"/>
                <w:lang w:val="en-US"/>
              </w:rPr>
              <w:t xml:space="preserve"> </w:t>
            </w:r>
          </w:p>
        </w:tc>
      </w:tr>
      <w:tr w:rsidR="006E6B8E" w:rsidRPr="004C649F" w14:paraId="607AF5C8" w14:textId="1FF8E755" w:rsidTr="004C649F">
        <w:tc>
          <w:tcPr>
            <w:tcW w:w="4675" w:type="dxa"/>
          </w:tcPr>
          <w:p w14:paraId="2AB79925"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NOM-009-SCT4</w:t>
            </w:r>
            <w:r w:rsidRPr="008F46D6">
              <w:rPr>
                <w:rFonts w:ascii="Verdana" w:hAnsi="Verdana"/>
                <w:sz w:val="16"/>
                <w:szCs w:val="16"/>
              </w:rPr>
              <w:tab/>
              <w:t>Terminología y Clasificación de Mercancías Peligrosas Transportadas en Embarcaciones.</w:t>
            </w:r>
          </w:p>
        </w:tc>
        <w:tc>
          <w:tcPr>
            <w:tcW w:w="4675" w:type="dxa"/>
          </w:tcPr>
          <w:p w14:paraId="2ACF75BB" w14:textId="7C163203"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NOM-009-SCT4</w:t>
            </w:r>
            <w:r w:rsidR="00C47563">
              <w:rPr>
                <w:rFonts w:ascii="Times New Roman" w:hAnsi="Times New Roman" w:cs="Times New Roman"/>
                <w:sz w:val="24"/>
                <w:szCs w:val="24"/>
                <w:lang w:val="en-US"/>
              </w:rPr>
              <w:t xml:space="preserve"> </w:t>
            </w:r>
            <w:r w:rsidRPr="00A422EC">
              <w:rPr>
                <w:rFonts w:ascii="Verdana" w:hAnsi="Verdana" w:cs="Times New Roman"/>
                <w:sz w:val="16"/>
                <w:szCs w:val="16"/>
                <w:lang w:val="en-US"/>
              </w:rPr>
              <w:t>Terminology and Classification of Dangerous Goods Transported in Vessels.</w:t>
            </w:r>
            <w:r w:rsidRPr="00A422EC">
              <w:rPr>
                <w:rFonts w:ascii="Times New Roman" w:hAnsi="Times New Roman" w:cs="Times New Roman"/>
                <w:sz w:val="24"/>
                <w:szCs w:val="24"/>
                <w:lang w:val="en-US"/>
              </w:rPr>
              <w:t xml:space="preserve"> </w:t>
            </w:r>
          </w:p>
        </w:tc>
      </w:tr>
      <w:tr w:rsidR="006E6B8E" w:rsidRPr="008F46D6" w14:paraId="2C6165F8" w14:textId="73E45634" w:rsidTr="004C649F">
        <w:tc>
          <w:tcPr>
            <w:tcW w:w="4675" w:type="dxa"/>
          </w:tcPr>
          <w:p w14:paraId="6833F596" w14:textId="77777777" w:rsidR="006E6B8E" w:rsidRPr="008F46D6" w:rsidRDefault="006E6B8E" w:rsidP="006E6B8E">
            <w:pPr>
              <w:pStyle w:val="Texto"/>
              <w:spacing w:line="236" w:lineRule="exact"/>
              <w:ind w:firstLine="0"/>
              <w:rPr>
                <w:rFonts w:ascii="Verdana" w:hAnsi="Verdana"/>
                <w:b/>
                <w:sz w:val="16"/>
                <w:szCs w:val="16"/>
              </w:rPr>
            </w:pPr>
            <w:r w:rsidRPr="008F46D6">
              <w:rPr>
                <w:rFonts w:ascii="Verdana" w:hAnsi="Verdana"/>
                <w:b/>
                <w:sz w:val="16"/>
                <w:szCs w:val="16"/>
              </w:rPr>
              <w:t>4. Definiciones</w:t>
            </w:r>
          </w:p>
        </w:tc>
        <w:tc>
          <w:tcPr>
            <w:tcW w:w="4675" w:type="dxa"/>
          </w:tcPr>
          <w:p w14:paraId="19CC0FD7" w14:textId="57B484C8"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 xml:space="preserve">4. </w:t>
            </w:r>
            <w:proofErr w:type="spellStart"/>
            <w:r w:rsidRPr="00A422EC">
              <w:rPr>
                <w:rFonts w:ascii="Verdana" w:hAnsi="Verdana" w:cs="Times New Roman"/>
                <w:b/>
                <w:bCs/>
                <w:sz w:val="16"/>
                <w:szCs w:val="16"/>
              </w:rPr>
              <w:t>Definitions</w:t>
            </w:r>
            <w:proofErr w:type="spellEnd"/>
            <w:r w:rsidRPr="00A422EC">
              <w:rPr>
                <w:rFonts w:ascii="Times New Roman" w:hAnsi="Times New Roman" w:cs="Times New Roman"/>
                <w:sz w:val="24"/>
                <w:szCs w:val="24"/>
              </w:rPr>
              <w:t xml:space="preserve"> </w:t>
            </w:r>
          </w:p>
        </w:tc>
      </w:tr>
      <w:tr w:rsidR="006E6B8E" w:rsidRPr="008F46D6" w14:paraId="7EBB2156" w14:textId="448863D4" w:rsidTr="004C649F">
        <w:tc>
          <w:tcPr>
            <w:tcW w:w="4675" w:type="dxa"/>
          </w:tcPr>
          <w:p w14:paraId="2F9192D7"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b/>
                <w:sz w:val="16"/>
                <w:szCs w:val="16"/>
              </w:rPr>
              <w:t xml:space="preserve">4.1 </w:t>
            </w:r>
            <w:r w:rsidRPr="008F46D6">
              <w:rPr>
                <w:rFonts w:ascii="Verdana" w:hAnsi="Verdana"/>
                <w:sz w:val="16"/>
                <w:szCs w:val="16"/>
              </w:rPr>
              <w:t>Compañía.</w:t>
            </w:r>
          </w:p>
        </w:tc>
        <w:tc>
          <w:tcPr>
            <w:tcW w:w="4675" w:type="dxa"/>
          </w:tcPr>
          <w:p w14:paraId="3F6A82C0" w14:textId="4356CD2A"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4.1</w:t>
            </w:r>
            <w:r w:rsidRPr="00A422EC">
              <w:rPr>
                <w:rFonts w:ascii="Times New Roman" w:hAnsi="Times New Roman" w:cs="Times New Roman"/>
                <w:sz w:val="24"/>
                <w:szCs w:val="24"/>
              </w:rPr>
              <w:t xml:space="preserve"> </w:t>
            </w:r>
            <w:r w:rsidRPr="00A422EC">
              <w:rPr>
                <w:rFonts w:ascii="Verdana" w:hAnsi="Verdana" w:cs="Times New Roman"/>
                <w:sz w:val="16"/>
                <w:szCs w:val="16"/>
              </w:rPr>
              <w:t>Company.</w:t>
            </w:r>
            <w:r w:rsidRPr="00A422EC">
              <w:rPr>
                <w:rFonts w:ascii="Times New Roman" w:hAnsi="Times New Roman" w:cs="Times New Roman"/>
                <w:sz w:val="24"/>
                <w:szCs w:val="24"/>
              </w:rPr>
              <w:t xml:space="preserve"> </w:t>
            </w:r>
          </w:p>
        </w:tc>
      </w:tr>
      <w:tr w:rsidR="006E6B8E" w:rsidRPr="004C649F" w14:paraId="11BAF02A" w14:textId="7426C535" w:rsidTr="004C649F">
        <w:tc>
          <w:tcPr>
            <w:tcW w:w="4675" w:type="dxa"/>
          </w:tcPr>
          <w:p w14:paraId="6BFADB46"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El propietario de la embarcación o cualquier otra organización o persona, por ejemplo el operador naval o el fletador inclusive a casco desnudo, que al recibir del propietario la responsabilidad de la explotación de la embarcación.</w:t>
            </w:r>
          </w:p>
        </w:tc>
        <w:tc>
          <w:tcPr>
            <w:tcW w:w="4675" w:type="dxa"/>
          </w:tcPr>
          <w:p w14:paraId="0E686AB5" w14:textId="52B43A78"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The owner of the vessel or any other organization or person, for example the naval operator or the charterer including bareboat</w:t>
            </w:r>
            <w:r w:rsidR="00D65150">
              <w:rPr>
                <w:rFonts w:ascii="Verdana" w:hAnsi="Verdana" w:cs="Times New Roman"/>
                <w:sz w:val="16"/>
                <w:szCs w:val="16"/>
                <w:lang w:val="en-US"/>
              </w:rPr>
              <w:t xml:space="preserve"> charters</w:t>
            </w:r>
            <w:r w:rsidRPr="00A422EC">
              <w:rPr>
                <w:rFonts w:ascii="Verdana" w:hAnsi="Verdana" w:cs="Times New Roman"/>
                <w:sz w:val="16"/>
                <w:szCs w:val="16"/>
                <w:lang w:val="en-US"/>
              </w:rPr>
              <w:t xml:space="preserve">, who </w:t>
            </w:r>
            <w:r w:rsidR="00D65150">
              <w:rPr>
                <w:rFonts w:ascii="Verdana" w:hAnsi="Verdana" w:cs="Times New Roman"/>
                <w:sz w:val="16"/>
                <w:szCs w:val="16"/>
                <w:lang w:val="en-US"/>
              </w:rPr>
              <w:t>when</w:t>
            </w:r>
            <w:r w:rsidRPr="00A422EC">
              <w:rPr>
                <w:rFonts w:ascii="Verdana" w:hAnsi="Verdana" w:cs="Times New Roman"/>
                <w:sz w:val="16"/>
                <w:szCs w:val="16"/>
                <w:lang w:val="en-US"/>
              </w:rPr>
              <w:t xml:space="preserve"> receiving from the owner the responsibility for the operation of the vessel.</w:t>
            </w:r>
            <w:r w:rsidRPr="00A422EC">
              <w:rPr>
                <w:rFonts w:ascii="Times New Roman" w:hAnsi="Times New Roman" w:cs="Times New Roman"/>
                <w:sz w:val="24"/>
                <w:szCs w:val="24"/>
                <w:lang w:val="en-US"/>
              </w:rPr>
              <w:t xml:space="preserve"> </w:t>
            </w:r>
          </w:p>
        </w:tc>
      </w:tr>
      <w:tr w:rsidR="006E6B8E" w:rsidRPr="008F46D6" w14:paraId="4060C37D" w14:textId="56D25D52" w:rsidTr="004C649F">
        <w:tc>
          <w:tcPr>
            <w:tcW w:w="4675" w:type="dxa"/>
          </w:tcPr>
          <w:p w14:paraId="4B9C25BE"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b/>
                <w:sz w:val="16"/>
                <w:szCs w:val="16"/>
              </w:rPr>
              <w:t xml:space="preserve">4.2 </w:t>
            </w:r>
            <w:r w:rsidRPr="008F46D6">
              <w:rPr>
                <w:rFonts w:ascii="Verdana" w:hAnsi="Verdana"/>
                <w:sz w:val="16"/>
                <w:szCs w:val="16"/>
              </w:rPr>
              <w:t>Administración.</w:t>
            </w:r>
          </w:p>
        </w:tc>
        <w:tc>
          <w:tcPr>
            <w:tcW w:w="4675" w:type="dxa"/>
          </w:tcPr>
          <w:p w14:paraId="5F52FC23" w14:textId="2FBDF9DC"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4.2</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Administration</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1DEB6CF1" w14:textId="0D9FB365" w:rsidTr="004C649F">
        <w:tc>
          <w:tcPr>
            <w:tcW w:w="4675" w:type="dxa"/>
          </w:tcPr>
          <w:p w14:paraId="5B38679A"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El Gobierno del Estado cuyo pabellón esté autorizado a enarbolar la embarcación, tal y como se refiere en el punto relativo a la Vigilancia de la presente Norma.</w:t>
            </w:r>
          </w:p>
        </w:tc>
        <w:tc>
          <w:tcPr>
            <w:tcW w:w="4675" w:type="dxa"/>
          </w:tcPr>
          <w:p w14:paraId="42B1D3A7" w14:textId="5CC84825"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The Government of the State whose flag is authorized to fly</w:t>
            </w:r>
            <w:r w:rsidR="00D65150">
              <w:rPr>
                <w:rFonts w:ascii="Verdana" w:hAnsi="Verdana" w:cs="Times New Roman"/>
                <w:sz w:val="16"/>
                <w:szCs w:val="16"/>
                <w:lang w:val="en-US"/>
              </w:rPr>
              <w:t xml:space="preserve"> on</w:t>
            </w:r>
            <w:r w:rsidRPr="00A422EC">
              <w:rPr>
                <w:rFonts w:ascii="Verdana" w:hAnsi="Verdana" w:cs="Times New Roman"/>
                <w:sz w:val="16"/>
                <w:szCs w:val="16"/>
                <w:lang w:val="en-US"/>
              </w:rPr>
              <w:t xml:space="preserve"> the vessel, as it is referred to in the point related to the </w:t>
            </w:r>
            <w:r w:rsidR="00D65150">
              <w:rPr>
                <w:rFonts w:ascii="Verdana" w:hAnsi="Verdana" w:cs="Times New Roman"/>
                <w:sz w:val="16"/>
                <w:szCs w:val="16"/>
                <w:lang w:val="en-US"/>
              </w:rPr>
              <w:t>Oversight to</w:t>
            </w:r>
            <w:r w:rsidRPr="00A422EC">
              <w:rPr>
                <w:rFonts w:ascii="Verdana" w:hAnsi="Verdana" w:cs="Times New Roman"/>
                <w:sz w:val="16"/>
                <w:szCs w:val="16"/>
                <w:lang w:val="en-US"/>
              </w:rPr>
              <w:t xml:space="preserve"> this Standard.</w:t>
            </w:r>
            <w:r w:rsidRPr="00A422EC">
              <w:rPr>
                <w:rFonts w:ascii="Times New Roman" w:hAnsi="Times New Roman" w:cs="Times New Roman"/>
                <w:sz w:val="24"/>
                <w:szCs w:val="24"/>
                <w:lang w:val="en-US"/>
              </w:rPr>
              <w:t xml:space="preserve"> </w:t>
            </w:r>
          </w:p>
        </w:tc>
      </w:tr>
      <w:tr w:rsidR="006E6B8E" w:rsidRPr="008F46D6" w14:paraId="1F1DEC48" w14:textId="3B117CB8" w:rsidTr="004C649F">
        <w:tc>
          <w:tcPr>
            <w:tcW w:w="4675" w:type="dxa"/>
          </w:tcPr>
          <w:p w14:paraId="6BBF25E6"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b/>
                <w:sz w:val="16"/>
                <w:szCs w:val="16"/>
              </w:rPr>
              <w:t xml:space="preserve">4.3 </w:t>
            </w:r>
            <w:r w:rsidRPr="008F46D6">
              <w:rPr>
                <w:rFonts w:ascii="Verdana" w:hAnsi="Verdana"/>
                <w:sz w:val="16"/>
                <w:szCs w:val="16"/>
              </w:rPr>
              <w:t>No conformidad.</w:t>
            </w:r>
          </w:p>
        </w:tc>
        <w:tc>
          <w:tcPr>
            <w:tcW w:w="4675" w:type="dxa"/>
          </w:tcPr>
          <w:p w14:paraId="28EA6A86" w14:textId="0A848D95"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4.3</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Nonconformity</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0AD8B7CD" w14:textId="44055BB0" w:rsidTr="004C649F">
        <w:tc>
          <w:tcPr>
            <w:tcW w:w="4675" w:type="dxa"/>
          </w:tcPr>
          <w:p w14:paraId="59FE4638"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 xml:space="preserve">Desviación de los requerimientos especificados por el </w:t>
            </w:r>
            <w:bookmarkStart w:id="1" w:name="_Hlk13931991"/>
            <w:r w:rsidRPr="008F46D6">
              <w:rPr>
                <w:rFonts w:ascii="Verdana" w:hAnsi="Verdana"/>
                <w:sz w:val="16"/>
                <w:szCs w:val="16"/>
              </w:rPr>
              <w:t xml:space="preserve">Código Internacional de Gestión para la Seguridad Operacional del Buque y Prevención de la Contaminación (Código CGS) </w:t>
            </w:r>
            <w:bookmarkEnd w:id="1"/>
            <w:r w:rsidRPr="008F46D6">
              <w:rPr>
                <w:rFonts w:ascii="Verdana" w:hAnsi="Verdana"/>
                <w:sz w:val="16"/>
                <w:szCs w:val="16"/>
              </w:rPr>
              <w:t>o un error que ponga en peligro o comprometa la seguridad de las personas, el medio ambiente, su tripulación, la embarcación y su carga.</w:t>
            </w:r>
          </w:p>
        </w:tc>
        <w:tc>
          <w:tcPr>
            <w:tcW w:w="4675" w:type="dxa"/>
          </w:tcPr>
          <w:p w14:paraId="1C9B53F1" w14:textId="5C5D9863"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 xml:space="preserve">Deviation from the requirements specified by the </w:t>
            </w:r>
            <w:r w:rsidR="00D65150" w:rsidRPr="00D65150">
              <w:rPr>
                <w:rFonts w:ascii="Verdana" w:hAnsi="Verdana" w:cs="Times New Roman"/>
                <w:sz w:val="16"/>
                <w:szCs w:val="16"/>
                <w:lang w:val="en-US"/>
              </w:rPr>
              <w:t>International Management Code for the Safe Operation of Ships and for Pollution Prevention (the ISM Code)</w:t>
            </w:r>
            <w:r w:rsidR="00D65150">
              <w:rPr>
                <w:rFonts w:ascii="Verdana" w:hAnsi="Verdana" w:cs="Times New Roman"/>
                <w:sz w:val="16"/>
                <w:szCs w:val="16"/>
                <w:lang w:val="en-US"/>
              </w:rPr>
              <w:t xml:space="preserve"> </w:t>
            </w:r>
            <w:r w:rsidRPr="00A422EC">
              <w:rPr>
                <w:rFonts w:ascii="Verdana" w:hAnsi="Verdana" w:cs="Times New Roman"/>
                <w:sz w:val="16"/>
                <w:szCs w:val="16"/>
                <w:lang w:val="en-US"/>
              </w:rPr>
              <w:t xml:space="preserve">or an error that endangers or compromises the safety of people, the environment, its crew, the vessel and its </w:t>
            </w:r>
            <w:r w:rsidR="00D65150">
              <w:rPr>
                <w:rFonts w:ascii="Verdana" w:hAnsi="Verdana" w:cs="Times New Roman"/>
                <w:sz w:val="16"/>
                <w:szCs w:val="16"/>
                <w:lang w:val="en-US"/>
              </w:rPr>
              <w:t>cargo.</w:t>
            </w:r>
            <w:r w:rsidRPr="00A422EC">
              <w:rPr>
                <w:rFonts w:ascii="Times New Roman" w:hAnsi="Times New Roman" w:cs="Times New Roman"/>
                <w:sz w:val="24"/>
                <w:szCs w:val="24"/>
                <w:lang w:val="en-US"/>
              </w:rPr>
              <w:t xml:space="preserve"> </w:t>
            </w:r>
          </w:p>
        </w:tc>
      </w:tr>
      <w:tr w:rsidR="006E6B8E" w:rsidRPr="008F46D6" w14:paraId="77C58DD3" w14:textId="0DF018B3" w:rsidTr="004C649F">
        <w:tc>
          <w:tcPr>
            <w:tcW w:w="4675" w:type="dxa"/>
          </w:tcPr>
          <w:p w14:paraId="370FE4B4"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b/>
                <w:sz w:val="16"/>
                <w:szCs w:val="16"/>
              </w:rPr>
              <w:t xml:space="preserve">4.4 </w:t>
            </w:r>
            <w:r w:rsidRPr="008F46D6">
              <w:rPr>
                <w:rFonts w:ascii="Verdana" w:hAnsi="Verdana"/>
                <w:sz w:val="16"/>
                <w:szCs w:val="16"/>
              </w:rPr>
              <w:t>Incidentes.</w:t>
            </w:r>
          </w:p>
        </w:tc>
        <w:tc>
          <w:tcPr>
            <w:tcW w:w="4675" w:type="dxa"/>
          </w:tcPr>
          <w:p w14:paraId="4EF03DD4" w14:textId="655E08CC"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4.4</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Incidents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31423057" w14:textId="7180CDB2" w:rsidTr="004C649F">
        <w:tc>
          <w:tcPr>
            <w:tcW w:w="4675" w:type="dxa"/>
          </w:tcPr>
          <w:p w14:paraId="70DEDFF2"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Acontecimientos que ocasiona o puede ocasionar un derrame de hidrocarburos o sustancias nocivas al medio ambiente.</w:t>
            </w:r>
          </w:p>
        </w:tc>
        <w:tc>
          <w:tcPr>
            <w:tcW w:w="4675" w:type="dxa"/>
          </w:tcPr>
          <w:p w14:paraId="75602424" w14:textId="638473B7"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Events that cause or may cause a spill of hydrocarbons or substances harmful to the environment.</w:t>
            </w:r>
            <w:r w:rsidRPr="00A422EC">
              <w:rPr>
                <w:rFonts w:ascii="Times New Roman" w:hAnsi="Times New Roman" w:cs="Times New Roman"/>
                <w:sz w:val="24"/>
                <w:szCs w:val="24"/>
                <w:lang w:val="en-US"/>
              </w:rPr>
              <w:t xml:space="preserve"> </w:t>
            </w:r>
          </w:p>
        </w:tc>
      </w:tr>
      <w:tr w:rsidR="006E6B8E" w:rsidRPr="008F46D6" w14:paraId="2326AA8A" w14:textId="04576A4C" w:rsidTr="004C649F">
        <w:tc>
          <w:tcPr>
            <w:tcW w:w="4675" w:type="dxa"/>
          </w:tcPr>
          <w:p w14:paraId="534542F6"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b/>
                <w:sz w:val="16"/>
                <w:szCs w:val="16"/>
              </w:rPr>
              <w:lastRenderedPageBreak/>
              <w:t>4.5</w:t>
            </w:r>
            <w:r w:rsidRPr="008F46D6">
              <w:rPr>
                <w:rFonts w:ascii="Verdana" w:hAnsi="Verdana"/>
                <w:sz w:val="16"/>
                <w:szCs w:val="16"/>
              </w:rPr>
              <w:t xml:space="preserve"> Accidentes.</w:t>
            </w:r>
          </w:p>
        </w:tc>
        <w:tc>
          <w:tcPr>
            <w:tcW w:w="4675" w:type="dxa"/>
          </w:tcPr>
          <w:p w14:paraId="2895AAC5" w14:textId="6B582C1D"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4.5</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Accidents</w:t>
            </w:r>
            <w:proofErr w:type="spellEnd"/>
            <w:r w:rsidRPr="00A422EC">
              <w:rPr>
                <w:rFonts w:ascii="Times New Roman" w:hAnsi="Times New Roman" w:cs="Times New Roman"/>
                <w:sz w:val="24"/>
                <w:szCs w:val="24"/>
              </w:rPr>
              <w:t xml:space="preserve"> </w:t>
            </w:r>
          </w:p>
        </w:tc>
      </w:tr>
      <w:tr w:rsidR="006E6B8E" w:rsidRPr="004C649F" w14:paraId="691A0037" w14:textId="10C51425" w:rsidTr="004C649F">
        <w:tc>
          <w:tcPr>
            <w:tcW w:w="4675" w:type="dxa"/>
          </w:tcPr>
          <w:p w14:paraId="1D693B70"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Son aquellos sucesos que involucran lesiones o daños a la vida, el medio ambiente, la embarcación o su cargamento.</w:t>
            </w:r>
          </w:p>
        </w:tc>
        <w:tc>
          <w:tcPr>
            <w:tcW w:w="4675" w:type="dxa"/>
          </w:tcPr>
          <w:p w14:paraId="73A29B57" w14:textId="75895448"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 xml:space="preserve">Are those events that involve injuries or damage to life, the environment, the </w:t>
            </w:r>
            <w:r w:rsidR="00D65150">
              <w:rPr>
                <w:rFonts w:ascii="Verdana" w:hAnsi="Verdana" w:cs="Times New Roman"/>
                <w:sz w:val="16"/>
                <w:szCs w:val="16"/>
                <w:lang w:val="en-US"/>
              </w:rPr>
              <w:t xml:space="preserve"> vessel</w:t>
            </w:r>
            <w:r w:rsidRPr="00A422EC">
              <w:rPr>
                <w:rFonts w:ascii="Verdana" w:hAnsi="Verdana" w:cs="Times New Roman"/>
                <w:sz w:val="16"/>
                <w:szCs w:val="16"/>
                <w:lang w:val="en-US"/>
              </w:rPr>
              <w:t xml:space="preserve"> or its cargo.</w:t>
            </w:r>
            <w:r w:rsidRPr="00A422EC">
              <w:rPr>
                <w:rFonts w:ascii="Times New Roman" w:hAnsi="Times New Roman" w:cs="Times New Roman"/>
                <w:sz w:val="24"/>
                <w:szCs w:val="24"/>
                <w:lang w:val="en-US"/>
              </w:rPr>
              <w:t xml:space="preserve"> </w:t>
            </w:r>
          </w:p>
        </w:tc>
      </w:tr>
      <w:tr w:rsidR="006E6B8E" w:rsidRPr="008F46D6" w14:paraId="4F6C6E20" w14:textId="402E58E2" w:rsidTr="004C649F">
        <w:tc>
          <w:tcPr>
            <w:tcW w:w="4675" w:type="dxa"/>
          </w:tcPr>
          <w:p w14:paraId="25873797"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b/>
                <w:sz w:val="16"/>
                <w:szCs w:val="16"/>
              </w:rPr>
              <w:t xml:space="preserve">4.6 </w:t>
            </w:r>
            <w:r w:rsidRPr="008F46D6">
              <w:rPr>
                <w:rFonts w:ascii="Verdana" w:hAnsi="Verdana"/>
                <w:sz w:val="16"/>
                <w:szCs w:val="16"/>
              </w:rPr>
              <w:t>Verificar.</w:t>
            </w:r>
          </w:p>
        </w:tc>
        <w:tc>
          <w:tcPr>
            <w:tcW w:w="4675" w:type="dxa"/>
          </w:tcPr>
          <w:p w14:paraId="4D14AEBE" w14:textId="35068D65"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4.6</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Verify</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0CE798AE" w14:textId="2D80844B" w:rsidTr="004C649F">
        <w:tc>
          <w:tcPr>
            <w:tcW w:w="4675" w:type="dxa"/>
          </w:tcPr>
          <w:p w14:paraId="0DC9AC67"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Métodos para investigar y confirmar que una actividad u operación está de acuerdo con los requerimientos especificados. Ejemplos de verificaciones: inspecciones, certificaciones, pruebas, operaciones de revisión en la embarcación y su equipo antes de salir del puerto, en el mar o antes de arribar al puerto.</w:t>
            </w:r>
          </w:p>
        </w:tc>
        <w:tc>
          <w:tcPr>
            <w:tcW w:w="4675" w:type="dxa"/>
          </w:tcPr>
          <w:p w14:paraId="365FFFD9" w14:textId="576B3169"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Methods to investigate and confirm that an activity or operation is in accordance with the specified requirements.</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Examples of verifications: inspections, certifications, tests, inspection operations on the vessel and its equipment before leaving the port, at sea or before arriving at the port.</w:t>
            </w:r>
            <w:r w:rsidRPr="00A422EC">
              <w:rPr>
                <w:rFonts w:ascii="Times New Roman" w:hAnsi="Times New Roman" w:cs="Times New Roman"/>
                <w:sz w:val="24"/>
                <w:szCs w:val="24"/>
                <w:lang w:val="en-US"/>
              </w:rPr>
              <w:t xml:space="preserve"> </w:t>
            </w:r>
          </w:p>
        </w:tc>
      </w:tr>
      <w:tr w:rsidR="006E6B8E" w:rsidRPr="008F46D6" w14:paraId="3D060AC0" w14:textId="1BE6F011" w:rsidTr="004C649F">
        <w:tc>
          <w:tcPr>
            <w:tcW w:w="4675" w:type="dxa"/>
          </w:tcPr>
          <w:p w14:paraId="2BD8F399"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b/>
                <w:sz w:val="16"/>
                <w:szCs w:val="16"/>
              </w:rPr>
              <w:t xml:space="preserve">4.7 </w:t>
            </w:r>
            <w:r w:rsidRPr="008F46D6">
              <w:rPr>
                <w:rFonts w:ascii="Verdana" w:hAnsi="Verdana"/>
                <w:sz w:val="16"/>
                <w:szCs w:val="16"/>
              </w:rPr>
              <w:t>Responsable designado.</w:t>
            </w:r>
          </w:p>
        </w:tc>
        <w:tc>
          <w:tcPr>
            <w:tcW w:w="4675" w:type="dxa"/>
          </w:tcPr>
          <w:p w14:paraId="0594738D" w14:textId="3B83A991"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4.7</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Designated</w:t>
            </w:r>
            <w:proofErr w:type="spellEnd"/>
            <w:r w:rsidRPr="00A422EC">
              <w:rPr>
                <w:rFonts w:ascii="Verdana" w:hAnsi="Verdana" w:cs="Times New Roman"/>
                <w:sz w:val="16"/>
                <w:szCs w:val="16"/>
              </w:rPr>
              <w:t xml:space="preserve"> </w:t>
            </w:r>
            <w:r w:rsidR="00D65150">
              <w:rPr>
                <w:rFonts w:ascii="Verdana" w:hAnsi="Verdana" w:cs="Times New Roman"/>
                <w:sz w:val="16"/>
                <w:szCs w:val="16"/>
              </w:rPr>
              <w:t xml:space="preserve">responsable </w:t>
            </w:r>
            <w:proofErr w:type="spellStart"/>
            <w:r w:rsidR="00D65150">
              <w:rPr>
                <w:rFonts w:ascii="Verdana" w:hAnsi="Verdana" w:cs="Times New Roman"/>
                <w:sz w:val="16"/>
                <w:szCs w:val="16"/>
              </w:rPr>
              <w:t>party</w:t>
            </w:r>
            <w:proofErr w:type="spellEnd"/>
            <w:r w:rsidRPr="00A422EC">
              <w:rPr>
                <w:rFonts w:ascii="Times New Roman" w:hAnsi="Times New Roman" w:cs="Times New Roman"/>
                <w:sz w:val="24"/>
                <w:szCs w:val="24"/>
              </w:rPr>
              <w:t xml:space="preserve"> </w:t>
            </w:r>
          </w:p>
        </w:tc>
      </w:tr>
      <w:tr w:rsidR="006E6B8E" w:rsidRPr="004C649F" w14:paraId="7B555706" w14:textId="2B21A49E" w:rsidTr="004C649F">
        <w:tc>
          <w:tcPr>
            <w:tcW w:w="4675" w:type="dxa"/>
          </w:tcPr>
          <w:p w14:paraId="2BD73D3F"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Es una organización o persona calificada en tierra que tiene acceso a niveles de decisión muy altos, y que tiene la responsabilidad y autoridad de llevar a cabo las operaciones concernientes a la seguridad, prevención de la contaminación de cada embarcación y asegurar que tanto los recursos adecuados como el apoyo en tierra se apliquen como son requeridos.</w:t>
            </w:r>
          </w:p>
        </w:tc>
        <w:tc>
          <w:tcPr>
            <w:tcW w:w="4675" w:type="dxa"/>
          </w:tcPr>
          <w:p w14:paraId="44B5044F" w14:textId="63A9E704"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It is an organization or qualified person on land that has access to very high decision levels, and that has the responsibility and authority to carry out operations concerning safety, prevention of pollution of each vessel and ensure that both adequate resources as</w:t>
            </w:r>
            <w:r w:rsidR="00D65150">
              <w:rPr>
                <w:rFonts w:ascii="Verdana" w:hAnsi="Verdana" w:cs="Times New Roman"/>
                <w:sz w:val="16"/>
                <w:szCs w:val="16"/>
                <w:lang w:val="en-US"/>
              </w:rPr>
              <w:t xml:space="preserve"> well as</w:t>
            </w:r>
            <w:r w:rsidRPr="00A422EC">
              <w:rPr>
                <w:rFonts w:ascii="Verdana" w:hAnsi="Verdana" w:cs="Times New Roman"/>
                <w:sz w:val="16"/>
                <w:szCs w:val="16"/>
                <w:lang w:val="en-US"/>
              </w:rPr>
              <w:t xml:space="preserve"> the ground support are applied as required.</w:t>
            </w:r>
            <w:r w:rsidRPr="00A422EC">
              <w:rPr>
                <w:rFonts w:ascii="Times New Roman" w:hAnsi="Times New Roman" w:cs="Times New Roman"/>
                <w:sz w:val="24"/>
                <w:szCs w:val="24"/>
                <w:lang w:val="en-US"/>
              </w:rPr>
              <w:t xml:space="preserve"> </w:t>
            </w:r>
          </w:p>
        </w:tc>
      </w:tr>
      <w:tr w:rsidR="006E6B8E" w:rsidRPr="008F46D6" w14:paraId="40CA4FDD" w14:textId="6F732C67" w:rsidTr="004C649F">
        <w:tc>
          <w:tcPr>
            <w:tcW w:w="4675" w:type="dxa"/>
          </w:tcPr>
          <w:p w14:paraId="13F889C7"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b/>
                <w:sz w:val="16"/>
                <w:szCs w:val="16"/>
              </w:rPr>
              <w:t xml:space="preserve">4.8 </w:t>
            </w:r>
            <w:r w:rsidRPr="008F46D6">
              <w:rPr>
                <w:rFonts w:ascii="Verdana" w:hAnsi="Verdana"/>
                <w:sz w:val="16"/>
                <w:szCs w:val="16"/>
              </w:rPr>
              <w:t>Plan de contingencia.</w:t>
            </w:r>
          </w:p>
        </w:tc>
        <w:tc>
          <w:tcPr>
            <w:tcW w:w="4675" w:type="dxa"/>
          </w:tcPr>
          <w:p w14:paraId="307B663A" w14:textId="16CA4C1B" w:rsidR="006E6B8E" w:rsidRPr="008F46D6" w:rsidRDefault="006E6B8E" w:rsidP="006E6B8E">
            <w:pPr>
              <w:pStyle w:val="Texto"/>
              <w:spacing w:line="236" w:lineRule="exact"/>
              <w:ind w:firstLine="0"/>
              <w:rPr>
                <w:rFonts w:ascii="Verdana" w:hAnsi="Verdana"/>
                <w:b/>
                <w:sz w:val="16"/>
                <w:szCs w:val="16"/>
                <w:lang w:val="en-US"/>
              </w:rPr>
            </w:pPr>
            <w:r w:rsidRPr="00A422EC">
              <w:rPr>
                <w:rFonts w:ascii="Verdana" w:hAnsi="Verdana" w:cs="Times New Roman"/>
                <w:b/>
                <w:bCs/>
                <w:sz w:val="16"/>
                <w:szCs w:val="16"/>
              </w:rPr>
              <w:t>4.8</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Contingency</w:t>
            </w:r>
            <w:proofErr w:type="spellEnd"/>
            <w:r w:rsidRPr="00A422EC">
              <w:rPr>
                <w:rFonts w:ascii="Verdana" w:hAnsi="Verdana" w:cs="Times New Roman"/>
                <w:sz w:val="16"/>
                <w:szCs w:val="16"/>
              </w:rPr>
              <w:t xml:space="preserve"> plan.</w:t>
            </w:r>
            <w:r w:rsidRPr="00A422EC">
              <w:rPr>
                <w:rFonts w:ascii="Times New Roman" w:hAnsi="Times New Roman" w:cs="Times New Roman"/>
                <w:sz w:val="24"/>
                <w:szCs w:val="24"/>
              </w:rPr>
              <w:t xml:space="preserve"> </w:t>
            </w:r>
          </w:p>
        </w:tc>
      </w:tr>
      <w:tr w:rsidR="006E6B8E" w:rsidRPr="004C649F" w14:paraId="7A8BD31D" w14:textId="090D8DD3" w:rsidTr="004C649F">
        <w:tc>
          <w:tcPr>
            <w:tcW w:w="4675" w:type="dxa"/>
          </w:tcPr>
          <w:p w14:paraId="2C66B072" w14:textId="77777777" w:rsidR="006E6B8E" w:rsidRPr="008F46D6" w:rsidRDefault="006E6B8E" w:rsidP="006E6B8E">
            <w:pPr>
              <w:pStyle w:val="Texto"/>
              <w:spacing w:line="236" w:lineRule="exact"/>
              <w:ind w:firstLine="0"/>
              <w:rPr>
                <w:rFonts w:ascii="Verdana" w:hAnsi="Verdana"/>
                <w:sz w:val="16"/>
                <w:szCs w:val="16"/>
              </w:rPr>
            </w:pPr>
            <w:r w:rsidRPr="008F46D6">
              <w:rPr>
                <w:rFonts w:ascii="Verdana" w:hAnsi="Verdana"/>
                <w:sz w:val="16"/>
                <w:szCs w:val="16"/>
              </w:rPr>
              <w:t>Es un conjunto de instrucciones que resume los pasos a seguir antes, durante y después de una situación de contingencia.</w:t>
            </w:r>
          </w:p>
        </w:tc>
        <w:tc>
          <w:tcPr>
            <w:tcW w:w="4675" w:type="dxa"/>
          </w:tcPr>
          <w:p w14:paraId="68068774" w14:textId="69D6756F" w:rsidR="006E6B8E" w:rsidRPr="008F46D6" w:rsidRDefault="006E6B8E" w:rsidP="006E6B8E">
            <w:pPr>
              <w:pStyle w:val="Texto"/>
              <w:spacing w:line="236" w:lineRule="exact"/>
              <w:ind w:firstLine="0"/>
              <w:rPr>
                <w:rFonts w:ascii="Verdana" w:hAnsi="Verdana"/>
                <w:sz w:val="16"/>
                <w:szCs w:val="16"/>
                <w:lang w:val="en-US"/>
              </w:rPr>
            </w:pPr>
            <w:r w:rsidRPr="00A422EC">
              <w:rPr>
                <w:rFonts w:ascii="Verdana" w:hAnsi="Verdana" w:cs="Times New Roman"/>
                <w:sz w:val="16"/>
                <w:szCs w:val="16"/>
                <w:lang w:val="en-US"/>
              </w:rPr>
              <w:t>It is a set of instructions that summarizes the steps to follow before, during and after a contingency situation.</w:t>
            </w:r>
            <w:r w:rsidRPr="00A422EC">
              <w:rPr>
                <w:rFonts w:ascii="Times New Roman" w:hAnsi="Times New Roman" w:cs="Times New Roman"/>
                <w:sz w:val="24"/>
                <w:szCs w:val="24"/>
                <w:lang w:val="en-US"/>
              </w:rPr>
              <w:t xml:space="preserve"> </w:t>
            </w:r>
          </w:p>
        </w:tc>
      </w:tr>
      <w:tr w:rsidR="006E6B8E" w:rsidRPr="008F46D6" w14:paraId="5F69D19F" w14:textId="5D8768FF" w:rsidTr="004C649F">
        <w:tc>
          <w:tcPr>
            <w:tcW w:w="4675" w:type="dxa"/>
          </w:tcPr>
          <w:p w14:paraId="612EE73C"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4.9 </w:t>
            </w:r>
            <w:r w:rsidRPr="008F46D6">
              <w:rPr>
                <w:rFonts w:ascii="Verdana" w:hAnsi="Verdana"/>
                <w:sz w:val="16"/>
                <w:szCs w:val="16"/>
              </w:rPr>
              <w:t>Plan de protección.</w:t>
            </w:r>
          </w:p>
        </w:tc>
        <w:tc>
          <w:tcPr>
            <w:tcW w:w="4675" w:type="dxa"/>
          </w:tcPr>
          <w:p w14:paraId="2ED3E225" w14:textId="6364040E"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rPr>
              <w:t>4.9</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Protection</w:t>
            </w:r>
            <w:proofErr w:type="spellEnd"/>
            <w:r w:rsidRPr="00A422EC">
              <w:rPr>
                <w:rFonts w:ascii="Verdana" w:hAnsi="Verdana" w:cs="Times New Roman"/>
                <w:sz w:val="16"/>
                <w:szCs w:val="16"/>
              </w:rPr>
              <w:t xml:space="preserve"> plan.</w:t>
            </w:r>
            <w:r w:rsidRPr="00A422EC">
              <w:rPr>
                <w:rFonts w:ascii="Times New Roman" w:hAnsi="Times New Roman" w:cs="Times New Roman"/>
                <w:sz w:val="24"/>
                <w:szCs w:val="24"/>
              </w:rPr>
              <w:t xml:space="preserve"> </w:t>
            </w:r>
          </w:p>
        </w:tc>
      </w:tr>
      <w:tr w:rsidR="006E6B8E" w:rsidRPr="004C649F" w14:paraId="62306FFC" w14:textId="11976150" w:rsidTr="004C649F">
        <w:tc>
          <w:tcPr>
            <w:tcW w:w="4675" w:type="dxa"/>
          </w:tcPr>
          <w:p w14:paraId="799B9F05" w14:textId="77777777" w:rsidR="006E6B8E" w:rsidRPr="008F46D6" w:rsidRDefault="006E6B8E" w:rsidP="006E6B8E">
            <w:pPr>
              <w:pStyle w:val="Texto"/>
              <w:ind w:firstLine="0"/>
              <w:rPr>
                <w:rFonts w:ascii="Verdana" w:hAnsi="Verdana"/>
                <w:sz w:val="16"/>
                <w:szCs w:val="16"/>
              </w:rPr>
            </w:pPr>
            <w:r w:rsidRPr="008F46D6">
              <w:rPr>
                <w:rFonts w:ascii="Verdana" w:hAnsi="Verdana"/>
                <w:sz w:val="16"/>
                <w:szCs w:val="16"/>
              </w:rPr>
              <w:t>Conjunto de instrucciones elaboradas para asegurar la aplicación de medidas destinadas a proteger los buques e instalaciones portuarias, las personas que en ellas se encuentren y la carga y unidades de transporte que en ellas se manejen de los riesgos de un suceso que afecte a la protección marítima.</w:t>
            </w:r>
          </w:p>
        </w:tc>
        <w:tc>
          <w:tcPr>
            <w:tcW w:w="4675" w:type="dxa"/>
          </w:tcPr>
          <w:p w14:paraId="777CF28E" w14:textId="524598B9" w:rsidR="006E6B8E" w:rsidRPr="008F46D6" w:rsidRDefault="006E6B8E" w:rsidP="006E6B8E">
            <w:pPr>
              <w:pStyle w:val="Texto"/>
              <w:ind w:firstLine="0"/>
              <w:rPr>
                <w:rFonts w:ascii="Verdana" w:hAnsi="Verdana"/>
                <w:sz w:val="16"/>
                <w:szCs w:val="16"/>
                <w:lang w:val="en-US"/>
              </w:rPr>
            </w:pPr>
            <w:r w:rsidRPr="00A422EC">
              <w:rPr>
                <w:rFonts w:ascii="Verdana" w:hAnsi="Verdana" w:cs="Times New Roman"/>
                <w:sz w:val="16"/>
                <w:szCs w:val="16"/>
                <w:lang w:val="en-US"/>
              </w:rPr>
              <w:t xml:space="preserve">Set of instructions developed to ensure the application of measures to protect ships and port facilities, the people who are </w:t>
            </w:r>
            <w:r w:rsidR="00D65150">
              <w:rPr>
                <w:rFonts w:ascii="Verdana" w:hAnsi="Verdana" w:cs="Times New Roman"/>
                <w:sz w:val="16"/>
                <w:szCs w:val="16"/>
                <w:lang w:val="en-US"/>
              </w:rPr>
              <w:t>on</w:t>
            </w:r>
            <w:r w:rsidRPr="00A422EC">
              <w:rPr>
                <w:rFonts w:ascii="Verdana" w:hAnsi="Verdana" w:cs="Times New Roman"/>
                <w:sz w:val="16"/>
                <w:szCs w:val="16"/>
                <w:lang w:val="en-US"/>
              </w:rPr>
              <w:t xml:space="preserve"> them and the cargo and transport units that handle them in the risks </w:t>
            </w:r>
            <w:r w:rsidR="00D65150">
              <w:rPr>
                <w:rFonts w:ascii="Verdana" w:hAnsi="Verdana" w:cs="Times New Roman"/>
                <w:sz w:val="16"/>
                <w:szCs w:val="16"/>
                <w:lang w:val="en-US"/>
              </w:rPr>
              <w:t>from</w:t>
            </w:r>
            <w:r w:rsidRPr="00A422EC">
              <w:rPr>
                <w:rFonts w:ascii="Verdana" w:hAnsi="Verdana" w:cs="Times New Roman"/>
                <w:sz w:val="16"/>
                <w:szCs w:val="16"/>
                <w:lang w:val="en-US"/>
              </w:rPr>
              <w:t xml:space="preserve"> an event that affects maritime security .</w:t>
            </w:r>
            <w:r w:rsidRPr="00A422EC">
              <w:rPr>
                <w:rFonts w:ascii="Times New Roman" w:hAnsi="Times New Roman" w:cs="Times New Roman"/>
                <w:sz w:val="24"/>
                <w:szCs w:val="24"/>
                <w:lang w:val="en-US"/>
              </w:rPr>
              <w:t xml:space="preserve"> </w:t>
            </w:r>
          </w:p>
        </w:tc>
      </w:tr>
      <w:tr w:rsidR="006E6B8E" w:rsidRPr="008F46D6" w14:paraId="2E86EC71" w14:textId="0F723025" w:rsidTr="004C649F">
        <w:tc>
          <w:tcPr>
            <w:tcW w:w="4675" w:type="dxa"/>
          </w:tcPr>
          <w:p w14:paraId="77450969" w14:textId="77777777" w:rsidR="006E6B8E" w:rsidRPr="008F46D6" w:rsidRDefault="006E6B8E" w:rsidP="006E6B8E">
            <w:pPr>
              <w:pStyle w:val="Texto"/>
              <w:ind w:firstLine="0"/>
              <w:rPr>
                <w:rFonts w:ascii="Verdana" w:hAnsi="Verdana"/>
                <w:b/>
                <w:sz w:val="16"/>
                <w:szCs w:val="16"/>
              </w:rPr>
            </w:pPr>
            <w:r w:rsidRPr="008F46D6">
              <w:rPr>
                <w:rFonts w:ascii="Verdana" w:hAnsi="Verdana"/>
                <w:b/>
                <w:sz w:val="16"/>
                <w:szCs w:val="16"/>
              </w:rPr>
              <w:t>5. Requisitos</w:t>
            </w:r>
          </w:p>
        </w:tc>
        <w:tc>
          <w:tcPr>
            <w:tcW w:w="4675" w:type="dxa"/>
          </w:tcPr>
          <w:p w14:paraId="2AADA6FA" w14:textId="06E262CC"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rPr>
              <w:t xml:space="preserve">5. </w:t>
            </w:r>
            <w:proofErr w:type="spellStart"/>
            <w:r w:rsidRPr="00A422EC">
              <w:rPr>
                <w:rFonts w:ascii="Verdana" w:hAnsi="Verdana" w:cs="Times New Roman"/>
                <w:b/>
                <w:bCs/>
                <w:sz w:val="16"/>
                <w:szCs w:val="16"/>
              </w:rPr>
              <w:t>Requirements</w:t>
            </w:r>
            <w:proofErr w:type="spellEnd"/>
            <w:r w:rsidRPr="00A422EC">
              <w:rPr>
                <w:rFonts w:ascii="Times New Roman" w:hAnsi="Times New Roman" w:cs="Times New Roman"/>
                <w:sz w:val="24"/>
                <w:szCs w:val="24"/>
              </w:rPr>
              <w:t xml:space="preserve"> </w:t>
            </w:r>
          </w:p>
        </w:tc>
      </w:tr>
      <w:tr w:rsidR="006E6B8E" w:rsidRPr="004C649F" w14:paraId="197CE943" w14:textId="62EB8CC0" w:rsidTr="004C649F">
        <w:tc>
          <w:tcPr>
            <w:tcW w:w="4675" w:type="dxa"/>
          </w:tcPr>
          <w:p w14:paraId="09298917"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5.1</w:t>
            </w:r>
            <w:r w:rsidRPr="008F46D6">
              <w:rPr>
                <w:rFonts w:ascii="Verdana" w:hAnsi="Verdana"/>
                <w:sz w:val="16"/>
                <w:szCs w:val="16"/>
              </w:rPr>
              <w:t xml:space="preserve"> Información del contenido, empaque, etiquetado, clasificación internacional y estiba de la carga.</w:t>
            </w:r>
          </w:p>
        </w:tc>
        <w:tc>
          <w:tcPr>
            <w:tcW w:w="4675" w:type="dxa"/>
          </w:tcPr>
          <w:p w14:paraId="018389FB" w14:textId="35F4D013"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5.1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Content information, packaging, labeling, international classification and cargo stowage.</w:t>
            </w:r>
            <w:r w:rsidRPr="00A422EC">
              <w:rPr>
                <w:rFonts w:ascii="Times New Roman" w:hAnsi="Times New Roman" w:cs="Times New Roman"/>
                <w:sz w:val="24"/>
                <w:szCs w:val="24"/>
                <w:lang w:val="en-US"/>
              </w:rPr>
              <w:t xml:space="preserve"> </w:t>
            </w:r>
          </w:p>
        </w:tc>
      </w:tr>
      <w:tr w:rsidR="006E6B8E" w:rsidRPr="004C649F" w14:paraId="646C7F68" w14:textId="2E5108B3" w:rsidTr="004C649F">
        <w:tc>
          <w:tcPr>
            <w:tcW w:w="4675" w:type="dxa"/>
          </w:tcPr>
          <w:p w14:paraId="680D61C4"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5.1.1</w:t>
            </w:r>
            <w:r w:rsidRPr="008F46D6">
              <w:rPr>
                <w:rFonts w:ascii="Verdana" w:hAnsi="Verdana"/>
                <w:sz w:val="16"/>
                <w:szCs w:val="16"/>
              </w:rPr>
              <w:t xml:space="preserve"> En todos los documentos de transporte, las mercancías peligrosas serán designadas por su nombre técnico correcto (no se admitirán denominaciones comerciales). Asimismo, se anexará una certificación o declaración, haciendo constar que el cargamento ha sido adecuadamente embalado, marcado y etiquetado de acuerdo a los lineamientos internacionales en vigor.</w:t>
            </w:r>
          </w:p>
        </w:tc>
        <w:tc>
          <w:tcPr>
            <w:tcW w:w="4675" w:type="dxa"/>
          </w:tcPr>
          <w:p w14:paraId="75C77C70" w14:textId="349A08FB"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5.1.1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In all transport documents, dangerous goods will be designated by their correct technical name (commercial names will not be accepted).</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Likewise, a certification or declaration will be attached, stating that the cargo has been properly packaged, marked and labeled according to the international guidelines in </w:t>
            </w:r>
            <w:r w:rsidR="00EE51AB">
              <w:rPr>
                <w:rFonts w:ascii="Verdana" w:hAnsi="Verdana" w:cs="Times New Roman"/>
                <w:sz w:val="16"/>
                <w:szCs w:val="16"/>
                <w:lang w:val="en-US"/>
              </w:rPr>
              <w:t>effect.</w:t>
            </w:r>
            <w:r w:rsidRPr="00A422EC">
              <w:rPr>
                <w:rFonts w:ascii="Times New Roman" w:hAnsi="Times New Roman" w:cs="Times New Roman"/>
                <w:sz w:val="24"/>
                <w:szCs w:val="24"/>
                <w:lang w:val="en-US"/>
              </w:rPr>
              <w:t xml:space="preserve"> </w:t>
            </w:r>
          </w:p>
        </w:tc>
      </w:tr>
      <w:tr w:rsidR="006E6B8E" w:rsidRPr="004C649F" w14:paraId="63BA0ED7" w14:textId="00FDCFFC" w:rsidTr="004C649F">
        <w:tc>
          <w:tcPr>
            <w:tcW w:w="4675" w:type="dxa"/>
          </w:tcPr>
          <w:p w14:paraId="3160A581"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5.1.2 </w:t>
            </w:r>
            <w:r w:rsidRPr="008F46D6">
              <w:rPr>
                <w:rFonts w:ascii="Verdana" w:hAnsi="Verdana"/>
                <w:sz w:val="16"/>
                <w:szCs w:val="16"/>
              </w:rPr>
              <w:t>Los embalajes/envases y empaques de las mercancías peligrosas deben estar bien hechos, encontrarse en buen estado, adecuados para el contenido y ser capaces de resistir los riesgos normales de manipulación y del transporte por mar. Los recipientes vacíos que previamente se utilizaron para mercancías peligrosas, estarán sujetos a los requisitos establecidos para recipientes llenos.</w:t>
            </w:r>
          </w:p>
        </w:tc>
        <w:tc>
          <w:tcPr>
            <w:tcW w:w="4675" w:type="dxa"/>
          </w:tcPr>
          <w:p w14:paraId="2420B903" w14:textId="10243849"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5.1.2</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Packages and packaging of dangerous goods must be well made, in good condition, suitable for the contents and capable of withstanding the normal risks of handling and transport by sea.</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Empty containers that were previously used for dangerous goods will be subject to the requirements established for full containers.</w:t>
            </w:r>
            <w:r w:rsidRPr="00A422EC">
              <w:rPr>
                <w:rFonts w:ascii="Times New Roman" w:hAnsi="Times New Roman" w:cs="Times New Roman"/>
                <w:sz w:val="24"/>
                <w:szCs w:val="24"/>
                <w:lang w:val="en-US"/>
              </w:rPr>
              <w:t xml:space="preserve"> </w:t>
            </w:r>
          </w:p>
        </w:tc>
      </w:tr>
      <w:tr w:rsidR="006E6B8E" w:rsidRPr="004C649F" w14:paraId="4BC843CD" w14:textId="16665FFE" w:rsidTr="004C649F">
        <w:tc>
          <w:tcPr>
            <w:tcW w:w="4675" w:type="dxa"/>
          </w:tcPr>
          <w:p w14:paraId="73D84B28"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5.1.3</w:t>
            </w:r>
            <w:r w:rsidRPr="008F46D6">
              <w:rPr>
                <w:rFonts w:ascii="Verdana" w:hAnsi="Verdana"/>
                <w:sz w:val="16"/>
                <w:szCs w:val="16"/>
              </w:rPr>
              <w:t xml:space="preserve"> Los recipientes que contengan mercancías peligrosas serán marcados en forma durable con el nombre técnico correcto de las mismas y se </w:t>
            </w:r>
            <w:r w:rsidRPr="008F46D6">
              <w:rPr>
                <w:rFonts w:ascii="Verdana" w:hAnsi="Verdana"/>
                <w:sz w:val="16"/>
                <w:szCs w:val="16"/>
              </w:rPr>
              <w:lastRenderedPageBreak/>
              <w:t>identificarán mediante una etiqueta distintiva, un estarcido (estampado) de la etiqueta, o carteles que indiquen claramente la naturaleza peligrosa de las mercancías conforme a los lineamientos internacionales en vigor.</w:t>
            </w:r>
          </w:p>
        </w:tc>
        <w:tc>
          <w:tcPr>
            <w:tcW w:w="4675" w:type="dxa"/>
          </w:tcPr>
          <w:p w14:paraId="707D3F37" w14:textId="74E871BD"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lastRenderedPageBreak/>
              <w:t>5.1.3</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Containers containing dangerous goods shall be permanently marked with the</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correct technical name and shall be identified by a distinctive label, a stencil </w:t>
            </w:r>
            <w:r w:rsidRPr="00A422EC">
              <w:rPr>
                <w:rFonts w:ascii="Verdana" w:hAnsi="Verdana" w:cs="Times New Roman"/>
                <w:sz w:val="16"/>
                <w:szCs w:val="16"/>
                <w:lang w:val="en-US"/>
              </w:rPr>
              <w:lastRenderedPageBreak/>
              <w:t xml:space="preserve">(stamped) label, or signs clearly indicating the dangerous nature of the goods. according to the international guidelines </w:t>
            </w:r>
            <w:r w:rsidR="00EE51AB">
              <w:rPr>
                <w:rFonts w:ascii="Verdana" w:hAnsi="Verdana" w:cs="Times New Roman"/>
                <w:sz w:val="16"/>
                <w:szCs w:val="16"/>
                <w:lang w:val="en-US"/>
              </w:rPr>
              <w:t>in effect</w:t>
            </w: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p>
        </w:tc>
      </w:tr>
      <w:tr w:rsidR="006E6B8E" w:rsidRPr="004C649F" w14:paraId="4B2C52A0" w14:textId="0FEF226C" w:rsidTr="004C649F">
        <w:tc>
          <w:tcPr>
            <w:tcW w:w="4675" w:type="dxa"/>
          </w:tcPr>
          <w:p w14:paraId="5CDDFC7E"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lastRenderedPageBreak/>
              <w:t>5.1.4</w:t>
            </w:r>
            <w:r w:rsidRPr="008F46D6">
              <w:rPr>
                <w:rFonts w:ascii="Verdana" w:hAnsi="Verdana"/>
                <w:sz w:val="16"/>
                <w:szCs w:val="16"/>
              </w:rPr>
              <w:t xml:space="preserve"> Las mercancías peligrosas, estarán debidamente descritas de acuerdo con la clasificación establecida en la NOM-009-SCT4 "Terminología y Clasificación de Mercancías Peligrosas Transportadas en Embarcaciones" o la que lo sustituya.</w:t>
            </w:r>
          </w:p>
        </w:tc>
        <w:tc>
          <w:tcPr>
            <w:tcW w:w="4675" w:type="dxa"/>
          </w:tcPr>
          <w:p w14:paraId="640847A6" w14:textId="4094BC7D"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5.1.4</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The dangerous goods will be duly described in accordance with the classification established in NOM-009-SCT4 "Terminology and Classification of Dangerous Goods Transported in Vessels" or </w:t>
            </w:r>
            <w:r w:rsidR="00EE51AB">
              <w:rPr>
                <w:rFonts w:ascii="Verdana" w:hAnsi="Verdana" w:cs="Times New Roman"/>
                <w:sz w:val="16"/>
                <w:szCs w:val="16"/>
                <w:lang w:val="en-US"/>
              </w:rPr>
              <w:t>that which</w:t>
            </w:r>
            <w:r w:rsidRPr="00A422EC">
              <w:rPr>
                <w:rFonts w:ascii="Verdana" w:hAnsi="Verdana" w:cs="Times New Roman"/>
                <w:sz w:val="16"/>
                <w:szCs w:val="16"/>
                <w:lang w:val="en-US"/>
              </w:rPr>
              <w:t xml:space="preserve"> replaces it.</w:t>
            </w:r>
            <w:r w:rsidRPr="00A422EC">
              <w:rPr>
                <w:rFonts w:ascii="Times New Roman" w:hAnsi="Times New Roman" w:cs="Times New Roman"/>
                <w:sz w:val="24"/>
                <w:szCs w:val="24"/>
                <w:lang w:val="en-US"/>
              </w:rPr>
              <w:t xml:space="preserve"> </w:t>
            </w:r>
          </w:p>
        </w:tc>
      </w:tr>
      <w:tr w:rsidR="006E6B8E" w:rsidRPr="004C649F" w14:paraId="5E097E12" w14:textId="2CB190E9" w:rsidTr="004C649F">
        <w:tc>
          <w:tcPr>
            <w:tcW w:w="4675" w:type="dxa"/>
          </w:tcPr>
          <w:p w14:paraId="7E6AB0B1"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5.1.5 </w:t>
            </w:r>
            <w:r w:rsidRPr="008F46D6">
              <w:rPr>
                <w:rFonts w:ascii="Verdana" w:hAnsi="Verdana"/>
                <w:sz w:val="16"/>
                <w:szCs w:val="16"/>
              </w:rPr>
              <w:t>Las mercancías peligrosas serán estibadas de forma segura y apropiada, teniendo en cuenta su naturaleza. Las mercancías incompatibles no irán juntas. Los explosivos de gran riesgo irán separados de sus detonadores y serán estibados en pañoles que permanecerán firmemente cerrados durante la travesía. Las mercancías que desprendan vapores peligrosos irán estibadas en un espacio con ventilación mecánica o en cubierta. En el caso de líquidos o gases inflamables y de sustancias que espontáneamente puedan experimentar calentamiento o combustión, se tomarán las precauciones especiales que puedan hacerse necesarias contra incendios o explosiones.</w:t>
            </w:r>
          </w:p>
        </w:tc>
        <w:tc>
          <w:tcPr>
            <w:tcW w:w="4675" w:type="dxa"/>
          </w:tcPr>
          <w:p w14:paraId="3310F9CF" w14:textId="2885013E"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5.1.5</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Dangerous goods shall be stowed safely and appropriately, taking into account their nature.</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Incompatible goods will not go together.</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High-risk explosives will be separated from their detonators and stowed in lockers that will remain firmly closed during the crossing.</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The goods that give off dangerous vapors will be stowed in a space with mechanical ventilation or on deck.</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In the case of flammable liquids or gases and substances that may spontaneously undergo heating or combustion, special precautions may be taken that may be necessary against fires or explosions.</w:t>
            </w:r>
            <w:r w:rsidRPr="00A422EC">
              <w:rPr>
                <w:rFonts w:ascii="Times New Roman" w:hAnsi="Times New Roman" w:cs="Times New Roman"/>
                <w:sz w:val="24"/>
                <w:szCs w:val="24"/>
                <w:lang w:val="en-US"/>
              </w:rPr>
              <w:t xml:space="preserve"> </w:t>
            </w:r>
          </w:p>
        </w:tc>
      </w:tr>
      <w:tr w:rsidR="006E6B8E" w:rsidRPr="004C649F" w14:paraId="18C69C1E" w14:textId="2D4C58C3" w:rsidTr="004C649F">
        <w:tc>
          <w:tcPr>
            <w:tcW w:w="4675" w:type="dxa"/>
          </w:tcPr>
          <w:p w14:paraId="2D36577A" w14:textId="77777777" w:rsidR="006E6B8E" w:rsidRPr="008F46D6" w:rsidRDefault="006E6B8E" w:rsidP="006E6B8E">
            <w:pPr>
              <w:pStyle w:val="Texto"/>
              <w:ind w:firstLine="0"/>
              <w:rPr>
                <w:rFonts w:ascii="Verdana" w:hAnsi="Verdana"/>
                <w:sz w:val="16"/>
                <w:szCs w:val="16"/>
              </w:rPr>
            </w:pPr>
            <w:r w:rsidRPr="008F46D6">
              <w:rPr>
                <w:rFonts w:ascii="Verdana" w:hAnsi="Verdana"/>
                <w:sz w:val="16"/>
                <w:szCs w:val="16"/>
              </w:rPr>
              <w:t>Para todos los casos se deben consultar las partes 1, 2 y 7 del Código Marítimo Internacional de Mercancías Peligrosas (Código IMDG), publicado por la Organización Marítima Internacional.</w:t>
            </w:r>
          </w:p>
        </w:tc>
        <w:tc>
          <w:tcPr>
            <w:tcW w:w="4675" w:type="dxa"/>
          </w:tcPr>
          <w:p w14:paraId="64F5ED28" w14:textId="118D5DED" w:rsidR="006E6B8E" w:rsidRPr="008F46D6" w:rsidRDefault="006E6B8E" w:rsidP="006E6B8E">
            <w:pPr>
              <w:pStyle w:val="Texto"/>
              <w:ind w:firstLine="0"/>
              <w:rPr>
                <w:rFonts w:ascii="Verdana" w:hAnsi="Verdana"/>
                <w:sz w:val="16"/>
                <w:szCs w:val="16"/>
                <w:lang w:val="en-US"/>
              </w:rPr>
            </w:pPr>
            <w:r w:rsidRPr="00A422EC">
              <w:rPr>
                <w:rFonts w:ascii="Verdana" w:hAnsi="Verdana" w:cs="Times New Roman"/>
                <w:sz w:val="16"/>
                <w:szCs w:val="16"/>
                <w:lang w:val="en-US"/>
              </w:rPr>
              <w:t>For all cases, parts 1, 2 and 7 of the International Maritime Dangerous Goods Code (IMDG Code), published by the International Maritime Organization, should be consulted.</w:t>
            </w:r>
            <w:r w:rsidRPr="00A422EC">
              <w:rPr>
                <w:rFonts w:ascii="Times New Roman" w:hAnsi="Times New Roman" w:cs="Times New Roman"/>
                <w:sz w:val="24"/>
                <w:szCs w:val="24"/>
                <w:lang w:val="en-US"/>
              </w:rPr>
              <w:t xml:space="preserve"> </w:t>
            </w:r>
          </w:p>
        </w:tc>
      </w:tr>
      <w:tr w:rsidR="006E6B8E" w:rsidRPr="004C649F" w14:paraId="7AD0ED48" w14:textId="4997F9D6" w:rsidTr="004C649F">
        <w:tc>
          <w:tcPr>
            <w:tcW w:w="4675" w:type="dxa"/>
          </w:tcPr>
          <w:p w14:paraId="165FF89A" w14:textId="77777777" w:rsidR="006E6B8E" w:rsidRPr="008F46D6" w:rsidRDefault="006E6B8E" w:rsidP="006E6B8E">
            <w:pPr>
              <w:pStyle w:val="Texto"/>
              <w:ind w:firstLine="0"/>
              <w:rPr>
                <w:rFonts w:ascii="Verdana" w:hAnsi="Verdana"/>
                <w:b/>
                <w:sz w:val="16"/>
                <w:szCs w:val="16"/>
              </w:rPr>
            </w:pPr>
            <w:r w:rsidRPr="008F46D6">
              <w:rPr>
                <w:rFonts w:ascii="Verdana" w:hAnsi="Verdana"/>
                <w:b/>
                <w:sz w:val="16"/>
                <w:szCs w:val="16"/>
              </w:rPr>
              <w:t>6. Lineamientos para la implantación de un plan de contingencias</w:t>
            </w:r>
          </w:p>
        </w:tc>
        <w:tc>
          <w:tcPr>
            <w:tcW w:w="4675" w:type="dxa"/>
          </w:tcPr>
          <w:p w14:paraId="66586C91" w14:textId="7758FBA0"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 Guidelines for the implementation of a contingency plan</w:t>
            </w:r>
            <w:r w:rsidRPr="00A422EC">
              <w:rPr>
                <w:rFonts w:ascii="Times New Roman" w:hAnsi="Times New Roman" w:cs="Times New Roman"/>
                <w:sz w:val="24"/>
                <w:szCs w:val="24"/>
                <w:lang w:val="en-US"/>
              </w:rPr>
              <w:t xml:space="preserve"> </w:t>
            </w:r>
          </w:p>
        </w:tc>
      </w:tr>
      <w:tr w:rsidR="006E6B8E" w:rsidRPr="004C649F" w14:paraId="773D3A84" w14:textId="6949F11B" w:rsidTr="004C649F">
        <w:tc>
          <w:tcPr>
            <w:tcW w:w="4675" w:type="dxa"/>
          </w:tcPr>
          <w:p w14:paraId="3C2BCBFB"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6.1. </w:t>
            </w:r>
            <w:r w:rsidRPr="008F46D6">
              <w:rPr>
                <w:rFonts w:ascii="Verdana" w:hAnsi="Verdana"/>
                <w:sz w:val="16"/>
                <w:szCs w:val="16"/>
              </w:rPr>
              <w:t>Asignar responsabilidades y seleccionar al personal que va a participar en el plan, incluyendo la integración de un equipo de respuesta con recursos materiales suficientes probados y aprobados.</w:t>
            </w:r>
          </w:p>
        </w:tc>
        <w:tc>
          <w:tcPr>
            <w:tcW w:w="4675" w:type="dxa"/>
          </w:tcPr>
          <w:p w14:paraId="54B3915E" w14:textId="2BBA219C"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Assign responsibilities and select the personnel that will participate in the plan, including the integration of a response team with sufficient material resources tested and approved.</w:t>
            </w:r>
            <w:r w:rsidRPr="00A422EC">
              <w:rPr>
                <w:rFonts w:ascii="Times New Roman" w:hAnsi="Times New Roman" w:cs="Times New Roman"/>
                <w:sz w:val="24"/>
                <w:szCs w:val="24"/>
                <w:lang w:val="en-US"/>
              </w:rPr>
              <w:t xml:space="preserve"> </w:t>
            </w:r>
          </w:p>
        </w:tc>
      </w:tr>
      <w:tr w:rsidR="006E6B8E" w:rsidRPr="004C649F" w14:paraId="6AC1372C" w14:textId="07DCA6F5" w:rsidTr="004C649F">
        <w:tc>
          <w:tcPr>
            <w:tcW w:w="4675" w:type="dxa"/>
          </w:tcPr>
          <w:p w14:paraId="02FACE19"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6.2. </w:t>
            </w:r>
            <w:r w:rsidRPr="008F46D6">
              <w:rPr>
                <w:rFonts w:ascii="Verdana" w:hAnsi="Verdana"/>
                <w:sz w:val="16"/>
                <w:szCs w:val="16"/>
              </w:rPr>
              <w:t>Establecer procedimientos a seguir, en respuesta a los diferentes tipos de accidentes y situaciones peligrosas.</w:t>
            </w:r>
          </w:p>
        </w:tc>
        <w:tc>
          <w:tcPr>
            <w:tcW w:w="4675" w:type="dxa"/>
          </w:tcPr>
          <w:p w14:paraId="36FDB662" w14:textId="1EA83A83"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6.2.</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Establish procedures to follow, in response to different types of accidents and dangerous situations.</w:t>
            </w:r>
            <w:r w:rsidRPr="00A422EC">
              <w:rPr>
                <w:rFonts w:ascii="Times New Roman" w:hAnsi="Times New Roman" w:cs="Times New Roman"/>
                <w:sz w:val="24"/>
                <w:szCs w:val="24"/>
                <w:lang w:val="en-US"/>
              </w:rPr>
              <w:t xml:space="preserve"> </w:t>
            </w:r>
          </w:p>
        </w:tc>
      </w:tr>
      <w:tr w:rsidR="006E6B8E" w:rsidRPr="004C649F" w14:paraId="58093885" w14:textId="3E4A9BFA" w:rsidTr="004C649F">
        <w:tc>
          <w:tcPr>
            <w:tcW w:w="4675" w:type="dxa"/>
          </w:tcPr>
          <w:p w14:paraId="116E85A1"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6.3 </w:t>
            </w:r>
            <w:r w:rsidRPr="008F46D6">
              <w:rPr>
                <w:rFonts w:ascii="Verdana" w:hAnsi="Verdana"/>
                <w:sz w:val="16"/>
                <w:szCs w:val="16"/>
              </w:rPr>
              <w:t>Establecer procedimientos para mantener contacto entre la embarcación y la compañía en tierra.</w:t>
            </w:r>
          </w:p>
        </w:tc>
        <w:tc>
          <w:tcPr>
            <w:tcW w:w="4675" w:type="dxa"/>
          </w:tcPr>
          <w:p w14:paraId="4F4E9F82" w14:textId="36D96917"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6.3</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Establish procedures to maintain contact between the vessel and the company on land.</w:t>
            </w:r>
            <w:r w:rsidRPr="00A422EC">
              <w:rPr>
                <w:rFonts w:ascii="Times New Roman" w:hAnsi="Times New Roman" w:cs="Times New Roman"/>
                <w:sz w:val="24"/>
                <w:szCs w:val="24"/>
                <w:lang w:val="en-US"/>
              </w:rPr>
              <w:t xml:space="preserve"> </w:t>
            </w:r>
          </w:p>
        </w:tc>
      </w:tr>
      <w:tr w:rsidR="006E6B8E" w:rsidRPr="004C649F" w14:paraId="0A5FE346" w14:textId="164A2854" w:rsidTr="004C649F">
        <w:tc>
          <w:tcPr>
            <w:tcW w:w="4675" w:type="dxa"/>
          </w:tcPr>
          <w:p w14:paraId="74CA27A5"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6.4 </w:t>
            </w:r>
            <w:r w:rsidRPr="008F46D6">
              <w:rPr>
                <w:rFonts w:ascii="Verdana" w:hAnsi="Verdana"/>
                <w:sz w:val="16"/>
                <w:szCs w:val="16"/>
              </w:rPr>
              <w:t>Tener disponibles las características e información técnica de la embarcación; como planos de ésta y de la estiba, cuaderno de estabilidad, equipo de respuesta para los casos de contingencia.</w:t>
            </w:r>
          </w:p>
        </w:tc>
        <w:tc>
          <w:tcPr>
            <w:tcW w:w="4675" w:type="dxa"/>
          </w:tcPr>
          <w:p w14:paraId="35F9D9C9" w14:textId="4DA1655B"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6.4</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Have the characteristics and technical information of the boat available;</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as plans for this and the stowage, stability notebook, response team for contingency cases.</w:t>
            </w:r>
            <w:r w:rsidRPr="00A422EC">
              <w:rPr>
                <w:rFonts w:ascii="Times New Roman" w:hAnsi="Times New Roman" w:cs="Times New Roman"/>
                <w:sz w:val="24"/>
                <w:szCs w:val="24"/>
                <w:lang w:val="en-US"/>
              </w:rPr>
              <w:t xml:space="preserve"> </w:t>
            </w:r>
          </w:p>
        </w:tc>
      </w:tr>
      <w:tr w:rsidR="006E6B8E" w:rsidRPr="004C649F" w14:paraId="320C3067" w14:textId="4D24C17F" w:rsidTr="004C649F">
        <w:tc>
          <w:tcPr>
            <w:tcW w:w="4675" w:type="dxa"/>
          </w:tcPr>
          <w:p w14:paraId="1B9EB180"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6.5 </w:t>
            </w:r>
            <w:r w:rsidRPr="008F46D6">
              <w:rPr>
                <w:rFonts w:ascii="Verdana" w:hAnsi="Verdana"/>
                <w:sz w:val="16"/>
                <w:szCs w:val="16"/>
              </w:rPr>
              <w:t>Elaborar un formato apropiado para el tipo de contingencia, que pueda asistir en la información que debe proporcionarse desde la embarcación durante las acciones de respuesta.</w:t>
            </w:r>
          </w:p>
        </w:tc>
        <w:tc>
          <w:tcPr>
            <w:tcW w:w="4675" w:type="dxa"/>
          </w:tcPr>
          <w:p w14:paraId="161FF7EF" w14:textId="43BA3145"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6.5</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Develop an appropriate format for the type of contingency, which can assist in the information that must be provided from the vessel during the response actions.</w:t>
            </w:r>
            <w:r w:rsidRPr="00A422EC">
              <w:rPr>
                <w:rFonts w:ascii="Times New Roman" w:hAnsi="Times New Roman" w:cs="Times New Roman"/>
                <w:sz w:val="24"/>
                <w:szCs w:val="24"/>
                <w:lang w:val="en-US"/>
              </w:rPr>
              <w:t xml:space="preserve"> </w:t>
            </w:r>
          </w:p>
        </w:tc>
      </w:tr>
      <w:tr w:rsidR="006E6B8E" w:rsidRPr="004C649F" w14:paraId="3DD3DD16" w14:textId="63775AA6" w:rsidTr="004C649F">
        <w:tc>
          <w:tcPr>
            <w:tcW w:w="4675" w:type="dxa"/>
          </w:tcPr>
          <w:p w14:paraId="18A99C0A"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6.6 </w:t>
            </w:r>
            <w:r w:rsidRPr="008F46D6">
              <w:rPr>
                <w:rFonts w:ascii="Verdana" w:hAnsi="Verdana"/>
                <w:sz w:val="16"/>
                <w:szCs w:val="16"/>
              </w:rPr>
              <w:t>Elaborar una relación de personas y medios de comunicación detallados, para estar en contacto con todas las partes interesadas a las que se les debe notificar y consultar.</w:t>
            </w:r>
          </w:p>
        </w:tc>
        <w:tc>
          <w:tcPr>
            <w:tcW w:w="4675" w:type="dxa"/>
          </w:tcPr>
          <w:p w14:paraId="74DD6F70" w14:textId="5900FC68"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6.6</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Develop a list of people and detailed means of communication, to be in contact with all interested parties to which they should be notified and consulted.</w:t>
            </w:r>
            <w:r w:rsidRPr="00A422EC">
              <w:rPr>
                <w:rFonts w:ascii="Times New Roman" w:hAnsi="Times New Roman" w:cs="Times New Roman"/>
                <w:sz w:val="24"/>
                <w:szCs w:val="24"/>
                <w:lang w:val="en-US"/>
              </w:rPr>
              <w:t xml:space="preserve"> </w:t>
            </w:r>
          </w:p>
        </w:tc>
      </w:tr>
      <w:tr w:rsidR="006E6B8E" w:rsidRPr="004C649F" w14:paraId="2D5D3AD0" w14:textId="6E09136C" w:rsidTr="004C649F">
        <w:tc>
          <w:tcPr>
            <w:tcW w:w="4675" w:type="dxa"/>
          </w:tcPr>
          <w:p w14:paraId="03D56A57" w14:textId="77777777" w:rsidR="006E6B8E" w:rsidRPr="008F46D6" w:rsidRDefault="006E6B8E" w:rsidP="006E6B8E">
            <w:pPr>
              <w:pStyle w:val="Texto"/>
              <w:ind w:firstLine="0"/>
              <w:rPr>
                <w:rFonts w:ascii="Verdana" w:hAnsi="Verdana"/>
                <w:b/>
                <w:sz w:val="16"/>
                <w:szCs w:val="16"/>
              </w:rPr>
            </w:pPr>
            <w:r w:rsidRPr="008F46D6">
              <w:rPr>
                <w:rFonts w:ascii="Verdana" w:hAnsi="Verdana"/>
                <w:b/>
                <w:sz w:val="16"/>
                <w:szCs w:val="16"/>
              </w:rPr>
              <w:t xml:space="preserve">6.7 </w:t>
            </w:r>
            <w:r w:rsidRPr="008F46D6">
              <w:rPr>
                <w:rFonts w:ascii="Verdana" w:hAnsi="Verdana"/>
                <w:sz w:val="16"/>
                <w:szCs w:val="16"/>
              </w:rPr>
              <w:t>Establecer procedimientos de reportes entre la embarcación y la compañía.</w:t>
            </w:r>
          </w:p>
        </w:tc>
        <w:tc>
          <w:tcPr>
            <w:tcW w:w="4675" w:type="dxa"/>
          </w:tcPr>
          <w:p w14:paraId="6D3AFA43" w14:textId="15E0018B"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6.7</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Establish reporting procedures between the vessel and the company.</w:t>
            </w:r>
            <w:r w:rsidRPr="00A422EC">
              <w:rPr>
                <w:rFonts w:ascii="Times New Roman" w:hAnsi="Times New Roman" w:cs="Times New Roman"/>
                <w:sz w:val="24"/>
                <w:szCs w:val="24"/>
                <w:lang w:val="en-US"/>
              </w:rPr>
              <w:t xml:space="preserve"> </w:t>
            </w:r>
          </w:p>
        </w:tc>
      </w:tr>
      <w:tr w:rsidR="006E6B8E" w:rsidRPr="004C649F" w14:paraId="379B0198" w14:textId="0A9FC910" w:rsidTr="004C649F">
        <w:tc>
          <w:tcPr>
            <w:tcW w:w="4675" w:type="dxa"/>
          </w:tcPr>
          <w:p w14:paraId="6CA601AB"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lastRenderedPageBreak/>
              <w:t>6.8</w:t>
            </w:r>
            <w:r w:rsidRPr="008F46D6">
              <w:rPr>
                <w:rFonts w:ascii="Verdana" w:hAnsi="Verdana"/>
                <w:sz w:val="16"/>
                <w:szCs w:val="16"/>
              </w:rPr>
              <w:t xml:space="preserve"> Establecer procedimientos, para proporcionar boletines de información y dar respuesta a los cuestionamientos de los medios informativos y partes interesadas.</w:t>
            </w:r>
          </w:p>
        </w:tc>
        <w:tc>
          <w:tcPr>
            <w:tcW w:w="4675" w:type="dxa"/>
          </w:tcPr>
          <w:p w14:paraId="2EF133DE" w14:textId="4DA7EA37"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6.8</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Establish procedures to provide information bulletins and respond to questions from the media and interested parties.</w:t>
            </w:r>
            <w:r w:rsidRPr="00A422EC">
              <w:rPr>
                <w:rFonts w:ascii="Times New Roman" w:hAnsi="Times New Roman" w:cs="Times New Roman"/>
                <w:sz w:val="24"/>
                <w:szCs w:val="24"/>
                <w:lang w:val="en-US"/>
              </w:rPr>
              <w:t xml:space="preserve"> </w:t>
            </w:r>
          </w:p>
        </w:tc>
      </w:tr>
      <w:tr w:rsidR="006E6B8E" w:rsidRPr="004C649F" w14:paraId="19264DD0" w14:textId="765FA94E" w:rsidTr="004C649F">
        <w:tc>
          <w:tcPr>
            <w:tcW w:w="4675" w:type="dxa"/>
          </w:tcPr>
          <w:p w14:paraId="50990374"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 xml:space="preserve">6.9 </w:t>
            </w:r>
            <w:r w:rsidRPr="008F46D6">
              <w:rPr>
                <w:rFonts w:ascii="Verdana" w:hAnsi="Verdana"/>
                <w:sz w:val="16"/>
                <w:szCs w:val="16"/>
              </w:rPr>
              <w:t>Considerar preparativos de apoyo para el caso de una contingencia prolongada.</w:t>
            </w:r>
          </w:p>
        </w:tc>
        <w:tc>
          <w:tcPr>
            <w:tcW w:w="4675" w:type="dxa"/>
          </w:tcPr>
          <w:p w14:paraId="4EEF177C" w14:textId="3DD12D14"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6.9</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Consider preparing support for the case of a prolonged contingency.</w:t>
            </w:r>
            <w:r w:rsidRPr="00A422EC">
              <w:rPr>
                <w:rFonts w:ascii="Times New Roman" w:hAnsi="Times New Roman" w:cs="Times New Roman"/>
                <w:sz w:val="24"/>
                <w:szCs w:val="24"/>
                <w:lang w:val="en-US"/>
              </w:rPr>
              <w:t xml:space="preserve"> </w:t>
            </w:r>
          </w:p>
        </w:tc>
      </w:tr>
      <w:tr w:rsidR="006E6B8E" w:rsidRPr="004C649F" w14:paraId="7779787D" w14:textId="4564DD84" w:rsidTr="004C649F">
        <w:tc>
          <w:tcPr>
            <w:tcW w:w="4675" w:type="dxa"/>
          </w:tcPr>
          <w:p w14:paraId="6D83E1C7"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6.10</w:t>
            </w:r>
            <w:r w:rsidRPr="008F46D6">
              <w:rPr>
                <w:rFonts w:ascii="Verdana" w:hAnsi="Verdana"/>
                <w:sz w:val="16"/>
                <w:szCs w:val="16"/>
              </w:rPr>
              <w:t xml:space="preserve"> Establecer un programa permanente de capacitación, para el personal de apoyo en tierra y equipo de respuesta a bordo.</w:t>
            </w:r>
          </w:p>
        </w:tc>
        <w:tc>
          <w:tcPr>
            <w:tcW w:w="4675" w:type="dxa"/>
          </w:tcPr>
          <w:p w14:paraId="4992F941" w14:textId="1CBB1DBA"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6.10</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Establish a permanent training program for ground support personnel and on-board response equipment.</w:t>
            </w:r>
            <w:r w:rsidRPr="00A422EC">
              <w:rPr>
                <w:rFonts w:ascii="Times New Roman" w:hAnsi="Times New Roman" w:cs="Times New Roman"/>
                <w:sz w:val="24"/>
                <w:szCs w:val="24"/>
                <w:lang w:val="en-US"/>
              </w:rPr>
              <w:t xml:space="preserve"> </w:t>
            </w:r>
          </w:p>
        </w:tc>
      </w:tr>
      <w:tr w:rsidR="006E6B8E" w:rsidRPr="004C649F" w14:paraId="2F86FE3B" w14:textId="26710676" w:rsidTr="004C649F">
        <w:tc>
          <w:tcPr>
            <w:tcW w:w="4675" w:type="dxa"/>
          </w:tcPr>
          <w:p w14:paraId="0A105484" w14:textId="77777777" w:rsidR="006E6B8E" w:rsidRPr="008F46D6" w:rsidRDefault="006E6B8E" w:rsidP="006E6B8E">
            <w:pPr>
              <w:pStyle w:val="Texto"/>
              <w:ind w:firstLine="0"/>
              <w:rPr>
                <w:rFonts w:ascii="Verdana" w:hAnsi="Verdana"/>
                <w:sz w:val="16"/>
                <w:szCs w:val="16"/>
              </w:rPr>
            </w:pPr>
            <w:r w:rsidRPr="008F46D6">
              <w:rPr>
                <w:rFonts w:ascii="Verdana" w:hAnsi="Verdana"/>
                <w:b/>
                <w:sz w:val="16"/>
                <w:szCs w:val="16"/>
              </w:rPr>
              <w:t>6.11</w:t>
            </w:r>
            <w:r w:rsidRPr="008F46D6">
              <w:rPr>
                <w:rFonts w:ascii="Verdana" w:hAnsi="Verdana"/>
                <w:sz w:val="16"/>
                <w:szCs w:val="16"/>
              </w:rPr>
              <w:t xml:space="preserve"> Reportes y análisis de no conformidades, accidentes e incidentes. Establecer procedimientos que aseguren que todas las no conformidades, accidentes e incidentes serán reportados, investigados y analizados con el fin de mejorar la seguridad y prevención contra la contaminación; estos procedimientos deben incluir también la implementación de acciones correctivas.</w:t>
            </w:r>
          </w:p>
        </w:tc>
        <w:tc>
          <w:tcPr>
            <w:tcW w:w="4675" w:type="dxa"/>
          </w:tcPr>
          <w:p w14:paraId="59119A28" w14:textId="51702AA8" w:rsidR="006E6B8E" w:rsidRPr="008F46D6" w:rsidRDefault="006E6B8E" w:rsidP="006E6B8E">
            <w:pPr>
              <w:pStyle w:val="Texto"/>
              <w:ind w:firstLine="0"/>
              <w:rPr>
                <w:rFonts w:ascii="Verdana" w:hAnsi="Verdana"/>
                <w:b/>
                <w:sz w:val="16"/>
                <w:szCs w:val="16"/>
                <w:lang w:val="en-US"/>
              </w:rPr>
            </w:pPr>
            <w:r w:rsidRPr="00A422EC">
              <w:rPr>
                <w:rFonts w:ascii="Verdana" w:hAnsi="Verdana" w:cs="Times New Roman"/>
                <w:b/>
                <w:bCs/>
                <w:sz w:val="16"/>
                <w:szCs w:val="16"/>
                <w:lang w:val="en-US"/>
              </w:rPr>
              <w:t>6.11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Reports and analysis of non-conformities, accidents and incidents.</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Establish procedures that ensure that all non-conformities, accidents and incidents will be reported, investigated and analyzed in order to improve safety and prevention against contamination;</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these procedures must also include the implementation of corrective actions.</w:t>
            </w:r>
            <w:r w:rsidRPr="00A422EC">
              <w:rPr>
                <w:rFonts w:ascii="Times New Roman" w:hAnsi="Times New Roman" w:cs="Times New Roman"/>
                <w:sz w:val="24"/>
                <w:szCs w:val="24"/>
                <w:lang w:val="en-US"/>
              </w:rPr>
              <w:t xml:space="preserve"> </w:t>
            </w:r>
          </w:p>
        </w:tc>
      </w:tr>
      <w:tr w:rsidR="006E6B8E" w:rsidRPr="004C649F" w14:paraId="2612B1FE" w14:textId="1353E0B4" w:rsidTr="004C649F">
        <w:tc>
          <w:tcPr>
            <w:tcW w:w="4675" w:type="dxa"/>
          </w:tcPr>
          <w:p w14:paraId="68D3F2B3"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6.12</w:t>
            </w:r>
            <w:r w:rsidRPr="008F46D6">
              <w:rPr>
                <w:rFonts w:ascii="Verdana" w:hAnsi="Verdana"/>
                <w:sz w:val="16"/>
                <w:szCs w:val="16"/>
              </w:rPr>
              <w:t xml:space="preserve"> Se debe reportar al responsable designado lo siguiente:</w:t>
            </w:r>
          </w:p>
        </w:tc>
        <w:tc>
          <w:tcPr>
            <w:tcW w:w="4675" w:type="dxa"/>
          </w:tcPr>
          <w:p w14:paraId="13E009A6" w14:textId="572150D0"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lang w:val="en-US"/>
              </w:rPr>
              <w:t>6.12</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The following should be reported to the designated manager:</w:t>
            </w:r>
            <w:r w:rsidRPr="00A422EC">
              <w:rPr>
                <w:rFonts w:ascii="Times New Roman" w:hAnsi="Times New Roman" w:cs="Times New Roman"/>
                <w:sz w:val="24"/>
                <w:szCs w:val="24"/>
                <w:lang w:val="en-US"/>
              </w:rPr>
              <w:t xml:space="preserve"> </w:t>
            </w:r>
          </w:p>
        </w:tc>
      </w:tr>
      <w:tr w:rsidR="006E6B8E" w:rsidRPr="008F46D6" w14:paraId="4902A399" w14:textId="14DED7E2" w:rsidTr="004C649F">
        <w:tc>
          <w:tcPr>
            <w:tcW w:w="4675" w:type="dxa"/>
          </w:tcPr>
          <w:p w14:paraId="36432581"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Accidentes</w:t>
            </w:r>
          </w:p>
        </w:tc>
        <w:tc>
          <w:tcPr>
            <w:tcW w:w="4675" w:type="dxa"/>
          </w:tcPr>
          <w:p w14:paraId="440CC3E1" w14:textId="342616FA"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Accidents</w:t>
            </w:r>
            <w:proofErr w:type="spellEnd"/>
            <w:r w:rsidRPr="00A422EC">
              <w:rPr>
                <w:rFonts w:ascii="Times New Roman" w:hAnsi="Times New Roman" w:cs="Times New Roman"/>
                <w:sz w:val="24"/>
                <w:szCs w:val="24"/>
              </w:rPr>
              <w:t xml:space="preserve"> </w:t>
            </w:r>
          </w:p>
        </w:tc>
      </w:tr>
      <w:tr w:rsidR="006E6B8E" w:rsidRPr="008F46D6" w14:paraId="2A655785" w14:textId="38C37338" w:rsidTr="004C649F">
        <w:tc>
          <w:tcPr>
            <w:tcW w:w="4675" w:type="dxa"/>
          </w:tcPr>
          <w:p w14:paraId="054B0757"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Incidentes</w:t>
            </w:r>
          </w:p>
        </w:tc>
        <w:tc>
          <w:tcPr>
            <w:tcW w:w="4675" w:type="dxa"/>
          </w:tcPr>
          <w:p w14:paraId="3D27F513" w14:textId="344C3F60"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Incidents</w:t>
            </w:r>
            <w:proofErr w:type="spellEnd"/>
            <w:r w:rsidRPr="00A422EC">
              <w:rPr>
                <w:rFonts w:ascii="Times New Roman" w:hAnsi="Times New Roman" w:cs="Times New Roman"/>
                <w:sz w:val="24"/>
                <w:szCs w:val="24"/>
              </w:rPr>
              <w:t xml:space="preserve"> </w:t>
            </w:r>
          </w:p>
        </w:tc>
      </w:tr>
      <w:tr w:rsidR="006E6B8E" w:rsidRPr="008F46D6" w14:paraId="52E5DBD6" w14:textId="40F1A98D" w:rsidTr="004C649F">
        <w:tc>
          <w:tcPr>
            <w:tcW w:w="4675" w:type="dxa"/>
          </w:tcPr>
          <w:p w14:paraId="0CDB44AA"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No conformidades</w:t>
            </w:r>
          </w:p>
        </w:tc>
        <w:tc>
          <w:tcPr>
            <w:tcW w:w="4675" w:type="dxa"/>
          </w:tcPr>
          <w:p w14:paraId="12026349" w14:textId="6C281572"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Nonconformities</w:t>
            </w:r>
            <w:proofErr w:type="spellEnd"/>
            <w:r w:rsidRPr="00A422EC">
              <w:rPr>
                <w:rFonts w:ascii="Times New Roman" w:hAnsi="Times New Roman" w:cs="Times New Roman"/>
                <w:sz w:val="24"/>
                <w:szCs w:val="24"/>
              </w:rPr>
              <w:t xml:space="preserve"> </w:t>
            </w:r>
          </w:p>
        </w:tc>
      </w:tr>
      <w:tr w:rsidR="006E6B8E" w:rsidRPr="004C649F" w14:paraId="5791E8DB" w14:textId="00A7B1ED" w:rsidTr="004C649F">
        <w:tc>
          <w:tcPr>
            <w:tcW w:w="4675" w:type="dxa"/>
          </w:tcPr>
          <w:p w14:paraId="572F95C7"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Sugerencias y modificaciones para mejorar el plan de contingencias</w:t>
            </w:r>
          </w:p>
        </w:tc>
        <w:tc>
          <w:tcPr>
            <w:tcW w:w="4675" w:type="dxa"/>
          </w:tcPr>
          <w:p w14:paraId="3C6192BC" w14:textId="58CBB2DE"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Suggestions and modifications to improve the contingency plan</w:t>
            </w:r>
            <w:r w:rsidRPr="00A422EC">
              <w:rPr>
                <w:rFonts w:ascii="Times New Roman" w:hAnsi="Times New Roman" w:cs="Times New Roman"/>
                <w:sz w:val="24"/>
                <w:szCs w:val="24"/>
                <w:lang w:val="en-US"/>
              </w:rPr>
              <w:t xml:space="preserve"> </w:t>
            </w:r>
          </w:p>
        </w:tc>
      </w:tr>
      <w:tr w:rsidR="006E6B8E" w:rsidRPr="004C649F" w14:paraId="53E3C21D" w14:textId="064714A3" w:rsidTr="004C649F">
        <w:tc>
          <w:tcPr>
            <w:tcW w:w="4675" w:type="dxa"/>
          </w:tcPr>
          <w:p w14:paraId="139EF32D"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Cuando estos reportes son recibidos por el responsable designado, deben ser revisados y evaluados en el nivel administrativo apropiado, para determinar las acciones correctivas para evitar que estos acontecimientos se repitan.</w:t>
            </w:r>
          </w:p>
        </w:tc>
        <w:tc>
          <w:tcPr>
            <w:tcW w:w="4675" w:type="dxa"/>
          </w:tcPr>
          <w:p w14:paraId="6FEF6417" w14:textId="5E0549A7"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lang w:val="en-US"/>
              </w:rPr>
              <w:t xml:space="preserve">When these reports are received by the designated </w:t>
            </w:r>
            <w:r w:rsidR="00EE51AB">
              <w:rPr>
                <w:rFonts w:ascii="Verdana" w:hAnsi="Verdana" w:cs="Times New Roman"/>
                <w:sz w:val="16"/>
                <w:szCs w:val="16"/>
                <w:lang w:val="en-US"/>
              </w:rPr>
              <w:t>responsible person</w:t>
            </w:r>
            <w:r w:rsidRPr="00A422EC">
              <w:rPr>
                <w:rFonts w:ascii="Verdana" w:hAnsi="Verdana" w:cs="Times New Roman"/>
                <w:sz w:val="16"/>
                <w:szCs w:val="16"/>
                <w:lang w:val="en-US"/>
              </w:rPr>
              <w:t>, they must be reviewed and evaluated at the appropriate administrative level, to determine corrective actions to prevent these events from recurring.</w:t>
            </w:r>
            <w:r w:rsidRPr="00A422EC">
              <w:rPr>
                <w:rFonts w:ascii="Times New Roman" w:hAnsi="Times New Roman" w:cs="Times New Roman"/>
                <w:sz w:val="24"/>
                <w:szCs w:val="24"/>
                <w:lang w:val="en-US"/>
              </w:rPr>
              <w:t xml:space="preserve"> </w:t>
            </w:r>
          </w:p>
        </w:tc>
      </w:tr>
      <w:tr w:rsidR="006E6B8E" w:rsidRPr="004C649F" w14:paraId="419CBBFC" w14:textId="4DDFAD02" w:rsidTr="004C649F">
        <w:tc>
          <w:tcPr>
            <w:tcW w:w="4675" w:type="dxa"/>
          </w:tcPr>
          <w:p w14:paraId="639AB849"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Los accidentes e incidentes deben reportarse siempre, especificando la descripción de las probables causas, informando de las consecuencias, con respecto a daños a la tripulación, la embarcación y el medio ambiente o propiedades, así como la pérdida de seguridad operacional y cualquier sugerencia para mejorar las medidas adoptadas.</w:t>
            </w:r>
          </w:p>
        </w:tc>
        <w:tc>
          <w:tcPr>
            <w:tcW w:w="4675" w:type="dxa"/>
          </w:tcPr>
          <w:p w14:paraId="18FCF9E0" w14:textId="3FBDC644"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lang w:val="en-US"/>
              </w:rPr>
              <w:t>Accidents and incidents must always be reported, specifying the description of the probable causes, reporting the consequences, with regard to damage to the crew, the vessel and the environment or properties, as well as the loss of operational safety and any suggestions to improve the measures taken.</w:t>
            </w:r>
            <w:r w:rsidRPr="00A422EC">
              <w:rPr>
                <w:rFonts w:ascii="Times New Roman" w:hAnsi="Times New Roman" w:cs="Times New Roman"/>
                <w:sz w:val="24"/>
                <w:szCs w:val="24"/>
                <w:lang w:val="en-US"/>
              </w:rPr>
              <w:t xml:space="preserve"> </w:t>
            </w:r>
          </w:p>
        </w:tc>
      </w:tr>
      <w:tr w:rsidR="006E6B8E" w:rsidRPr="004C649F" w14:paraId="3E6369B7" w14:textId="3C0AB92D" w:rsidTr="004C649F">
        <w:tc>
          <w:tcPr>
            <w:tcW w:w="4675" w:type="dxa"/>
          </w:tcPr>
          <w:p w14:paraId="34E488DE"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Cualquier no conformidad en los procedimientos e instrucciones, deben ser documentados y estar en concordancia con lo establecido y reportarlos como se requiere por la compañía.</w:t>
            </w:r>
          </w:p>
        </w:tc>
        <w:tc>
          <w:tcPr>
            <w:tcW w:w="4675" w:type="dxa"/>
          </w:tcPr>
          <w:p w14:paraId="026ED309" w14:textId="6A971296"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lang w:val="en-US"/>
              </w:rPr>
              <w:t>Any noncompliance in the procedures and instructions must be documented and be in accordance with th</w:t>
            </w:r>
            <w:r w:rsidR="00EE51AB">
              <w:rPr>
                <w:rFonts w:ascii="Verdana" w:hAnsi="Verdana" w:cs="Times New Roman"/>
                <w:sz w:val="16"/>
                <w:szCs w:val="16"/>
                <w:lang w:val="en-US"/>
              </w:rPr>
              <w:t>at</w:t>
            </w:r>
            <w:r w:rsidRPr="00A422EC">
              <w:rPr>
                <w:rFonts w:ascii="Verdana" w:hAnsi="Verdana" w:cs="Times New Roman"/>
                <w:sz w:val="16"/>
                <w:szCs w:val="16"/>
                <w:lang w:val="en-US"/>
              </w:rPr>
              <w:t xml:space="preserve"> established and report them as required by the company.</w:t>
            </w:r>
            <w:r w:rsidRPr="00A422EC">
              <w:rPr>
                <w:rFonts w:ascii="Times New Roman" w:hAnsi="Times New Roman" w:cs="Times New Roman"/>
                <w:sz w:val="24"/>
                <w:szCs w:val="24"/>
                <w:lang w:val="en-US"/>
              </w:rPr>
              <w:t xml:space="preserve"> </w:t>
            </w:r>
          </w:p>
        </w:tc>
      </w:tr>
      <w:tr w:rsidR="006E6B8E" w:rsidRPr="004C649F" w14:paraId="2AE79801" w14:textId="70A2B205" w:rsidTr="004C649F">
        <w:tc>
          <w:tcPr>
            <w:tcW w:w="4675" w:type="dxa"/>
          </w:tcPr>
          <w:p w14:paraId="06DB6CBF"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El plan de contingencias debe ser diseñado de tal manera, que se pueda añadir información continuamente y en su caso, corregirlo, con base en los resultados del análisis de accidentes, incidentes, no conformidades y circunstancias cambiantes.</w:t>
            </w:r>
          </w:p>
        </w:tc>
        <w:tc>
          <w:tcPr>
            <w:tcW w:w="4675" w:type="dxa"/>
          </w:tcPr>
          <w:p w14:paraId="2C945B09" w14:textId="3FC03771"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lang w:val="en-US"/>
              </w:rPr>
              <w:t>The contingency plan must be designed in such a way that information can be added continuously and, if necessary, corrected, based on the results of the analysis of accidents, incidents, non-conformities and changing circumstances.</w:t>
            </w:r>
            <w:r w:rsidRPr="00A422EC">
              <w:rPr>
                <w:rFonts w:ascii="Times New Roman" w:hAnsi="Times New Roman" w:cs="Times New Roman"/>
                <w:sz w:val="24"/>
                <w:szCs w:val="24"/>
                <w:lang w:val="en-US"/>
              </w:rPr>
              <w:t xml:space="preserve"> </w:t>
            </w:r>
          </w:p>
        </w:tc>
      </w:tr>
      <w:tr w:rsidR="006E6B8E" w:rsidRPr="004C649F" w14:paraId="6F8E580D" w14:textId="5275445B" w:rsidTr="004C649F">
        <w:tc>
          <w:tcPr>
            <w:tcW w:w="4675" w:type="dxa"/>
          </w:tcPr>
          <w:p w14:paraId="11BF362F"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Se debe tener un sistema para registrar, investigar, evaluar, revisar y analizar los reportes y para tomar acciones preventivas y correctivas.</w:t>
            </w:r>
          </w:p>
        </w:tc>
        <w:tc>
          <w:tcPr>
            <w:tcW w:w="4675" w:type="dxa"/>
          </w:tcPr>
          <w:p w14:paraId="77CC39F6" w14:textId="4C1BD379"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lang w:val="en-US"/>
              </w:rPr>
              <w:t>A system must be in place to record, investigate, evaluate, review and analyze the reports and to take preventive and corrective actions.</w:t>
            </w:r>
            <w:r w:rsidRPr="00A422EC">
              <w:rPr>
                <w:rFonts w:ascii="Times New Roman" w:hAnsi="Times New Roman" w:cs="Times New Roman"/>
                <w:sz w:val="24"/>
                <w:szCs w:val="24"/>
                <w:lang w:val="en-US"/>
              </w:rPr>
              <w:t xml:space="preserve"> </w:t>
            </w:r>
          </w:p>
        </w:tc>
      </w:tr>
      <w:tr w:rsidR="006E6B8E" w:rsidRPr="004C649F" w14:paraId="7CA17F4A" w14:textId="70D88993" w:rsidTr="004C649F">
        <w:tc>
          <w:tcPr>
            <w:tcW w:w="4675" w:type="dxa"/>
          </w:tcPr>
          <w:p w14:paraId="42D4E6A7"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 xml:space="preserve">Debe proporcionarse la información apropiada, a las personas responsables de los reportes, por los canales indicados. La información es un motivador importante </w:t>
            </w:r>
            <w:r w:rsidRPr="008F46D6">
              <w:rPr>
                <w:rFonts w:ascii="Verdana" w:hAnsi="Verdana"/>
                <w:sz w:val="16"/>
                <w:szCs w:val="16"/>
              </w:rPr>
              <w:lastRenderedPageBreak/>
              <w:t>que ayuda a elaborar reportes más efectivos, su condición actual y las decisiones finales tomadas.</w:t>
            </w:r>
          </w:p>
        </w:tc>
        <w:tc>
          <w:tcPr>
            <w:tcW w:w="4675" w:type="dxa"/>
          </w:tcPr>
          <w:p w14:paraId="3E22CC4E" w14:textId="628CB899"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lang w:val="en-US"/>
              </w:rPr>
              <w:lastRenderedPageBreak/>
              <w:t>Appropriate information must be provided to the people responsible for the reports, through the channels indicated.</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Information is an important motivator</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that </w:t>
            </w:r>
            <w:r w:rsidRPr="00A422EC">
              <w:rPr>
                <w:rFonts w:ascii="Verdana" w:hAnsi="Verdana" w:cs="Times New Roman"/>
                <w:sz w:val="16"/>
                <w:szCs w:val="16"/>
                <w:lang w:val="en-US"/>
              </w:rPr>
              <w:lastRenderedPageBreak/>
              <w:t>helps to produce more effective reports, their current condition and the final decisions made.</w:t>
            </w:r>
            <w:r w:rsidRPr="00A422EC">
              <w:rPr>
                <w:rFonts w:ascii="Times New Roman" w:hAnsi="Times New Roman" w:cs="Times New Roman"/>
                <w:sz w:val="24"/>
                <w:szCs w:val="24"/>
                <w:lang w:val="en-US"/>
              </w:rPr>
              <w:t xml:space="preserve"> </w:t>
            </w:r>
          </w:p>
        </w:tc>
      </w:tr>
      <w:tr w:rsidR="006E6B8E" w:rsidRPr="008F46D6" w14:paraId="59C4F29A" w14:textId="5804A892" w:rsidTr="004C649F">
        <w:tc>
          <w:tcPr>
            <w:tcW w:w="4675" w:type="dxa"/>
          </w:tcPr>
          <w:p w14:paraId="5A9D25EE"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lastRenderedPageBreak/>
              <w:t>Los reportes deben contener:</w:t>
            </w:r>
          </w:p>
        </w:tc>
        <w:tc>
          <w:tcPr>
            <w:tcW w:w="4675" w:type="dxa"/>
          </w:tcPr>
          <w:p w14:paraId="45C3D9E2" w14:textId="4B92B826" w:rsidR="006E6B8E" w:rsidRPr="008F46D6" w:rsidRDefault="006E6B8E" w:rsidP="006E6B8E">
            <w:pPr>
              <w:pStyle w:val="Texto"/>
              <w:spacing w:line="222" w:lineRule="exact"/>
              <w:ind w:firstLine="0"/>
              <w:rPr>
                <w:rFonts w:ascii="Verdana" w:hAnsi="Verdana"/>
                <w:sz w:val="16"/>
                <w:szCs w:val="16"/>
                <w:lang w:val="en-US"/>
              </w:rPr>
            </w:pPr>
            <w:proofErr w:type="spellStart"/>
            <w:r w:rsidRPr="00A422EC">
              <w:rPr>
                <w:rFonts w:ascii="Verdana" w:hAnsi="Verdana" w:cs="Times New Roman"/>
                <w:sz w:val="16"/>
                <w:szCs w:val="16"/>
              </w:rPr>
              <w:t>The</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reports</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must</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contain</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3E1F1B44" w14:textId="058A7BB6" w:rsidTr="004C649F">
        <w:tc>
          <w:tcPr>
            <w:tcW w:w="4675" w:type="dxa"/>
          </w:tcPr>
          <w:p w14:paraId="739BE14C"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Las acciones preventivas y correctivas aplicadas</w:t>
            </w:r>
          </w:p>
        </w:tc>
        <w:tc>
          <w:tcPr>
            <w:tcW w:w="4675" w:type="dxa"/>
          </w:tcPr>
          <w:p w14:paraId="2CB8A8F8" w14:textId="40B0E73F"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The preventive and corrective actions applied</w:t>
            </w:r>
            <w:r w:rsidRPr="00A422EC">
              <w:rPr>
                <w:rFonts w:ascii="Times New Roman" w:hAnsi="Times New Roman" w:cs="Times New Roman"/>
                <w:sz w:val="24"/>
                <w:szCs w:val="24"/>
                <w:lang w:val="en-US"/>
              </w:rPr>
              <w:t xml:space="preserve"> </w:t>
            </w:r>
          </w:p>
        </w:tc>
      </w:tr>
      <w:tr w:rsidR="006E6B8E" w:rsidRPr="008F46D6" w14:paraId="42572426" w14:textId="4337003E" w:rsidTr="004C649F">
        <w:tc>
          <w:tcPr>
            <w:tcW w:w="4675" w:type="dxa"/>
          </w:tcPr>
          <w:p w14:paraId="4A65E6E1"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Difusión de experiencias</w:t>
            </w:r>
          </w:p>
        </w:tc>
        <w:tc>
          <w:tcPr>
            <w:tcW w:w="4675" w:type="dxa"/>
          </w:tcPr>
          <w:p w14:paraId="301135AC" w14:textId="1FFEF498"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Dissemination</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of</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experiences</w:t>
            </w:r>
            <w:proofErr w:type="spellEnd"/>
            <w:r w:rsidRPr="00A422EC">
              <w:rPr>
                <w:rFonts w:ascii="Times New Roman" w:hAnsi="Times New Roman" w:cs="Times New Roman"/>
                <w:sz w:val="24"/>
                <w:szCs w:val="24"/>
              </w:rPr>
              <w:t xml:space="preserve"> </w:t>
            </w:r>
          </w:p>
        </w:tc>
      </w:tr>
      <w:tr w:rsidR="006E6B8E" w:rsidRPr="008F46D6" w14:paraId="78BFD767" w14:textId="1F44D796" w:rsidTr="004C649F">
        <w:tc>
          <w:tcPr>
            <w:tcW w:w="4675" w:type="dxa"/>
          </w:tcPr>
          <w:p w14:paraId="24129A8D"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Enmiendas a procedimientos existentes</w:t>
            </w:r>
          </w:p>
        </w:tc>
        <w:tc>
          <w:tcPr>
            <w:tcW w:w="4675" w:type="dxa"/>
          </w:tcPr>
          <w:p w14:paraId="2F0F4FA3" w14:textId="12FA1BA0"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Amendments</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to</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existing</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procedures</w:t>
            </w:r>
            <w:proofErr w:type="spellEnd"/>
            <w:r w:rsidRPr="00A422EC">
              <w:rPr>
                <w:rFonts w:ascii="Times New Roman" w:hAnsi="Times New Roman" w:cs="Times New Roman"/>
                <w:sz w:val="24"/>
                <w:szCs w:val="24"/>
              </w:rPr>
              <w:t xml:space="preserve"> </w:t>
            </w:r>
          </w:p>
        </w:tc>
      </w:tr>
      <w:tr w:rsidR="006E6B8E" w:rsidRPr="008F46D6" w14:paraId="07FCF41D" w14:textId="796EF841" w:rsidTr="004C649F">
        <w:tc>
          <w:tcPr>
            <w:tcW w:w="4675" w:type="dxa"/>
          </w:tcPr>
          <w:p w14:paraId="72B795DB"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Desarrollo de nuevos procedimientos</w:t>
            </w:r>
          </w:p>
        </w:tc>
        <w:tc>
          <w:tcPr>
            <w:tcW w:w="4675" w:type="dxa"/>
          </w:tcPr>
          <w:p w14:paraId="3136BFDD" w14:textId="200289A4" w:rsidR="006E6B8E" w:rsidRPr="008F46D6" w:rsidRDefault="006E6B8E" w:rsidP="006E6B8E">
            <w:pPr>
              <w:pStyle w:val="Texto"/>
              <w:spacing w:line="222"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Development</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of</w:t>
            </w:r>
            <w:proofErr w:type="spellEnd"/>
            <w:r w:rsidRPr="00A422EC">
              <w:rPr>
                <w:rFonts w:ascii="Verdana" w:hAnsi="Verdana" w:cs="Times New Roman"/>
                <w:sz w:val="16"/>
                <w:szCs w:val="16"/>
              </w:rPr>
              <w:t xml:space="preserve"> new </w:t>
            </w:r>
            <w:proofErr w:type="spellStart"/>
            <w:r w:rsidRPr="00A422EC">
              <w:rPr>
                <w:rFonts w:ascii="Verdana" w:hAnsi="Verdana" w:cs="Times New Roman"/>
                <w:sz w:val="16"/>
                <w:szCs w:val="16"/>
              </w:rPr>
              <w:t>procedures</w:t>
            </w:r>
            <w:proofErr w:type="spellEnd"/>
            <w:r w:rsidRPr="00A422EC">
              <w:rPr>
                <w:rFonts w:ascii="Times New Roman" w:hAnsi="Times New Roman" w:cs="Times New Roman"/>
                <w:sz w:val="24"/>
                <w:szCs w:val="24"/>
              </w:rPr>
              <w:t xml:space="preserve"> </w:t>
            </w:r>
          </w:p>
        </w:tc>
      </w:tr>
      <w:tr w:rsidR="006E6B8E" w:rsidRPr="008F46D6" w14:paraId="0A1C70E3" w14:textId="1C6B4AA4" w:rsidTr="004C649F">
        <w:tc>
          <w:tcPr>
            <w:tcW w:w="4675" w:type="dxa"/>
          </w:tcPr>
          <w:p w14:paraId="0E2DB243"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 </w:t>
            </w:r>
            <w:r w:rsidRPr="008F46D6">
              <w:rPr>
                <w:rFonts w:ascii="Verdana" w:hAnsi="Verdana"/>
                <w:sz w:val="16"/>
                <w:szCs w:val="16"/>
              </w:rPr>
              <w:t>Ejemplos de situaciones de contingencia:</w:t>
            </w:r>
          </w:p>
        </w:tc>
        <w:tc>
          <w:tcPr>
            <w:tcW w:w="4675" w:type="dxa"/>
          </w:tcPr>
          <w:p w14:paraId="5B1B48BF" w14:textId="1C671B1E"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Examples</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of</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contingency</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situations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67FE69BD" w14:textId="40C2B90E" w:rsidTr="004C649F">
        <w:tc>
          <w:tcPr>
            <w:tcW w:w="4675" w:type="dxa"/>
          </w:tcPr>
          <w:p w14:paraId="00235EF4"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6.13.1 </w:t>
            </w:r>
            <w:r w:rsidRPr="008F46D6">
              <w:rPr>
                <w:rFonts w:ascii="Verdana" w:hAnsi="Verdana"/>
                <w:sz w:val="16"/>
                <w:szCs w:val="16"/>
              </w:rPr>
              <w:t>Fallas estructurales.</w:t>
            </w:r>
          </w:p>
        </w:tc>
        <w:tc>
          <w:tcPr>
            <w:tcW w:w="4675" w:type="dxa"/>
          </w:tcPr>
          <w:p w14:paraId="0942169F" w14:textId="3A880CC4"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6.13.1</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Structural</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failures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6BF0015C" w14:textId="476A7EA5" w:rsidTr="004C649F">
        <w:tc>
          <w:tcPr>
            <w:tcW w:w="4675" w:type="dxa"/>
          </w:tcPr>
          <w:p w14:paraId="262B7338"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6.13.2 </w:t>
            </w:r>
            <w:r w:rsidRPr="008F46D6">
              <w:rPr>
                <w:rFonts w:ascii="Verdana" w:hAnsi="Verdana"/>
                <w:sz w:val="16"/>
                <w:szCs w:val="16"/>
              </w:rPr>
              <w:t>Fallas en la máquina principal.</w:t>
            </w:r>
          </w:p>
        </w:tc>
        <w:tc>
          <w:tcPr>
            <w:tcW w:w="4675" w:type="dxa"/>
          </w:tcPr>
          <w:p w14:paraId="5B895236" w14:textId="105E7DE4"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lang w:val="en-US"/>
              </w:rPr>
              <w:t>6.13.2</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Faults in the main machine.</w:t>
            </w:r>
            <w:r w:rsidRPr="00A422EC">
              <w:rPr>
                <w:rFonts w:ascii="Times New Roman" w:hAnsi="Times New Roman" w:cs="Times New Roman"/>
                <w:sz w:val="24"/>
                <w:szCs w:val="24"/>
                <w:lang w:val="en-US"/>
              </w:rPr>
              <w:t xml:space="preserve"> </w:t>
            </w:r>
          </w:p>
        </w:tc>
      </w:tr>
      <w:tr w:rsidR="006E6B8E" w:rsidRPr="004C649F" w14:paraId="1A26396E" w14:textId="3E23CC64" w:rsidTr="004C649F">
        <w:tc>
          <w:tcPr>
            <w:tcW w:w="4675" w:type="dxa"/>
          </w:tcPr>
          <w:p w14:paraId="71711457"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6.13.3 </w:t>
            </w:r>
            <w:r w:rsidRPr="008F46D6">
              <w:rPr>
                <w:rFonts w:ascii="Verdana" w:hAnsi="Verdana"/>
                <w:sz w:val="16"/>
                <w:szCs w:val="16"/>
              </w:rPr>
              <w:t>Fallas en el sistema de gobierno.</w:t>
            </w:r>
          </w:p>
        </w:tc>
        <w:tc>
          <w:tcPr>
            <w:tcW w:w="4675" w:type="dxa"/>
          </w:tcPr>
          <w:p w14:paraId="7E64EBF2" w14:textId="141060A2"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lang w:val="en-US"/>
              </w:rPr>
              <w:t>6.13.3</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Failures in the governance system.</w:t>
            </w:r>
            <w:r w:rsidRPr="00A422EC">
              <w:rPr>
                <w:rFonts w:ascii="Times New Roman" w:hAnsi="Times New Roman" w:cs="Times New Roman"/>
                <w:sz w:val="24"/>
                <w:szCs w:val="24"/>
                <w:lang w:val="en-US"/>
              </w:rPr>
              <w:t xml:space="preserve"> </w:t>
            </w:r>
          </w:p>
        </w:tc>
      </w:tr>
      <w:tr w:rsidR="006E6B8E" w:rsidRPr="004C649F" w14:paraId="12FCD504" w14:textId="00BC9808" w:rsidTr="004C649F">
        <w:tc>
          <w:tcPr>
            <w:tcW w:w="4675" w:type="dxa"/>
          </w:tcPr>
          <w:p w14:paraId="4775F31F"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6.13.4 </w:t>
            </w:r>
            <w:r w:rsidRPr="008F46D6">
              <w:rPr>
                <w:rFonts w:ascii="Verdana" w:hAnsi="Verdana"/>
                <w:sz w:val="16"/>
                <w:szCs w:val="16"/>
              </w:rPr>
              <w:t>Fallas en el sistema eléctrico.</w:t>
            </w:r>
          </w:p>
        </w:tc>
        <w:tc>
          <w:tcPr>
            <w:tcW w:w="4675" w:type="dxa"/>
          </w:tcPr>
          <w:p w14:paraId="5E211AC9" w14:textId="5357E14B"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lang w:val="en-US"/>
              </w:rPr>
              <w:t>6.13.4</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Faults in the electrical system.</w:t>
            </w:r>
            <w:r w:rsidRPr="00A422EC">
              <w:rPr>
                <w:rFonts w:ascii="Times New Roman" w:hAnsi="Times New Roman" w:cs="Times New Roman"/>
                <w:sz w:val="24"/>
                <w:szCs w:val="24"/>
                <w:lang w:val="en-US"/>
              </w:rPr>
              <w:t xml:space="preserve"> </w:t>
            </w:r>
          </w:p>
        </w:tc>
      </w:tr>
      <w:tr w:rsidR="006E6B8E" w:rsidRPr="008F46D6" w14:paraId="64AF9987" w14:textId="370D6D7C" w:rsidTr="004C649F">
        <w:tc>
          <w:tcPr>
            <w:tcW w:w="4675" w:type="dxa"/>
          </w:tcPr>
          <w:p w14:paraId="0884AB63"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6.13.5 </w:t>
            </w:r>
            <w:r w:rsidRPr="008F46D6">
              <w:rPr>
                <w:rFonts w:ascii="Verdana" w:hAnsi="Verdana"/>
                <w:sz w:val="16"/>
                <w:szCs w:val="16"/>
              </w:rPr>
              <w:t>Abordaje.</w:t>
            </w:r>
          </w:p>
        </w:tc>
        <w:tc>
          <w:tcPr>
            <w:tcW w:w="4675" w:type="dxa"/>
          </w:tcPr>
          <w:p w14:paraId="192DF289" w14:textId="129F4172"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6.13.5</w:t>
            </w:r>
            <w:r w:rsidRPr="00A422EC">
              <w:rPr>
                <w:rFonts w:ascii="Times New Roman" w:hAnsi="Times New Roman" w:cs="Times New Roman"/>
                <w:sz w:val="24"/>
                <w:szCs w:val="24"/>
              </w:rPr>
              <w:t xml:space="preserve"> </w:t>
            </w:r>
            <w:proofErr w:type="spellStart"/>
            <w:r w:rsidR="00EE51AB">
              <w:rPr>
                <w:rFonts w:ascii="Verdana" w:hAnsi="Verdana" w:cs="Times New Roman"/>
                <w:sz w:val="16"/>
                <w:szCs w:val="16"/>
              </w:rPr>
              <w:t>Boarding</w:t>
            </w:r>
            <w:proofErr w:type="spellEnd"/>
            <w:r w:rsidR="00EE51AB">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3BADEA5B" w14:textId="12BE25FF" w:rsidTr="004C649F">
        <w:tc>
          <w:tcPr>
            <w:tcW w:w="4675" w:type="dxa"/>
          </w:tcPr>
          <w:p w14:paraId="3FA1C275"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6.13.6 </w:t>
            </w:r>
            <w:r w:rsidRPr="008F46D6">
              <w:rPr>
                <w:rFonts w:ascii="Verdana" w:hAnsi="Verdana"/>
                <w:sz w:val="16"/>
                <w:szCs w:val="16"/>
              </w:rPr>
              <w:t>Varada.</w:t>
            </w:r>
          </w:p>
        </w:tc>
        <w:tc>
          <w:tcPr>
            <w:tcW w:w="4675" w:type="dxa"/>
          </w:tcPr>
          <w:p w14:paraId="23C47244" w14:textId="246F2622"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 xml:space="preserve">6.13.6 </w:t>
            </w:r>
            <w:r w:rsidR="00EE51AB" w:rsidRPr="00EE51AB">
              <w:rPr>
                <w:rFonts w:ascii="Verdana" w:hAnsi="Verdana" w:cs="Times New Roman"/>
                <w:sz w:val="16"/>
                <w:szCs w:val="16"/>
              </w:rPr>
              <w:t xml:space="preserve">Running </w:t>
            </w:r>
            <w:proofErr w:type="spellStart"/>
            <w:r w:rsidR="00EE51AB" w:rsidRPr="00EE51AB">
              <w:rPr>
                <w:rFonts w:ascii="Verdana" w:hAnsi="Verdana" w:cs="Times New Roman"/>
                <w:sz w:val="16"/>
                <w:szCs w:val="16"/>
              </w:rPr>
              <w:t>aground</w:t>
            </w:r>
            <w:proofErr w:type="spellEnd"/>
            <w:r w:rsidR="00EE51AB" w:rsidRPr="00EE51AB">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381ADF86" w14:textId="4260713F" w:rsidTr="004C649F">
        <w:tc>
          <w:tcPr>
            <w:tcW w:w="4675" w:type="dxa"/>
          </w:tcPr>
          <w:p w14:paraId="1A047576"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6.13.7 </w:t>
            </w:r>
            <w:r w:rsidRPr="008F46D6">
              <w:rPr>
                <w:rFonts w:ascii="Verdana" w:hAnsi="Verdana"/>
                <w:sz w:val="16"/>
                <w:szCs w:val="16"/>
              </w:rPr>
              <w:t>Corrimiento de la carga.</w:t>
            </w:r>
          </w:p>
        </w:tc>
        <w:tc>
          <w:tcPr>
            <w:tcW w:w="4675" w:type="dxa"/>
          </w:tcPr>
          <w:p w14:paraId="08E54FDD" w14:textId="11CFDA5A"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6.13.7</w:t>
            </w:r>
            <w:r w:rsidRPr="00A422EC">
              <w:rPr>
                <w:rFonts w:ascii="Times New Roman" w:hAnsi="Times New Roman" w:cs="Times New Roman"/>
                <w:sz w:val="24"/>
                <w:szCs w:val="24"/>
              </w:rPr>
              <w:t xml:space="preserve"> </w:t>
            </w:r>
            <w:r w:rsidR="00EE51AB">
              <w:rPr>
                <w:rFonts w:ascii="Verdana" w:hAnsi="Verdana" w:cs="Times New Roman"/>
                <w:sz w:val="16"/>
                <w:szCs w:val="16"/>
              </w:rPr>
              <w:t>Cargo load shift.</w:t>
            </w:r>
            <w:r w:rsidRPr="00A422EC">
              <w:rPr>
                <w:rFonts w:ascii="Times New Roman" w:hAnsi="Times New Roman" w:cs="Times New Roman"/>
                <w:sz w:val="24"/>
                <w:szCs w:val="24"/>
              </w:rPr>
              <w:t xml:space="preserve"> </w:t>
            </w:r>
          </w:p>
        </w:tc>
      </w:tr>
      <w:tr w:rsidR="006E6B8E" w:rsidRPr="008F46D6" w14:paraId="1B69EC8C" w14:textId="603579D2" w:rsidTr="004C649F">
        <w:tc>
          <w:tcPr>
            <w:tcW w:w="4675" w:type="dxa"/>
          </w:tcPr>
          <w:p w14:paraId="79FDDF3C"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6.13.8 </w:t>
            </w:r>
            <w:r w:rsidRPr="008F46D6">
              <w:rPr>
                <w:rFonts w:ascii="Verdana" w:hAnsi="Verdana"/>
                <w:sz w:val="16"/>
                <w:szCs w:val="16"/>
              </w:rPr>
              <w:t>Derrames o contaminación.</w:t>
            </w:r>
          </w:p>
        </w:tc>
        <w:tc>
          <w:tcPr>
            <w:tcW w:w="4675" w:type="dxa"/>
          </w:tcPr>
          <w:p w14:paraId="7E8F5164" w14:textId="40D95656"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6.13.8</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Spills</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or</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contamination</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44BB2977" w14:textId="5B325CF1" w:rsidTr="004C649F">
        <w:tc>
          <w:tcPr>
            <w:tcW w:w="4675" w:type="dxa"/>
          </w:tcPr>
          <w:p w14:paraId="49A47221"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6.13.9 </w:t>
            </w:r>
            <w:r w:rsidRPr="008F46D6">
              <w:rPr>
                <w:rFonts w:ascii="Verdana" w:hAnsi="Verdana"/>
                <w:sz w:val="16"/>
                <w:szCs w:val="16"/>
              </w:rPr>
              <w:t>Fuego.</w:t>
            </w:r>
          </w:p>
        </w:tc>
        <w:tc>
          <w:tcPr>
            <w:tcW w:w="4675" w:type="dxa"/>
          </w:tcPr>
          <w:p w14:paraId="36246DE1" w14:textId="6CD1E6D9"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6.13.9</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Fire</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3D59145E" w14:textId="2E9832E5" w:rsidTr="004C649F">
        <w:tc>
          <w:tcPr>
            <w:tcW w:w="4675" w:type="dxa"/>
          </w:tcPr>
          <w:p w14:paraId="5B328D06"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6.13.10 </w:t>
            </w:r>
            <w:r w:rsidRPr="008F46D6">
              <w:rPr>
                <w:rFonts w:ascii="Verdana" w:hAnsi="Verdana"/>
                <w:sz w:val="16"/>
                <w:szCs w:val="16"/>
              </w:rPr>
              <w:t>Inundaciones.</w:t>
            </w:r>
          </w:p>
        </w:tc>
        <w:tc>
          <w:tcPr>
            <w:tcW w:w="4675" w:type="dxa"/>
          </w:tcPr>
          <w:p w14:paraId="1FE55316" w14:textId="4B920938"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6.13.10</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Floods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4EA8BCE4" w14:textId="3BB128F1" w:rsidTr="004C649F">
        <w:tc>
          <w:tcPr>
            <w:tcW w:w="4675" w:type="dxa"/>
          </w:tcPr>
          <w:p w14:paraId="1D6F3749"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6.13.11 </w:t>
            </w:r>
            <w:r w:rsidRPr="008F46D6">
              <w:rPr>
                <w:rFonts w:ascii="Verdana" w:hAnsi="Verdana"/>
                <w:sz w:val="16"/>
                <w:szCs w:val="16"/>
              </w:rPr>
              <w:t>Daños en el cuarto de máquinas.</w:t>
            </w:r>
          </w:p>
        </w:tc>
        <w:tc>
          <w:tcPr>
            <w:tcW w:w="4675" w:type="dxa"/>
          </w:tcPr>
          <w:p w14:paraId="167C7700" w14:textId="7C2B6DE5"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lang w:val="en-US"/>
              </w:rPr>
              <w:t>6.13.11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Damage</w:t>
            </w:r>
            <w:r w:rsidR="00EE51AB">
              <w:rPr>
                <w:rFonts w:ascii="Verdana" w:hAnsi="Verdana" w:cs="Times New Roman"/>
                <w:sz w:val="16"/>
                <w:szCs w:val="16"/>
                <w:lang w:val="en-US"/>
              </w:rPr>
              <w:t>s in</w:t>
            </w:r>
            <w:r w:rsidRPr="00A422EC">
              <w:rPr>
                <w:rFonts w:ascii="Verdana" w:hAnsi="Verdana" w:cs="Times New Roman"/>
                <w:sz w:val="16"/>
                <w:szCs w:val="16"/>
                <w:lang w:val="en-US"/>
              </w:rPr>
              <w:t xml:space="preserve"> the machine room.</w:t>
            </w:r>
            <w:r w:rsidRPr="00A422EC">
              <w:rPr>
                <w:rFonts w:ascii="Times New Roman" w:hAnsi="Times New Roman" w:cs="Times New Roman"/>
                <w:sz w:val="24"/>
                <w:szCs w:val="24"/>
                <w:lang w:val="en-US"/>
              </w:rPr>
              <w:t xml:space="preserve"> </w:t>
            </w:r>
          </w:p>
        </w:tc>
      </w:tr>
      <w:tr w:rsidR="006E6B8E" w:rsidRPr="00EE51AB" w14:paraId="109BB077" w14:textId="3FEDFF7C" w:rsidTr="004C649F">
        <w:tc>
          <w:tcPr>
            <w:tcW w:w="4675" w:type="dxa"/>
          </w:tcPr>
          <w:p w14:paraId="3A635AB5"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6.13.12 </w:t>
            </w:r>
            <w:r w:rsidRPr="008F46D6">
              <w:rPr>
                <w:rFonts w:ascii="Verdana" w:hAnsi="Verdana"/>
                <w:sz w:val="16"/>
                <w:szCs w:val="16"/>
              </w:rPr>
              <w:t>Daños a la cubierta.</w:t>
            </w:r>
          </w:p>
        </w:tc>
        <w:tc>
          <w:tcPr>
            <w:tcW w:w="4675" w:type="dxa"/>
          </w:tcPr>
          <w:p w14:paraId="286F12A3" w14:textId="3DDAEC11" w:rsidR="006E6B8E" w:rsidRPr="008F46D6" w:rsidRDefault="006E6B8E" w:rsidP="006E6B8E">
            <w:pPr>
              <w:pStyle w:val="Texto"/>
              <w:spacing w:line="222" w:lineRule="exact"/>
              <w:ind w:firstLine="0"/>
              <w:rPr>
                <w:rFonts w:ascii="Verdana" w:hAnsi="Verdana"/>
                <w:b/>
                <w:sz w:val="16"/>
                <w:szCs w:val="16"/>
                <w:lang w:val="en-US"/>
              </w:rPr>
            </w:pPr>
            <w:r w:rsidRPr="00EE51AB">
              <w:rPr>
                <w:rFonts w:ascii="Verdana" w:hAnsi="Verdana" w:cs="Times New Roman"/>
                <w:b/>
                <w:bCs/>
                <w:sz w:val="16"/>
                <w:szCs w:val="16"/>
                <w:lang w:val="en-US"/>
              </w:rPr>
              <w:t>6.13.12</w:t>
            </w:r>
            <w:r w:rsidRPr="00EE51AB">
              <w:rPr>
                <w:rFonts w:ascii="Times New Roman" w:hAnsi="Times New Roman" w:cs="Times New Roman"/>
                <w:sz w:val="24"/>
                <w:szCs w:val="24"/>
                <w:lang w:val="en-US"/>
              </w:rPr>
              <w:t xml:space="preserve"> </w:t>
            </w:r>
            <w:r w:rsidRPr="00EE51AB">
              <w:rPr>
                <w:rFonts w:ascii="Verdana" w:hAnsi="Verdana" w:cs="Times New Roman"/>
                <w:sz w:val="16"/>
                <w:szCs w:val="16"/>
                <w:lang w:val="en-US"/>
              </w:rPr>
              <w:t>Damage</w:t>
            </w:r>
            <w:r w:rsidR="00EE51AB" w:rsidRPr="00EE51AB">
              <w:rPr>
                <w:rFonts w:ascii="Verdana" w:hAnsi="Verdana" w:cs="Times New Roman"/>
                <w:sz w:val="16"/>
                <w:szCs w:val="16"/>
                <w:lang w:val="en-US"/>
              </w:rPr>
              <w:t>s to the deck.</w:t>
            </w:r>
          </w:p>
        </w:tc>
      </w:tr>
      <w:tr w:rsidR="006E6B8E" w:rsidRPr="004C649F" w14:paraId="4C06621C" w14:textId="482AC1D8" w:rsidTr="004C649F">
        <w:tc>
          <w:tcPr>
            <w:tcW w:w="4675" w:type="dxa"/>
          </w:tcPr>
          <w:p w14:paraId="3FCD8F7C"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6.13.13 </w:t>
            </w:r>
            <w:r w:rsidRPr="008F46D6">
              <w:rPr>
                <w:rFonts w:ascii="Verdana" w:hAnsi="Verdana"/>
                <w:sz w:val="16"/>
                <w:szCs w:val="16"/>
              </w:rPr>
              <w:t>Hombre al agua, búsqueda y rescate.</w:t>
            </w:r>
          </w:p>
        </w:tc>
        <w:tc>
          <w:tcPr>
            <w:tcW w:w="4675" w:type="dxa"/>
          </w:tcPr>
          <w:p w14:paraId="2B5B5203" w14:textId="5B449836"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lang w:val="en-US"/>
              </w:rPr>
              <w:t>6.13.13</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Man overboard, search and rescue.</w:t>
            </w:r>
            <w:r w:rsidRPr="00A422EC">
              <w:rPr>
                <w:rFonts w:ascii="Times New Roman" w:hAnsi="Times New Roman" w:cs="Times New Roman"/>
                <w:sz w:val="24"/>
                <w:szCs w:val="24"/>
                <w:lang w:val="en-US"/>
              </w:rPr>
              <w:t xml:space="preserve"> </w:t>
            </w:r>
          </w:p>
        </w:tc>
      </w:tr>
      <w:tr w:rsidR="006E6B8E" w:rsidRPr="008F46D6" w14:paraId="7F4C3CC6" w14:textId="69660F0F" w:rsidTr="004C649F">
        <w:tc>
          <w:tcPr>
            <w:tcW w:w="4675" w:type="dxa"/>
          </w:tcPr>
          <w:p w14:paraId="2BEEB2C0"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6.13.14 </w:t>
            </w:r>
            <w:r w:rsidRPr="008F46D6">
              <w:rPr>
                <w:rFonts w:ascii="Verdana" w:hAnsi="Verdana"/>
                <w:sz w:val="16"/>
                <w:szCs w:val="16"/>
              </w:rPr>
              <w:t>Entradas a lugares confinados.</w:t>
            </w:r>
          </w:p>
        </w:tc>
        <w:tc>
          <w:tcPr>
            <w:tcW w:w="4675" w:type="dxa"/>
          </w:tcPr>
          <w:p w14:paraId="0B5CA7B7" w14:textId="475FE75F"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6.13.14</w:t>
            </w:r>
            <w:r w:rsidRPr="00A422EC">
              <w:rPr>
                <w:rFonts w:ascii="Times New Roman" w:hAnsi="Times New Roman" w:cs="Times New Roman"/>
                <w:sz w:val="24"/>
                <w:szCs w:val="24"/>
              </w:rPr>
              <w:t xml:space="preserve"> </w:t>
            </w:r>
            <w:proofErr w:type="spellStart"/>
            <w:r w:rsidR="00EE51AB">
              <w:rPr>
                <w:rFonts w:ascii="Verdana" w:hAnsi="Verdana" w:cs="Times New Roman"/>
                <w:sz w:val="16"/>
                <w:szCs w:val="16"/>
              </w:rPr>
              <w:t>Entries</w:t>
            </w:r>
            <w:proofErr w:type="spellEnd"/>
            <w:r w:rsidR="00EE51AB">
              <w:rPr>
                <w:rFonts w:ascii="Verdana" w:hAnsi="Verdana" w:cs="Times New Roman"/>
                <w:sz w:val="16"/>
                <w:szCs w:val="16"/>
              </w:rPr>
              <w:t xml:space="preserve"> </w:t>
            </w:r>
            <w:proofErr w:type="spellStart"/>
            <w:r w:rsidR="00EE51AB">
              <w:rPr>
                <w:rFonts w:ascii="Verdana" w:hAnsi="Verdana" w:cs="Times New Roman"/>
                <w:sz w:val="16"/>
                <w:szCs w:val="16"/>
              </w:rPr>
              <w:t>to</w:t>
            </w:r>
            <w:proofErr w:type="spellEnd"/>
            <w:r w:rsidR="00EE51AB">
              <w:rPr>
                <w:rFonts w:ascii="Verdana" w:hAnsi="Verdana" w:cs="Times New Roman"/>
                <w:sz w:val="16"/>
                <w:szCs w:val="16"/>
              </w:rPr>
              <w:t xml:space="preserve"> </w:t>
            </w:r>
            <w:proofErr w:type="spellStart"/>
            <w:r w:rsidR="00EE51AB">
              <w:rPr>
                <w:rFonts w:ascii="Verdana" w:hAnsi="Verdana" w:cs="Times New Roman"/>
                <w:sz w:val="16"/>
                <w:szCs w:val="16"/>
              </w:rPr>
              <w:t>confined</w:t>
            </w:r>
            <w:proofErr w:type="spellEnd"/>
            <w:r w:rsidR="00EE51AB">
              <w:rPr>
                <w:rFonts w:ascii="Verdana" w:hAnsi="Verdana" w:cs="Times New Roman"/>
                <w:sz w:val="16"/>
                <w:szCs w:val="16"/>
              </w:rPr>
              <w:t xml:space="preserve"> </w:t>
            </w:r>
            <w:proofErr w:type="spellStart"/>
            <w:r w:rsidR="00EE51AB">
              <w:rPr>
                <w:rFonts w:ascii="Verdana" w:hAnsi="Verdana" w:cs="Times New Roman"/>
                <w:sz w:val="16"/>
                <w:szCs w:val="16"/>
              </w:rPr>
              <w:t>spaces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4CAF1434" w14:textId="7C9AD538" w:rsidTr="004C649F">
        <w:tc>
          <w:tcPr>
            <w:tcW w:w="4675" w:type="dxa"/>
          </w:tcPr>
          <w:p w14:paraId="2AC46DA5"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6.13.15 </w:t>
            </w:r>
            <w:r w:rsidRPr="008F46D6">
              <w:rPr>
                <w:rFonts w:ascii="Verdana" w:hAnsi="Verdana"/>
                <w:sz w:val="16"/>
                <w:szCs w:val="16"/>
              </w:rPr>
              <w:t>Lesiones mayores.</w:t>
            </w:r>
          </w:p>
        </w:tc>
        <w:tc>
          <w:tcPr>
            <w:tcW w:w="4675" w:type="dxa"/>
          </w:tcPr>
          <w:p w14:paraId="5AF2B8F5" w14:textId="465ED377"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6.13.15</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Major</w:t>
            </w:r>
            <w:proofErr w:type="spellEnd"/>
            <w:r w:rsidRPr="00A422EC">
              <w:rPr>
                <w:rFonts w:ascii="Verdana" w:hAnsi="Verdana" w:cs="Times New Roman"/>
                <w:sz w:val="16"/>
                <w:szCs w:val="16"/>
              </w:rPr>
              <w:t xml:space="preserve"> injuries.</w:t>
            </w:r>
            <w:r w:rsidRPr="00A422EC">
              <w:rPr>
                <w:rFonts w:ascii="Times New Roman" w:hAnsi="Times New Roman" w:cs="Times New Roman"/>
                <w:sz w:val="24"/>
                <w:szCs w:val="24"/>
              </w:rPr>
              <w:t xml:space="preserve"> </w:t>
            </w:r>
          </w:p>
        </w:tc>
      </w:tr>
      <w:tr w:rsidR="006E6B8E" w:rsidRPr="008F46D6" w14:paraId="666EB1C4" w14:textId="2CAE7356" w:rsidTr="004C649F">
        <w:tc>
          <w:tcPr>
            <w:tcW w:w="4675" w:type="dxa"/>
          </w:tcPr>
          <w:p w14:paraId="73A6F0BF" w14:textId="77777777" w:rsidR="006E6B8E" w:rsidRPr="008F46D6" w:rsidRDefault="006E6B8E" w:rsidP="006E6B8E">
            <w:pPr>
              <w:pStyle w:val="Texto"/>
              <w:spacing w:line="222" w:lineRule="exact"/>
              <w:ind w:firstLine="0"/>
              <w:rPr>
                <w:rFonts w:ascii="Verdana" w:hAnsi="Verdana"/>
                <w:sz w:val="16"/>
                <w:szCs w:val="16"/>
              </w:rPr>
            </w:pPr>
            <w:r w:rsidRPr="008F46D6">
              <w:rPr>
                <w:rFonts w:ascii="Verdana" w:hAnsi="Verdana"/>
                <w:b/>
                <w:sz w:val="16"/>
                <w:szCs w:val="16"/>
              </w:rPr>
              <w:t xml:space="preserve">6.13.16 </w:t>
            </w:r>
            <w:r w:rsidRPr="008F46D6">
              <w:rPr>
                <w:rFonts w:ascii="Verdana" w:hAnsi="Verdana"/>
                <w:sz w:val="16"/>
                <w:szCs w:val="16"/>
              </w:rPr>
              <w:t>Terrorismo o piratería.</w:t>
            </w:r>
          </w:p>
        </w:tc>
        <w:tc>
          <w:tcPr>
            <w:tcW w:w="4675" w:type="dxa"/>
          </w:tcPr>
          <w:p w14:paraId="3B8B6609" w14:textId="3EE349C8" w:rsidR="006E6B8E" w:rsidRPr="008F46D6" w:rsidRDefault="006E6B8E" w:rsidP="006E6B8E">
            <w:pPr>
              <w:pStyle w:val="Texto"/>
              <w:spacing w:line="222" w:lineRule="exact"/>
              <w:ind w:firstLine="0"/>
              <w:rPr>
                <w:rFonts w:ascii="Verdana" w:hAnsi="Verdana"/>
                <w:b/>
                <w:sz w:val="16"/>
                <w:szCs w:val="16"/>
                <w:lang w:val="en-US"/>
              </w:rPr>
            </w:pPr>
            <w:r w:rsidRPr="00A422EC">
              <w:rPr>
                <w:rFonts w:ascii="Verdana" w:hAnsi="Verdana" w:cs="Times New Roman"/>
                <w:b/>
                <w:bCs/>
                <w:sz w:val="16"/>
                <w:szCs w:val="16"/>
              </w:rPr>
              <w:t>6.13.16</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Terrorism</w:t>
            </w:r>
            <w:proofErr w:type="spellEnd"/>
            <w:r w:rsidRPr="00A422EC">
              <w:rPr>
                <w:rFonts w:ascii="Verdana" w:hAnsi="Verdana" w:cs="Times New Roman"/>
                <w:sz w:val="16"/>
                <w:szCs w:val="16"/>
              </w:rPr>
              <w:t xml:space="preserve"> or </w:t>
            </w:r>
            <w:proofErr w:type="spellStart"/>
            <w:r w:rsidRPr="00A422EC">
              <w:rPr>
                <w:rFonts w:ascii="Verdana" w:hAnsi="Verdana" w:cs="Times New Roman"/>
                <w:sz w:val="16"/>
                <w:szCs w:val="16"/>
              </w:rPr>
              <w:t>piracy</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754B44D1" w14:textId="6DD63F28" w:rsidTr="004C649F">
        <w:tc>
          <w:tcPr>
            <w:tcW w:w="4675" w:type="dxa"/>
          </w:tcPr>
          <w:p w14:paraId="3FA69913" w14:textId="77777777" w:rsidR="006E6B8E" w:rsidRPr="008F46D6" w:rsidRDefault="006E6B8E" w:rsidP="006E6B8E">
            <w:pPr>
              <w:pStyle w:val="Texto"/>
              <w:spacing w:after="88" w:line="222" w:lineRule="exact"/>
              <w:ind w:firstLine="0"/>
              <w:rPr>
                <w:rFonts w:ascii="Verdana" w:hAnsi="Verdana"/>
                <w:sz w:val="16"/>
                <w:szCs w:val="16"/>
              </w:rPr>
            </w:pPr>
            <w:r w:rsidRPr="008F46D6">
              <w:rPr>
                <w:rFonts w:ascii="Verdana" w:hAnsi="Verdana"/>
                <w:b/>
                <w:sz w:val="16"/>
                <w:szCs w:val="16"/>
              </w:rPr>
              <w:t xml:space="preserve">6.13.17 </w:t>
            </w:r>
            <w:r w:rsidRPr="008F46D6">
              <w:rPr>
                <w:rFonts w:ascii="Verdana" w:hAnsi="Verdana"/>
                <w:sz w:val="16"/>
                <w:szCs w:val="16"/>
              </w:rPr>
              <w:t>Daños por mal tiempo.</w:t>
            </w:r>
          </w:p>
        </w:tc>
        <w:tc>
          <w:tcPr>
            <w:tcW w:w="4675" w:type="dxa"/>
          </w:tcPr>
          <w:p w14:paraId="4F41E435" w14:textId="3092576C" w:rsidR="006E6B8E" w:rsidRPr="008F46D6" w:rsidRDefault="006E6B8E" w:rsidP="006E6B8E">
            <w:pPr>
              <w:pStyle w:val="Texto"/>
              <w:spacing w:after="88" w:line="222" w:lineRule="exact"/>
              <w:ind w:firstLine="0"/>
              <w:rPr>
                <w:rFonts w:ascii="Verdana" w:hAnsi="Verdana"/>
                <w:b/>
                <w:sz w:val="16"/>
                <w:szCs w:val="16"/>
                <w:lang w:val="en-US"/>
              </w:rPr>
            </w:pPr>
            <w:r w:rsidRPr="00A422EC">
              <w:rPr>
                <w:rFonts w:ascii="Verdana" w:hAnsi="Verdana" w:cs="Times New Roman"/>
                <w:b/>
                <w:bCs/>
                <w:sz w:val="16"/>
                <w:szCs w:val="16"/>
                <w:lang w:val="en-US"/>
              </w:rPr>
              <w:t>6.13.17</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Damage due to bad weather.</w:t>
            </w:r>
            <w:r w:rsidRPr="00A422EC">
              <w:rPr>
                <w:rFonts w:ascii="Times New Roman" w:hAnsi="Times New Roman" w:cs="Times New Roman"/>
                <w:sz w:val="24"/>
                <w:szCs w:val="24"/>
                <w:lang w:val="en-US"/>
              </w:rPr>
              <w:t xml:space="preserve"> </w:t>
            </w:r>
          </w:p>
        </w:tc>
      </w:tr>
      <w:tr w:rsidR="006E6B8E" w:rsidRPr="004C649F" w14:paraId="71EF0564" w14:textId="2DDC96B4" w:rsidTr="004C649F">
        <w:tc>
          <w:tcPr>
            <w:tcW w:w="4675" w:type="dxa"/>
          </w:tcPr>
          <w:p w14:paraId="639BFABD"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Esta lista no es exhaustiva y se deben identificar todas las situaciones de contingencia, para las que se requieran planes de contingencia relacionados con la embarcación, su construcción, equipo y tráfico.</w:t>
            </w:r>
          </w:p>
        </w:tc>
        <w:tc>
          <w:tcPr>
            <w:tcW w:w="4675" w:type="dxa"/>
          </w:tcPr>
          <w:p w14:paraId="028E3BE1" w14:textId="793094EF"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This list is not exhaustive and all contingency situations must be identified, for which contingency plans related to the vessel, its construction, equipment and traffic are required.</w:t>
            </w:r>
            <w:r w:rsidRPr="00A422EC">
              <w:rPr>
                <w:rFonts w:ascii="Times New Roman" w:hAnsi="Times New Roman" w:cs="Times New Roman"/>
                <w:sz w:val="24"/>
                <w:szCs w:val="24"/>
                <w:lang w:val="en-US"/>
              </w:rPr>
              <w:t xml:space="preserve"> </w:t>
            </w:r>
          </w:p>
        </w:tc>
      </w:tr>
      <w:tr w:rsidR="006E6B8E" w:rsidRPr="004C649F" w14:paraId="3F2CED77" w14:textId="259BDAF7" w:rsidTr="004C649F">
        <w:tc>
          <w:tcPr>
            <w:tcW w:w="4675" w:type="dxa"/>
          </w:tcPr>
          <w:p w14:paraId="79AEBA45"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b/>
                <w:sz w:val="16"/>
                <w:szCs w:val="16"/>
              </w:rPr>
              <w:t xml:space="preserve">6.14 </w:t>
            </w:r>
            <w:r w:rsidRPr="008F46D6">
              <w:rPr>
                <w:rFonts w:ascii="Verdana" w:hAnsi="Verdana"/>
                <w:sz w:val="16"/>
                <w:szCs w:val="16"/>
              </w:rPr>
              <w:t>Considerando que todas las operaciones a bordo pueden afectar la seguridad y prevención contra la contaminación, se recomienda dividir estas operaciones en 2 categorías:</w:t>
            </w:r>
          </w:p>
        </w:tc>
        <w:tc>
          <w:tcPr>
            <w:tcW w:w="4675" w:type="dxa"/>
          </w:tcPr>
          <w:p w14:paraId="672C005C" w14:textId="4E481ABD" w:rsidR="006E6B8E" w:rsidRPr="008F46D6" w:rsidRDefault="006E6B8E" w:rsidP="006E6B8E">
            <w:pPr>
              <w:pStyle w:val="Texto"/>
              <w:spacing w:after="88" w:line="230" w:lineRule="exact"/>
              <w:ind w:firstLine="0"/>
              <w:rPr>
                <w:rFonts w:ascii="Verdana" w:hAnsi="Verdana"/>
                <w:b/>
                <w:sz w:val="16"/>
                <w:szCs w:val="16"/>
                <w:lang w:val="en-US"/>
              </w:rPr>
            </w:pPr>
            <w:r w:rsidRPr="00A422EC">
              <w:rPr>
                <w:rFonts w:ascii="Verdana" w:hAnsi="Verdana" w:cs="Times New Roman"/>
                <w:b/>
                <w:bCs/>
                <w:sz w:val="16"/>
                <w:szCs w:val="16"/>
                <w:lang w:val="en-US"/>
              </w:rPr>
              <w:t>6.14</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Considering that all operations on board can affect safety and prevent</w:t>
            </w:r>
            <w:r w:rsidR="00EE51AB">
              <w:rPr>
                <w:rFonts w:ascii="Verdana" w:hAnsi="Verdana" w:cs="Times New Roman"/>
                <w:sz w:val="16"/>
                <w:szCs w:val="16"/>
                <w:lang w:val="en-US"/>
              </w:rPr>
              <w:t>ion from</w:t>
            </w:r>
            <w:r w:rsidRPr="00A422EC">
              <w:rPr>
                <w:rFonts w:ascii="Verdana" w:hAnsi="Verdana" w:cs="Times New Roman"/>
                <w:sz w:val="16"/>
                <w:szCs w:val="16"/>
                <w:lang w:val="en-US"/>
              </w:rPr>
              <w:t xml:space="preserve"> pollution, it is recommended to divide these operations into 2 categories:</w:t>
            </w:r>
            <w:r w:rsidRPr="00A422EC">
              <w:rPr>
                <w:rFonts w:ascii="Times New Roman" w:hAnsi="Times New Roman" w:cs="Times New Roman"/>
                <w:sz w:val="24"/>
                <w:szCs w:val="24"/>
                <w:lang w:val="en-US"/>
              </w:rPr>
              <w:t xml:space="preserve"> </w:t>
            </w:r>
          </w:p>
        </w:tc>
      </w:tr>
      <w:tr w:rsidR="006E6B8E" w:rsidRPr="008F46D6" w14:paraId="1B34AECD" w14:textId="1E16B6F8" w:rsidTr="004C649F">
        <w:tc>
          <w:tcPr>
            <w:tcW w:w="4675" w:type="dxa"/>
          </w:tcPr>
          <w:p w14:paraId="399EC692"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b/>
                <w:sz w:val="16"/>
                <w:szCs w:val="16"/>
              </w:rPr>
              <w:t>a)</w:t>
            </w:r>
            <w:r w:rsidRPr="008F46D6">
              <w:rPr>
                <w:rFonts w:ascii="Verdana" w:hAnsi="Verdana"/>
                <w:b/>
                <w:sz w:val="16"/>
                <w:szCs w:val="16"/>
              </w:rPr>
              <w:tab/>
            </w:r>
            <w:r w:rsidRPr="008F46D6">
              <w:rPr>
                <w:rFonts w:ascii="Verdana" w:hAnsi="Verdana"/>
                <w:sz w:val="16"/>
                <w:szCs w:val="16"/>
              </w:rPr>
              <w:t>Especiales</w:t>
            </w:r>
          </w:p>
        </w:tc>
        <w:tc>
          <w:tcPr>
            <w:tcW w:w="4675" w:type="dxa"/>
          </w:tcPr>
          <w:p w14:paraId="687610FF" w14:textId="5340F4EB" w:rsidR="006E6B8E" w:rsidRPr="008F46D6" w:rsidRDefault="00EE51AB" w:rsidP="006E6B8E">
            <w:pPr>
              <w:pStyle w:val="Texto"/>
              <w:spacing w:after="88" w:line="230" w:lineRule="exact"/>
              <w:ind w:firstLine="0"/>
              <w:rPr>
                <w:rFonts w:ascii="Verdana" w:hAnsi="Verdana"/>
                <w:b/>
                <w:sz w:val="16"/>
                <w:szCs w:val="16"/>
                <w:lang w:val="en-US"/>
              </w:rPr>
            </w:pPr>
            <w:r>
              <w:rPr>
                <w:rFonts w:ascii="Verdana" w:hAnsi="Verdana" w:cs="Times New Roman"/>
                <w:b/>
                <w:bCs/>
                <w:sz w:val="16"/>
                <w:szCs w:val="16"/>
              </w:rPr>
              <w:t>a</w:t>
            </w:r>
            <w:r w:rsidR="006E6B8E" w:rsidRPr="00A422EC">
              <w:rPr>
                <w:rFonts w:ascii="Verdana" w:hAnsi="Verdana" w:cs="Times New Roman"/>
                <w:b/>
                <w:bCs/>
                <w:sz w:val="16"/>
                <w:szCs w:val="16"/>
              </w:rPr>
              <w:t>)</w:t>
            </w:r>
            <w:r w:rsidR="006E6B8E" w:rsidRPr="00A422EC">
              <w:rPr>
                <w:rFonts w:ascii="Times New Roman" w:hAnsi="Times New Roman" w:cs="Times New Roman"/>
                <w:sz w:val="24"/>
                <w:szCs w:val="24"/>
              </w:rPr>
              <w:t xml:space="preserve"> </w:t>
            </w:r>
            <w:r w:rsidR="006E6B8E" w:rsidRPr="00A422EC">
              <w:rPr>
                <w:rFonts w:ascii="Verdana" w:hAnsi="Verdana" w:cs="Times New Roman"/>
                <w:b/>
                <w:bCs/>
                <w:sz w:val="16"/>
                <w:szCs w:val="16"/>
              </w:rPr>
              <w:t xml:space="preserve">              </w:t>
            </w:r>
            <w:proofErr w:type="spellStart"/>
            <w:r w:rsidR="006E6B8E" w:rsidRPr="00A422EC">
              <w:rPr>
                <w:rFonts w:ascii="Verdana" w:hAnsi="Verdana" w:cs="Times New Roman"/>
                <w:sz w:val="16"/>
                <w:szCs w:val="16"/>
              </w:rPr>
              <w:t>Special</w:t>
            </w:r>
            <w:r w:rsidR="006E6B8E" w:rsidRPr="00A422EC">
              <w:rPr>
                <w:rFonts w:ascii="Times New Roman" w:hAnsi="Times New Roman" w:cs="Times New Roman"/>
                <w:sz w:val="24"/>
                <w:szCs w:val="24"/>
              </w:rPr>
              <w:t xml:space="preserve"> </w:t>
            </w:r>
            <w:proofErr w:type="spellEnd"/>
          </w:p>
        </w:tc>
      </w:tr>
      <w:tr w:rsidR="006E6B8E" w:rsidRPr="008F46D6" w14:paraId="7F74EFE5" w14:textId="1476FCBA" w:rsidTr="004C649F">
        <w:tc>
          <w:tcPr>
            <w:tcW w:w="4675" w:type="dxa"/>
          </w:tcPr>
          <w:p w14:paraId="4F22A731"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b/>
                <w:sz w:val="16"/>
                <w:szCs w:val="16"/>
              </w:rPr>
              <w:t>b)</w:t>
            </w:r>
            <w:r w:rsidRPr="008F46D6">
              <w:rPr>
                <w:rFonts w:ascii="Verdana" w:hAnsi="Verdana"/>
                <w:b/>
                <w:sz w:val="16"/>
                <w:szCs w:val="16"/>
              </w:rPr>
              <w:tab/>
            </w:r>
            <w:r w:rsidRPr="008F46D6">
              <w:rPr>
                <w:rFonts w:ascii="Verdana" w:hAnsi="Verdana"/>
                <w:sz w:val="16"/>
                <w:szCs w:val="16"/>
              </w:rPr>
              <w:t>Críticas</w:t>
            </w:r>
          </w:p>
        </w:tc>
        <w:tc>
          <w:tcPr>
            <w:tcW w:w="4675" w:type="dxa"/>
          </w:tcPr>
          <w:p w14:paraId="33CA293D" w14:textId="0FB59B51" w:rsidR="006E6B8E" w:rsidRPr="008F46D6" w:rsidRDefault="006E6B8E" w:rsidP="006E6B8E">
            <w:pPr>
              <w:pStyle w:val="Texto"/>
              <w:spacing w:after="88" w:line="230" w:lineRule="exact"/>
              <w:ind w:firstLine="0"/>
              <w:rPr>
                <w:rFonts w:ascii="Verdana" w:hAnsi="Verdana"/>
                <w:b/>
                <w:sz w:val="16"/>
                <w:szCs w:val="16"/>
                <w:lang w:val="en-US"/>
              </w:rPr>
            </w:pPr>
            <w:r w:rsidRPr="00A422EC">
              <w:rPr>
                <w:rFonts w:ascii="Verdana" w:hAnsi="Verdana" w:cs="Times New Roman"/>
                <w:b/>
                <w:bCs/>
                <w:sz w:val="16"/>
                <w:szCs w:val="16"/>
              </w:rPr>
              <w:t>b)</w:t>
            </w:r>
            <w:r w:rsidRPr="00A422EC">
              <w:rPr>
                <w:rFonts w:ascii="Times New Roman" w:hAnsi="Times New Roman" w:cs="Times New Roman"/>
                <w:sz w:val="24"/>
                <w:szCs w:val="24"/>
              </w:rPr>
              <w:t xml:space="preserve"> </w:t>
            </w:r>
            <w:r w:rsidRPr="00A422EC">
              <w:rPr>
                <w:rFonts w:ascii="Verdana" w:hAnsi="Verdana" w:cs="Times New Roman"/>
                <w:b/>
                <w:bCs/>
                <w:sz w:val="16"/>
                <w:szCs w:val="16"/>
              </w:rPr>
              <w:t xml:space="preserve">              </w:t>
            </w:r>
            <w:proofErr w:type="spellStart"/>
            <w:r w:rsidR="00EE51AB">
              <w:rPr>
                <w:rFonts w:ascii="Verdana" w:hAnsi="Verdana" w:cs="Times New Roman"/>
                <w:sz w:val="16"/>
                <w:szCs w:val="16"/>
              </w:rPr>
              <w:t>C</w:t>
            </w:r>
            <w:r w:rsidRPr="00A422EC">
              <w:rPr>
                <w:rFonts w:ascii="Verdana" w:hAnsi="Verdana" w:cs="Times New Roman"/>
                <w:sz w:val="16"/>
                <w:szCs w:val="16"/>
              </w:rPr>
              <w:t>ritic</w:t>
            </w:r>
            <w:r w:rsidR="00EE51AB">
              <w:rPr>
                <w:rFonts w:ascii="Verdana" w:hAnsi="Verdana" w:cs="Times New Roman"/>
                <w:sz w:val="16"/>
                <w:szCs w:val="16"/>
              </w:rPr>
              <w:t>al</w:t>
            </w:r>
            <w:proofErr w:type="spellEnd"/>
            <w:r w:rsidR="00EE51AB">
              <w:rPr>
                <w:rFonts w:ascii="Verdana" w:hAnsi="Verdana" w:cs="Times New Roman"/>
                <w:sz w:val="16"/>
                <w:szCs w:val="16"/>
              </w:rPr>
              <w:t xml:space="preserve"> </w:t>
            </w:r>
          </w:p>
        </w:tc>
      </w:tr>
      <w:tr w:rsidR="006E6B8E" w:rsidRPr="004C649F" w14:paraId="36872B9E" w14:textId="6D9CCF71" w:rsidTr="004C649F">
        <w:tc>
          <w:tcPr>
            <w:tcW w:w="4675" w:type="dxa"/>
          </w:tcPr>
          <w:p w14:paraId="44241003"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Esto debe hacerse, tomando en cuenta las prioridades y dar el máximo de atención a aquellas operaciones que son cruciales para la seguridad y protección del medio ambiente.</w:t>
            </w:r>
          </w:p>
        </w:tc>
        <w:tc>
          <w:tcPr>
            <w:tcW w:w="4675" w:type="dxa"/>
          </w:tcPr>
          <w:p w14:paraId="33CF0A6D" w14:textId="3C03F6AC"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This must be done, taking into account the priorities and giving the maximum attention to those operations that are crucial for the safety and protection of the environment.</w:t>
            </w:r>
            <w:r w:rsidRPr="00A422EC">
              <w:rPr>
                <w:rFonts w:ascii="Times New Roman" w:hAnsi="Times New Roman" w:cs="Times New Roman"/>
                <w:sz w:val="24"/>
                <w:szCs w:val="24"/>
                <w:lang w:val="en-US"/>
              </w:rPr>
              <w:t xml:space="preserve"> </w:t>
            </w:r>
          </w:p>
        </w:tc>
      </w:tr>
      <w:tr w:rsidR="006E6B8E" w:rsidRPr="008F46D6" w14:paraId="0FC10C50" w14:textId="28CFD27D" w:rsidTr="004C649F">
        <w:tc>
          <w:tcPr>
            <w:tcW w:w="4675" w:type="dxa"/>
          </w:tcPr>
          <w:p w14:paraId="7AA10EC8"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b/>
                <w:sz w:val="16"/>
                <w:szCs w:val="16"/>
              </w:rPr>
              <w:t>6.14.1</w:t>
            </w:r>
            <w:r w:rsidRPr="008F46D6">
              <w:rPr>
                <w:rFonts w:ascii="Verdana" w:hAnsi="Verdana"/>
                <w:sz w:val="16"/>
                <w:szCs w:val="16"/>
              </w:rPr>
              <w:t xml:space="preserve"> Operaciones especiales.</w:t>
            </w:r>
          </w:p>
        </w:tc>
        <w:tc>
          <w:tcPr>
            <w:tcW w:w="4675" w:type="dxa"/>
          </w:tcPr>
          <w:p w14:paraId="47CAC58C" w14:textId="7F1B037D" w:rsidR="006E6B8E" w:rsidRPr="008F46D6" w:rsidRDefault="006E6B8E" w:rsidP="006E6B8E">
            <w:pPr>
              <w:pStyle w:val="Texto"/>
              <w:spacing w:after="88" w:line="230" w:lineRule="exact"/>
              <w:ind w:firstLine="0"/>
              <w:rPr>
                <w:rFonts w:ascii="Verdana" w:hAnsi="Verdana"/>
                <w:b/>
                <w:sz w:val="16"/>
                <w:szCs w:val="16"/>
                <w:lang w:val="en-US"/>
              </w:rPr>
            </w:pPr>
            <w:r w:rsidRPr="00A422EC">
              <w:rPr>
                <w:rFonts w:ascii="Verdana" w:hAnsi="Verdana" w:cs="Times New Roman"/>
                <w:b/>
                <w:bCs/>
                <w:sz w:val="16"/>
                <w:szCs w:val="16"/>
              </w:rPr>
              <w:t>6.14.1</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Special</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operations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792E7331" w14:textId="49097848" w:rsidTr="004C649F">
        <w:tc>
          <w:tcPr>
            <w:tcW w:w="4675" w:type="dxa"/>
          </w:tcPr>
          <w:p w14:paraId="7C022410"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 xml:space="preserve">Son aquellas, cuyas fallas son notadas después de haber creado situaciones riesgosas o cuando han ocurrido los accidentes; los procedimientos e </w:t>
            </w:r>
            <w:r w:rsidRPr="008F46D6">
              <w:rPr>
                <w:rFonts w:ascii="Verdana" w:hAnsi="Verdana"/>
                <w:sz w:val="16"/>
                <w:szCs w:val="16"/>
              </w:rPr>
              <w:lastRenderedPageBreak/>
              <w:t>instrucciones para estas operaciones deben tomar en cuenta todo tipo de precauciones y verificaciones que ayuden a corregir prácticas inseguras antes de que ocurran los accidentes.</w:t>
            </w:r>
          </w:p>
        </w:tc>
        <w:tc>
          <w:tcPr>
            <w:tcW w:w="4675" w:type="dxa"/>
          </w:tcPr>
          <w:p w14:paraId="0B5835A1" w14:textId="4A61DEE7"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lastRenderedPageBreak/>
              <w:t>Are those, whose failures are noticed after having created risky situations or when</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accidents</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have</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occurred;</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The procedures and instructions for these </w:t>
            </w:r>
            <w:r w:rsidRPr="00A422EC">
              <w:rPr>
                <w:rFonts w:ascii="Verdana" w:hAnsi="Verdana" w:cs="Times New Roman"/>
                <w:sz w:val="16"/>
                <w:szCs w:val="16"/>
                <w:lang w:val="en-US"/>
              </w:rPr>
              <w:lastRenderedPageBreak/>
              <w:t>operations must take into account all kinds of precautions and verifications that help correct unsafe practices before accidents occur.</w:t>
            </w:r>
            <w:r w:rsidRPr="00A422EC">
              <w:rPr>
                <w:rFonts w:ascii="Times New Roman" w:hAnsi="Times New Roman" w:cs="Times New Roman"/>
                <w:sz w:val="24"/>
                <w:szCs w:val="24"/>
                <w:lang w:val="en-US"/>
              </w:rPr>
              <w:t xml:space="preserve"> </w:t>
            </w:r>
          </w:p>
        </w:tc>
      </w:tr>
      <w:tr w:rsidR="006E6B8E" w:rsidRPr="008F46D6" w14:paraId="355BAA0A" w14:textId="520E224D" w:rsidTr="004C649F">
        <w:tc>
          <w:tcPr>
            <w:tcW w:w="4675" w:type="dxa"/>
          </w:tcPr>
          <w:p w14:paraId="060628E6"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lastRenderedPageBreak/>
              <w:t>Ejemplos de operaciones especiales:</w:t>
            </w:r>
          </w:p>
        </w:tc>
        <w:tc>
          <w:tcPr>
            <w:tcW w:w="4675" w:type="dxa"/>
          </w:tcPr>
          <w:p w14:paraId="0346C263" w14:textId="27B10D93" w:rsidR="006E6B8E" w:rsidRPr="008F46D6" w:rsidRDefault="006E6B8E" w:rsidP="006E6B8E">
            <w:pPr>
              <w:pStyle w:val="Texto"/>
              <w:spacing w:after="88" w:line="230" w:lineRule="exact"/>
              <w:ind w:firstLine="0"/>
              <w:rPr>
                <w:rFonts w:ascii="Verdana" w:hAnsi="Verdana"/>
                <w:sz w:val="16"/>
                <w:szCs w:val="16"/>
                <w:lang w:val="en-US"/>
              </w:rPr>
            </w:pPr>
            <w:proofErr w:type="spellStart"/>
            <w:r w:rsidRPr="00A422EC">
              <w:rPr>
                <w:rFonts w:ascii="Verdana" w:hAnsi="Verdana" w:cs="Times New Roman"/>
                <w:sz w:val="16"/>
                <w:szCs w:val="16"/>
              </w:rPr>
              <w:t>Examples</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of</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special</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operations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77F76346" w14:textId="4C9BFE58" w:rsidTr="004C649F">
        <w:tc>
          <w:tcPr>
            <w:tcW w:w="4675" w:type="dxa"/>
          </w:tcPr>
          <w:p w14:paraId="18971B1A"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Seguridad en la navegación, incluyendo corrección de tableros y publicaciones.</w:t>
            </w:r>
          </w:p>
        </w:tc>
        <w:tc>
          <w:tcPr>
            <w:tcW w:w="4675" w:type="dxa"/>
          </w:tcPr>
          <w:p w14:paraId="17796086" w14:textId="4E628915"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Safety in navigation, including correction of boards and publications.</w:t>
            </w:r>
            <w:r w:rsidRPr="00A422EC">
              <w:rPr>
                <w:rFonts w:ascii="Times New Roman" w:hAnsi="Times New Roman" w:cs="Times New Roman"/>
                <w:sz w:val="24"/>
                <w:szCs w:val="24"/>
                <w:lang w:val="en-US"/>
              </w:rPr>
              <w:t xml:space="preserve"> </w:t>
            </w:r>
          </w:p>
        </w:tc>
      </w:tr>
      <w:tr w:rsidR="006E6B8E" w:rsidRPr="004C649F" w14:paraId="1ED4BBF4" w14:textId="2678A409" w:rsidTr="004C649F">
        <w:tc>
          <w:tcPr>
            <w:tcW w:w="4675" w:type="dxa"/>
          </w:tcPr>
          <w:p w14:paraId="68A8626C"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Operaciones que afectan la confiabilidad de la embarcación:</w:t>
            </w:r>
          </w:p>
        </w:tc>
        <w:tc>
          <w:tcPr>
            <w:tcW w:w="4675" w:type="dxa"/>
          </w:tcPr>
          <w:p w14:paraId="7D39BF50" w14:textId="3531CBD0"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Operations that affect the reliability of the vessel:</w:t>
            </w:r>
            <w:r w:rsidRPr="00A422EC">
              <w:rPr>
                <w:rFonts w:ascii="Times New Roman" w:hAnsi="Times New Roman" w:cs="Times New Roman"/>
                <w:sz w:val="24"/>
                <w:szCs w:val="24"/>
                <w:lang w:val="en-US"/>
              </w:rPr>
              <w:t xml:space="preserve"> </w:t>
            </w:r>
          </w:p>
        </w:tc>
      </w:tr>
      <w:tr w:rsidR="006E6B8E" w:rsidRPr="004C649F" w14:paraId="14ABF17F" w14:textId="2B6D5C4C" w:rsidTr="004C649F">
        <w:tc>
          <w:tcPr>
            <w:tcW w:w="4675" w:type="dxa"/>
          </w:tcPr>
          <w:p w14:paraId="623B36A3"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Asegurar que no penetre el agua.</w:t>
            </w:r>
          </w:p>
        </w:tc>
        <w:tc>
          <w:tcPr>
            <w:tcW w:w="4675" w:type="dxa"/>
          </w:tcPr>
          <w:p w14:paraId="1D7A8962" w14:textId="5264B497"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Ensure that the water does not enter.</w:t>
            </w:r>
            <w:r w:rsidRPr="00A422EC">
              <w:rPr>
                <w:rFonts w:ascii="Times New Roman" w:hAnsi="Times New Roman" w:cs="Times New Roman"/>
                <w:sz w:val="24"/>
                <w:szCs w:val="24"/>
                <w:lang w:val="en-US"/>
              </w:rPr>
              <w:t xml:space="preserve"> </w:t>
            </w:r>
          </w:p>
        </w:tc>
      </w:tr>
      <w:tr w:rsidR="006E6B8E" w:rsidRPr="008F46D6" w14:paraId="260164B8" w14:textId="00F529CE" w:rsidTr="004C649F">
        <w:tc>
          <w:tcPr>
            <w:tcW w:w="4675" w:type="dxa"/>
          </w:tcPr>
          <w:p w14:paraId="235C464B"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Mantenimiento.</w:t>
            </w:r>
          </w:p>
        </w:tc>
        <w:tc>
          <w:tcPr>
            <w:tcW w:w="4675" w:type="dxa"/>
          </w:tcPr>
          <w:p w14:paraId="585175F6" w14:textId="7C70F060"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Maintenance</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6EDE9861" w14:textId="48274C10" w:rsidTr="004C649F">
        <w:tc>
          <w:tcPr>
            <w:tcW w:w="4675" w:type="dxa"/>
          </w:tcPr>
          <w:p w14:paraId="1E81A689"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Operaciones de transferencia de hidrocarburos.</w:t>
            </w:r>
          </w:p>
        </w:tc>
        <w:tc>
          <w:tcPr>
            <w:tcW w:w="4675" w:type="dxa"/>
          </w:tcPr>
          <w:p w14:paraId="269DE41F" w14:textId="13C285D1"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Hydrocarbon</w:t>
            </w:r>
            <w:proofErr w:type="spellEnd"/>
            <w:r w:rsidRPr="00A422EC">
              <w:rPr>
                <w:rFonts w:ascii="Verdana" w:hAnsi="Verdana" w:cs="Times New Roman"/>
                <w:sz w:val="16"/>
                <w:szCs w:val="16"/>
              </w:rPr>
              <w:t xml:space="preserve"> transfer </w:t>
            </w:r>
            <w:proofErr w:type="spellStart"/>
            <w:r w:rsidRPr="00A422EC">
              <w:rPr>
                <w:rFonts w:ascii="Verdana" w:hAnsi="Verdana" w:cs="Times New Roman"/>
                <w:sz w:val="16"/>
                <w:szCs w:val="16"/>
              </w:rPr>
              <w:t>operations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52726040" w14:textId="124538BB" w:rsidTr="004C649F">
        <w:tc>
          <w:tcPr>
            <w:tcW w:w="4675" w:type="dxa"/>
          </w:tcPr>
          <w:p w14:paraId="6C88AD6F"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Mantener la estabilidad y prevenir sobrecarga y sobreesfuerzo.</w:t>
            </w:r>
          </w:p>
        </w:tc>
        <w:tc>
          <w:tcPr>
            <w:tcW w:w="4675" w:type="dxa"/>
          </w:tcPr>
          <w:p w14:paraId="049E0BA5" w14:textId="28946EFB"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Maintain stability and prevent overload and overstrain.</w:t>
            </w:r>
            <w:r w:rsidRPr="00A422EC">
              <w:rPr>
                <w:rFonts w:ascii="Times New Roman" w:hAnsi="Times New Roman" w:cs="Times New Roman"/>
                <w:sz w:val="24"/>
                <w:szCs w:val="24"/>
                <w:lang w:val="en-US"/>
              </w:rPr>
              <w:t xml:space="preserve"> </w:t>
            </w:r>
          </w:p>
        </w:tc>
      </w:tr>
      <w:tr w:rsidR="006E6B8E" w:rsidRPr="004C649F" w14:paraId="1787848B" w14:textId="3E3164C6" w:rsidTr="004C649F">
        <w:tc>
          <w:tcPr>
            <w:tcW w:w="4675" w:type="dxa"/>
          </w:tcPr>
          <w:p w14:paraId="08E36ADE"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Amarre de contenedores, cargamento y otros artículos.</w:t>
            </w:r>
          </w:p>
        </w:tc>
        <w:tc>
          <w:tcPr>
            <w:tcW w:w="4675" w:type="dxa"/>
          </w:tcPr>
          <w:p w14:paraId="07F3E3BD" w14:textId="2A934528"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              </w:t>
            </w:r>
            <w:r w:rsidR="00EE51AB">
              <w:rPr>
                <w:rFonts w:ascii="Verdana" w:hAnsi="Verdana" w:cs="Times New Roman"/>
                <w:sz w:val="16"/>
                <w:szCs w:val="16"/>
                <w:lang w:val="en-US"/>
              </w:rPr>
              <w:t>Securing</w:t>
            </w:r>
            <w:r w:rsidRPr="00A422EC">
              <w:rPr>
                <w:rFonts w:ascii="Verdana" w:hAnsi="Verdana" w:cs="Times New Roman"/>
                <w:sz w:val="16"/>
                <w:szCs w:val="16"/>
                <w:lang w:val="en-US"/>
              </w:rPr>
              <w:t xml:space="preserve"> of containers, cargo and other items.</w:t>
            </w:r>
            <w:r w:rsidRPr="00A422EC">
              <w:rPr>
                <w:rFonts w:ascii="Times New Roman" w:hAnsi="Times New Roman" w:cs="Times New Roman"/>
                <w:sz w:val="24"/>
                <w:szCs w:val="24"/>
                <w:lang w:val="en-US"/>
              </w:rPr>
              <w:t xml:space="preserve"> </w:t>
            </w:r>
          </w:p>
        </w:tc>
      </w:tr>
      <w:tr w:rsidR="006E6B8E" w:rsidRPr="004C649F" w14:paraId="72788ECC" w14:textId="32747B0A" w:rsidTr="004C649F">
        <w:tc>
          <w:tcPr>
            <w:tcW w:w="4675" w:type="dxa"/>
          </w:tcPr>
          <w:p w14:paraId="44F47D52"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Seguridad del barco, terrorismo y piratería.</w:t>
            </w:r>
          </w:p>
        </w:tc>
        <w:tc>
          <w:tcPr>
            <w:tcW w:w="4675" w:type="dxa"/>
          </w:tcPr>
          <w:p w14:paraId="39A0FD02" w14:textId="7A271AE1"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Boat safety, terrorism and piracy.</w:t>
            </w:r>
            <w:r w:rsidRPr="00A422EC">
              <w:rPr>
                <w:rFonts w:ascii="Times New Roman" w:hAnsi="Times New Roman" w:cs="Times New Roman"/>
                <w:sz w:val="24"/>
                <w:szCs w:val="24"/>
                <w:lang w:val="en-US"/>
              </w:rPr>
              <w:t xml:space="preserve"> </w:t>
            </w:r>
          </w:p>
        </w:tc>
      </w:tr>
      <w:tr w:rsidR="006E6B8E" w:rsidRPr="008F46D6" w14:paraId="4566D330" w14:textId="70170F6A" w:rsidTr="004C649F">
        <w:tc>
          <w:tcPr>
            <w:tcW w:w="4675" w:type="dxa"/>
          </w:tcPr>
          <w:p w14:paraId="160B2A6A"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b/>
                <w:sz w:val="16"/>
                <w:szCs w:val="16"/>
              </w:rPr>
              <w:t>6.14.2</w:t>
            </w:r>
            <w:r w:rsidRPr="008F46D6">
              <w:rPr>
                <w:rFonts w:ascii="Verdana" w:hAnsi="Verdana"/>
                <w:sz w:val="16"/>
                <w:szCs w:val="16"/>
              </w:rPr>
              <w:t xml:space="preserve"> Operaciones críticas.</w:t>
            </w:r>
          </w:p>
        </w:tc>
        <w:tc>
          <w:tcPr>
            <w:tcW w:w="4675" w:type="dxa"/>
          </w:tcPr>
          <w:p w14:paraId="3FB73F9B" w14:textId="493F261E" w:rsidR="006E6B8E" w:rsidRPr="008F46D6" w:rsidRDefault="006E6B8E" w:rsidP="006E6B8E">
            <w:pPr>
              <w:pStyle w:val="Texto"/>
              <w:spacing w:after="88" w:line="230" w:lineRule="exact"/>
              <w:ind w:firstLine="0"/>
              <w:rPr>
                <w:rFonts w:ascii="Verdana" w:hAnsi="Verdana"/>
                <w:b/>
                <w:sz w:val="16"/>
                <w:szCs w:val="16"/>
                <w:lang w:val="en-US"/>
              </w:rPr>
            </w:pPr>
            <w:r w:rsidRPr="00A422EC">
              <w:rPr>
                <w:rFonts w:ascii="Verdana" w:hAnsi="Verdana" w:cs="Times New Roman"/>
                <w:b/>
                <w:bCs/>
                <w:sz w:val="16"/>
                <w:szCs w:val="16"/>
              </w:rPr>
              <w:t xml:space="preserve">6.14.2 </w:t>
            </w:r>
            <w:proofErr w:type="spellStart"/>
            <w:r w:rsidRPr="00EE51AB">
              <w:rPr>
                <w:rFonts w:ascii="Verdana" w:hAnsi="Verdana" w:cs="Times New Roman"/>
                <w:sz w:val="16"/>
                <w:szCs w:val="16"/>
              </w:rPr>
              <w:t>Critical</w:t>
            </w:r>
            <w:proofErr w:type="spellEnd"/>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operations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4072B4BB" w14:textId="740FFEF0" w:rsidTr="004C649F">
        <w:tc>
          <w:tcPr>
            <w:tcW w:w="4675" w:type="dxa"/>
          </w:tcPr>
          <w:p w14:paraId="14C0B880"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Son aquellas, en las que un error puede causar un accidente o situación que puede amenazar la vida humana, el medio ambiente y la embarcación. A saber:</w:t>
            </w:r>
          </w:p>
        </w:tc>
        <w:tc>
          <w:tcPr>
            <w:tcW w:w="4675" w:type="dxa"/>
          </w:tcPr>
          <w:p w14:paraId="24B43107" w14:textId="16A63AD2"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Are those, in which an error can cause an accident or situation that can threaten human life, the environment and the boat.</w:t>
            </w:r>
            <w:r w:rsidRPr="00A422EC">
              <w:rPr>
                <w:rFonts w:ascii="Times New Roman" w:hAnsi="Times New Roman" w:cs="Times New Roman"/>
                <w:sz w:val="24"/>
                <w:szCs w:val="24"/>
                <w:lang w:val="en-US"/>
              </w:rPr>
              <w:t xml:space="preserve"> </w:t>
            </w:r>
            <w:proofErr w:type="spellStart"/>
            <w:r w:rsidRPr="00A422EC">
              <w:rPr>
                <w:rFonts w:ascii="Verdana" w:hAnsi="Verdana" w:cs="Times New Roman"/>
                <w:sz w:val="16"/>
                <w:szCs w:val="16"/>
              </w:rPr>
              <w:t>Namely</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1F7B2FD2" w14:textId="2FC9AC7D" w:rsidTr="004C649F">
        <w:tc>
          <w:tcPr>
            <w:tcW w:w="4675" w:type="dxa"/>
          </w:tcPr>
          <w:p w14:paraId="0B8C468C"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Navegación en aguas confinadas o áreas de tránsito muy intenso.</w:t>
            </w:r>
          </w:p>
        </w:tc>
        <w:tc>
          <w:tcPr>
            <w:tcW w:w="4675" w:type="dxa"/>
          </w:tcPr>
          <w:p w14:paraId="66EB142B" w14:textId="1D544DBF"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              Navigation in confined waters or very </w:t>
            </w:r>
            <w:r w:rsidR="006944EC">
              <w:rPr>
                <w:rFonts w:ascii="Verdana" w:hAnsi="Verdana" w:cs="Times New Roman"/>
                <w:sz w:val="16"/>
                <w:szCs w:val="16"/>
                <w:lang w:val="en-US"/>
              </w:rPr>
              <w:t>heavy</w:t>
            </w:r>
            <w:r w:rsidRPr="00A422EC">
              <w:rPr>
                <w:rFonts w:ascii="Verdana" w:hAnsi="Verdana" w:cs="Times New Roman"/>
                <w:sz w:val="16"/>
                <w:szCs w:val="16"/>
                <w:lang w:val="en-US"/>
              </w:rPr>
              <w:t xml:space="preserve"> transit areas.</w:t>
            </w:r>
            <w:r w:rsidRPr="00A422EC">
              <w:rPr>
                <w:rFonts w:ascii="Times New Roman" w:hAnsi="Times New Roman" w:cs="Times New Roman"/>
                <w:sz w:val="24"/>
                <w:szCs w:val="24"/>
                <w:lang w:val="en-US"/>
              </w:rPr>
              <w:t xml:space="preserve"> </w:t>
            </w:r>
          </w:p>
        </w:tc>
      </w:tr>
      <w:tr w:rsidR="006E6B8E" w:rsidRPr="004C649F" w14:paraId="4316D5F8" w14:textId="6371B0E0" w:rsidTr="004C649F">
        <w:tc>
          <w:tcPr>
            <w:tcW w:w="4675" w:type="dxa"/>
          </w:tcPr>
          <w:p w14:paraId="53E63F4A"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Operaciones que puedan causar pérdidas súbitas de maniobrabilidad en aguas cerradas o de tránsito intenso.</w:t>
            </w:r>
          </w:p>
        </w:tc>
        <w:tc>
          <w:tcPr>
            <w:tcW w:w="4675" w:type="dxa"/>
          </w:tcPr>
          <w:p w14:paraId="1B9B79DD" w14:textId="529C5AF7"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Operations that can cause sudden losses of maneuverability in closed waters or intense traffic.</w:t>
            </w:r>
            <w:r w:rsidRPr="00A422EC">
              <w:rPr>
                <w:rFonts w:ascii="Times New Roman" w:hAnsi="Times New Roman" w:cs="Times New Roman"/>
                <w:sz w:val="24"/>
                <w:szCs w:val="24"/>
                <w:lang w:val="en-US"/>
              </w:rPr>
              <w:t xml:space="preserve"> </w:t>
            </w:r>
          </w:p>
        </w:tc>
      </w:tr>
      <w:tr w:rsidR="006E6B8E" w:rsidRPr="004C649F" w14:paraId="5D57C6D9" w14:textId="369EC9C2" w:rsidTr="004C649F">
        <w:tc>
          <w:tcPr>
            <w:tcW w:w="4675" w:type="dxa"/>
          </w:tcPr>
          <w:p w14:paraId="5E1B6DFF"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Navegación en condiciones de poca visibilidad.</w:t>
            </w:r>
          </w:p>
        </w:tc>
        <w:tc>
          <w:tcPr>
            <w:tcW w:w="4675" w:type="dxa"/>
          </w:tcPr>
          <w:p w14:paraId="04AEF358" w14:textId="535A9BA2"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Navigation in low visibility conditions.</w:t>
            </w:r>
            <w:r w:rsidRPr="00A422EC">
              <w:rPr>
                <w:rFonts w:ascii="Times New Roman" w:hAnsi="Times New Roman" w:cs="Times New Roman"/>
                <w:sz w:val="24"/>
                <w:szCs w:val="24"/>
                <w:lang w:val="en-US"/>
              </w:rPr>
              <w:t xml:space="preserve"> </w:t>
            </w:r>
          </w:p>
        </w:tc>
      </w:tr>
      <w:tr w:rsidR="006E6B8E" w:rsidRPr="004C649F" w14:paraId="079FD4CE" w14:textId="46BA1E9B" w:rsidTr="004C649F">
        <w:tc>
          <w:tcPr>
            <w:tcW w:w="4675" w:type="dxa"/>
          </w:tcPr>
          <w:p w14:paraId="0B744C4D"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Desarrollo de operaciones en mal tiempo.</w:t>
            </w:r>
          </w:p>
        </w:tc>
        <w:tc>
          <w:tcPr>
            <w:tcW w:w="4675" w:type="dxa"/>
          </w:tcPr>
          <w:p w14:paraId="6D34FD84" w14:textId="561187E4"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Development of operations in bad weather.</w:t>
            </w:r>
            <w:r w:rsidRPr="00A422EC">
              <w:rPr>
                <w:rFonts w:ascii="Times New Roman" w:hAnsi="Times New Roman" w:cs="Times New Roman"/>
                <w:sz w:val="24"/>
                <w:szCs w:val="24"/>
                <w:lang w:val="en-US"/>
              </w:rPr>
              <w:t xml:space="preserve"> </w:t>
            </w:r>
          </w:p>
        </w:tc>
      </w:tr>
      <w:tr w:rsidR="006E6B8E" w:rsidRPr="004C649F" w14:paraId="1C9F89F3" w14:textId="24EEAFA9" w:rsidTr="004C649F">
        <w:tc>
          <w:tcPr>
            <w:tcW w:w="4675" w:type="dxa"/>
          </w:tcPr>
          <w:p w14:paraId="19B3AA78"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Carga y almacenamiento de mercancías peligrosas y substancias nocivas.</w:t>
            </w:r>
          </w:p>
        </w:tc>
        <w:tc>
          <w:tcPr>
            <w:tcW w:w="4675" w:type="dxa"/>
          </w:tcPr>
          <w:p w14:paraId="73D59FDD" w14:textId="79972132"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Loading and storage of dangerous goods and harmful substances.</w:t>
            </w:r>
            <w:r w:rsidRPr="00A422EC">
              <w:rPr>
                <w:rFonts w:ascii="Times New Roman" w:hAnsi="Times New Roman" w:cs="Times New Roman"/>
                <w:sz w:val="24"/>
                <w:szCs w:val="24"/>
                <w:lang w:val="en-US"/>
              </w:rPr>
              <w:t xml:space="preserve"> </w:t>
            </w:r>
          </w:p>
        </w:tc>
      </w:tr>
      <w:tr w:rsidR="006E6B8E" w:rsidRPr="004C649F" w14:paraId="3F3DF1B5" w14:textId="6562C756" w:rsidTr="004C649F">
        <w:tc>
          <w:tcPr>
            <w:tcW w:w="4675" w:type="dxa"/>
          </w:tcPr>
          <w:p w14:paraId="2F7BE647"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Operaciones de carga con gases, petroquímicos e hidrocarburos.</w:t>
            </w:r>
          </w:p>
        </w:tc>
        <w:tc>
          <w:tcPr>
            <w:tcW w:w="4675" w:type="dxa"/>
          </w:tcPr>
          <w:p w14:paraId="1986175F" w14:textId="35E18688"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Cargo operations with gases, petrochemicals and hydrocarbons.</w:t>
            </w:r>
            <w:r w:rsidRPr="00A422EC">
              <w:rPr>
                <w:rFonts w:ascii="Times New Roman" w:hAnsi="Times New Roman" w:cs="Times New Roman"/>
                <w:sz w:val="24"/>
                <w:szCs w:val="24"/>
                <w:lang w:val="en-US"/>
              </w:rPr>
              <w:t xml:space="preserve"> </w:t>
            </w:r>
          </w:p>
        </w:tc>
      </w:tr>
      <w:tr w:rsidR="006E6B8E" w:rsidRPr="008F46D6" w14:paraId="18D52AE7" w14:textId="483B44EB" w:rsidTr="004C649F">
        <w:tc>
          <w:tcPr>
            <w:tcW w:w="4675" w:type="dxa"/>
          </w:tcPr>
          <w:p w14:paraId="466E8445" w14:textId="77777777" w:rsidR="006E6B8E" w:rsidRPr="008F46D6" w:rsidRDefault="006E6B8E" w:rsidP="006E6B8E">
            <w:pPr>
              <w:pStyle w:val="Texto"/>
              <w:spacing w:after="88" w:line="230" w:lineRule="exact"/>
              <w:ind w:firstLine="0"/>
              <w:rPr>
                <w:rFonts w:ascii="Verdana" w:hAnsi="Verdana"/>
                <w:sz w:val="16"/>
                <w:szCs w:val="16"/>
                <w:lang w:val="es-ES_tradnl"/>
              </w:rPr>
            </w:pPr>
            <w:r w:rsidRPr="008F46D6">
              <w:rPr>
                <w:rFonts w:ascii="Verdana" w:hAnsi="Verdana"/>
                <w:b/>
                <w:sz w:val="16"/>
                <w:szCs w:val="16"/>
              </w:rPr>
              <w:t>6.15</w:t>
            </w:r>
            <w:r w:rsidRPr="008F46D6">
              <w:rPr>
                <w:rFonts w:ascii="Verdana" w:hAnsi="Verdana"/>
                <w:sz w:val="16"/>
                <w:szCs w:val="16"/>
              </w:rPr>
              <w:t xml:space="preserve"> Propósito y aplicación</w:t>
            </w:r>
          </w:p>
        </w:tc>
        <w:tc>
          <w:tcPr>
            <w:tcW w:w="4675" w:type="dxa"/>
          </w:tcPr>
          <w:p w14:paraId="24CFC80F" w14:textId="27F2E38D" w:rsidR="006E6B8E" w:rsidRPr="008F46D6" w:rsidRDefault="006E6B8E" w:rsidP="006E6B8E">
            <w:pPr>
              <w:pStyle w:val="Texto"/>
              <w:spacing w:after="88" w:line="230" w:lineRule="exact"/>
              <w:ind w:firstLine="0"/>
              <w:rPr>
                <w:rFonts w:ascii="Verdana" w:hAnsi="Verdana"/>
                <w:b/>
                <w:sz w:val="16"/>
                <w:szCs w:val="16"/>
                <w:lang w:val="en-US"/>
              </w:rPr>
            </w:pPr>
            <w:r w:rsidRPr="00A422EC">
              <w:rPr>
                <w:rFonts w:ascii="Verdana" w:hAnsi="Verdana" w:cs="Times New Roman"/>
                <w:b/>
                <w:bCs/>
                <w:sz w:val="16"/>
                <w:szCs w:val="16"/>
              </w:rPr>
              <w:t>6.15</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Purpose</w:t>
            </w:r>
            <w:proofErr w:type="spellEnd"/>
            <w:r w:rsidRPr="00A422EC">
              <w:rPr>
                <w:rFonts w:ascii="Verdana" w:hAnsi="Verdana" w:cs="Times New Roman"/>
                <w:sz w:val="16"/>
                <w:szCs w:val="16"/>
              </w:rPr>
              <w:t xml:space="preserve"> and </w:t>
            </w:r>
            <w:proofErr w:type="spellStart"/>
            <w:r w:rsidRPr="00A422EC">
              <w:rPr>
                <w:rFonts w:ascii="Verdana" w:hAnsi="Verdana" w:cs="Times New Roman"/>
                <w:sz w:val="16"/>
                <w:szCs w:val="16"/>
              </w:rPr>
              <w:t>application</w:t>
            </w:r>
            <w:proofErr w:type="spellEnd"/>
            <w:r w:rsidRPr="00A422EC">
              <w:rPr>
                <w:rFonts w:ascii="Times New Roman" w:hAnsi="Times New Roman" w:cs="Times New Roman"/>
                <w:sz w:val="24"/>
                <w:szCs w:val="24"/>
              </w:rPr>
              <w:t xml:space="preserve"> </w:t>
            </w:r>
          </w:p>
        </w:tc>
      </w:tr>
      <w:tr w:rsidR="006E6B8E" w:rsidRPr="004C649F" w14:paraId="3886E649" w14:textId="523AB560" w:rsidTr="004C649F">
        <w:tc>
          <w:tcPr>
            <w:tcW w:w="4675" w:type="dxa"/>
          </w:tcPr>
          <w:p w14:paraId="44DB9F9B"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Los siguientes procedimientos, definen las acciones y medidas que se deben llevar a cabo, en el caso de accidentes a bordo en donde se haya producido fuego; estos procedimientos son una guía, pero de ninguna manera limitan la autoridad y el juicio del Capitán.</w:t>
            </w:r>
          </w:p>
        </w:tc>
        <w:tc>
          <w:tcPr>
            <w:tcW w:w="4675" w:type="dxa"/>
          </w:tcPr>
          <w:p w14:paraId="314CFA1E" w14:textId="2C107164"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lang w:val="en-US"/>
              </w:rPr>
              <w:t>The following procedures define the actions and measures that must be carried out, in the case of accidents on board where fire has occurred;</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These procedures are a guide, but in no way limit the authority and judgment of the Captain.</w:t>
            </w:r>
            <w:r w:rsidRPr="00A422EC">
              <w:rPr>
                <w:rFonts w:ascii="Times New Roman" w:hAnsi="Times New Roman" w:cs="Times New Roman"/>
                <w:sz w:val="24"/>
                <w:szCs w:val="24"/>
                <w:lang w:val="en-US"/>
              </w:rPr>
              <w:t xml:space="preserve"> </w:t>
            </w:r>
          </w:p>
        </w:tc>
      </w:tr>
      <w:tr w:rsidR="006E6B8E" w:rsidRPr="004C649F" w14:paraId="0B7415A1" w14:textId="71242D5B" w:rsidTr="004C649F">
        <w:tc>
          <w:tcPr>
            <w:tcW w:w="4675" w:type="dxa"/>
          </w:tcPr>
          <w:p w14:paraId="2A3D445B" w14:textId="77777777"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b/>
                <w:sz w:val="16"/>
                <w:szCs w:val="16"/>
              </w:rPr>
              <w:t>6.15.1</w:t>
            </w:r>
            <w:r w:rsidRPr="008F46D6">
              <w:rPr>
                <w:rFonts w:ascii="Verdana" w:hAnsi="Verdana"/>
                <w:sz w:val="16"/>
                <w:szCs w:val="16"/>
              </w:rPr>
              <w:t xml:space="preserve"> Ejemplo de un formato de Plan de Contingencias.</w:t>
            </w:r>
          </w:p>
        </w:tc>
        <w:tc>
          <w:tcPr>
            <w:tcW w:w="4675" w:type="dxa"/>
          </w:tcPr>
          <w:p w14:paraId="13ED01CF" w14:textId="0DDAC2A7" w:rsidR="006E6B8E" w:rsidRPr="008F46D6" w:rsidRDefault="006E6B8E" w:rsidP="006E6B8E">
            <w:pPr>
              <w:pStyle w:val="Texto"/>
              <w:spacing w:after="88" w:line="230" w:lineRule="exact"/>
              <w:ind w:firstLine="0"/>
              <w:rPr>
                <w:rFonts w:ascii="Verdana" w:hAnsi="Verdana"/>
                <w:b/>
                <w:sz w:val="16"/>
                <w:szCs w:val="16"/>
                <w:lang w:val="en-US"/>
              </w:rPr>
            </w:pPr>
            <w:r w:rsidRPr="00A422EC">
              <w:rPr>
                <w:rFonts w:ascii="Verdana" w:hAnsi="Verdana" w:cs="Times New Roman"/>
                <w:b/>
                <w:bCs/>
                <w:sz w:val="16"/>
                <w:szCs w:val="16"/>
                <w:lang w:val="en-US"/>
              </w:rPr>
              <w:t>6.15.1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Example of a Contingency Plan format.</w:t>
            </w:r>
            <w:r w:rsidRPr="00A422EC">
              <w:rPr>
                <w:rFonts w:ascii="Times New Roman" w:hAnsi="Times New Roman" w:cs="Times New Roman"/>
                <w:sz w:val="24"/>
                <w:szCs w:val="24"/>
                <w:lang w:val="en-US"/>
              </w:rPr>
              <w:t xml:space="preserve"> </w:t>
            </w:r>
          </w:p>
        </w:tc>
      </w:tr>
      <w:tr w:rsidR="006E6B8E" w:rsidRPr="008F46D6" w14:paraId="49A42F42" w14:textId="066B1E85" w:rsidTr="004C649F">
        <w:tc>
          <w:tcPr>
            <w:tcW w:w="4675" w:type="dxa"/>
          </w:tcPr>
          <w:p w14:paraId="539F80DC" w14:textId="77777777" w:rsidR="006944EC"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Nombre de la compañía:</w:t>
            </w:r>
          </w:p>
          <w:p w14:paraId="7F6E684C" w14:textId="46375408" w:rsidR="006E6B8E" w:rsidRPr="008F46D6" w:rsidRDefault="006E6B8E" w:rsidP="006E6B8E">
            <w:pPr>
              <w:pStyle w:val="Texto"/>
              <w:spacing w:after="88" w:line="230" w:lineRule="exact"/>
              <w:ind w:firstLine="0"/>
              <w:rPr>
                <w:rFonts w:ascii="Verdana" w:hAnsi="Verdana"/>
                <w:sz w:val="16"/>
                <w:szCs w:val="16"/>
              </w:rPr>
            </w:pPr>
            <w:r w:rsidRPr="008F46D6">
              <w:rPr>
                <w:rFonts w:ascii="Verdana" w:hAnsi="Verdana"/>
                <w:sz w:val="16"/>
                <w:szCs w:val="16"/>
              </w:rPr>
              <w:t xml:space="preserve"> _____________________________________</w:t>
            </w:r>
          </w:p>
        </w:tc>
        <w:tc>
          <w:tcPr>
            <w:tcW w:w="4675" w:type="dxa"/>
          </w:tcPr>
          <w:p w14:paraId="332B8505" w14:textId="77777777" w:rsidR="006944EC" w:rsidRDefault="006E6B8E" w:rsidP="006E6B8E">
            <w:pPr>
              <w:pStyle w:val="Texto"/>
              <w:spacing w:after="88" w:line="230" w:lineRule="exact"/>
              <w:ind w:firstLine="0"/>
              <w:rPr>
                <w:rFonts w:ascii="Verdana" w:hAnsi="Verdana" w:cs="Times New Roman"/>
                <w:sz w:val="16"/>
                <w:szCs w:val="16"/>
              </w:rPr>
            </w:pPr>
            <w:proofErr w:type="spellStart"/>
            <w:r w:rsidRPr="00A422EC">
              <w:rPr>
                <w:rFonts w:ascii="Verdana" w:hAnsi="Verdana" w:cs="Times New Roman"/>
                <w:sz w:val="16"/>
                <w:szCs w:val="16"/>
              </w:rPr>
              <w:t>Name</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of</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the</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company</w:t>
            </w:r>
            <w:proofErr w:type="spellEnd"/>
            <w:r w:rsidRPr="00A422EC">
              <w:rPr>
                <w:rFonts w:ascii="Verdana" w:hAnsi="Verdana" w:cs="Times New Roman"/>
                <w:sz w:val="16"/>
                <w:szCs w:val="16"/>
              </w:rPr>
              <w:t>:</w:t>
            </w:r>
          </w:p>
          <w:p w14:paraId="567E9042" w14:textId="291F5C7A" w:rsidR="006E6B8E" w:rsidRPr="008F46D6" w:rsidRDefault="006E6B8E" w:rsidP="006E6B8E">
            <w:pPr>
              <w:pStyle w:val="Texto"/>
              <w:spacing w:after="88" w:line="230" w:lineRule="exact"/>
              <w:ind w:firstLine="0"/>
              <w:rPr>
                <w:rFonts w:ascii="Verdana" w:hAnsi="Verdana"/>
                <w:sz w:val="16"/>
                <w:szCs w:val="16"/>
                <w:lang w:val="en-US"/>
              </w:rPr>
            </w:pPr>
            <w:r w:rsidRPr="00A422EC">
              <w:rPr>
                <w:rFonts w:ascii="Verdana" w:hAnsi="Verdana" w:cs="Times New Roman"/>
                <w:sz w:val="16"/>
                <w:szCs w:val="16"/>
              </w:rPr>
              <w:t xml:space="preserve"> _____________________________________</w:t>
            </w:r>
            <w:r w:rsidRPr="00A422EC">
              <w:rPr>
                <w:rFonts w:ascii="Times New Roman" w:hAnsi="Times New Roman" w:cs="Times New Roman"/>
                <w:sz w:val="24"/>
                <w:szCs w:val="24"/>
              </w:rPr>
              <w:t xml:space="preserve"> </w:t>
            </w:r>
          </w:p>
        </w:tc>
      </w:tr>
      <w:tr w:rsidR="006E6B8E" w:rsidRPr="008F46D6" w14:paraId="6CED6A06" w14:textId="507119CE" w:rsidTr="004C649F">
        <w:tc>
          <w:tcPr>
            <w:tcW w:w="4675" w:type="dxa"/>
          </w:tcPr>
          <w:p w14:paraId="3AB5D65C" w14:textId="77777777" w:rsidR="006E6B8E" w:rsidRPr="008F46D6" w:rsidRDefault="006E6B8E" w:rsidP="006944EC">
            <w:pPr>
              <w:pStyle w:val="Texto"/>
              <w:spacing w:after="88" w:line="230" w:lineRule="exact"/>
              <w:ind w:firstLine="0"/>
              <w:jc w:val="left"/>
              <w:rPr>
                <w:rFonts w:ascii="Verdana" w:hAnsi="Verdana"/>
                <w:sz w:val="16"/>
                <w:szCs w:val="16"/>
              </w:rPr>
            </w:pPr>
            <w:r w:rsidRPr="008F46D6">
              <w:rPr>
                <w:rFonts w:ascii="Verdana" w:hAnsi="Verdana"/>
                <w:sz w:val="16"/>
                <w:szCs w:val="16"/>
              </w:rPr>
              <w:t>Nombre de la embarcación: ___________________________________</w:t>
            </w:r>
          </w:p>
        </w:tc>
        <w:tc>
          <w:tcPr>
            <w:tcW w:w="4675" w:type="dxa"/>
          </w:tcPr>
          <w:p w14:paraId="1DF7C7E8" w14:textId="311D2417" w:rsidR="006E6B8E" w:rsidRPr="008F46D6" w:rsidRDefault="006E6B8E" w:rsidP="006944EC">
            <w:pPr>
              <w:pStyle w:val="Texto"/>
              <w:spacing w:after="88" w:line="230" w:lineRule="exact"/>
              <w:ind w:firstLine="0"/>
              <w:jc w:val="left"/>
              <w:rPr>
                <w:rFonts w:ascii="Verdana" w:hAnsi="Verdana"/>
                <w:sz w:val="16"/>
                <w:szCs w:val="16"/>
                <w:lang w:val="en-US"/>
              </w:rPr>
            </w:pPr>
            <w:proofErr w:type="spellStart"/>
            <w:r w:rsidRPr="00A422EC">
              <w:rPr>
                <w:rFonts w:ascii="Verdana" w:hAnsi="Verdana" w:cs="Times New Roman"/>
                <w:sz w:val="16"/>
                <w:szCs w:val="16"/>
              </w:rPr>
              <w:t>Name</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of</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the</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vessel</w:t>
            </w:r>
            <w:proofErr w:type="spellEnd"/>
            <w:r w:rsidRPr="00A422EC">
              <w:rPr>
                <w:rFonts w:ascii="Verdana" w:hAnsi="Verdana" w:cs="Times New Roman"/>
                <w:sz w:val="16"/>
                <w:szCs w:val="16"/>
              </w:rPr>
              <w:t>: ___________________________________</w:t>
            </w:r>
            <w:r w:rsidRPr="00A422EC">
              <w:rPr>
                <w:rFonts w:ascii="Times New Roman" w:hAnsi="Times New Roman" w:cs="Times New Roman"/>
                <w:sz w:val="24"/>
                <w:szCs w:val="24"/>
              </w:rPr>
              <w:t xml:space="preserve"> </w:t>
            </w:r>
          </w:p>
        </w:tc>
      </w:tr>
      <w:tr w:rsidR="006E6B8E" w:rsidRPr="004C649F" w14:paraId="632FC6C3" w14:textId="45BCE17A" w:rsidTr="004C649F">
        <w:tc>
          <w:tcPr>
            <w:tcW w:w="4675" w:type="dxa"/>
          </w:tcPr>
          <w:p w14:paraId="6B0969E1" w14:textId="77777777" w:rsidR="006E6B8E" w:rsidRPr="008F46D6" w:rsidRDefault="006E6B8E" w:rsidP="006944EC">
            <w:pPr>
              <w:pStyle w:val="Texto"/>
              <w:spacing w:after="88" w:line="230" w:lineRule="exact"/>
              <w:ind w:firstLine="0"/>
              <w:jc w:val="left"/>
              <w:rPr>
                <w:rFonts w:ascii="Verdana" w:hAnsi="Verdana"/>
                <w:sz w:val="16"/>
                <w:szCs w:val="16"/>
              </w:rPr>
            </w:pPr>
            <w:r w:rsidRPr="008F46D6">
              <w:rPr>
                <w:rFonts w:ascii="Verdana" w:hAnsi="Verdana"/>
                <w:sz w:val="16"/>
                <w:szCs w:val="16"/>
              </w:rPr>
              <w:t>Manual de procedimientos a bordo</w:t>
            </w:r>
          </w:p>
        </w:tc>
        <w:tc>
          <w:tcPr>
            <w:tcW w:w="4675" w:type="dxa"/>
          </w:tcPr>
          <w:p w14:paraId="7A22E91F" w14:textId="760F3A4D" w:rsidR="006E6B8E" w:rsidRPr="008F46D6" w:rsidRDefault="006E6B8E" w:rsidP="006944EC">
            <w:pPr>
              <w:pStyle w:val="Texto"/>
              <w:spacing w:after="88" w:line="230" w:lineRule="exact"/>
              <w:ind w:firstLine="0"/>
              <w:jc w:val="left"/>
              <w:rPr>
                <w:rFonts w:ascii="Verdana" w:hAnsi="Verdana"/>
                <w:sz w:val="16"/>
                <w:szCs w:val="16"/>
                <w:lang w:val="en-US"/>
              </w:rPr>
            </w:pPr>
            <w:r w:rsidRPr="00A422EC">
              <w:rPr>
                <w:rFonts w:ascii="Verdana" w:hAnsi="Verdana" w:cs="Times New Roman"/>
                <w:sz w:val="16"/>
                <w:szCs w:val="16"/>
                <w:lang w:val="en-US"/>
              </w:rPr>
              <w:t xml:space="preserve">Manual </w:t>
            </w:r>
            <w:r w:rsidR="006944EC">
              <w:rPr>
                <w:rFonts w:ascii="Verdana" w:hAnsi="Verdana" w:cs="Times New Roman"/>
                <w:sz w:val="16"/>
                <w:szCs w:val="16"/>
                <w:lang w:val="en-US"/>
              </w:rPr>
              <w:t>of</w:t>
            </w:r>
            <w:r w:rsidRPr="00A422EC">
              <w:rPr>
                <w:rFonts w:ascii="Verdana" w:hAnsi="Verdana" w:cs="Times New Roman"/>
                <w:sz w:val="16"/>
                <w:szCs w:val="16"/>
                <w:lang w:val="en-US"/>
              </w:rPr>
              <w:t xml:space="preserve"> procedures on board</w:t>
            </w:r>
            <w:r w:rsidRPr="00A422EC">
              <w:rPr>
                <w:rFonts w:ascii="Times New Roman" w:hAnsi="Times New Roman" w:cs="Times New Roman"/>
                <w:sz w:val="24"/>
                <w:szCs w:val="24"/>
                <w:lang w:val="en-US"/>
              </w:rPr>
              <w:t xml:space="preserve"> </w:t>
            </w:r>
          </w:p>
        </w:tc>
      </w:tr>
      <w:tr w:rsidR="006E6B8E" w:rsidRPr="008F46D6" w14:paraId="17EE6355" w14:textId="2856485E" w:rsidTr="004C649F">
        <w:tc>
          <w:tcPr>
            <w:tcW w:w="4675" w:type="dxa"/>
          </w:tcPr>
          <w:p w14:paraId="3AE90194" w14:textId="77777777" w:rsidR="006E6B8E" w:rsidRPr="008F46D6" w:rsidRDefault="006E6B8E" w:rsidP="006944EC">
            <w:pPr>
              <w:pStyle w:val="Texto"/>
              <w:spacing w:after="88" w:line="230" w:lineRule="exact"/>
              <w:ind w:firstLine="0"/>
              <w:jc w:val="left"/>
              <w:rPr>
                <w:rFonts w:ascii="Verdana" w:hAnsi="Verdana"/>
                <w:sz w:val="16"/>
                <w:szCs w:val="16"/>
              </w:rPr>
            </w:pPr>
            <w:r w:rsidRPr="008F46D6">
              <w:rPr>
                <w:rFonts w:ascii="Verdana" w:hAnsi="Verdana"/>
                <w:sz w:val="16"/>
                <w:szCs w:val="16"/>
              </w:rPr>
              <w:lastRenderedPageBreak/>
              <w:t>Respuesta para casos de contingencia</w:t>
            </w:r>
          </w:p>
        </w:tc>
        <w:tc>
          <w:tcPr>
            <w:tcW w:w="4675" w:type="dxa"/>
          </w:tcPr>
          <w:p w14:paraId="11230C9A" w14:textId="47A0F3A9" w:rsidR="006E6B8E" w:rsidRPr="008F46D6" w:rsidRDefault="006E6B8E" w:rsidP="006944EC">
            <w:pPr>
              <w:pStyle w:val="Texto"/>
              <w:spacing w:after="88" w:line="230" w:lineRule="exact"/>
              <w:ind w:firstLine="0"/>
              <w:jc w:val="left"/>
              <w:rPr>
                <w:rFonts w:ascii="Verdana" w:hAnsi="Verdana"/>
                <w:sz w:val="16"/>
                <w:szCs w:val="16"/>
                <w:lang w:val="en-US"/>
              </w:rPr>
            </w:pPr>
            <w:r w:rsidRPr="00A422EC">
              <w:rPr>
                <w:rFonts w:ascii="Verdana" w:hAnsi="Verdana" w:cs="Times New Roman"/>
                <w:sz w:val="16"/>
                <w:szCs w:val="16"/>
              </w:rPr>
              <w:t xml:space="preserve">Response </w:t>
            </w:r>
            <w:proofErr w:type="spellStart"/>
            <w:r w:rsidRPr="00A422EC">
              <w:rPr>
                <w:rFonts w:ascii="Verdana" w:hAnsi="Verdana" w:cs="Times New Roman"/>
                <w:sz w:val="16"/>
                <w:szCs w:val="16"/>
              </w:rPr>
              <w:t>for</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contingency</w:t>
            </w:r>
            <w:proofErr w:type="spellEnd"/>
            <w:r w:rsidRPr="00A422EC">
              <w:rPr>
                <w:rFonts w:ascii="Verdana" w:hAnsi="Verdana" w:cs="Times New Roman"/>
                <w:sz w:val="16"/>
                <w:szCs w:val="16"/>
              </w:rPr>
              <w:t xml:space="preserve"> cases</w:t>
            </w:r>
            <w:r w:rsidRPr="00A422EC">
              <w:rPr>
                <w:rFonts w:ascii="Times New Roman" w:hAnsi="Times New Roman" w:cs="Times New Roman"/>
                <w:sz w:val="24"/>
                <w:szCs w:val="24"/>
              </w:rPr>
              <w:t xml:space="preserve"> </w:t>
            </w:r>
          </w:p>
        </w:tc>
      </w:tr>
      <w:tr w:rsidR="006E6B8E" w:rsidRPr="008F46D6" w14:paraId="643FF16E" w14:textId="08A72A3E" w:rsidTr="004C649F">
        <w:tc>
          <w:tcPr>
            <w:tcW w:w="4675" w:type="dxa"/>
          </w:tcPr>
          <w:p w14:paraId="2F65822E" w14:textId="77777777" w:rsidR="006E6B8E" w:rsidRPr="008F46D6" w:rsidRDefault="006E6B8E" w:rsidP="006944EC">
            <w:pPr>
              <w:pStyle w:val="Texto"/>
              <w:spacing w:after="88" w:line="230" w:lineRule="exact"/>
              <w:ind w:firstLine="0"/>
              <w:jc w:val="left"/>
              <w:rPr>
                <w:rFonts w:ascii="Verdana" w:hAnsi="Verdana"/>
                <w:sz w:val="16"/>
                <w:szCs w:val="16"/>
              </w:rPr>
            </w:pPr>
            <w:r w:rsidRPr="008F46D6">
              <w:rPr>
                <w:rFonts w:ascii="Verdana" w:hAnsi="Verdana"/>
                <w:sz w:val="16"/>
                <w:szCs w:val="16"/>
              </w:rPr>
              <w:t>Causa:</w:t>
            </w:r>
            <w:r w:rsidRPr="008F46D6">
              <w:rPr>
                <w:rFonts w:ascii="Verdana" w:hAnsi="Verdana"/>
                <w:sz w:val="16"/>
                <w:szCs w:val="16"/>
              </w:rPr>
              <w:tab/>
              <w:t>Fuego</w:t>
            </w:r>
          </w:p>
        </w:tc>
        <w:tc>
          <w:tcPr>
            <w:tcW w:w="4675" w:type="dxa"/>
          </w:tcPr>
          <w:p w14:paraId="100C4C24" w14:textId="279ADC59" w:rsidR="006E6B8E" w:rsidRPr="008F46D6" w:rsidRDefault="006E6B8E" w:rsidP="006944EC">
            <w:pPr>
              <w:pStyle w:val="Texto"/>
              <w:spacing w:after="88" w:line="230" w:lineRule="exact"/>
              <w:ind w:firstLine="0"/>
              <w:jc w:val="left"/>
              <w:rPr>
                <w:rFonts w:ascii="Verdana" w:hAnsi="Verdana"/>
                <w:sz w:val="16"/>
                <w:szCs w:val="16"/>
                <w:lang w:val="en-US"/>
              </w:rPr>
            </w:pPr>
            <w:r w:rsidRPr="00A422EC">
              <w:rPr>
                <w:rFonts w:ascii="Verdana" w:hAnsi="Verdana" w:cs="Times New Roman"/>
                <w:sz w:val="16"/>
                <w:szCs w:val="16"/>
              </w:rPr>
              <w:t>Cause:</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Fire</w:t>
            </w:r>
            <w:proofErr w:type="spellEnd"/>
            <w:r w:rsidRPr="00A422EC">
              <w:rPr>
                <w:rFonts w:ascii="Times New Roman" w:hAnsi="Times New Roman" w:cs="Times New Roman"/>
                <w:sz w:val="24"/>
                <w:szCs w:val="24"/>
              </w:rPr>
              <w:t xml:space="preserve"> </w:t>
            </w:r>
          </w:p>
        </w:tc>
      </w:tr>
      <w:tr w:rsidR="006E6B8E" w:rsidRPr="008F46D6" w14:paraId="0CA080F9" w14:textId="42D1BCB9" w:rsidTr="004C649F">
        <w:tc>
          <w:tcPr>
            <w:tcW w:w="4675" w:type="dxa"/>
          </w:tcPr>
          <w:p w14:paraId="271EDC52" w14:textId="77777777" w:rsidR="006944EC" w:rsidRDefault="006E6B8E" w:rsidP="006944EC">
            <w:pPr>
              <w:pStyle w:val="Texto"/>
              <w:tabs>
                <w:tab w:val="left" w:pos="1710"/>
              </w:tabs>
              <w:spacing w:after="88" w:line="230" w:lineRule="exact"/>
              <w:ind w:firstLine="0"/>
              <w:jc w:val="left"/>
              <w:rPr>
                <w:rFonts w:ascii="Verdana" w:hAnsi="Verdana"/>
                <w:sz w:val="16"/>
                <w:szCs w:val="16"/>
              </w:rPr>
            </w:pPr>
            <w:r w:rsidRPr="008F46D6">
              <w:rPr>
                <w:rFonts w:ascii="Verdana" w:hAnsi="Verdana"/>
                <w:sz w:val="16"/>
                <w:szCs w:val="16"/>
              </w:rPr>
              <w:t>Documento No.</w:t>
            </w:r>
            <w:r w:rsidRPr="008F46D6">
              <w:rPr>
                <w:rFonts w:ascii="Verdana" w:hAnsi="Verdana"/>
                <w:sz w:val="16"/>
                <w:szCs w:val="16"/>
              </w:rPr>
              <w:tab/>
              <w:t>_______________</w:t>
            </w:r>
            <w:r w:rsidRPr="008F46D6">
              <w:rPr>
                <w:rFonts w:ascii="Verdana" w:hAnsi="Verdana"/>
                <w:sz w:val="16"/>
                <w:szCs w:val="16"/>
              </w:rPr>
              <w:tab/>
            </w:r>
          </w:p>
          <w:p w14:paraId="041DF72F" w14:textId="2766A042" w:rsidR="006E6B8E" w:rsidRPr="008F46D6" w:rsidRDefault="006E6B8E" w:rsidP="006944EC">
            <w:pPr>
              <w:pStyle w:val="Texto"/>
              <w:tabs>
                <w:tab w:val="left" w:pos="1710"/>
              </w:tabs>
              <w:spacing w:after="88" w:line="230" w:lineRule="exact"/>
              <w:ind w:firstLine="0"/>
              <w:jc w:val="left"/>
              <w:rPr>
                <w:rFonts w:ascii="Verdana" w:hAnsi="Verdana"/>
                <w:sz w:val="16"/>
                <w:szCs w:val="16"/>
              </w:rPr>
            </w:pPr>
            <w:r w:rsidRPr="008F46D6">
              <w:rPr>
                <w:rFonts w:ascii="Verdana" w:hAnsi="Verdana"/>
                <w:sz w:val="16"/>
                <w:szCs w:val="16"/>
              </w:rPr>
              <w:t>Revisión _____________</w:t>
            </w:r>
          </w:p>
        </w:tc>
        <w:tc>
          <w:tcPr>
            <w:tcW w:w="4675" w:type="dxa"/>
          </w:tcPr>
          <w:p w14:paraId="7DAB158C" w14:textId="77777777" w:rsidR="006944EC" w:rsidRDefault="006E6B8E" w:rsidP="006944EC">
            <w:pPr>
              <w:pStyle w:val="Texto"/>
              <w:tabs>
                <w:tab w:val="left" w:pos="1710"/>
              </w:tabs>
              <w:spacing w:after="88" w:line="230" w:lineRule="exact"/>
              <w:ind w:firstLine="0"/>
              <w:jc w:val="left"/>
              <w:rPr>
                <w:rFonts w:ascii="Verdana" w:hAnsi="Verdana" w:cs="Times New Roman"/>
                <w:sz w:val="16"/>
                <w:szCs w:val="16"/>
              </w:rPr>
            </w:pPr>
            <w:proofErr w:type="spellStart"/>
            <w:r w:rsidRPr="00A422EC">
              <w:rPr>
                <w:rFonts w:ascii="Verdana" w:hAnsi="Verdana" w:cs="Times New Roman"/>
                <w:sz w:val="16"/>
                <w:szCs w:val="16"/>
              </w:rPr>
              <w:t>Document</w:t>
            </w:r>
            <w:proofErr w:type="spellEnd"/>
            <w:r w:rsidR="006944EC">
              <w:rPr>
                <w:rFonts w:ascii="Verdana" w:hAnsi="Verdana" w:cs="Times New Roman"/>
                <w:sz w:val="16"/>
                <w:szCs w:val="16"/>
              </w:rPr>
              <w:t xml:space="preserve"> No. </w:t>
            </w:r>
            <w:r w:rsidRPr="00A422EC">
              <w:rPr>
                <w:rFonts w:ascii="Verdana" w:hAnsi="Verdana" w:cs="Times New Roman"/>
                <w:sz w:val="16"/>
                <w:szCs w:val="16"/>
              </w:rPr>
              <w:t>_______________</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
          <w:p w14:paraId="0341CF2A" w14:textId="7ECF9C46" w:rsidR="006E6B8E" w:rsidRPr="008F46D6" w:rsidRDefault="006E6B8E" w:rsidP="006944EC">
            <w:pPr>
              <w:pStyle w:val="Texto"/>
              <w:tabs>
                <w:tab w:val="left" w:pos="1710"/>
              </w:tabs>
              <w:spacing w:after="88" w:line="230" w:lineRule="exact"/>
              <w:ind w:firstLine="0"/>
              <w:jc w:val="left"/>
              <w:rPr>
                <w:rFonts w:ascii="Verdana" w:hAnsi="Verdana"/>
                <w:sz w:val="16"/>
                <w:szCs w:val="16"/>
                <w:lang w:val="en-US"/>
              </w:rPr>
            </w:pPr>
            <w:proofErr w:type="spellStart"/>
            <w:r w:rsidRPr="00A422EC">
              <w:rPr>
                <w:rFonts w:ascii="Verdana" w:hAnsi="Verdana" w:cs="Times New Roman"/>
                <w:sz w:val="16"/>
                <w:szCs w:val="16"/>
              </w:rPr>
              <w:t>Review</w:t>
            </w:r>
            <w:proofErr w:type="spellEnd"/>
            <w:r w:rsidRPr="00A422EC">
              <w:rPr>
                <w:rFonts w:ascii="Verdana" w:hAnsi="Verdana" w:cs="Times New Roman"/>
                <w:sz w:val="16"/>
                <w:szCs w:val="16"/>
              </w:rPr>
              <w:t xml:space="preserve"> _____________</w:t>
            </w:r>
            <w:r w:rsidRPr="00A422EC">
              <w:rPr>
                <w:rFonts w:ascii="Times New Roman" w:hAnsi="Times New Roman" w:cs="Times New Roman"/>
                <w:sz w:val="24"/>
                <w:szCs w:val="24"/>
              </w:rPr>
              <w:t xml:space="preserve"> </w:t>
            </w:r>
          </w:p>
        </w:tc>
      </w:tr>
      <w:tr w:rsidR="006E6B8E" w:rsidRPr="008F46D6" w14:paraId="4FFF08C2" w14:textId="0EB53C74" w:rsidTr="004C649F">
        <w:tc>
          <w:tcPr>
            <w:tcW w:w="4675" w:type="dxa"/>
          </w:tcPr>
          <w:p w14:paraId="04807B18" w14:textId="77777777" w:rsidR="006E6B8E" w:rsidRPr="008F46D6" w:rsidRDefault="006E6B8E" w:rsidP="006944EC">
            <w:pPr>
              <w:pStyle w:val="Texto"/>
              <w:spacing w:after="88" w:line="230" w:lineRule="exact"/>
              <w:ind w:firstLine="0"/>
              <w:jc w:val="left"/>
              <w:rPr>
                <w:rFonts w:ascii="Verdana" w:hAnsi="Verdana"/>
                <w:sz w:val="16"/>
                <w:szCs w:val="16"/>
              </w:rPr>
            </w:pPr>
            <w:r w:rsidRPr="008F46D6">
              <w:rPr>
                <w:rFonts w:ascii="Verdana" w:hAnsi="Verdana"/>
                <w:sz w:val="16"/>
                <w:szCs w:val="16"/>
              </w:rPr>
              <w:t>Páginas</w:t>
            </w:r>
            <w:r w:rsidRPr="008F46D6">
              <w:rPr>
                <w:rFonts w:ascii="Verdana" w:hAnsi="Verdana"/>
                <w:sz w:val="16"/>
                <w:szCs w:val="16"/>
              </w:rPr>
              <w:tab/>
              <w:t>____________</w:t>
            </w:r>
            <w:r w:rsidRPr="008F46D6">
              <w:rPr>
                <w:rFonts w:ascii="Verdana" w:hAnsi="Verdana"/>
                <w:sz w:val="16"/>
                <w:szCs w:val="16"/>
              </w:rPr>
              <w:tab/>
              <w:t>Fecha ______________</w:t>
            </w:r>
          </w:p>
        </w:tc>
        <w:tc>
          <w:tcPr>
            <w:tcW w:w="4675" w:type="dxa"/>
          </w:tcPr>
          <w:p w14:paraId="59DCD87A" w14:textId="6EA5A288" w:rsidR="006E6B8E" w:rsidRPr="008F46D6" w:rsidRDefault="006944EC" w:rsidP="006944EC">
            <w:pPr>
              <w:pStyle w:val="Texto"/>
              <w:spacing w:after="88" w:line="230" w:lineRule="exact"/>
              <w:ind w:firstLine="0"/>
              <w:jc w:val="left"/>
              <w:rPr>
                <w:rFonts w:ascii="Verdana" w:hAnsi="Verdana"/>
                <w:sz w:val="16"/>
                <w:szCs w:val="16"/>
                <w:lang w:val="en-US"/>
              </w:rPr>
            </w:pPr>
            <w:r>
              <w:rPr>
                <w:rFonts w:ascii="Verdana" w:hAnsi="Verdana" w:cs="Times New Roman"/>
                <w:sz w:val="16"/>
                <w:szCs w:val="16"/>
              </w:rPr>
              <w:t>P</w:t>
            </w:r>
            <w:r w:rsidR="006E6B8E" w:rsidRPr="00A422EC">
              <w:rPr>
                <w:rFonts w:ascii="Verdana" w:hAnsi="Verdana" w:cs="Times New Roman"/>
                <w:sz w:val="16"/>
                <w:szCs w:val="16"/>
              </w:rPr>
              <w:t>ages</w:t>
            </w:r>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____________</w:t>
            </w:r>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Date ______________</w:t>
            </w:r>
            <w:r w:rsidR="006E6B8E" w:rsidRPr="00A422EC">
              <w:rPr>
                <w:rFonts w:ascii="Times New Roman" w:hAnsi="Times New Roman" w:cs="Times New Roman"/>
                <w:sz w:val="24"/>
                <w:szCs w:val="24"/>
              </w:rPr>
              <w:t xml:space="preserve"> </w:t>
            </w:r>
          </w:p>
        </w:tc>
      </w:tr>
      <w:tr w:rsidR="006E6B8E" w:rsidRPr="008F46D6" w14:paraId="40928F58" w14:textId="0869A2DB" w:rsidTr="004C649F">
        <w:tc>
          <w:tcPr>
            <w:tcW w:w="4675" w:type="dxa"/>
          </w:tcPr>
          <w:p w14:paraId="05FFC76F" w14:textId="77777777" w:rsidR="006E6B8E" w:rsidRPr="008F46D6" w:rsidRDefault="006E6B8E" w:rsidP="006944EC">
            <w:pPr>
              <w:pStyle w:val="Texto"/>
              <w:tabs>
                <w:tab w:val="left" w:pos="1260"/>
                <w:tab w:val="left" w:pos="2250"/>
                <w:tab w:val="left" w:pos="3240"/>
                <w:tab w:val="left" w:pos="4140"/>
              </w:tabs>
              <w:spacing w:line="230" w:lineRule="exact"/>
              <w:ind w:firstLine="0"/>
              <w:jc w:val="left"/>
              <w:rPr>
                <w:rFonts w:ascii="Verdana" w:hAnsi="Verdana"/>
                <w:sz w:val="16"/>
                <w:szCs w:val="16"/>
              </w:rPr>
            </w:pPr>
            <w:r w:rsidRPr="008F46D6">
              <w:rPr>
                <w:rFonts w:ascii="Verdana" w:hAnsi="Verdana"/>
                <w:sz w:val="16"/>
                <w:szCs w:val="16"/>
              </w:rPr>
              <w:t>Elaborado</w:t>
            </w:r>
            <w:r w:rsidRPr="008F46D6">
              <w:rPr>
                <w:rFonts w:ascii="Verdana" w:hAnsi="Verdana"/>
                <w:sz w:val="16"/>
                <w:szCs w:val="16"/>
              </w:rPr>
              <w:tab/>
              <w:t>______</w:t>
            </w:r>
            <w:r w:rsidRPr="008F46D6">
              <w:rPr>
                <w:rFonts w:ascii="Verdana" w:hAnsi="Verdana"/>
                <w:sz w:val="16"/>
                <w:szCs w:val="16"/>
              </w:rPr>
              <w:tab/>
              <w:t>Revisado</w:t>
            </w:r>
            <w:r w:rsidRPr="008F46D6">
              <w:rPr>
                <w:rFonts w:ascii="Verdana" w:hAnsi="Verdana"/>
                <w:sz w:val="16"/>
                <w:szCs w:val="16"/>
              </w:rPr>
              <w:tab/>
              <w:t>______</w:t>
            </w:r>
            <w:r w:rsidRPr="008F46D6">
              <w:rPr>
                <w:rFonts w:ascii="Verdana" w:hAnsi="Verdana"/>
                <w:sz w:val="16"/>
                <w:szCs w:val="16"/>
              </w:rPr>
              <w:tab/>
              <w:t>Aprobado ______</w:t>
            </w:r>
          </w:p>
        </w:tc>
        <w:tc>
          <w:tcPr>
            <w:tcW w:w="4675" w:type="dxa"/>
          </w:tcPr>
          <w:p w14:paraId="57995990" w14:textId="1F1A9E2B" w:rsidR="006E6B8E" w:rsidRPr="008F46D6" w:rsidRDefault="006944EC" w:rsidP="006944EC">
            <w:pPr>
              <w:pStyle w:val="Texto"/>
              <w:tabs>
                <w:tab w:val="left" w:pos="1260"/>
                <w:tab w:val="left" w:pos="2250"/>
                <w:tab w:val="left" w:pos="3240"/>
                <w:tab w:val="left" w:pos="4140"/>
              </w:tabs>
              <w:spacing w:line="230" w:lineRule="exact"/>
              <w:ind w:firstLine="0"/>
              <w:jc w:val="left"/>
              <w:rPr>
                <w:rFonts w:ascii="Verdana" w:hAnsi="Verdana"/>
                <w:sz w:val="16"/>
                <w:szCs w:val="16"/>
                <w:lang w:val="en-US"/>
              </w:rPr>
            </w:pPr>
            <w:proofErr w:type="spellStart"/>
            <w:r>
              <w:rPr>
                <w:rFonts w:ascii="Verdana" w:hAnsi="Verdana" w:cs="Times New Roman"/>
                <w:sz w:val="16"/>
                <w:szCs w:val="16"/>
              </w:rPr>
              <w:t>Prepared</w:t>
            </w:r>
            <w:proofErr w:type="spellEnd"/>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______</w:t>
            </w:r>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xml:space="preserve">              </w:t>
            </w:r>
            <w:proofErr w:type="spellStart"/>
            <w:r>
              <w:rPr>
                <w:rFonts w:ascii="Verdana" w:hAnsi="Verdana" w:cs="Times New Roman"/>
                <w:sz w:val="16"/>
                <w:szCs w:val="16"/>
              </w:rPr>
              <w:t>R</w:t>
            </w:r>
            <w:r w:rsidR="006E6B8E" w:rsidRPr="00A422EC">
              <w:rPr>
                <w:rFonts w:ascii="Verdana" w:hAnsi="Verdana" w:cs="Times New Roman"/>
                <w:sz w:val="16"/>
                <w:szCs w:val="16"/>
              </w:rPr>
              <w:t>eviewed</w:t>
            </w:r>
            <w:proofErr w:type="spellEnd"/>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______</w:t>
            </w:r>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xml:space="preserve">              </w:t>
            </w:r>
            <w:proofErr w:type="spellStart"/>
            <w:r w:rsidR="006E6B8E" w:rsidRPr="00A422EC">
              <w:rPr>
                <w:rFonts w:ascii="Verdana" w:hAnsi="Verdana" w:cs="Times New Roman"/>
                <w:sz w:val="16"/>
                <w:szCs w:val="16"/>
              </w:rPr>
              <w:t>Approved</w:t>
            </w:r>
            <w:proofErr w:type="spellEnd"/>
            <w:r w:rsidR="006E6B8E" w:rsidRPr="00A422EC">
              <w:rPr>
                <w:rFonts w:ascii="Verdana" w:hAnsi="Verdana" w:cs="Times New Roman"/>
                <w:sz w:val="16"/>
                <w:szCs w:val="16"/>
              </w:rPr>
              <w:t xml:space="preserve"> ______</w:t>
            </w:r>
            <w:r w:rsidR="006E6B8E" w:rsidRPr="00A422EC">
              <w:rPr>
                <w:rFonts w:ascii="Times New Roman" w:hAnsi="Times New Roman" w:cs="Times New Roman"/>
                <w:sz w:val="24"/>
                <w:szCs w:val="24"/>
              </w:rPr>
              <w:t xml:space="preserve"> </w:t>
            </w:r>
          </w:p>
        </w:tc>
      </w:tr>
      <w:tr w:rsidR="006E6B8E" w:rsidRPr="008F46D6" w14:paraId="6588C64E" w14:textId="310DD762" w:rsidTr="004C649F">
        <w:tc>
          <w:tcPr>
            <w:tcW w:w="4675" w:type="dxa"/>
          </w:tcPr>
          <w:p w14:paraId="5191E847" w14:textId="77777777" w:rsidR="006E6B8E" w:rsidRPr="008F46D6" w:rsidRDefault="006E6B8E" w:rsidP="006944EC">
            <w:pPr>
              <w:pStyle w:val="Texto"/>
              <w:spacing w:line="240" w:lineRule="exact"/>
              <w:ind w:firstLine="0"/>
              <w:jc w:val="left"/>
              <w:rPr>
                <w:rFonts w:ascii="Verdana" w:hAnsi="Verdana"/>
                <w:sz w:val="16"/>
                <w:szCs w:val="16"/>
              </w:rPr>
            </w:pPr>
            <w:r w:rsidRPr="008F46D6">
              <w:rPr>
                <w:rFonts w:ascii="Verdana" w:hAnsi="Verdana"/>
                <w:sz w:val="16"/>
                <w:szCs w:val="16"/>
              </w:rPr>
              <w:t>Contenido:</w:t>
            </w:r>
          </w:p>
        </w:tc>
        <w:tc>
          <w:tcPr>
            <w:tcW w:w="4675" w:type="dxa"/>
          </w:tcPr>
          <w:p w14:paraId="7B0C9DEB" w14:textId="545EE216" w:rsidR="006E6B8E" w:rsidRPr="008F46D6" w:rsidRDefault="006E6B8E" w:rsidP="006944EC">
            <w:pPr>
              <w:pStyle w:val="Texto"/>
              <w:spacing w:line="240" w:lineRule="exact"/>
              <w:ind w:firstLine="0"/>
              <w:jc w:val="left"/>
              <w:rPr>
                <w:rFonts w:ascii="Verdana" w:hAnsi="Verdana"/>
                <w:sz w:val="16"/>
                <w:szCs w:val="16"/>
                <w:lang w:val="en-US"/>
              </w:rPr>
            </w:pPr>
            <w:r w:rsidRPr="00A422EC">
              <w:rPr>
                <w:rFonts w:ascii="Verdana" w:hAnsi="Verdana" w:cs="Times New Roman"/>
                <w:sz w:val="16"/>
                <w:szCs w:val="16"/>
              </w:rPr>
              <w:t>Content:</w:t>
            </w:r>
            <w:r w:rsidRPr="00A422EC">
              <w:rPr>
                <w:rFonts w:ascii="Times New Roman" w:hAnsi="Times New Roman" w:cs="Times New Roman"/>
                <w:sz w:val="24"/>
                <w:szCs w:val="24"/>
              </w:rPr>
              <w:t xml:space="preserve"> </w:t>
            </w:r>
          </w:p>
        </w:tc>
      </w:tr>
      <w:tr w:rsidR="006E6B8E" w:rsidRPr="008F46D6" w14:paraId="06780C17" w14:textId="2E133FFA" w:rsidTr="004C649F">
        <w:tc>
          <w:tcPr>
            <w:tcW w:w="4675" w:type="dxa"/>
          </w:tcPr>
          <w:p w14:paraId="4B2C885C" w14:textId="77777777" w:rsidR="006E6B8E" w:rsidRPr="008F46D6" w:rsidRDefault="006E6B8E" w:rsidP="006944EC">
            <w:pPr>
              <w:pStyle w:val="Texto"/>
              <w:spacing w:line="240" w:lineRule="exact"/>
              <w:ind w:firstLine="0"/>
              <w:jc w:val="left"/>
              <w:rPr>
                <w:rFonts w:ascii="Verdana" w:hAnsi="Verdana"/>
                <w:sz w:val="16"/>
                <w:szCs w:val="16"/>
              </w:rPr>
            </w:pPr>
            <w:r w:rsidRPr="008F46D6">
              <w:rPr>
                <w:rFonts w:ascii="Verdana" w:hAnsi="Verdana"/>
                <w:sz w:val="16"/>
                <w:szCs w:val="16"/>
              </w:rPr>
              <w:t>1.</w:t>
            </w:r>
            <w:r w:rsidRPr="008F46D6">
              <w:rPr>
                <w:rFonts w:ascii="Verdana" w:hAnsi="Verdana"/>
                <w:sz w:val="16"/>
                <w:szCs w:val="16"/>
              </w:rPr>
              <w:tab/>
              <w:t>Propósito y aplicación</w:t>
            </w:r>
          </w:p>
        </w:tc>
        <w:tc>
          <w:tcPr>
            <w:tcW w:w="4675" w:type="dxa"/>
          </w:tcPr>
          <w:p w14:paraId="338A1A2F" w14:textId="76556BB2" w:rsidR="006E6B8E" w:rsidRPr="008F46D6" w:rsidRDefault="006944EC" w:rsidP="006944EC">
            <w:pPr>
              <w:pStyle w:val="Texto"/>
              <w:spacing w:line="240" w:lineRule="exact"/>
              <w:ind w:firstLine="0"/>
              <w:jc w:val="left"/>
              <w:rPr>
                <w:rFonts w:ascii="Verdana" w:hAnsi="Verdana"/>
                <w:sz w:val="16"/>
                <w:szCs w:val="16"/>
                <w:lang w:val="en-US"/>
              </w:rPr>
            </w:pPr>
            <w:r>
              <w:rPr>
                <w:rFonts w:ascii="Verdana" w:hAnsi="Verdana" w:cs="Times New Roman"/>
                <w:sz w:val="16"/>
                <w:szCs w:val="16"/>
              </w:rPr>
              <w:t>1</w:t>
            </w:r>
            <w:r w:rsidR="006E6B8E" w:rsidRPr="00A422EC">
              <w:rPr>
                <w:rFonts w:ascii="Verdana" w:hAnsi="Verdana" w:cs="Times New Roman"/>
                <w:sz w:val="16"/>
                <w:szCs w:val="16"/>
              </w:rPr>
              <w:t>.</w:t>
            </w:r>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xml:space="preserve">              </w:t>
            </w:r>
            <w:proofErr w:type="spellStart"/>
            <w:r w:rsidR="006E6B8E" w:rsidRPr="00A422EC">
              <w:rPr>
                <w:rFonts w:ascii="Verdana" w:hAnsi="Verdana" w:cs="Times New Roman"/>
                <w:sz w:val="16"/>
                <w:szCs w:val="16"/>
              </w:rPr>
              <w:t>Purpose</w:t>
            </w:r>
            <w:proofErr w:type="spellEnd"/>
            <w:r w:rsidR="006E6B8E" w:rsidRPr="00A422EC">
              <w:rPr>
                <w:rFonts w:ascii="Verdana" w:hAnsi="Verdana" w:cs="Times New Roman"/>
                <w:sz w:val="16"/>
                <w:szCs w:val="16"/>
              </w:rPr>
              <w:t xml:space="preserve"> and </w:t>
            </w:r>
            <w:proofErr w:type="spellStart"/>
            <w:r w:rsidR="006E6B8E" w:rsidRPr="00A422EC">
              <w:rPr>
                <w:rFonts w:ascii="Verdana" w:hAnsi="Verdana" w:cs="Times New Roman"/>
                <w:sz w:val="16"/>
                <w:szCs w:val="16"/>
              </w:rPr>
              <w:t>application</w:t>
            </w:r>
            <w:proofErr w:type="spellEnd"/>
            <w:r w:rsidR="006E6B8E" w:rsidRPr="00A422EC">
              <w:rPr>
                <w:rFonts w:ascii="Times New Roman" w:hAnsi="Times New Roman" w:cs="Times New Roman"/>
                <w:sz w:val="24"/>
                <w:szCs w:val="24"/>
              </w:rPr>
              <w:t xml:space="preserve"> </w:t>
            </w:r>
          </w:p>
        </w:tc>
      </w:tr>
      <w:tr w:rsidR="006E6B8E" w:rsidRPr="008F46D6" w14:paraId="7D696846" w14:textId="541B5809" w:rsidTr="004C649F">
        <w:tc>
          <w:tcPr>
            <w:tcW w:w="4675" w:type="dxa"/>
          </w:tcPr>
          <w:p w14:paraId="46747997" w14:textId="77777777" w:rsidR="006E6B8E" w:rsidRPr="008F46D6" w:rsidRDefault="006E6B8E" w:rsidP="006944EC">
            <w:pPr>
              <w:pStyle w:val="Texto"/>
              <w:spacing w:line="240" w:lineRule="exact"/>
              <w:ind w:firstLine="0"/>
              <w:jc w:val="left"/>
              <w:rPr>
                <w:rFonts w:ascii="Verdana" w:hAnsi="Verdana"/>
                <w:sz w:val="16"/>
                <w:szCs w:val="16"/>
              </w:rPr>
            </w:pPr>
            <w:r w:rsidRPr="008F46D6">
              <w:rPr>
                <w:rFonts w:ascii="Verdana" w:hAnsi="Verdana"/>
                <w:sz w:val="16"/>
                <w:szCs w:val="16"/>
              </w:rPr>
              <w:t>2.</w:t>
            </w:r>
            <w:r w:rsidRPr="008F46D6">
              <w:rPr>
                <w:rFonts w:ascii="Verdana" w:hAnsi="Verdana"/>
                <w:sz w:val="16"/>
                <w:szCs w:val="16"/>
              </w:rPr>
              <w:tab/>
              <w:t>Responsabilidad</w:t>
            </w:r>
          </w:p>
        </w:tc>
        <w:tc>
          <w:tcPr>
            <w:tcW w:w="4675" w:type="dxa"/>
          </w:tcPr>
          <w:p w14:paraId="380D3EBE" w14:textId="267DE005" w:rsidR="006E6B8E" w:rsidRPr="008F46D6" w:rsidRDefault="006944EC" w:rsidP="006944EC">
            <w:pPr>
              <w:pStyle w:val="Texto"/>
              <w:spacing w:line="240" w:lineRule="exact"/>
              <w:ind w:firstLine="0"/>
              <w:jc w:val="left"/>
              <w:rPr>
                <w:rFonts w:ascii="Verdana" w:hAnsi="Verdana"/>
                <w:sz w:val="16"/>
                <w:szCs w:val="16"/>
                <w:lang w:val="en-US"/>
              </w:rPr>
            </w:pPr>
            <w:r>
              <w:rPr>
                <w:rFonts w:ascii="Verdana" w:hAnsi="Verdana" w:cs="Times New Roman"/>
                <w:sz w:val="16"/>
                <w:szCs w:val="16"/>
              </w:rPr>
              <w:t>2</w:t>
            </w:r>
            <w:r w:rsidR="006E6B8E" w:rsidRPr="00A422EC">
              <w:rPr>
                <w:rFonts w:ascii="Verdana" w:hAnsi="Verdana" w:cs="Times New Roman"/>
                <w:sz w:val="16"/>
                <w:szCs w:val="16"/>
              </w:rPr>
              <w:t>.</w:t>
            </w:r>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xml:space="preserve">              </w:t>
            </w:r>
            <w:proofErr w:type="spellStart"/>
            <w:r w:rsidR="006E6B8E" w:rsidRPr="00A422EC">
              <w:rPr>
                <w:rFonts w:ascii="Verdana" w:hAnsi="Verdana" w:cs="Times New Roman"/>
                <w:sz w:val="16"/>
                <w:szCs w:val="16"/>
              </w:rPr>
              <w:t>Responsibility</w:t>
            </w:r>
            <w:proofErr w:type="spellEnd"/>
            <w:r w:rsidR="006E6B8E" w:rsidRPr="00A422EC">
              <w:rPr>
                <w:rFonts w:ascii="Times New Roman" w:hAnsi="Times New Roman" w:cs="Times New Roman"/>
                <w:sz w:val="24"/>
                <w:szCs w:val="24"/>
              </w:rPr>
              <w:t xml:space="preserve"> </w:t>
            </w:r>
          </w:p>
        </w:tc>
      </w:tr>
      <w:tr w:rsidR="006E6B8E" w:rsidRPr="008F46D6" w14:paraId="4FA6B688" w14:textId="6F2CC0F5" w:rsidTr="004C649F">
        <w:tc>
          <w:tcPr>
            <w:tcW w:w="4675" w:type="dxa"/>
          </w:tcPr>
          <w:p w14:paraId="4FD23E23" w14:textId="77777777" w:rsidR="006E6B8E" w:rsidRPr="008F46D6" w:rsidRDefault="006E6B8E" w:rsidP="006944EC">
            <w:pPr>
              <w:pStyle w:val="Texto"/>
              <w:spacing w:line="240" w:lineRule="exact"/>
              <w:ind w:firstLine="0"/>
              <w:jc w:val="left"/>
              <w:rPr>
                <w:rFonts w:ascii="Verdana" w:hAnsi="Verdana"/>
                <w:sz w:val="16"/>
                <w:szCs w:val="16"/>
              </w:rPr>
            </w:pPr>
            <w:r w:rsidRPr="008F46D6">
              <w:rPr>
                <w:rFonts w:ascii="Verdana" w:hAnsi="Verdana"/>
                <w:sz w:val="16"/>
                <w:szCs w:val="16"/>
              </w:rPr>
              <w:t>3.</w:t>
            </w:r>
            <w:r w:rsidRPr="008F46D6">
              <w:rPr>
                <w:rFonts w:ascii="Verdana" w:hAnsi="Verdana"/>
                <w:sz w:val="16"/>
                <w:szCs w:val="16"/>
              </w:rPr>
              <w:tab/>
              <w:t>Descripción de acciones</w:t>
            </w:r>
          </w:p>
        </w:tc>
        <w:tc>
          <w:tcPr>
            <w:tcW w:w="4675" w:type="dxa"/>
          </w:tcPr>
          <w:p w14:paraId="22F37137" w14:textId="0E846C24" w:rsidR="006E6B8E" w:rsidRPr="008F46D6" w:rsidRDefault="006E6B8E" w:rsidP="006944EC">
            <w:pPr>
              <w:pStyle w:val="Texto"/>
              <w:spacing w:line="240" w:lineRule="exact"/>
              <w:ind w:firstLine="0"/>
              <w:jc w:val="left"/>
              <w:rPr>
                <w:rFonts w:ascii="Verdana" w:hAnsi="Verdana"/>
                <w:sz w:val="16"/>
                <w:szCs w:val="16"/>
                <w:lang w:val="en-US"/>
              </w:rPr>
            </w:pPr>
            <w:r w:rsidRPr="00A422EC">
              <w:rPr>
                <w:rFonts w:ascii="Verdana" w:hAnsi="Verdana" w:cs="Times New Roman"/>
                <w:sz w:val="16"/>
                <w:szCs w:val="16"/>
              </w:rPr>
              <w:t>3.</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Description</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of</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actions</w:t>
            </w:r>
            <w:proofErr w:type="spellEnd"/>
            <w:r w:rsidRPr="00A422EC">
              <w:rPr>
                <w:rFonts w:ascii="Times New Roman" w:hAnsi="Times New Roman" w:cs="Times New Roman"/>
                <w:sz w:val="24"/>
                <w:szCs w:val="24"/>
              </w:rPr>
              <w:t xml:space="preserve"> </w:t>
            </w:r>
          </w:p>
        </w:tc>
      </w:tr>
      <w:tr w:rsidR="006E6B8E" w:rsidRPr="008F46D6" w14:paraId="4CAC3D61" w14:textId="704B0858" w:rsidTr="004C649F">
        <w:tc>
          <w:tcPr>
            <w:tcW w:w="4675" w:type="dxa"/>
          </w:tcPr>
          <w:p w14:paraId="49B555E0" w14:textId="77777777" w:rsidR="006E6B8E" w:rsidRPr="008F46D6" w:rsidRDefault="006E6B8E" w:rsidP="006944EC">
            <w:pPr>
              <w:pStyle w:val="Texto"/>
              <w:spacing w:line="240" w:lineRule="exact"/>
              <w:ind w:firstLine="0"/>
              <w:jc w:val="left"/>
              <w:rPr>
                <w:rFonts w:ascii="Verdana" w:hAnsi="Verdana"/>
                <w:sz w:val="16"/>
                <w:szCs w:val="16"/>
              </w:rPr>
            </w:pPr>
            <w:r w:rsidRPr="008F46D6">
              <w:rPr>
                <w:rFonts w:ascii="Verdana" w:hAnsi="Verdana"/>
                <w:sz w:val="16"/>
                <w:szCs w:val="16"/>
              </w:rPr>
              <w:t>4.</w:t>
            </w:r>
            <w:r w:rsidRPr="008F46D6">
              <w:rPr>
                <w:rFonts w:ascii="Verdana" w:hAnsi="Verdana"/>
                <w:sz w:val="16"/>
                <w:szCs w:val="16"/>
              </w:rPr>
              <w:tab/>
              <w:t>Procedimientos para reportes</w:t>
            </w:r>
          </w:p>
        </w:tc>
        <w:tc>
          <w:tcPr>
            <w:tcW w:w="4675" w:type="dxa"/>
          </w:tcPr>
          <w:p w14:paraId="098C0F1C" w14:textId="393E2802" w:rsidR="006E6B8E" w:rsidRPr="008F46D6" w:rsidRDefault="006944EC" w:rsidP="006944EC">
            <w:pPr>
              <w:pStyle w:val="Texto"/>
              <w:spacing w:line="240" w:lineRule="exact"/>
              <w:ind w:firstLine="0"/>
              <w:jc w:val="left"/>
              <w:rPr>
                <w:rFonts w:ascii="Verdana" w:hAnsi="Verdana"/>
                <w:sz w:val="16"/>
                <w:szCs w:val="16"/>
                <w:lang w:val="en-US"/>
              </w:rPr>
            </w:pPr>
            <w:r>
              <w:rPr>
                <w:rFonts w:ascii="Verdana" w:hAnsi="Verdana" w:cs="Times New Roman"/>
                <w:sz w:val="16"/>
                <w:szCs w:val="16"/>
              </w:rPr>
              <w:t>4</w:t>
            </w:r>
            <w:r w:rsidR="006E6B8E" w:rsidRPr="00A422EC">
              <w:rPr>
                <w:rFonts w:ascii="Verdana" w:hAnsi="Verdana" w:cs="Times New Roman"/>
                <w:sz w:val="16"/>
                <w:szCs w:val="16"/>
              </w:rPr>
              <w:t>.</w:t>
            </w:r>
            <w:r w:rsidR="006E6B8E" w:rsidRPr="00A422EC">
              <w:rPr>
                <w:rFonts w:ascii="Times New Roman" w:hAnsi="Times New Roman" w:cs="Times New Roman"/>
                <w:sz w:val="24"/>
                <w:szCs w:val="24"/>
              </w:rPr>
              <w:t xml:space="preserve"> </w:t>
            </w:r>
            <w:r w:rsidR="006E6B8E" w:rsidRPr="00A422EC">
              <w:rPr>
                <w:rFonts w:ascii="Verdana" w:hAnsi="Verdana" w:cs="Times New Roman"/>
                <w:sz w:val="16"/>
                <w:szCs w:val="16"/>
              </w:rPr>
              <w:t xml:space="preserve">              </w:t>
            </w:r>
            <w:proofErr w:type="spellStart"/>
            <w:r w:rsidR="006E6B8E" w:rsidRPr="00A422EC">
              <w:rPr>
                <w:rFonts w:ascii="Verdana" w:hAnsi="Verdana" w:cs="Times New Roman"/>
                <w:sz w:val="16"/>
                <w:szCs w:val="16"/>
              </w:rPr>
              <w:t>Procedures</w:t>
            </w:r>
            <w:proofErr w:type="spellEnd"/>
            <w:r w:rsidR="006E6B8E" w:rsidRPr="00A422EC">
              <w:rPr>
                <w:rFonts w:ascii="Verdana" w:hAnsi="Verdana" w:cs="Times New Roman"/>
                <w:sz w:val="16"/>
                <w:szCs w:val="16"/>
              </w:rPr>
              <w:t xml:space="preserve"> </w:t>
            </w:r>
            <w:proofErr w:type="spellStart"/>
            <w:r w:rsidR="006E6B8E" w:rsidRPr="00A422EC">
              <w:rPr>
                <w:rFonts w:ascii="Verdana" w:hAnsi="Verdana" w:cs="Times New Roman"/>
                <w:sz w:val="16"/>
                <w:szCs w:val="16"/>
              </w:rPr>
              <w:t>for</w:t>
            </w:r>
            <w:proofErr w:type="spellEnd"/>
            <w:r w:rsidR="006E6B8E" w:rsidRPr="00A422EC">
              <w:rPr>
                <w:rFonts w:ascii="Verdana" w:hAnsi="Verdana" w:cs="Times New Roman"/>
                <w:sz w:val="16"/>
                <w:szCs w:val="16"/>
              </w:rPr>
              <w:t xml:space="preserve"> </w:t>
            </w:r>
            <w:proofErr w:type="spellStart"/>
            <w:r w:rsidR="006E6B8E" w:rsidRPr="00A422EC">
              <w:rPr>
                <w:rFonts w:ascii="Verdana" w:hAnsi="Verdana" w:cs="Times New Roman"/>
                <w:sz w:val="16"/>
                <w:szCs w:val="16"/>
              </w:rPr>
              <w:t>reports</w:t>
            </w:r>
            <w:proofErr w:type="spellEnd"/>
            <w:r w:rsidR="006E6B8E" w:rsidRPr="00A422EC">
              <w:rPr>
                <w:rFonts w:ascii="Times New Roman" w:hAnsi="Times New Roman" w:cs="Times New Roman"/>
                <w:sz w:val="24"/>
                <w:szCs w:val="24"/>
              </w:rPr>
              <w:t xml:space="preserve"> </w:t>
            </w:r>
          </w:p>
        </w:tc>
      </w:tr>
      <w:tr w:rsidR="006E6B8E" w:rsidRPr="008F46D6" w14:paraId="62F418B4" w14:textId="5D2C5174" w:rsidTr="004C649F">
        <w:tc>
          <w:tcPr>
            <w:tcW w:w="4675" w:type="dxa"/>
          </w:tcPr>
          <w:p w14:paraId="06BB8543"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sz w:val="16"/>
                <w:szCs w:val="16"/>
              </w:rPr>
              <w:t>5.</w:t>
            </w:r>
            <w:r w:rsidRPr="008F46D6">
              <w:rPr>
                <w:rFonts w:ascii="Verdana" w:hAnsi="Verdana"/>
                <w:sz w:val="16"/>
                <w:szCs w:val="16"/>
              </w:rPr>
              <w:tab/>
              <w:t>Documentación adicional</w:t>
            </w:r>
          </w:p>
        </w:tc>
        <w:tc>
          <w:tcPr>
            <w:tcW w:w="4675" w:type="dxa"/>
          </w:tcPr>
          <w:p w14:paraId="083DB665" w14:textId="618E9400" w:rsidR="006E6B8E" w:rsidRPr="008F46D6" w:rsidRDefault="006E6B8E" w:rsidP="006E6B8E">
            <w:pPr>
              <w:pStyle w:val="Texto"/>
              <w:spacing w:line="240" w:lineRule="exact"/>
              <w:ind w:firstLine="0"/>
              <w:rPr>
                <w:rFonts w:ascii="Verdana" w:hAnsi="Verdana"/>
                <w:sz w:val="16"/>
                <w:szCs w:val="16"/>
                <w:lang w:val="en-US"/>
              </w:rPr>
            </w:pPr>
            <w:r w:rsidRPr="00A422EC">
              <w:rPr>
                <w:rFonts w:ascii="Verdana" w:hAnsi="Verdana" w:cs="Times New Roman"/>
                <w:sz w:val="16"/>
                <w:szCs w:val="16"/>
              </w:rPr>
              <w:t>5.</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Additional</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documentation</w:t>
            </w:r>
            <w:proofErr w:type="spellEnd"/>
            <w:r w:rsidRPr="00A422EC">
              <w:rPr>
                <w:rFonts w:ascii="Times New Roman" w:hAnsi="Times New Roman" w:cs="Times New Roman"/>
                <w:sz w:val="24"/>
                <w:szCs w:val="24"/>
              </w:rPr>
              <w:t xml:space="preserve"> </w:t>
            </w:r>
          </w:p>
        </w:tc>
      </w:tr>
      <w:tr w:rsidR="006E6B8E" w:rsidRPr="008F46D6" w14:paraId="35A2158A" w14:textId="428AFFB5" w:rsidTr="004C649F">
        <w:tc>
          <w:tcPr>
            <w:tcW w:w="4675" w:type="dxa"/>
          </w:tcPr>
          <w:p w14:paraId="4964A887" w14:textId="77777777" w:rsidR="006E6B8E" w:rsidRPr="008F46D6" w:rsidRDefault="006E6B8E" w:rsidP="006E6B8E">
            <w:pPr>
              <w:pStyle w:val="Texto"/>
              <w:spacing w:line="240" w:lineRule="exact"/>
              <w:ind w:firstLine="0"/>
              <w:rPr>
                <w:rFonts w:ascii="Verdana" w:hAnsi="Verdana"/>
                <w:b/>
                <w:sz w:val="16"/>
                <w:szCs w:val="16"/>
              </w:rPr>
            </w:pPr>
            <w:r w:rsidRPr="008F46D6">
              <w:rPr>
                <w:rFonts w:ascii="Verdana" w:hAnsi="Verdana"/>
                <w:sz w:val="16"/>
                <w:szCs w:val="16"/>
              </w:rPr>
              <w:t>6.</w:t>
            </w:r>
            <w:r w:rsidRPr="008F46D6">
              <w:rPr>
                <w:rFonts w:ascii="Verdana" w:hAnsi="Verdana"/>
                <w:sz w:val="16"/>
                <w:szCs w:val="16"/>
              </w:rPr>
              <w:tab/>
              <w:t>Distribución</w:t>
            </w:r>
          </w:p>
        </w:tc>
        <w:tc>
          <w:tcPr>
            <w:tcW w:w="4675" w:type="dxa"/>
          </w:tcPr>
          <w:p w14:paraId="69809360" w14:textId="35D0B97D" w:rsidR="006E6B8E" w:rsidRPr="008F46D6" w:rsidRDefault="006E6B8E" w:rsidP="006E6B8E">
            <w:pPr>
              <w:pStyle w:val="Texto"/>
              <w:spacing w:line="240" w:lineRule="exact"/>
              <w:ind w:firstLine="0"/>
              <w:rPr>
                <w:rFonts w:ascii="Verdana" w:hAnsi="Verdana"/>
                <w:sz w:val="16"/>
                <w:szCs w:val="16"/>
                <w:lang w:val="en-US"/>
              </w:rPr>
            </w:pPr>
            <w:r w:rsidRPr="00A422EC">
              <w:rPr>
                <w:rFonts w:ascii="Verdana" w:hAnsi="Verdana" w:cs="Times New Roman"/>
                <w:sz w:val="16"/>
                <w:szCs w:val="16"/>
              </w:rPr>
              <w:t>6</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Distribution</w:t>
            </w:r>
            <w:proofErr w:type="spellEnd"/>
            <w:r w:rsidRPr="00A422EC">
              <w:rPr>
                <w:rFonts w:ascii="Times New Roman" w:hAnsi="Times New Roman" w:cs="Times New Roman"/>
                <w:sz w:val="24"/>
                <w:szCs w:val="24"/>
              </w:rPr>
              <w:t xml:space="preserve"> </w:t>
            </w:r>
          </w:p>
        </w:tc>
      </w:tr>
      <w:tr w:rsidR="006E6B8E" w:rsidRPr="008F46D6" w14:paraId="61198B08" w14:textId="04A2B4CD" w:rsidTr="004C649F">
        <w:tc>
          <w:tcPr>
            <w:tcW w:w="4675" w:type="dxa"/>
          </w:tcPr>
          <w:p w14:paraId="26212873"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6.15.2</w:t>
            </w:r>
            <w:r w:rsidRPr="008F46D6">
              <w:rPr>
                <w:rFonts w:ascii="Verdana" w:hAnsi="Verdana"/>
                <w:sz w:val="16"/>
                <w:szCs w:val="16"/>
              </w:rPr>
              <w:t xml:space="preserve"> Responsabilidad</w:t>
            </w:r>
          </w:p>
        </w:tc>
        <w:tc>
          <w:tcPr>
            <w:tcW w:w="4675" w:type="dxa"/>
          </w:tcPr>
          <w:p w14:paraId="70FED7AA" w14:textId="2368C30F"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rPr>
              <w:t>6.15.2</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Responsibility</w:t>
            </w:r>
            <w:proofErr w:type="spellEnd"/>
            <w:r w:rsidRPr="00A422EC">
              <w:rPr>
                <w:rFonts w:ascii="Times New Roman" w:hAnsi="Times New Roman" w:cs="Times New Roman"/>
                <w:sz w:val="24"/>
                <w:szCs w:val="24"/>
              </w:rPr>
              <w:t xml:space="preserve"> </w:t>
            </w:r>
          </w:p>
        </w:tc>
      </w:tr>
      <w:tr w:rsidR="006E6B8E" w:rsidRPr="004C649F" w14:paraId="56FA5F0B" w14:textId="7BA481A0" w:rsidTr="004C649F">
        <w:tc>
          <w:tcPr>
            <w:tcW w:w="4675" w:type="dxa"/>
          </w:tcPr>
          <w:p w14:paraId="2BF7A825"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sz w:val="16"/>
                <w:szCs w:val="16"/>
              </w:rPr>
              <w:t xml:space="preserve">El Capitán es el responsable de la organización de los Prerrequisitos para casos de incendio, así como de la disponibilidad y el uso inmediato de todo el equipo de seguridad y </w:t>
            </w:r>
            <w:proofErr w:type="spellStart"/>
            <w:r w:rsidRPr="008F46D6">
              <w:rPr>
                <w:rFonts w:ascii="Verdana" w:hAnsi="Verdana"/>
                <w:sz w:val="16"/>
                <w:szCs w:val="16"/>
              </w:rPr>
              <w:t>contraincendio</w:t>
            </w:r>
            <w:proofErr w:type="spellEnd"/>
            <w:r w:rsidRPr="008F46D6">
              <w:rPr>
                <w:rFonts w:ascii="Verdana" w:hAnsi="Verdana"/>
                <w:sz w:val="16"/>
                <w:szCs w:val="16"/>
              </w:rPr>
              <w:t>, delegando en Oficiales calificados responsabilidades y áreas específicas.</w:t>
            </w:r>
          </w:p>
        </w:tc>
        <w:tc>
          <w:tcPr>
            <w:tcW w:w="4675" w:type="dxa"/>
          </w:tcPr>
          <w:p w14:paraId="710DD47A" w14:textId="2091A8F3" w:rsidR="006E6B8E" w:rsidRPr="008F46D6" w:rsidRDefault="006E6B8E" w:rsidP="006E6B8E">
            <w:pPr>
              <w:pStyle w:val="Texto"/>
              <w:spacing w:line="240" w:lineRule="exact"/>
              <w:ind w:firstLine="0"/>
              <w:rPr>
                <w:rFonts w:ascii="Verdana" w:hAnsi="Verdana"/>
                <w:sz w:val="16"/>
                <w:szCs w:val="16"/>
                <w:lang w:val="en-US"/>
              </w:rPr>
            </w:pPr>
            <w:r w:rsidRPr="00A422EC">
              <w:rPr>
                <w:rFonts w:ascii="Verdana" w:hAnsi="Verdana" w:cs="Times New Roman"/>
                <w:sz w:val="16"/>
                <w:szCs w:val="16"/>
                <w:lang w:val="en-US"/>
              </w:rPr>
              <w:t>The Captain is responsible for the organization of Prerequisites for fire cases, as well as the availability and immediate use of all</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fire</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and safety equipment, delegating to qualified Officers responsibilities and specific areas.</w:t>
            </w:r>
            <w:r w:rsidRPr="00A422EC">
              <w:rPr>
                <w:rFonts w:ascii="Times New Roman" w:hAnsi="Times New Roman" w:cs="Times New Roman"/>
                <w:sz w:val="24"/>
                <w:szCs w:val="24"/>
                <w:lang w:val="en-US"/>
              </w:rPr>
              <w:t xml:space="preserve"> </w:t>
            </w:r>
          </w:p>
        </w:tc>
      </w:tr>
      <w:tr w:rsidR="006E6B8E" w:rsidRPr="008F46D6" w14:paraId="1B97EB2E" w14:textId="3A9D482D" w:rsidTr="004C649F">
        <w:tc>
          <w:tcPr>
            <w:tcW w:w="4675" w:type="dxa"/>
          </w:tcPr>
          <w:p w14:paraId="5E1D0D66"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6.15.3</w:t>
            </w:r>
            <w:r w:rsidRPr="008F46D6">
              <w:rPr>
                <w:rFonts w:ascii="Verdana" w:hAnsi="Verdana"/>
                <w:sz w:val="16"/>
                <w:szCs w:val="16"/>
              </w:rPr>
              <w:t xml:space="preserve"> Descripción de las acciones:</w:t>
            </w:r>
          </w:p>
        </w:tc>
        <w:tc>
          <w:tcPr>
            <w:tcW w:w="4675" w:type="dxa"/>
          </w:tcPr>
          <w:p w14:paraId="3EE6C9EE" w14:textId="4BC4E39F"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rPr>
              <w:t>6.15.3</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Description</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of</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actions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065FA660" w14:textId="36DD724C" w:rsidTr="004C649F">
        <w:tc>
          <w:tcPr>
            <w:tcW w:w="4675" w:type="dxa"/>
          </w:tcPr>
          <w:p w14:paraId="2E26177B"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6.15.3.1</w:t>
            </w:r>
            <w:r w:rsidRPr="008F46D6">
              <w:rPr>
                <w:rFonts w:ascii="Verdana" w:hAnsi="Verdana"/>
                <w:sz w:val="16"/>
                <w:szCs w:val="16"/>
              </w:rPr>
              <w:t xml:space="preserve"> Al tener conocimiento del accidente a bordo de la embarcación se debe:</w:t>
            </w:r>
          </w:p>
        </w:tc>
        <w:tc>
          <w:tcPr>
            <w:tcW w:w="4675" w:type="dxa"/>
          </w:tcPr>
          <w:p w14:paraId="6876A858" w14:textId="3F600D27"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6.15.3.1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When aware of the accident on board the vessel, </w:t>
            </w:r>
            <w:r w:rsidR="006944EC">
              <w:rPr>
                <w:rFonts w:ascii="Verdana" w:hAnsi="Verdana" w:cs="Times New Roman"/>
                <w:sz w:val="16"/>
                <w:szCs w:val="16"/>
                <w:lang w:val="en-US"/>
              </w:rPr>
              <w:t>the following</w:t>
            </w:r>
            <w:r w:rsidRPr="00A422EC">
              <w:rPr>
                <w:rFonts w:ascii="Verdana" w:hAnsi="Verdana" w:cs="Times New Roman"/>
                <w:sz w:val="16"/>
                <w:szCs w:val="16"/>
                <w:lang w:val="en-US"/>
              </w:rPr>
              <w:t xml:space="preserve"> should be</w:t>
            </w:r>
            <w:r w:rsidR="006944EC">
              <w:rPr>
                <w:rFonts w:ascii="Verdana" w:hAnsi="Verdana" w:cs="Times New Roman"/>
                <w:sz w:val="16"/>
                <w:szCs w:val="16"/>
                <w:lang w:val="en-US"/>
              </w:rPr>
              <w:t xml:space="preserve"> done</w:t>
            </w: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p>
        </w:tc>
      </w:tr>
      <w:tr w:rsidR="006E6B8E" w:rsidRPr="004C649F" w14:paraId="701396ED" w14:textId="2B2536E6" w:rsidTr="004C649F">
        <w:tc>
          <w:tcPr>
            <w:tcW w:w="4675" w:type="dxa"/>
          </w:tcPr>
          <w:p w14:paraId="1E7E5871"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a)</w:t>
            </w:r>
            <w:r w:rsidRPr="008F46D6">
              <w:rPr>
                <w:rFonts w:ascii="Verdana" w:hAnsi="Verdana"/>
                <w:b/>
                <w:sz w:val="16"/>
                <w:szCs w:val="16"/>
              </w:rPr>
              <w:tab/>
            </w:r>
            <w:r w:rsidRPr="008F46D6">
              <w:rPr>
                <w:rFonts w:ascii="Verdana" w:hAnsi="Verdana"/>
                <w:sz w:val="16"/>
                <w:szCs w:val="16"/>
              </w:rPr>
              <w:t>Sonar la alarma general inmediatamente.</w:t>
            </w:r>
          </w:p>
        </w:tc>
        <w:tc>
          <w:tcPr>
            <w:tcW w:w="4675" w:type="dxa"/>
          </w:tcPr>
          <w:p w14:paraId="4DB7E3DB" w14:textId="16C577B6" w:rsidR="006E6B8E" w:rsidRPr="008F46D6" w:rsidRDefault="006944EC" w:rsidP="006E6B8E">
            <w:pPr>
              <w:pStyle w:val="Texto"/>
              <w:spacing w:line="240" w:lineRule="exact"/>
              <w:ind w:firstLine="0"/>
              <w:rPr>
                <w:rFonts w:ascii="Verdana" w:hAnsi="Verdana"/>
                <w:b/>
                <w:sz w:val="16"/>
                <w:szCs w:val="16"/>
                <w:lang w:val="en-US"/>
              </w:rPr>
            </w:pPr>
            <w:r>
              <w:rPr>
                <w:rFonts w:ascii="Verdana" w:hAnsi="Verdana" w:cs="Times New Roman"/>
                <w:b/>
                <w:bCs/>
                <w:sz w:val="16"/>
                <w:szCs w:val="16"/>
                <w:lang w:val="en-US"/>
              </w:rPr>
              <w:t>a</w:t>
            </w:r>
            <w:r w:rsidR="006E6B8E" w:rsidRPr="00A422EC">
              <w:rPr>
                <w:rFonts w:ascii="Verdana" w:hAnsi="Verdana" w:cs="Times New Roman"/>
                <w:b/>
                <w:bCs/>
                <w:sz w:val="16"/>
                <w:szCs w:val="16"/>
                <w:lang w:val="en-US"/>
              </w:rPr>
              <w:t>)</w:t>
            </w:r>
            <w:r w:rsidR="006E6B8E" w:rsidRPr="00A422EC">
              <w:rPr>
                <w:rFonts w:ascii="Times New Roman" w:hAnsi="Times New Roman" w:cs="Times New Roman"/>
                <w:sz w:val="24"/>
                <w:szCs w:val="24"/>
                <w:lang w:val="en-US"/>
              </w:rPr>
              <w:t xml:space="preserve"> </w:t>
            </w:r>
            <w:r w:rsidR="006E6B8E" w:rsidRPr="00A422EC">
              <w:rPr>
                <w:rFonts w:ascii="Verdana" w:hAnsi="Verdana" w:cs="Times New Roman"/>
                <w:b/>
                <w:bCs/>
                <w:sz w:val="16"/>
                <w:szCs w:val="16"/>
                <w:lang w:val="en-US"/>
              </w:rPr>
              <w:t xml:space="preserve">              </w:t>
            </w:r>
            <w:r w:rsidR="006E6B8E" w:rsidRPr="00A422EC">
              <w:rPr>
                <w:rFonts w:ascii="Verdana" w:hAnsi="Verdana" w:cs="Times New Roman"/>
                <w:sz w:val="16"/>
                <w:szCs w:val="16"/>
                <w:lang w:val="en-US"/>
              </w:rPr>
              <w:t>Sound the general alarm immediately.</w:t>
            </w:r>
            <w:r w:rsidR="006E6B8E" w:rsidRPr="00A422EC">
              <w:rPr>
                <w:rFonts w:ascii="Times New Roman" w:hAnsi="Times New Roman" w:cs="Times New Roman"/>
                <w:sz w:val="24"/>
                <w:szCs w:val="24"/>
                <w:lang w:val="en-US"/>
              </w:rPr>
              <w:t xml:space="preserve"> </w:t>
            </w:r>
          </w:p>
        </w:tc>
      </w:tr>
      <w:tr w:rsidR="006E6B8E" w:rsidRPr="004C649F" w14:paraId="0ED3B145" w14:textId="22AD1B48" w:rsidTr="004C649F">
        <w:tc>
          <w:tcPr>
            <w:tcW w:w="4675" w:type="dxa"/>
          </w:tcPr>
          <w:p w14:paraId="3A9204EC"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b)</w:t>
            </w:r>
            <w:r w:rsidRPr="008F46D6">
              <w:rPr>
                <w:rFonts w:ascii="Verdana" w:hAnsi="Verdana"/>
                <w:b/>
                <w:sz w:val="16"/>
                <w:szCs w:val="16"/>
              </w:rPr>
              <w:tab/>
            </w:r>
            <w:r w:rsidRPr="008F46D6">
              <w:rPr>
                <w:rFonts w:ascii="Verdana" w:hAnsi="Verdana"/>
                <w:sz w:val="16"/>
                <w:szCs w:val="16"/>
              </w:rPr>
              <w:t>Iniciar las acciones de acuerdo a lo indicado en el tablero dispuesto para estos casos.</w:t>
            </w:r>
          </w:p>
        </w:tc>
        <w:tc>
          <w:tcPr>
            <w:tcW w:w="4675" w:type="dxa"/>
          </w:tcPr>
          <w:p w14:paraId="65FC6103" w14:textId="5C05AB8F"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b)</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w:t>
            </w:r>
            <w:r w:rsidRPr="00A422EC">
              <w:rPr>
                <w:rFonts w:ascii="Verdana" w:hAnsi="Verdana" w:cs="Times New Roman"/>
                <w:sz w:val="16"/>
                <w:szCs w:val="16"/>
                <w:lang w:val="en-US"/>
              </w:rPr>
              <w:t>Initiate the actions according to the indicated in the board arranged for these cases.</w:t>
            </w:r>
            <w:r w:rsidRPr="00A422EC">
              <w:rPr>
                <w:rFonts w:ascii="Times New Roman" w:hAnsi="Times New Roman" w:cs="Times New Roman"/>
                <w:sz w:val="24"/>
                <w:szCs w:val="24"/>
                <w:lang w:val="en-US"/>
              </w:rPr>
              <w:t xml:space="preserve"> </w:t>
            </w:r>
          </w:p>
        </w:tc>
      </w:tr>
      <w:tr w:rsidR="006E6B8E" w:rsidRPr="008F46D6" w14:paraId="5E4639FB" w14:textId="1E229159" w:rsidTr="004C649F">
        <w:tc>
          <w:tcPr>
            <w:tcW w:w="4675" w:type="dxa"/>
          </w:tcPr>
          <w:p w14:paraId="6A446E3E"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c)</w:t>
            </w:r>
            <w:r w:rsidRPr="008F46D6">
              <w:rPr>
                <w:rFonts w:ascii="Verdana" w:hAnsi="Verdana"/>
                <w:b/>
                <w:sz w:val="16"/>
                <w:szCs w:val="16"/>
              </w:rPr>
              <w:tab/>
            </w:r>
            <w:r w:rsidRPr="008F46D6">
              <w:rPr>
                <w:rFonts w:ascii="Verdana" w:hAnsi="Verdana"/>
                <w:sz w:val="16"/>
                <w:szCs w:val="16"/>
              </w:rPr>
              <w:t>Avisar al capitán.</w:t>
            </w:r>
          </w:p>
        </w:tc>
        <w:tc>
          <w:tcPr>
            <w:tcW w:w="4675" w:type="dxa"/>
          </w:tcPr>
          <w:p w14:paraId="2F2ED455" w14:textId="30DAB9AB"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rPr>
              <w:t>c)</w:t>
            </w:r>
            <w:r w:rsidRPr="00A422EC">
              <w:rPr>
                <w:rFonts w:ascii="Times New Roman" w:hAnsi="Times New Roman" w:cs="Times New Roman"/>
                <w:sz w:val="24"/>
                <w:szCs w:val="24"/>
              </w:rPr>
              <w:t xml:space="preserve"> </w:t>
            </w:r>
            <w:r w:rsidRPr="00A422EC">
              <w:rPr>
                <w:rFonts w:ascii="Verdana" w:hAnsi="Verdana" w:cs="Times New Roman"/>
                <w:b/>
                <w:bCs/>
                <w:sz w:val="16"/>
                <w:szCs w:val="16"/>
              </w:rPr>
              <w:t xml:space="preserve">              </w:t>
            </w:r>
            <w:proofErr w:type="spellStart"/>
            <w:r w:rsidRPr="00A422EC">
              <w:rPr>
                <w:rFonts w:ascii="Verdana" w:hAnsi="Verdana" w:cs="Times New Roman"/>
                <w:sz w:val="16"/>
                <w:szCs w:val="16"/>
              </w:rPr>
              <w:t>Notify</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the</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captain</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60CB76C0" w14:textId="329481EB" w:rsidTr="004C649F">
        <w:tc>
          <w:tcPr>
            <w:tcW w:w="4675" w:type="dxa"/>
          </w:tcPr>
          <w:p w14:paraId="472B3CE2"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d)</w:t>
            </w:r>
            <w:r w:rsidRPr="008F46D6">
              <w:rPr>
                <w:rFonts w:ascii="Verdana" w:hAnsi="Verdana"/>
                <w:b/>
                <w:sz w:val="16"/>
                <w:szCs w:val="16"/>
              </w:rPr>
              <w:tab/>
            </w:r>
            <w:r w:rsidRPr="008F46D6">
              <w:rPr>
                <w:rFonts w:ascii="Verdana" w:hAnsi="Verdana"/>
                <w:sz w:val="16"/>
                <w:szCs w:val="16"/>
              </w:rPr>
              <w:t>Reunir al personal contra incendio.</w:t>
            </w:r>
          </w:p>
        </w:tc>
        <w:tc>
          <w:tcPr>
            <w:tcW w:w="4675" w:type="dxa"/>
          </w:tcPr>
          <w:p w14:paraId="0648E154" w14:textId="5211AC0A"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d)</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xml:space="preserve">              </w:t>
            </w:r>
            <w:r w:rsidRPr="00A422EC">
              <w:rPr>
                <w:rFonts w:ascii="Verdana" w:hAnsi="Verdana" w:cs="Times New Roman"/>
                <w:sz w:val="16"/>
                <w:szCs w:val="16"/>
                <w:lang w:val="en-US"/>
              </w:rPr>
              <w:t>Gather the staff against fire.</w:t>
            </w:r>
            <w:r w:rsidRPr="00A422EC">
              <w:rPr>
                <w:rFonts w:ascii="Times New Roman" w:hAnsi="Times New Roman" w:cs="Times New Roman"/>
                <w:sz w:val="24"/>
                <w:szCs w:val="24"/>
                <w:lang w:val="en-US"/>
              </w:rPr>
              <w:t xml:space="preserve"> </w:t>
            </w:r>
          </w:p>
        </w:tc>
      </w:tr>
      <w:tr w:rsidR="006E6B8E" w:rsidRPr="004C649F" w14:paraId="6B6E4556" w14:textId="34F8F589" w:rsidTr="004C649F">
        <w:tc>
          <w:tcPr>
            <w:tcW w:w="4675" w:type="dxa"/>
          </w:tcPr>
          <w:p w14:paraId="78979CFB"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e)</w:t>
            </w:r>
            <w:r w:rsidRPr="008F46D6">
              <w:rPr>
                <w:rFonts w:ascii="Verdana" w:hAnsi="Verdana"/>
                <w:b/>
                <w:sz w:val="16"/>
                <w:szCs w:val="16"/>
              </w:rPr>
              <w:tab/>
            </w:r>
            <w:r w:rsidRPr="008F46D6">
              <w:rPr>
                <w:rFonts w:ascii="Verdana" w:hAnsi="Verdana"/>
                <w:sz w:val="16"/>
                <w:szCs w:val="16"/>
              </w:rPr>
              <w:t>Avisar al cuarto de máquinas.</w:t>
            </w:r>
          </w:p>
        </w:tc>
        <w:tc>
          <w:tcPr>
            <w:tcW w:w="4675" w:type="dxa"/>
          </w:tcPr>
          <w:p w14:paraId="4DF04E14" w14:textId="1544FDBE" w:rsidR="006E6B8E" w:rsidRPr="008F46D6" w:rsidRDefault="006944EC" w:rsidP="006E6B8E">
            <w:pPr>
              <w:pStyle w:val="Texto"/>
              <w:spacing w:line="240" w:lineRule="exact"/>
              <w:ind w:firstLine="0"/>
              <w:rPr>
                <w:rFonts w:ascii="Verdana" w:hAnsi="Verdana"/>
                <w:b/>
                <w:sz w:val="16"/>
                <w:szCs w:val="16"/>
                <w:lang w:val="en-US"/>
              </w:rPr>
            </w:pPr>
            <w:r>
              <w:rPr>
                <w:rFonts w:ascii="Verdana" w:hAnsi="Verdana" w:cs="Times New Roman"/>
                <w:b/>
                <w:bCs/>
                <w:sz w:val="16"/>
                <w:szCs w:val="16"/>
                <w:lang w:val="en-US"/>
              </w:rPr>
              <w:t>e</w:t>
            </w:r>
            <w:r w:rsidR="006E6B8E" w:rsidRPr="00A422EC">
              <w:rPr>
                <w:rFonts w:ascii="Verdana" w:hAnsi="Verdana" w:cs="Times New Roman"/>
                <w:b/>
                <w:bCs/>
                <w:sz w:val="16"/>
                <w:szCs w:val="16"/>
                <w:lang w:val="en-US"/>
              </w:rPr>
              <w:t>)</w:t>
            </w:r>
            <w:r w:rsidR="006E6B8E" w:rsidRPr="00A422EC">
              <w:rPr>
                <w:rFonts w:ascii="Times New Roman" w:hAnsi="Times New Roman" w:cs="Times New Roman"/>
                <w:sz w:val="24"/>
                <w:szCs w:val="24"/>
                <w:lang w:val="en-US"/>
              </w:rPr>
              <w:t xml:space="preserve"> </w:t>
            </w:r>
            <w:r w:rsidR="006E6B8E" w:rsidRPr="00A422EC">
              <w:rPr>
                <w:rFonts w:ascii="Verdana" w:hAnsi="Verdana" w:cs="Times New Roman"/>
                <w:b/>
                <w:bCs/>
                <w:sz w:val="16"/>
                <w:szCs w:val="16"/>
                <w:lang w:val="en-US"/>
              </w:rPr>
              <w:t xml:space="preserve">              </w:t>
            </w:r>
            <w:r w:rsidR="006E6B8E" w:rsidRPr="00A422EC">
              <w:rPr>
                <w:rFonts w:ascii="Verdana" w:hAnsi="Verdana" w:cs="Times New Roman"/>
                <w:sz w:val="16"/>
                <w:szCs w:val="16"/>
                <w:lang w:val="en-US"/>
              </w:rPr>
              <w:t>Notify the engine room.</w:t>
            </w:r>
            <w:r w:rsidR="006E6B8E" w:rsidRPr="00A422EC">
              <w:rPr>
                <w:rFonts w:ascii="Times New Roman" w:hAnsi="Times New Roman" w:cs="Times New Roman"/>
                <w:sz w:val="24"/>
                <w:szCs w:val="24"/>
                <w:lang w:val="en-US"/>
              </w:rPr>
              <w:t xml:space="preserve"> </w:t>
            </w:r>
          </w:p>
        </w:tc>
      </w:tr>
      <w:tr w:rsidR="006E6B8E" w:rsidRPr="008F46D6" w14:paraId="089FCC75" w14:textId="16F02FC8" w:rsidTr="004C649F">
        <w:tc>
          <w:tcPr>
            <w:tcW w:w="4675" w:type="dxa"/>
          </w:tcPr>
          <w:p w14:paraId="0066F3B3"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f)</w:t>
            </w:r>
            <w:r w:rsidRPr="008F46D6">
              <w:rPr>
                <w:rFonts w:ascii="Verdana" w:hAnsi="Verdana"/>
                <w:b/>
                <w:sz w:val="16"/>
                <w:szCs w:val="16"/>
              </w:rPr>
              <w:tab/>
            </w:r>
            <w:r w:rsidRPr="008F46D6">
              <w:rPr>
                <w:rFonts w:ascii="Verdana" w:hAnsi="Verdana"/>
                <w:sz w:val="16"/>
                <w:szCs w:val="16"/>
              </w:rPr>
              <w:t>Localizar el fuego.</w:t>
            </w:r>
          </w:p>
        </w:tc>
        <w:tc>
          <w:tcPr>
            <w:tcW w:w="4675" w:type="dxa"/>
          </w:tcPr>
          <w:p w14:paraId="1765CF52" w14:textId="7C794B2F" w:rsidR="006E6B8E" w:rsidRPr="008F46D6" w:rsidRDefault="006944EC" w:rsidP="006E6B8E">
            <w:pPr>
              <w:pStyle w:val="Texto"/>
              <w:spacing w:line="240" w:lineRule="exact"/>
              <w:ind w:firstLine="0"/>
              <w:rPr>
                <w:rFonts w:ascii="Verdana" w:hAnsi="Verdana"/>
                <w:b/>
                <w:sz w:val="16"/>
                <w:szCs w:val="16"/>
                <w:lang w:val="en-US"/>
              </w:rPr>
            </w:pPr>
            <w:r>
              <w:rPr>
                <w:rFonts w:ascii="Verdana" w:hAnsi="Verdana" w:cs="Times New Roman"/>
                <w:b/>
                <w:bCs/>
                <w:sz w:val="16"/>
                <w:szCs w:val="16"/>
              </w:rPr>
              <w:t>f</w:t>
            </w:r>
            <w:r w:rsidR="006E6B8E" w:rsidRPr="00A422EC">
              <w:rPr>
                <w:rFonts w:ascii="Verdana" w:hAnsi="Verdana" w:cs="Times New Roman"/>
                <w:b/>
                <w:bCs/>
                <w:sz w:val="16"/>
                <w:szCs w:val="16"/>
              </w:rPr>
              <w:t>)</w:t>
            </w:r>
            <w:r w:rsidR="006E6B8E" w:rsidRPr="00A422EC">
              <w:rPr>
                <w:rFonts w:ascii="Times New Roman" w:hAnsi="Times New Roman" w:cs="Times New Roman"/>
                <w:sz w:val="24"/>
                <w:szCs w:val="24"/>
              </w:rPr>
              <w:t xml:space="preserve"> </w:t>
            </w:r>
            <w:r w:rsidR="006E6B8E" w:rsidRPr="00A422EC">
              <w:rPr>
                <w:rFonts w:ascii="Verdana" w:hAnsi="Verdana" w:cs="Times New Roman"/>
                <w:b/>
                <w:bCs/>
                <w:sz w:val="16"/>
                <w:szCs w:val="16"/>
              </w:rPr>
              <w:t xml:space="preserve">              </w:t>
            </w:r>
            <w:proofErr w:type="spellStart"/>
            <w:r w:rsidR="006E6B8E" w:rsidRPr="00A422EC">
              <w:rPr>
                <w:rFonts w:ascii="Verdana" w:hAnsi="Verdana" w:cs="Times New Roman"/>
                <w:sz w:val="16"/>
                <w:szCs w:val="16"/>
              </w:rPr>
              <w:t>Locate</w:t>
            </w:r>
            <w:proofErr w:type="spellEnd"/>
            <w:r w:rsidR="006E6B8E" w:rsidRPr="00A422EC">
              <w:rPr>
                <w:rFonts w:ascii="Verdana" w:hAnsi="Verdana" w:cs="Times New Roman"/>
                <w:sz w:val="16"/>
                <w:szCs w:val="16"/>
              </w:rPr>
              <w:t xml:space="preserve"> </w:t>
            </w:r>
            <w:proofErr w:type="spellStart"/>
            <w:r w:rsidR="006E6B8E" w:rsidRPr="00A422EC">
              <w:rPr>
                <w:rFonts w:ascii="Verdana" w:hAnsi="Verdana" w:cs="Times New Roman"/>
                <w:sz w:val="16"/>
                <w:szCs w:val="16"/>
              </w:rPr>
              <w:t>the</w:t>
            </w:r>
            <w:proofErr w:type="spellEnd"/>
            <w:r w:rsidR="006E6B8E" w:rsidRPr="00A422EC">
              <w:rPr>
                <w:rFonts w:ascii="Verdana" w:hAnsi="Verdana" w:cs="Times New Roman"/>
                <w:sz w:val="16"/>
                <w:szCs w:val="16"/>
              </w:rPr>
              <w:t xml:space="preserve"> </w:t>
            </w:r>
            <w:proofErr w:type="spellStart"/>
            <w:r w:rsidR="006E6B8E" w:rsidRPr="00A422EC">
              <w:rPr>
                <w:rFonts w:ascii="Verdana" w:hAnsi="Verdana" w:cs="Times New Roman"/>
                <w:sz w:val="16"/>
                <w:szCs w:val="16"/>
              </w:rPr>
              <w:t>fire</w:t>
            </w:r>
            <w:proofErr w:type="spellEnd"/>
            <w:r w:rsidR="006E6B8E" w:rsidRPr="00A422EC">
              <w:rPr>
                <w:rFonts w:ascii="Verdana" w:hAnsi="Verdana" w:cs="Times New Roman"/>
                <w:sz w:val="16"/>
                <w:szCs w:val="16"/>
              </w:rPr>
              <w:t>.</w:t>
            </w:r>
            <w:r w:rsidR="006E6B8E" w:rsidRPr="00A422EC">
              <w:rPr>
                <w:rFonts w:ascii="Times New Roman" w:hAnsi="Times New Roman" w:cs="Times New Roman"/>
                <w:sz w:val="24"/>
                <w:szCs w:val="24"/>
              </w:rPr>
              <w:t xml:space="preserve"> </w:t>
            </w:r>
          </w:p>
        </w:tc>
      </w:tr>
      <w:tr w:rsidR="006E6B8E" w:rsidRPr="004C649F" w14:paraId="666A6811" w14:textId="37CF3117" w:rsidTr="004C649F">
        <w:tc>
          <w:tcPr>
            <w:tcW w:w="4675" w:type="dxa"/>
          </w:tcPr>
          <w:p w14:paraId="75736158"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g)</w:t>
            </w:r>
            <w:r w:rsidRPr="008F46D6">
              <w:rPr>
                <w:rFonts w:ascii="Verdana" w:hAnsi="Verdana"/>
                <w:b/>
                <w:sz w:val="16"/>
                <w:szCs w:val="16"/>
              </w:rPr>
              <w:tab/>
            </w:r>
            <w:r w:rsidRPr="008F46D6">
              <w:rPr>
                <w:rFonts w:ascii="Verdana" w:hAnsi="Verdana"/>
                <w:sz w:val="16"/>
                <w:szCs w:val="16"/>
              </w:rPr>
              <w:t>Cerrar el sistema de ventilación.</w:t>
            </w:r>
          </w:p>
        </w:tc>
        <w:tc>
          <w:tcPr>
            <w:tcW w:w="4675" w:type="dxa"/>
          </w:tcPr>
          <w:p w14:paraId="229B10F4" w14:textId="7D579E7E"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g)</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xml:space="preserve">              </w:t>
            </w:r>
            <w:r w:rsidRPr="00A422EC">
              <w:rPr>
                <w:rFonts w:ascii="Verdana" w:hAnsi="Verdana" w:cs="Times New Roman"/>
                <w:sz w:val="16"/>
                <w:szCs w:val="16"/>
                <w:lang w:val="en-US"/>
              </w:rPr>
              <w:t>Close the ventilation system.</w:t>
            </w:r>
            <w:r w:rsidRPr="00A422EC">
              <w:rPr>
                <w:rFonts w:ascii="Times New Roman" w:hAnsi="Times New Roman" w:cs="Times New Roman"/>
                <w:sz w:val="24"/>
                <w:szCs w:val="24"/>
                <w:lang w:val="en-US"/>
              </w:rPr>
              <w:t xml:space="preserve"> </w:t>
            </w:r>
          </w:p>
        </w:tc>
      </w:tr>
      <w:tr w:rsidR="006E6B8E" w:rsidRPr="004C649F" w14:paraId="49569E8A" w14:textId="31E63310" w:rsidTr="004C649F">
        <w:tc>
          <w:tcPr>
            <w:tcW w:w="4675" w:type="dxa"/>
          </w:tcPr>
          <w:p w14:paraId="1B272F84"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h)</w:t>
            </w:r>
            <w:r w:rsidRPr="008F46D6">
              <w:rPr>
                <w:rFonts w:ascii="Verdana" w:hAnsi="Verdana"/>
                <w:b/>
                <w:sz w:val="16"/>
                <w:szCs w:val="16"/>
              </w:rPr>
              <w:tab/>
            </w:r>
            <w:r w:rsidRPr="008F46D6">
              <w:rPr>
                <w:rFonts w:ascii="Verdana" w:hAnsi="Verdana"/>
                <w:sz w:val="16"/>
                <w:szCs w:val="16"/>
              </w:rPr>
              <w:t>Cerrar puertas, claraboyas y similares.</w:t>
            </w:r>
          </w:p>
        </w:tc>
        <w:tc>
          <w:tcPr>
            <w:tcW w:w="4675" w:type="dxa"/>
          </w:tcPr>
          <w:p w14:paraId="6741BF28" w14:textId="25685025"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h)</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xml:space="preserve">              </w:t>
            </w:r>
            <w:r w:rsidRPr="00A422EC">
              <w:rPr>
                <w:rFonts w:ascii="Verdana" w:hAnsi="Verdana" w:cs="Times New Roman"/>
                <w:sz w:val="16"/>
                <w:szCs w:val="16"/>
                <w:lang w:val="en-US"/>
              </w:rPr>
              <w:t>Close doors, skylights and similar.</w:t>
            </w:r>
            <w:r w:rsidRPr="00A422EC">
              <w:rPr>
                <w:rFonts w:ascii="Times New Roman" w:hAnsi="Times New Roman" w:cs="Times New Roman"/>
                <w:sz w:val="24"/>
                <w:szCs w:val="24"/>
                <w:lang w:val="en-US"/>
              </w:rPr>
              <w:t xml:space="preserve"> </w:t>
            </w:r>
          </w:p>
        </w:tc>
      </w:tr>
      <w:tr w:rsidR="006E6B8E" w:rsidRPr="004C649F" w14:paraId="592685BB" w14:textId="604F5345" w:rsidTr="004C649F">
        <w:tc>
          <w:tcPr>
            <w:tcW w:w="4675" w:type="dxa"/>
          </w:tcPr>
          <w:p w14:paraId="1B0CE7D5"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i)</w:t>
            </w:r>
            <w:r w:rsidRPr="008F46D6">
              <w:rPr>
                <w:rFonts w:ascii="Verdana" w:hAnsi="Verdana"/>
                <w:b/>
                <w:sz w:val="16"/>
                <w:szCs w:val="16"/>
              </w:rPr>
              <w:tab/>
            </w:r>
            <w:r w:rsidRPr="008F46D6">
              <w:rPr>
                <w:rFonts w:ascii="Verdana" w:hAnsi="Verdana"/>
                <w:sz w:val="16"/>
                <w:szCs w:val="16"/>
              </w:rPr>
              <w:t>Aislar el área donde se localiza el fuego.</w:t>
            </w:r>
          </w:p>
        </w:tc>
        <w:tc>
          <w:tcPr>
            <w:tcW w:w="4675" w:type="dxa"/>
          </w:tcPr>
          <w:p w14:paraId="5E3A73ED" w14:textId="2DD76566" w:rsidR="006E6B8E" w:rsidRPr="008F46D6" w:rsidRDefault="006E6B8E" w:rsidP="006E6B8E">
            <w:pPr>
              <w:pStyle w:val="Texto"/>
              <w:spacing w:line="240" w:lineRule="exact"/>
              <w:ind w:firstLine="0"/>
              <w:rPr>
                <w:rFonts w:ascii="Verdana" w:hAnsi="Verdana"/>
                <w:b/>
                <w:sz w:val="16"/>
                <w:szCs w:val="16"/>
                <w:lang w:val="en-US"/>
              </w:rPr>
            </w:pPr>
            <w:proofErr w:type="spellStart"/>
            <w:r w:rsidRPr="00A422EC">
              <w:rPr>
                <w:rFonts w:ascii="Verdana" w:hAnsi="Verdana" w:cs="Times New Roman"/>
                <w:b/>
                <w:bCs/>
                <w:sz w:val="16"/>
                <w:szCs w:val="16"/>
                <w:lang w:val="en-US"/>
              </w:rPr>
              <w:t>i</w:t>
            </w:r>
            <w:proofErr w:type="spellEnd"/>
            <w:r w:rsidRPr="00A422EC">
              <w:rPr>
                <w:rFonts w:ascii="Verdana" w:hAnsi="Verdana" w:cs="Times New Roman"/>
                <w:b/>
                <w:bCs/>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xml:space="preserve">              </w:t>
            </w:r>
            <w:r w:rsidRPr="00A422EC">
              <w:rPr>
                <w:rFonts w:ascii="Verdana" w:hAnsi="Verdana" w:cs="Times New Roman"/>
                <w:sz w:val="16"/>
                <w:szCs w:val="16"/>
                <w:lang w:val="en-US"/>
              </w:rPr>
              <w:t>Isolate the area where the fire is located.</w:t>
            </w:r>
            <w:r w:rsidRPr="00A422EC">
              <w:rPr>
                <w:rFonts w:ascii="Times New Roman" w:hAnsi="Times New Roman" w:cs="Times New Roman"/>
                <w:sz w:val="24"/>
                <w:szCs w:val="24"/>
                <w:lang w:val="en-US"/>
              </w:rPr>
              <w:t xml:space="preserve"> </w:t>
            </w:r>
          </w:p>
        </w:tc>
      </w:tr>
      <w:tr w:rsidR="006E6B8E" w:rsidRPr="004C649F" w14:paraId="3921B8D6" w14:textId="037E4097" w:rsidTr="004C649F">
        <w:tc>
          <w:tcPr>
            <w:tcW w:w="4675" w:type="dxa"/>
          </w:tcPr>
          <w:p w14:paraId="35E54F58"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j)</w:t>
            </w:r>
            <w:r w:rsidRPr="008F46D6">
              <w:rPr>
                <w:rFonts w:ascii="Verdana" w:hAnsi="Verdana"/>
                <w:b/>
                <w:sz w:val="16"/>
                <w:szCs w:val="16"/>
              </w:rPr>
              <w:tab/>
            </w:r>
            <w:r w:rsidRPr="008F46D6">
              <w:rPr>
                <w:rFonts w:ascii="Verdana" w:hAnsi="Verdana"/>
                <w:sz w:val="16"/>
                <w:szCs w:val="16"/>
              </w:rPr>
              <w:t>Evacuar de las áreas peligrosas al personal innecesario.</w:t>
            </w:r>
          </w:p>
        </w:tc>
        <w:tc>
          <w:tcPr>
            <w:tcW w:w="4675" w:type="dxa"/>
          </w:tcPr>
          <w:p w14:paraId="1D808D24" w14:textId="3B59B83F"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j)</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xml:space="preserve">              </w:t>
            </w:r>
            <w:r w:rsidRPr="00A422EC">
              <w:rPr>
                <w:rFonts w:ascii="Verdana" w:hAnsi="Verdana" w:cs="Times New Roman"/>
                <w:sz w:val="16"/>
                <w:szCs w:val="16"/>
                <w:lang w:val="en-US"/>
              </w:rPr>
              <w:t>Evacuate unnecessary personnel from dangerous areas.</w:t>
            </w:r>
            <w:r w:rsidRPr="00A422EC">
              <w:rPr>
                <w:rFonts w:ascii="Times New Roman" w:hAnsi="Times New Roman" w:cs="Times New Roman"/>
                <w:sz w:val="24"/>
                <w:szCs w:val="24"/>
                <w:lang w:val="en-US"/>
              </w:rPr>
              <w:t xml:space="preserve"> </w:t>
            </w:r>
          </w:p>
        </w:tc>
      </w:tr>
      <w:tr w:rsidR="006E6B8E" w:rsidRPr="004C649F" w14:paraId="2E93B233" w14:textId="67B35EF7" w:rsidTr="004C649F">
        <w:tc>
          <w:tcPr>
            <w:tcW w:w="4675" w:type="dxa"/>
          </w:tcPr>
          <w:p w14:paraId="5DBCC9B9"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k)</w:t>
            </w:r>
            <w:r w:rsidRPr="008F46D6">
              <w:rPr>
                <w:rFonts w:ascii="Verdana" w:hAnsi="Verdana"/>
                <w:b/>
                <w:sz w:val="16"/>
                <w:szCs w:val="16"/>
              </w:rPr>
              <w:tab/>
            </w:r>
            <w:r w:rsidRPr="008F46D6">
              <w:rPr>
                <w:rFonts w:ascii="Verdana" w:hAnsi="Verdana"/>
                <w:sz w:val="16"/>
                <w:szCs w:val="16"/>
              </w:rPr>
              <w:t>Verificar por personal extraviado.</w:t>
            </w:r>
          </w:p>
        </w:tc>
        <w:tc>
          <w:tcPr>
            <w:tcW w:w="4675" w:type="dxa"/>
          </w:tcPr>
          <w:p w14:paraId="674F0F1B" w14:textId="7BFE1995"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k)</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xml:space="preserve">              </w:t>
            </w:r>
            <w:r w:rsidRPr="00A422EC">
              <w:rPr>
                <w:rFonts w:ascii="Verdana" w:hAnsi="Verdana" w:cs="Times New Roman"/>
                <w:sz w:val="16"/>
                <w:szCs w:val="16"/>
                <w:lang w:val="en-US"/>
              </w:rPr>
              <w:t>Verify by lost personnel.</w:t>
            </w:r>
            <w:r w:rsidRPr="00A422EC">
              <w:rPr>
                <w:rFonts w:ascii="Times New Roman" w:hAnsi="Times New Roman" w:cs="Times New Roman"/>
                <w:sz w:val="24"/>
                <w:szCs w:val="24"/>
                <w:lang w:val="en-US"/>
              </w:rPr>
              <w:t xml:space="preserve"> </w:t>
            </w:r>
          </w:p>
        </w:tc>
      </w:tr>
      <w:tr w:rsidR="006E6B8E" w:rsidRPr="008F46D6" w14:paraId="61EA2623" w14:textId="5F0375CB" w:rsidTr="004C649F">
        <w:tc>
          <w:tcPr>
            <w:tcW w:w="4675" w:type="dxa"/>
          </w:tcPr>
          <w:p w14:paraId="732808E5"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l)</w:t>
            </w:r>
            <w:r w:rsidRPr="008F46D6">
              <w:rPr>
                <w:rFonts w:ascii="Verdana" w:hAnsi="Verdana"/>
                <w:b/>
                <w:sz w:val="16"/>
                <w:szCs w:val="16"/>
              </w:rPr>
              <w:tab/>
            </w:r>
            <w:r w:rsidRPr="008F46D6">
              <w:rPr>
                <w:rFonts w:ascii="Verdana" w:hAnsi="Verdana"/>
                <w:sz w:val="16"/>
                <w:szCs w:val="16"/>
              </w:rPr>
              <w:t>Verificar por lesionados.</w:t>
            </w:r>
          </w:p>
        </w:tc>
        <w:tc>
          <w:tcPr>
            <w:tcW w:w="4675" w:type="dxa"/>
          </w:tcPr>
          <w:p w14:paraId="22CAD7AC" w14:textId="5E285B05"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rPr>
              <w:t>l)</w:t>
            </w:r>
            <w:r w:rsidRPr="00A422EC">
              <w:rPr>
                <w:rFonts w:ascii="Times New Roman" w:hAnsi="Times New Roman" w:cs="Times New Roman"/>
                <w:sz w:val="24"/>
                <w:szCs w:val="24"/>
              </w:rPr>
              <w:t xml:space="preserve"> </w:t>
            </w:r>
            <w:r w:rsidRPr="00A422EC">
              <w:rPr>
                <w:rFonts w:ascii="Verdana" w:hAnsi="Verdana" w:cs="Times New Roman"/>
                <w:b/>
                <w:bCs/>
                <w:sz w:val="16"/>
                <w:szCs w:val="16"/>
              </w:rPr>
              <w:t xml:space="preserve">              </w:t>
            </w:r>
            <w:proofErr w:type="spellStart"/>
            <w:r w:rsidRPr="00A422EC">
              <w:rPr>
                <w:rFonts w:ascii="Verdana" w:hAnsi="Verdana" w:cs="Times New Roman"/>
                <w:sz w:val="16"/>
                <w:szCs w:val="16"/>
              </w:rPr>
              <w:t>Check</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for</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injured</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6944EC" w14:paraId="39CBA004" w14:textId="5AC09CAD" w:rsidTr="004C649F">
        <w:tc>
          <w:tcPr>
            <w:tcW w:w="4675" w:type="dxa"/>
          </w:tcPr>
          <w:p w14:paraId="6EC5EABF"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m)</w:t>
            </w:r>
            <w:r w:rsidRPr="008F46D6">
              <w:rPr>
                <w:rFonts w:ascii="Verdana" w:hAnsi="Verdana"/>
                <w:sz w:val="16"/>
                <w:szCs w:val="16"/>
              </w:rPr>
              <w:tab/>
              <w:t xml:space="preserve">Operar los sistemas </w:t>
            </w:r>
            <w:proofErr w:type="spellStart"/>
            <w:r w:rsidRPr="008F46D6">
              <w:rPr>
                <w:rFonts w:ascii="Verdana" w:hAnsi="Verdana"/>
                <w:sz w:val="16"/>
                <w:szCs w:val="16"/>
              </w:rPr>
              <w:t>contraincendio</w:t>
            </w:r>
            <w:proofErr w:type="spellEnd"/>
            <w:r w:rsidRPr="008F46D6">
              <w:rPr>
                <w:rFonts w:ascii="Verdana" w:hAnsi="Verdana"/>
                <w:sz w:val="16"/>
                <w:szCs w:val="16"/>
              </w:rPr>
              <w:t>.</w:t>
            </w:r>
          </w:p>
        </w:tc>
        <w:tc>
          <w:tcPr>
            <w:tcW w:w="4675" w:type="dxa"/>
          </w:tcPr>
          <w:p w14:paraId="2A4785B8" w14:textId="2A860D93" w:rsidR="006E6B8E" w:rsidRPr="008F46D6" w:rsidRDefault="006E6B8E" w:rsidP="006E6B8E">
            <w:pPr>
              <w:pStyle w:val="Texto"/>
              <w:spacing w:line="240" w:lineRule="exact"/>
              <w:ind w:firstLine="0"/>
              <w:rPr>
                <w:rFonts w:ascii="Verdana" w:hAnsi="Verdana"/>
                <w:b/>
                <w:sz w:val="16"/>
                <w:szCs w:val="16"/>
                <w:lang w:val="en-US"/>
              </w:rPr>
            </w:pPr>
            <w:r w:rsidRPr="006944EC">
              <w:rPr>
                <w:rFonts w:ascii="Verdana" w:hAnsi="Verdana" w:cs="Times New Roman"/>
                <w:b/>
                <w:bCs/>
                <w:sz w:val="16"/>
                <w:szCs w:val="16"/>
                <w:lang w:val="en-US"/>
              </w:rPr>
              <w:t>m)</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              Operate</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fir</w:t>
            </w:r>
            <w:r w:rsidR="006944EC" w:rsidRPr="006944EC">
              <w:rPr>
                <w:rFonts w:ascii="Verdana" w:hAnsi="Verdana" w:cs="Times New Roman"/>
                <w:sz w:val="16"/>
                <w:szCs w:val="16"/>
                <w:lang w:val="en-US"/>
              </w:rPr>
              <w:t xml:space="preserve">e prevention </w:t>
            </w:r>
            <w:r w:rsidRPr="006944EC">
              <w:rPr>
                <w:rFonts w:ascii="Verdana" w:hAnsi="Verdana" w:cs="Times New Roman"/>
                <w:sz w:val="16"/>
                <w:szCs w:val="16"/>
                <w:lang w:val="en-US"/>
              </w:rPr>
              <w:t>sy</w:t>
            </w:r>
            <w:r w:rsidR="006944EC" w:rsidRPr="006944EC">
              <w:rPr>
                <w:rFonts w:ascii="Verdana" w:hAnsi="Verdana" w:cs="Times New Roman"/>
                <w:sz w:val="16"/>
                <w:szCs w:val="16"/>
                <w:lang w:val="en-US"/>
              </w:rPr>
              <w:t>st</w:t>
            </w:r>
            <w:r w:rsidRPr="006944EC">
              <w:rPr>
                <w:rFonts w:ascii="Verdana" w:hAnsi="Verdana" w:cs="Times New Roman"/>
                <w:sz w:val="16"/>
                <w:szCs w:val="16"/>
                <w:lang w:val="en-US"/>
              </w:rPr>
              <w:t>ems</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w:t>
            </w:r>
            <w:r w:rsidRPr="006944EC">
              <w:rPr>
                <w:rFonts w:ascii="Times New Roman" w:hAnsi="Times New Roman" w:cs="Times New Roman"/>
                <w:sz w:val="24"/>
                <w:szCs w:val="24"/>
                <w:lang w:val="en-US"/>
              </w:rPr>
              <w:t xml:space="preserve"> </w:t>
            </w:r>
          </w:p>
        </w:tc>
      </w:tr>
      <w:tr w:rsidR="006E6B8E" w:rsidRPr="008F46D6" w14:paraId="03EAF779" w14:textId="14E1BAC3" w:rsidTr="004C649F">
        <w:tc>
          <w:tcPr>
            <w:tcW w:w="4675" w:type="dxa"/>
          </w:tcPr>
          <w:p w14:paraId="53C69264"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n)</w:t>
            </w:r>
            <w:r w:rsidRPr="008F46D6">
              <w:rPr>
                <w:rFonts w:ascii="Verdana" w:hAnsi="Verdana"/>
                <w:b/>
                <w:sz w:val="16"/>
                <w:szCs w:val="16"/>
              </w:rPr>
              <w:tab/>
            </w:r>
            <w:r w:rsidRPr="008F46D6">
              <w:rPr>
                <w:rFonts w:ascii="Verdana" w:hAnsi="Verdana"/>
                <w:sz w:val="16"/>
                <w:szCs w:val="16"/>
              </w:rPr>
              <w:t>Controlar la situación.</w:t>
            </w:r>
          </w:p>
        </w:tc>
        <w:tc>
          <w:tcPr>
            <w:tcW w:w="4675" w:type="dxa"/>
          </w:tcPr>
          <w:p w14:paraId="32C6994A" w14:textId="12350080"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rPr>
              <w:t>n)</w:t>
            </w:r>
            <w:r w:rsidRPr="00A422EC">
              <w:rPr>
                <w:rFonts w:ascii="Times New Roman" w:hAnsi="Times New Roman" w:cs="Times New Roman"/>
                <w:sz w:val="24"/>
                <w:szCs w:val="24"/>
              </w:rPr>
              <w:t xml:space="preserve"> </w:t>
            </w:r>
            <w:r w:rsidRPr="00A422EC">
              <w:rPr>
                <w:rFonts w:ascii="Verdana" w:hAnsi="Verdana" w:cs="Times New Roman"/>
                <w:b/>
                <w:bCs/>
                <w:sz w:val="16"/>
                <w:szCs w:val="16"/>
              </w:rPr>
              <w:t xml:space="preserve">              </w:t>
            </w:r>
            <w:r w:rsidRPr="00A422EC">
              <w:rPr>
                <w:rFonts w:ascii="Verdana" w:hAnsi="Verdana" w:cs="Times New Roman"/>
                <w:sz w:val="16"/>
                <w:szCs w:val="16"/>
              </w:rPr>
              <w:t xml:space="preserve">Control </w:t>
            </w:r>
            <w:proofErr w:type="spellStart"/>
            <w:r w:rsidRPr="00A422EC">
              <w:rPr>
                <w:rFonts w:ascii="Verdana" w:hAnsi="Verdana" w:cs="Times New Roman"/>
                <w:sz w:val="16"/>
                <w:szCs w:val="16"/>
              </w:rPr>
              <w:t>the</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situation</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5F5DF1A1" w14:textId="07F38C8B" w:rsidTr="004C649F">
        <w:tc>
          <w:tcPr>
            <w:tcW w:w="4675" w:type="dxa"/>
          </w:tcPr>
          <w:p w14:paraId="68249B12"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o)</w:t>
            </w:r>
            <w:r w:rsidRPr="008F46D6">
              <w:rPr>
                <w:rFonts w:ascii="Verdana" w:hAnsi="Verdana"/>
                <w:b/>
                <w:sz w:val="16"/>
                <w:szCs w:val="16"/>
              </w:rPr>
              <w:tab/>
            </w:r>
            <w:r w:rsidRPr="008F46D6">
              <w:rPr>
                <w:rFonts w:ascii="Verdana" w:hAnsi="Verdana"/>
                <w:sz w:val="16"/>
                <w:szCs w:val="16"/>
              </w:rPr>
              <w:t>Determinar las causas del fuego.</w:t>
            </w:r>
          </w:p>
        </w:tc>
        <w:tc>
          <w:tcPr>
            <w:tcW w:w="4675" w:type="dxa"/>
          </w:tcPr>
          <w:p w14:paraId="2563701D" w14:textId="73C39A63"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o)</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xml:space="preserve">              </w:t>
            </w:r>
            <w:r w:rsidRPr="00A422EC">
              <w:rPr>
                <w:rFonts w:ascii="Verdana" w:hAnsi="Verdana" w:cs="Times New Roman"/>
                <w:sz w:val="16"/>
                <w:szCs w:val="16"/>
                <w:lang w:val="en-US"/>
              </w:rPr>
              <w:t>Determine the causes of fire.</w:t>
            </w:r>
            <w:r w:rsidRPr="00A422EC">
              <w:rPr>
                <w:rFonts w:ascii="Times New Roman" w:hAnsi="Times New Roman" w:cs="Times New Roman"/>
                <w:sz w:val="24"/>
                <w:szCs w:val="24"/>
                <w:lang w:val="en-US"/>
              </w:rPr>
              <w:t xml:space="preserve"> </w:t>
            </w:r>
          </w:p>
        </w:tc>
      </w:tr>
      <w:tr w:rsidR="006E6B8E" w:rsidRPr="004C649F" w14:paraId="038C4291" w14:textId="72D0C42D" w:rsidTr="004C649F">
        <w:tc>
          <w:tcPr>
            <w:tcW w:w="4675" w:type="dxa"/>
          </w:tcPr>
          <w:p w14:paraId="320BA380"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lastRenderedPageBreak/>
              <w:t>p)</w:t>
            </w:r>
            <w:r w:rsidRPr="008F46D6">
              <w:rPr>
                <w:rFonts w:ascii="Verdana" w:hAnsi="Verdana"/>
                <w:b/>
                <w:sz w:val="16"/>
                <w:szCs w:val="16"/>
              </w:rPr>
              <w:tab/>
            </w:r>
            <w:r w:rsidRPr="008F46D6">
              <w:rPr>
                <w:rFonts w:ascii="Verdana" w:hAnsi="Verdana"/>
                <w:sz w:val="16"/>
                <w:szCs w:val="16"/>
              </w:rPr>
              <w:t>Determinar el daño a la embarcación y carga.</w:t>
            </w:r>
          </w:p>
        </w:tc>
        <w:tc>
          <w:tcPr>
            <w:tcW w:w="4675" w:type="dxa"/>
          </w:tcPr>
          <w:p w14:paraId="4E02E2AA" w14:textId="1CD2D09E"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p)</w:t>
            </w:r>
            <w:r w:rsidRPr="00A422EC">
              <w:rPr>
                <w:rFonts w:ascii="Times New Roman" w:hAnsi="Times New Roman" w:cs="Times New Roman"/>
                <w:sz w:val="24"/>
                <w:szCs w:val="24"/>
                <w:lang w:val="en-US"/>
              </w:rPr>
              <w:t xml:space="preserve"> </w:t>
            </w:r>
            <w:r w:rsidRPr="00A422EC">
              <w:rPr>
                <w:rFonts w:ascii="Verdana" w:hAnsi="Verdana" w:cs="Times New Roman"/>
                <w:b/>
                <w:bCs/>
                <w:sz w:val="16"/>
                <w:szCs w:val="16"/>
                <w:lang w:val="en-US"/>
              </w:rPr>
              <w:t xml:space="preserve">              </w:t>
            </w:r>
            <w:r w:rsidRPr="00A422EC">
              <w:rPr>
                <w:rFonts w:ascii="Verdana" w:hAnsi="Verdana" w:cs="Times New Roman"/>
                <w:sz w:val="16"/>
                <w:szCs w:val="16"/>
                <w:lang w:val="en-US"/>
              </w:rPr>
              <w:t>Determine the damage to the vessel and cargo.</w:t>
            </w:r>
            <w:r w:rsidRPr="00A422EC">
              <w:rPr>
                <w:rFonts w:ascii="Times New Roman" w:hAnsi="Times New Roman" w:cs="Times New Roman"/>
                <w:sz w:val="24"/>
                <w:szCs w:val="24"/>
                <w:lang w:val="en-US"/>
              </w:rPr>
              <w:t xml:space="preserve"> </w:t>
            </w:r>
          </w:p>
        </w:tc>
      </w:tr>
      <w:tr w:rsidR="006E6B8E" w:rsidRPr="004C649F" w14:paraId="24724C7C" w14:textId="5FBE7863" w:rsidTr="004C649F">
        <w:tc>
          <w:tcPr>
            <w:tcW w:w="4675" w:type="dxa"/>
          </w:tcPr>
          <w:p w14:paraId="36E258B8"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 xml:space="preserve">6.15.3.2 </w:t>
            </w:r>
            <w:r w:rsidRPr="008F46D6">
              <w:rPr>
                <w:rFonts w:ascii="Verdana" w:hAnsi="Verdana"/>
                <w:sz w:val="16"/>
                <w:szCs w:val="16"/>
              </w:rPr>
              <w:t>Si el accidente ocurre durante la navegación, adicionalmente se deberá:</w:t>
            </w:r>
          </w:p>
        </w:tc>
        <w:tc>
          <w:tcPr>
            <w:tcW w:w="4675" w:type="dxa"/>
          </w:tcPr>
          <w:p w14:paraId="291D45A2" w14:textId="5E99F990"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6.15.3.2</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If the accident occurs during navigation, additionally:</w:t>
            </w:r>
            <w:r w:rsidRPr="00A422EC">
              <w:rPr>
                <w:rFonts w:ascii="Times New Roman" w:hAnsi="Times New Roman" w:cs="Times New Roman"/>
                <w:sz w:val="24"/>
                <w:szCs w:val="24"/>
                <w:lang w:val="en-US"/>
              </w:rPr>
              <w:t xml:space="preserve"> </w:t>
            </w:r>
          </w:p>
        </w:tc>
      </w:tr>
      <w:tr w:rsidR="006E6B8E" w:rsidRPr="004C649F" w14:paraId="4EB43297" w14:textId="63051F42" w:rsidTr="004C649F">
        <w:tc>
          <w:tcPr>
            <w:tcW w:w="4675" w:type="dxa"/>
          </w:tcPr>
          <w:p w14:paraId="4FECE905"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a)</w:t>
            </w:r>
            <w:r w:rsidRPr="008F46D6">
              <w:rPr>
                <w:rFonts w:ascii="Verdana" w:hAnsi="Verdana"/>
                <w:sz w:val="16"/>
                <w:szCs w:val="16"/>
              </w:rPr>
              <w:tab/>
              <w:t>Cambiar el curso y velocidad, en su caso, para minimizar el esparcimiento del fuego.</w:t>
            </w:r>
          </w:p>
        </w:tc>
        <w:tc>
          <w:tcPr>
            <w:tcW w:w="4675" w:type="dxa"/>
          </w:tcPr>
          <w:p w14:paraId="568D04C9" w14:textId="4A174156" w:rsidR="006E6B8E" w:rsidRPr="008F46D6" w:rsidRDefault="006944EC" w:rsidP="006E6B8E">
            <w:pPr>
              <w:pStyle w:val="Texto"/>
              <w:spacing w:line="240" w:lineRule="exact"/>
              <w:ind w:firstLine="0"/>
              <w:rPr>
                <w:rFonts w:ascii="Verdana" w:hAnsi="Verdana"/>
                <w:b/>
                <w:sz w:val="16"/>
                <w:szCs w:val="16"/>
                <w:lang w:val="en-US"/>
              </w:rPr>
            </w:pPr>
            <w:r>
              <w:rPr>
                <w:rFonts w:ascii="Verdana" w:hAnsi="Verdana" w:cs="Times New Roman"/>
                <w:b/>
                <w:bCs/>
                <w:sz w:val="16"/>
                <w:szCs w:val="16"/>
                <w:lang w:val="en-US"/>
              </w:rPr>
              <w:t>a</w:t>
            </w:r>
            <w:r w:rsidR="006E6B8E" w:rsidRPr="00A422EC">
              <w:rPr>
                <w:rFonts w:ascii="Verdana" w:hAnsi="Verdana" w:cs="Times New Roman"/>
                <w:b/>
                <w:bCs/>
                <w:sz w:val="16"/>
                <w:szCs w:val="16"/>
                <w:lang w:val="en-US"/>
              </w:rPr>
              <w:t>)</w:t>
            </w:r>
            <w:r w:rsidR="006E6B8E" w:rsidRPr="00A422EC">
              <w:rPr>
                <w:rFonts w:ascii="Times New Roman" w:hAnsi="Times New Roman" w:cs="Times New Roman"/>
                <w:sz w:val="24"/>
                <w:szCs w:val="24"/>
                <w:lang w:val="en-US"/>
              </w:rPr>
              <w:t xml:space="preserve"> </w:t>
            </w:r>
            <w:r w:rsidR="006E6B8E" w:rsidRPr="00A422EC">
              <w:rPr>
                <w:rFonts w:ascii="Verdana" w:hAnsi="Verdana" w:cs="Times New Roman"/>
                <w:sz w:val="16"/>
                <w:szCs w:val="16"/>
                <w:lang w:val="en-US"/>
              </w:rPr>
              <w:t>              Change the course and speed, if applicable, to minimize the spread of fire.</w:t>
            </w:r>
            <w:r w:rsidR="006E6B8E" w:rsidRPr="00A422EC">
              <w:rPr>
                <w:rFonts w:ascii="Times New Roman" w:hAnsi="Times New Roman" w:cs="Times New Roman"/>
                <w:sz w:val="24"/>
                <w:szCs w:val="24"/>
                <w:lang w:val="en-US"/>
              </w:rPr>
              <w:t xml:space="preserve"> </w:t>
            </w:r>
          </w:p>
        </w:tc>
      </w:tr>
      <w:tr w:rsidR="006E6B8E" w:rsidRPr="004C649F" w14:paraId="60AB2E62" w14:textId="7AFD7CBD" w:rsidTr="004C649F">
        <w:tc>
          <w:tcPr>
            <w:tcW w:w="4675" w:type="dxa"/>
          </w:tcPr>
          <w:p w14:paraId="7205B986"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b)</w:t>
            </w:r>
            <w:r w:rsidRPr="008F46D6">
              <w:rPr>
                <w:rFonts w:ascii="Verdana" w:hAnsi="Verdana"/>
                <w:sz w:val="16"/>
                <w:szCs w:val="16"/>
              </w:rPr>
              <w:tab/>
              <w:t>Fijar la posición de la embarcación.</w:t>
            </w:r>
          </w:p>
        </w:tc>
        <w:tc>
          <w:tcPr>
            <w:tcW w:w="4675" w:type="dxa"/>
          </w:tcPr>
          <w:p w14:paraId="69A76A2D" w14:textId="6719D3A1"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b)</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              </w:t>
            </w:r>
            <w:r w:rsidR="006944EC">
              <w:rPr>
                <w:rFonts w:ascii="Verdana" w:hAnsi="Verdana" w:cs="Times New Roman"/>
                <w:sz w:val="16"/>
                <w:szCs w:val="16"/>
                <w:lang w:val="en-US"/>
              </w:rPr>
              <w:t>Secure</w:t>
            </w:r>
            <w:r w:rsidRPr="00A422EC">
              <w:rPr>
                <w:rFonts w:ascii="Verdana" w:hAnsi="Verdana" w:cs="Times New Roman"/>
                <w:sz w:val="16"/>
                <w:szCs w:val="16"/>
                <w:lang w:val="en-US"/>
              </w:rPr>
              <w:t xml:space="preserve"> the position of the </w:t>
            </w:r>
            <w:r w:rsidR="006944EC">
              <w:rPr>
                <w:rFonts w:ascii="Verdana" w:hAnsi="Verdana" w:cs="Times New Roman"/>
                <w:sz w:val="16"/>
                <w:szCs w:val="16"/>
                <w:lang w:val="en-US"/>
              </w:rPr>
              <w:t>vessel</w:t>
            </w: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p>
        </w:tc>
      </w:tr>
      <w:tr w:rsidR="006E6B8E" w:rsidRPr="004C649F" w14:paraId="24899B73" w14:textId="56A12294" w:rsidTr="004C649F">
        <w:tc>
          <w:tcPr>
            <w:tcW w:w="4675" w:type="dxa"/>
          </w:tcPr>
          <w:p w14:paraId="221F443D"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c)</w:t>
            </w:r>
            <w:r w:rsidRPr="008F46D6">
              <w:rPr>
                <w:rFonts w:ascii="Verdana" w:hAnsi="Verdana"/>
                <w:sz w:val="16"/>
                <w:szCs w:val="16"/>
              </w:rPr>
              <w:tab/>
              <w:t>Preparar, por si es necesario, los botes salvavidas.</w:t>
            </w:r>
          </w:p>
        </w:tc>
        <w:tc>
          <w:tcPr>
            <w:tcW w:w="4675" w:type="dxa"/>
          </w:tcPr>
          <w:p w14:paraId="7EB8669F" w14:textId="7A92477E"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c)</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Prepare, if necessary, lifeboats.</w:t>
            </w:r>
            <w:r w:rsidRPr="00A422EC">
              <w:rPr>
                <w:rFonts w:ascii="Times New Roman" w:hAnsi="Times New Roman" w:cs="Times New Roman"/>
                <w:sz w:val="24"/>
                <w:szCs w:val="24"/>
                <w:lang w:val="en-US"/>
              </w:rPr>
              <w:t xml:space="preserve"> </w:t>
            </w:r>
          </w:p>
        </w:tc>
      </w:tr>
      <w:tr w:rsidR="006E6B8E" w:rsidRPr="004C649F" w14:paraId="5390CDC9" w14:textId="0345E052" w:rsidTr="004C649F">
        <w:tc>
          <w:tcPr>
            <w:tcW w:w="4675" w:type="dxa"/>
          </w:tcPr>
          <w:p w14:paraId="4E1D4299"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d)</w:t>
            </w:r>
            <w:r w:rsidRPr="008F46D6">
              <w:rPr>
                <w:rFonts w:ascii="Verdana" w:hAnsi="Verdana"/>
                <w:sz w:val="16"/>
                <w:szCs w:val="16"/>
              </w:rPr>
              <w:tab/>
              <w:t>Encender las luces de cubierta.</w:t>
            </w:r>
          </w:p>
        </w:tc>
        <w:tc>
          <w:tcPr>
            <w:tcW w:w="4675" w:type="dxa"/>
          </w:tcPr>
          <w:p w14:paraId="2ABB5553" w14:textId="58CDAC60"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lang w:val="en-US"/>
              </w:rPr>
              <w:t>d)</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Turn on the deck lights.</w:t>
            </w:r>
            <w:r w:rsidRPr="00A422EC">
              <w:rPr>
                <w:rFonts w:ascii="Times New Roman" w:hAnsi="Times New Roman" w:cs="Times New Roman"/>
                <w:sz w:val="24"/>
                <w:szCs w:val="24"/>
                <w:lang w:val="en-US"/>
              </w:rPr>
              <w:t xml:space="preserve"> </w:t>
            </w:r>
          </w:p>
        </w:tc>
      </w:tr>
      <w:tr w:rsidR="006E6B8E" w:rsidRPr="008F46D6" w14:paraId="503F66A1" w14:textId="6FC51915" w:rsidTr="004C649F">
        <w:tc>
          <w:tcPr>
            <w:tcW w:w="4675" w:type="dxa"/>
          </w:tcPr>
          <w:p w14:paraId="75336891"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b/>
                <w:sz w:val="16"/>
                <w:szCs w:val="16"/>
              </w:rPr>
              <w:t xml:space="preserve">6.15.4 </w:t>
            </w:r>
            <w:r w:rsidRPr="008F46D6">
              <w:rPr>
                <w:rFonts w:ascii="Verdana" w:hAnsi="Verdana"/>
                <w:sz w:val="16"/>
                <w:szCs w:val="16"/>
              </w:rPr>
              <w:t>Procedimientos para reportes.</w:t>
            </w:r>
          </w:p>
        </w:tc>
        <w:tc>
          <w:tcPr>
            <w:tcW w:w="4675" w:type="dxa"/>
          </w:tcPr>
          <w:p w14:paraId="776039DB" w14:textId="655AC59A" w:rsidR="006E6B8E" w:rsidRPr="008F46D6" w:rsidRDefault="006E6B8E" w:rsidP="006E6B8E">
            <w:pPr>
              <w:pStyle w:val="Texto"/>
              <w:spacing w:line="240" w:lineRule="exact"/>
              <w:ind w:firstLine="0"/>
              <w:rPr>
                <w:rFonts w:ascii="Verdana" w:hAnsi="Verdana"/>
                <w:b/>
                <w:sz w:val="16"/>
                <w:szCs w:val="16"/>
                <w:lang w:val="en-US"/>
              </w:rPr>
            </w:pPr>
            <w:r w:rsidRPr="00A422EC">
              <w:rPr>
                <w:rFonts w:ascii="Verdana" w:hAnsi="Verdana" w:cs="Times New Roman"/>
                <w:b/>
                <w:bCs/>
                <w:sz w:val="16"/>
                <w:szCs w:val="16"/>
              </w:rPr>
              <w:t>6.15.4</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Procedures</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for</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reports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60853B7E" w14:textId="419870E2" w:rsidTr="004C649F">
        <w:tc>
          <w:tcPr>
            <w:tcW w:w="4675" w:type="dxa"/>
          </w:tcPr>
          <w:p w14:paraId="2B511451" w14:textId="77777777" w:rsidR="006E6B8E" w:rsidRPr="008F46D6" w:rsidRDefault="006E6B8E" w:rsidP="006E6B8E">
            <w:pPr>
              <w:pStyle w:val="Texto"/>
              <w:spacing w:line="240" w:lineRule="exact"/>
              <w:ind w:firstLine="0"/>
              <w:rPr>
                <w:rFonts w:ascii="Verdana" w:hAnsi="Verdana"/>
                <w:sz w:val="16"/>
                <w:szCs w:val="16"/>
              </w:rPr>
            </w:pPr>
            <w:r w:rsidRPr="008F46D6">
              <w:rPr>
                <w:rFonts w:ascii="Verdana" w:hAnsi="Verdana"/>
                <w:sz w:val="16"/>
                <w:szCs w:val="16"/>
              </w:rPr>
              <w:t>El Capitán tiene la obligación de reportar detalladamente e informar a las partes interesadas, acerca del accidente por fuego, así como las acciones realizadas hasta el momento, por los medios de comunicaciones más rápidas y disponibles, debiendo inmediatamente llevar a cabo las siguientes acciones:</w:t>
            </w:r>
          </w:p>
        </w:tc>
        <w:tc>
          <w:tcPr>
            <w:tcW w:w="4675" w:type="dxa"/>
          </w:tcPr>
          <w:p w14:paraId="102F5E5A" w14:textId="665B7FE8" w:rsidR="006E6B8E" w:rsidRPr="008F46D6" w:rsidRDefault="006E6B8E" w:rsidP="006E6B8E">
            <w:pPr>
              <w:pStyle w:val="Texto"/>
              <w:spacing w:line="240" w:lineRule="exact"/>
              <w:ind w:firstLine="0"/>
              <w:rPr>
                <w:rFonts w:ascii="Verdana" w:hAnsi="Verdana"/>
                <w:sz w:val="16"/>
                <w:szCs w:val="16"/>
                <w:lang w:val="en-US"/>
              </w:rPr>
            </w:pPr>
            <w:r w:rsidRPr="00A422EC">
              <w:rPr>
                <w:rFonts w:ascii="Verdana" w:hAnsi="Verdana" w:cs="Times New Roman"/>
                <w:sz w:val="16"/>
                <w:szCs w:val="16"/>
                <w:lang w:val="en-US"/>
              </w:rPr>
              <w:t>The Captain has the obligation to report in detail and inform interested parties about the fire accident, as well as the actions carried out so far, by the fastest and most available means of communication, and must immediately carry out the following actions:</w:t>
            </w:r>
            <w:r w:rsidRPr="00A422EC">
              <w:rPr>
                <w:rFonts w:ascii="Times New Roman" w:hAnsi="Times New Roman" w:cs="Times New Roman"/>
                <w:sz w:val="24"/>
                <w:szCs w:val="24"/>
                <w:lang w:val="en-US"/>
              </w:rPr>
              <w:t xml:space="preserve"> </w:t>
            </w:r>
          </w:p>
        </w:tc>
      </w:tr>
      <w:tr w:rsidR="006E6B8E" w:rsidRPr="004C649F" w14:paraId="5A3225AF" w14:textId="04436AC8" w:rsidTr="004C649F">
        <w:tc>
          <w:tcPr>
            <w:tcW w:w="4675" w:type="dxa"/>
          </w:tcPr>
          <w:p w14:paraId="72484955" w14:textId="77777777" w:rsidR="006E6B8E" w:rsidRPr="008F46D6" w:rsidRDefault="006E6B8E" w:rsidP="006E6B8E">
            <w:pPr>
              <w:pStyle w:val="ROMANOS"/>
              <w:spacing w:line="240"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Alertar por radio a las embarcaciones cercanas y a la estación de radio costera más cercana.</w:t>
            </w:r>
          </w:p>
        </w:tc>
        <w:tc>
          <w:tcPr>
            <w:tcW w:w="4675" w:type="dxa"/>
          </w:tcPr>
          <w:p w14:paraId="29642418" w14:textId="6FF3CC9E" w:rsidR="006E6B8E" w:rsidRPr="008F46D6" w:rsidRDefault="006E6B8E" w:rsidP="006E6B8E">
            <w:pPr>
              <w:pStyle w:val="ROMANOS"/>
              <w:spacing w:line="240"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              Alert by radio the nearby </w:t>
            </w:r>
            <w:r w:rsidR="006944EC">
              <w:rPr>
                <w:rFonts w:ascii="Verdana" w:hAnsi="Verdana" w:cs="Times New Roman"/>
                <w:sz w:val="16"/>
                <w:szCs w:val="16"/>
                <w:lang w:val="en-US"/>
              </w:rPr>
              <w:t xml:space="preserve">vessels </w:t>
            </w:r>
            <w:r w:rsidRPr="00A422EC">
              <w:rPr>
                <w:rFonts w:ascii="Verdana" w:hAnsi="Verdana" w:cs="Times New Roman"/>
                <w:sz w:val="16"/>
                <w:szCs w:val="16"/>
                <w:lang w:val="en-US"/>
              </w:rPr>
              <w:t>and the nearest coastal radio station.</w:t>
            </w:r>
            <w:r w:rsidRPr="00A422EC">
              <w:rPr>
                <w:rFonts w:ascii="Times New Roman" w:hAnsi="Times New Roman" w:cs="Times New Roman"/>
                <w:sz w:val="24"/>
                <w:szCs w:val="24"/>
                <w:lang w:val="en-US"/>
              </w:rPr>
              <w:t xml:space="preserve"> </w:t>
            </w:r>
          </w:p>
        </w:tc>
      </w:tr>
      <w:tr w:rsidR="006E6B8E" w:rsidRPr="004C649F" w14:paraId="36802BCD" w14:textId="01C9715B" w:rsidTr="004C649F">
        <w:tc>
          <w:tcPr>
            <w:tcW w:w="4675" w:type="dxa"/>
          </w:tcPr>
          <w:p w14:paraId="50DC8251" w14:textId="77777777" w:rsidR="006E6B8E" w:rsidRPr="008F46D6" w:rsidRDefault="006E6B8E" w:rsidP="006E6B8E">
            <w:pPr>
              <w:pStyle w:val="ROMANOS"/>
              <w:spacing w:line="240"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Si la embarcación está cercana a algún puerto, consultar la lista de contactos en el puerto para obtener ayuda.</w:t>
            </w:r>
          </w:p>
        </w:tc>
        <w:tc>
          <w:tcPr>
            <w:tcW w:w="4675" w:type="dxa"/>
          </w:tcPr>
          <w:p w14:paraId="280E7239" w14:textId="3B5CB20D" w:rsidR="006E6B8E" w:rsidRPr="008F46D6" w:rsidRDefault="006E6B8E" w:rsidP="006E6B8E">
            <w:pPr>
              <w:pStyle w:val="ROMANOS"/>
              <w:spacing w:line="240"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If the boat is near a port, consult the list of contacts in the port for help.</w:t>
            </w:r>
            <w:r w:rsidRPr="00A422EC">
              <w:rPr>
                <w:rFonts w:ascii="Times New Roman" w:hAnsi="Times New Roman" w:cs="Times New Roman"/>
                <w:sz w:val="24"/>
                <w:szCs w:val="24"/>
                <w:lang w:val="en-US"/>
              </w:rPr>
              <w:t xml:space="preserve"> </w:t>
            </w:r>
          </w:p>
        </w:tc>
      </w:tr>
      <w:tr w:rsidR="006E6B8E" w:rsidRPr="004C649F" w14:paraId="70F3DBFE" w14:textId="4D40B718" w:rsidTr="004C649F">
        <w:tc>
          <w:tcPr>
            <w:tcW w:w="4675" w:type="dxa"/>
          </w:tcPr>
          <w:p w14:paraId="6E1D3129" w14:textId="77777777" w:rsidR="006E6B8E" w:rsidRPr="008F46D6" w:rsidRDefault="006E6B8E" w:rsidP="006E6B8E">
            <w:pPr>
              <w:pStyle w:val="ROMANOS"/>
              <w:spacing w:line="226"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Notificar a todos los que tengan injerencia en la embarcación. Consultar la lista de partes interesadas.</w:t>
            </w:r>
          </w:p>
        </w:tc>
        <w:tc>
          <w:tcPr>
            <w:tcW w:w="4675" w:type="dxa"/>
          </w:tcPr>
          <w:p w14:paraId="46BD0203" w14:textId="6E277091" w:rsidR="006E6B8E" w:rsidRPr="008F46D6" w:rsidRDefault="006E6B8E" w:rsidP="006E6B8E">
            <w:pPr>
              <w:pStyle w:val="ROMANOS"/>
              <w:spacing w:line="226"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Notify all who have interference in the boat.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Consult the list of interested parties.</w:t>
            </w:r>
            <w:r w:rsidRPr="00A422EC">
              <w:rPr>
                <w:rFonts w:ascii="Times New Roman" w:hAnsi="Times New Roman" w:cs="Times New Roman"/>
                <w:sz w:val="24"/>
                <w:szCs w:val="24"/>
                <w:lang w:val="en-US"/>
              </w:rPr>
              <w:t xml:space="preserve"> </w:t>
            </w:r>
          </w:p>
        </w:tc>
      </w:tr>
      <w:tr w:rsidR="006E6B8E" w:rsidRPr="004C649F" w14:paraId="299D11D5" w14:textId="5C031550" w:rsidTr="004C649F">
        <w:tc>
          <w:tcPr>
            <w:tcW w:w="4675" w:type="dxa"/>
          </w:tcPr>
          <w:p w14:paraId="564B80E7" w14:textId="77777777" w:rsidR="006E6B8E" w:rsidRPr="008F46D6" w:rsidRDefault="006E6B8E" w:rsidP="006E6B8E">
            <w:pPr>
              <w:pStyle w:val="ROMANOS"/>
              <w:spacing w:line="226"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En caso de que algún tripulante tenga lesiones que requieran tratamiento prolongado, contactar con las autoridades locales para obtener asistencia profesional.</w:t>
            </w:r>
          </w:p>
        </w:tc>
        <w:tc>
          <w:tcPr>
            <w:tcW w:w="4675" w:type="dxa"/>
          </w:tcPr>
          <w:p w14:paraId="7D55914C" w14:textId="7A164E54" w:rsidR="006E6B8E" w:rsidRPr="008F46D6" w:rsidRDefault="006E6B8E" w:rsidP="006E6B8E">
            <w:pPr>
              <w:pStyle w:val="ROMANOS"/>
              <w:spacing w:line="226"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In the event that a crew member has injuries that require prolonged treatment, contact the local authorities for professional assistance.</w:t>
            </w:r>
            <w:r w:rsidRPr="00A422EC">
              <w:rPr>
                <w:rFonts w:ascii="Times New Roman" w:hAnsi="Times New Roman" w:cs="Times New Roman"/>
                <w:sz w:val="24"/>
                <w:szCs w:val="24"/>
                <w:lang w:val="en-US"/>
              </w:rPr>
              <w:t xml:space="preserve"> </w:t>
            </w:r>
          </w:p>
        </w:tc>
      </w:tr>
      <w:tr w:rsidR="006E6B8E" w:rsidRPr="004C649F" w14:paraId="70734024" w14:textId="56B41EBF" w:rsidTr="004C649F">
        <w:tc>
          <w:tcPr>
            <w:tcW w:w="4675" w:type="dxa"/>
          </w:tcPr>
          <w:p w14:paraId="09C1F226"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t>Todas las no conformidades y deficiencias encontradas por el Capitán, Oficiales o miembros de la tripulación conectados directamente con el accidente por fuego, deben ser recopiladas, documentadas y enviadas al responsable designado por la compañía, tan pronto como sea posible.</w:t>
            </w:r>
          </w:p>
        </w:tc>
        <w:tc>
          <w:tcPr>
            <w:tcW w:w="4675" w:type="dxa"/>
          </w:tcPr>
          <w:p w14:paraId="570C7541" w14:textId="44C7DCD5" w:rsidR="006E6B8E" w:rsidRPr="008F46D6" w:rsidRDefault="006E6B8E" w:rsidP="006E6B8E">
            <w:pPr>
              <w:pStyle w:val="Texto"/>
              <w:spacing w:line="226" w:lineRule="exact"/>
              <w:ind w:firstLine="0"/>
              <w:rPr>
                <w:rFonts w:ascii="Verdana" w:hAnsi="Verdana"/>
                <w:sz w:val="16"/>
                <w:szCs w:val="16"/>
                <w:lang w:val="en-US"/>
              </w:rPr>
            </w:pPr>
            <w:r w:rsidRPr="00A422EC">
              <w:rPr>
                <w:rFonts w:ascii="Verdana" w:hAnsi="Verdana" w:cs="Times New Roman"/>
                <w:sz w:val="16"/>
                <w:szCs w:val="16"/>
                <w:lang w:val="en-US"/>
              </w:rPr>
              <w:t>All nonconformities and deficiencies found by the Captain, Officers or crew members directly connected with the fire accident must be collected, documented and sent to the person designated by the company, as soon as possible.</w:t>
            </w:r>
            <w:r w:rsidRPr="00A422EC">
              <w:rPr>
                <w:rFonts w:ascii="Times New Roman" w:hAnsi="Times New Roman" w:cs="Times New Roman"/>
                <w:sz w:val="24"/>
                <w:szCs w:val="24"/>
                <w:lang w:val="en-US"/>
              </w:rPr>
              <w:t xml:space="preserve"> </w:t>
            </w:r>
          </w:p>
        </w:tc>
      </w:tr>
      <w:tr w:rsidR="006E6B8E" w:rsidRPr="008F46D6" w14:paraId="4D0E667E" w14:textId="13FB1FB9" w:rsidTr="004C649F">
        <w:tc>
          <w:tcPr>
            <w:tcW w:w="4675" w:type="dxa"/>
          </w:tcPr>
          <w:p w14:paraId="1070A8F5"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6.15.5</w:t>
            </w:r>
            <w:r w:rsidRPr="008F46D6">
              <w:rPr>
                <w:rFonts w:ascii="Verdana" w:hAnsi="Verdana"/>
                <w:sz w:val="16"/>
                <w:szCs w:val="16"/>
              </w:rPr>
              <w:t xml:space="preserve"> Documentos adicionales.</w:t>
            </w:r>
          </w:p>
        </w:tc>
        <w:tc>
          <w:tcPr>
            <w:tcW w:w="4675" w:type="dxa"/>
          </w:tcPr>
          <w:p w14:paraId="23FCBF45" w14:textId="426FBC02" w:rsidR="006E6B8E" w:rsidRPr="006944EC" w:rsidRDefault="006E6B8E" w:rsidP="006E6B8E">
            <w:pPr>
              <w:pStyle w:val="Texto"/>
              <w:spacing w:line="226" w:lineRule="exact"/>
              <w:ind w:firstLine="0"/>
              <w:rPr>
                <w:rFonts w:ascii="Verdana" w:hAnsi="Verdana"/>
                <w:b/>
                <w:sz w:val="16"/>
                <w:szCs w:val="16"/>
                <w:lang w:val="en-US"/>
              </w:rPr>
            </w:pPr>
            <w:r w:rsidRPr="006944EC">
              <w:rPr>
                <w:rFonts w:ascii="Verdana" w:hAnsi="Verdana" w:cs="Times New Roman"/>
                <w:b/>
                <w:bCs/>
                <w:sz w:val="16"/>
                <w:szCs w:val="16"/>
                <w:lang w:val="en-US"/>
              </w:rPr>
              <w:t>6.15.5</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Additional documents.</w:t>
            </w:r>
            <w:r w:rsidRPr="006944EC">
              <w:rPr>
                <w:rFonts w:ascii="Times New Roman" w:hAnsi="Times New Roman" w:cs="Times New Roman"/>
                <w:sz w:val="24"/>
                <w:szCs w:val="24"/>
                <w:lang w:val="en-US"/>
              </w:rPr>
              <w:t xml:space="preserve"> </w:t>
            </w:r>
          </w:p>
        </w:tc>
      </w:tr>
      <w:tr w:rsidR="006E6B8E" w:rsidRPr="004C649F" w14:paraId="65740FF1" w14:textId="32428359" w:rsidTr="004C649F">
        <w:tc>
          <w:tcPr>
            <w:tcW w:w="4675" w:type="dxa"/>
          </w:tcPr>
          <w:p w14:paraId="3C7EBF0C" w14:textId="77777777" w:rsidR="006E6B8E" w:rsidRPr="008F46D6" w:rsidRDefault="006E6B8E" w:rsidP="006E6B8E">
            <w:pPr>
              <w:pStyle w:val="ROMANOS"/>
              <w:spacing w:line="226"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Plan de contingencias para casos de fuego a bordo.</w:t>
            </w:r>
          </w:p>
        </w:tc>
        <w:tc>
          <w:tcPr>
            <w:tcW w:w="4675" w:type="dxa"/>
          </w:tcPr>
          <w:p w14:paraId="3CB5B989" w14:textId="538C7064" w:rsidR="006E6B8E" w:rsidRPr="006944EC" w:rsidRDefault="006E6B8E" w:rsidP="006E6B8E">
            <w:pPr>
              <w:pStyle w:val="ROMANOS"/>
              <w:spacing w:line="226" w:lineRule="exact"/>
              <w:ind w:left="0" w:firstLine="0"/>
              <w:rPr>
                <w:rFonts w:ascii="Verdana" w:hAnsi="Verdana"/>
                <w:sz w:val="16"/>
                <w:szCs w:val="16"/>
                <w:lang w:val="en-US"/>
              </w:rPr>
            </w:pPr>
            <w:r w:rsidRPr="006944EC">
              <w:rPr>
                <w:rFonts w:ascii="Verdana" w:hAnsi="Verdana" w:cs="Times New Roman"/>
                <w:sz w:val="16"/>
                <w:szCs w:val="16"/>
                <w:lang w:val="en-US"/>
              </w:rPr>
              <w:t>-</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              Contingency plan for fire cases on board.</w:t>
            </w:r>
            <w:r w:rsidRPr="006944EC">
              <w:rPr>
                <w:rFonts w:ascii="Times New Roman" w:hAnsi="Times New Roman" w:cs="Times New Roman"/>
                <w:sz w:val="24"/>
                <w:szCs w:val="24"/>
                <w:lang w:val="en-US"/>
              </w:rPr>
              <w:t xml:space="preserve"> </w:t>
            </w:r>
          </w:p>
        </w:tc>
      </w:tr>
      <w:tr w:rsidR="006E6B8E" w:rsidRPr="004C649F" w14:paraId="4988A714" w14:textId="229B8C32" w:rsidTr="004C649F">
        <w:tc>
          <w:tcPr>
            <w:tcW w:w="4675" w:type="dxa"/>
          </w:tcPr>
          <w:p w14:paraId="30946F90" w14:textId="77777777" w:rsidR="006E6B8E" w:rsidRPr="008F46D6" w:rsidRDefault="006E6B8E" w:rsidP="006E6B8E">
            <w:pPr>
              <w:pStyle w:val="ROMANOS"/>
              <w:spacing w:line="226"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Información del contenido y estiba de la carga.</w:t>
            </w:r>
          </w:p>
        </w:tc>
        <w:tc>
          <w:tcPr>
            <w:tcW w:w="4675" w:type="dxa"/>
          </w:tcPr>
          <w:p w14:paraId="445E2252" w14:textId="4DC09A19" w:rsidR="006E6B8E" w:rsidRPr="008F46D6" w:rsidRDefault="006E6B8E" w:rsidP="006E6B8E">
            <w:pPr>
              <w:pStyle w:val="ROMANOS"/>
              <w:spacing w:line="226"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Information on the contents and stowage of the cargo.</w:t>
            </w:r>
            <w:r w:rsidRPr="00A422EC">
              <w:rPr>
                <w:rFonts w:ascii="Times New Roman" w:hAnsi="Times New Roman" w:cs="Times New Roman"/>
                <w:sz w:val="24"/>
                <w:szCs w:val="24"/>
                <w:lang w:val="en-US"/>
              </w:rPr>
              <w:t xml:space="preserve"> </w:t>
            </w:r>
          </w:p>
        </w:tc>
      </w:tr>
      <w:tr w:rsidR="006E6B8E" w:rsidRPr="004C649F" w14:paraId="002F0D8C" w14:textId="6A577A8E" w:rsidTr="004C649F">
        <w:tc>
          <w:tcPr>
            <w:tcW w:w="4675" w:type="dxa"/>
          </w:tcPr>
          <w:p w14:paraId="1A7E73D9" w14:textId="77777777" w:rsidR="006E6B8E" w:rsidRPr="008F46D6" w:rsidRDefault="006E6B8E" w:rsidP="006E6B8E">
            <w:pPr>
              <w:pStyle w:val="ROMANOS"/>
              <w:spacing w:line="226"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Relación de personas y medios de comunicación, para contactar con las partes interesadas a las que se debe notificar y consultar.</w:t>
            </w:r>
          </w:p>
        </w:tc>
        <w:tc>
          <w:tcPr>
            <w:tcW w:w="4675" w:type="dxa"/>
          </w:tcPr>
          <w:p w14:paraId="39058077" w14:textId="76FDB13F" w:rsidR="006E6B8E" w:rsidRPr="008F46D6" w:rsidRDefault="006E6B8E" w:rsidP="006E6B8E">
            <w:pPr>
              <w:pStyle w:val="ROMANOS"/>
              <w:spacing w:line="226"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Relationship of people and means of communication, to contact interested parties to be notified and consulted.</w:t>
            </w:r>
            <w:r w:rsidRPr="00A422EC">
              <w:rPr>
                <w:rFonts w:ascii="Times New Roman" w:hAnsi="Times New Roman" w:cs="Times New Roman"/>
                <w:sz w:val="24"/>
                <w:szCs w:val="24"/>
                <w:lang w:val="en-US"/>
              </w:rPr>
              <w:t xml:space="preserve"> </w:t>
            </w:r>
          </w:p>
        </w:tc>
      </w:tr>
      <w:tr w:rsidR="006E6B8E" w:rsidRPr="008F46D6" w14:paraId="0C6BEC22" w14:textId="231E17C5" w:rsidTr="004C649F">
        <w:tc>
          <w:tcPr>
            <w:tcW w:w="4675" w:type="dxa"/>
          </w:tcPr>
          <w:p w14:paraId="282772CD" w14:textId="77777777" w:rsidR="006E6B8E" w:rsidRPr="008F46D6" w:rsidRDefault="006E6B8E" w:rsidP="006E6B8E">
            <w:pPr>
              <w:pStyle w:val="ROMANOS"/>
              <w:spacing w:line="226"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Boletines de información.</w:t>
            </w:r>
          </w:p>
        </w:tc>
        <w:tc>
          <w:tcPr>
            <w:tcW w:w="4675" w:type="dxa"/>
          </w:tcPr>
          <w:p w14:paraId="54829F6E" w14:textId="0B4AAA8E" w:rsidR="006E6B8E" w:rsidRPr="006944EC" w:rsidRDefault="006E6B8E" w:rsidP="006E6B8E">
            <w:pPr>
              <w:pStyle w:val="ROMANOS"/>
              <w:spacing w:line="226" w:lineRule="exact"/>
              <w:ind w:left="0" w:firstLine="0"/>
              <w:rPr>
                <w:rFonts w:ascii="Verdana" w:hAnsi="Verdana"/>
                <w:sz w:val="16"/>
                <w:szCs w:val="16"/>
                <w:lang w:val="en-US"/>
              </w:rPr>
            </w:pPr>
            <w:r w:rsidRPr="006944EC">
              <w:rPr>
                <w:rFonts w:ascii="Verdana" w:hAnsi="Verdana" w:cs="Times New Roman"/>
                <w:sz w:val="16"/>
                <w:szCs w:val="16"/>
                <w:lang w:val="en-US"/>
              </w:rPr>
              <w:t>-</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              Information bulletins</w:t>
            </w:r>
            <w:r w:rsidRPr="006944EC">
              <w:rPr>
                <w:rFonts w:ascii="Times New Roman" w:hAnsi="Times New Roman" w:cs="Times New Roman"/>
                <w:sz w:val="24"/>
                <w:szCs w:val="24"/>
                <w:lang w:val="en-US"/>
              </w:rPr>
              <w:t xml:space="preserve"> </w:t>
            </w:r>
          </w:p>
        </w:tc>
      </w:tr>
      <w:tr w:rsidR="006E6B8E" w:rsidRPr="008F46D6" w14:paraId="1653467A" w14:textId="322B2803" w:rsidTr="004C649F">
        <w:tc>
          <w:tcPr>
            <w:tcW w:w="4675" w:type="dxa"/>
          </w:tcPr>
          <w:p w14:paraId="234E850F" w14:textId="77777777" w:rsidR="006E6B8E" w:rsidRPr="008F46D6" w:rsidRDefault="006E6B8E" w:rsidP="006E6B8E">
            <w:pPr>
              <w:pStyle w:val="ROMANOS"/>
              <w:spacing w:line="226"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Otros.</w:t>
            </w:r>
          </w:p>
        </w:tc>
        <w:tc>
          <w:tcPr>
            <w:tcW w:w="4675" w:type="dxa"/>
          </w:tcPr>
          <w:p w14:paraId="3CAAC7E4" w14:textId="4A7DC873" w:rsidR="006E6B8E" w:rsidRPr="006944EC" w:rsidRDefault="006E6B8E" w:rsidP="006E6B8E">
            <w:pPr>
              <w:pStyle w:val="ROMANOS"/>
              <w:spacing w:line="226" w:lineRule="exact"/>
              <w:ind w:left="0" w:firstLine="0"/>
              <w:rPr>
                <w:rFonts w:ascii="Verdana" w:hAnsi="Verdana"/>
                <w:sz w:val="16"/>
                <w:szCs w:val="16"/>
                <w:lang w:val="en-US"/>
              </w:rPr>
            </w:pPr>
            <w:r w:rsidRPr="006944EC">
              <w:rPr>
                <w:rFonts w:ascii="Verdana" w:hAnsi="Verdana" w:cs="Times New Roman"/>
                <w:sz w:val="16"/>
                <w:szCs w:val="16"/>
                <w:lang w:val="en-US"/>
              </w:rPr>
              <w:t>-</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              Others.</w:t>
            </w:r>
            <w:r w:rsidRPr="006944EC">
              <w:rPr>
                <w:rFonts w:ascii="Times New Roman" w:hAnsi="Times New Roman" w:cs="Times New Roman"/>
                <w:sz w:val="24"/>
                <w:szCs w:val="24"/>
                <w:lang w:val="en-US"/>
              </w:rPr>
              <w:t xml:space="preserve"> </w:t>
            </w:r>
          </w:p>
        </w:tc>
      </w:tr>
      <w:tr w:rsidR="006E6B8E" w:rsidRPr="008F46D6" w14:paraId="4A87EB3D" w14:textId="7EC356A2" w:rsidTr="004C649F">
        <w:tc>
          <w:tcPr>
            <w:tcW w:w="4675" w:type="dxa"/>
          </w:tcPr>
          <w:p w14:paraId="13C36860"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6.15.6</w:t>
            </w:r>
            <w:r w:rsidRPr="008F46D6">
              <w:rPr>
                <w:rFonts w:ascii="Verdana" w:hAnsi="Verdana"/>
                <w:sz w:val="16"/>
                <w:szCs w:val="16"/>
              </w:rPr>
              <w:t xml:space="preserve"> Distribución</w:t>
            </w:r>
          </w:p>
        </w:tc>
        <w:tc>
          <w:tcPr>
            <w:tcW w:w="4675" w:type="dxa"/>
          </w:tcPr>
          <w:p w14:paraId="26DF78C4" w14:textId="567FCCD3" w:rsidR="006E6B8E" w:rsidRPr="006944EC" w:rsidRDefault="006E6B8E" w:rsidP="006E6B8E">
            <w:pPr>
              <w:pStyle w:val="Texto"/>
              <w:spacing w:line="226" w:lineRule="exact"/>
              <w:ind w:firstLine="0"/>
              <w:rPr>
                <w:rFonts w:ascii="Verdana" w:hAnsi="Verdana"/>
                <w:b/>
                <w:sz w:val="16"/>
                <w:szCs w:val="16"/>
                <w:lang w:val="en-US"/>
              </w:rPr>
            </w:pPr>
            <w:r w:rsidRPr="006944EC">
              <w:rPr>
                <w:rFonts w:ascii="Verdana" w:hAnsi="Verdana" w:cs="Times New Roman"/>
                <w:b/>
                <w:bCs/>
                <w:sz w:val="16"/>
                <w:szCs w:val="16"/>
                <w:lang w:val="en-US"/>
              </w:rPr>
              <w:t>6.15.6</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Distribution</w:t>
            </w:r>
            <w:r w:rsidRPr="006944EC">
              <w:rPr>
                <w:rFonts w:ascii="Times New Roman" w:hAnsi="Times New Roman" w:cs="Times New Roman"/>
                <w:sz w:val="24"/>
                <w:szCs w:val="24"/>
                <w:lang w:val="en-US"/>
              </w:rPr>
              <w:t xml:space="preserve"> </w:t>
            </w:r>
          </w:p>
        </w:tc>
      </w:tr>
      <w:tr w:rsidR="006E6B8E" w:rsidRPr="008F46D6" w14:paraId="681FB8BB" w14:textId="6628D10A" w:rsidTr="004C649F">
        <w:tc>
          <w:tcPr>
            <w:tcW w:w="4675" w:type="dxa"/>
          </w:tcPr>
          <w:p w14:paraId="5B585E1F"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Embarcación.</w:t>
            </w:r>
          </w:p>
        </w:tc>
        <w:tc>
          <w:tcPr>
            <w:tcW w:w="4675" w:type="dxa"/>
          </w:tcPr>
          <w:p w14:paraId="46E864AB" w14:textId="148DBF4C" w:rsidR="006E6B8E" w:rsidRPr="006944EC" w:rsidRDefault="006E6B8E" w:rsidP="006E6B8E">
            <w:pPr>
              <w:pStyle w:val="Texto"/>
              <w:spacing w:line="226" w:lineRule="exact"/>
              <w:ind w:firstLine="0"/>
              <w:rPr>
                <w:rFonts w:ascii="Verdana" w:hAnsi="Verdana"/>
                <w:sz w:val="16"/>
                <w:szCs w:val="16"/>
                <w:lang w:val="en-US"/>
              </w:rPr>
            </w:pPr>
            <w:r w:rsidRPr="006944EC">
              <w:rPr>
                <w:rFonts w:ascii="Verdana" w:hAnsi="Verdana" w:cs="Times New Roman"/>
                <w:sz w:val="16"/>
                <w:szCs w:val="16"/>
                <w:lang w:val="en-US"/>
              </w:rPr>
              <w:t>-</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 xml:space="preserve">              </w:t>
            </w:r>
            <w:r w:rsidR="006944EC">
              <w:rPr>
                <w:rFonts w:ascii="Verdana" w:hAnsi="Verdana" w:cs="Times New Roman"/>
                <w:sz w:val="16"/>
                <w:szCs w:val="16"/>
                <w:lang w:val="en-US"/>
              </w:rPr>
              <w:t>Vessel.</w:t>
            </w:r>
          </w:p>
        </w:tc>
      </w:tr>
      <w:tr w:rsidR="006E6B8E" w:rsidRPr="008F46D6" w14:paraId="0007BFA5" w14:textId="5C6ACD82" w:rsidTr="004C649F">
        <w:tc>
          <w:tcPr>
            <w:tcW w:w="4675" w:type="dxa"/>
          </w:tcPr>
          <w:p w14:paraId="23FEC63C"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lastRenderedPageBreak/>
              <w:t>-</w:t>
            </w:r>
            <w:r w:rsidRPr="008F46D6">
              <w:rPr>
                <w:rFonts w:ascii="Verdana" w:hAnsi="Verdana"/>
                <w:sz w:val="16"/>
                <w:szCs w:val="16"/>
              </w:rPr>
              <w:tab/>
              <w:t>Compañía.</w:t>
            </w:r>
          </w:p>
        </w:tc>
        <w:tc>
          <w:tcPr>
            <w:tcW w:w="4675" w:type="dxa"/>
          </w:tcPr>
          <w:p w14:paraId="085AE8D2" w14:textId="0FD60BBD" w:rsidR="006E6B8E" w:rsidRPr="006944EC" w:rsidRDefault="006E6B8E" w:rsidP="006E6B8E">
            <w:pPr>
              <w:pStyle w:val="Texto"/>
              <w:spacing w:line="226" w:lineRule="exact"/>
              <w:ind w:firstLine="0"/>
              <w:rPr>
                <w:rFonts w:ascii="Verdana" w:hAnsi="Verdana"/>
                <w:sz w:val="16"/>
                <w:szCs w:val="16"/>
                <w:lang w:val="en-US"/>
              </w:rPr>
            </w:pPr>
            <w:r w:rsidRPr="006944EC">
              <w:rPr>
                <w:rFonts w:ascii="Verdana" w:hAnsi="Verdana" w:cs="Times New Roman"/>
                <w:sz w:val="16"/>
                <w:szCs w:val="16"/>
                <w:lang w:val="en-US"/>
              </w:rPr>
              <w:t>-</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              Company.</w:t>
            </w:r>
            <w:r w:rsidRPr="006944EC">
              <w:rPr>
                <w:rFonts w:ascii="Times New Roman" w:hAnsi="Times New Roman" w:cs="Times New Roman"/>
                <w:sz w:val="24"/>
                <w:szCs w:val="24"/>
                <w:lang w:val="en-US"/>
              </w:rPr>
              <w:t xml:space="preserve"> </w:t>
            </w:r>
          </w:p>
        </w:tc>
      </w:tr>
      <w:tr w:rsidR="006E6B8E" w:rsidRPr="008F46D6" w14:paraId="4673F99A" w14:textId="22A265AE" w:rsidTr="004C649F">
        <w:tc>
          <w:tcPr>
            <w:tcW w:w="4675" w:type="dxa"/>
          </w:tcPr>
          <w:p w14:paraId="444FDA3C"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Responsable designado.</w:t>
            </w:r>
          </w:p>
        </w:tc>
        <w:tc>
          <w:tcPr>
            <w:tcW w:w="4675" w:type="dxa"/>
          </w:tcPr>
          <w:p w14:paraId="4B239030" w14:textId="67A08FF5" w:rsidR="006E6B8E" w:rsidRPr="006944EC" w:rsidRDefault="006E6B8E" w:rsidP="006E6B8E">
            <w:pPr>
              <w:pStyle w:val="Texto"/>
              <w:spacing w:line="226" w:lineRule="exact"/>
              <w:ind w:firstLine="0"/>
              <w:rPr>
                <w:rFonts w:ascii="Verdana" w:hAnsi="Verdana"/>
                <w:sz w:val="16"/>
                <w:szCs w:val="16"/>
                <w:lang w:val="en-US"/>
              </w:rPr>
            </w:pPr>
            <w:r w:rsidRPr="006944EC">
              <w:rPr>
                <w:rFonts w:ascii="Verdana" w:hAnsi="Verdana" w:cs="Times New Roman"/>
                <w:sz w:val="16"/>
                <w:szCs w:val="16"/>
                <w:lang w:val="en-US"/>
              </w:rPr>
              <w:t>-</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 xml:space="preserve">              </w:t>
            </w:r>
            <w:r w:rsidR="006944EC">
              <w:rPr>
                <w:rFonts w:ascii="Verdana" w:hAnsi="Verdana" w:cs="Times New Roman"/>
                <w:sz w:val="16"/>
                <w:szCs w:val="16"/>
                <w:lang w:val="en-US"/>
              </w:rPr>
              <w:t>Designated responsible person.</w:t>
            </w:r>
            <w:r w:rsidRPr="006944EC">
              <w:rPr>
                <w:rFonts w:ascii="Times New Roman" w:hAnsi="Times New Roman" w:cs="Times New Roman"/>
                <w:sz w:val="24"/>
                <w:szCs w:val="24"/>
                <w:lang w:val="en-US"/>
              </w:rPr>
              <w:t xml:space="preserve"> </w:t>
            </w:r>
          </w:p>
        </w:tc>
      </w:tr>
      <w:tr w:rsidR="006E6B8E" w:rsidRPr="008F46D6" w14:paraId="04D918B8" w14:textId="2E5F6252" w:rsidTr="004C649F">
        <w:tc>
          <w:tcPr>
            <w:tcW w:w="4675" w:type="dxa"/>
          </w:tcPr>
          <w:p w14:paraId="6A3B6D32"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Autoridades marítimas.</w:t>
            </w:r>
          </w:p>
        </w:tc>
        <w:tc>
          <w:tcPr>
            <w:tcW w:w="4675" w:type="dxa"/>
          </w:tcPr>
          <w:p w14:paraId="1C4BB850" w14:textId="38337699" w:rsidR="006E6B8E" w:rsidRPr="006944EC" w:rsidRDefault="006E6B8E" w:rsidP="006E6B8E">
            <w:pPr>
              <w:pStyle w:val="Texto"/>
              <w:spacing w:line="226" w:lineRule="exact"/>
              <w:ind w:firstLine="0"/>
              <w:rPr>
                <w:rFonts w:ascii="Verdana" w:hAnsi="Verdana"/>
                <w:sz w:val="16"/>
                <w:szCs w:val="16"/>
                <w:lang w:val="en-US"/>
              </w:rPr>
            </w:pPr>
            <w:r w:rsidRPr="006944EC">
              <w:rPr>
                <w:rFonts w:ascii="Verdana" w:hAnsi="Verdana" w:cs="Times New Roman"/>
                <w:sz w:val="16"/>
                <w:szCs w:val="16"/>
                <w:lang w:val="en-US"/>
              </w:rPr>
              <w:t>-</w:t>
            </w:r>
            <w:r w:rsidRPr="006944EC">
              <w:rPr>
                <w:rFonts w:ascii="Times New Roman" w:hAnsi="Times New Roman" w:cs="Times New Roman"/>
                <w:sz w:val="24"/>
                <w:szCs w:val="24"/>
                <w:lang w:val="en-US"/>
              </w:rPr>
              <w:t xml:space="preserve"> </w:t>
            </w:r>
            <w:r w:rsidRPr="006944EC">
              <w:rPr>
                <w:rFonts w:ascii="Verdana" w:hAnsi="Verdana" w:cs="Times New Roman"/>
                <w:sz w:val="16"/>
                <w:szCs w:val="16"/>
                <w:lang w:val="en-US"/>
              </w:rPr>
              <w:t>              Maritime authorities.</w:t>
            </w:r>
            <w:r w:rsidRPr="006944EC">
              <w:rPr>
                <w:rFonts w:ascii="Times New Roman" w:hAnsi="Times New Roman" w:cs="Times New Roman"/>
                <w:sz w:val="24"/>
                <w:szCs w:val="24"/>
                <w:lang w:val="en-US"/>
              </w:rPr>
              <w:t xml:space="preserve"> </w:t>
            </w:r>
          </w:p>
        </w:tc>
      </w:tr>
      <w:tr w:rsidR="006E6B8E" w:rsidRPr="004C649F" w14:paraId="709DBDB5" w14:textId="1FEA8458" w:rsidTr="004C649F">
        <w:tc>
          <w:tcPr>
            <w:tcW w:w="4675" w:type="dxa"/>
          </w:tcPr>
          <w:p w14:paraId="1796007F"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 xml:space="preserve">6.16 </w:t>
            </w:r>
            <w:r w:rsidRPr="008F46D6">
              <w:rPr>
                <w:rFonts w:ascii="Verdana" w:hAnsi="Verdana"/>
                <w:sz w:val="16"/>
                <w:szCs w:val="16"/>
              </w:rPr>
              <w:t>Programación de ejercicios para casos de contingencia.</w:t>
            </w:r>
          </w:p>
        </w:tc>
        <w:tc>
          <w:tcPr>
            <w:tcW w:w="4675" w:type="dxa"/>
          </w:tcPr>
          <w:p w14:paraId="02E3EF0D" w14:textId="2959964A"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6.16</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Programming exercises for contingency cases.</w:t>
            </w:r>
            <w:r w:rsidRPr="00A422EC">
              <w:rPr>
                <w:rFonts w:ascii="Times New Roman" w:hAnsi="Times New Roman" w:cs="Times New Roman"/>
                <w:sz w:val="24"/>
                <w:szCs w:val="24"/>
                <w:lang w:val="en-US"/>
              </w:rPr>
              <w:t xml:space="preserve"> </w:t>
            </w:r>
          </w:p>
        </w:tc>
      </w:tr>
      <w:tr w:rsidR="006E6B8E" w:rsidRPr="004C649F" w14:paraId="5006593B" w14:textId="7D567958" w:rsidTr="004C649F">
        <w:tc>
          <w:tcPr>
            <w:tcW w:w="4675" w:type="dxa"/>
          </w:tcPr>
          <w:p w14:paraId="6E83C415"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6.16.1</w:t>
            </w:r>
            <w:r w:rsidRPr="008F46D6">
              <w:rPr>
                <w:rFonts w:ascii="Verdana" w:hAnsi="Verdana"/>
                <w:sz w:val="16"/>
                <w:szCs w:val="16"/>
              </w:rPr>
              <w:t xml:space="preserve"> Las acciones para neutralizar situaciones potenciales de contingencia, deben de practicarse con ejercicios adicionales a los requeridos por el Convenio Internacional para la Seguridad de la Vida Humana en el Mar (SOLAS) 1974/78, y sus enmiendas que lo modifiquen. Estos ejercicios deben estar de acuerdo a la naturaleza del cargamento y se deben llevar a cabo en situaciones simuladas antes de que la embarcación arribe a su primer puerto.</w:t>
            </w:r>
          </w:p>
        </w:tc>
        <w:tc>
          <w:tcPr>
            <w:tcW w:w="4675" w:type="dxa"/>
          </w:tcPr>
          <w:p w14:paraId="797A2AF1" w14:textId="6CE74C07"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6.16.1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Actions to neutralize potential contingency situations must be carried out with exercises additional to those required by the International Convention for the Safety of Human Life at Sea (SOLAS) 1974/78, and its amendments that modify it.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These exercises must be in accordance with the nature of the cargo and must be carried out in simulated situations before the vessel arrives at its first port.</w:t>
            </w:r>
            <w:r w:rsidRPr="00A422EC">
              <w:rPr>
                <w:rFonts w:ascii="Times New Roman" w:hAnsi="Times New Roman" w:cs="Times New Roman"/>
                <w:sz w:val="24"/>
                <w:szCs w:val="24"/>
                <w:lang w:val="en-US"/>
              </w:rPr>
              <w:t xml:space="preserve"> </w:t>
            </w:r>
          </w:p>
        </w:tc>
      </w:tr>
      <w:tr w:rsidR="006E6B8E" w:rsidRPr="004C649F" w14:paraId="17DDE6DC" w14:textId="5ECE47C6" w:rsidTr="004C649F">
        <w:tc>
          <w:tcPr>
            <w:tcW w:w="4675" w:type="dxa"/>
          </w:tcPr>
          <w:p w14:paraId="1E9A132A"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6.16.2</w:t>
            </w:r>
            <w:r w:rsidRPr="008F46D6">
              <w:rPr>
                <w:rFonts w:ascii="Verdana" w:hAnsi="Verdana"/>
                <w:sz w:val="16"/>
                <w:szCs w:val="16"/>
              </w:rPr>
              <w:t xml:space="preserve"> Los ejercicios se deben programar como se indica:</w:t>
            </w:r>
          </w:p>
        </w:tc>
        <w:tc>
          <w:tcPr>
            <w:tcW w:w="4675" w:type="dxa"/>
          </w:tcPr>
          <w:p w14:paraId="2AA46A3F" w14:textId="005C9CC3"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6.16.2</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The exercises must be programmed as</w:t>
            </w:r>
            <w:r w:rsidRPr="00A422EC">
              <w:rPr>
                <w:rFonts w:ascii="Times New Roman" w:hAnsi="Times New Roman" w:cs="Times New Roman"/>
                <w:sz w:val="24"/>
                <w:szCs w:val="24"/>
                <w:lang w:val="en-US"/>
              </w:rPr>
              <w:t xml:space="preserve"> </w:t>
            </w:r>
            <w:r w:rsidRPr="006944EC">
              <w:rPr>
                <w:rFonts w:ascii="Verdana" w:hAnsi="Verdana" w:cs="Times New Roman"/>
                <w:sz w:val="16"/>
                <w:szCs w:val="16"/>
                <w:lang w:val="en-US"/>
              </w:rPr>
              <w:t>follows</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p>
        </w:tc>
      </w:tr>
      <w:tr w:rsidR="006E6B8E" w:rsidRPr="004C649F" w14:paraId="6F0DEDD7" w14:textId="008CBB46" w:rsidTr="004C649F">
        <w:tc>
          <w:tcPr>
            <w:tcW w:w="4675" w:type="dxa"/>
          </w:tcPr>
          <w:p w14:paraId="36EE4D08"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6.16.2.1</w:t>
            </w:r>
            <w:r w:rsidRPr="008F46D6">
              <w:rPr>
                <w:rFonts w:ascii="Verdana" w:hAnsi="Verdana"/>
                <w:sz w:val="16"/>
                <w:szCs w:val="16"/>
              </w:rPr>
              <w:t xml:space="preserve"> En el caso de las embarcaciones que provengan del extranjero a puerto nacional, un simulacro como mínimo antes de entrar a aguas nacionales.</w:t>
            </w:r>
          </w:p>
        </w:tc>
        <w:tc>
          <w:tcPr>
            <w:tcW w:w="4675" w:type="dxa"/>
          </w:tcPr>
          <w:p w14:paraId="31F90B60" w14:textId="692F9C8B"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6.16.2.1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In the case of vessels coming from abroad to the national port, </w:t>
            </w:r>
            <w:r w:rsidR="006944EC">
              <w:rPr>
                <w:rFonts w:ascii="Verdana" w:hAnsi="Verdana" w:cs="Times New Roman"/>
                <w:sz w:val="16"/>
                <w:szCs w:val="16"/>
                <w:lang w:val="en-US"/>
              </w:rPr>
              <w:t>one drill</w:t>
            </w:r>
            <w:r w:rsidRPr="00A422EC">
              <w:rPr>
                <w:rFonts w:ascii="Verdana" w:hAnsi="Verdana" w:cs="Times New Roman"/>
                <w:sz w:val="16"/>
                <w:szCs w:val="16"/>
                <w:lang w:val="en-US"/>
              </w:rPr>
              <w:t xml:space="preserve"> at least before entering national waters.</w:t>
            </w:r>
            <w:r w:rsidRPr="00A422EC">
              <w:rPr>
                <w:rFonts w:ascii="Times New Roman" w:hAnsi="Times New Roman" w:cs="Times New Roman"/>
                <w:sz w:val="24"/>
                <w:szCs w:val="24"/>
                <w:lang w:val="en-US"/>
              </w:rPr>
              <w:t xml:space="preserve"> </w:t>
            </w:r>
          </w:p>
        </w:tc>
      </w:tr>
      <w:tr w:rsidR="006E6B8E" w:rsidRPr="004C649F" w14:paraId="7CD81FCA" w14:textId="3A363C64" w:rsidTr="004C649F">
        <w:tc>
          <w:tcPr>
            <w:tcW w:w="4675" w:type="dxa"/>
          </w:tcPr>
          <w:p w14:paraId="046A4B51"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6.16.2.2</w:t>
            </w:r>
            <w:r w:rsidRPr="008F46D6">
              <w:rPr>
                <w:rFonts w:ascii="Verdana" w:hAnsi="Verdana"/>
                <w:sz w:val="16"/>
                <w:szCs w:val="16"/>
              </w:rPr>
              <w:t xml:space="preserve"> De puerto nacional a puerto extranjero, cuando menos, un simulacro.</w:t>
            </w:r>
          </w:p>
        </w:tc>
        <w:tc>
          <w:tcPr>
            <w:tcW w:w="4675" w:type="dxa"/>
          </w:tcPr>
          <w:p w14:paraId="4DB7977D" w14:textId="2541F045"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6.16.2.2</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From national port to foreign port, at least, </w:t>
            </w:r>
            <w:r w:rsidR="006944EC">
              <w:rPr>
                <w:rFonts w:ascii="Verdana" w:hAnsi="Verdana" w:cs="Times New Roman"/>
                <w:sz w:val="16"/>
                <w:szCs w:val="16"/>
                <w:lang w:val="en-US"/>
              </w:rPr>
              <w:t xml:space="preserve">one drill. </w:t>
            </w:r>
            <w:r w:rsidRPr="00A422EC">
              <w:rPr>
                <w:rFonts w:ascii="Times New Roman" w:hAnsi="Times New Roman" w:cs="Times New Roman"/>
                <w:sz w:val="24"/>
                <w:szCs w:val="24"/>
                <w:lang w:val="en-US"/>
              </w:rPr>
              <w:t xml:space="preserve"> </w:t>
            </w:r>
          </w:p>
        </w:tc>
      </w:tr>
      <w:tr w:rsidR="006E6B8E" w:rsidRPr="004C649F" w14:paraId="1A50E3F7" w14:textId="173B7FC3" w:rsidTr="004C649F">
        <w:tc>
          <w:tcPr>
            <w:tcW w:w="4675" w:type="dxa"/>
          </w:tcPr>
          <w:p w14:paraId="0A487F86"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6.16.2.3</w:t>
            </w:r>
            <w:r w:rsidRPr="008F46D6">
              <w:rPr>
                <w:rFonts w:ascii="Verdana" w:hAnsi="Verdana"/>
                <w:sz w:val="16"/>
                <w:szCs w:val="16"/>
              </w:rPr>
              <w:t xml:space="preserve"> Para tráfico entre puertos nacionales, se debe hacer un simulacro una vez al mes como mínimo o antes, si por cambio de tripulación lo amerita, a juicio del capitán.</w:t>
            </w:r>
          </w:p>
        </w:tc>
        <w:tc>
          <w:tcPr>
            <w:tcW w:w="4675" w:type="dxa"/>
          </w:tcPr>
          <w:p w14:paraId="60A11E26" w14:textId="797717B9"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6.16.2.3</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For traffic between national ports, </w:t>
            </w:r>
            <w:r w:rsidR="006944EC">
              <w:rPr>
                <w:rFonts w:ascii="Verdana" w:hAnsi="Verdana" w:cs="Times New Roman"/>
                <w:sz w:val="16"/>
                <w:szCs w:val="16"/>
                <w:lang w:val="en-US"/>
              </w:rPr>
              <w:t>one drill</w:t>
            </w:r>
            <w:r w:rsidRPr="00A422EC">
              <w:rPr>
                <w:rFonts w:ascii="Verdana" w:hAnsi="Verdana" w:cs="Times New Roman"/>
                <w:sz w:val="16"/>
                <w:szCs w:val="16"/>
                <w:lang w:val="en-US"/>
              </w:rPr>
              <w:t xml:space="preserve"> must be made at least once a month or earlier, if it is warranted by the change of crew, in the opinion of the captain.</w:t>
            </w:r>
            <w:r w:rsidRPr="00A422EC">
              <w:rPr>
                <w:rFonts w:ascii="Times New Roman" w:hAnsi="Times New Roman" w:cs="Times New Roman"/>
                <w:sz w:val="24"/>
                <w:szCs w:val="24"/>
                <w:lang w:val="en-US"/>
              </w:rPr>
              <w:t xml:space="preserve"> </w:t>
            </w:r>
          </w:p>
        </w:tc>
      </w:tr>
      <w:tr w:rsidR="006E6B8E" w:rsidRPr="004C649F" w14:paraId="1D6A01C7" w14:textId="200E8E7E" w:rsidTr="004C649F">
        <w:tc>
          <w:tcPr>
            <w:tcW w:w="4675" w:type="dxa"/>
          </w:tcPr>
          <w:p w14:paraId="2C463B9F"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6.16.3</w:t>
            </w:r>
            <w:r w:rsidRPr="008F46D6">
              <w:rPr>
                <w:rFonts w:ascii="Verdana" w:hAnsi="Verdana"/>
                <w:sz w:val="16"/>
                <w:szCs w:val="16"/>
              </w:rPr>
              <w:t xml:space="preserve"> Toda la recopilación de los ejercicios de contingencia llevados a cabo a bordo y en tierra, debe ser documentada y estar disponible para verificación.</w:t>
            </w:r>
          </w:p>
        </w:tc>
        <w:tc>
          <w:tcPr>
            <w:tcW w:w="4675" w:type="dxa"/>
          </w:tcPr>
          <w:p w14:paraId="697D46D2" w14:textId="742C87F6"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6.16.3</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All the compilation of the contingency exercises carried out on board and on land, must be documented and be available for verification.</w:t>
            </w:r>
            <w:r w:rsidRPr="00A422EC">
              <w:rPr>
                <w:rFonts w:ascii="Times New Roman" w:hAnsi="Times New Roman" w:cs="Times New Roman"/>
                <w:sz w:val="24"/>
                <w:szCs w:val="24"/>
                <w:lang w:val="en-US"/>
              </w:rPr>
              <w:t xml:space="preserve"> </w:t>
            </w:r>
          </w:p>
        </w:tc>
      </w:tr>
      <w:tr w:rsidR="006E6B8E" w:rsidRPr="004C649F" w14:paraId="67B09EEE" w14:textId="0612D855" w:rsidTr="004C649F">
        <w:tc>
          <w:tcPr>
            <w:tcW w:w="4675" w:type="dxa"/>
          </w:tcPr>
          <w:p w14:paraId="06D2FFEB"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6.16.4</w:t>
            </w:r>
            <w:r w:rsidRPr="008F46D6">
              <w:rPr>
                <w:rFonts w:ascii="Verdana" w:hAnsi="Verdana"/>
                <w:sz w:val="16"/>
                <w:szCs w:val="16"/>
              </w:rPr>
              <w:t xml:space="preserve"> Personal calificado, debe evaluar los resultados de estos ejercicios y entrenamientos como ayuda para determinar la efectividad de los procedimientos documentados.</w:t>
            </w:r>
          </w:p>
        </w:tc>
        <w:tc>
          <w:tcPr>
            <w:tcW w:w="4675" w:type="dxa"/>
          </w:tcPr>
          <w:p w14:paraId="1C01F9E4" w14:textId="6B68E32C"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6.16.4</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Qualified personnel should evaluate the results of these exercises and training as an aid in determining the effectiveness of the documented procedures.</w:t>
            </w:r>
            <w:r w:rsidRPr="00A422EC">
              <w:rPr>
                <w:rFonts w:ascii="Times New Roman" w:hAnsi="Times New Roman" w:cs="Times New Roman"/>
                <w:sz w:val="24"/>
                <w:szCs w:val="24"/>
                <w:lang w:val="en-US"/>
              </w:rPr>
              <w:t xml:space="preserve"> </w:t>
            </w:r>
          </w:p>
        </w:tc>
      </w:tr>
      <w:tr w:rsidR="006E6B8E" w:rsidRPr="008F46D6" w14:paraId="60CA7052" w14:textId="12DC5E79" w:rsidTr="004C649F">
        <w:tc>
          <w:tcPr>
            <w:tcW w:w="4675" w:type="dxa"/>
          </w:tcPr>
          <w:p w14:paraId="7DCDF204" w14:textId="77777777" w:rsidR="006E6B8E" w:rsidRPr="008F46D6" w:rsidRDefault="006E6B8E" w:rsidP="006E6B8E">
            <w:pPr>
              <w:pStyle w:val="Texto"/>
              <w:spacing w:line="226" w:lineRule="exact"/>
              <w:ind w:firstLine="0"/>
              <w:rPr>
                <w:rFonts w:ascii="Verdana" w:hAnsi="Verdana"/>
                <w:sz w:val="16"/>
                <w:szCs w:val="16"/>
                <w:lang w:val="es-ES_tradnl"/>
              </w:rPr>
            </w:pPr>
            <w:r w:rsidRPr="008F46D6">
              <w:rPr>
                <w:rFonts w:ascii="Verdana" w:hAnsi="Verdana"/>
                <w:b/>
                <w:sz w:val="16"/>
                <w:szCs w:val="16"/>
              </w:rPr>
              <w:t xml:space="preserve">6.17 </w:t>
            </w:r>
            <w:r w:rsidRPr="008F46D6">
              <w:rPr>
                <w:rFonts w:ascii="Verdana" w:hAnsi="Verdana"/>
                <w:sz w:val="16"/>
                <w:szCs w:val="16"/>
              </w:rPr>
              <w:t>Verificación, revisión y evaluación.</w:t>
            </w:r>
          </w:p>
        </w:tc>
        <w:tc>
          <w:tcPr>
            <w:tcW w:w="4675" w:type="dxa"/>
          </w:tcPr>
          <w:p w14:paraId="2B20F5BD" w14:textId="31E00419"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rPr>
              <w:t>6.17</w:t>
            </w:r>
            <w:r w:rsidRPr="00A422EC">
              <w:rPr>
                <w:rFonts w:ascii="Times New Roman" w:hAnsi="Times New Roman" w:cs="Times New Roman"/>
                <w:sz w:val="24"/>
                <w:szCs w:val="24"/>
              </w:rPr>
              <w:t xml:space="preserve"> </w:t>
            </w:r>
            <w:proofErr w:type="spellStart"/>
            <w:r w:rsidRPr="00A422EC">
              <w:rPr>
                <w:rFonts w:ascii="Verdana" w:hAnsi="Verdana" w:cs="Times New Roman"/>
                <w:sz w:val="16"/>
                <w:szCs w:val="16"/>
              </w:rPr>
              <w:t>Verification</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review</w:t>
            </w:r>
            <w:proofErr w:type="spellEnd"/>
            <w:r w:rsidRPr="00A422EC">
              <w:rPr>
                <w:rFonts w:ascii="Verdana" w:hAnsi="Verdana" w:cs="Times New Roman"/>
                <w:sz w:val="16"/>
                <w:szCs w:val="16"/>
              </w:rPr>
              <w:t xml:space="preserve"> and </w:t>
            </w:r>
            <w:proofErr w:type="spellStart"/>
            <w:r w:rsidRPr="00A422EC">
              <w:rPr>
                <w:rFonts w:ascii="Verdana" w:hAnsi="Verdana" w:cs="Times New Roman"/>
                <w:sz w:val="16"/>
                <w:szCs w:val="16"/>
              </w:rPr>
              <w:t>evaluation</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376D1BDC" w14:textId="2A802CD4" w:rsidTr="004C649F">
        <w:tc>
          <w:tcPr>
            <w:tcW w:w="4675" w:type="dxa"/>
          </w:tcPr>
          <w:p w14:paraId="5143F725"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t>Para verificar que las actividades de seguridad y prevención contra la contaminación cumplen con lo establecido en el plan de contingencias, se deben llevar a cabo auditorías internas.</w:t>
            </w:r>
          </w:p>
        </w:tc>
        <w:tc>
          <w:tcPr>
            <w:tcW w:w="4675" w:type="dxa"/>
          </w:tcPr>
          <w:p w14:paraId="12447A57" w14:textId="6DF4FAF2" w:rsidR="006E6B8E" w:rsidRPr="008F46D6" w:rsidRDefault="006944EC" w:rsidP="006E6B8E">
            <w:pPr>
              <w:pStyle w:val="Texto"/>
              <w:spacing w:line="226" w:lineRule="exact"/>
              <w:ind w:firstLine="0"/>
              <w:rPr>
                <w:rFonts w:ascii="Verdana" w:hAnsi="Verdana"/>
                <w:sz w:val="16"/>
                <w:szCs w:val="16"/>
                <w:lang w:val="en-US"/>
              </w:rPr>
            </w:pPr>
            <w:r>
              <w:rPr>
                <w:rFonts w:ascii="Verdana" w:hAnsi="Verdana" w:cs="Times New Roman"/>
                <w:sz w:val="16"/>
                <w:szCs w:val="16"/>
                <w:lang w:val="en-US"/>
              </w:rPr>
              <w:t>In order to</w:t>
            </w:r>
            <w:r w:rsidR="006E6B8E" w:rsidRPr="00A422EC">
              <w:rPr>
                <w:rFonts w:ascii="Verdana" w:hAnsi="Verdana" w:cs="Times New Roman"/>
                <w:sz w:val="16"/>
                <w:szCs w:val="16"/>
                <w:lang w:val="en-US"/>
              </w:rPr>
              <w:t xml:space="preserve"> verify that safety and pollution prevention activities comply with the provisions of the contingency plan, internal audits must be carried out.</w:t>
            </w:r>
            <w:r w:rsidR="006E6B8E" w:rsidRPr="00A422EC">
              <w:rPr>
                <w:rFonts w:ascii="Times New Roman" w:hAnsi="Times New Roman" w:cs="Times New Roman"/>
                <w:sz w:val="24"/>
                <w:szCs w:val="24"/>
                <w:lang w:val="en-US"/>
              </w:rPr>
              <w:t xml:space="preserve"> </w:t>
            </w:r>
          </w:p>
        </w:tc>
      </w:tr>
      <w:tr w:rsidR="006E6B8E" w:rsidRPr="004C649F" w14:paraId="7ED5A5DA" w14:textId="68160D5B" w:rsidTr="004C649F">
        <w:tc>
          <w:tcPr>
            <w:tcW w:w="4675" w:type="dxa"/>
          </w:tcPr>
          <w:p w14:paraId="6FD2A375"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6.17.1.</w:t>
            </w:r>
            <w:r w:rsidRPr="008F46D6">
              <w:rPr>
                <w:rFonts w:ascii="Verdana" w:hAnsi="Verdana"/>
                <w:sz w:val="16"/>
                <w:szCs w:val="16"/>
              </w:rPr>
              <w:t xml:space="preserve"> Las auditorías deben revisar y verificar:</w:t>
            </w:r>
          </w:p>
        </w:tc>
        <w:tc>
          <w:tcPr>
            <w:tcW w:w="4675" w:type="dxa"/>
          </w:tcPr>
          <w:p w14:paraId="310B4D47" w14:textId="6E14919D"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6.17.1.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Audits should review and verify:</w:t>
            </w:r>
            <w:r w:rsidRPr="00A422EC">
              <w:rPr>
                <w:rFonts w:ascii="Times New Roman" w:hAnsi="Times New Roman" w:cs="Times New Roman"/>
                <w:sz w:val="24"/>
                <w:szCs w:val="24"/>
                <w:lang w:val="en-US"/>
              </w:rPr>
              <w:t xml:space="preserve"> </w:t>
            </w:r>
          </w:p>
        </w:tc>
      </w:tr>
      <w:tr w:rsidR="006E6B8E" w:rsidRPr="008F46D6" w14:paraId="2E5CBE87" w14:textId="19A061E1" w:rsidTr="004C649F">
        <w:tc>
          <w:tcPr>
            <w:tcW w:w="4675" w:type="dxa"/>
          </w:tcPr>
          <w:p w14:paraId="6548A131"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r>
            <w:proofErr w:type="spellStart"/>
            <w:r w:rsidRPr="008F46D6">
              <w:rPr>
                <w:rFonts w:ascii="Verdana" w:hAnsi="Verdana"/>
                <w:sz w:val="16"/>
                <w:szCs w:val="16"/>
              </w:rPr>
              <w:t>Areas</w:t>
            </w:r>
            <w:proofErr w:type="spellEnd"/>
            <w:r w:rsidRPr="008F46D6">
              <w:rPr>
                <w:rFonts w:ascii="Verdana" w:hAnsi="Verdana"/>
                <w:sz w:val="16"/>
                <w:szCs w:val="16"/>
              </w:rPr>
              <w:t xml:space="preserve"> y actividades específicas.</w:t>
            </w:r>
          </w:p>
        </w:tc>
        <w:tc>
          <w:tcPr>
            <w:tcW w:w="4675" w:type="dxa"/>
          </w:tcPr>
          <w:p w14:paraId="38D7BA59" w14:textId="26231392" w:rsidR="006E6B8E" w:rsidRPr="008F46D6" w:rsidRDefault="006E6B8E" w:rsidP="006E6B8E">
            <w:pPr>
              <w:pStyle w:val="Texto"/>
              <w:spacing w:line="226" w:lineRule="exact"/>
              <w:ind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Areas</w:t>
            </w:r>
            <w:proofErr w:type="spellEnd"/>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and </w:t>
            </w:r>
            <w:proofErr w:type="spellStart"/>
            <w:r w:rsidRPr="00A422EC">
              <w:rPr>
                <w:rFonts w:ascii="Verdana" w:hAnsi="Verdana" w:cs="Times New Roman"/>
                <w:sz w:val="16"/>
                <w:szCs w:val="16"/>
              </w:rPr>
              <w:t>activities</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4C649F" w14:paraId="7C347075" w14:textId="4714B85B" w:rsidTr="004C649F">
        <w:tc>
          <w:tcPr>
            <w:tcW w:w="4675" w:type="dxa"/>
          </w:tcPr>
          <w:p w14:paraId="3705FFD5"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Personal debidamente calificado para realizar estos trabajos.</w:t>
            </w:r>
          </w:p>
        </w:tc>
        <w:tc>
          <w:tcPr>
            <w:tcW w:w="4675" w:type="dxa"/>
          </w:tcPr>
          <w:p w14:paraId="00F1549A" w14:textId="2AB2924B" w:rsidR="006E6B8E" w:rsidRPr="008F46D6" w:rsidRDefault="006E6B8E" w:rsidP="006E6B8E">
            <w:pPr>
              <w:pStyle w:val="Texto"/>
              <w:spacing w:line="226"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Personnel duly qualified to carry out these works.</w:t>
            </w:r>
            <w:r w:rsidRPr="00A422EC">
              <w:rPr>
                <w:rFonts w:ascii="Times New Roman" w:hAnsi="Times New Roman" w:cs="Times New Roman"/>
                <w:sz w:val="24"/>
                <w:szCs w:val="24"/>
                <w:lang w:val="en-US"/>
              </w:rPr>
              <w:t xml:space="preserve"> </w:t>
            </w:r>
          </w:p>
        </w:tc>
      </w:tr>
      <w:tr w:rsidR="006E6B8E" w:rsidRPr="004C649F" w14:paraId="47F538D1" w14:textId="45474DBE" w:rsidTr="004C649F">
        <w:tc>
          <w:tcPr>
            <w:tcW w:w="4675" w:type="dxa"/>
          </w:tcPr>
          <w:p w14:paraId="02CB2FCB"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Procedimientos para encontrar deficiencias, conclusiones y recomendaciones.</w:t>
            </w:r>
          </w:p>
        </w:tc>
        <w:tc>
          <w:tcPr>
            <w:tcW w:w="4675" w:type="dxa"/>
          </w:tcPr>
          <w:p w14:paraId="5B7E5BE6" w14:textId="1FA32150" w:rsidR="006E6B8E" w:rsidRPr="008F46D6" w:rsidRDefault="006E6B8E" w:rsidP="006E6B8E">
            <w:pPr>
              <w:pStyle w:val="Texto"/>
              <w:spacing w:line="226" w:lineRule="exact"/>
              <w:ind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Procedures to find deficiencies, conclusions and recommendations.</w:t>
            </w:r>
            <w:r w:rsidRPr="00A422EC">
              <w:rPr>
                <w:rFonts w:ascii="Times New Roman" w:hAnsi="Times New Roman" w:cs="Times New Roman"/>
                <w:sz w:val="24"/>
                <w:szCs w:val="24"/>
                <w:lang w:val="en-US"/>
              </w:rPr>
              <w:t xml:space="preserve"> </w:t>
            </w:r>
          </w:p>
        </w:tc>
      </w:tr>
      <w:tr w:rsidR="006E6B8E" w:rsidRPr="004C649F" w14:paraId="59288E02" w14:textId="19985EBF" w:rsidTr="004C649F">
        <w:tc>
          <w:tcPr>
            <w:tcW w:w="4675" w:type="dxa"/>
          </w:tcPr>
          <w:p w14:paraId="25917B01"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6.17.2</w:t>
            </w:r>
            <w:r w:rsidRPr="008F46D6">
              <w:rPr>
                <w:rFonts w:ascii="Verdana" w:hAnsi="Verdana"/>
                <w:sz w:val="16"/>
                <w:szCs w:val="16"/>
              </w:rPr>
              <w:t xml:space="preserve"> El personal designado a cargo de las auditorías, debe ser ajeno a las áreas auditadas, a menos que por falta de personal no sea posible.</w:t>
            </w:r>
          </w:p>
        </w:tc>
        <w:tc>
          <w:tcPr>
            <w:tcW w:w="4675" w:type="dxa"/>
          </w:tcPr>
          <w:p w14:paraId="05779736" w14:textId="5041BA46"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t>6.17.2</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The designated personnel in charge of the audits must be external to the audited areas, unless due to lack of personnel it is not possible.</w:t>
            </w:r>
            <w:r w:rsidRPr="00A422EC">
              <w:rPr>
                <w:rFonts w:ascii="Times New Roman" w:hAnsi="Times New Roman" w:cs="Times New Roman"/>
                <w:sz w:val="24"/>
                <w:szCs w:val="24"/>
                <w:lang w:val="en-US"/>
              </w:rPr>
              <w:t xml:space="preserve"> </w:t>
            </w:r>
          </w:p>
        </w:tc>
      </w:tr>
      <w:tr w:rsidR="006E6B8E" w:rsidRPr="004C649F" w14:paraId="48124323" w14:textId="57F0B394" w:rsidTr="004C649F">
        <w:tc>
          <w:tcPr>
            <w:tcW w:w="4675" w:type="dxa"/>
          </w:tcPr>
          <w:p w14:paraId="03DCC8DC" w14:textId="77777777" w:rsidR="006E6B8E" w:rsidRPr="008F46D6" w:rsidRDefault="006E6B8E" w:rsidP="006E6B8E">
            <w:pPr>
              <w:pStyle w:val="Texto"/>
              <w:spacing w:line="226" w:lineRule="exact"/>
              <w:ind w:firstLine="0"/>
              <w:rPr>
                <w:rFonts w:ascii="Verdana" w:hAnsi="Verdana"/>
                <w:sz w:val="16"/>
                <w:szCs w:val="16"/>
              </w:rPr>
            </w:pPr>
            <w:r w:rsidRPr="008F46D6">
              <w:rPr>
                <w:rFonts w:ascii="Verdana" w:hAnsi="Verdana"/>
                <w:b/>
                <w:sz w:val="16"/>
                <w:szCs w:val="16"/>
              </w:rPr>
              <w:t>6.17.3</w:t>
            </w:r>
            <w:r w:rsidRPr="008F46D6">
              <w:rPr>
                <w:rFonts w:ascii="Verdana" w:hAnsi="Verdana"/>
                <w:sz w:val="16"/>
                <w:szCs w:val="16"/>
              </w:rPr>
              <w:t xml:space="preserve"> Con base en los resultados de las auditorías, se deben implantar acciones preventivas o correctivas con </w:t>
            </w:r>
            <w:r w:rsidRPr="008F46D6">
              <w:rPr>
                <w:rFonts w:ascii="Verdana" w:hAnsi="Verdana"/>
                <w:sz w:val="16"/>
                <w:szCs w:val="16"/>
              </w:rPr>
              <w:lastRenderedPageBreak/>
              <w:t>procesos documentados, en el plazo que a juicio del auditor y la compañía sea adecuado.</w:t>
            </w:r>
          </w:p>
        </w:tc>
        <w:tc>
          <w:tcPr>
            <w:tcW w:w="4675" w:type="dxa"/>
          </w:tcPr>
          <w:p w14:paraId="4826211D" w14:textId="049402D3" w:rsidR="006E6B8E" w:rsidRPr="008F46D6" w:rsidRDefault="006E6B8E" w:rsidP="006E6B8E">
            <w:pPr>
              <w:pStyle w:val="Texto"/>
              <w:spacing w:line="226" w:lineRule="exact"/>
              <w:ind w:firstLine="0"/>
              <w:rPr>
                <w:rFonts w:ascii="Verdana" w:hAnsi="Verdana"/>
                <w:b/>
                <w:sz w:val="16"/>
                <w:szCs w:val="16"/>
                <w:lang w:val="en-US"/>
              </w:rPr>
            </w:pPr>
            <w:r w:rsidRPr="00A422EC">
              <w:rPr>
                <w:rFonts w:ascii="Verdana" w:hAnsi="Verdana" w:cs="Times New Roman"/>
                <w:b/>
                <w:bCs/>
                <w:sz w:val="16"/>
                <w:szCs w:val="16"/>
                <w:lang w:val="en-US"/>
              </w:rPr>
              <w:lastRenderedPageBreak/>
              <w:t>6.17.3</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Based on the results of the audits, preventive or corrective actions must be implemented with </w:t>
            </w:r>
            <w:r w:rsidRPr="00A422EC">
              <w:rPr>
                <w:rFonts w:ascii="Verdana" w:hAnsi="Verdana" w:cs="Times New Roman"/>
                <w:sz w:val="16"/>
                <w:szCs w:val="16"/>
                <w:lang w:val="en-US"/>
              </w:rPr>
              <w:lastRenderedPageBreak/>
              <w:t>documented processes, within the term that, in the opinion of the auditor and the company, is adequate.</w:t>
            </w:r>
            <w:r w:rsidRPr="00A422EC">
              <w:rPr>
                <w:rFonts w:ascii="Times New Roman" w:hAnsi="Times New Roman" w:cs="Times New Roman"/>
                <w:sz w:val="24"/>
                <w:szCs w:val="24"/>
                <w:lang w:val="en-US"/>
              </w:rPr>
              <w:t xml:space="preserve"> </w:t>
            </w:r>
          </w:p>
        </w:tc>
      </w:tr>
      <w:tr w:rsidR="006E6B8E" w:rsidRPr="004C649F" w14:paraId="313493B0" w14:textId="79D12209" w:rsidTr="004C649F">
        <w:tc>
          <w:tcPr>
            <w:tcW w:w="4675" w:type="dxa"/>
          </w:tcPr>
          <w:p w14:paraId="7FA67DC9"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b/>
                <w:sz w:val="16"/>
                <w:szCs w:val="16"/>
              </w:rPr>
              <w:lastRenderedPageBreak/>
              <w:t>6.17.4</w:t>
            </w:r>
            <w:r w:rsidRPr="008F46D6">
              <w:rPr>
                <w:rFonts w:ascii="Verdana" w:hAnsi="Verdana"/>
                <w:sz w:val="16"/>
                <w:szCs w:val="16"/>
              </w:rPr>
              <w:t xml:space="preserve"> Los responsables de las áreas, deben llevar a cabo las medidas correctivas en las deficiencias encontradas, en el plazo que a juicio del auditor y la compañía sea factible, de acuerdo a las normas internacionales adoptadas por México.</w:t>
            </w:r>
          </w:p>
        </w:tc>
        <w:tc>
          <w:tcPr>
            <w:tcW w:w="4675" w:type="dxa"/>
          </w:tcPr>
          <w:p w14:paraId="67139E91" w14:textId="3D3D01A3"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lang w:val="en-US"/>
              </w:rPr>
              <w:t>6.17.4</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Those responsible for the areas must carry out the corrective measures in the deficiencies found, in the period that in the opinion of the auditor and the company is feasible, according to the international standards adopted by Mexico.</w:t>
            </w:r>
            <w:r w:rsidRPr="00A422EC">
              <w:rPr>
                <w:rFonts w:ascii="Times New Roman" w:hAnsi="Times New Roman" w:cs="Times New Roman"/>
                <w:sz w:val="24"/>
                <w:szCs w:val="24"/>
                <w:lang w:val="en-US"/>
              </w:rPr>
              <w:t xml:space="preserve"> </w:t>
            </w:r>
          </w:p>
        </w:tc>
      </w:tr>
      <w:tr w:rsidR="006E6B8E" w:rsidRPr="004C649F" w14:paraId="6841DFE6" w14:textId="76B6FEB5" w:rsidTr="004C649F">
        <w:tc>
          <w:tcPr>
            <w:tcW w:w="4675" w:type="dxa"/>
          </w:tcPr>
          <w:p w14:paraId="49129097"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b/>
                <w:sz w:val="16"/>
                <w:szCs w:val="16"/>
              </w:rPr>
              <w:t>6.17.5</w:t>
            </w:r>
            <w:r w:rsidRPr="008F46D6">
              <w:rPr>
                <w:rFonts w:ascii="Verdana" w:hAnsi="Verdana"/>
                <w:sz w:val="16"/>
                <w:szCs w:val="16"/>
              </w:rPr>
              <w:t xml:space="preserve"> Los resultados de las auditorías, deben ser del conocimiento del personal adscrito en las áreas revisadas.</w:t>
            </w:r>
          </w:p>
        </w:tc>
        <w:tc>
          <w:tcPr>
            <w:tcW w:w="4675" w:type="dxa"/>
          </w:tcPr>
          <w:p w14:paraId="65566461" w14:textId="7CB813DE"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lang w:val="en-US"/>
              </w:rPr>
              <w:t>6.17.5</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The results of the audits must be </w:t>
            </w:r>
            <w:r w:rsidR="00707B1F">
              <w:rPr>
                <w:rFonts w:ascii="Verdana" w:hAnsi="Verdana" w:cs="Times New Roman"/>
                <w:sz w:val="16"/>
                <w:szCs w:val="16"/>
                <w:lang w:val="en-US"/>
              </w:rPr>
              <w:t>made known to</w:t>
            </w:r>
            <w:r w:rsidRPr="00A422EC">
              <w:rPr>
                <w:rFonts w:ascii="Verdana" w:hAnsi="Verdana" w:cs="Times New Roman"/>
                <w:sz w:val="16"/>
                <w:szCs w:val="16"/>
                <w:lang w:val="en-US"/>
              </w:rPr>
              <w:t xml:space="preserve"> the personnel assigned in the areas reviewed.</w:t>
            </w:r>
            <w:r w:rsidRPr="00A422EC">
              <w:rPr>
                <w:rFonts w:ascii="Times New Roman" w:hAnsi="Times New Roman" w:cs="Times New Roman"/>
                <w:sz w:val="24"/>
                <w:szCs w:val="24"/>
                <w:lang w:val="en-US"/>
              </w:rPr>
              <w:t xml:space="preserve"> </w:t>
            </w:r>
          </w:p>
        </w:tc>
      </w:tr>
      <w:tr w:rsidR="006E6B8E" w:rsidRPr="008F46D6" w14:paraId="60C72BB0" w14:textId="3E55DC8B" w:rsidTr="004C649F">
        <w:tc>
          <w:tcPr>
            <w:tcW w:w="4675" w:type="dxa"/>
          </w:tcPr>
          <w:p w14:paraId="42375BBD" w14:textId="77777777" w:rsidR="006E6B8E" w:rsidRPr="008F46D6" w:rsidRDefault="006E6B8E" w:rsidP="006E6B8E">
            <w:pPr>
              <w:pStyle w:val="Texto"/>
              <w:spacing w:line="238" w:lineRule="exact"/>
              <w:ind w:firstLine="0"/>
              <w:rPr>
                <w:rFonts w:ascii="Verdana" w:hAnsi="Verdana"/>
                <w:b/>
                <w:sz w:val="16"/>
                <w:szCs w:val="16"/>
              </w:rPr>
            </w:pPr>
            <w:r w:rsidRPr="008F46D6">
              <w:rPr>
                <w:rFonts w:ascii="Verdana" w:hAnsi="Verdana"/>
                <w:b/>
                <w:sz w:val="16"/>
                <w:szCs w:val="16"/>
              </w:rPr>
              <w:t>7. Evaluación de la conformidad</w:t>
            </w:r>
          </w:p>
        </w:tc>
        <w:tc>
          <w:tcPr>
            <w:tcW w:w="4675" w:type="dxa"/>
          </w:tcPr>
          <w:p w14:paraId="7EFA8B45" w14:textId="5FD48717"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rPr>
              <w:t xml:space="preserve">7. </w:t>
            </w:r>
            <w:proofErr w:type="spellStart"/>
            <w:r w:rsidRPr="00A422EC">
              <w:rPr>
                <w:rFonts w:ascii="Verdana" w:hAnsi="Verdana" w:cs="Times New Roman"/>
                <w:b/>
                <w:bCs/>
                <w:sz w:val="16"/>
                <w:szCs w:val="16"/>
              </w:rPr>
              <w:t>Conformity</w:t>
            </w:r>
            <w:proofErr w:type="spellEnd"/>
            <w:r w:rsidRPr="00A422EC">
              <w:rPr>
                <w:rFonts w:ascii="Verdana" w:hAnsi="Verdana" w:cs="Times New Roman"/>
                <w:b/>
                <w:bCs/>
                <w:sz w:val="16"/>
                <w:szCs w:val="16"/>
              </w:rPr>
              <w:t xml:space="preserve"> </w:t>
            </w:r>
            <w:proofErr w:type="spellStart"/>
            <w:r w:rsidRPr="00A422EC">
              <w:rPr>
                <w:rFonts w:ascii="Verdana" w:hAnsi="Verdana" w:cs="Times New Roman"/>
                <w:b/>
                <w:bCs/>
                <w:sz w:val="16"/>
                <w:szCs w:val="16"/>
              </w:rPr>
              <w:t>assessment</w:t>
            </w:r>
            <w:proofErr w:type="spellEnd"/>
            <w:r w:rsidRPr="00A422EC">
              <w:rPr>
                <w:rFonts w:ascii="Times New Roman" w:hAnsi="Times New Roman" w:cs="Times New Roman"/>
                <w:sz w:val="24"/>
                <w:szCs w:val="24"/>
              </w:rPr>
              <w:t xml:space="preserve"> </w:t>
            </w:r>
          </w:p>
        </w:tc>
      </w:tr>
      <w:tr w:rsidR="006E6B8E" w:rsidRPr="004C649F" w14:paraId="69A67D71" w14:textId="6CBDE0E8" w:rsidTr="004C649F">
        <w:tc>
          <w:tcPr>
            <w:tcW w:w="4675" w:type="dxa"/>
          </w:tcPr>
          <w:p w14:paraId="53E3EA75"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sz w:val="16"/>
                <w:szCs w:val="16"/>
              </w:rPr>
              <w:t>La Secretaría de Comunicaciones y Transportes podrá realizar visitas de inspección, a través de los servidores públicos comisionados que exhiban identificación vigente.</w:t>
            </w:r>
          </w:p>
        </w:tc>
        <w:tc>
          <w:tcPr>
            <w:tcW w:w="4675" w:type="dxa"/>
          </w:tcPr>
          <w:p w14:paraId="4B6A1473" w14:textId="625E3A40" w:rsidR="006E6B8E" w:rsidRPr="008F46D6" w:rsidRDefault="006E6B8E" w:rsidP="006E6B8E">
            <w:pPr>
              <w:pStyle w:val="Texto"/>
              <w:spacing w:line="238" w:lineRule="exact"/>
              <w:ind w:firstLine="0"/>
              <w:rPr>
                <w:rFonts w:ascii="Verdana" w:hAnsi="Verdana"/>
                <w:sz w:val="16"/>
                <w:szCs w:val="16"/>
                <w:lang w:val="en-US"/>
              </w:rPr>
            </w:pPr>
            <w:r w:rsidRPr="00A422EC">
              <w:rPr>
                <w:rFonts w:ascii="Verdana" w:hAnsi="Verdana" w:cs="Times New Roman"/>
                <w:sz w:val="16"/>
                <w:szCs w:val="16"/>
                <w:lang w:val="en-US"/>
              </w:rPr>
              <w:t xml:space="preserve">The </w:t>
            </w:r>
            <w:r w:rsidR="004C649F">
              <w:rPr>
                <w:rFonts w:ascii="Verdana" w:hAnsi="Verdana" w:cs="Times New Roman"/>
                <w:sz w:val="16"/>
                <w:szCs w:val="16"/>
                <w:lang w:val="en-US"/>
              </w:rPr>
              <w:t>Secretary</w:t>
            </w:r>
            <w:r w:rsidRPr="00A422EC">
              <w:rPr>
                <w:rFonts w:ascii="Verdana" w:hAnsi="Verdana" w:cs="Times New Roman"/>
                <w:sz w:val="16"/>
                <w:szCs w:val="16"/>
                <w:lang w:val="en-US"/>
              </w:rPr>
              <w:t xml:space="preserve"> of Communications and Transportation may carry out inspection visits, through the commissioned public servants who exhibit current identification.</w:t>
            </w:r>
            <w:r w:rsidRPr="00A422EC">
              <w:rPr>
                <w:rFonts w:ascii="Times New Roman" w:hAnsi="Times New Roman" w:cs="Times New Roman"/>
                <w:sz w:val="24"/>
                <w:szCs w:val="24"/>
                <w:lang w:val="en-US"/>
              </w:rPr>
              <w:t xml:space="preserve"> </w:t>
            </w:r>
          </w:p>
        </w:tc>
      </w:tr>
      <w:tr w:rsidR="006E6B8E" w:rsidRPr="004C649F" w14:paraId="055ADF58" w14:textId="3F9F5678" w:rsidTr="004C649F">
        <w:tc>
          <w:tcPr>
            <w:tcW w:w="4675" w:type="dxa"/>
          </w:tcPr>
          <w:p w14:paraId="33274A51"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sz w:val="16"/>
                <w:szCs w:val="16"/>
              </w:rPr>
              <w:t>La Secretaría de Comunicaciones y Transportes podrá autorizar a terceros para que lleven a cabo verificaciones de acuerdo con lo establecido en la Ley Federal sobre Metrología y Normalización.</w:t>
            </w:r>
          </w:p>
        </w:tc>
        <w:tc>
          <w:tcPr>
            <w:tcW w:w="4675" w:type="dxa"/>
          </w:tcPr>
          <w:p w14:paraId="5EC51980" w14:textId="5A40B5B9" w:rsidR="006E6B8E" w:rsidRPr="008F46D6" w:rsidRDefault="006E6B8E" w:rsidP="006E6B8E">
            <w:pPr>
              <w:pStyle w:val="Texto"/>
              <w:spacing w:line="238" w:lineRule="exact"/>
              <w:ind w:firstLine="0"/>
              <w:rPr>
                <w:rFonts w:ascii="Verdana" w:hAnsi="Verdana"/>
                <w:sz w:val="16"/>
                <w:szCs w:val="16"/>
                <w:lang w:val="en-US"/>
              </w:rPr>
            </w:pPr>
            <w:r w:rsidRPr="00A422EC">
              <w:rPr>
                <w:rFonts w:ascii="Verdana" w:hAnsi="Verdana" w:cs="Times New Roman"/>
                <w:sz w:val="16"/>
                <w:szCs w:val="16"/>
                <w:lang w:val="en-US"/>
              </w:rPr>
              <w:t xml:space="preserve">The </w:t>
            </w:r>
            <w:r w:rsidR="004C649F">
              <w:rPr>
                <w:rFonts w:ascii="Verdana" w:hAnsi="Verdana" w:cs="Times New Roman"/>
                <w:sz w:val="16"/>
                <w:szCs w:val="16"/>
                <w:lang w:val="en-US"/>
              </w:rPr>
              <w:t>Secretary</w:t>
            </w:r>
            <w:r w:rsidRPr="00A422EC">
              <w:rPr>
                <w:rFonts w:ascii="Verdana" w:hAnsi="Verdana" w:cs="Times New Roman"/>
                <w:sz w:val="16"/>
                <w:szCs w:val="16"/>
                <w:lang w:val="en-US"/>
              </w:rPr>
              <w:t xml:space="preserve"> of Communications and Transportation may authorize third parties to carry out verifications in accordance with the provisions of the Federal Law on Metrology and Standardization.</w:t>
            </w:r>
            <w:r w:rsidRPr="00A422EC">
              <w:rPr>
                <w:rFonts w:ascii="Times New Roman" w:hAnsi="Times New Roman" w:cs="Times New Roman"/>
                <w:sz w:val="24"/>
                <w:szCs w:val="24"/>
                <w:lang w:val="en-US"/>
              </w:rPr>
              <w:t xml:space="preserve"> </w:t>
            </w:r>
          </w:p>
        </w:tc>
      </w:tr>
      <w:tr w:rsidR="006E6B8E" w:rsidRPr="004C649F" w14:paraId="77057727" w14:textId="4A703085" w:rsidTr="004C649F">
        <w:tc>
          <w:tcPr>
            <w:tcW w:w="4675" w:type="dxa"/>
          </w:tcPr>
          <w:p w14:paraId="0A36E540"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b/>
                <w:sz w:val="16"/>
                <w:szCs w:val="16"/>
              </w:rPr>
              <w:t xml:space="preserve">7.1 </w:t>
            </w:r>
            <w:r w:rsidRPr="008F46D6">
              <w:rPr>
                <w:rFonts w:ascii="Verdana" w:hAnsi="Verdana"/>
                <w:sz w:val="16"/>
                <w:szCs w:val="16"/>
              </w:rPr>
              <w:t>La Verificación o Evaluación de la Conformidad, se realizará con sujeción a la Legislación Nacional aplicable. Dicha evaluación se realizará por conducto de la Secretaría de Comunicaciones y Transportes, a través de la Dirección General de Marina Mercante.</w:t>
            </w:r>
          </w:p>
        </w:tc>
        <w:tc>
          <w:tcPr>
            <w:tcW w:w="4675" w:type="dxa"/>
          </w:tcPr>
          <w:p w14:paraId="4D02432B" w14:textId="2F689B5D"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lang w:val="en-US"/>
              </w:rPr>
              <w:t>7.1</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The Verification or Evaluation of the Conformity will be carried out subject to the applicable National Legislation.</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This evaluation will be carried out through the </w:t>
            </w:r>
            <w:r w:rsidR="004C649F">
              <w:rPr>
                <w:rFonts w:ascii="Verdana" w:hAnsi="Verdana" w:cs="Times New Roman"/>
                <w:sz w:val="16"/>
                <w:szCs w:val="16"/>
                <w:lang w:val="en-US"/>
              </w:rPr>
              <w:t>Secretary</w:t>
            </w:r>
            <w:r w:rsidRPr="00A422EC">
              <w:rPr>
                <w:rFonts w:ascii="Verdana" w:hAnsi="Verdana" w:cs="Times New Roman"/>
                <w:sz w:val="16"/>
                <w:szCs w:val="16"/>
                <w:lang w:val="en-US"/>
              </w:rPr>
              <w:t xml:space="preserve"> of Communications and Transportation, through the General Directorate of Merchant Marine.</w:t>
            </w:r>
            <w:r w:rsidRPr="00A422EC">
              <w:rPr>
                <w:rFonts w:ascii="Times New Roman" w:hAnsi="Times New Roman" w:cs="Times New Roman"/>
                <w:sz w:val="24"/>
                <w:szCs w:val="24"/>
                <w:lang w:val="en-US"/>
              </w:rPr>
              <w:t xml:space="preserve"> </w:t>
            </w:r>
          </w:p>
        </w:tc>
      </w:tr>
      <w:tr w:rsidR="006E6B8E" w:rsidRPr="004C649F" w14:paraId="0079C8A9" w14:textId="6AD7B531" w:rsidTr="004C649F">
        <w:tc>
          <w:tcPr>
            <w:tcW w:w="4675" w:type="dxa"/>
          </w:tcPr>
          <w:p w14:paraId="27B90822"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sz w:val="16"/>
                <w:szCs w:val="16"/>
              </w:rPr>
              <w:t>La verificación o Evaluación de la Conformidad será de revisión documental a los planes de contingencia aprobados por la autoridad marítima, los cuales deberán cumplir con los lineamientos establecidos en la presente norma y que será verificado por el inspector naval en forma ocular y que constará que se han llevado a cabo los ejercicios y prácticas correspondientes indicadas en dicho plan.</w:t>
            </w:r>
          </w:p>
        </w:tc>
        <w:tc>
          <w:tcPr>
            <w:tcW w:w="4675" w:type="dxa"/>
          </w:tcPr>
          <w:p w14:paraId="704EFA34" w14:textId="42F98C7A" w:rsidR="006E6B8E" w:rsidRPr="008F46D6" w:rsidRDefault="006E6B8E" w:rsidP="006E6B8E">
            <w:pPr>
              <w:pStyle w:val="Texto"/>
              <w:spacing w:line="238" w:lineRule="exact"/>
              <w:ind w:firstLine="0"/>
              <w:rPr>
                <w:rFonts w:ascii="Verdana" w:hAnsi="Verdana"/>
                <w:sz w:val="16"/>
                <w:szCs w:val="16"/>
                <w:lang w:val="en-US"/>
              </w:rPr>
            </w:pPr>
            <w:r w:rsidRPr="00A422EC">
              <w:rPr>
                <w:rFonts w:ascii="Verdana" w:hAnsi="Verdana" w:cs="Times New Roman"/>
                <w:sz w:val="16"/>
                <w:szCs w:val="16"/>
                <w:lang w:val="en-US"/>
              </w:rPr>
              <w:t xml:space="preserve">The verification or evaluation of the Conformity will be of documentary review to the contingency plans approved by the maritime authority, which must comply with the guidelines established in this regulation and which will be verified by the naval inspector </w:t>
            </w:r>
            <w:r w:rsidR="00707B1F">
              <w:rPr>
                <w:rFonts w:ascii="Verdana" w:hAnsi="Verdana" w:cs="Times New Roman"/>
                <w:sz w:val="16"/>
                <w:szCs w:val="16"/>
                <w:lang w:val="en-US"/>
              </w:rPr>
              <w:t>visually</w:t>
            </w:r>
            <w:r w:rsidRPr="00A422EC">
              <w:rPr>
                <w:rFonts w:ascii="Verdana" w:hAnsi="Verdana" w:cs="Times New Roman"/>
                <w:sz w:val="16"/>
                <w:szCs w:val="16"/>
                <w:lang w:val="en-US"/>
              </w:rPr>
              <w:t xml:space="preserve"> and which will state that they have carried out the corresponding exercises and practices indicated in said plan.</w:t>
            </w:r>
            <w:r w:rsidRPr="00A422EC">
              <w:rPr>
                <w:rFonts w:ascii="Times New Roman" w:hAnsi="Times New Roman" w:cs="Times New Roman"/>
                <w:sz w:val="24"/>
                <w:szCs w:val="24"/>
                <w:lang w:val="en-US"/>
              </w:rPr>
              <w:t xml:space="preserve"> </w:t>
            </w:r>
          </w:p>
        </w:tc>
      </w:tr>
      <w:tr w:rsidR="006E6B8E" w:rsidRPr="004C649F" w14:paraId="1EC93FEF" w14:textId="20E1A231" w:rsidTr="004C649F">
        <w:tc>
          <w:tcPr>
            <w:tcW w:w="4675" w:type="dxa"/>
          </w:tcPr>
          <w:p w14:paraId="5B13B9BC"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sz w:val="16"/>
                <w:szCs w:val="16"/>
              </w:rPr>
              <w:t>El plazo máximo de respuesta con que contará la Secretaría de Comunicaciones y Transportes para resolver sobre lo solicitado, será de treinta días hábiles a partir de la fecha de solicitud.</w:t>
            </w:r>
          </w:p>
        </w:tc>
        <w:tc>
          <w:tcPr>
            <w:tcW w:w="4675" w:type="dxa"/>
          </w:tcPr>
          <w:p w14:paraId="0B17EAAD" w14:textId="0588CC56" w:rsidR="006E6B8E" w:rsidRPr="008F46D6" w:rsidRDefault="006E6B8E" w:rsidP="006E6B8E">
            <w:pPr>
              <w:pStyle w:val="Texto"/>
              <w:spacing w:line="238" w:lineRule="exact"/>
              <w:ind w:firstLine="0"/>
              <w:rPr>
                <w:rFonts w:ascii="Verdana" w:hAnsi="Verdana"/>
                <w:sz w:val="16"/>
                <w:szCs w:val="16"/>
                <w:lang w:val="en-US"/>
              </w:rPr>
            </w:pPr>
            <w:r w:rsidRPr="00A422EC">
              <w:rPr>
                <w:rFonts w:ascii="Verdana" w:hAnsi="Verdana" w:cs="Times New Roman"/>
                <w:sz w:val="16"/>
                <w:szCs w:val="16"/>
                <w:lang w:val="en-US"/>
              </w:rPr>
              <w:t xml:space="preserve">The maximum response time that the </w:t>
            </w:r>
            <w:r w:rsidR="004C649F">
              <w:rPr>
                <w:rFonts w:ascii="Verdana" w:hAnsi="Verdana" w:cs="Times New Roman"/>
                <w:sz w:val="16"/>
                <w:szCs w:val="16"/>
                <w:lang w:val="en-US"/>
              </w:rPr>
              <w:t>Secretary</w:t>
            </w:r>
            <w:r w:rsidRPr="00A422EC">
              <w:rPr>
                <w:rFonts w:ascii="Verdana" w:hAnsi="Verdana" w:cs="Times New Roman"/>
                <w:sz w:val="16"/>
                <w:szCs w:val="16"/>
                <w:lang w:val="en-US"/>
              </w:rPr>
              <w:t xml:space="preserve"> of Communications and Transportation will have to resolve on the request, will be thirty business days from the date of request.</w:t>
            </w:r>
            <w:r w:rsidRPr="00A422EC">
              <w:rPr>
                <w:rFonts w:ascii="Times New Roman" w:hAnsi="Times New Roman" w:cs="Times New Roman"/>
                <w:sz w:val="24"/>
                <w:szCs w:val="24"/>
                <w:lang w:val="en-US"/>
              </w:rPr>
              <w:t xml:space="preserve"> </w:t>
            </w:r>
          </w:p>
        </w:tc>
      </w:tr>
      <w:tr w:rsidR="006E6B8E" w:rsidRPr="008F46D6" w14:paraId="73EC1791" w14:textId="2F929D28" w:rsidTr="004C649F">
        <w:tc>
          <w:tcPr>
            <w:tcW w:w="4675" w:type="dxa"/>
          </w:tcPr>
          <w:p w14:paraId="29A68293" w14:textId="77777777" w:rsidR="006E6B8E" w:rsidRPr="008F46D6" w:rsidRDefault="006E6B8E" w:rsidP="006E6B8E">
            <w:pPr>
              <w:pStyle w:val="Texto"/>
              <w:spacing w:line="238" w:lineRule="exact"/>
              <w:ind w:firstLine="0"/>
              <w:rPr>
                <w:rFonts w:ascii="Verdana" w:hAnsi="Verdana"/>
                <w:b/>
                <w:sz w:val="16"/>
                <w:szCs w:val="16"/>
              </w:rPr>
            </w:pPr>
            <w:r w:rsidRPr="008F46D6">
              <w:rPr>
                <w:rFonts w:ascii="Verdana" w:hAnsi="Verdana"/>
                <w:b/>
                <w:sz w:val="16"/>
                <w:szCs w:val="16"/>
              </w:rPr>
              <w:t>8. Vigilancia</w:t>
            </w:r>
          </w:p>
        </w:tc>
        <w:tc>
          <w:tcPr>
            <w:tcW w:w="4675" w:type="dxa"/>
          </w:tcPr>
          <w:p w14:paraId="26A3C4C0" w14:textId="52D5E11A"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rPr>
              <w:t xml:space="preserve">8. </w:t>
            </w:r>
            <w:proofErr w:type="spellStart"/>
            <w:r w:rsidR="00707B1F">
              <w:rPr>
                <w:rFonts w:ascii="Verdana" w:hAnsi="Verdana" w:cs="Times New Roman"/>
                <w:b/>
                <w:bCs/>
                <w:sz w:val="16"/>
                <w:szCs w:val="16"/>
              </w:rPr>
              <w:t>Oversight</w:t>
            </w:r>
            <w:proofErr w:type="spellEnd"/>
          </w:p>
        </w:tc>
      </w:tr>
      <w:tr w:rsidR="006E6B8E" w:rsidRPr="004C649F" w14:paraId="181A71FD" w14:textId="73BFBC95" w:rsidTr="004C649F">
        <w:tc>
          <w:tcPr>
            <w:tcW w:w="4675" w:type="dxa"/>
          </w:tcPr>
          <w:p w14:paraId="43511188"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sz w:val="16"/>
                <w:szCs w:val="16"/>
              </w:rPr>
              <w:t>La dependencia encargada de la vigilancia de la presente Norma, es la Secretaría de Comunicaciones y Transportes a través de la Dirección General de Marina Mercante.</w:t>
            </w:r>
          </w:p>
        </w:tc>
        <w:tc>
          <w:tcPr>
            <w:tcW w:w="4675" w:type="dxa"/>
          </w:tcPr>
          <w:p w14:paraId="1DB2A13C" w14:textId="4B2F0958" w:rsidR="006E6B8E" w:rsidRPr="008F46D6" w:rsidRDefault="006E6B8E" w:rsidP="006E6B8E">
            <w:pPr>
              <w:pStyle w:val="Texto"/>
              <w:spacing w:line="238" w:lineRule="exact"/>
              <w:ind w:firstLine="0"/>
              <w:rPr>
                <w:rFonts w:ascii="Verdana" w:hAnsi="Verdana"/>
                <w:sz w:val="16"/>
                <w:szCs w:val="16"/>
                <w:lang w:val="en-US"/>
              </w:rPr>
            </w:pPr>
            <w:r w:rsidRPr="00A422EC">
              <w:rPr>
                <w:rFonts w:ascii="Verdana" w:hAnsi="Verdana" w:cs="Times New Roman"/>
                <w:sz w:val="16"/>
                <w:szCs w:val="16"/>
                <w:lang w:val="en-US"/>
              </w:rPr>
              <w:t xml:space="preserve">The department responsible for monitoring this Standard is the </w:t>
            </w:r>
            <w:r w:rsidR="004C649F">
              <w:rPr>
                <w:rFonts w:ascii="Verdana" w:hAnsi="Verdana" w:cs="Times New Roman"/>
                <w:sz w:val="16"/>
                <w:szCs w:val="16"/>
                <w:lang w:val="en-US"/>
              </w:rPr>
              <w:t>Secretary</w:t>
            </w:r>
            <w:r w:rsidRPr="00A422EC">
              <w:rPr>
                <w:rFonts w:ascii="Verdana" w:hAnsi="Verdana" w:cs="Times New Roman"/>
                <w:sz w:val="16"/>
                <w:szCs w:val="16"/>
                <w:lang w:val="en-US"/>
              </w:rPr>
              <w:t xml:space="preserve"> of Communications and Transportation through the General Directorate of Merchant Marine.</w:t>
            </w:r>
            <w:r w:rsidRPr="00A422EC">
              <w:rPr>
                <w:rFonts w:ascii="Times New Roman" w:hAnsi="Times New Roman" w:cs="Times New Roman"/>
                <w:sz w:val="24"/>
                <w:szCs w:val="24"/>
                <w:lang w:val="en-US"/>
              </w:rPr>
              <w:t xml:space="preserve"> </w:t>
            </w:r>
          </w:p>
        </w:tc>
      </w:tr>
      <w:tr w:rsidR="006E6B8E" w:rsidRPr="008F46D6" w14:paraId="4349AF20" w14:textId="68E02D12" w:rsidTr="004C649F">
        <w:tc>
          <w:tcPr>
            <w:tcW w:w="4675" w:type="dxa"/>
          </w:tcPr>
          <w:p w14:paraId="4993B9BF" w14:textId="77777777" w:rsidR="006E6B8E" w:rsidRPr="008F46D6" w:rsidRDefault="006E6B8E" w:rsidP="006E6B8E">
            <w:pPr>
              <w:pStyle w:val="Texto"/>
              <w:spacing w:line="238" w:lineRule="exact"/>
              <w:ind w:firstLine="0"/>
              <w:rPr>
                <w:rFonts w:ascii="Verdana" w:hAnsi="Verdana"/>
                <w:b/>
                <w:sz w:val="16"/>
                <w:szCs w:val="16"/>
              </w:rPr>
            </w:pPr>
            <w:r w:rsidRPr="008F46D6">
              <w:rPr>
                <w:rFonts w:ascii="Verdana" w:hAnsi="Verdana"/>
                <w:b/>
                <w:sz w:val="16"/>
                <w:szCs w:val="16"/>
              </w:rPr>
              <w:t>9. Bibliografía</w:t>
            </w:r>
          </w:p>
        </w:tc>
        <w:tc>
          <w:tcPr>
            <w:tcW w:w="4675" w:type="dxa"/>
          </w:tcPr>
          <w:p w14:paraId="7B2E072B" w14:textId="16B88D91"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rPr>
              <w:t xml:space="preserve">9. </w:t>
            </w:r>
            <w:proofErr w:type="spellStart"/>
            <w:r w:rsidRPr="00A422EC">
              <w:rPr>
                <w:rFonts w:ascii="Verdana" w:hAnsi="Verdana" w:cs="Times New Roman"/>
                <w:b/>
                <w:bCs/>
                <w:sz w:val="16"/>
                <w:szCs w:val="16"/>
              </w:rPr>
              <w:t>Bibliography</w:t>
            </w:r>
            <w:proofErr w:type="spellEnd"/>
            <w:r w:rsidRPr="00A422EC">
              <w:rPr>
                <w:rFonts w:ascii="Times New Roman" w:hAnsi="Times New Roman" w:cs="Times New Roman"/>
                <w:sz w:val="24"/>
                <w:szCs w:val="24"/>
              </w:rPr>
              <w:t xml:space="preserve"> </w:t>
            </w:r>
          </w:p>
        </w:tc>
      </w:tr>
      <w:tr w:rsidR="006E6B8E" w:rsidRPr="004C649F" w14:paraId="5AE22119" w14:textId="2FD5F196" w:rsidTr="004C649F">
        <w:tc>
          <w:tcPr>
            <w:tcW w:w="4675" w:type="dxa"/>
          </w:tcPr>
          <w:p w14:paraId="7CD03730" w14:textId="77777777" w:rsidR="006E6B8E" w:rsidRPr="008F46D6" w:rsidRDefault="006E6B8E" w:rsidP="006E6B8E">
            <w:pPr>
              <w:pStyle w:val="ROMANOS"/>
              <w:spacing w:line="238"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Ley Federal sobre Metrología y Normalización.</w:t>
            </w:r>
          </w:p>
        </w:tc>
        <w:tc>
          <w:tcPr>
            <w:tcW w:w="4675" w:type="dxa"/>
          </w:tcPr>
          <w:p w14:paraId="3DA1CFCC" w14:textId="411BC160" w:rsidR="006E6B8E" w:rsidRPr="008F46D6" w:rsidRDefault="006E6B8E" w:rsidP="006E6B8E">
            <w:pPr>
              <w:pStyle w:val="ROMANOS"/>
              <w:spacing w:line="238"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Federal Law on Metrology and Standardization.</w:t>
            </w:r>
            <w:r w:rsidRPr="00A422EC">
              <w:rPr>
                <w:rFonts w:ascii="Times New Roman" w:hAnsi="Times New Roman" w:cs="Times New Roman"/>
                <w:sz w:val="24"/>
                <w:szCs w:val="24"/>
                <w:lang w:val="en-US"/>
              </w:rPr>
              <w:t xml:space="preserve"> </w:t>
            </w:r>
          </w:p>
        </w:tc>
      </w:tr>
      <w:tr w:rsidR="006E6B8E" w:rsidRPr="004C649F" w14:paraId="5861DA59" w14:textId="03ADA9D1" w:rsidTr="004C649F">
        <w:tc>
          <w:tcPr>
            <w:tcW w:w="4675" w:type="dxa"/>
          </w:tcPr>
          <w:p w14:paraId="301CB53E" w14:textId="77777777" w:rsidR="006E6B8E" w:rsidRPr="008F46D6" w:rsidRDefault="006E6B8E" w:rsidP="006E6B8E">
            <w:pPr>
              <w:pStyle w:val="ROMANOS"/>
              <w:spacing w:line="238"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Ley de Navegación y Comercio Marítimos.</w:t>
            </w:r>
          </w:p>
        </w:tc>
        <w:tc>
          <w:tcPr>
            <w:tcW w:w="4675" w:type="dxa"/>
          </w:tcPr>
          <w:p w14:paraId="38586F33" w14:textId="60D66793" w:rsidR="006E6B8E" w:rsidRPr="008F46D6" w:rsidRDefault="006E6B8E" w:rsidP="006E6B8E">
            <w:pPr>
              <w:pStyle w:val="ROMANOS"/>
              <w:spacing w:line="238"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Law of Navigation and Maritime Commerce.</w:t>
            </w:r>
            <w:r w:rsidRPr="00A422EC">
              <w:rPr>
                <w:rFonts w:ascii="Times New Roman" w:hAnsi="Times New Roman" w:cs="Times New Roman"/>
                <w:sz w:val="24"/>
                <w:szCs w:val="24"/>
                <w:lang w:val="en-US"/>
              </w:rPr>
              <w:t xml:space="preserve"> </w:t>
            </w:r>
          </w:p>
        </w:tc>
      </w:tr>
      <w:tr w:rsidR="006E6B8E" w:rsidRPr="004C649F" w14:paraId="1FFB7DF8" w14:textId="33AEBAD0" w:rsidTr="004C649F">
        <w:tc>
          <w:tcPr>
            <w:tcW w:w="4675" w:type="dxa"/>
          </w:tcPr>
          <w:p w14:paraId="3D026578" w14:textId="77777777" w:rsidR="006E6B8E" w:rsidRPr="008F46D6" w:rsidRDefault="006E6B8E" w:rsidP="006E6B8E">
            <w:pPr>
              <w:pStyle w:val="ROMANOS"/>
              <w:spacing w:line="238"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Convenio Internacional para Prevenir la Contaminación por los Buques 1973, modificado por el Protocolo de 1978 (MARPOL 73/78), y sus enmiendas.</w:t>
            </w:r>
          </w:p>
        </w:tc>
        <w:tc>
          <w:tcPr>
            <w:tcW w:w="4675" w:type="dxa"/>
          </w:tcPr>
          <w:p w14:paraId="51419BBF" w14:textId="1C505B3B" w:rsidR="006E6B8E" w:rsidRPr="008F46D6" w:rsidRDefault="006E6B8E" w:rsidP="006E6B8E">
            <w:pPr>
              <w:pStyle w:val="ROMANOS"/>
              <w:spacing w:line="238"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International Convention for the Prevention of Pollution from Ships 1973, as modified by the Protocol of 1978 (MARPOL 73/78), and its amendments.</w:t>
            </w:r>
            <w:r w:rsidRPr="00A422EC">
              <w:rPr>
                <w:rFonts w:ascii="Times New Roman" w:hAnsi="Times New Roman" w:cs="Times New Roman"/>
                <w:sz w:val="24"/>
                <w:szCs w:val="24"/>
                <w:lang w:val="en-US"/>
              </w:rPr>
              <w:t xml:space="preserve"> </w:t>
            </w:r>
          </w:p>
        </w:tc>
      </w:tr>
      <w:tr w:rsidR="006E6B8E" w:rsidRPr="004C649F" w14:paraId="6F4D4F61" w14:textId="5D00D496" w:rsidTr="004C649F">
        <w:tc>
          <w:tcPr>
            <w:tcW w:w="4675" w:type="dxa"/>
          </w:tcPr>
          <w:p w14:paraId="0E1C509D" w14:textId="77777777" w:rsidR="006E6B8E" w:rsidRPr="008F46D6" w:rsidRDefault="006E6B8E" w:rsidP="006E6B8E">
            <w:pPr>
              <w:pStyle w:val="ROMANOS"/>
              <w:spacing w:line="238" w:lineRule="exact"/>
              <w:ind w:left="0" w:firstLine="0"/>
              <w:rPr>
                <w:rFonts w:ascii="Verdana" w:hAnsi="Verdana"/>
                <w:sz w:val="16"/>
                <w:szCs w:val="16"/>
              </w:rPr>
            </w:pPr>
            <w:r w:rsidRPr="008F46D6">
              <w:rPr>
                <w:rFonts w:ascii="Verdana" w:hAnsi="Verdana"/>
                <w:sz w:val="16"/>
                <w:szCs w:val="16"/>
              </w:rPr>
              <w:lastRenderedPageBreak/>
              <w:t>-</w:t>
            </w:r>
            <w:r w:rsidRPr="008F46D6">
              <w:rPr>
                <w:rFonts w:ascii="Verdana" w:hAnsi="Verdana"/>
                <w:sz w:val="16"/>
                <w:szCs w:val="16"/>
              </w:rPr>
              <w:tab/>
              <w:t>Convenio Internacional para la Seguridad de la Vida Humana en el Mar, 1974, modificado por el protocolo de 1978 (SOLAS 74/78), y sus enmiendas.</w:t>
            </w:r>
          </w:p>
        </w:tc>
        <w:tc>
          <w:tcPr>
            <w:tcW w:w="4675" w:type="dxa"/>
          </w:tcPr>
          <w:p w14:paraId="03E87568" w14:textId="51C89E54" w:rsidR="006E6B8E" w:rsidRPr="008F46D6" w:rsidRDefault="006E6B8E" w:rsidP="006E6B8E">
            <w:pPr>
              <w:pStyle w:val="ROMANOS"/>
              <w:spacing w:line="238"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International Convention for the Safety of Human Life at Sea, 1974, modified by the 1978 protocol (SOLAS 74/78), and its amendments.</w:t>
            </w:r>
            <w:r w:rsidRPr="00A422EC">
              <w:rPr>
                <w:rFonts w:ascii="Times New Roman" w:hAnsi="Times New Roman" w:cs="Times New Roman"/>
                <w:sz w:val="24"/>
                <w:szCs w:val="24"/>
                <w:lang w:val="en-US"/>
              </w:rPr>
              <w:t xml:space="preserve"> </w:t>
            </w:r>
          </w:p>
        </w:tc>
      </w:tr>
      <w:tr w:rsidR="006E6B8E" w:rsidRPr="004C649F" w14:paraId="7024A7B2" w14:textId="07ECD460" w:rsidTr="004C649F">
        <w:tc>
          <w:tcPr>
            <w:tcW w:w="4675" w:type="dxa"/>
          </w:tcPr>
          <w:p w14:paraId="03EB2CDC" w14:textId="77777777" w:rsidR="006E6B8E" w:rsidRPr="008F46D6" w:rsidRDefault="006E6B8E" w:rsidP="006E6B8E">
            <w:pPr>
              <w:pStyle w:val="ROMANOS"/>
              <w:spacing w:line="238"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Convenio Internacional sobre Cooperación Preparación y Lucha contra la Contaminación por Hidrocarburos 1990 (OPRC).</w:t>
            </w:r>
          </w:p>
        </w:tc>
        <w:tc>
          <w:tcPr>
            <w:tcW w:w="4675" w:type="dxa"/>
          </w:tcPr>
          <w:p w14:paraId="239C2631" w14:textId="186EE9B0" w:rsidR="006E6B8E" w:rsidRPr="008F46D6" w:rsidRDefault="006E6B8E" w:rsidP="006E6B8E">
            <w:pPr>
              <w:pStyle w:val="ROMANOS"/>
              <w:spacing w:line="238"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International Agreement on Cooperation Preparation and Fight against Pollution by Hydrocarbons 1990 (OPRC).</w:t>
            </w:r>
            <w:r w:rsidRPr="00A422EC">
              <w:rPr>
                <w:rFonts w:ascii="Times New Roman" w:hAnsi="Times New Roman" w:cs="Times New Roman"/>
                <w:sz w:val="24"/>
                <w:szCs w:val="24"/>
                <w:lang w:val="en-US"/>
              </w:rPr>
              <w:t xml:space="preserve"> </w:t>
            </w:r>
          </w:p>
        </w:tc>
      </w:tr>
      <w:tr w:rsidR="006E6B8E" w:rsidRPr="004C649F" w14:paraId="0E65F1AD" w14:textId="3871EBEF" w:rsidTr="004C649F">
        <w:tc>
          <w:tcPr>
            <w:tcW w:w="4675" w:type="dxa"/>
          </w:tcPr>
          <w:p w14:paraId="49424536" w14:textId="77777777" w:rsidR="006E6B8E" w:rsidRPr="008F46D6" w:rsidRDefault="006E6B8E" w:rsidP="006E6B8E">
            <w:pPr>
              <w:pStyle w:val="ROMANOS"/>
              <w:spacing w:line="238"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Código Internacional sobre Gestión de la Seguridad Operacional del Buque y Prevención de la Contaminación (Código CGS).</w:t>
            </w:r>
          </w:p>
        </w:tc>
        <w:tc>
          <w:tcPr>
            <w:tcW w:w="4675" w:type="dxa"/>
          </w:tcPr>
          <w:p w14:paraId="05750A44" w14:textId="7207D15D" w:rsidR="006E6B8E" w:rsidRPr="008F46D6" w:rsidRDefault="006E6B8E" w:rsidP="006E6B8E">
            <w:pPr>
              <w:pStyle w:val="ROMANOS"/>
              <w:spacing w:line="238"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International Code on Management of Operational Safety of the Ship and Prevention of Pollution (Code CGS).</w:t>
            </w:r>
            <w:r w:rsidRPr="00A422EC">
              <w:rPr>
                <w:rFonts w:ascii="Times New Roman" w:hAnsi="Times New Roman" w:cs="Times New Roman"/>
                <w:sz w:val="24"/>
                <w:szCs w:val="24"/>
                <w:lang w:val="en-US"/>
              </w:rPr>
              <w:t xml:space="preserve"> </w:t>
            </w:r>
          </w:p>
        </w:tc>
      </w:tr>
      <w:tr w:rsidR="006E6B8E" w:rsidRPr="008F46D6" w14:paraId="146B343B" w14:textId="76178F64" w:rsidTr="004C649F">
        <w:tc>
          <w:tcPr>
            <w:tcW w:w="4675" w:type="dxa"/>
          </w:tcPr>
          <w:p w14:paraId="77F53124" w14:textId="77777777" w:rsidR="006E6B8E" w:rsidRPr="008F46D6" w:rsidRDefault="006E6B8E" w:rsidP="006E6B8E">
            <w:pPr>
              <w:pStyle w:val="ROMANOS"/>
              <w:spacing w:line="238"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Código Marítimo Internacional de Mercancías Peligrosas (Código IMDG). Enmienda 32-04.</w:t>
            </w:r>
          </w:p>
        </w:tc>
        <w:tc>
          <w:tcPr>
            <w:tcW w:w="4675" w:type="dxa"/>
          </w:tcPr>
          <w:p w14:paraId="00E4F47B" w14:textId="30F7C11E" w:rsidR="006E6B8E" w:rsidRPr="008F46D6" w:rsidRDefault="006E6B8E" w:rsidP="006E6B8E">
            <w:pPr>
              <w:pStyle w:val="ROMANOS"/>
              <w:spacing w:line="238" w:lineRule="exact"/>
              <w:ind w:left="0" w:firstLine="0"/>
              <w:rPr>
                <w:rFonts w:ascii="Verdana" w:hAnsi="Verdana"/>
                <w:sz w:val="16"/>
                <w:szCs w:val="16"/>
                <w:lang w:val="en-US"/>
              </w:rPr>
            </w:pP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International Maritime Code of Dangerous Goods (IMDG Code).</w:t>
            </w:r>
            <w:r w:rsidRPr="00A422EC">
              <w:rPr>
                <w:rFonts w:ascii="Times New Roman" w:hAnsi="Times New Roman" w:cs="Times New Roman"/>
                <w:sz w:val="24"/>
                <w:szCs w:val="24"/>
                <w:lang w:val="en-US"/>
              </w:rPr>
              <w:t xml:space="preserve"> </w:t>
            </w:r>
            <w:proofErr w:type="spellStart"/>
            <w:r w:rsidRPr="00A422EC">
              <w:rPr>
                <w:rFonts w:ascii="Verdana" w:hAnsi="Verdana" w:cs="Times New Roman"/>
                <w:sz w:val="16"/>
                <w:szCs w:val="16"/>
              </w:rPr>
              <w:t>Amendment</w:t>
            </w:r>
            <w:proofErr w:type="spellEnd"/>
            <w:r w:rsidRPr="00A422EC">
              <w:rPr>
                <w:rFonts w:ascii="Verdana" w:hAnsi="Verdana" w:cs="Times New Roman"/>
                <w:sz w:val="16"/>
                <w:szCs w:val="16"/>
              </w:rPr>
              <w:t xml:space="preserve"> 32-04.</w:t>
            </w:r>
            <w:r w:rsidRPr="00A422EC">
              <w:rPr>
                <w:rFonts w:ascii="Times New Roman" w:hAnsi="Times New Roman" w:cs="Times New Roman"/>
                <w:sz w:val="24"/>
                <w:szCs w:val="24"/>
              </w:rPr>
              <w:t xml:space="preserve"> </w:t>
            </w:r>
          </w:p>
        </w:tc>
      </w:tr>
      <w:tr w:rsidR="006E6B8E" w:rsidRPr="008F46D6" w14:paraId="20FFD06F" w14:textId="6A83BD9E" w:rsidTr="004C649F">
        <w:tc>
          <w:tcPr>
            <w:tcW w:w="4675" w:type="dxa"/>
          </w:tcPr>
          <w:p w14:paraId="6FBF828A" w14:textId="77777777" w:rsidR="006E6B8E" w:rsidRPr="008F46D6" w:rsidRDefault="006E6B8E" w:rsidP="006E6B8E">
            <w:pPr>
              <w:pStyle w:val="ROMANOS"/>
              <w:spacing w:line="238" w:lineRule="exact"/>
              <w:ind w:left="0" w:firstLine="0"/>
              <w:rPr>
                <w:rFonts w:ascii="Verdana" w:hAnsi="Verdana"/>
                <w:sz w:val="16"/>
                <w:szCs w:val="16"/>
              </w:rPr>
            </w:pPr>
            <w:r w:rsidRPr="008F46D6">
              <w:rPr>
                <w:rFonts w:ascii="Verdana" w:hAnsi="Verdana"/>
                <w:sz w:val="16"/>
                <w:szCs w:val="16"/>
              </w:rPr>
              <w:t>-</w:t>
            </w:r>
            <w:r w:rsidRPr="008F46D6">
              <w:rPr>
                <w:rFonts w:ascii="Verdana" w:hAnsi="Verdana"/>
                <w:sz w:val="16"/>
                <w:szCs w:val="16"/>
              </w:rPr>
              <w:tab/>
              <w:t>Reglamento de Inspección de Seguridad Marítima.</w:t>
            </w:r>
          </w:p>
        </w:tc>
        <w:tc>
          <w:tcPr>
            <w:tcW w:w="4675" w:type="dxa"/>
          </w:tcPr>
          <w:p w14:paraId="5B0E334F" w14:textId="2BB857C5" w:rsidR="006E6B8E" w:rsidRPr="008F46D6" w:rsidRDefault="006E6B8E" w:rsidP="006E6B8E">
            <w:pPr>
              <w:pStyle w:val="ROMANOS"/>
              <w:spacing w:line="238" w:lineRule="exact"/>
              <w:ind w:left="0" w:firstLine="0"/>
              <w:rPr>
                <w:rFonts w:ascii="Verdana" w:hAnsi="Verdana"/>
                <w:sz w:val="16"/>
                <w:szCs w:val="16"/>
                <w:lang w:val="en-US"/>
              </w:rPr>
            </w:pPr>
            <w:r w:rsidRPr="00A422EC">
              <w:rPr>
                <w:rFonts w:ascii="Verdana" w:hAnsi="Verdana" w:cs="Times New Roman"/>
                <w:sz w:val="16"/>
                <w:szCs w:val="16"/>
              </w:rPr>
              <w:t>-</w:t>
            </w:r>
            <w:r w:rsidRPr="00A422EC">
              <w:rPr>
                <w:rFonts w:ascii="Times New Roman" w:hAnsi="Times New Roman" w:cs="Times New Roman"/>
                <w:sz w:val="24"/>
                <w:szCs w:val="24"/>
              </w:rPr>
              <w:t xml:space="preserve"> </w:t>
            </w:r>
            <w:r w:rsidRPr="00A422EC">
              <w:rPr>
                <w:rFonts w:ascii="Verdana" w:hAnsi="Verdana" w:cs="Times New Roman"/>
                <w:sz w:val="16"/>
                <w:szCs w:val="16"/>
              </w:rPr>
              <w:t xml:space="preserve">              </w:t>
            </w:r>
            <w:proofErr w:type="spellStart"/>
            <w:r w:rsidRPr="00A422EC">
              <w:rPr>
                <w:rFonts w:ascii="Verdana" w:hAnsi="Verdana" w:cs="Times New Roman"/>
                <w:sz w:val="16"/>
                <w:szCs w:val="16"/>
              </w:rPr>
              <w:t>Maritime</w:t>
            </w:r>
            <w:proofErr w:type="spellEnd"/>
            <w:r w:rsidRPr="00A422EC">
              <w:rPr>
                <w:rFonts w:ascii="Verdana" w:hAnsi="Verdana" w:cs="Times New Roman"/>
                <w:sz w:val="16"/>
                <w:szCs w:val="16"/>
              </w:rPr>
              <w:t xml:space="preserve"> Safety </w:t>
            </w:r>
            <w:proofErr w:type="spellStart"/>
            <w:r w:rsidRPr="00A422EC">
              <w:rPr>
                <w:rFonts w:ascii="Verdana" w:hAnsi="Verdana" w:cs="Times New Roman"/>
                <w:sz w:val="16"/>
                <w:szCs w:val="16"/>
              </w:rPr>
              <w:t>Inspection</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Regulation</w:t>
            </w:r>
            <w:proofErr w:type="spellEnd"/>
            <w:r w:rsidRPr="00A422EC">
              <w:rPr>
                <w:rFonts w:ascii="Verdana" w:hAnsi="Verdana" w:cs="Times New Roman"/>
                <w:sz w:val="16"/>
                <w:szCs w:val="16"/>
              </w:rPr>
              <w:t>.</w:t>
            </w:r>
            <w:r w:rsidRPr="00A422EC">
              <w:rPr>
                <w:rFonts w:ascii="Times New Roman" w:hAnsi="Times New Roman" w:cs="Times New Roman"/>
                <w:sz w:val="24"/>
                <w:szCs w:val="24"/>
              </w:rPr>
              <w:t xml:space="preserve"> </w:t>
            </w:r>
          </w:p>
        </w:tc>
      </w:tr>
      <w:tr w:rsidR="006E6B8E" w:rsidRPr="008F46D6" w14:paraId="49B58347" w14:textId="4AD34BFE" w:rsidTr="004C649F">
        <w:tc>
          <w:tcPr>
            <w:tcW w:w="4675" w:type="dxa"/>
          </w:tcPr>
          <w:p w14:paraId="10EC062C" w14:textId="77777777" w:rsidR="006E6B8E" w:rsidRPr="008F46D6" w:rsidRDefault="006E6B8E" w:rsidP="006E6B8E">
            <w:pPr>
              <w:pStyle w:val="Texto"/>
              <w:spacing w:line="238" w:lineRule="exact"/>
              <w:ind w:firstLine="0"/>
              <w:rPr>
                <w:rFonts w:ascii="Verdana" w:hAnsi="Verdana"/>
                <w:b/>
                <w:sz w:val="16"/>
                <w:szCs w:val="16"/>
              </w:rPr>
            </w:pPr>
            <w:r w:rsidRPr="008F46D6">
              <w:rPr>
                <w:rFonts w:ascii="Verdana" w:hAnsi="Verdana"/>
                <w:b/>
                <w:sz w:val="16"/>
                <w:szCs w:val="16"/>
              </w:rPr>
              <w:t>10. Concordancia con Normas Internacionales</w:t>
            </w:r>
          </w:p>
        </w:tc>
        <w:tc>
          <w:tcPr>
            <w:tcW w:w="4675" w:type="dxa"/>
          </w:tcPr>
          <w:p w14:paraId="27173780" w14:textId="50E9B283"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rPr>
              <w:t xml:space="preserve">10. </w:t>
            </w:r>
            <w:proofErr w:type="spellStart"/>
            <w:r w:rsidR="00707B1F">
              <w:rPr>
                <w:rFonts w:ascii="Verdana" w:hAnsi="Verdana" w:cs="Times New Roman"/>
                <w:b/>
                <w:bCs/>
                <w:sz w:val="16"/>
                <w:szCs w:val="16"/>
              </w:rPr>
              <w:t>Concordance</w:t>
            </w:r>
            <w:proofErr w:type="spellEnd"/>
            <w:r w:rsidRPr="00A422EC">
              <w:rPr>
                <w:rFonts w:ascii="Verdana" w:hAnsi="Verdana" w:cs="Times New Roman"/>
                <w:b/>
                <w:bCs/>
                <w:sz w:val="16"/>
                <w:szCs w:val="16"/>
              </w:rPr>
              <w:t xml:space="preserve"> </w:t>
            </w:r>
            <w:proofErr w:type="spellStart"/>
            <w:r w:rsidRPr="00A422EC">
              <w:rPr>
                <w:rFonts w:ascii="Verdana" w:hAnsi="Verdana" w:cs="Times New Roman"/>
                <w:b/>
                <w:bCs/>
                <w:sz w:val="16"/>
                <w:szCs w:val="16"/>
              </w:rPr>
              <w:t>with</w:t>
            </w:r>
            <w:proofErr w:type="spellEnd"/>
            <w:r w:rsidRPr="00A422EC">
              <w:rPr>
                <w:rFonts w:ascii="Verdana" w:hAnsi="Verdana" w:cs="Times New Roman"/>
                <w:b/>
                <w:bCs/>
                <w:sz w:val="16"/>
                <w:szCs w:val="16"/>
              </w:rPr>
              <w:t xml:space="preserve"> International </w:t>
            </w:r>
            <w:proofErr w:type="spellStart"/>
            <w:r w:rsidRPr="00A422EC">
              <w:rPr>
                <w:rFonts w:ascii="Verdana" w:hAnsi="Verdana" w:cs="Times New Roman"/>
                <w:b/>
                <w:bCs/>
                <w:sz w:val="16"/>
                <w:szCs w:val="16"/>
              </w:rPr>
              <w:t>Standards</w:t>
            </w:r>
            <w:proofErr w:type="spellEnd"/>
            <w:r w:rsidRPr="00A422EC">
              <w:rPr>
                <w:rFonts w:ascii="Times New Roman" w:hAnsi="Times New Roman" w:cs="Times New Roman"/>
                <w:sz w:val="24"/>
                <w:szCs w:val="24"/>
              </w:rPr>
              <w:t xml:space="preserve"> </w:t>
            </w:r>
          </w:p>
        </w:tc>
      </w:tr>
      <w:tr w:rsidR="006E6B8E" w:rsidRPr="004C649F" w14:paraId="0B0F3834" w14:textId="40B8F660" w:rsidTr="004C649F">
        <w:tc>
          <w:tcPr>
            <w:tcW w:w="4675" w:type="dxa"/>
          </w:tcPr>
          <w:p w14:paraId="537A0499"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sz w:val="16"/>
                <w:szCs w:val="16"/>
              </w:rPr>
              <w:t>Esta Norma Oficial Mexicana no concuerda con normas internacionales por no existir en el momento de su elaboración.</w:t>
            </w:r>
          </w:p>
        </w:tc>
        <w:tc>
          <w:tcPr>
            <w:tcW w:w="4675" w:type="dxa"/>
          </w:tcPr>
          <w:p w14:paraId="12D0A8A7" w14:textId="7EA94B7C" w:rsidR="006E6B8E" w:rsidRPr="008F46D6" w:rsidRDefault="006E6B8E" w:rsidP="006E6B8E">
            <w:pPr>
              <w:pStyle w:val="Texto"/>
              <w:spacing w:line="238" w:lineRule="exact"/>
              <w:ind w:firstLine="0"/>
              <w:rPr>
                <w:rFonts w:ascii="Verdana" w:hAnsi="Verdana"/>
                <w:sz w:val="16"/>
                <w:szCs w:val="16"/>
                <w:lang w:val="en-US"/>
              </w:rPr>
            </w:pPr>
            <w:r w:rsidRPr="00A422EC">
              <w:rPr>
                <w:rFonts w:ascii="Verdana" w:hAnsi="Verdana" w:cs="Times New Roman"/>
                <w:sz w:val="16"/>
                <w:szCs w:val="16"/>
                <w:lang w:val="en-US"/>
              </w:rPr>
              <w:t xml:space="preserve">This Official Mexican Standard does not agree with international standards because </w:t>
            </w:r>
            <w:r w:rsidR="00707B1F">
              <w:rPr>
                <w:rFonts w:ascii="Verdana" w:hAnsi="Verdana" w:cs="Times New Roman"/>
                <w:sz w:val="16"/>
                <w:szCs w:val="16"/>
                <w:lang w:val="en-US"/>
              </w:rPr>
              <w:t>they do not exist at the moment of its preparation</w:t>
            </w:r>
            <w:r w:rsidRPr="00A422EC">
              <w:rPr>
                <w:rFonts w:ascii="Times New Roman" w:hAnsi="Times New Roman" w:cs="Times New Roman"/>
                <w:sz w:val="24"/>
                <w:szCs w:val="24"/>
                <w:lang w:val="en-US"/>
              </w:rPr>
              <w:t xml:space="preserve"> </w:t>
            </w:r>
          </w:p>
        </w:tc>
      </w:tr>
      <w:tr w:rsidR="006E6B8E" w:rsidRPr="008F46D6" w14:paraId="2F692760" w14:textId="69E2D818" w:rsidTr="004C649F">
        <w:tc>
          <w:tcPr>
            <w:tcW w:w="4675" w:type="dxa"/>
          </w:tcPr>
          <w:p w14:paraId="61EBD577" w14:textId="77777777" w:rsidR="006E6B8E" w:rsidRPr="008F46D6" w:rsidRDefault="006E6B8E" w:rsidP="006E6B8E">
            <w:pPr>
              <w:pStyle w:val="Texto"/>
              <w:spacing w:line="238" w:lineRule="exact"/>
              <w:ind w:firstLine="0"/>
              <w:rPr>
                <w:rFonts w:ascii="Verdana" w:hAnsi="Verdana"/>
                <w:b/>
                <w:sz w:val="16"/>
                <w:szCs w:val="16"/>
              </w:rPr>
            </w:pPr>
            <w:r w:rsidRPr="008F46D6">
              <w:rPr>
                <w:rFonts w:ascii="Verdana" w:hAnsi="Verdana"/>
                <w:b/>
                <w:sz w:val="16"/>
                <w:szCs w:val="16"/>
              </w:rPr>
              <w:t>11.</w:t>
            </w:r>
            <w:r w:rsidRPr="008F46D6">
              <w:rPr>
                <w:rFonts w:ascii="Verdana" w:hAnsi="Verdana"/>
                <w:sz w:val="16"/>
                <w:szCs w:val="16"/>
              </w:rPr>
              <w:t xml:space="preserve"> </w:t>
            </w:r>
            <w:r w:rsidRPr="008F46D6">
              <w:rPr>
                <w:rFonts w:ascii="Verdana" w:hAnsi="Verdana"/>
                <w:b/>
                <w:sz w:val="16"/>
                <w:szCs w:val="16"/>
              </w:rPr>
              <w:t>Transitorios</w:t>
            </w:r>
          </w:p>
        </w:tc>
        <w:tc>
          <w:tcPr>
            <w:tcW w:w="4675" w:type="dxa"/>
          </w:tcPr>
          <w:p w14:paraId="3E891139" w14:textId="3321681A" w:rsidR="006E6B8E" w:rsidRPr="008F46D6" w:rsidRDefault="00707B1F" w:rsidP="006E6B8E">
            <w:pPr>
              <w:pStyle w:val="Texto"/>
              <w:spacing w:line="238" w:lineRule="exact"/>
              <w:ind w:firstLine="0"/>
              <w:rPr>
                <w:rFonts w:ascii="Verdana" w:hAnsi="Verdana"/>
                <w:b/>
                <w:sz w:val="16"/>
                <w:szCs w:val="16"/>
                <w:lang w:val="en-US"/>
              </w:rPr>
            </w:pPr>
            <w:r>
              <w:rPr>
                <w:rFonts w:ascii="Verdana" w:hAnsi="Verdana" w:cs="Times New Roman"/>
                <w:b/>
                <w:bCs/>
                <w:sz w:val="16"/>
                <w:szCs w:val="16"/>
              </w:rPr>
              <w:t>11</w:t>
            </w:r>
            <w:r w:rsidR="006E6B8E" w:rsidRPr="00A422EC">
              <w:rPr>
                <w:rFonts w:ascii="Verdana" w:hAnsi="Verdana" w:cs="Times New Roman"/>
                <w:b/>
                <w:bCs/>
                <w:sz w:val="16"/>
                <w:szCs w:val="16"/>
              </w:rPr>
              <w:t>.</w:t>
            </w:r>
            <w:r w:rsidR="006E6B8E" w:rsidRPr="00A422EC">
              <w:rPr>
                <w:rFonts w:ascii="Times New Roman" w:hAnsi="Times New Roman" w:cs="Times New Roman"/>
                <w:sz w:val="24"/>
                <w:szCs w:val="24"/>
              </w:rPr>
              <w:t xml:space="preserve"> </w:t>
            </w:r>
            <w:proofErr w:type="spellStart"/>
            <w:r w:rsidR="006E6B8E" w:rsidRPr="00A422EC">
              <w:rPr>
                <w:rFonts w:ascii="Verdana" w:hAnsi="Verdana" w:cs="Times New Roman"/>
                <w:b/>
                <w:bCs/>
                <w:sz w:val="16"/>
                <w:szCs w:val="16"/>
              </w:rPr>
              <w:t>Trans</w:t>
            </w:r>
            <w:r>
              <w:rPr>
                <w:rFonts w:ascii="Verdana" w:hAnsi="Verdana" w:cs="Times New Roman"/>
                <w:b/>
                <w:bCs/>
                <w:sz w:val="16"/>
                <w:szCs w:val="16"/>
              </w:rPr>
              <w:t>itional</w:t>
            </w:r>
            <w:proofErr w:type="spellEnd"/>
            <w:r>
              <w:rPr>
                <w:rFonts w:ascii="Verdana" w:hAnsi="Verdana" w:cs="Times New Roman"/>
                <w:b/>
                <w:bCs/>
                <w:sz w:val="16"/>
                <w:szCs w:val="16"/>
              </w:rPr>
              <w:t xml:space="preserve"> </w:t>
            </w:r>
            <w:proofErr w:type="spellStart"/>
            <w:r>
              <w:rPr>
                <w:rFonts w:ascii="Verdana" w:hAnsi="Verdana" w:cs="Times New Roman"/>
                <w:b/>
                <w:bCs/>
                <w:sz w:val="16"/>
                <w:szCs w:val="16"/>
              </w:rPr>
              <w:t>articles</w:t>
            </w:r>
            <w:proofErr w:type="spellEnd"/>
          </w:p>
        </w:tc>
      </w:tr>
      <w:tr w:rsidR="006E6B8E" w:rsidRPr="004C649F" w14:paraId="6F281900" w14:textId="2B667EE4" w:rsidTr="004C649F">
        <w:tc>
          <w:tcPr>
            <w:tcW w:w="4675" w:type="dxa"/>
          </w:tcPr>
          <w:p w14:paraId="70184BFD"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b/>
                <w:sz w:val="16"/>
                <w:szCs w:val="16"/>
              </w:rPr>
              <w:t>PRIMERO.-</w:t>
            </w:r>
            <w:r w:rsidRPr="008F46D6">
              <w:rPr>
                <w:rFonts w:ascii="Verdana" w:hAnsi="Verdana"/>
                <w:sz w:val="16"/>
                <w:szCs w:val="16"/>
              </w:rPr>
              <w:t xml:space="preserve"> La presente Norma Oficial Mexicana entrará en vigor 60 días naturales posteriores a su publicación en el Diario Oficial de la Federación y deberá ser revisada cada cinco años a partir de su entrada en vigor.</w:t>
            </w:r>
          </w:p>
        </w:tc>
        <w:tc>
          <w:tcPr>
            <w:tcW w:w="4675" w:type="dxa"/>
          </w:tcPr>
          <w:p w14:paraId="161EB9BC" w14:textId="5EB4EF3B"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lang w:val="en-US"/>
              </w:rPr>
              <w:t>FIRST.-</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This Official Mexican Standard will </w:t>
            </w:r>
            <w:r w:rsidR="00707B1F">
              <w:rPr>
                <w:rFonts w:ascii="Verdana" w:hAnsi="Verdana" w:cs="Times New Roman"/>
                <w:sz w:val="16"/>
                <w:szCs w:val="16"/>
                <w:lang w:val="en-US"/>
              </w:rPr>
              <w:t>take effect</w:t>
            </w:r>
            <w:r w:rsidRPr="00A422EC">
              <w:rPr>
                <w:rFonts w:ascii="Verdana" w:hAnsi="Verdana" w:cs="Times New Roman"/>
                <w:sz w:val="16"/>
                <w:szCs w:val="16"/>
                <w:lang w:val="en-US"/>
              </w:rPr>
              <w:t xml:space="preserve"> 60 calendar days after its publication in the Official </w:t>
            </w:r>
            <w:r w:rsidR="004C649F">
              <w:rPr>
                <w:rFonts w:ascii="Verdana" w:hAnsi="Verdana" w:cs="Times New Roman"/>
                <w:sz w:val="16"/>
                <w:szCs w:val="16"/>
                <w:lang w:val="en-US"/>
              </w:rPr>
              <w:t>Daily</w:t>
            </w:r>
            <w:r w:rsidRPr="00A422EC">
              <w:rPr>
                <w:rFonts w:ascii="Verdana" w:hAnsi="Verdana" w:cs="Times New Roman"/>
                <w:sz w:val="16"/>
                <w:szCs w:val="16"/>
                <w:lang w:val="en-US"/>
              </w:rPr>
              <w:t xml:space="preserve"> of the Federation and must be reviewed every five years after </w:t>
            </w:r>
            <w:r w:rsidR="00707B1F">
              <w:rPr>
                <w:rFonts w:ascii="Verdana" w:hAnsi="Verdana" w:cs="Times New Roman"/>
                <w:sz w:val="16"/>
                <w:szCs w:val="16"/>
                <w:lang w:val="en-US"/>
              </w:rPr>
              <w:t>it takes effect</w:t>
            </w:r>
            <w:r w:rsidRPr="00A422EC">
              <w:rPr>
                <w:rFonts w:ascii="Verdana" w:hAnsi="Verdana" w:cs="Times New Roman"/>
                <w:sz w:val="16"/>
                <w:szCs w:val="16"/>
                <w:lang w:val="en-US"/>
              </w:rPr>
              <w:t>.</w:t>
            </w:r>
            <w:r w:rsidRPr="00A422EC">
              <w:rPr>
                <w:rFonts w:ascii="Times New Roman" w:hAnsi="Times New Roman" w:cs="Times New Roman"/>
                <w:sz w:val="24"/>
                <w:szCs w:val="24"/>
                <w:lang w:val="en-US"/>
              </w:rPr>
              <w:t xml:space="preserve"> </w:t>
            </w:r>
          </w:p>
        </w:tc>
      </w:tr>
      <w:tr w:rsidR="006E6B8E" w:rsidRPr="004C649F" w14:paraId="63374F39" w14:textId="33C83106" w:rsidTr="004C649F">
        <w:tc>
          <w:tcPr>
            <w:tcW w:w="4675" w:type="dxa"/>
          </w:tcPr>
          <w:p w14:paraId="70540B02"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b/>
                <w:sz w:val="16"/>
                <w:szCs w:val="16"/>
              </w:rPr>
              <w:t>SEGUNDO.-</w:t>
            </w:r>
            <w:r w:rsidRPr="008F46D6">
              <w:rPr>
                <w:rFonts w:ascii="Verdana" w:hAnsi="Verdana"/>
                <w:sz w:val="16"/>
                <w:szCs w:val="16"/>
              </w:rPr>
              <w:t xml:space="preserve"> La presente Norma Oficial Mexicana sustituye a la NOM-012-SCT4-1998, Lineamientos para la elaboración del plan de contingencias para embarcaciones que transportan mercancías peligrosas, publicada en el Diario Oficial de la Federación el 29 de mayo de 1998.</w:t>
            </w:r>
          </w:p>
        </w:tc>
        <w:tc>
          <w:tcPr>
            <w:tcW w:w="4675" w:type="dxa"/>
          </w:tcPr>
          <w:p w14:paraId="220D70D9" w14:textId="42F3D4F1" w:rsidR="006E6B8E" w:rsidRPr="008F46D6" w:rsidRDefault="006E6B8E" w:rsidP="006E6B8E">
            <w:pPr>
              <w:pStyle w:val="Texto"/>
              <w:spacing w:line="238" w:lineRule="exact"/>
              <w:ind w:firstLine="0"/>
              <w:rPr>
                <w:rFonts w:ascii="Verdana" w:hAnsi="Verdana"/>
                <w:b/>
                <w:sz w:val="16"/>
                <w:szCs w:val="16"/>
                <w:lang w:val="en-US"/>
              </w:rPr>
            </w:pPr>
            <w:r w:rsidRPr="00A422EC">
              <w:rPr>
                <w:rFonts w:ascii="Verdana" w:hAnsi="Verdana" w:cs="Times New Roman"/>
                <w:b/>
                <w:bCs/>
                <w:sz w:val="16"/>
                <w:szCs w:val="16"/>
                <w:lang w:val="en-US"/>
              </w:rPr>
              <w:t>SECOND.-</w:t>
            </w:r>
            <w:r w:rsidRPr="00A422EC">
              <w:rPr>
                <w:rFonts w:ascii="Times New Roman" w:hAnsi="Times New Roman" w:cs="Times New Roman"/>
                <w:sz w:val="24"/>
                <w:szCs w:val="24"/>
                <w:lang w:val="en-US"/>
              </w:rPr>
              <w:t xml:space="preserve"> </w:t>
            </w:r>
            <w:r w:rsidRPr="00A422EC">
              <w:rPr>
                <w:rFonts w:ascii="Verdana" w:hAnsi="Verdana" w:cs="Times New Roman"/>
                <w:sz w:val="16"/>
                <w:szCs w:val="16"/>
                <w:lang w:val="en-US"/>
              </w:rPr>
              <w:t xml:space="preserve">This Official Mexican Standard replaces NOM-012-SCT4-1998, Guidelines for the </w:t>
            </w:r>
            <w:r w:rsidR="00707B1F">
              <w:rPr>
                <w:rFonts w:ascii="Verdana" w:hAnsi="Verdana" w:cs="Times New Roman"/>
                <w:sz w:val="16"/>
                <w:szCs w:val="16"/>
                <w:lang w:val="en-US"/>
              </w:rPr>
              <w:t>preparation</w:t>
            </w:r>
            <w:r w:rsidRPr="00A422EC">
              <w:rPr>
                <w:rFonts w:ascii="Verdana" w:hAnsi="Verdana" w:cs="Times New Roman"/>
                <w:sz w:val="16"/>
                <w:szCs w:val="16"/>
                <w:lang w:val="en-US"/>
              </w:rPr>
              <w:t xml:space="preserve"> of the contingency plan for vessels transporting dangerous goods, published in the Official </w:t>
            </w:r>
            <w:r w:rsidR="004C649F">
              <w:rPr>
                <w:rFonts w:ascii="Verdana" w:hAnsi="Verdana" w:cs="Times New Roman"/>
                <w:sz w:val="16"/>
                <w:szCs w:val="16"/>
                <w:lang w:val="en-US"/>
              </w:rPr>
              <w:t>Daily</w:t>
            </w:r>
            <w:r w:rsidRPr="00A422EC">
              <w:rPr>
                <w:rFonts w:ascii="Verdana" w:hAnsi="Verdana" w:cs="Times New Roman"/>
                <w:sz w:val="16"/>
                <w:szCs w:val="16"/>
                <w:lang w:val="en-US"/>
              </w:rPr>
              <w:t xml:space="preserve"> of the Federation on May 29, 1998.</w:t>
            </w:r>
            <w:r w:rsidRPr="00A422EC">
              <w:rPr>
                <w:rFonts w:ascii="Times New Roman" w:hAnsi="Times New Roman" w:cs="Times New Roman"/>
                <w:sz w:val="24"/>
                <w:szCs w:val="24"/>
                <w:lang w:val="en-US"/>
              </w:rPr>
              <w:t xml:space="preserve"> </w:t>
            </w:r>
          </w:p>
        </w:tc>
      </w:tr>
      <w:tr w:rsidR="006E6B8E" w:rsidRPr="008F46D6" w14:paraId="4FFCF3CD" w14:textId="78AEFB1D" w:rsidTr="004C649F">
        <w:tc>
          <w:tcPr>
            <w:tcW w:w="4675" w:type="dxa"/>
          </w:tcPr>
          <w:p w14:paraId="5BE73584" w14:textId="77777777" w:rsidR="006E6B8E" w:rsidRPr="008F46D6" w:rsidRDefault="006E6B8E" w:rsidP="006E6B8E">
            <w:pPr>
              <w:pStyle w:val="Texto"/>
              <w:spacing w:line="238" w:lineRule="exact"/>
              <w:ind w:firstLine="0"/>
              <w:rPr>
                <w:rFonts w:ascii="Verdana" w:hAnsi="Verdana"/>
                <w:sz w:val="16"/>
                <w:szCs w:val="16"/>
              </w:rPr>
            </w:pPr>
            <w:r w:rsidRPr="008F46D6">
              <w:rPr>
                <w:rFonts w:ascii="Verdana" w:hAnsi="Verdana"/>
                <w:sz w:val="16"/>
                <w:szCs w:val="16"/>
              </w:rPr>
              <w:t>México, D.F., a 11 de septiembre de 2007.</w:t>
            </w:r>
          </w:p>
        </w:tc>
        <w:tc>
          <w:tcPr>
            <w:tcW w:w="4675" w:type="dxa"/>
          </w:tcPr>
          <w:p w14:paraId="6BE46FE8" w14:textId="4744DA12" w:rsidR="006E6B8E" w:rsidRPr="008F46D6" w:rsidRDefault="006E6B8E" w:rsidP="006E6B8E">
            <w:pPr>
              <w:pStyle w:val="Texto"/>
              <w:spacing w:line="238" w:lineRule="exact"/>
              <w:ind w:firstLine="0"/>
              <w:rPr>
                <w:rFonts w:ascii="Verdana" w:hAnsi="Verdana"/>
                <w:sz w:val="16"/>
                <w:szCs w:val="16"/>
                <w:lang w:val="en-US"/>
              </w:rPr>
            </w:pPr>
            <w:proofErr w:type="spellStart"/>
            <w:r w:rsidRPr="00A422EC">
              <w:rPr>
                <w:rFonts w:ascii="Verdana" w:hAnsi="Verdana" w:cs="Times New Roman"/>
                <w:sz w:val="16"/>
                <w:szCs w:val="16"/>
              </w:rPr>
              <w:t>Mexico</w:t>
            </w:r>
            <w:proofErr w:type="spellEnd"/>
            <w:r w:rsidRPr="00A422EC">
              <w:rPr>
                <w:rFonts w:ascii="Verdana" w:hAnsi="Verdana" w:cs="Times New Roman"/>
                <w:sz w:val="16"/>
                <w:szCs w:val="16"/>
              </w:rPr>
              <w:t xml:space="preserve">, DF, </w:t>
            </w:r>
            <w:proofErr w:type="spellStart"/>
            <w:r w:rsidRPr="00A422EC">
              <w:rPr>
                <w:rFonts w:ascii="Verdana" w:hAnsi="Verdana" w:cs="Times New Roman"/>
                <w:sz w:val="16"/>
                <w:szCs w:val="16"/>
              </w:rPr>
              <w:t>to</w:t>
            </w:r>
            <w:proofErr w:type="spellEnd"/>
            <w:r w:rsidRPr="00A422EC">
              <w:rPr>
                <w:rFonts w:ascii="Verdana" w:hAnsi="Verdana" w:cs="Times New Roman"/>
                <w:sz w:val="16"/>
                <w:szCs w:val="16"/>
              </w:rPr>
              <w:t xml:space="preserve"> </w:t>
            </w:r>
            <w:proofErr w:type="spellStart"/>
            <w:r w:rsidRPr="00A422EC">
              <w:rPr>
                <w:rFonts w:ascii="Verdana" w:hAnsi="Verdana" w:cs="Times New Roman"/>
                <w:sz w:val="16"/>
                <w:szCs w:val="16"/>
              </w:rPr>
              <w:t>September</w:t>
            </w:r>
            <w:proofErr w:type="spellEnd"/>
            <w:r w:rsidRPr="00A422EC">
              <w:rPr>
                <w:rFonts w:ascii="Verdana" w:hAnsi="Verdana" w:cs="Times New Roman"/>
                <w:sz w:val="16"/>
                <w:szCs w:val="16"/>
              </w:rPr>
              <w:t xml:space="preserve"> 11, 2007.</w:t>
            </w:r>
            <w:r w:rsidRPr="00A422EC">
              <w:rPr>
                <w:rFonts w:ascii="Times New Roman" w:hAnsi="Times New Roman" w:cs="Times New Roman"/>
                <w:sz w:val="24"/>
                <w:szCs w:val="24"/>
              </w:rPr>
              <w:t xml:space="preserve"> </w:t>
            </w:r>
          </w:p>
        </w:tc>
      </w:tr>
    </w:tbl>
    <w:p w14:paraId="5401FF27" w14:textId="5BEE44C7" w:rsidR="001F114B" w:rsidRPr="008F46D6" w:rsidRDefault="001F114B" w:rsidP="008F46D6">
      <w:pPr>
        <w:pStyle w:val="Texto"/>
        <w:spacing w:line="238" w:lineRule="exact"/>
        <w:ind w:firstLine="0"/>
        <w:rPr>
          <w:rFonts w:ascii="Verdana" w:hAnsi="Verdana"/>
          <w:sz w:val="16"/>
          <w:szCs w:val="16"/>
        </w:rPr>
      </w:pPr>
    </w:p>
    <w:sectPr w:rsidR="001F114B" w:rsidRPr="008F46D6" w:rsidSect="009353BE">
      <w:headerReference w:type="even" r:id="rId6"/>
      <w:headerReference w:type="default" r:id="rId7"/>
      <w:footerReference w:type="default" r:id="rId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FDA95" w14:textId="77777777" w:rsidR="008731F2" w:rsidRDefault="008731F2">
      <w:r>
        <w:separator/>
      </w:r>
    </w:p>
  </w:endnote>
  <w:endnote w:type="continuationSeparator" w:id="0">
    <w:p w14:paraId="0BF74F1F" w14:textId="77777777" w:rsidR="008731F2" w:rsidRDefault="0087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88E10" w14:textId="5D04EC2D" w:rsidR="009353BE" w:rsidRPr="009353BE" w:rsidRDefault="009353BE">
    <w:pPr>
      <w:pStyle w:val="Footer"/>
      <w:rPr>
        <w:rFonts w:ascii="Verdana" w:hAnsi="Verdana"/>
        <w:b/>
        <w:bCs/>
        <w:sz w:val="16"/>
        <w:szCs w:val="16"/>
        <w:lang w:val="es-MX"/>
      </w:rPr>
    </w:pPr>
    <w:r w:rsidRPr="009353BE">
      <w:rPr>
        <w:rFonts w:ascii="Verdana" w:hAnsi="Verdana"/>
        <w:b/>
        <w:bCs/>
        <w:sz w:val="16"/>
        <w:szCs w:val="16"/>
        <w:lang w:val="es-MX"/>
      </w:rPr>
      <w:t xml:space="preserve">Derechos Reservados © 2019 Lic. Glenn Louis McBride               </w:t>
    </w:r>
    <w:r>
      <w:rPr>
        <w:rFonts w:ascii="Verdana" w:hAnsi="Verdana"/>
        <w:b/>
        <w:bCs/>
        <w:sz w:val="16"/>
        <w:szCs w:val="16"/>
        <w:lang w:val="es-MX"/>
      </w:rPr>
      <w:t xml:space="preserve">                            </w:t>
    </w:r>
    <w:r w:rsidRPr="009353BE">
      <w:rPr>
        <w:rFonts w:ascii="Verdana" w:hAnsi="Verdana"/>
        <w:b/>
        <w:bCs/>
        <w:sz w:val="16"/>
        <w:szCs w:val="16"/>
        <w:lang w:val="es-MX"/>
      </w:rPr>
      <w:t xml:space="preserve">                          </w:t>
    </w:r>
    <w:r w:rsidRPr="009353BE">
      <w:rPr>
        <w:rFonts w:ascii="Verdana" w:hAnsi="Verdana"/>
        <w:b/>
        <w:bCs/>
        <w:sz w:val="16"/>
        <w:szCs w:val="16"/>
        <w:lang w:val="es-MX"/>
      </w:rPr>
      <w:fldChar w:fldCharType="begin"/>
    </w:r>
    <w:r w:rsidRPr="009353BE">
      <w:rPr>
        <w:rFonts w:ascii="Verdana" w:hAnsi="Verdana"/>
        <w:b/>
        <w:bCs/>
        <w:sz w:val="16"/>
        <w:szCs w:val="16"/>
        <w:lang w:val="es-MX"/>
      </w:rPr>
      <w:instrText xml:space="preserve"> PAGE   \* MERGEFORMAT </w:instrText>
    </w:r>
    <w:r w:rsidRPr="009353BE">
      <w:rPr>
        <w:rFonts w:ascii="Verdana" w:hAnsi="Verdana"/>
        <w:b/>
        <w:bCs/>
        <w:sz w:val="16"/>
        <w:szCs w:val="16"/>
        <w:lang w:val="es-MX"/>
      </w:rPr>
      <w:fldChar w:fldCharType="separate"/>
    </w:r>
    <w:r w:rsidRPr="009353BE">
      <w:rPr>
        <w:rFonts w:ascii="Verdana" w:hAnsi="Verdana"/>
        <w:b/>
        <w:bCs/>
        <w:noProof/>
        <w:sz w:val="16"/>
        <w:szCs w:val="16"/>
        <w:lang w:val="es-MX"/>
      </w:rPr>
      <w:t>1</w:t>
    </w:r>
    <w:r w:rsidRPr="009353BE">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943C8" w14:textId="77777777" w:rsidR="008731F2" w:rsidRDefault="008731F2">
      <w:r>
        <w:separator/>
      </w:r>
    </w:p>
  </w:footnote>
  <w:footnote w:type="continuationSeparator" w:id="0">
    <w:p w14:paraId="63F11A06" w14:textId="77777777" w:rsidR="008731F2" w:rsidRDefault="0087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9A9D" w14:textId="77777777" w:rsidR="004C649F" w:rsidRPr="00D40526" w:rsidRDefault="004C649F" w:rsidP="001F114B">
    <w:pPr>
      <w:pStyle w:val="Fechas"/>
      <w:rPr>
        <w:rFonts w:cs="Times New Roman"/>
      </w:rPr>
    </w:pPr>
    <w:r>
      <w:rPr>
        <w:rFonts w:cs="Times New Roman"/>
      </w:rPr>
      <w:t xml:space="preserve"> </w:t>
    </w:r>
    <w:r w:rsidRPr="00D40526">
      <w:rPr>
        <w:rFonts w:cs="Times New Roman"/>
      </w:rPr>
      <w:t xml:space="preserve">     (Segunda Sección)</w:t>
    </w:r>
    <w:r w:rsidRPr="00D40526">
      <w:rPr>
        <w:rFonts w:cs="Times New Roman"/>
      </w:rPr>
      <w:tab/>
      <w:t>DIARIO OFICIAL</w:t>
    </w:r>
    <w:r w:rsidRPr="00D40526">
      <w:rPr>
        <w:rFonts w:cs="Times New Roman"/>
      </w:rPr>
      <w:tab/>
      <w:t>Martes 25 de septiembre de 2007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A318E" w14:textId="77777777" w:rsidR="009353BE" w:rsidRDefault="009353BE" w:rsidP="009353BE">
    <w:pPr>
      <w:pStyle w:val="Header"/>
      <w:rPr>
        <w:rFonts w:ascii="Verdana" w:hAnsi="Verdana"/>
        <w:b/>
        <w:sz w:val="16"/>
        <w:szCs w:val="16"/>
        <w:lang w:val="en-US"/>
      </w:rPr>
    </w:pPr>
    <w:r w:rsidRPr="009353BE">
      <w:rPr>
        <w:rFonts w:ascii="Verdana" w:hAnsi="Verdana"/>
        <w:b/>
        <w:sz w:val="16"/>
        <w:szCs w:val="16"/>
        <w:lang w:val="en-US"/>
      </w:rPr>
      <w:t xml:space="preserve">NOM-012-SCT4-2007, Guidelines for the preparation of the Contingency Plan for Vessels that Transport Hazardous Goods. </w:t>
    </w:r>
  </w:p>
  <w:p w14:paraId="2F76D9FF" w14:textId="131D42D9" w:rsidR="004C649F" w:rsidRPr="009353BE" w:rsidRDefault="009353BE" w:rsidP="009353BE">
    <w:pPr>
      <w:pStyle w:val="Header"/>
      <w:rPr>
        <w:bCs/>
        <w:lang w:val="en-US"/>
      </w:rPr>
    </w:pPr>
    <w:r w:rsidRPr="009353BE">
      <w:rPr>
        <w:rFonts w:ascii="Verdana" w:hAnsi="Verdana"/>
        <w:bCs/>
        <w:sz w:val="16"/>
        <w:szCs w:val="16"/>
        <w:lang w:val="en-US"/>
      </w:rPr>
      <w:t>Published in the DOF September 25, 2007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4B"/>
    <w:rsid w:val="00037BE8"/>
    <w:rsid w:val="00085CFF"/>
    <w:rsid w:val="000934C4"/>
    <w:rsid w:val="000F0FA3"/>
    <w:rsid w:val="001303A7"/>
    <w:rsid w:val="00155A7E"/>
    <w:rsid w:val="001651A3"/>
    <w:rsid w:val="00176B02"/>
    <w:rsid w:val="00195A91"/>
    <w:rsid w:val="001B6981"/>
    <w:rsid w:val="001E6CB1"/>
    <w:rsid w:val="001F114B"/>
    <w:rsid w:val="001F6325"/>
    <w:rsid w:val="0025082C"/>
    <w:rsid w:val="00255299"/>
    <w:rsid w:val="00291CA7"/>
    <w:rsid w:val="002940B6"/>
    <w:rsid w:val="002B127D"/>
    <w:rsid w:val="002C3644"/>
    <w:rsid w:val="002E0094"/>
    <w:rsid w:val="002F6279"/>
    <w:rsid w:val="002F666A"/>
    <w:rsid w:val="0030321A"/>
    <w:rsid w:val="00323864"/>
    <w:rsid w:val="00330780"/>
    <w:rsid w:val="00351091"/>
    <w:rsid w:val="00352F3A"/>
    <w:rsid w:val="00357A6B"/>
    <w:rsid w:val="00373DFE"/>
    <w:rsid w:val="003E7472"/>
    <w:rsid w:val="00406C96"/>
    <w:rsid w:val="00410B8C"/>
    <w:rsid w:val="00412ED6"/>
    <w:rsid w:val="004142D5"/>
    <w:rsid w:val="0042779F"/>
    <w:rsid w:val="00440349"/>
    <w:rsid w:val="00464085"/>
    <w:rsid w:val="004652D9"/>
    <w:rsid w:val="004A7426"/>
    <w:rsid w:val="004B2F2C"/>
    <w:rsid w:val="004C649F"/>
    <w:rsid w:val="004D4A72"/>
    <w:rsid w:val="004E77FB"/>
    <w:rsid w:val="004F3FE9"/>
    <w:rsid w:val="00512CDB"/>
    <w:rsid w:val="00514993"/>
    <w:rsid w:val="0053581A"/>
    <w:rsid w:val="00535845"/>
    <w:rsid w:val="005438AB"/>
    <w:rsid w:val="005D7D14"/>
    <w:rsid w:val="006077C7"/>
    <w:rsid w:val="006231E1"/>
    <w:rsid w:val="00627360"/>
    <w:rsid w:val="00627D1A"/>
    <w:rsid w:val="0063495E"/>
    <w:rsid w:val="00656CFF"/>
    <w:rsid w:val="00681BC5"/>
    <w:rsid w:val="00691836"/>
    <w:rsid w:val="0069357B"/>
    <w:rsid w:val="006944EC"/>
    <w:rsid w:val="00697B7C"/>
    <w:rsid w:val="006B7539"/>
    <w:rsid w:val="006E2487"/>
    <w:rsid w:val="006E4EE3"/>
    <w:rsid w:val="006E6B8E"/>
    <w:rsid w:val="00707B1F"/>
    <w:rsid w:val="00717A6D"/>
    <w:rsid w:val="00735E9D"/>
    <w:rsid w:val="00746FC8"/>
    <w:rsid w:val="007578BE"/>
    <w:rsid w:val="007D00B8"/>
    <w:rsid w:val="00827CE1"/>
    <w:rsid w:val="0083080F"/>
    <w:rsid w:val="008651ED"/>
    <w:rsid w:val="008731F2"/>
    <w:rsid w:val="00875A59"/>
    <w:rsid w:val="0089558E"/>
    <w:rsid w:val="008D0A7B"/>
    <w:rsid w:val="008D17A5"/>
    <w:rsid w:val="008F46D6"/>
    <w:rsid w:val="00913D77"/>
    <w:rsid w:val="009329FB"/>
    <w:rsid w:val="009353BE"/>
    <w:rsid w:val="00945F33"/>
    <w:rsid w:val="009C02DA"/>
    <w:rsid w:val="009D00AD"/>
    <w:rsid w:val="009E3B35"/>
    <w:rsid w:val="009E63EA"/>
    <w:rsid w:val="009F050F"/>
    <w:rsid w:val="00A31E9B"/>
    <w:rsid w:val="00A333DC"/>
    <w:rsid w:val="00A73F8A"/>
    <w:rsid w:val="00AC079A"/>
    <w:rsid w:val="00B00632"/>
    <w:rsid w:val="00B170E8"/>
    <w:rsid w:val="00B31DBD"/>
    <w:rsid w:val="00B3769E"/>
    <w:rsid w:val="00B53FA4"/>
    <w:rsid w:val="00B63531"/>
    <w:rsid w:val="00B73965"/>
    <w:rsid w:val="00BA4AE2"/>
    <w:rsid w:val="00BF091C"/>
    <w:rsid w:val="00C47563"/>
    <w:rsid w:val="00CA2FDC"/>
    <w:rsid w:val="00CA3BBA"/>
    <w:rsid w:val="00CC0602"/>
    <w:rsid w:val="00CC71C5"/>
    <w:rsid w:val="00CF6193"/>
    <w:rsid w:val="00D04785"/>
    <w:rsid w:val="00D32C7D"/>
    <w:rsid w:val="00D40526"/>
    <w:rsid w:val="00D42FD2"/>
    <w:rsid w:val="00D54C2F"/>
    <w:rsid w:val="00D64953"/>
    <w:rsid w:val="00D65150"/>
    <w:rsid w:val="00D87572"/>
    <w:rsid w:val="00DC087A"/>
    <w:rsid w:val="00DC0D30"/>
    <w:rsid w:val="00DE4C7A"/>
    <w:rsid w:val="00DF6BC3"/>
    <w:rsid w:val="00E21F6A"/>
    <w:rsid w:val="00E30B22"/>
    <w:rsid w:val="00E3798A"/>
    <w:rsid w:val="00E460F3"/>
    <w:rsid w:val="00E46D27"/>
    <w:rsid w:val="00E5626A"/>
    <w:rsid w:val="00E82585"/>
    <w:rsid w:val="00EA0ABD"/>
    <w:rsid w:val="00EA46E7"/>
    <w:rsid w:val="00EE51AB"/>
    <w:rsid w:val="00EF226B"/>
    <w:rsid w:val="00F00937"/>
    <w:rsid w:val="00F21DC6"/>
    <w:rsid w:val="00F315C9"/>
    <w:rsid w:val="00F51E5E"/>
    <w:rsid w:val="00F64B32"/>
    <w:rsid w:val="00F808C0"/>
    <w:rsid w:val="00F82E97"/>
    <w:rsid w:val="00F83712"/>
    <w:rsid w:val="00F85CA3"/>
    <w:rsid w:val="00FC03A2"/>
    <w:rsid w:val="00FC5DD1"/>
    <w:rsid w:val="00FD0D2C"/>
    <w:rsid w:val="00FD44E8"/>
    <w:rsid w:val="00FD7200"/>
    <w:rsid w:val="00FE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78CFF"/>
  <w15:chartTrackingRefBased/>
  <w15:docId w15:val="{DAFC3CCC-FBE5-47BD-807E-7FC934AF9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rsid w:val="00627D1A"/>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1F114B"/>
    <w:pPr>
      <w:shd w:val="clear" w:color="auto" w:fill="000080"/>
    </w:pPr>
    <w:rPr>
      <w:rFonts w:ascii="Tahoma" w:hAnsi="Tahoma" w:cs="Tahoma"/>
      <w:sz w:val="20"/>
      <w:szCs w:val="20"/>
    </w:rPr>
  </w:style>
  <w:style w:type="paragraph" w:styleId="Footer">
    <w:name w:val="footer"/>
    <w:basedOn w:val="Normal"/>
    <w:rsid w:val="001651A3"/>
    <w:pPr>
      <w:tabs>
        <w:tab w:val="center" w:pos="4252"/>
        <w:tab w:val="right" w:pos="8504"/>
      </w:tabs>
    </w:pPr>
  </w:style>
  <w:style w:type="paragraph" w:styleId="Header">
    <w:name w:val="header"/>
    <w:basedOn w:val="Normal"/>
    <w:rsid w:val="001651A3"/>
    <w:pPr>
      <w:tabs>
        <w:tab w:val="center" w:pos="4252"/>
        <w:tab w:val="right" w:pos="8504"/>
      </w:tabs>
    </w:pPr>
  </w:style>
  <w:style w:type="paragraph" w:customStyle="1" w:styleId="Sumario">
    <w:name w:val="Sumario"/>
    <w:basedOn w:val="Normal"/>
    <w:rsid w:val="00D40526"/>
    <w:pPr>
      <w:tabs>
        <w:tab w:val="right" w:leader="dot" w:pos="8107"/>
        <w:tab w:val="right" w:pos="8640"/>
      </w:tabs>
      <w:spacing w:line="260" w:lineRule="exact"/>
      <w:ind w:left="274" w:right="749"/>
      <w:jc w:val="both"/>
    </w:pPr>
    <w:rPr>
      <w:rFonts w:ascii="Arial" w:hAnsi="Arial"/>
      <w:sz w:val="18"/>
      <w:szCs w:val="18"/>
    </w:rPr>
  </w:style>
  <w:style w:type="table" w:styleId="TableGrid">
    <w:name w:val="Table Grid"/>
    <w:basedOn w:val="TableNormal"/>
    <w:uiPriority w:val="39"/>
    <w:rsid w:val="008F4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14</Pages>
  <Words>7976</Words>
  <Characters>45466</Characters>
  <Application>Microsoft Office Word</Application>
  <DocSecurity>0</DocSecurity>
  <Lines>378</Lines>
  <Paragraphs>106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COMUNICACIONES Y TRANSPORTES</vt:lpstr>
      <vt:lpstr>SECRETARIA DE COMUNICACIONES Y TRANSPORTES</vt:lpstr>
    </vt:vector>
  </TitlesOfParts>
  <Company>Diario Oficial de la Federación</Company>
  <LinksUpToDate>false</LinksUpToDate>
  <CharactersWithSpaces>53336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NOM-012-SCT4-2007</dc:title>
  <dc:subject/>
  <dc:creator>LIC GLENN LOUIS MCBRIDE</dc:creator>
  <cp:keywords/>
  <dc:description/>
  <cp:lastModifiedBy>GLENN MCBRIDE</cp:lastModifiedBy>
  <cp:revision>2</cp:revision>
  <cp:lastPrinted>2007-09-22T00:16:00Z</cp:lastPrinted>
  <dcterms:created xsi:type="dcterms:W3CDTF">2019-07-13T23:13:00Z</dcterms:created>
  <dcterms:modified xsi:type="dcterms:W3CDTF">2019-07-13T23:13:00Z</dcterms:modified>
</cp:coreProperties>
</file>