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5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A34E6" w:rsidRPr="008C074D" w:rsidTr="00CA34E6">
        <w:tc>
          <w:tcPr>
            <w:tcW w:w="4675" w:type="dxa"/>
          </w:tcPr>
          <w:p w:rsidR="00CA34E6" w:rsidRPr="008C074D" w:rsidRDefault="00CA34E6" w:rsidP="00CA34E6">
            <w:pPr>
              <w:spacing w:line="276" w:lineRule="auto"/>
              <w:jc w:val="center"/>
              <w:rPr>
                <w:rFonts w:ascii="Verdana" w:hAnsi="Verdana"/>
                <w:b/>
                <w:bCs/>
                <w:sz w:val="16"/>
                <w:szCs w:val="16"/>
                <w:lang w:val="es-MX"/>
              </w:rPr>
            </w:pPr>
            <w:r w:rsidRPr="008C074D">
              <w:rPr>
                <w:rFonts w:ascii="Verdana" w:hAnsi="Verdana"/>
                <w:b/>
                <w:bCs/>
                <w:sz w:val="16"/>
                <w:szCs w:val="16"/>
                <w:lang w:val="es-MX"/>
              </w:rPr>
              <w:t>SECRETARIA DE ENERGIA</w:t>
            </w:r>
          </w:p>
          <w:p w:rsidR="00CA34E6" w:rsidRPr="008C074D" w:rsidRDefault="00CA34E6" w:rsidP="00CA34E6">
            <w:pPr>
              <w:spacing w:line="276" w:lineRule="auto"/>
              <w:jc w:val="center"/>
              <w:rPr>
                <w:rFonts w:ascii="Verdana" w:hAnsi="Verdana"/>
                <w:b/>
                <w:bCs/>
                <w:sz w:val="16"/>
                <w:szCs w:val="16"/>
                <w:lang w:val="es-MX"/>
              </w:rPr>
            </w:pPr>
          </w:p>
        </w:tc>
        <w:tc>
          <w:tcPr>
            <w:tcW w:w="4675" w:type="dxa"/>
          </w:tcPr>
          <w:p w:rsidR="00CA34E6" w:rsidRPr="008C074D" w:rsidRDefault="00CA34E6" w:rsidP="00CA34E6">
            <w:pPr>
              <w:spacing w:line="276" w:lineRule="auto"/>
              <w:jc w:val="center"/>
              <w:rPr>
                <w:rFonts w:ascii="Verdana" w:eastAsia="Times New Roman" w:hAnsi="Verdana" w:cs="Times New Roman"/>
                <w:sz w:val="16"/>
                <w:szCs w:val="16"/>
              </w:rPr>
            </w:pPr>
            <w:r w:rsidRPr="008C074D">
              <w:rPr>
                <w:rFonts w:ascii="Verdana" w:eastAsia="Times New Roman" w:hAnsi="Verdana" w:cs="Times New Roman"/>
                <w:b/>
                <w:bCs/>
                <w:sz w:val="16"/>
                <w:szCs w:val="16"/>
              </w:rPr>
              <w:t>SECRETARY OF ENERGY</w:t>
            </w:r>
          </w:p>
        </w:tc>
      </w:tr>
      <w:tr w:rsidR="00CA34E6" w:rsidRPr="008C074D" w:rsidTr="00CA34E6">
        <w:trPr>
          <w:trHeight w:val="954"/>
        </w:trPr>
        <w:tc>
          <w:tcPr>
            <w:tcW w:w="4675" w:type="dxa"/>
          </w:tcPr>
          <w:p w:rsidR="00CA34E6" w:rsidRPr="008C074D" w:rsidRDefault="00CA34E6" w:rsidP="00CA34E6">
            <w:pPr>
              <w:spacing w:line="276" w:lineRule="auto"/>
              <w:jc w:val="center"/>
              <w:rPr>
                <w:rFonts w:ascii="Verdana" w:hAnsi="Verdana"/>
                <w:sz w:val="16"/>
                <w:szCs w:val="16"/>
                <w:lang w:val="es-MX"/>
              </w:rPr>
            </w:pPr>
            <w:r w:rsidRPr="008C074D">
              <w:rPr>
                <w:rFonts w:ascii="Verdana" w:hAnsi="Verdana"/>
                <w:b/>
                <w:bCs/>
                <w:sz w:val="16"/>
                <w:szCs w:val="16"/>
                <w:lang w:val="es-MX"/>
              </w:rPr>
              <w:t>NORMA Oficial Mexicana NOM-018-NUCL-1995, Métodos para determinar la concentración de actividad y actividad total en los bultos de desechos radiactivos.</w:t>
            </w:r>
          </w:p>
        </w:tc>
        <w:tc>
          <w:tcPr>
            <w:tcW w:w="4675" w:type="dxa"/>
          </w:tcPr>
          <w:p w:rsidR="00CA34E6" w:rsidRPr="008C074D" w:rsidRDefault="00CA34E6" w:rsidP="00CA34E6">
            <w:pPr>
              <w:spacing w:line="276" w:lineRule="auto"/>
              <w:jc w:val="center"/>
              <w:rPr>
                <w:rFonts w:ascii="Verdana" w:eastAsia="Times New Roman" w:hAnsi="Verdana" w:cs="Times New Roman"/>
                <w:b/>
                <w:bCs/>
                <w:sz w:val="16"/>
                <w:szCs w:val="16"/>
              </w:rPr>
            </w:pPr>
            <w:r w:rsidRPr="008C074D">
              <w:rPr>
                <w:rFonts w:ascii="Verdana" w:eastAsia="Times New Roman" w:hAnsi="Verdana" w:cs="Times New Roman"/>
                <w:b/>
                <w:bCs/>
                <w:sz w:val="16"/>
                <w:szCs w:val="16"/>
              </w:rPr>
              <w:t>Official Mexican Standard NOM-018-NUCL-1995, Methods for determining the concentration of activity and total activity in containers of radioactive wastes.</w:t>
            </w:r>
          </w:p>
        </w:tc>
      </w:tr>
      <w:tr w:rsidR="00CA34E6" w:rsidRPr="008C074D" w:rsidTr="00CA34E6">
        <w:trPr>
          <w:trHeight w:val="576"/>
        </w:trPr>
        <w:tc>
          <w:tcPr>
            <w:tcW w:w="4675" w:type="dxa"/>
          </w:tcPr>
          <w:p w:rsidR="00CA34E6" w:rsidRPr="008C074D" w:rsidRDefault="00CA34E6" w:rsidP="00CA34E6">
            <w:pPr>
              <w:spacing w:line="276" w:lineRule="auto"/>
              <w:rPr>
                <w:rFonts w:ascii="Verdana" w:hAnsi="Verdana"/>
                <w:sz w:val="16"/>
                <w:szCs w:val="16"/>
                <w:lang w:val="es-MX"/>
              </w:rPr>
            </w:pPr>
            <w:r w:rsidRPr="008C074D">
              <w:rPr>
                <w:rFonts w:ascii="Verdana" w:hAnsi="Verdana"/>
                <w:sz w:val="16"/>
                <w:szCs w:val="16"/>
                <w:lang w:val="es-MX"/>
              </w:rPr>
              <w:t xml:space="preserve">Al margen un sello con el Escudo Nacional, que dice: Estados Unidos Mexicanos.- Secretaría de Energía. </w:t>
            </w:r>
          </w:p>
        </w:tc>
        <w:tc>
          <w:tcPr>
            <w:tcW w:w="4675" w:type="dxa"/>
          </w:tcPr>
          <w:p w:rsidR="00CA34E6" w:rsidRPr="008C074D" w:rsidRDefault="00CA34E6" w:rsidP="00CA34E6">
            <w:pPr>
              <w:spacing w:line="276" w:lineRule="auto"/>
              <w:rPr>
                <w:rFonts w:ascii="Verdana" w:eastAsia="Times New Roman" w:hAnsi="Verdana" w:cs="Times New Roman"/>
                <w:sz w:val="16"/>
                <w:szCs w:val="16"/>
              </w:rPr>
            </w:pPr>
            <w:r w:rsidRPr="008C074D">
              <w:rPr>
                <w:rFonts w:ascii="Verdana" w:eastAsia="Times New Roman" w:hAnsi="Verdana" w:cs="Times New Roman"/>
                <w:sz w:val="16"/>
                <w:szCs w:val="16"/>
              </w:rPr>
              <w:t xml:space="preserve">On the margin a seal with the National Shield, which says: United Mexican States.- Secretary of Energy. </w:t>
            </w:r>
          </w:p>
        </w:tc>
      </w:tr>
      <w:tr w:rsidR="00CA34E6" w:rsidRPr="008C074D" w:rsidTr="00CA34E6">
        <w:trPr>
          <w:trHeight w:val="1260"/>
        </w:trPr>
        <w:tc>
          <w:tcPr>
            <w:tcW w:w="4675" w:type="dxa"/>
          </w:tcPr>
          <w:p w:rsidR="00CA34E6" w:rsidRPr="008C074D" w:rsidRDefault="00CA34E6" w:rsidP="00AE4B46">
            <w:pPr>
              <w:spacing w:line="276" w:lineRule="auto"/>
              <w:jc w:val="center"/>
              <w:rPr>
                <w:rFonts w:ascii="Verdana" w:hAnsi="Verdana"/>
                <w:b/>
                <w:bCs/>
                <w:sz w:val="16"/>
                <w:szCs w:val="16"/>
                <w:lang w:val="es-MX"/>
              </w:rPr>
            </w:pPr>
            <w:r w:rsidRPr="008C074D">
              <w:rPr>
                <w:rFonts w:ascii="Verdana" w:hAnsi="Verdana"/>
                <w:b/>
                <w:bCs/>
                <w:sz w:val="16"/>
                <w:szCs w:val="16"/>
                <w:lang w:val="es-MX"/>
              </w:rPr>
              <w:t>NORMA</w:t>
            </w:r>
            <w:r w:rsidRPr="008C074D">
              <w:rPr>
                <w:rFonts w:ascii="Verdana" w:hAnsi="Verdana"/>
                <w:b/>
                <w:bCs/>
                <w:sz w:val="16"/>
                <w:szCs w:val="16"/>
                <w:lang w:val="es-MX"/>
              </w:rPr>
              <w:tab/>
              <w:t>OFICIAL MEXICANA NOM-018-NUCL-1995,</w:t>
            </w:r>
            <w:r w:rsidRPr="008C074D">
              <w:rPr>
                <w:rFonts w:ascii="Verdana" w:hAnsi="Verdana"/>
                <w:b/>
                <w:bCs/>
                <w:sz w:val="16"/>
                <w:szCs w:val="16"/>
                <w:lang w:val="es-MX"/>
              </w:rPr>
              <w:tab/>
              <w:t>METODOS PARA</w:t>
            </w:r>
            <w:r w:rsidRPr="008C074D">
              <w:rPr>
                <w:rFonts w:ascii="Verdana" w:hAnsi="Verdana"/>
                <w:b/>
                <w:bCs/>
                <w:sz w:val="16"/>
                <w:szCs w:val="16"/>
                <w:lang w:val="es-MX"/>
              </w:rPr>
              <w:tab/>
              <w:t>DETERMINAR LA CONCENTRACION DE ACTIVIDAD Y ACTIVIDAD TOTAL EN LOS BULTOS DE DESECHOS RADIACTIVOS.</w:t>
            </w:r>
          </w:p>
        </w:tc>
        <w:tc>
          <w:tcPr>
            <w:tcW w:w="4675" w:type="dxa"/>
          </w:tcPr>
          <w:p w:rsidR="00CA34E6" w:rsidRPr="008C074D" w:rsidRDefault="00CA34E6" w:rsidP="00AE4B46">
            <w:pPr>
              <w:spacing w:line="276" w:lineRule="auto"/>
              <w:jc w:val="center"/>
              <w:rPr>
                <w:rFonts w:ascii="Verdana" w:eastAsia="Times New Roman" w:hAnsi="Verdana" w:cs="Times New Roman"/>
                <w:sz w:val="16"/>
                <w:szCs w:val="16"/>
              </w:rPr>
            </w:pPr>
            <w:r w:rsidRPr="008C074D">
              <w:rPr>
                <w:rFonts w:ascii="Verdana" w:eastAsia="Times New Roman" w:hAnsi="Verdana" w:cs="Times New Roman"/>
                <w:b/>
                <w:bCs/>
                <w:sz w:val="16"/>
                <w:szCs w:val="16"/>
              </w:rPr>
              <w:t>OFFICIAL MEXICAN STANDARD NOM-018-NUCL-1995, METHODS TO DETERMINE THE CONCENTRATION OF TOTAL ACTIVITY AND ACTIVITY IN CONTAINERS OF RADIOACTIVE WASTES</w:t>
            </w:r>
          </w:p>
        </w:tc>
      </w:tr>
      <w:tr w:rsidR="00CA34E6" w:rsidRPr="008C074D" w:rsidTr="00CA34E6">
        <w:tc>
          <w:tcPr>
            <w:tcW w:w="4675" w:type="dxa"/>
          </w:tcPr>
          <w:p w:rsidR="00CA34E6" w:rsidRPr="008C074D" w:rsidRDefault="00CA34E6" w:rsidP="00CA34E6">
            <w:pPr>
              <w:spacing w:line="276" w:lineRule="auto"/>
              <w:jc w:val="both"/>
              <w:rPr>
                <w:rFonts w:ascii="Verdana" w:hAnsi="Verdana"/>
                <w:sz w:val="16"/>
                <w:szCs w:val="16"/>
                <w:lang w:val="es-MX"/>
              </w:rPr>
            </w:pPr>
            <w:r w:rsidRPr="008C074D">
              <w:rPr>
                <w:rFonts w:ascii="Verdana" w:hAnsi="Verdana"/>
                <w:sz w:val="16"/>
                <w:szCs w:val="16"/>
                <w:lang w:val="es-MX"/>
              </w:rPr>
              <w:t>La Secretaría de Energía, por conducto de la Comisión Nacional de Seguridad Nuclear y Salvaguardias, con fundamento en los artículos 38 fracción II, 40 fracción I, y 47 fracción IV de la Ley Federal sobre Metrología y Normalización; 1o., 4o., 18 fracción III, 19, 21, 25, 26, 32, y 50 fracciones I, II, III, XI, XII y XIII de la Ley Reglamentaria del artículo 27 constitucional en Materia Nuclear; 1o., 2o., 3o., 4o. y 206 del Reglamento General de Seguridad Radiológica; 23, 24 y 25 fracción III del Reglamento Interior de la Secretaría de  Energía, y</w:t>
            </w:r>
          </w:p>
        </w:tc>
        <w:tc>
          <w:tcPr>
            <w:tcW w:w="4675" w:type="dxa"/>
          </w:tcPr>
          <w:p w:rsidR="00CA34E6" w:rsidRPr="008C074D" w:rsidRDefault="00CA34E6" w:rsidP="00CA34E6">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The Secretary of Energy, through the National Commission for Nuclear Safety and Safeguards, based on articles 38 section II, 40 section I, and 47 section IV of the Federal Law on Metrology and Standardization; 1, 4, 18 section III, 19, 21, 25, 26, 32, and 50 sections I, II, III, XI, XII and XIII of the Regulatory Law of Article 27 Constitutional in Nuclear Matters; 1, 2, 3, 4 and 206 of the General Regulation of Radiological Safety; 23, 24 and 25 section III of the Internal Regulation of the Secretary of Energy, and</w:t>
            </w:r>
          </w:p>
        </w:tc>
      </w:tr>
      <w:tr w:rsidR="00CA34E6" w:rsidRPr="008C074D" w:rsidTr="00CA34E6">
        <w:trPr>
          <w:trHeight w:val="423"/>
        </w:trPr>
        <w:tc>
          <w:tcPr>
            <w:tcW w:w="4675" w:type="dxa"/>
          </w:tcPr>
          <w:p w:rsidR="00CA34E6" w:rsidRPr="008C074D" w:rsidRDefault="00CA34E6" w:rsidP="00CA34E6">
            <w:pPr>
              <w:spacing w:line="276" w:lineRule="auto"/>
              <w:jc w:val="center"/>
              <w:rPr>
                <w:rFonts w:ascii="Verdana" w:hAnsi="Verdana"/>
                <w:b/>
                <w:bCs/>
                <w:sz w:val="16"/>
                <w:szCs w:val="16"/>
                <w:lang w:val="es-MX"/>
              </w:rPr>
            </w:pPr>
            <w:r w:rsidRPr="008C074D">
              <w:rPr>
                <w:rFonts w:ascii="Verdana" w:hAnsi="Verdana"/>
                <w:b/>
                <w:bCs/>
                <w:sz w:val="16"/>
                <w:szCs w:val="16"/>
                <w:lang w:val="es-MX"/>
              </w:rPr>
              <w:t>CONSIDERANDO</w:t>
            </w:r>
          </w:p>
        </w:tc>
        <w:tc>
          <w:tcPr>
            <w:tcW w:w="4675" w:type="dxa"/>
          </w:tcPr>
          <w:p w:rsidR="00CA34E6" w:rsidRPr="008C074D" w:rsidRDefault="00CA34E6" w:rsidP="00CA34E6">
            <w:pPr>
              <w:spacing w:line="276" w:lineRule="auto"/>
              <w:jc w:val="center"/>
              <w:rPr>
                <w:rFonts w:ascii="Verdana" w:eastAsia="Times New Roman" w:hAnsi="Verdana" w:cs="Times New Roman"/>
                <w:sz w:val="16"/>
                <w:szCs w:val="16"/>
              </w:rPr>
            </w:pPr>
            <w:r w:rsidRPr="008C074D">
              <w:rPr>
                <w:rFonts w:ascii="Verdana" w:eastAsia="Times New Roman" w:hAnsi="Verdana" w:cs="Times New Roman"/>
                <w:b/>
                <w:bCs/>
                <w:sz w:val="16"/>
                <w:szCs w:val="16"/>
              </w:rPr>
              <w:t>CONSIDERING</w:t>
            </w:r>
          </w:p>
        </w:tc>
      </w:tr>
      <w:tr w:rsidR="00CA34E6" w:rsidRPr="008C074D" w:rsidTr="00CA34E6">
        <w:tc>
          <w:tcPr>
            <w:tcW w:w="4675" w:type="dxa"/>
          </w:tcPr>
          <w:p w:rsidR="00CA34E6" w:rsidRPr="008C074D" w:rsidRDefault="00CA34E6" w:rsidP="00CA34E6">
            <w:pPr>
              <w:spacing w:line="276" w:lineRule="auto"/>
              <w:jc w:val="both"/>
              <w:rPr>
                <w:rFonts w:ascii="Verdana" w:hAnsi="Verdana"/>
                <w:sz w:val="16"/>
                <w:szCs w:val="16"/>
                <w:lang w:val="es-MX"/>
              </w:rPr>
            </w:pPr>
            <w:r w:rsidRPr="008C074D">
              <w:rPr>
                <w:rFonts w:ascii="Verdana" w:hAnsi="Verdana"/>
                <w:sz w:val="16"/>
                <w:szCs w:val="16"/>
                <w:lang w:val="es-MX"/>
              </w:rPr>
              <w:t>Que el Plan Nacional de Desarrollo plantea diversas estrategias prioritarias entre las que destacan: dar gran impulso al desarrollo de la metrología, las normas y los estándares; consolidar e integrar la normatividad en materia de protección ambiental y estimular la actualización y difusión de tecnologías limpias.</w:t>
            </w:r>
          </w:p>
          <w:p w:rsidR="00CA34E6" w:rsidRPr="008C074D" w:rsidRDefault="00CA34E6" w:rsidP="00CA34E6">
            <w:pPr>
              <w:spacing w:line="276" w:lineRule="auto"/>
              <w:jc w:val="both"/>
              <w:rPr>
                <w:rFonts w:ascii="Verdana" w:hAnsi="Verdana"/>
                <w:sz w:val="16"/>
                <w:szCs w:val="16"/>
                <w:lang w:val="es-MX"/>
              </w:rPr>
            </w:pPr>
          </w:p>
        </w:tc>
        <w:tc>
          <w:tcPr>
            <w:tcW w:w="4675" w:type="dxa"/>
          </w:tcPr>
          <w:p w:rsidR="00CA34E6" w:rsidRPr="008C074D" w:rsidRDefault="00CA34E6" w:rsidP="00CA34E6">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That the National Development Plan proposes several priority strategies, among which are: giving great impetus to the development of metrology, </w:t>
            </w:r>
            <w:r w:rsidR="00AE4B46" w:rsidRPr="008C074D">
              <w:rPr>
                <w:rFonts w:ascii="Verdana" w:eastAsia="Times New Roman" w:hAnsi="Verdana" w:cs="Times New Roman"/>
                <w:sz w:val="16"/>
                <w:szCs w:val="16"/>
              </w:rPr>
              <w:t>rules</w:t>
            </w:r>
            <w:r w:rsidRPr="008C074D">
              <w:rPr>
                <w:rFonts w:ascii="Verdana" w:eastAsia="Times New Roman" w:hAnsi="Verdana" w:cs="Times New Roman"/>
                <w:sz w:val="16"/>
                <w:szCs w:val="16"/>
              </w:rPr>
              <w:t xml:space="preserve"> and standards; consolidat</w:t>
            </w:r>
            <w:r w:rsidR="00AE4B46" w:rsidRPr="008C074D">
              <w:rPr>
                <w:rFonts w:ascii="Verdana" w:eastAsia="Times New Roman" w:hAnsi="Verdana" w:cs="Times New Roman"/>
                <w:sz w:val="16"/>
                <w:szCs w:val="16"/>
              </w:rPr>
              <w:t>ing</w:t>
            </w:r>
            <w:r w:rsidRPr="008C074D">
              <w:rPr>
                <w:rFonts w:ascii="Verdana" w:eastAsia="Times New Roman" w:hAnsi="Verdana" w:cs="Times New Roman"/>
                <w:sz w:val="16"/>
                <w:szCs w:val="16"/>
              </w:rPr>
              <w:t xml:space="preserve"> and integrat</w:t>
            </w:r>
            <w:r w:rsidR="00AE4B46" w:rsidRPr="008C074D">
              <w:rPr>
                <w:rFonts w:ascii="Verdana" w:eastAsia="Times New Roman" w:hAnsi="Verdana" w:cs="Times New Roman"/>
                <w:sz w:val="16"/>
                <w:szCs w:val="16"/>
              </w:rPr>
              <w:t>ing</w:t>
            </w:r>
            <w:r w:rsidRPr="008C074D">
              <w:rPr>
                <w:rFonts w:ascii="Verdana" w:eastAsia="Times New Roman" w:hAnsi="Verdana" w:cs="Times New Roman"/>
                <w:sz w:val="16"/>
                <w:szCs w:val="16"/>
              </w:rPr>
              <w:t xml:space="preserve"> </w:t>
            </w:r>
            <w:r w:rsidR="00AE4B46" w:rsidRPr="008C074D">
              <w:rPr>
                <w:rFonts w:ascii="Verdana" w:eastAsia="Times New Roman" w:hAnsi="Verdana" w:cs="Times New Roman"/>
                <w:sz w:val="16"/>
                <w:szCs w:val="16"/>
              </w:rPr>
              <w:t>regulatory instruments</w:t>
            </w:r>
            <w:r w:rsidRPr="008C074D">
              <w:rPr>
                <w:rFonts w:ascii="Verdana" w:eastAsia="Times New Roman" w:hAnsi="Verdana" w:cs="Times New Roman"/>
                <w:sz w:val="16"/>
                <w:szCs w:val="16"/>
              </w:rPr>
              <w:t xml:space="preserve"> on environmental protection and </w:t>
            </w:r>
            <w:r w:rsidR="00AE4B46" w:rsidRPr="008C074D">
              <w:rPr>
                <w:rFonts w:ascii="Verdana" w:eastAsia="Times New Roman" w:hAnsi="Verdana" w:cs="Times New Roman"/>
                <w:sz w:val="16"/>
                <w:szCs w:val="16"/>
              </w:rPr>
              <w:t>stimulating</w:t>
            </w:r>
            <w:r w:rsidRPr="008C074D">
              <w:rPr>
                <w:rFonts w:ascii="Verdana" w:eastAsia="Times New Roman" w:hAnsi="Verdana" w:cs="Times New Roman"/>
                <w:sz w:val="16"/>
                <w:szCs w:val="16"/>
              </w:rPr>
              <w:t xml:space="preserve"> the updating and dissemination of clean technologies.</w:t>
            </w:r>
          </w:p>
          <w:p w:rsidR="00AE4B46" w:rsidRPr="008C074D" w:rsidRDefault="00AE4B46" w:rsidP="00CA34E6">
            <w:pPr>
              <w:spacing w:line="276" w:lineRule="auto"/>
              <w:jc w:val="both"/>
              <w:rPr>
                <w:rFonts w:ascii="Verdana" w:eastAsia="Times New Roman" w:hAnsi="Verdana" w:cs="Times New Roman"/>
                <w:sz w:val="16"/>
                <w:szCs w:val="16"/>
              </w:rPr>
            </w:pPr>
          </w:p>
        </w:tc>
      </w:tr>
      <w:tr w:rsidR="00CA34E6" w:rsidRPr="008C074D" w:rsidTr="00CA34E6">
        <w:tc>
          <w:tcPr>
            <w:tcW w:w="4675" w:type="dxa"/>
          </w:tcPr>
          <w:p w:rsidR="00CA34E6" w:rsidRPr="008C074D" w:rsidRDefault="00CA34E6" w:rsidP="00CA34E6">
            <w:pPr>
              <w:spacing w:line="276" w:lineRule="auto"/>
              <w:jc w:val="both"/>
              <w:rPr>
                <w:rFonts w:ascii="Verdana" w:hAnsi="Verdana"/>
                <w:sz w:val="16"/>
                <w:szCs w:val="16"/>
                <w:lang w:val="es-MX"/>
              </w:rPr>
            </w:pPr>
            <w:r w:rsidRPr="008C074D">
              <w:rPr>
                <w:rFonts w:ascii="Verdana" w:hAnsi="Verdana"/>
                <w:sz w:val="16"/>
                <w:szCs w:val="16"/>
                <w:lang w:val="es-MX"/>
              </w:rPr>
              <w:t>Que la Ley Reglamentaria del artículo 27 constitucional en Materia Nuclear establece que el Ejecutivo Federal, por conducto de la Secretaría de Energía, regulará la seguridad nuclear, la seguridad radiológica, la seguridad física y las salvaguardias, así como vigilará el cumplimiento de tales regulaciones.</w:t>
            </w:r>
          </w:p>
        </w:tc>
        <w:tc>
          <w:tcPr>
            <w:tcW w:w="4675" w:type="dxa"/>
          </w:tcPr>
          <w:p w:rsidR="00CA34E6" w:rsidRPr="008C074D" w:rsidRDefault="00CA34E6" w:rsidP="00CA34E6">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That the Regulatory Law of Article 27 of the Constitution on Nuclear Matters establishes that the Federal Executive, through the Secretary of Energy, will regulate nuclear safety, radiological safety, physical safety and safeguards, as well as monitor compliance with such regulations.</w:t>
            </w:r>
          </w:p>
          <w:p w:rsidR="00AE4B46" w:rsidRPr="008C074D" w:rsidRDefault="00AE4B46" w:rsidP="00CA34E6">
            <w:pPr>
              <w:spacing w:line="276" w:lineRule="auto"/>
              <w:jc w:val="both"/>
              <w:rPr>
                <w:rFonts w:ascii="Verdana" w:eastAsia="Times New Roman" w:hAnsi="Verdana" w:cs="Times New Roman"/>
                <w:sz w:val="16"/>
                <w:szCs w:val="16"/>
              </w:rPr>
            </w:pPr>
          </w:p>
        </w:tc>
      </w:tr>
      <w:tr w:rsidR="00CA34E6" w:rsidRPr="008C074D" w:rsidTr="00CA34E6">
        <w:tc>
          <w:tcPr>
            <w:tcW w:w="4675" w:type="dxa"/>
          </w:tcPr>
          <w:p w:rsidR="00CA34E6" w:rsidRPr="008C074D" w:rsidRDefault="00CA34E6" w:rsidP="00CA34E6">
            <w:pPr>
              <w:spacing w:line="276" w:lineRule="auto"/>
              <w:jc w:val="both"/>
              <w:rPr>
                <w:rFonts w:ascii="Verdana" w:hAnsi="Verdana"/>
                <w:sz w:val="16"/>
                <w:szCs w:val="16"/>
                <w:lang w:val="es-MX"/>
              </w:rPr>
            </w:pPr>
            <w:r w:rsidRPr="008C074D">
              <w:rPr>
                <w:rFonts w:ascii="Verdana" w:hAnsi="Verdana"/>
                <w:sz w:val="16"/>
                <w:szCs w:val="16"/>
                <w:lang w:val="es-MX"/>
              </w:rPr>
              <w:t>Que las reformas a la Ley Orgánica de la Administración Pública Federal, publicadas en el Diario Oficial de la Federación el 28 de diciembre de 1994, delimitaron las facultades de la nueva Secretaría de Energía, a cuyo cargo corre la facultad de expedir las normas oficiales mexicanas en materia de seguridad nuclear y salvaguardias, incluyendo lo relativo al uso, producción, explotación, aprovechamiento, transportación, importación y exportación de materiales radiactivos.</w:t>
            </w:r>
          </w:p>
          <w:p w:rsidR="00AE4B46" w:rsidRPr="008C074D" w:rsidRDefault="00AE4B46" w:rsidP="00CA34E6">
            <w:pPr>
              <w:spacing w:line="276" w:lineRule="auto"/>
              <w:jc w:val="both"/>
              <w:rPr>
                <w:rFonts w:ascii="Verdana" w:hAnsi="Verdana"/>
                <w:sz w:val="16"/>
                <w:szCs w:val="16"/>
                <w:lang w:val="es-MX"/>
              </w:rPr>
            </w:pPr>
          </w:p>
        </w:tc>
        <w:tc>
          <w:tcPr>
            <w:tcW w:w="4675" w:type="dxa"/>
          </w:tcPr>
          <w:p w:rsidR="00CA34E6" w:rsidRPr="008C074D" w:rsidRDefault="00CA34E6" w:rsidP="00CA34E6">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That the reforms to the Organic Law of the Federal Public Administration, published in the Official </w:t>
            </w:r>
            <w:r w:rsidR="00AE4B46" w:rsidRPr="008C074D">
              <w:rPr>
                <w:rFonts w:ascii="Verdana" w:eastAsia="Times New Roman" w:hAnsi="Verdana" w:cs="Times New Roman"/>
                <w:sz w:val="16"/>
                <w:szCs w:val="16"/>
              </w:rPr>
              <w:t>Daily</w:t>
            </w:r>
            <w:r w:rsidRPr="008C074D">
              <w:rPr>
                <w:rFonts w:ascii="Verdana" w:eastAsia="Times New Roman" w:hAnsi="Verdana" w:cs="Times New Roman"/>
                <w:sz w:val="16"/>
                <w:szCs w:val="16"/>
              </w:rPr>
              <w:t xml:space="preserve"> of the Federation on December 28, 1994, delimited the powers of the new Secretary of Energy, which is responsible for issuing </w:t>
            </w:r>
            <w:r w:rsidR="00AE4B46" w:rsidRPr="008C074D">
              <w:rPr>
                <w:rFonts w:ascii="Verdana" w:eastAsia="Times New Roman" w:hAnsi="Verdana" w:cs="Times New Roman"/>
                <w:sz w:val="16"/>
                <w:szCs w:val="16"/>
              </w:rPr>
              <w:t>O</w:t>
            </w:r>
            <w:r w:rsidRPr="008C074D">
              <w:rPr>
                <w:rFonts w:ascii="Verdana" w:eastAsia="Times New Roman" w:hAnsi="Verdana" w:cs="Times New Roman"/>
                <w:sz w:val="16"/>
                <w:szCs w:val="16"/>
              </w:rPr>
              <w:t xml:space="preserve">fficial Mexican </w:t>
            </w:r>
            <w:r w:rsidR="00AE4B46" w:rsidRPr="008C074D">
              <w:rPr>
                <w:rFonts w:ascii="Verdana" w:eastAsia="Times New Roman" w:hAnsi="Verdana" w:cs="Times New Roman"/>
                <w:sz w:val="16"/>
                <w:szCs w:val="16"/>
              </w:rPr>
              <w:t>S</w:t>
            </w:r>
            <w:r w:rsidRPr="008C074D">
              <w:rPr>
                <w:rFonts w:ascii="Verdana" w:eastAsia="Times New Roman" w:hAnsi="Verdana" w:cs="Times New Roman"/>
                <w:sz w:val="16"/>
                <w:szCs w:val="16"/>
              </w:rPr>
              <w:t xml:space="preserve">tandards in matters of nuclear safety and safeguards, including the use, production, exploitation, </w:t>
            </w:r>
            <w:r w:rsidR="00AE4B46" w:rsidRPr="008C074D">
              <w:rPr>
                <w:rFonts w:ascii="Verdana" w:eastAsia="Times New Roman" w:hAnsi="Verdana" w:cs="Times New Roman"/>
                <w:sz w:val="16"/>
                <w:szCs w:val="16"/>
              </w:rPr>
              <w:t>utilization</w:t>
            </w:r>
            <w:r w:rsidRPr="008C074D">
              <w:rPr>
                <w:rFonts w:ascii="Verdana" w:eastAsia="Times New Roman" w:hAnsi="Verdana" w:cs="Times New Roman"/>
                <w:sz w:val="16"/>
                <w:szCs w:val="16"/>
              </w:rPr>
              <w:t>, transportation, import</w:t>
            </w:r>
            <w:r w:rsidR="00AE4B46" w:rsidRPr="008C074D">
              <w:rPr>
                <w:rFonts w:ascii="Verdana" w:eastAsia="Times New Roman" w:hAnsi="Verdana" w:cs="Times New Roman"/>
                <w:sz w:val="16"/>
                <w:szCs w:val="16"/>
              </w:rPr>
              <w:t>ation</w:t>
            </w:r>
            <w:r w:rsidRPr="008C074D">
              <w:rPr>
                <w:rFonts w:ascii="Verdana" w:eastAsia="Times New Roman" w:hAnsi="Verdana" w:cs="Times New Roman"/>
                <w:sz w:val="16"/>
                <w:szCs w:val="16"/>
              </w:rPr>
              <w:t xml:space="preserve"> and export</w:t>
            </w:r>
            <w:r w:rsidR="00AE4B46" w:rsidRPr="008C074D">
              <w:rPr>
                <w:rFonts w:ascii="Verdana" w:eastAsia="Times New Roman" w:hAnsi="Verdana" w:cs="Times New Roman"/>
                <w:sz w:val="16"/>
                <w:szCs w:val="16"/>
              </w:rPr>
              <w:t xml:space="preserve">ation </w:t>
            </w:r>
            <w:r w:rsidRPr="008C074D">
              <w:rPr>
                <w:rFonts w:ascii="Verdana" w:eastAsia="Times New Roman" w:hAnsi="Verdana" w:cs="Times New Roman"/>
                <w:sz w:val="16"/>
                <w:szCs w:val="16"/>
              </w:rPr>
              <w:t>of radioactive materials.</w:t>
            </w:r>
          </w:p>
        </w:tc>
      </w:tr>
      <w:tr w:rsidR="00CA34E6" w:rsidRPr="008C074D" w:rsidTr="00CA34E6">
        <w:tc>
          <w:tcPr>
            <w:tcW w:w="4675" w:type="dxa"/>
          </w:tcPr>
          <w:p w:rsidR="00CA34E6" w:rsidRPr="008C074D" w:rsidRDefault="00CA34E6" w:rsidP="00AE4B46">
            <w:pPr>
              <w:spacing w:line="276" w:lineRule="auto"/>
              <w:jc w:val="both"/>
              <w:rPr>
                <w:rFonts w:ascii="Verdana" w:hAnsi="Verdana"/>
                <w:sz w:val="16"/>
                <w:szCs w:val="16"/>
                <w:lang w:val="es-MX"/>
              </w:rPr>
            </w:pPr>
            <w:r w:rsidRPr="008C074D">
              <w:rPr>
                <w:rFonts w:ascii="Verdana" w:hAnsi="Verdana"/>
                <w:sz w:val="16"/>
                <w:szCs w:val="16"/>
                <w:lang w:val="es-MX"/>
              </w:rPr>
              <w:t xml:space="preserve">Que es necesaria una correcta determinación de la actividad total y la concentración de actividad, respecto a los bultos de desechos radiactivos, para realizar adecuadamente actividades sobre los mismos, en condiciones apropiadas de seguridad radiológica, expide </w:t>
            </w:r>
            <w:r w:rsidRPr="008C074D">
              <w:rPr>
                <w:rFonts w:ascii="Verdana" w:hAnsi="Verdana"/>
                <w:sz w:val="16"/>
                <w:szCs w:val="16"/>
                <w:lang w:val="es-MX"/>
              </w:rPr>
              <w:lastRenderedPageBreak/>
              <w:t>la siguiente:</w:t>
            </w:r>
          </w:p>
        </w:tc>
        <w:tc>
          <w:tcPr>
            <w:tcW w:w="4675" w:type="dxa"/>
          </w:tcPr>
          <w:p w:rsidR="00CA34E6" w:rsidRPr="008C074D" w:rsidRDefault="00CA34E6" w:rsidP="00AE4B46">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lastRenderedPageBreak/>
              <w:t>That a correct determination of the total activity and the concentration of activity</w:t>
            </w:r>
            <w:r w:rsidR="00AE4B46" w:rsidRPr="008C074D">
              <w:rPr>
                <w:rFonts w:ascii="Verdana" w:eastAsia="Times New Roman" w:hAnsi="Verdana" w:cs="Times New Roman"/>
                <w:sz w:val="16"/>
                <w:szCs w:val="16"/>
              </w:rPr>
              <w:t xml:space="preserve"> </w:t>
            </w:r>
            <w:r w:rsidR="00AE4B46" w:rsidRPr="008C074D">
              <w:rPr>
                <w:rFonts w:ascii="Verdana" w:eastAsia="Times New Roman" w:hAnsi="Verdana" w:cs="Times New Roman"/>
                <w:sz w:val="16"/>
                <w:szCs w:val="16"/>
              </w:rPr>
              <w:t>is necessary</w:t>
            </w:r>
            <w:r w:rsidRPr="008C074D">
              <w:rPr>
                <w:rFonts w:ascii="Verdana" w:eastAsia="Times New Roman" w:hAnsi="Verdana" w:cs="Times New Roman"/>
                <w:sz w:val="16"/>
                <w:szCs w:val="16"/>
              </w:rPr>
              <w:t xml:space="preserve">, with respect to the </w:t>
            </w:r>
            <w:r w:rsidR="00AE4B46" w:rsidRPr="008C074D">
              <w:rPr>
                <w:rFonts w:ascii="Verdana" w:eastAsia="Times New Roman" w:hAnsi="Verdana" w:cs="Times New Roman"/>
                <w:sz w:val="16"/>
                <w:szCs w:val="16"/>
              </w:rPr>
              <w:t>containers</w:t>
            </w:r>
            <w:r w:rsidRPr="008C074D">
              <w:rPr>
                <w:rFonts w:ascii="Verdana" w:eastAsia="Times New Roman" w:hAnsi="Verdana" w:cs="Times New Roman"/>
                <w:sz w:val="16"/>
                <w:szCs w:val="16"/>
              </w:rPr>
              <w:t xml:space="preserve"> of radioactive waste, </w:t>
            </w:r>
            <w:r w:rsidR="00AE4B46" w:rsidRPr="008C074D">
              <w:rPr>
                <w:rFonts w:ascii="Verdana" w:eastAsia="Times New Roman" w:hAnsi="Verdana" w:cs="Times New Roman"/>
                <w:sz w:val="16"/>
                <w:szCs w:val="16"/>
              </w:rPr>
              <w:t xml:space="preserve">in order </w:t>
            </w:r>
            <w:r w:rsidRPr="008C074D">
              <w:rPr>
                <w:rFonts w:ascii="Verdana" w:eastAsia="Times New Roman" w:hAnsi="Verdana" w:cs="Times New Roman"/>
                <w:sz w:val="16"/>
                <w:szCs w:val="16"/>
              </w:rPr>
              <w:t>to properly carry out activities on them, under appropriate conditions of radiological safety, the following</w:t>
            </w:r>
            <w:r w:rsidR="00AE4B46" w:rsidRPr="008C074D">
              <w:rPr>
                <w:rFonts w:ascii="Verdana" w:eastAsia="Times New Roman" w:hAnsi="Verdana" w:cs="Times New Roman"/>
                <w:sz w:val="16"/>
                <w:szCs w:val="16"/>
              </w:rPr>
              <w:t xml:space="preserve"> is issued</w:t>
            </w:r>
            <w:r w:rsidRPr="008C074D">
              <w:rPr>
                <w:rFonts w:ascii="Verdana" w:eastAsia="Times New Roman" w:hAnsi="Verdana" w:cs="Times New Roman"/>
                <w:sz w:val="16"/>
                <w:szCs w:val="16"/>
              </w:rPr>
              <w:t>:</w:t>
            </w:r>
          </w:p>
          <w:p w:rsidR="00AE4B46" w:rsidRPr="008C074D" w:rsidRDefault="00AE4B46" w:rsidP="00AE4B46">
            <w:pPr>
              <w:spacing w:line="276" w:lineRule="auto"/>
              <w:jc w:val="both"/>
              <w:rPr>
                <w:rFonts w:ascii="Verdana" w:eastAsia="Times New Roman" w:hAnsi="Verdana" w:cs="Times New Roman"/>
                <w:sz w:val="16"/>
                <w:szCs w:val="16"/>
              </w:rPr>
            </w:pPr>
          </w:p>
        </w:tc>
      </w:tr>
      <w:tr w:rsidR="00AE4B46" w:rsidRPr="008C074D" w:rsidTr="00CA34E6">
        <w:tc>
          <w:tcPr>
            <w:tcW w:w="4675" w:type="dxa"/>
          </w:tcPr>
          <w:p w:rsidR="00AE4B46" w:rsidRPr="008C074D" w:rsidRDefault="00AE4B46" w:rsidP="00AE4B46">
            <w:pPr>
              <w:spacing w:line="276" w:lineRule="auto"/>
              <w:jc w:val="center"/>
              <w:rPr>
                <w:rFonts w:ascii="Verdana" w:hAnsi="Verdana"/>
                <w:b/>
                <w:bCs/>
                <w:sz w:val="16"/>
                <w:szCs w:val="16"/>
                <w:lang w:val="es-MX"/>
              </w:rPr>
            </w:pPr>
            <w:r w:rsidRPr="008C074D">
              <w:rPr>
                <w:rFonts w:ascii="Verdana" w:hAnsi="Verdana"/>
                <w:b/>
                <w:bCs/>
                <w:sz w:val="16"/>
                <w:szCs w:val="16"/>
                <w:lang w:val="es-MX"/>
              </w:rPr>
              <w:t>NORMA</w:t>
            </w:r>
            <w:r w:rsidRPr="008C074D">
              <w:rPr>
                <w:rFonts w:ascii="Verdana" w:hAnsi="Verdana"/>
                <w:b/>
                <w:bCs/>
                <w:sz w:val="16"/>
                <w:szCs w:val="16"/>
                <w:lang w:val="es-MX"/>
              </w:rPr>
              <w:tab/>
              <w:t>OFICIAL MEXICANA NOM-018-NUCL-1995,</w:t>
            </w:r>
            <w:r w:rsidRPr="008C074D">
              <w:rPr>
                <w:rFonts w:ascii="Verdana" w:hAnsi="Verdana"/>
                <w:b/>
                <w:bCs/>
                <w:sz w:val="16"/>
                <w:szCs w:val="16"/>
                <w:lang w:val="es-MX"/>
              </w:rPr>
              <w:tab/>
              <w:t>METODOS PARA</w:t>
            </w:r>
            <w:r w:rsidRPr="008C074D">
              <w:rPr>
                <w:rFonts w:ascii="Verdana" w:hAnsi="Verdana"/>
                <w:b/>
                <w:bCs/>
                <w:sz w:val="16"/>
                <w:szCs w:val="16"/>
                <w:lang w:val="es-MX"/>
              </w:rPr>
              <w:tab/>
              <w:t>DETERMINAR LA CONCENTRACION DE ACTIVIDAD Y ACTIVIDAD TOTAL EN LOS BULTOS DE DESECHOS RADIACTIVOS.</w:t>
            </w:r>
          </w:p>
          <w:p w:rsidR="00AE4B46" w:rsidRPr="008C074D" w:rsidRDefault="00AE4B46" w:rsidP="00AE4B46">
            <w:pPr>
              <w:spacing w:line="276" w:lineRule="auto"/>
              <w:jc w:val="center"/>
              <w:rPr>
                <w:rFonts w:ascii="Verdana" w:hAnsi="Verdana"/>
                <w:b/>
                <w:bCs/>
                <w:sz w:val="16"/>
                <w:szCs w:val="16"/>
                <w:lang w:val="es-MX"/>
              </w:rPr>
            </w:pPr>
          </w:p>
        </w:tc>
        <w:tc>
          <w:tcPr>
            <w:tcW w:w="4675" w:type="dxa"/>
          </w:tcPr>
          <w:p w:rsidR="00AE4B46" w:rsidRPr="008C074D" w:rsidRDefault="00AE4B46" w:rsidP="00AE4B46">
            <w:pPr>
              <w:spacing w:line="276" w:lineRule="auto"/>
              <w:jc w:val="center"/>
              <w:rPr>
                <w:rFonts w:ascii="Verdana" w:eastAsia="Times New Roman" w:hAnsi="Verdana" w:cs="Times New Roman"/>
                <w:sz w:val="16"/>
                <w:szCs w:val="16"/>
              </w:rPr>
            </w:pPr>
            <w:r w:rsidRPr="008C074D">
              <w:rPr>
                <w:rFonts w:ascii="Verdana" w:eastAsia="Times New Roman" w:hAnsi="Verdana" w:cs="Times New Roman"/>
                <w:b/>
                <w:bCs/>
                <w:sz w:val="16"/>
                <w:szCs w:val="16"/>
              </w:rPr>
              <w:t>OFFICIAL MEXICAN STANDARD NOM-018-NUCL-1995, METHODS TO DETERMINE THE CONCENTRATION OF TOTAL ACTIVITY AND ACTIVITY IN CONTAINERS OF RADIOACTIVE WASTES</w:t>
            </w:r>
          </w:p>
        </w:tc>
      </w:tr>
      <w:tr w:rsidR="00AE4B46" w:rsidRPr="008C074D" w:rsidTr="00CA34E6">
        <w:tc>
          <w:tcPr>
            <w:tcW w:w="4675" w:type="dxa"/>
          </w:tcPr>
          <w:p w:rsidR="00AE4B46" w:rsidRPr="008C074D" w:rsidRDefault="00AE4B46" w:rsidP="00AE4B46">
            <w:pPr>
              <w:spacing w:line="276" w:lineRule="auto"/>
              <w:jc w:val="both"/>
              <w:rPr>
                <w:rFonts w:ascii="Verdana" w:hAnsi="Verdana"/>
                <w:sz w:val="16"/>
                <w:szCs w:val="16"/>
                <w:lang w:val="es-MX"/>
              </w:rPr>
            </w:pPr>
            <w:r w:rsidRPr="008C074D">
              <w:rPr>
                <w:rFonts w:ascii="Verdana" w:hAnsi="Verdana"/>
                <w:sz w:val="16"/>
                <w:szCs w:val="16"/>
                <w:lang w:val="es-MX"/>
              </w:rPr>
              <w:t xml:space="preserve">Para estos efectos, esta Norma Oficial Mexicana entrará en vigor al día siguiente de su publicación en el </w:t>
            </w:r>
            <w:r w:rsidRPr="008C074D">
              <w:rPr>
                <w:rFonts w:ascii="Verdana" w:hAnsi="Verdana"/>
                <w:sz w:val="16"/>
                <w:szCs w:val="16"/>
                <w:lang w:val="es-MX"/>
              </w:rPr>
              <w:t>Diario Oficial de la Federación.</w:t>
            </w:r>
          </w:p>
        </w:tc>
        <w:tc>
          <w:tcPr>
            <w:tcW w:w="4675" w:type="dxa"/>
          </w:tcPr>
          <w:p w:rsidR="00AE4B46" w:rsidRPr="008C074D" w:rsidRDefault="00AE4B46" w:rsidP="00AE4B46">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For these purposes, this Official Mexican Standard will take effect on the day after its publication in the </w:t>
            </w:r>
            <w:r w:rsidRPr="008C074D">
              <w:rPr>
                <w:rFonts w:ascii="Verdana" w:eastAsia="Times New Roman" w:hAnsi="Verdana" w:cs="Times New Roman"/>
                <w:sz w:val="16"/>
                <w:szCs w:val="16"/>
              </w:rPr>
              <w:t xml:space="preserve">Official </w:t>
            </w:r>
            <w:r w:rsidRPr="008C074D">
              <w:rPr>
                <w:rFonts w:ascii="Verdana" w:eastAsia="Times New Roman" w:hAnsi="Verdana" w:cs="Times New Roman"/>
                <w:sz w:val="16"/>
                <w:szCs w:val="16"/>
              </w:rPr>
              <w:t>Daily</w:t>
            </w:r>
            <w:r w:rsidRPr="008C074D">
              <w:rPr>
                <w:rFonts w:ascii="Verdana" w:eastAsia="Times New Roman" w:hAnsi="Verdana" w:cs="Times New Roman"/>
                <w:sz w:val="16"/>
                <w:szCs w:val="16"/>
              </w:rPr>
              <w:t xml:space="preserve"> of the Federation.</w:t>
            </w:r>
          </w:p>
        </w:tc>
      </w:tr>
      <w:tr w:rsidR="00AE4B46" w:rsidRPr="008C074D" w:rsidTr="00CA34E6">
        <w:tc>
          <w:tcPr>
            <w:tcW w:w="4675" w:type="dxa"/>
          </w:tcPr>
          <w:p w:rsidR="00AE4B46" w:rsidRPr="008C074D" w:rsidRDefault="00AE4B46" w:rsidP="00AE4B46">
            <w:pPr>
              <w:spacing w:line="276" w:lineRule="auto"/>
              <w:jc w:val="both"/>
              <w:rPr>
                <w:rFonts w:ascii="Verdana" w:hAnsi="Verdana"/>
                <w:sz w:val="16"/>
                <w:szCs w:val="16"/>
              </w:rPr>
            </w:pPr>
          </w:p>
        </w:tc>
        <w:tc>
          <w:tcPr>
            <w:tcW w:w="4675" w:type="dxa"/>
          </w:tcPr>
          <w:p w:rsidR="00AE4B46" w:rsidRPr="008C074D" w:rsidRDefault="00AE4B46" w:rsidP="00AE4B46">
            <w:pPr>
              <w:spacing w:line="276" w:lineRule="auto"/>
              <w:jc w:val="both"/>
              <w:rPr>
                <w:rFonts w:ascii="Verdana" w:eastAsia="Times New Roman" w:hAnsi="Verdana" w:cs="Times New Roman"/>
                <w:sz w:val="16"/>
                <w:szCs w:val="16"/>
              </w:rPr>
            </w:pPr>
          </w:p>
        </w:tc>
      </w:tr>
      <w:tr w:rsidR="00AE4B46" w:rsidRPr="008C074D" w:rsidTr="00CA34E6">
        <w:tc>
          <w:tcPr>
            <w:tcW w:w="4675" w:type="dxa"/>
          </w:tcPr>
          <w:p w:rsidR="00AE4B46" w:rsidRPr="008C074D" w:rsidRDefault="00AE4B46" w:rsidP="00AE4B46">
            <w:pPr>
              <w:spacing w:line="276" w:lineRule="auto"/>
              <w:jc w:val="both"/>
              <w:rPr>
                <w:rFonts w:ascii="Verdana" w:hAnsi="Verdana"/>
                <w:sz w:val="16"/>
                <w:szCs w:val="16"/>
                <w:lang w:val="es-MX"/>
              </w:rPr>
            </w:pPr>
            <w:r w:rsidRPr="008C074D">
              <w:rPr>
                <w:rFonts w:ascii="Verdana" w:hAnsi="Verdana"/>
                <w:sz w:val="16"/>
                <w:szCs w:val="16"/>
                <w:lang w:val="es-MX"/>
              </w:rPr>
              <w:t>Sufragio Efectivo. No Reelección.</w:t>
            </w:r>
          </w:p>
          <w:p w:rsidR="00AE4B46" w:rsidRPr="008C074D" w:rsidRDefault="00AE4B46" w:rsidP="00AE4B46">
            <w:pPr>
              <w:spacing w:line="276" w:lineRule="auto"/>
              <w:jc w:val="both"/>
              <w:rPr>
                <w:rFonts w:ascii="Verdana" w:hAnsi="Verdana"/>
                <w:sz w:val="16"/>
                <w:szCs w:val="16"/>
                <w:lang w:val="es-MX"/>
              </w:rPr>
            </w:pPr>
          </w:p>
        </w:tc>
        <w:tc>
          <w:tcPr>
            <w:tcW w:w="4675" w:type="dxa"/>
          </w:tcPr>
          <w:p w:rsidR="00AE4B46" w:rsidRPr="008C074D" w:rsidRDefault="00AE4B46" w:rsidP="00AE4B46">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Effective suffrage. No reelection.</w:t>
            </w:r>
          </w:p>
        </w:tc>
      </w:tr>
      <w:tr w:rsidR="00AE4B46" w:rsidRPr="008C074D" w:rsidTr="00CA34E6">
        <w:tc>
          <w:tcPr>
            <w:tcW w:w="4675" w:type="dxa"/>
          </w:tcPr>
          <w:p w:rsidR="00AE4B46" w:rsidRPr="008C074D" w:rsidRDefault="00AE4B46" w:rsidP="00AE4B46">
            <w:pPr>
              <w:spacing w:line="276" w:lineRule="auto"/>
              <w:jc w:val="both"/>
              <w:rPr>
                <w:rFonts w:ascii="Verdana" w:hAnsi="Verdana"/>
                <w:sz w:val="16"/>
                <w:szCs w:val="16"/>
                <w:lang w:val="es-MX"/>
              </w:rPr>
            </w:pPr>
            <w:r w:rsidRPr="008C074D">
              <w:rPr>
                <w:rFonts w:ascii="Verdana" w:hAnsi="Verdana"/>
                <w:sz w:val="16"/>
                <w:szCs w:val="16"/>
                <w:lang w:val="es-MX"/>
              </w:rPr>
              <w:t xml:space="preserve">México, D.F., a 8 de julio de 1996.- El Director General de la Comisión Nacional de Seguridad Nuclear y Salvaguardias, Miguel Medina </w:t>
            </w:r>
            <w:proofErr w:type="spellStart"/>
            <w:r w:rsidRPr="008C074D">
              <w:rPr>
                <w:rFonts w:ascii="Verdana" w:hAnsi="Verdana"/>
                <w:sz w:val="16"/>
                <w:szCs w:val="16"/>
                <w:lang w:val="es-MX"/>
              </w:rPr>
              <w:t>Vaillard</w:t>
            </w:r>
            <w:proofErr w:type="spellEnd"/>
            <w:r w:rsidRPr="008C074D">
              <w:rPr>
                <w:rFonts w:ascii="Verdana" w:hAnsi="Verdana"/>
                <w:sz w:val="16"/>
                <w:szCs w:val="16"/>
                <w:lang w:val="es-MX"/>
              </w:rPr>
              <w:t>.- Rúbrica.</w:t>
            </w:r>
          </w:p>
          <w:p w:rsidR="00AE4B46" w:rsidRPr="008C074D" w:rsidRDefault="00AE4B46" w:rsidP="00AE4B46">
            <w:pPr>
              <w:spacing w:line="276" w:lineRule="auto"/>
              <w:jc w:val="both"/>
              <w:rPr>
                <w:rFonts w:ascii="Verdana" w:hAnsi="Verdana"/>
                <w:sz w:val="16"/>
                <w:szCs w:val="16"/>
                <w:lang w:val="es-MX"/>
              </w:rPr>
            </w:pPr>
          </w:p>
        </w:tc>
        <w:tc>
          <w:tcPr>
            <w:tcW w:w="4675" w:type="dxa"/>
          </w:tcPr>
          <w:p w:rsidR="00AE4B46" w:rsidRPr="008C074D" w:rsidRDefault="00AE4B46" w:rsidP="00AE4B46">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Mexico City, July 8, 1996.- The Director General of the National Commission for Nuclear Safety and Safeguards, Miguel Medina </w:t>
            </w:r>
            <w:proofErr w:type="spellStart"/>
            <w:r w:rsidRPr="008C074D">
              <w:rPr>
                <w:rFonts w:ascii="Verdana" w:eastAsia="Times New Roman" w:hAnsi="Verdana" w:cs="Times New Roman"/>
                <w:sz w:val="16"/>
                <w:szCs w:val="16"/>
              </w:rPr>
              <w:t>Vaillard</w:t>
            </w:r>
            <w:proofErr w:type="spellEnd"/>
            <w:r w:rsidRPr="008C074D">
              <w:rPr>
                <w:rFonts w:ascii="Verdana" w:eastAsia="Times New Roman" w:hAnsi="Verdana" w:cs="Times New Roman"/>
                <w:sz w:val="16"/>
                <w:szCs w:val="16"/>
              </w:rPr>
              <w:t xml:space="preserve"> .- Signed.</w:t>
            </w:r>
          </w:p>
        </w:tc>
      </w:tr>
      <w:tr w:rsidR="00AE4B46" w:rsidRPr="008C074D" w:rsidTr="00CA34E6">
        <w:tc>
          <w:tcPr>
            <w:tcW w:w="4675" w:type="dxa"/>
          </w:tcPr>
          <w:p w:rsidR="00AE4B46" w:rsidRPr="008C074D" w:rsidRDefault="00AE4B46" w:rsidP="00AE4B46">
            <w:pPr>
              <w:spacing w:line="276" w:lineRule="auto"/>
              <w:jc w:val="center"/>
              <w:rPr>
                <w:rFonts w:ascii="Verdana" w:hAnsi="Verdana"/>
                <w:b/>
                <w:bCs/>
                <w:sz w:val="16"/>
                <w:szCs w:val="16"/>
                <w:lang w:val="es-MX"/>
              </w:rPr>
            </w:pPr>
            <w:r w:rsidRPr="008C074D">
              <w:rPr>
                <w:rFonts w:ascii="Verdana" w:hAnsi="Verdana"/>
                <w:b/>
                <w:bCs/>
                <w:sz w:val="16"/>
                <w:szCs w:val="16"/>
                <w:lang w:val="es-MX"/>
              </w:rPr>
              <w:t>NORMA</w:t>
            </w:r>
            <w:r w:rsidRPr="008C074D">
              <w:rPr>
                <w:rFonts w:ascii="Verdana" w:hAnsi="Verdana"/>
                <w:b/>
                <w:bCs/>
                <w:sz w:val="16"/>
                <w:szCs w:val="16"/>
                <w:lang w:val="es-MX"/>
              </w:rPr>
              <w:tab/>
              <w:t>OFICIAL MEXICANA NOM-018-NUCL-1995,</w:t>
            </w:r>
            <w:r w:rsidRPr="008C074D">
              <w:rPr>
                <w:rFonts w:ascii="Verdana" w:hAnsi="Verdana"/>
                <w:b/>
                <w:bCs/>
                <w:sz w:val="16"/>
                <w:szCs w:val="16"/>
                <w:lang w:val="es-MX"/>
              </w:rPr>
              <w:tab/>
              <w:t>METODOS PARA</w:t>
            </w:r>
            <w:r w:rsidRPr="008C074D">
              <w:rPr>
                <w:rFonts w:ascii="Verdana" w:hAnsi="Verdana"/>
                <w:b/>
                <w:bCs/>
                <w:sz w:val="16"/>
                <w:szCs w:val="16"/>
                <w:lang w:val="es-MX"/>
              </w:rPr>
              <w:tab/>
              <w:t>DETERMINAR LA CONCENTRACION DE ACTIVIDAD Y ACTIVIDAD TOTAL EN LOS BULTOS DE DESECHOS RADIACTIVOS.</w:t>
            </w:r>
          </w:p>
          <w:p w:rsidR="00AE4B46" w:rsidRPr="008C074D" w:rsidRDefault="00AE4B46" w:rsidP="00AE4B46">
            <w:pPr>
              <w:spacing w:line="276" w:lineRule="auto"/>
              <w:jc w:val="center"/>
              <w:rPr>
                <w:rFonts w:ascii="Verdana" w:hAnsi="Verdana"/>
                <w:b/>
                <w:bCs/>
                <w:sz w:val="16"/>
                <w:szCs w:val="16"/>
                <w:lang w:val="es-MX"/>
              </w:rPr>
            </w:pPr>
          </w:p>
        </w:tc>
        <w:tc>
          <w:tcPr>
            <w:tcW w:w="4675" w:type="dxa"/>
          </w:tcPr>
          <w:p w:rsidR="00AE4B46" w:rsidRPr="008C074D" w:rsidRDefault="00AE4B46" w:rsidP="00AE4B46">
            <w:pPr>
              <w:spacing w:line="276" w:lineRule="auto"/>
              <w:jc w:val="center"/>
              <w:rPr>
                <w:rFonts w:ascii="Verdana" w:eastAsia="Times New Roman" w:hAnsi="Verdana" w:cs="Times New Roman"/>
                <w:sz w:val="16"/>
                <w:szCs w:val="16"/>
              </w:rPr>
            </w:pPr>
            <w:r w:rsidRPr="008C074D">
              <w:rPr>
                <w:rFonts w:ascii="Verdana" w:eastAsia="Times New Roman" w:hAnsi="Verdana" w:cs="Times New Roman"/>
                <w:b/>
                <w:bCs/>
                <w:sz w:val="16"/>
                <w:szCs w:val="16"/>
              </w:rPr>
              <w:t>OFFICIAL MEXICAN STANDARD NOM-018-NUCL-1995, METHODS TO DETERMINE THE CONCENTRATION OF TOTAL ACTIVITY AND ACTIVITY IN CONTAINERS OF RADIOACTIVE WASTES</w:t>
            </w:r>
          </w:p>
        </w:tc>
      </w:tr>
      <w:tr w:rsidR="00AE4B46" w:rsidRPr="008C074D" w:rsidTr="00CA34E6">
        <w:tc>
          <w:tcPr>
            <w:tcW w:w="4675" w:type="dxa"/>
          </w:tcPr>
          <w:p w:rsidR="00AE4B46" w:rsidRPr="008C074D" w:rsidRDefault="00AE4B46" w:rsidP="00AE4B46">
            <w:pPr>
              <w:spacing w:line="276" w:lineRule="auto"/>
              <w:jc w:val="center"/>
              <w:rPr>
                <w:rFonts w:ascii="Verdana" w:hAnsi="Verdana"/>
                <w:b/>
                <w:bCs/>
                <w:sz w:val="16"/>
                <w:szCs w:val="16"/>
                <w:lang w:val="es-MX"/>
              </w:rPr>
            </w:pPr>
            <w:r w:rsidRPr="008C074D">
              <w:rPr>
                <w:rFonts w:ascii="Verdana" w:hAnsi="Verdana"/>
                <w:b/>
                <w:bCs/>
                <w:sz w:val="16"/>
                <w:szCs w:val="16"/>
                <w:lang w:val="es-MX"/>
              </w:rPr>
              <w:t>PREFACIO</w:t>
            </w:r>
          </w:p>
          <w:p w:rsidR="00AE4B46" w:rsidRPr="008C074D" w:rsidRDefault="00AE4B46" w:rsidP="00AE4B46">
            <w:pPr>
              <w:spacing w:line="276" w:lineRule="auto"/>
              <w:jc w:val="center"/>
              <w:rPr>
                <w:rFonts w:ascii="Verdana" w:hAnsi="Verdana"/>
                <w:b/>
                <w:bCs/>
                <w:sz w:val="16"/>
                <w:szCs w:val="16"/>
                <w:lang w:val="es-MX"/>
              </w:rPr>
            </w:pPr>
          </w:p>
        </w:tc>
        <w:tc>
          <w:tcPr>
            <w:tcW w:w="4675" w:type="dxa"/>
          </w:tcPr>
          <w:p w:rsidR="00AE4B46" w:rsidRPr="008C074D" w:rsidRDefault="00AE4B46" w:rsidP="00AE4B46">
            <w:pPr>
              <w:spacing w:line="276" w:lineRule="auto"/>
              <w:jc w:val="center"/>
              <w:rPr>
                <w:rFonts w:ascii="Verdana" w:eastAsia="Times New Roman" w:hAnsi="Verdana" w:cs="Times New Roman"/>
                <w:sz w:val="16"/>
                <w:szCs w:val="16"/>
              </w:rPr>
            </w:pPr>
            <w:r w:rsidRPr="008C074D">
              <w:rPr>
                <w:rFonts w:ascii="Verdana" w:eastAsia="Times New Roman" w:hAnsi="Verdana" w:cs="Times New Roman"/>
                <w:b/>
                <w:bCs/>
                <w:sz w:val="16"/>
                <w:szCs w:val="16"/>
              </w:rPr>
              <w:t>PREFACE</w:t>
            </w:r>
          </w:p>
        </w:tc>
      </w:tr>
      <w:tr w:rsidR="00AE4B46" w:rsidRPr="008C074D" w:rsidTr="00CA34E6">
        <w:tc>
          <w:tcPr>
            <w:tcW w:w="4675" w:type="dxa"/>
          </w:tcPr>
          <w:p w:rsidR="00AE4B46" w:rsidRPr="008C074D" w:rsidRDefault="00AE4B46" w:rsidP="00AE4B46">
            <w:pPr>
              <w:spacing w:line="276" w:lineRule="auto"/>
              <w:jc w:val="both"/>
              <w:rPr>
                <w:rFonts w:ascii="Verdana" w:hAnsi="Verdana"/>
                <w:sz w:val="16"/>
                <w:szCs w:val="16"/>
                <w:lang w:val="es-MX"/>
              </w:rPr>
            </w:pPr>
            <w:r w:rsidRPr="008C074D">
              <w:rPr>
                <w:rFonts w:ascii="Verdana" w:hAnsi="Verdana"/>
                <w:sz w:val="16"/>
                <w:szCs w:val="16"/>
                <w:lang w:val="es-MX"/>
              </w:rPr>
              <w:t>En la elaboración de la presente Norma Oficial Mexicana participaron las siguientes instituciones y organismos:</w:t>
            </w:r>
          </w:p>
        </w:tc>
        <w:tc>
          <w:tcPr>
            <w:tcW w:w="4675" w:type="dxa"/>
          </w:tcPr>
          <w:p w:rsidR="00AE4B46" w:rsidRPr="008C074D" w:rsidRDefault="00AE4B46" w:rsidP="00AE4B46">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The following institutions and organizations participated in the preparation of this Official Mexican Standard:</w:t>
            </w:r>
          </w:p>
          <w:p w:rsidR="00AE4B46" w:rsidRPr="008C074D" w:rsidRDefault="00AE4B46" w:rsidP="00AE4B46">
            <w:pPr>
              <w:spacing w:line="276" w:lineRule="auto"/>
              <w:jc w:val="both"/>
              <w:rPr>
                <w:rFonts w:ascii="Verdana" w:eastAsia="Times New Roman" w:hAnsi="Verdana" w:cs="Times New Roman"/>
                <w:sz w:val="16"/>
                <w:szCs w:val="16"/>
              </w:rPr>
            </w:pPr>
          </w:p>
        </w:tc>
      </w:tr>
      <w:tr w:rsidR="00AE4B46" w:rsidRPr="008C074D" w:rsidTr="00CA34E6">
        <w:tc>
          <w:tcPr>
            <w:tcW w:w="4675" w:type="dxa"/>
          </w:tcPr>
          <w:p w:rsidR="00AE4B46" w:rsidRPr="008C074D" w:rsidRDefault="00AE4B46" w:rsidP="00AE4B46">
            <w:pPr>
              <w:spacing w:line="276" w:lineRule="auto"/>
              <w:rPr>
                <w:rFonts w:ascii="Verdana" w:hAnsi="Verdana"/>
                <w:b/>
                <w:bCs/>
                <w:sz w:val="16"/>
                <w:szCs w:val="16"/>
                <w:lang w:val="es-MX"/>
              </w:rPr>
            </w:pPr>
            <w:r w:rsidRPr="008C074D">
              <w:rPr>
                <w:rFonts w:ascii="Verdana" w:hAnsi="Verdana"/>
                <w:b/>
                <w:bCs/>
                <w:sz w:val="16"/>
                <w:szCs w:val="16"/>
                <w:lang w:val="es-MX"/>
              </w:rPr>
              <w:t>SECRETARIA DE ENERGIA</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SECRETARY OF ENERGY</w:t>
            </w:r>
          </w:p>
        </w:tc>
      </w:tr>
      <w:tr w:rsidR="00AE4B46" w:rsidRPr="008C074D" w:rsidTr="00CA34E6">
        <w:tc>
          <w:tcPr>
            <w:tcW w:w="4675" w:type="dxa"/>
          </w:tcPr>
          <w:p w:rsidR="00AE4B46" w:rsidRPr="008C074D" w:rsidRDefault="00AE4B46" w:rsidP="00AE4B46">
            <w:pPr>
              <w:spacing w:line="276" w:lineRule="auto"/>
              <w:rPr>
                <w:rFonts w:ascii="Verdana" w:hAnsi="Verdana"/>
                <w:sz w:val="16"/>
                <w:szCs w:val="16"/>
                <w:lang w:val="es-MX"/>
              </w:rPr>
            </w:pPr>
            <w:r w:rsidRPr="008C074D">
              <w:rPr>
                <w:rFonts w:ascii="Verdana" w:hAnsi="Verdana"/>
                <w:sz w:val="16"/>
                <w:szCs w:val="16"/>
                <w:lang w:val="es-MX"/>
              </w:rPr>
              <w:t>•</w:t>
            </w:r>
            <w:r w:rsidRPr="008C074D">
              <w:rPr>
                <w:rFonts w:ascii="Verdana" w:hAnsi="Verdana"/>
                <w:sz w:val="16"/>
                <w:szCs w:val="16"/>
                <w:lang w:val="es-MX"/>
              </w:rPr>
              <w:tab/>
              <w:t>Dirección General de Recursos Energéticos y Radiactivos</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sz w:val="16"/>
                <w:szCs w:val="16"/>
              </w:rPr>
              <w:t xml:space="preserve">• General Directorate of Energy and Radioactive Resources              </w:t>
            </w:r>
          </w:p>
        </w:tc>
      </w:tr>
      <w:tr w:rsidR="00AE4B46" w:rsidRPr="008C074D" w:rsidTr="00AE4B46">
        <w:trPr>
          <w:trHeight w:val="387"/>
        </w:trPr>
        <w:tc>
          <w:tcPr>
            <w:tcW w:w="4675" w:type="dxa"/>
          </w:tcPr>
          <w:p w:rsidR="00AE4B46" w:rsidRPr="008C074D" w:rsidRDefault="00AE4B46" w:rsidP="00AE4B46">
            <w:pPr>
              <w:spacing w:line="276" w:lineRule="auto"/>
              <w:rPr>
                <w:rFonts w:ascii="Verdana" w:hAnsi="Verdana"/>
                <w:sz w:val="16"/>
                <w:szCs w:val="16"/>
                <w:lang w:val="es-MX"/>
              </w:rPr>
            </w:pPr>
            <w:r w:rsidRPr="008C074D">
              <w:rPr>
                <w:rFonts w:ascii="Verdana" w:hAnsi="Verdana"/>
                <w:sz w:val="16"/>
                <w:szCs w:val="16"/>
                <w:lang w:val="es-MX"/>
              </w:rPr>
              <w:t>•</w:t>
            </w:r>
            <w:r w:rsidRPr="008C074D">
              <w:rPr>
                <w:rFonts w:ascii="Verdana" w:hAnsi="Verdana"/>
                <w:sz w:val="16"/>
                <w:szCs w:val="16"/>
                <w:lang w:val="es-MX"/>
              </w:rPr>
              <w:tab/>
              <w:t xml:space="preserve">Dirección General de Asuntos Jurídicos </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sz w:val="16"/>
                <w:szCs w:val="16"/>
              </w:rPr>
              <w:t xml:space="preserve">• General Directorate of Legal Affairs </w:t>
            </w:r>
          </w:p>
        </w:tc>
      </w:tr>
      <w:tr w:rsidR="00AE4B46" w:rsidRPr="008C074D" w:rsidTr="00CA34E6">
        <w:tc>
          <w:tcPr>
            <w:tcW w:w="4675" w:type="dxa"/>
          </w:tcPr>
          <w:p w:rsidR="00AE4B46" w:rsidRPr="008C074D" w:rsidRDefault="00AE4B46" w:rsidP="00AE4B46">
            <w:pPr>
              <w:spacing w:line="276" w:lineRule="auto"/>
              <w:rPr>
                <w:rFonts w:ascii="Verdana" w:hAnsi="Verdana"/>
                <w:b/>
                <w:bCs/>
                <w:sz w:val="16"/>
                <w:szCs w:val="16"/>
                <w:lang w:val="es-MX"/>
              </w:rPr>
            </w:pPr>
            <w:r w:rsidRPr="008C074D">
              <w:rPr>
                <w:rFonts w:ascii="Verdana" w:hAnsi="Verdana"/>
                <w:b/>
                <w:bCs/>
                <w:sz w:val="16"/>
                <w:szCs w:val="16"/>
                <w:lang w:val="es-MX"/>
              </w:rPr>
              <w:t>SECRETARIA DE SALUD</w:t>
            </w:r>
          </w:p>
        </w:tc>
        <w:tc>
          <w:tcPr>
            <w:tcW w:w="4675" w:type="dxa"/>
          </w:tcPr>
          <w:p w:rsidR="00AE4B46" w:rsidRPr="008C074D" w:rsidRDefault="00AE4B46" w:rsidP="00AE4B46">
            <w:pPr>
              <w:spacing w:line="276" w:lineRule="auto"/>
              <w:rPr>
                <w:rFonts w:ascii="Verdana" w:eastAsia="Times New Roman" w:hAnsi="Verdana" w:cs="Times New Roman"/>
                <w:b/>
                <w:bCs/>
                <w:sz w:val="16"/>
                <w:szCs w:val="16"/>
              </w:rPr>
            </w:pPr>
            <w:r w:rsidRPr="008C074D">
              <w:rPr>
                <w:rFonts w:ascii="Verdana" w:eastAsia="Times New Roman" w:hAnsi="Verdana" w:cs="Times New Roman"/>
                <w:b/>
                <w:bCs/>
                <w:sz w:val="16"/>
                <w:szCs w:val="16"/>
              </w:rPr>
              <w:t>SECRETARY OF HEALTH             </w:t>
            </w:r>
          </w:p>
        </w:tc>
      </w:tr>
      <w:tr w:rsidR="00AE4B46" w:rsidRPr="008C074D" w:rsidTr="00CA34E6">
        <w:tc>
          <w:tcPr>
            <w:tcW w:w="4675" w:type="dxa"/>
          </w:tcPr>
          <w:p w:rsidR="00AE4B46" w:rsidRPr="008C074D" w:rsidRDefault="00AE4B46" w:rsidP="00AE4B46">
            <w:pPr>
              <w:spacing w:line="276" w:lineRule="auto"/>
              <w:rPr>
                <w:rFonts w:ascii="Verdana" w:hAnsi="Verdana"/>
                <w:sz w:val="16"/>
                <w:szCs w:val="16"/>
                <w:lang w:val="es-MX"/>
              </w:rPr>
            </w:pPr>
            <w:r w:rsidRPr="008C074D">
              <w:rPr>
                <w:rFonts w:ascii="Verdana" w:hAnsi="Verdana"/>
                <w:sz w:val="16"/>
                <w:szCs w:val="16"/>
                <w:lang w:val="es-MX"/>
              </w:rPr>
              <w:t>•</w:t>
            </w:r>
            <w:r w:rsidRPr="008C074D">
              <w:rPr>
                <w:rFonts w:ascii="Verdana" w:hAnsi="Verdana"/>
                <w:sz w:val="16"/>
                <w:szCs w:val="16"/>
                <w:lang w:val="es-MX"/>
              </w:rPr>
              <w:tab/>
              <w:t>Dirección General de Salud Ambiental, Ocupacional y Saneamiento Básico</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sz w:val="16"/>
                <w:szCs w:val="16"/>
              </w:rPr>
              <w:t xml:space="preserve">• General Directorate of Environmental, Occupational Health and Basic Sanitation              </w:t>
            </w:r>
          </w:p>
        </w:tc>
      </w:tr>
      <w:tr w:rsidR="00AE4B46" w:rsidRPr="008C074D" w:rsidTr="00CA34E6">
        <w:tc>
          <w:tcPr>
            <w:tcW w:w="4675" w:type="dxa"/>
          </w:tcPr>
          <w:p w:rsidR="00AE4B46" w:rsidRPr="008C074D" w:rsidRDefault="00AE4B46" w:rsidP="00AE4B46">
            <w:pPr>
              <w:spacing w:line="276" w:lineRule="auto"/>
              <w:rPr>
                <w:rFonts w:ascii="Verdana" w:hAnsi="Verdana"/>
                <w:sz w:val="16"/>
                <w:szCs w:val="16"/>
                <w:lang w:val="es-MX"/>
              </w:rPr>
            </w:pPr>
            <w:r w:rsidRPr="008C074D">
              <w:rPr>
                <w:rFonts w:ascii="Verdana" w:hAnsi="Verdana"/>
                <w:sz w:val="16"/>
                <w:szCs w:val="16"/>
                <w:lang w:val="es-MX"/>
              </w:rPr>
              <w:t>•</w:t>
            </w:r>
            <w:r w:rsidRPr="008C074D">
              <w:rPr>
                <w:rFonts w:ascii="Verdana" w:hAnsi="Verdana"/>
                <w:sz w:val="16"/>
                <w:szCs w:val="16"/>
                <w:lang w:val="es-MX"/>
              </w:rPr>
              <w:tab/>
              <w:t>Dirección General de Control Sanitario de Bienes y Servicios</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sz w:val="16"/>
                <w:szCs w:val="16"/>
              </w:rPr>
              <w:t xml:space="preserve">• General Directorate of Sanitary Control of Goods and Services              </w:t>
            </w:r>
          </w:p>
        </w:tc>
      </w:tr>
      <w:tr w:rsidR="00AE4B46" w:rsidRPr="008C074D" w:rsidTr="00CA34E6">
        <w:tc>
          <w:tcPr>
            <w:tcW w:w="4675" w:type="dxa"/>
          </w:tcPr>
          <w:p w:rsidR="00AE4B46" w:rsidRPr="008C074D" w:rsidRDefault="00AE4B46" w:rsidP="00AE4B46">
            <w:pPr>
              <w:spacing w:line="276" w:lineRule="auto"/>
              <w:rPr>
                <w:rFonts w:ascii="Verdana" w:hAnsi="Verdana"/>
                <w:sz w:val="16"/>
                <w:szCs w:val="16"/>
                <w:lang w:val="es-MX"/>
              </w:rPr>
            </w:pPr>
            <w:r w:rsidRPr="008C074D">
              <w:rPr>
                <w:rFonts w:ascii="Verdana" w:hAnsi="Verdana"/>
                <w:sz w:val="16"/>
                <w:szCs w:val="16"/>
                <w:lang w:val="es-MX"/>
              </w:rPr>
              <w:t>•</w:t>
            </w:r>
            <w:r w:rsidRPr="008C074D">
              <w:rPr>
                <w:rFonts w:ascii="Verdana" w:hAnsi="Verdana"/>
                <w:sz w:val="16"/>
                <w:szCs w:val="16"/>
                <w:lang w:val="es-MX"/>
              </w:rPr>
              <w:tab/>
              <w:t xml:space="preserve">Dirección General de Insumos para la Salud </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sz w:val="16"/>
                <w:szCs w:val="16"/>
              </w:rPr>
              <w:t>• General Directorate of Health Supplies</w:t>
            </w:r>
          </w:p>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AE4B46" w:rsidRPr="008C074D" w:rsidTr="00CA34E6">
        <w:tc>
          <w:tcPr>
            <w:tcW w:w="4675" w:type="dxa"/>
          </w:tcPr>
          <w:p w:rsidR="00AE4B46" w:rsidRPr="008C074D" w:rsidRDefault="00AE4B46" w:rsidP="00AE4B46">
            <w:pPr>
              <w:spacing w:line="276" w:lineRule="auto"/>
              <w:rPr>
                <w:rFonts w:ascii="Verdana" w:hAnsi="Verdana"/>
                <w:b/>
                <w:bCs/>
                <w:sz w:val="16"/>
                <w:szCs w:val="16"/>
                <w:lang w:val="es-MX"/>
              </w:rPr>
            </w:pPr>
            <w:r w:rsidRPr="008C074D">
              <w:rPr>
                <w:rFonts w:ascii="Verdana" w:hAnsi="Verdana"/>
                <w:b/>
                <w:bCs/>
                <w:sz w:val="16"/>
                <w:szCs w:val="16"/>
                <w:lang w:val="es-MX"/>
              </w:rPr>
              <w:t>SECRETARIA DE GOBERNACION</w:t>
            </w:r>
          </w:p>
        </w:tc>
        <w:tc>
          <w:tcPr>
            <w:tcW w:w="4675" w:type="dxa"/>
          </w:tcPr>
          <w:p w:rsidR="00AE4B46" w:rsidRPr="008C074D" w:rsidRDefault="00AE4B46" w:rsidP="00AE4B46">
            <w:pPr>
              <w:spacing w:line="276" w:lineRule="auto"/>
              <w:rPr>
                <w:rFonts w:ascii="Verdana" w:eastAsia="Times New Roman" w:hAnsi="Verdana" w:cs="Times New Roman"/>
                <w:b/>
                <w:bCs/>
                <w:sz w:val="16"/>
                <w:szCs w:val="16"/>
              </w:rPr>
            </w:pPr>
            <w:r w:rsidRPr="008C074D">
              <w:rPr>
                <w:rFonts w:ascii="Verdana" w:eastAsia="Times New Roman" w:hAnsi="Verdana" w:cs="Times New Roman"/>
                <w:b/>
                <w:bCs/>
                <w:sz w:val="16"/>
                <w:szCs w:val="16"/>
              </w:rPr>
              <w:t>SECRETARY OF GOVERNANCE             </w:t>
            </w:r>
          </w:p>
        </w:tc>
      </w:tr>
      <w:tr w:rsidR="00AE4B46" w:rsidRPr="008C074D" w:rsidTr="00CA34E6">
        <w:tc>
          <w:tcPr>
            <w:tcW w:w="4675" w:type="dxa"/>
          </w:tcPr>
          <w:p w:rsidR="00AE4B46" w:rsidRPr="008C074D" w:rsidRDefault="00AE4B46" w:rsidP="00AE4B46">
            <w:pPr>
              <w:spacing w:line="276" w:lineRule="auto"/>
              <w:rPr>
                <w:rFonts w:ascii="Verdana" w:hAnsi="Verdana"/>
                <w:sz w:val="16"/>
                <w:szCs w:val="16"/>
                <w:lang w:val="es-MX"/>
              </w:rPr>
            </w:pPr>
            <w:r w:rsidRPr="008C074D">
              <w:rPr>
                <w:rFonts w:ascii="Verdana" w:hAnsi="Verdana"/>
                <w:sz w:val="16"/>
                <w:szCs w:val="16"/>
                <w:lang w:val="es-MX"/>
              </w:rPr>
              <w:t>•</w:t>
            </w:r>
            <w:r w:rsidRPr="008C074D">
              <w:rPr>
                <w:rFonts w:ascii="Verdana" w:hAnsi="Verdana"/>
                <w:sz w:val="16"/>
                <w:szCs w:val="16"/>
                <w:lang w:val="es-MX"/>
              </w:rPr>
              <w:tab/>
              <w:t xml:space="preserve">Dirección General de Protección Civil </w:t>
            </w:r>
          </w:p>
          <w:p w:rsidR="00AE4B46" w:rsidRPr="008C074D" w:rsidRDefault="00AE4B46" w:rsidP="00AE4B46">
            <w:pPr>
              <w:spacing w:line="276" w:lineRule="auto"/>
              <w:rPr>
                <w:rFonts w:ascii="Verdana" w:hAnsi="Verdana"/>
                <w:sz w:val="16"/>
                <w:szCs w:val="16"/>
                <w:lang w:val="es-MX"/>
              </w:rPr>
            </w:pP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sz w:val="16"/>
                <w:szCs w:val="16"/>
              </w:rPr>
              <w:t xml:space="preserve">• General Directorate of Civil Protection </w:t>
            </w:r>
          </w:p>
        </w:tc>
      </w:tr>
      <w:tr w:rsidR="00AE4B46" w:rsidRPr="008C074D" w:rsidTr="00CA34E6">
        <w:tc>
          <w:tcPr>
            <w:tcW w:w="4675" w:type="dxa"/>
          </w:tcPr>
          <w:p w:rsidR="00AE4B46" w:rsidRPr="008C074D" w:rsidRDefault="00AE4B46" w:rsidP="00AE4B46">
            <w:pPr>
              <w:spacing w:line="276" w:lineRule="auto"/>
              <w:rPr>
                <w:rFonts w:ascii="Verdana" w:hAnsi="Verdana"/>
                <w:b/>
                <w:bCs/>
                <w:sz w:val="16"/>
                <w:szCs w:val="16"/>
                <w:lang w:val="es-MX"/>
              </w:rPr>
            </w:pPr>
            <w:r w:rsidRPr="008C074D">
              <w:rPr>
                <w:rFonts w:ascii="Verdana" w:hAnsi="Verdana"/>
                <w:b/>
                <w:bCs/>
                <w:sz w:val="16"/>
                <w:szCs w:val="16"/>
                <w:lang w:val="es-MX"/>
              </w:rPr>
              <w:t>COMISION FEDERAL DE ELECTRICIDAD</w:t>
            </w:r>
          </w:p>
        </w:tc>
        <w:tc>
          <w:tcPr>
            <w:tcW w:w="4675" w:type="dxa"/>
          </w:tcPr>
          <w:p w:rsidR="00AE4B46" w:rsidRPr="008C074D" w:rsidRDefault="00AE4B46" w:rsidP="00AE4B46">
            <w:pPr>
              <w:spacing w:line="276" w:lineRule="auto"/>
              <w:rPr>
                <w:rFonts w:ascii="Verdana" w:eastAsia="Times New Roman" w:hAnsi="Verdana" w:cs="Times New Roman"/>
                <w:b/>
                <w:bCs/>
                <w:sz w:val="16"/>
                <w:szCs w:val="16"/>
              </w:rPr>
            </w:pPr>
            <w:r w:rsidRPr="008C074D">
              <w:rPr>
                <w:rFonts w:ascii="Verdana" w:eastAsia="Times New Roman" w:hAnsi="Verdana" w:cs="Times New Roman"/>
                <w:b/>
                <w:bCs/>
                <w:sz w:val="16"/>
                <w:szCs w:val="16"/>
              </w:rPr>
              <w:t>FEDERAL ELECTRICITY COMMISSION             </w:t>
            </w:r>
          </w:p>
        </w:tc>
      </w:tr>
      <w:tr w:rsidR="00AE4B46" w:rsidRPr="008C074D" w:rsidTr="00CA34E6">
        <w:tc>
          <w:tcPr>
            <w:tcW w:w="4675" w:type="dxa"/>
          </w:tcPr>
          <w:p w:rsidR="00AE4B46" w:rsidRPr="008C074D" w:rsidRDefault="00AE4B46" w:rsidP="00AE4B46">
            <w:pPr>
              <w:spacing w:line="276" w:lineRule="auto"/>
              <w:rPr>
                <w:rFonts w:ascii="Verdana" w:hAnsi="Verdana"/>
                <w:sz w:val="16"/>
                <w:szCs w:val="16"/>
                <w:lang w:val="es-MX"/>
              </w:rPr>
            </w:pPr>
            <w:r w:rsidRPr="008C074D">
              <w:rPr>
                <w:rFonts w:ascii="Verdana" w:hAnsi="Verdana"/>
                <w:sz w:val="16"/>
                <w:szCs w:val="16"/>
                <w:lang w:val="es-MX"/>
              </w:rPr>
              <w:t>•</w:t>
            </w:r>
            <w:r w:rsidRPr="008C074D">
              <w:rPr>
                <w:rFonts w:ascii="Verdana" w:hAnsi="Verdana"/>
                <w:sz w:val="16"/>
                <w:szCs w:val="16"/>
                <w:lang w:val="es-MX"/>
              </w:rPr>
              <w:tab/>
              <w:t xml:space="preserve">Gerencia de Centrales Nucleoeléctricas </w:t>
            </w:r>
          </w:p>
          <w:p w:rsidR="00AE4B46" w:rsidRPr="008C074D" w:rsidRDefault="00AE4B46" w:rsidP="00AE4B46">
            <w:pPr>
              <w:spacing w:line="276" w:lineRule="auto"/>
              <w:rPr>
                <w:rFonts w:ascii="Verdana" w:hAnsi="Verdana"/>
                <w:sz w:val="16"/>
                <w:szCs w:val="16"/>
                <w:lang w:val="es-MX"/>
              </w:rPr>
            </w:pP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sz w:val="16"/>
                <w:szCs w:val="16"/>
              </w:rPr>
              <w:t xml:space="preserve">• Management of Nuclear Power Plants </w:t>
            </w:r>
          </w:p>
        </w:tc>
      </w:tr>
      <w:tr w:rsidR="00AE4B46" w:rsidRPr="008C074D" w:rsidTr="00CA34E6">
        <w:tc>
          <w:tcPr>
            <w:tcW w:w="4675" w:type="dxa"/>
          </w:tcPr>
          <w:p w:rsidR="00AE4B46" w:rsidRPr="008C074D" w:rsidRDefault="00AE4B46" w:rsidP="00AE4B46">
            <w:pPr>
              <w:spacing w:line="276" w:lineRule="auto"/>
              <w:rPr>
                <w:rFonts w:ascii="Verdana" w:hAnsi="Verdana"/>
                <w:b/>
                <w:bCs/>
                <w:sz w:val="16"/>
                <w:szCs w:val="16"/>
                <w:lang w:val="es-MX"/>
              </w:rPr>
            </w:pPr>
            <w:r w:rsidRPr="008C074D">
              <w:rPr>
                <w:rFonts w:ascii="Verdana" w:hAnsi="Verdana"/>
                <w:b/>
                <w:bCs/>
                <w:sz w:val="16"/>
                <w:szCs w:val="16"/>
                <w:lang w:val="es-MX"/>
              </w:rPr>
              <w:t>INSTITUTO NACIONAL DE ECOLOGIA</w:t>
            </w:r>
          </w:p>
        </w:tc>
        <w:tc>
          <w:tcPr>
            <w:tcW w:w="4675" w:type="dxa"/>
          </w:tcPr>
          <w:p w:rsidR="00AE4B46" w:rsidRPr="008C074D" w:rsidRDefault="00AE4B46" w:rsidP="00AE4B46">
            <w:pPr>
              <w:spacing w:line="276" w:lineRule="auto"/>
              <w:rPr>
                <w:rFonts w:ascii="Verdana" w:eastAsia="Times New Roman" w:hAnsi="Verdana" w:cs="Times New Roman"/>
                <w:b/>
                <w:bCs/>
                <w:sz w:val="16"/>
                <w:szCs w:val="16"/>
              </w:rPr>
            </w:pPr>
            <w:r w:rsidRPr="008C074D">
              <w:rPr>
                <w:rFonts w:ascii="Verdana" w:eastAsia="Times New Roman" w:hAnsi="Verdana" w:cs="Times New Roman"/>
                <w:b/>
                <w:bCs/>
                <w:sz w:val="16"/>
                <w:szCs w:val="16"/>
              </w:rPr>
              <w:t>INSTITUTO NACIONAL DE ECOLOGIA             </w:t>
            </w:r>
          </w:p>
        </w:tc>
      </w:tr>
      <w:tr w:rsidR="00AE4B46" w:rsidRPr="008C074D" w:rsidTr="00CA34E6">
        <w:tc>
          <w:tcPr>
            <w:tcW w:w="4675" w:type="dxa"/>
          </w:tcPr>
          <w:p w:rsidR="00AE4B46" w:rsidRPr="008C074D" w:rsidRDefault="00AE4B46" w:rsidP="00AE4B46">
            <w:pPr>
              <w:spacing w:line="276" w:lineRule="auto"/>
              <w:rPr>
                <w:rFonts w:ascii="Verdana" w:hAnsi="Verdana"/>
                <w:sz w:val="16"/>
                <w:szCs w:val="16"/>
                <w:lang w:val="es-MX"/>
              </w:rPr>
            </w:pPr>
            <w:r w:rsidRPr="008C074D">
              <w:rPr>
                <w:rFonts w:ascii="Verdana" w:hAnsi="Verdana"/>
                <w:sz w:val="16"/>
                <w:szCs w:val="16"/>
                <w:lang w:val="es-MX"/>
              </w:rPr>
              <w:t>•</w:t>
            </w:r>
            <w:r w:rsidRPr="008C074D">
              <w:rPr>
                <w:rFonts w:ascii="Verdana" w:hAnsi="Verdana"/>
                <w:sz w:val="16"/>
                <w:szCs w:val="16"/>
                <w:lang w:val="es-MX"/>
              </w:rPr>
              <w:tab/>
              <w:t xml:space="preserve">Dirección General de Residuos, Materiales y Riesgo </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sz w:val="16"/>
                <w:szCs w:val="16"/>
              </w:rPr>
              <w:t xml:space="preserve">• General Directorate of Waste, Materials and Risk </w:t>
            </w:r>
          </w:p>
        </w:tc>
      </w:tr>
      <w:tr w:rsidR="00AE4B46" w:rsidRPr="008C074D" w:rsidTr="00CA34E6">
        <w:tc>
          <w:tcPr>
            <w:tcW w:w="4675" w:type="dxa"/>
          </w:tcPr>
          <w:p w:rsidR="00AE4B46" w:rsidRPr="008C074D" w:rsidRDefault="00AE4B46" w:rsidP="00AE4B46">
            <w:pPr>
              <w:spacing w:line="276" w:lineRule="auto"/>
              <w:rPr>
                <w:rFonts w:ascii="Verdana" w:hAnsi="Verdana"/>
                <w:sz w:val="16"/>
                <w:szCs w:val="16"/>
                <w:lang w:val="es-MX"/>
              </w:rPr>
            </w:pPr>
            <w:r w:rsidRPr="008C074D">
              <w:rPr>
                <w:rFonts w:ascii="Verdana" w:hAnsi="Verdana"/>
                <w:sz w:val="16"/>
                <w:szCs w:val="16"/>
                <w:lang w:val="es-MX"/>
              </w:rPr>
              <w:t xml:space="preserve">INSTITUTO NACIONAL DE INVESTIGACIONES NUCLEARES INSTITUTO DE INVESTIGACIONES ELECTRICAS </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sz w:val="16"/>
                <w:szCs w:val="16"/>
              </w:rPr>
              <w:t xml:space="preserve">NATIONAL INSTITUTE OF NUCLEAR RESEARCH INSTITUTE OF ELECTRICAL RESEARCH </w:t>
            </w:r>
          </w:p>
        </w:tc>
      </w:tr>
      <w:tr w:rsidR="00AE4B46" w:rsidRPr="008C074D" w:rsidTr="00CA34E6">
        <w:tc>
          <w:tcPr>
            <w:tcW w:w="4675" w:type="dxa"/>
          </w:tcPr>
          <w:p w:rsidR="00AE4B46" w:rsidRPr="008C074D" w:rsidRDefault="00AE4B46" w:rsidP="00AE4B46">
            <w:pPr>
              <w:spacing w:line="276" w:lineRule="auto"/>
              <w:rPr>
                <w:rFonts w:ascii="Verdana" w:hAnsi="Verdana"/>
                <w:sz w:val="16"/>
                <w:szCs w:val="16"/>
                <w:lang w:val="es-MX"/>
              </w:rPr>
            </w:pPr>
            <w:r w:rsidRPr="008C074D">
              <w:rPr>
                <w:rFonts w:ascii="Verdana" w:hAnsi="Verdana"/>
                <w:sz w:val="16"/>
                <w:szCs w:val="16"/>
                <w:lang w:val="es-MX"/>
              </w:rPr>
              <w:t>SOCIEDAD NUCLEAR MEXICANA, A.C.</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sz w:val="16"/>
                <w:szCs w:val="16"/>
              </w:rPr>
              <w:t>SOCIEDAD NUCLEAR MEXICANA, AC             </w:t>
            </w:r>
          </w:p>
        </w:tc>
      </w:tr>
      <w:tr w:rsidR="00AE4B46" w:rsidRPr="008C074D" w:rsidTr="00CA34E6">
        <w:tc>
          <w:tcPr>
            <w:tcW w:w="4675" w:type="dxa"/>
          </w:tcPr>
          <w:p w:rsidR="00AE4B46" w:rsidRPr="008C074D" w:rsidRDefault="00AE4B46" w:rsidP="00AE4B46">
            <w:pPr>
              <w:spacing w:line="276" w:lineRule="auto"/>
              <w:rPr>
                <w:rFonts w:ascii="Verdana" w:hAnsi="Verdana"/>
                <w:sz w:val="16"/>
                <w:szCs w:val="16"/>
                <w:lang w:val="es-MX"/>
              </w:rPr>
            </w:pPr>
          </w:p>
        </w:tc>
        <w:tc>
          <w:tcPr>
            <w:tcW w:w="4675" w:type="dxa"/>
          </w:tcPr>
          <w:p w:rsidR="00AE4B46" w:rsidRPr="008C074D" w:rsidRDefault="00AE4B46" w:rsidP="00AE4B46">
            <w:pPr>
              <w:spacing w:line="276" w:lineRule="auto"/>
              <w:rPr>
                <w:rFonts w:ascii="Verdana" w:eastAsia="Times New Roman" w:hAnsi="Verdana" w:cs="Times New Roman"/>
                <w:sz w:val="16"/>
                <w:szCs w:val="16"/>
                <w:lang w:val="es-MX"/>
              </w:rPr>
            </w:pPr>
          </w:p>
        </w:tc>
      </w:tr>
      <w:tr w:rsidR="00AE4B46" w:rsidRPr="008C074D" w:rsidTr="00CA34E6">
        <w:tc>
          <w:tcPr>
            <w:tcW w:w="4675" w:type="dxa"/>
          </w:tcPr>
          <w:p w:rsidR="00AE4B46" w:rsidRPr="008C074D" w:rsidRDefault="00AE4B46" w:rsidP="00AE4B46">
            <w:pPr>
              <w:spacing w:line="276" w:lineRule="auto"/>
              <w:rPr>
                <w:rFonts w:ascii="Verdana" w:hAnsi="Verdana"/>
                <w:sz w:val="16"/>
                <w:szCs w:val="16"/>
                <w:lang w:val="es-MX"/>
              </w:rPr>
            </w:pPr>
            <w:r w:rsidRPr="008C074D">
              <w:rPr>
                <w:rFonts w:ascii="Verdana" w:hAnsi="Verdana"/>
                <w:sz w:val="16"/>
                <w:szCs w:val="16"/>
                <w:lang w:val="es-MX"/>
              </w:rPr>
              <w:t>SOCIEDAD MEXICANA DE SEGURIDAD RADIOLOGICA, A.C.</w:t>
            </w:r>
          </w:p>
        </w:tc>
        <w:tc>
          <w:tcPr>
            <w:tcW w:w="4675" w:type="dxa"/>
          </w:tcPr>
          <w:p w:rsidR="00AE4B46" w:rsidRPr="008C074D" w:rsidRDefault="00AE4B46" w:rsidP="00AE4B46">
            <w:pPr>
              <w:spacing w:line="276" w:lineRule="auto"/>
              <w:rPr>
                <w:rFonts w:ascii="Verdana" w:eastAsia="Times New Roman" w:hAnsi="Verdana" w:cs="Times New Roman"/>
                <w:sz w:val="16"/>
                <w:szCs w:val="16"/>
                <w:lang w:val="es-MX"/>
              </w:rPr>
            </w:pPr>
            <w:r w:rsidRPr="008C074D">
              <w:rPr>
                <w:rFonts w:ascii="Verdana" w:eastAsia="Times New Roman" w:hAnsi="Verdana" w:cs="Times New Roman"/>
                <w:sz w:val="16"/>
                <w:szCs w:val="16"/>
                <w:lang w:val="es-MX"/>
              </w:rPr>
              <w:t>SOCIEDAD MEXICANA DE SEGURIDAD RADIOLOGICA, AC</w:t>
            </w:r>
          </w:p>
        </w:tc>
      </w:tr>
      <w:tr w:rsidR="00AE4B46" w:rsidRPr="008C074D" w:rsidTr="00CA34E6">
        <w:tc>
          <w:tcPr>
            <w:tcW w:w="4675" w:type="dxa"/>
          </w:tcPr>
          <w:p w:rsidR="00AE4B46" w:rsidRPr="008C074D" w:rsidRDefault="00AE4B46" w:rsidP="00AE4B46">
            <w:pPr>
              <w:spacing w:line="276" w:lineRule="auto"/>
              <w:rPr>
                <w:rFonts w:ascii="Verdana" w:hAnsi="Verdana"/>
                <w:sz w:val="16"/>
                <w:szCs w:val="16"/>
                <w:lang w:val="es-MX"/>
              </w:rPr>
            </w:pPr>
          </w:p>
        </w:tc>
        <w:tc>
          <w:tcPr>
            <w:tcW w:w="4675" w:type="dxa"/>
          </w:tcPr>
          <w:p w:rsidR="00AE4B46" w:rsidRPr="008C074D" w:rsidRDefault="00AE4B46" w:rsidP="00AE4B46">
            <w:pPr>
              <w:spacing w:line="276" w:lineRule="auto"/>
              <w:rPr>
                <w:rFonts w:ascii="Verdana" w:eastAsia="Times New Roman" w:hAnsi="Verdana" w:cs="Times New Roman"/>
                <w:sz w:val="16"/>
                <w:szCs w:val="16"/>
                <w:lang w:val="es-MX"/>
              </w:rPr>
            </w:pPr>
          </w:p>
        </w:tc>
      </w:tr>
      <w:tr w:rsidR="00AE4B46" w:rsidRPr="008C074D" w:rsidTr="00CA34E6">
        <w:tc>
          <w:tcPr>
            <w:tcW w:w="4675" w:type="dxa"/>
          </w:tcPr>
          <w:p w:rsidR="00AE4B46" w:rsidRPr="008C074D" w:rsidRDefault="00AE4B46" w:rsidP="00AE4B46">
            <w:pPr>
              <w:spacing w:line="276" w:lineRule="auto"/>
              <w:jc w:val="center"/>
              <w:rPr>
                <w:rFonts w:ascii="Verdana" w:hAnsi="Verdana"/>
                <w:sz w:val="16"/>
                <w:szCs w:val="16"/>
                <w:lang w:val="es-MX"/>
              </w:rPr>
            </w:pPr>
            <w:r w:rsidRPr="008C074D">
              <w:rPr>
                <w:rFonts w:ascii="Verdana" w:hAnsi="Verdana"/>
                <w:b/>
                <w:bCs/>
                <w:sz w:val="16"/>
                <w:szCs w:val="16"/>
                <w:lang w:val="es-MX"/>
              </w:rPr>
              <w:t xml:space="preserve">NORMA Oficial Mexicana NOM-018-NUCL-1995, </w:t>
            </w:r>
            <w:r w:rsidRPr="008C074D">
              <w:rPr>
                <w:rFonts w:ascii="Verdana" w:hAnsi="Verdana"/>
                <w:b/>
                <w:bCs/>
                <w:sz w:val="16"/>
                <w:szCs w:val="16"/>
                <w:lang w:val="es-MX"/>
              </w:rPr>
              <w:lastRenderedPageBreak/>
              <w:t>Métodos para determinar la concentración de actividad y actividad total en los bultos de desechos radiactivos.</w:t>
            </w:r>
          </w:p>
        </w:tc>
        <w:tc>
          <w:tcPr>
            <w:tcW w:w="4675" w:type="dxa"/>
          </w:tcPr>
          <w:p w:rsidR="00AE4B46" w:rsidRPr="008C074D" w:rsidRDefault="00AE4B46" w:rsidP="00AE4B46">
            <w:pPr>
              <w:spacing w:line="276" w:lineRule="auto"/>
              <w:jc w:val="center"/>
              <w:rPr>
                <w:rFonts w:ascii="Verdana" w:eastAsia="Times New Roman" w:hAnsi="Verdana" w:cs="Times New Roman"/>
                <w:b/>
                <w:bCs/>
                <w:sz w:val="16"/>
                <w:szCs w:val="16"/>
              </w:rPr>
            </w:pPr>
            <w:r w:rsidRPr="008C074D">
              <w:rPr>
                <w:rFonts w:ascii="Verdana" w:eastAsia="Times New Roman" w:hAnsi="Verdana" w:cs="Times New Roman"/>
                <w:b/>
                <w:bCs/>
                <w:sz w:val="16"/>
                <w:szCs w:val="16"/>
              </w:rPr>
              <w:lastRenderedPageBreak/>
              <w:t xml:space="preserve">Official Mexican Standard NOM-018-NUCL-1995, </w:t>
            </w:r>
            <w:r w:rsidRPr="008C074D">
              <w:rPr>
                <w:rFonts w:ascii="Verdana" w:eastAsia="Times New Roman" w:hAnsi="Verdana" w:cs="Times New Roman"/>
                <w:b/>
                <w:bCs/>
                <w:sz w:val="16"/>
                <w:szCs w:val="16"/>
              </w:rPr>
              <w:lastRenderedPageBreak/>
              <w:t>Methods for determining the concentration of activity and total activity in containers of radioactive wastes.</w:t>
            </w:r>
          </w:p>
        </w:tc>
      </w:tr>
      <w:tr w:rsidR="00AE4B46" w:rsidRPr="008C074D" w:rsidTr="00CA34E6">
        <w:tc>
          <w:tcPr>
            <w:tcW w:w="4675" w:type="dxa"/>
          </w:tcPr>
          <w:p w:rsidR="00AE4B46" w:rsidRPr="008C074D" w:rsidRDefault="00AE4B46" w:rsidP="00AE4B46">
            <w:pPr>
              <w:spacing w:line="276" w:lineRule="auto"/>
              <w:jc w:val="center"/>
              <w:rPr>
                <w:rFonts w:ascii="Verdana" w:hAnsi="Verdana"/>
                <w:b/>
                <w:bCs/>
                <w:sz w:val="16"/>
                <w:szCs w:val="16"/>
                <w:lang w:val="es-MX"/>
              </w:rPr>
            </w:pPr>
            <w:r w:rsidRPr="008C074D">
              <w:rPr>
                <w:rFonts w:ascii="Verdana" w:hAnsi="Verdana"/>
                <w:b/>
                <w:bCs/>
                <w:sz w:val="16"/>
                <w:szCs w:val="16"/>
                <w:lang w:val="es-MX"/>
              </w:rPr>
              <w:lastRenderedPageBreak/>
              <w:t>INDICE</w:t>
            </w:r>
          </w:p>
        </w:tc>
        <w:tc>
          <w:tcPr>
            <w:tcW w:w="4675" w:type="dxa"/>
          </w:tcPr>
          <w:p w:rsidR="00AE4B46" w:rsidRPr="008C074D" w:rsidRDefault="00AE4B46" w:rsidP="00AE4B46">
            <w:pPr>
              <w:spacing w:line="276" w:lineRule="auto"/>
              <w:jc w:val="center"/>
              <w:rPr>
                <w:rFonts w:ascii="Verdana" w:eastAsia="Times New Roman" w:hAnsi="Verdana" w:cs="Times New Roman"/>
                <w:sz w:val="16"/>
                <w:szCs w:val="16"/>
              </w:rPr>
            </w:pPr>
            <w:r w:rsidRPr="008C074D">
              <w:rPr>
                <w:rFonts w:ascii="Verdana" w:eastAsia="Times New Roman" w:hAnsi="Verdana" w:cs="Times New Roman"/>
                <w:b/>
                <w:bCs/>
                <w:sz w:val="16"/>
                <w:szCs w:val="16"/>
              </w:rPr>
              <w:t>INDEX</w:t>
            </w:r>
          </w:p>
        </w:tc>
      </w:tr>
      <w:tr w:rsidR="00AE4B46" w:rsidRPr="008C074D" w:rsidTr="00CA34E6">
        <w:tc>
          <w:tcPr>
            <w:tcW w:w="4675" w:type="dxa"/>
          </w:tcPr>
          <w:p w:rsidR="00AE4B46" w:rsidRPr="008C074D" w:rsidRDefault="00AE4B46" w:rsidP="00AE4B46">
            <w:pPr>
              <w:tabs>
                <w:tab w:val="left" w:pos="326"/>
              </w:tabs>
              <w:spacing w:line="276" w:lineRule="auto"/>
              <w:rPr>
                <w:rFonts w:ascii="Verdana" w:hAnsi="Verdana"/>
                <w:sz w:val="16"/>
                <w:szCs w:val="16"/>
                <w:lang w:val="es-MX"/>
              </w:rPr>
            </w:pPr>
            <w:r w:rsidRPr="008C074D">
              <w:rPr>
                <w:rFonts w:ascii="Verdana" w:hAnsi="Verdana"/>
                <w:b/>
                <w:bCs/>
                <w:sz w:val="16"/>
                <w:szCs w:val="16"/>
                <w:lang w:val="es-MX"/>
              </w:rPr>
              <w:t>0</w:t>
            </w:r>
            <w:r w:rsidRPr="008C074D">
              <w:rPr>
                <w:rFonts w:ascii="Verdana" w:hAnsi="Verdana"/>
                <w:sz w:val="16"/>
                <w:szCs w:val="16"/>
                <w:lang w:val="es-MX"/>
              </w:rPr>
              <w:tab/>
              <w:t>INTRODUCCION</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0 </w:t>
            </w:r>
            <w:r w:rsidRPr="008C074D">
              <w:rPr>
                <w:rFonts w:ascii="Verdana" w:eastAsia="Times New Roman" w:hAnsi="Verdana" w:cs="Times New Roman"/>
                <w:sz w:val="16"/>
                <w:szCs w:val="16"/>
              </w:rPr>
              <w:t xml:space="preserve">INTRODUCTION              </w:t>
            </w:r>
          </w:p>
        </w:tc>
      </w:tr>
      <w:tr w:rsidR="00AE4B46" w:rsidRPr="008C074D" w:rsidTr="00CA34E6">
        <w:tc>
          <w:tcPr>
            <w:tcW w:w="4675" w:type="dxa"/>
          </w:tcPr>
          <w:p w:rsidR="00AE4B46" w:rsidRPr="008C074D" w:rsidRDefault="00AE4B46" w:rsidP="00AE4B46">
            <w:pPr>
              <w:tabs>
                <w:tab w:val="left" w:pos="326"/>
              </w:tabs>
              <w:spacing w:line="276" w:lineRule="auto"/>
              <w:rPr>
                <w:rFonts w:ascii="Verdana" w:hAnsi="Verdana"/>
                <w:sz w:val="16"/>
                <w:szCs w:val="16"/>
                <w:lang w:val="es-MX"/>
              </w:rPr>
            </w:pPr>
            <w:r w:rsidRPr="008C074D">
              <w:rPr>
                <w:rFonts w:ascii="Verdana" w:hAnsi="Verdana"/>
                <w:b/>
                <w:bCs/>
                <w:sz w:val="16"/>
                <w:szCs w:val="16"/>
                <w:lang w:val="es-MX"/>
              </w:rPr>
              <w:t>1</w:t>
            </w:r>
            <w:r w:rsidRPr="008C074D">
              <w:rPr>
                <w:rFonts w:ascii="Verdana" w:hAnsi="Verdana"/>
                <w:sz w:val="16"/>
                <w:szCs w:val="16"/>
                <w:lang w:val="es-MX"/>
              </w:rPr>
              <w:tab/>
              <w:t>OBJETIVO</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1 </w:t>
            </w:r>
            <w:r w:rsidRPr="008C074D">
              <w:rPr>
                <w:rFonts w:ascii="Verdana" w:eastAsia="Times New Roman" w:hAnsi="Verdana" w:cs="Times New Roman"/>
                <w:sz w:val="16"/>
                <w:szCs w:val="16"/>
              </w:rPr>
              <w:t xml:space="preserve">OBJECTIVE              </w:t>
            </w:r>
          </w:p>
        </w:tc>
      </w:tr>
      <w:tr w:rsidR="00AE4B46" w:rsidRPr="008C074D" w:rsidTr="00CA34E6">
        <w:tc>
          <w:tcPr>
            <w:tcW w:w="4675" w:type="dxa"/>
          </w:tcPr>
          <w:p w:rsidR="00AE4B46" w:rsidRPr="008C074D" w:rsidRDefault="00AE4B46" w:rsidP="00AE4B46">
            <w:pPr>
              <w:tabs>
                <w:tab w:val="left" w:pos="326"/>
              </w:tabs>
              <w:spacing w:line="276" w:lineRule="auto"/>
              <w:rPr>
                <w:rFonts w:ascii="Verdana" w:hAnsi="Verdana"/>
                <w:sz w:val="16"/>
                <w:szCs w:val="16"/>
                <w:lang w:val="es-MX"/>
              </w:rPr>
            </w:pPr>
            <w:r w:rsidRPr="008C074D">
              <w:rPr>
                <w:rFonts w:ascii="Verdana" w:hAnsi="Verdana"/>
                <w:b/>
                <w:bCs/>
                <w:sz w:val="16"/>
                <w:szCs w:val="16"/>
                <w:lang w:val="es-MX"/>
              </w:rPr>
              <w:t>2</w:t>
            </w:r>
            <w:r w:rsidRPr="008C074D">
              <w:rPr>
                <w:rFonts w:ascii="Verdana" w:hAnsi="Verdana"/>
                <w:sz w:val="16"/>
                <w:szCs w:val="16"/>
                <w:lang w:val="es-MX"/>
              </w:rPr>
              <w:tab/>
              <w:t>CAMPO DE APLICACION</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2 </w:t>
            </w:r>
            <w:r w:rsidRPr="008C074D">
              <w:rPr>
                <w:rFonts w:ascii="Verdana" w:eastAsia="Times New Roman" w:hAnsi="Verdana" w:cs="Times New Roman"/>
                <w:sz w:val="16"/>
                <w:szCs w:val="16"/>
              </w:rPr>
              <w:t xml:space="preserve">FIELD OF APPLICATION              </w:t>
            </w:r>
          </w:p>
        </w:tc>
      </w:tr>
      <w:tr w:rsidR="00AE4B46" w:rsidRPr="008C074D" w:rsidTr="00CA34E6">
        <w:tc>
          <w:tcPr>
            <w:tcW w:w="4675" w:type="dxa"/>
          </w:tcPr>
          <w:p w:rsidR="00AE4B46" w:rsidRPr="008C074D" w:rsidRDefault="00AE4B46" w:rsidP="00AE4B46">
            <w:pPr>
              <w:tabs>
                <w:tab w:val="left" w:pos="326"/>
              </w:tabs>
              <w:spacing w:line="276" w:lineRule="auto"/>
              <w:rPr>
                <w:rFonts w:ascii="Verdana" w:hAnsi="Verdana"/>
                <w:sz w:val="16"/>
                <w:szCs w:val="16"/>
                <w:lang w:val="es-MX"/>
              </w:rPr>
            </w:pPr>
            <w:r w:rsidRPr="008C074D">
              <w:rPr>
                <w:rFonts w:ascii="Verdana" w:hAnsi="Verdana"/>
                <w:b/>
                <w:bCs/>
                <w:sz w:val="16"/>
                <w:szCs w:val="16"/>
                <w:lang w:val="es-MX"/>
              </w:rPr>
              <w:t>3</w:t>
            </w:r>
            <w:r w:rsidRPr="008C074D">
              <w:rPr>
                <w:rFonts w:ascii="Verdana" w:hAnsi="Verdana"/>
                <w:sz w:val="16"/>
                <w:szCs w:val="16"/>
                <w:lang w:val="es-MX"/>
              </w:rPr>
              <w:tab/>
              <w:t>REFERENCIAS</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3 </w:t>
            </w:r>
            <w:r w:rsidRPr="008C074D">
              <w:rPr>
                <w:rFonts w:ascii="Verdana" w:eastAsia="Times New Roman" w:hAnsi="Verdana" w:cs="Times New Roman"/>
                <w:sz w:val="16"/>
                <w:szCs w:val="16"/>
              </w:rPr>
              <w:t xml:space="preserve">REFERENCES              </w:t>
            </w:r>
          </w:p>
        </w:tc>
      </w:tr>
      <w:tr w:rsidR="00AE4B46" w:rsidRPr="008C074D" w:rsidTr="00CA34E6">
        <w:tc>
          <w:tcPr>
            <w:tcW w:w="4675" w:type="dxa"/>
          </w:tcPr>
          <w:p w:rsidR="00AE4B46" w:rsidRPr="008C074D" w:rsidRDefault="00AE4B46" w:rsidP="00AE4B46">
            <w:pPr>
              <w:tabs>
                <w:tab w:val="left" w:pos="326"/>
              </w:tabs>
              <w:spacing w:line="276" w:lineRule="auto"/>
              <w:rPr>
                <w:rFonts w:ascii="Verdana" w:hAnsi="Verdana"/>
                <w:sz w:val="16"/>
                <w:szCs w:val="16"/>
                <w:lang w:val="es-MX"/>
              </w:rPr>
            </w:pPr>
            <w:r w:rsidRPr="008C074D">
              <w:rPr>
                <w:rFonts w:ascii="Verdana" w:hAnsi="Verdana"/>
                <w:b/>
                <w:bCs/>
                <w:sz w:val="16"/>
                <w:szCs w:val="16"/>
                <w:lang w:val="es-MX"/>
              </w:rPr>
              <w:t>4</w:t>
            </w:r>
            <w:r w:rsidRPr="008C074D">
              <w:rPr>
                <w:rFonts w:ascii="Verdana" w:hAnsi="Verdana"/>
                <w:sz w:val="16"/>
                <w:szCs w:val="16"/>
                <w:lang w:val="es-MX"/>
              </w:rPr>
              <w:tab/>
              <w:t>DEFINICIONES</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4 </w:t>
            </w:r>
            <w:r w:rsidRPr="008C074D">
              <w:rPr>
                <w:rFonts w:ascii="Verdana" w:eastAsia="Times New Roman" w:hAnsi="Verdana" w:cs="Times New Roman"/>
                <w:sz w:val="16"/>
                <w:szCs w:val="16"/>
              </w:rPr>
              <w:t xml:space="preserve">DEFINITIONS              </w:t>
            </w:r>
          </w:p>
        </w:tc>
      </w:tr>
      <w:tr w:rsidR="00AE4B46" w:rsidRPr="008C074D" w:rsidTr="00CA34E6">
        <w:tc>
          <w:tcPr>
            <w:tcW w:w="4675" w:type="dxa"/>
          </w:tcPr>
          <w:p w:rsidR="00AE4B46" w:rsidRPr="008C074D" w:rsidRDefault="00AE4B46" w:rsidP="00AE4B46">
            <w:pPr>
              <w:tabs>
                <w:tab w:val="left" w:pos="326"/>
              </w:tabs>
              <w:spacing w:line="276" w:lineRule="auto"/>
              <w:rPr>
                <w:rFonts w:ascii="Verdana" w:hAnsi="Verdana"/>
                <w:sz w:val="16"/>
                <w:szCs w:val="16"/>
                <w:lang w:val="es-MX"/>
              </w:rPr>
            </w:pPr>
            <w:r w:rsidRPr="008C074D">
              <w:rPr>
                <w:rFonts w:ascii="Verdana" w:hAnsi="Verdana"/>
                <w:b/>
                <w:bCs/>
                <w:sz w:val="16"/>
                <w:szCs w:val="16"/>
                <w:lang w:val="es-MX"/>
              </w:rPr>
              <w:t>5</w:t>
            </w:r>
            <w:r w:rsidRPr="008C074D">
              <w:rPr>
                <w:rFonts w:ascii="Verdana" w:hAnsi="Verdana"/>
                <w:sz w:val="16"/>
                <w:szCs w:val="16"/>
                <w:lang w:val="es-MX"/>
              </w:rPr>
              <w:tab/>
              <w:t>METODOS DE MEDICION</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 </w:t>
            </w:r>
            <w:r w:rsidRPr="008C074D">
              <w:rPr>
                <w:rFonts w:ascii="Verdana" w:eastAsia="Times New Roman" w:hAnsi="Verdana" w:cs="Times New Roman"/>
                <w:sz w:val="16"/>
                <w:szCs w:val="16"/>
              </w:rPr>
              <w:t xml:space="preserve">MEASUREMENT METHODS              </w:t>
            </w:r>
          </w:p>
        </w:tc>
      </w:tr>
      <w:tr w:rsidR="00AE4B46" w:rsidRPr="008C074D" w:rsidTr="00CA34E6">
        <w:tc>
          <w:tcPr>
            <w:tcW w:w="4675" w:type="dxa"/>
          </w:tcPr>
          <w:p w:rsidR="00AE4B46" w:rsidRPr="008C074D" w:rsidRDefault="00AE4B46" w:rsidP="00AE4B46">
            <w:pPr>
              <w:tabs>
                <w:tab w:val="left" w:pos="326"/>
              </w:tabs>
              <w:spacing w:line="276" w:lineRule="auto"/>
              <w:rPr>
                <w:rFonts w:ascii="Verdana" w:hAnsi="Verdana"/>
                <w:sz w:val="16"/>
                <w:szCs w:val="16"/>
                <w:lang w:val="es-MX"/>
              </w:rPr>
            </w:pPr>
            <w:r w:rsidRPr="008C074D">
              <w:rPr>
                <w:rFonts w:ascii="Verdana" w:hAnsi="Verdana"/>
                <w:b/>
                <w:bCs/>
                <w:sz w:val="16"/>
                <w:szCs w:val="16"/>
                <w:lang w:val="es-MX"/>
              </w:rPr>
              <w:t>6</w:t>
            </w:r>
            <w:r w:rsidRPr="008C074D">
              <w:rPr>
                <w:rFonts w:ascii="Verdana" w:hAnsi="Verdana"/>
                <w:sz w:val="16"/>
                <w:szCs w:val="16"/>
                <w:lang w:val="es-MX"/>
              </w:rPr>
              <w:tab/>
              <w:t>DETERMINACION DEL VOLUMEN Y LA MASA PARA DETERMINAR LA CONCENTRACION DE ACTIVIDAD</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6 </w:t>
            </w:r>
            <w:r w:rsidRPr="008C074D">
              <w:rPr>
                <w:rFonts w:ascii="Verdana" w:eastAsia="Times New Roman" w:hAnsi="Verdana" w:cs="Times New Roman"/>
                <w:sz w:val="16"/>
                <w:szCs w:val="16"/>
              </w:rPr>
              <w:t xml:space="preserve">DETERMINATION OF THE VOLUME AND THE MASS TO DETERMINE THE CONCENTRATION OF ACTIVITY              </w:t>
            </w:r>
          </w:p>
        </w:tc>
      </w:tr>
      <w:tr w:rsidR="00AE4B46" w:rsidRPr="008C074D" w:rsidTr="00CA34E6">
        <w:tc>
          <w:tcPr>
            <w:tcW w:w="4675" w:type="dxa"/>
          </w:tcPr>
          <w:p w:rsidR="00AE4B46" w:rsidRPr="008C074D" w:rsidRDefault="00AE4B46" w:rsidP="00AE4B46">
            <w:pPr>
              <w:tabs>
                <w:tab w:val="left" w:pos="326"/>
              </w:tabs>
              <w:spacing w:line="276" w:lineRule="auto"/>
              <w:rPr>
                <w:rFonts w:ascii="Verdana" w:hAnsi="Verdana"/>
                <w:sz w:val="16"/>
                <w:szCs w:val="16"/>
                <w:lang w:val="es-MX"/>
              </w:rPr>
            </w:pPr>
            <w:r w:rsidRPr="008C074D">
              <w:rPr>
                <w:rFonts w:ascii="Verdana" w:hAnsi="Verdana"/>
                <w:b/>
                <w:bCs/>
                <w:sz w:val="16"/>
                <w:szCs w:val="16"/>
                <w:lang w:val="es-MX"/>
              </w:rPr>
              <w:t>7</w:t>
            </w:r>
            <w:r w:rsidRPr="008C074D">
              <w:rPr>
                <w:rFonts w:ascii="Verdana" w:hAnsi="Verdana"/>
                <w:sz w:val="16"/>
                <w:szCs w:val="16"/>
                <w:lang w:val="es-MX"/>
              </w:rPr>
              <w:tab/>
              <w:t>REGISTROS</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7 </w:t>
            </w:r>
            <w:r w:rsidRPr="008C074D">
              <w:rPr>
                <w:rFonts w:ascii="Verdana" w:eastAsia="Times New Roman" w:hAnsi="Verdana" w:cs="Times New Roman"/>
                <w:sz w:val="16"/>
                <w:szCs w:val="16"/>
              </w:rPr>
              <w:t xml:space="preserve">RECORDS              </w:t>
            </w:r>
          </w:p>
        </w:tc>
      </w:tr>
      <w:tr w:rsidR="00AE4B46" w:rsidRPr="008C074D" w:rsidTr="00CA34E6">
        <w:tc>
          <w:tcPr>
            <w:tcW w:w="4675" w:type="dxa"/>
          </w:tcPr>
          <w:p w:rsidR="00AE4B46" w:rsidRPr="008C074D" w:rsidRDefault="00AE4B46" w:rsidP="00AE4B46">
            <w:pPr>
              <w:tabs>
                <w:tab w:val="left" w:pos="326"/>
              </w:tabs>
              <w:spacing w:line="276" w:lineRule="auto"/>
              <w:rPr>
                <w:rFonts w:ascii="Verdana" w:hAnsi="Verdana"/>
                <w:sz w:val="16"/>
                <w:szCs w:val="16"/>
                <w:lang w:val="es-MX"/>
              </w:rPr>
            </w:pPr>
            <w:r w:rsidRPr="008C074D">
              <w:rPr>
                <w:rFonts w:ascii="Verdana" w:hAnsi="Verdana"/>
                <w:b/>
                <w:bCs/>
                <w:sz w:val="16"/>
                <w:szCs w:val="16"/>
                <w:lang w:val="es-MX"/>
              </w:rPr>
              <w:t>8</w:t>
            </w:r>
            <w:r w:rsidRPr="008C074D">
              <w:rPr>
                <w:rFonts w:ascii="Verdana" w:hAnsi="Verdana"/>
                <w:sz w:val="16"/>
                <w:szCs w:val="16"/>
                <w:lang w:val="es-MX"/>
              </w:rPr>
              <w:tab/>
              <w:t>CONCORDANCIA APENDICE A (NORMATIVO)</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8 </w:t>
            </w:r>
            <w:r w:rsidRPr="008C074D">
              <w:rPr>
                <w:rFonts w:ascii="Verdana" w:eastAsia="Times New Roman" w:hAnsi="Verdana" w:cs="Times New Roman"/>
                <w:sz w:val="16"/>
                <w:szCs w:val="16"/>
              </w:rPr>
              <w:t xml:space="preserve">CONCORDANCE APPENDIX A (MANDATORY)              </w:t>
            </w:r>
          </w:p>
        </w:tc>
      </w:tr>
      <w:tr w:rsidR="00AE4B46" w:rsidRPr="008C074D" w:rsidTr="00CA34E6">
        <w:tc>
          <w:tcPr>
            <w:tcW w:w="4675" w:type="dxa"/>
          </w:tcPr>
          <w:p w:rsidR="00AE4B46" w:rsidRPr="008C074D" w:rsidRDefault="00AE4B46" w:rsidP="00AE4B46">
            <w:pPr>
              <w:tabs>
                <w:tab w:val="left" w:pos="326"/>
              </w:tabs>
              <w:spacing w:line="276" w:lineRule="auto"/>
              <w:rPr>
                <w:rFonts w:ascii="Verdana" w:hAnsi="Verdana"/>
                <w:sz w:val="16"/>
                <w:szCs w:val="16"/>
                <w:lang w:val="es-MX"/>
              </w:rPr>
            </w:pPr>
            <w:r w:rsidRPr="008C074D">
              <w:rPr>
                <w:rFonts w:ascii="Verdana" w:hAnsi="Verdana"/>
                <w:b/>
                <w:bCs/>
                <w:sz w:val="16"/>
                <w:szCs w:val="16"/>
                <w:lang w:val="es-MX"/>
              </w:rPr>
              <w:t>9</w:t>
            </w:r>
            <w:r w:rsidRPr="008C074D">
              <w:rPr>
                <w:rFonts w:ascii="Verdana" w:hAnsi="Verdana"/>
                <w:sz w:val="16"/>
                <w:szCs w:val="16"/>
                <w:lang w:val="es-MX"/>
              </w:rPr>
              <w:tab/>
              <w:t>BIBLIOGRAFIA</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9 </w:t>
            </w:r>
            <w:r w:rsidRPr="008C074D">
              <w:rPr>
                <w:rFonts w:ascii="Verdana" w:eastAsia="Times New Roman" w:hAnsi="Verdana" w:cs="Times New Roman"/>
                <w:sz w:val="16"/>
                <w:szCs w:val="16"/>
              </w:rPr>
              <w:t xml:space="preserve">BIBLIOGRAPHY              </w:t>
            </w:r>
          </w:p>
        </w:tc>
      </w:tr>
      <w:tr w:rsidR="00AE4B46" w:rsidRPr="008C074D" w:rsidTr="00CA34E6">
        <w:tc>
          <w:tcPr>
            <w:tcW w:w="4675" w:type="dxa"/>
          </w:tcPr>
          <w:p w:rsidR="00AE4B46" w:rsidRPr="008C074D" w:rsidRDefault="00AE4B46" w:rsidP="00AE4B46">
            <w:pPr>
              <w:tabs>
                <w:tab w:val="left" w:pos="326"/>
              </w:tabs>
              <w:spacing w:line="276" w:lineRule="auto"/>
              <w:rPr>
                <w:rFonts w:ascii="Verdana" w:hAnsi="Verdana"/>
                <w:sz w:val="16"/>
                <w:szCs w:val="16"/>
                <w:lang w:val="es-MX"/>
              </w:rPr>
            </w:pPr>
            <w:r w:rsidRPr="008C074D">
              <w:rPr>
                <w:rFonts w:ascii="Verdana" w:hAnsi="Verdana"/>
                <w:b/>
                <w:bCs/>
                <w:sz w:val="16"/>
                <w:szCs w:val="16"/>
                <w:lang w:val="es-MX"/>
              </w:rPr>
              <w:t>10</w:t>
            </w:r>
            <w:r w:rsidRPr="008C074D">
              <w:rPr>
                <w:rFonts w:ascii="Verdana" w:hAnsi="Verdana"/>
                <w:sz w:val="16"/>
                <w:szCs w:val="16"/>
                <w:lang w:val="es-MX"/>
              </w:rPr>
              <w:tab/>
              <w:t>OBSERVANCIA</w:t>
            </w:r>
          </w:p>
          <w:p w:rsidR="00AE4B46" w:rsidRPr="008C074D" w:rsidRDefault="00AE4B46" w:rsidP="00AE4B46">
            <w:pPr>
              <w:tabs>
                <w:tab w:val="left" w:pos="326"/>
              </w:tabs>
              <w:spacing w:line="276" w:lineRule="auto"/>
              <w:rPr>
                <w:rFonts w:ascii="Verdana" w:hAnsi="Verdana"/>
                <w:sz w:val="16"/>
                <w:szCs w:val="16"/>
                <w:lang w:val="es-MX"/>
              </w:rPr>
            </w:pPr>
          </w:p>
          <w:p w:rsidR="00AE4B46" w:rsidRPr="008C074D" w:rsidRDefault="00AE4B46" w:rsidP="00AE4B46">
            <w:pPr>
              <w:tabs>
                <w:tab w:val="left" w:pos="326"/>
              </w:tabs>
              <w:spacing w:line="276" w:lineRule="auto"/>
              <w:rPr>
                <w:rFonts w:ascii="Verdana" w:hAnsi="Verdana"/>
                <w:sz w:val="16"/>
                <w:szCs w:val="16"/>
                <w:lang w:val="es-MX"/>
              </w:rPr>
            </w:pP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10 </w:t>
            </w:r>
            <w:r w:rsidRPr="008C074D">
              <w:rPr>
                <w:rFonts w:ascii="Verdana" w:eastAsia="Times New Roman" w:hAnsi="Verdana" w:cs="Times New Roman"/>
                <w:sz w:val="16"/>
                <w:szCs w:val="16"/>
              </w:rPr>
              <w:t xml:space="preserve">OBSERVANCE              </w:t>
            </w:r>
          </w:p>
        </w:tc>
      </w:tr>
      <w:tr w:rsidR="00AE4B46" w:rsidRPr="008C074D" w:rsidTr="00CA34E6">
        <w:tc>
          <w:tcPr>
            <w:tcW w:w="4675" w:type="dxa"/>
          </w:tcPr>
          <w:p w:rsidR="00AE4B46" w:rsidRPr="008C074D" w:rsidRDefault="00AE4B46" w:rsidP="00AE4B46">
            <w:pPr>
              <w:spacing w:line="276" w:lineRule="auto"/>
              <w:rPr>
                <w:rFonts w:ascii="Verdana" w:hAnsi="Verdana"/>
                <w:b/>
                <w:bCs/>
                <w:sz w:val="16"/>
                <w:szCs w:val="16"/>
                <w:lang w:val="es-MX"/>
              </w:rPr>
            </w:pPr>
            <w:r w:rsidRPr="008C074D">
              <w:rPr>
                <w:rFonts w:ascii="Verdana" w:hAnsi="Verdana"/>
                <w:b/>
                <w:bCs/>
                <w:sz w:val="16"/>
                <w:szCs w:val="16"/>
                <w:lang w:val="es-MX"/>
              </w:rPr>
              <w:t>0. Introducción</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0. Introduction</w:t>
            </w:r>
          </w:p>
        </w:tc>
      </w:tr>
      <w:tr w:rsidR="00AE4B46" w:rsidRPr="008C074D" w:rsidTr="00CA34E6">
        <w:tc>
          <w:tcPr>
            <w:tcW w:w="4675" w:type="dxa"/>
          </w:tcPr>
          <w:p w:rsidR="00AE4B46" w:rsidRPr="008C074D" w:rsidRDefault="00AE4B46" w:rsidP="00AE4B46">
            <w:pPr>
              <w:spacing w:line="276" w:lineRule="auto"/>
              <w:jc w:val="both"/>
              <w:rPr>
                <w:rFonts w:ascii="Verdana" w:hAnsi="Verdana"/>
                <w:sz w:val="16"/>
                <w:szCs w:val="16"/>
                <w:lang w:val="es-MX"/>
              </w:rPr>
            </w:pPr>
            <w:r w:rsidRPr="008C074D">
              <w:rPr>
                <w:rFonts w:ascii="Verdana" w:hAnsi="Verdana"/>
                <w:sz w:val="16"/>
                <w:szCs w:val="16"/>
                <w:lang w:val="es-MX"/>
              </w:rPr>
              <w:t>La determinación de la concentración de los radionúclidos y su actividad en los bultos de desechos radiactivos, bajo el establecimiento de un programa con procedimientos y métodos de medición confiables que garanticen el conocimiento verídico del material radiactivo dentro de los mismos, es indispensable para garantizar que dicho desecho será sometido a los procesos adecuados de tratamiento, acondicionamiento y disposición final. La responsabilidad de esta determinación recae tanto en los generadores de desechos radiactivos como en las personas morales o físicas que efectúen actividades sobre el desecho, que modifique su composición y/o concentración.</w:t>
            </w:r>
          </w:p>
          <w:p w:rsidR="00AE4B46" w:rsidRPr="008C074D" w:rsidRDefault="00AE4B46" w:rsidP="00AE4B46">
            <w:pPr>
              <w:spacing w:line="276" w:lineRule="auto"/>
              <w:jc w:val="both"/>
              <w:rPr>
                <w:rFonts w:ascii="Verdana" w:hAnsi="Verdana"/>
                <w:sz w:val="16"/>
                <w:szCs w:val="16"/>
                <w:lang w:val="es-MX"/>
              </w:rPr>
            </w:pPr>
          </w:p>
        </w:tc>
        <w:tc>
          <w:tcPr>
            <w:tcW w:w="4675" w:type="dxa"/>
          </w:tcPr>
          <w:p w:rsidR="00AE4B46" w:rsidRPr="008C074D" w:rsidRDefault="00AE4B46" w:rsidP="00AE4B46">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The determination of the concentration of radionuclides and their activity in the containers of radioactive waste, under the establishment of a program with reliable procedures and measurement methods that guarantee the true facts of the radioactive material that is within them; it is essential to ensure that said waste will be subjected to the appropriate processes of treatment, conditioning and final disposal. The responsibility for this determination lies both with the radioactive waste generators and with the individuals or companies that carry out activities on the waste, which modify their composition and/or concentration.</w:t>
            </w:r>
          </w:p>
        </w:tc>
      </w:tr>
      <w:tr w:rsidR="00AE4B46" w:rsidRPr="008C074D" w:rsidTr="00CA34E6">
        <w:tc>
          <w:tcPr>
            <w:tcW w:w="4675" w:type="dxa"/>
          </w:tcPr>
          <w:p w:rsidR="00AE4B46" w:rsidRPr="008C074D" w:rsidRDefault="00AE4B46" w:rsidP="00AE4B46">
            <w:pPr>
              <w:spacing w:line="276" w:lineRule="auto"/>
              <w:jc w:val="both"/>
              <w:rPr>
                <w:rFonts w:ascii="Verdana" w:hAnsi="Verdana"/>
                <w:sz w:val="16"/>
                <w:szCs w:val="16"/>
                <w:lang w:val="es-MX"/>
              </w:rPr>
            </w:pPr>
            <w:r w:rsidRPr="008C074D">
              <w:rPr>
                <w:rFonts w:ascii="Verdana" w:hAnsi="Verdana"/>
                <w:sz w:val="16"/>
                <w:szCs w:val="16"/>
                <w:lang w:val="es-MX"/>
              </w:rPr>
              <w:t>Para determinar la concentración de los radionúclidos y su actividad en los bultos de desechos radiactivos de una manera confiable antes y después de su tratamiento y/o acondicionamiento, se deben utilizar los métodos que a continuación se enumeran, previa justificación de la elección del mismo:</w:t>
            </w:r>
          </w:p>
          <w:p w:rsidR="00AE4B46" w:rsidRPr="008C074D" w:rsidRDefault="00AE4B46" w:rsidP="00AE4B46">
            <w:pPr>
              <w:spacing w:line="276" w:lineRule="auto"/>
              <w:jc w:val="both"/>
              <w:rPr>
                <w:rFonts w:ascii="Verdana" w:hAnsi="Verdana"/>
                <w:sz w:val="16"/>
                <w:szCs w:val="16"/>
                <w:lang w:val="es-MX"/>
              </w:rPr>
            </w:pPr>
          </w:p>
        </w:tc>
        <w:tc>
          <w:tcPr>
            <w:tcW w:w="4675" w:type="dxa"/>
          </w:tcPr>
          <w:p w:rsidR="00AE4B46" w:rsidRPr="008C074D" w:rsidRDefault="00AE4B46" w:rsidP="00AE4B46">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In order to determine the concentration of the radionuclides and their activity in the containers of radioactive waste in a reliable manner before and after their treatment and/or conditioning, the methods listed below must be used, after justifying their selection:</w:t>
            </w:r>
          </w:p>
        </w:tc>
      </w:tr>
      <w:tr w:rsidR="00AE4B46" w:rsidRPr="008C074D" w:rsidTr="00CA34E6">
        <w:tc>
          <w:tcPr>
            <w:tcW w:w="4675" w:type="dxa"/>
          </w:tcPr>
          <w:p w:rsidR="00AE4B46" w:rsidRPr="008C074D" w:rsidRDefault="00AE4B46" w:rsidP="00AE4B46">
            <w:pPr>
              <w:tabs>
                <w:tab w:val="left" w:pos="355"/>
              </w:tabs>
              <w:spacing w:line="276" w:lineRule="auto"/>
              <w:rPr>
                <w:rFonts w:ascii="Verdana" w:hAnsi="Verdana"/>
                <w:sz w:val="16"/>
                <w:szCs w:val="16"/>
                <w:lang w:val="es-MX"/>
              </w:rPr>
            </w:pPr>
            <w:r w:rsidRPr="008C074D">
              <w:rPr>
                <w:rFonts w:ascii="Verdana" w:hAnsi="Verdana"/>
                <w:b/>
                <w:bCs/>
                <w:sz w:val="16"/>
                <w:szCs w:val="16"/>
                <w:lang w:val="es-MX"/>
              </w:rPr>
              <w:t>a)</w:t>
            </w:r>
            <w:r w:rsidRPr="008C074D">
              <w:rPr>
                <w:rFonts w:ascii="Verdana" w:hAnsi="Verdana"/>
                <w:sz w:val="16"/>
                <w:szCs w:val="16"/>
                <w:lang w:val="es-MX"/>
              </w:rPr>
              <w:tab/>
              <w:t>Balance de materiales.</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a) </w:t>
            </w:r>
            <w:r w:rsidRPr="008C074D">
              <w:rPr>
                <w:rFonts w:ascii="Verdana" w:eastAsia="Times New Roman" w:hAnsi="Verdana" w:cs="Times New Roman"/>
                <w:sz w:val="16"/>
                <w:szCs w:val="16"/>
              </w:rPr>
              <w:t xml:space="preserve">Material balance.              </w:t>
            </w:r>
          </w:p>
        </w:tc>
      </w:tr>
      <w:tr w:rsidR="00AE4B46" w:rsidRPr="008C074D" w:rsidTr="00CA34E6">
        <w:tc>
          <w:tcPr>
            <w:tcW w:w="4675" w:type="dxa"/>
          </w:tcPr>
          <w:p w:rsidR="00AE4B46" w:rsidRPr="008C074D" w:rsidRDefault="00AE4B46" w:rsidP="00AE4B46">
            <w:pPr>
              <w:tabs>
                <w:tab w:val="left" w:pos="355"/>
              </w:tabs>
              <w:spacing w:line="276" w:lineRule="auto"/>
              <w:rPr>
                <w:rFonts w:ascii="Verdana" w:hAnsi="Verdana"/>
                <w:sz w:val="16"/>
                <w:szCs w:val="16"/>
                <w:lang w:val="es-MX"/>
              </w:rPr>
            </w:pPr>
            <w:r w:rsidRPr="008C074D">
              <w:rPr>
                <w:rFonts w:ascii="Verdana" w:hAnsi="Verdana"/>
                <w:b/>
                <w:bCs/>
                <w:sz w:val="16"/>
                <w:szCs w:val="16"/>
                <w:lang w:val="es-MX"/>
              </w:rPr>
              <w:t>b)</w:t>
            </w:r>
            <w:r w:rsidRPr="008C074D">
              <w:rPr>
                <w:rFonts w:ascii="Verdana" w:hAnsi="Verdana"/>
                <w:sz w:val="16"/>
                <w:szCs w:val="16"/>
                <w:lang w:val="es-MX"/>
              </w:rPr>
              <w:tab/>
              <w:t>Clasificación por fuente.</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b) </w:t>
            </w:r>
            <w:r w:rsidRPr="008C074D">
              <w:rPr>
                <w:rFonts w:ascii="Verdana" w:eastAsia="Times New Roman" w:hAnsi="Verdana" w:cs="Times New Roman"/>
                <w:sz w:val="16"/>
                <w:szCs w:val="16"/>
              </w:rPr>
              <w:t xml:space="preserve">Classification by source.              </w:t>
            </w:r>
          </w:p>
        </w:tc>
      </w:tr>
      <w:tr w:rsidR="00AE4B46" w:rsidRPr="008C074D" w:rsidTr="00CA34E6">
        <w:tc>
          <w:tcPr>
            <w:tcW w:w="4675" w:type="dxa"/>
          </w:tcPr>
          <w:p w:rsidR="00AE4B46" w:rsidRPr="008C074D" w:rsidRDefault="00AE4B46" w:rsidP="00AE4B46">
            <w:pPr>
              <w:tabs>
                <w:tab w:val="left" w:pos="355"/>
              </w:tabs>
              <w:spacing w:line="276" w:lineRule="auto"/>
              <w:rPr>
                <w:rFonts w:ascii="Verdana" w:hAnsi="Verdana"/>
                <w:sz w:val="16"/>
                <w:szCs w:val="16"/>
                <w:lang w:val="es-MX"/>
              </w:rPr>
            </w:pPr>
            <w:r w:rsidRPr="008C074D">
              <w:rPr>
                <w:rFonts w:ascii="Verdana" w:hAnsi="Verdana"/>
                <w:b/>
                <w:bCs/>
                <w:sz w:val="16"/>
                <w:szCs w:val="16"/>
                <w:lang w:val="es-MX"/>
              </w:rPr>
              <w:t>c)</w:t>
            </w:r>
            <w:r w:rsidRPr="008C074D">
              <w:rPr>
                <w:rFonts w:ascii="Verdana" w:hAnsi="Verdana"/>
                <w:sz w:val="16"/>
                <w:szCs w:val="16"/>
                <w:lang w:val="es-MX"/>
              </w:rPr>
              <w:tab/>
              <w:t>Mediciones de actividad total.</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c) </w:t>
            </w:r>
            <w:r w:rsidRPr="008C074D">
              <w:rPr>
                <w:rFonts w:ascii="Verdana" w:eastAsia="Times New Roman" w:hAnsi="Verdana" w:cs="Times New Roman"/>
                <w:sz w:val="16"/>
                <w:szCs w:val="16"/>
              </w:rPr>
              <w:t xml:space="preserve">Total activity measurements.              </w:t>
            </w:r>
          </w:p>
        </w:tc>
      </w:tr>
      <w:tr w:rsidR="00AE4B46" w:rsidRPr="008C074D" w:rsidTr="00CA34E6">
        <w:tc>
          <w:tcPr>
            <w:tcW w:w="4675" w:type="dxa"/>
          </w:tcPr>
          <w:p w:rsidR="00AE4B46" w:rsidRPr="008C074D" w:rsidRDefault="00AE4B46" w:rsidP="00AE4B46">
            <w:pPr>
              <w:tabs>
                <w:tab w:val="left" w:pos="355"/>
              </w:tabs>
              <w:spacing w:line="276" w:lineRule="auto"/>
              <w:rPr>
                <w:rFonts w:ascii="Verdana" w:hAnsi="Verdana"/>
                <w:sz w:val="16"/>
                <w:szCs w:val="16"/>
                <w:lang w:val="es-MX"/>
              </w:rPr>
            </w:pPr>
            <w:r w:rsidRPr="008C074D">
              <w:rPr>
                <w:rFonts w:ascii="Verdana" w:hAnsi="Verdana"/>
                <w:b/>
                <w:bCs/>
                <w:sz w:val="16"/>
                <w:szCs w:val="16"/>
                <w:lang w:val="es-MX"/>
              </w:rPr>
              <w:t>d)</w:t>
            </w:r>
            <w:r w:rsidRPr="008C074D">
              <w:rPr>
                <w:rFonts w:ascii="Verdana" w:hAnsi="Verdana"/>
                <w:sz w:val="16"/>
                <w:szCs w:val="16"/>
                <w:lang w:val="es-MX"/>
              </w:rPr>
              <w:tab/>
              <w:t>Medición de radionúclidos específicos.</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d) </w:t>
            </w:r>
            <w:r w:rsidRPr="008C074D">
              <w:rPr>
                <w:rFonts w:ascii="Verdana" w:eastAsia="Times New Roman" w:hAnsi="Verdana" w:cs="Times New Roman"/>
                <w:sz w:val="16"/>
                <w:szCs w:val="16"/>
              </w:rPr>
              <w:t xml:space="preserve">Measurement of specific radionuclides.              </w:t>
            </w:r>
          </w:p>
        </w:tc>
      </w:tr>
      <w:tr w:rsidR="00AE4B46" w:rsidRPr="008C074D" w:rsidTr="00CA34E6">
        <w:tc>
          <w:tcPr>
            <w:tcW w:w="4675" w:type="dxa"/>
          </w:tcPr>
          <w:p w:rsidR="00AE4B46" w:rsidRPr="008C074D" w:rsidRDefault="00AE4B46" w:rsidP="00AE4B46">
            <w:pPr>
              <w:spacing w:line="276" w:lineRule="auto"/>
              <w:rPr>
                <w:rFonts w:ascii="Verdana" w:hAnsi="Verdana"/>
                <w:sz w:val="16"/>
                <w:szCs w:val="16"/>
              </w:rPr>
            </w:pPr>
            <w:r w:rsidRPr="008C074D">
              <w:rPr>
                <w:rFonts w:ascii="Verdana" w:hAnsi="Verdana"/>
                <w:sz w:val="16"/>
                <w:szCs w:val="16"/>
              </w:rPr>
              <w:t xml:space="preserve"> </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sz w:val="16"/>
                <w:szCs w:val="16"/>
              </w:rPr>
              <w:t> </w:t>
            </w:r>
          </w:p>
        </w:tc>
      </w:tr>
      <w:tr w:rsidR="00AE4B46" w:rsidRPr="008C074D" w:rsidTr="00AE4B46">
        <w:trPr>
          <w:trHeight w:val="297"/>
        </w:trPr>
        <w:tc>
          <w:tcPr>
            <w:tcW w:w="4675" w:type="dxa"/>
          </w:tcPr>
          <w:p w:rsidR="00AE4B46" w:rsidRPr="008C074D" w:rsidRDefault="00AE4B46" w:rsidP="00AE4B46">
            <w:pPr>
              <w:spacing w:line="276" w:lineRule="auto"/>
              <w:rPr>
                <w:rFonts w:ascii="Verdana" w:hAnsi="Verdana"/>
                <w:b/>
                <w:bCs/>
                <w:sz w:val="16"/>
                <w:szCs w:val="16"/>
                <w:lang w:val="es-MX"/>
              </w:rPr>
            </w:pPr>
            <w:r w:rsidRPr="008C074D">
              <w:rPr>
                <w:rFonts w:ascii="Verdana" w:hAnsi="Verdana"/>
                <w:b/>
                <w:bCs/>
                <w:sz w:val="16"/>
                <w:szCs w:val="16"/>
                <w:lang w:val="es-MX"/>
              </w:rPr>
              <w:t>1.</w:t>
            </w:r>
            <w:r w:rsidRPr="008C074D">
              <w:rPr>
                <w:rFonts w:ascii="Verdana" w:hAnsi="Verdana"/>
                <w:b/>
                <w:bCs/>
                <w:sz w:val="16"/>
                <w:szCs w:val="16"/>
                <w:lang w:val="es-MX"/>
              </w:rPr>
              <w:tab/>
              <w:t>Objetivo</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1. Objective              </w:t>
            </w:r>
          </w:p>
        </w:tc>
      </w:tr>
      <w:tr w:rsidR="00AE4B46" w:rsidRPr="008C074D" w:rsidTr="00CA34E6">
        <w:tc>
          <w:tcPr>
            <w:tcW w:w="4675" w:type="dxa"/>
          </w:tcPr>
          <w:p w:rsidR="00AE4B46" w:rsidRPr="008C074D" w:rsidRDefault="00AE4B46" w:rsidP="00F76E9C">
            <w:pPr>
              <w:spacing w:line="276" w:lineRule="auto"/>
              <w:jc w:val="both"/>
              <w:rPr>
                <w:rFonts w:ascii="Verdana" w:hAnsi="Verdana"/>
                <w:sz w:val="16"/>
                <w:szCs w:val="16"/>
                <w:lang w:val="es-MX"/>
              </w:rPr>
            </w:pPr>
            <w:r w:rsidRPr="008C074D">
              <w:rPr>
                <w:rFonts w:ascii="Verdana" w:hAnsi="Verdana"/>
                <w:sz w:val="16"/>
                <w:szCs w:val="16"/>
                <w:lang w:val="es-MX"/>
              </w:rPr>
              <w:t>Esta Norma Oficial Mexicana establece los métodos para la determinación de los radionúclidos, la actividad y la concentración de actividad por unidad de masa o volumen contenidos en un bulto de desechos radiactivos.</w:t>
            </w:r>
          </w:p>
        </w:tc>
        <w:tc>
          <w:tcPr>
            <w:tcW w:w="4675" w:type="dxa"/>
          </w:tcPr>
          <w:p w:rsidR="00AE4B46" w:rsidRPr="008C074D" w:rsidRDefault="00AE4B46" w:rsidP="00F76E9C">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This Official Mexican Standard establishes the methods for the determination of radionuclides, activity and the concentration of activity per unit of mass or volume contained in containers of radioactive waste</w:t>
            </w:r>
            <w:r w:rsidR="00F76E9C" w:rsidRPr="008C074D">
              <w:rPr>
                <w:rFonts w:ascii="Verdana" w:eastAsia="Times New Roman" w:hAnsi="Verdana" w:cs="Times New Roman"/>
                <w:sz w:val="16"/>
                <w:szCs w:val="16"/>
              </w:rPr>
              <w:t>s</w:t>
            </w:r>
            <w:r w:rsidRPr="008C074D">
              <w:rPr>
                <w:rFonts w:ascii="Verdana" w:eastAsia="Times New Roman" w:hAnsi="Verdana" w:cs="Times New Roman"/>
                <w:sz w:val="16"/>
                <w:szCs w:val="16"/>
              </w:rPr>
              <w:t>.</w:t>
            </w:r>
          </w:p>
        </w:tc>
      </w:tr>
      <w:tr w:rsidR="00AE4B46" w:rsidRPr="008C074D" w:rsidTr="00CA34E6">
        <w:tc>
          <w:tcPr>
            <w:tcW w:w="4675" w:type="dxa"/>
          </w:tcPr>
          <w:p w:rsidR="00AE4B46" w:rsidRPr="008C074D" w:rsidRDefault="00AE4B46" w:rsidP="00AE4B46">
            <w:pPr>
              <w:spacing w:line="276" w:lineRule="auto"/>
              <w:rPr>
                <w:rFonts w:ascii="Verdana" w:hAnsi="Verdana"/>
                <w:b/>
                <w:bCs/>
                <w:sz w:val="16"/>
                <w:szCs w:val="16"/>
                <w:lang w:val="es-MX"/>
              </w:rPr>
            </w:pPr>
            <w:r w:rsidRPr="008C074D">
              <w:rPr>
                <w:rFonts w:ascii="Verdana" w:hAnsi="Verdana"/>
                <w:b/>
                <w:bCs/>
                <w:sz w:val="16"/>
                <w:szCs w:val="16"/>
                <w:lang w:val="es-MX"/>
              </w:rPr>
              <w:t>2.</w:t>
            </w:r>
            <w:r w:rsidRPr="008C074D">
              <w:rPr>
                <w:rFonts w:ascii="Verdana" w:hAnsi="Verdana"/>
                <w:b/>
                <w:bCs/>
                <w:sz w:val="16"/>
                <w:szCs w:val="16"/>
                <w:lang w:val="es-MX"/>
              </w:rPr>
              <w:tab/>
              <w:t>Campo de aplicación</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2. Field of application              </w:t>
            </w:r>
          </w:p>
        </w:tc>
      </w:tr>
      <w:tr w:rsidR="00AE4B46" w:rsidRPr="008C074D" w:rsidTr="00F76E9C">
        <w:trPr>
          <w:trHeight w:val="1080"/>
        </w:trPr>
        <w:tc>
          <w:tcPr>
            <w:tcW w:w="4675" w:type="dxa"/>
          </w:tcPr>
          <w:p w:rsidR="00AE4B46" w:rsidRPr="008C074D" w:rsidRDefault="00AE4B46" w:rsidP="00F76E9C">
            <w:pPr>
              <w:spacing w:line="276" w:lineRule="auto"/>
              <w:jc w:val="both"/>
              <w:rPr>
                <w:rFonts w:ascii="Verdana" w:hAnsi="Verdana"/>
                <w:sz w:val="16"/>
                <w:szCs w:val="16"/>
                <w:lang w:val="es-MX"/>
              </w:rPr>
            </w:pPr>
            <w:r w:rsidRPr="008C074D">
              <w:rPr>
                <w:rFonts w:ascii="Verdana" w:hAnsi="Verdana"/>
                <w:sz w:val="16"/>
                <w:szCs w:val="16"/>
                <w:lang w:val="es-MX"/>
              </w:rPr>
              <w:lastRenderedPageBreak/>
              <w:t>Esta Norma Oficial Mexicana aplica a la determinación de la actividad y la concentración de actividad de cada uno de los radionúclidos contenidos en un bulto de desechos radiactivos.</w:t>
            </w:r>
          </w:p>
        </w:tc>
        <w:tc>
          <w:tcPr>
            <w:tcW w:w="4675" w:type="dxa"/>
          </w:tcPr>
          <w:p w:rsidR="00AE4B46" w:rsidRPr="008C074D" w:rsidRDefault="00AE4B46" w:rsidP="00F76E9C">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This Official Mexican Standard applies to the determination of the activity and the concentration of activity of each of the radionuclides contained in a </w:t>
            </w:r>
            <w:r w:rsidR="00F76E9C" w:rsidRPr="008C074D">
              <w:rPr>
                <w:rFonts w:ascii="Verdana" w:eastAsia="Times New Roman" w:hAnsi="Verdana" w:cs="Times New Roman"/>
                <w:sz w:val="16"/>
                <w:szCs w:val="16"/>
              </w:rPr>
              <w:t>container</w:t>
            </w:r>
            <w:r w:rsidRPr="008C074D">
              <w:rPr>
                <w:rFonts w:ascii="Verdana" w:eastAsia="Times New Roman" w:hAnsi="Verdana" w:cs="Times New Roman"/>
                <w:sz w:val="16"/>
                <w:szCs w:val="16"/>
              </w:rPr>
              <w:t xml:space="preserve"> of radioactive waste.</w:t>
            </w:r>
          </w:p>
        </w:tc>
      </w:tr>
      <w:tr w:rsidR="00AE4B46" w:rsidRPr="008C074D" w:rsidTr="00CA34E6">
        <w:tc>
          <w:tcPr>
            <w:tcW w:w="4675" w:type="dxa"/>
          </w:tcPr>
          <w:p w:rsidR="00AE4B46" w:rsidRPr="008C074D" w:rsidRDefault="00AE4B46" w:rsidP="00AE4B46">
            <w:pPr>
              <w:spacing w:line="276" w:lineRule="auto"/>
              <w:rPr>
                <w:rFonts w:ascii="Verdana" w:hAnsi="Verdana"/>
                <w:b/>
                <w:bCs/>
                <w:sz w:val="16"/>
                <w:szCs w:val="16"/>
                <w:lang w:val="es-MX"/>
              </w:rPr>
            </w:pPr>
            <w:r w:rsidRPr="008C074D">
              <w:rPr>
                <w:rFonts w:ascii="Verdana" w:hAnsi="Verdana"/>
                <w:b/>
                <w:bCs/>
                <w:sz w:val="16"/>
                <w:szCs w:val="16"/>
                <w:lang w:val="es-MX"/>
              </w:rPr>
              <w:t>3.</w:t>
            </w:r>
            <w:r w:rsidRPr="008C074D">
              <w:rPr>
                <w:rFonts w:ascii="Verdana" w:hAnsi="Verdana"/>
                <w:b/>
                <w:bCs/>
                <w:sz w:val="16"/>
                <w:szCs w:val="16"/>
                <w:lang w:val="es-MX"/>
              </w:rPr>
              <w:tab/>
              <w:t>Referencias</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3. References              </w:t>
            </w:r>
          </w:p>
        </w:tc>
      </w:tr>
      <w:tr w:rsidR="00AE4B46" w:rsidRPr="008C074D" w:rsidTr="00F76E9C">
        <w:trPr>
          <w:trHeight w:val="495"/>
        </w:trPr>
        <w:tc>
          <w:tcPr>
            <w:tcW w:w="4675" w:type="dxa"/>
          </w:tcPr>
          <w:p w:rsidR="00AE4B46" w:rsidRPr="008C074D" w:rsidRDefault="00AE4B46" w:rsidP="00F76E9C">
            <w:pPr>
              <w:spacing w:line="276" w:lineRule="auto"/>
              <w:jc w:val="both"/>
              <w:rPr>
                <w:rFonts w:ascii="Verdana" w:hAnsi="Verdana"/>
                <w:sz w:val="16"/>
                <w:szCs w:val="16"/>
                <w:lang w:val="es-MX"/>
              </w:rPr>
            </w:pPr>
            <w:r w:rsidRPr="008C074D">
              <w:rPr>
                <w:rFonts w:ascii="Verdana" w:hAnsi="Verdana"/>
                <w:sz w:val="16"/>
                <w:szCs w:val="16"/>
                <w:lang w:val="es-MX"/>
              </w:rPr>
              <w:t xml:space="preserve">Norma Oficial Mexicana NOM-008-SCFI-1993, Sistema general de unidades de medida. </w:t>
            </w:r>
          </w:p>
        </w:tc>
        <w:tc>
          <w:tcPr>
            <w:tcW w:w="4675" w:type="dxa"/>
          </w:tcPr>
          <w:p w:rsidR="00AE4B46" w:rsidRPr="008C074D" w:rsidRDefault="00AE4B46" w:rsidP="00F76E9C">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Official Mexican Standard NOM-008-SCFI-1993, General system of units of measurement. </w:t>
            </w:r>
          </w:p>
        </w:tc>
      </w:tr>
      <w:tr w:rsidR="00F76E9C" w:rsidRPr="008C074D" w:rsidTr="00CA34E6">
        <w:tc>
          <w:tcPr>
            <w:tcW w:w="4675" w:type="dxa"/>
          </w:tcPr>
          <w:p w:rsidR="00F76E9C" w:rsidRPr="008C074D" w:rsidRDefault="00F76E9C" w:rsidP="00F76E9C">
            <w:pPr>
              <w:spacing w:line="276" w:lineRule="auto"/>
              <w:jc w:val="both"/>
              <w:rPr>
                <w:rFonts w:ascii="Verdana" w:hAnsi="Verdana"/>
                <w:sz w:val="16"/>
                <w:szCs w:val="16"/>
                <w:lang w:val="es-MX"/>
              </w:rPr>
            </w:pPr>
            <w:r w:rsidRPr="008C074D">
              <w:rPr>
                <w:rFonts w:ascii="Verdana" w:hAnsi="Verdana"/>
                <w:sz w:val="16"/>
                <w:szCs w:val="16"/>
                <w:lang w:val="es-MX"/>
              </w:rPr>
              <w:t>Norma Oficial Mexicana NOM-004-NUCL-1994, Clasificación de los desechos radiactivos.</w:t>
            </w:r>
          </w:p>
        </w:tc>
        <w:tc>
          <w:tcPr>
            <w:tcW w:w="4675" w:type="dxa"/>
          </w:tcPr>
          <w:p w:rsidR="00F76E9C" w:rsidRPr="008C074D" w:rsidRDefault="00F76E9C" w:rsidP="00F76E9C">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Official Mexican Standard NOM-004-NUCL-1994, Classification of radioactive waste.</w:t>
            </w:r>
          </w:p>
        </w:tc>
      </w:tr>
      <w:tr w:rsidR="00F76E9C" w:rsidRPr="008C074D" w:rsidTr="00CA34E6">
        <w:tc>
          <w:tcPr>
            <w:tcW w:w="4675" w:type="dxa"/>
          </w:tcPr>
          <w:p w:rsidR="00F76E9C" w:rsidRPr="008C074D" w:rsidRDefault="00F76E9C" w:rsidP="00F76E9C">
            <w:pPr>
              <w:spacing w:line="276" w:lineRule="auto"/>
              <w:jc w:val="both"/>
              <w:rPr>
                <w:rFonts w:ascii="Verdana" w:hAnsi="Verdana"/>
                <w:sz w:val="16"/>
                <w:szCs w:val="16"/>
              </w:rPr>
            </w:pPr>
          </w:p>
        </w:tc>
        <w:tc>
          <w:tcPr>
            <w:tcW w:w="4675" w:type="dxa"/>
          </w:tcPr>
          <w:p w:rsidR="00F76E9C" w:rsidRPr="008C074D" w:rsidRDefault="00F76E9C" w:rsidP="00F76E9C">
            <w:pPr>
              <w:spacing w:line="276" w:lineRule="auto"/>
              <w:jc w:val="both"/>
              <w:rPr>
                <w:rFonts w:ascii="Verdana" w:eastAsia="Times New Roman" w:hAnsi="Verdana" w:cs="Times New Roman"/>
                <w:sz w:val="16"/>
                <w:szCs w:val="16"/>
              </w:rPr>
            </w:pPr>
          </w:p>
        </w:tc>
      </w:tr>
      <w:tr w:rsidR="00AE4B46" w:rsidRPr="008C074D" w:rsidTr="00CA34E6">
        <w:tc>
          <w:tcPr>
            <w:tcW w:w="4675" w:type="dxa"/>
          </w:tcPr>
          <w:p w:rsidR="00AE4B46" w:rsidRPr="008C074D" w:rsidRDefault="00AE4B46" w:rsidP="00AE4B46">
            <w:pPr>
              <w:spacing w:line="276" w:lineRule="auto"/>
              <w:rPr>
                <w:rFonts w:ascii="Verdana" w:hAnsi="Verdana"/>
                <w:b/>
                <w:bCs/>
                <w:sz w:val="16"/>
                <w:szCs w:val="16"/>
                <w:lang w:val="es-MX"/>
              </w:rPr>
            </w:pPr>
            <w:r w:rsidRPr="008C074D">
              <w:rPr>
                <w:rFonts w:ascii="Verdana" w:hAnsi="Verdana"/>
                <w:b/>
                <w:bCs/>
                <w:sz w:val="16"/>
                <w:szCs w:val="16"/>
                <w:lang w:val="es-MX"/>
              </w:rPr>
              <w:t>4.</w:t>
            </w:r>
            <w:r w:rsidRPr="008C074D">
              <w:rPr>
                <w:rFonts w:ascii="Verdana" w:hAnsi="Verdana"/>
                <w:b/>
                <w:bCs/>
                <w:sz w:val="16"/>
                <w:szCs w:val="16"/>
                <w:lang w:val="es-MX"/>
              </w:rPr>
              <w:tab/>
              <w:t>Definiciones</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4. Definitions              </w:t>
            </w:r>
          </w:p>
        </w:tc>
      </w:tr>
      <w:tr w:rsidR="00AE4B46" w:rsidRPr="008C074D" w:rsidTr="00F76E9C">
        <w:trPr>
          <w:trHeight w:val="630"/>
        </w:trPr>
        <w:tc>
          <w:tcPr>
            <w:tcW w:w="4675" w:type="dxa"/>
          </w:tcPr>
          <w:p w:rsidR="00AE4B46" w:rsidRPr="008C074D" w:rsidRDefault="00AE4B46" w:rsidP="00F76E9C">
            <w:pPr>
              <w:spacing w:line="276" w:lineRule="auto"/>
              <w:jc w:val="both"/>
              <w:rPr>
                <w:rFonts w:ascii="Verdana" w:hAnsi="Verdana"/>
                <w:sz w:val="16"/>
                <w:szCs w:val="16"/>
                <w:lang w:val="es-MX"/>
              </w:rPr>
            </w:pPr>
            <w:r w:rsidRPr="008C074D">
              <w:rPr>
                <w:rFonts w:ascii="Verdana" w:hAnsi="Verdana"/>
                <w:sz w:val="16"/>
                <w:szCs w:val="16"/>
                <w:lang w:val="es-MX"/>
              </w:rPr>
              <w:t>Para efectos de la presente Norma se entiende por:</w:t>
            </w:r>
          </w:p>
        </w:tc>
        <w:tc>
          <w:tcPr>
            <w:tcW w:w="4675" w:type="dxa"/>
          </w:tcPr>
          <w:p w:rsidR="00AE4B46" w:rsidRPr="008C074D" w:rsidRDefault="00AE4B46" w:rsidP="00F76E9C">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For the purposes of this Standard, </w:t>
            </w:r>
            <w:r w:rsidR="00F76E9C" w:rsidRPr="008C074D">
              <w:rPr>
                <w:rFonts w:ascii="Verdana" w:eastAsia="Times New Roman" w:hAnsi="Verdana" w:cs="Times New Roman"/>
                <w:sz w:val="16"/>
                <w:szCs w:val="16"/>
              </w:rPr>
              <w:t>the following are</w:t>
            </w:r>
            <w:r w:rsidRPr="008C074D">
              <w:rPr>
                <w:rFonts w:ascii="Verdana" w:eastAsia="Times New Roman" w:hAnsi="Verdana" w:cs="Times New Roman"/>
                <w:sz w:val="16"/>
                <w:szCs w:val="16"/>
              </w:rPr>
              <w:t xml:space="preserve"> understood as:</w:t>
            </w:r>
          </w:p>
        </w:tc>
      </w:tr>
      <w:tr w:rsidR="00AE4B46" w:rsidRPr="008C074D" w:rsidTr="00CA34E6">
        <w:tc>
          <w:tcPr>
            <w:tcW w:w="4675" w:type="dxa"/>
          </w:tcPr>
          <w:p w:rsidR="00AE4B46" w:rsidRPr="008C074D" w:rsidRDefault="00AE4B46" w:rsidP="00F76E9C">
            <w:pPr>
              <w:spacing w:line="276" w:lineRule="auto"/>
              <w:jc w:val="both"/>
              <w:rPr>
                <w:rFonts w:ascii="Verdana" w:hAnsi="Verdana"/>
                <w:b/>
                <w:bCs/>
                <w:sz w:val="16"/>
                <w:szCs w:val="16"/>
                <w:lang w:val="es-MX"/>
              </w:rPr>
            </w:pPr>
            <w:r w:rsidRPr="008C074D">
              <w:rPr>
                <w:rFonts w:ascii="Verdana" w:hAnsi="Verdana"/>
                <w:b/>
                <w:bCs/>
                <w:sz w:val="16"/>
                <w:szCs w:val="16"/>
                <w:lang w:val="es-MX"/>
              </w:rPr>
              <w:t>4.1</w:t>
            </w:r>
            <w:r w:rsidRPr="008C074D">
              <w:rPr>
                <w:rFonts w:ascii="Verdana" w:hAnsi="Verdana"/>
                <w:b/>
                <w:bCs/>
                <w:sz w:val="16"/>
                <w:szCs w:val="16"/>
                <w:lang w:val="es-MX"/>
              </w:rPr>
              <w:tab/>
              <w:t>Análisis por espectrometría gamma.</w:t>
            </w:r>
          </w:p>
        </w:tc>
        <w:tc>
          <w:tcPr>
            <w:tcW w:w="4675" w:type="dxa"/>
          </w:tcPr>
          <w:p w:rsidR="00AE4B46" w:rsidRPr="008C074D" w:rsidRDefault="00AE4B46" w:rsidP="00F76E9C">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4.1 Analysis by gamma spectrometry.              </w:t>
            </w:r>
          </w:p>
        </w:tc>
      </w:tr>
      <w:tr w:rsidR="00AE4B46" w:rsidRPr="008C074D" w:rsidTr="00CA34E6">
        <w:tc>
          <w:tcPr>
            <w:tcW w:w="4675" w:type="dxa"/>
          </w:tcPr>
          <w:p w:rsidR="00AE4B46" w:rsidRPr="008C074D" w:rsidRDefault="00AE4B46" w:rsidP="00F76E9C">
            <w:pPr>
              <w:spacing w:line="276" w:lineRule="auto"/>
              <w:jc w:val="both"/>
              <w:rPr>
                <w:rFonts w:ascii="Verdana" w:hAnsi="Verdana"/>
                <w:sz w:val="16"/>
                <w:szCs w:val="16"/>
                <w:lang w:val="es-MX"/>
              </w:rPr>
            </w:pPr>
            <w:r w:rsidRPr="008C074D">
              <w:rPr>
                <w:rFonts w:ascii="Verdana" w:hAnsi="Verdana"/>
                <w:sz w:val="16"/>
                <w:szCs w:val="16"/>
                <w:lang w:val="es-MX"/>
              </w:rPr>
              <w:t>Técnica utilizada para determinar y cuantificar los radionúclidos contenidos en una muestra que aprovecha la propiedad de emisión de radiación gamma característica de cada uno de los radionúclidos.</w:t>
            </w:r>
          </w:p>
        </w:tc>
        <w:tc>
          <w:tcPr>
            <w:tcW w:w="4675" w:type="dxa"/>
          </w:tcPr>
          <w:p w:rsidR="00AE4B46" w:rsidRPr="008C074D" w:rsidRDefault="00AE4B46" w:rsidP="00F76E9C">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Technique used to determine and quantify the radionuclides contained in a sample that takes advantage of the </w:t>
            </w:r>
            <w:r w:rsidR="00F76E9C" w:rsidRPr="008C074D">
              <w:rPr>
                <w:rFonts w:ascii="Verdana" w:eastAsia="Times New Roman" w:hAnsi="Verdana" w:cs="Times New Roman"/>
                <w:sz w:val="16"/>
                <w:szCs w:val="16"/>
              </w:rPr>
              <w:t>emission property of the</w:t>
            </w:r>
            <w:r w:rsidRPr="008C074D">
              <w:rPr>
                <w:rFonts w:ascii="Verdana" w:eastAsia="Times New Roman" w:hAnsi="Verdana" w:cs="Times New Roman"/>
                <w:sz w:val="16"/>
                <w:szCs w:val="16"/>
              </w:rPr>
              <w:t xml:space="preserve"> gamma radiation </w:t>
            </w:r>
            <w:r w:rsidR="00F76E9C" w:rsidRPr="008C074D">
              <w:rPr>
                <w:rFonts w:ascii="Verdana" w:eastAsia="Times New Roman" w:hAnsi="Verdana" w:cs="Times New Roman"/>
                <w:sz w:val="16"/>
                <w:szCs w:val="16"/>
              </w:rPr>
              <w:t>characteristic</w:t>
            </w:r>
            <w:r w:rsidRPr="008C074D">
              <w:rPr>
                <w:rFonts w:ascii="Verdana" w:eastAsia="Times New Roman" w:hAnsi="Verdana" w:cs="Times New Roman"/>
                <w:sz w:val="16"/>
                <w:szCs w:val="16"/>
              </w:rPr>
              <w:t xml:space="preserve"> of each of the radionuclides.</w:t>
            </w:r>
          </w:p>
          <w:p w:rsidR="00F76E9C" w:rsidRPr="008C074D" w:rsidRDefault="00F76E9C" w:rsidP="00F76E9C">
            <w:pPr>
              <w:spacing w:line="276" w:lineRule="auto"/>
              <w:jc w:val="both"/>
              <w:rPr>
                <w:rFonts w:ascii="Verdana" w:eastAsia="Times New Roman" w:hAnsi="Verdana" w:cs="Times New Roman"/>
                <w:sz w:val="16"/>
                <w:szCs w:val="16"/>
              </w:rPr>
            </w:pPr>
          </w:p>
        </w:tc>
      </w:tr>
      <w:tr w:rsidR="00AE4B46" w:rsidRPr="008C074D" w:rsidTr="00CA34E6">
        <w:tc>
          <w:tcPr>
            <w:tcW w:w="4675" w:type="dxa"/>
          </w:tcPr>
          <w:p w:rsidR="00AE4B46" w:rsidRPr="008C074D" w:rsidRDefault="00AE4B46" w:rsidP="00AE4B46">
            <w:pPr>
              <w:spacing w:line="276" w:lineRule="auto"/>
              <w:rPr>
                <w:rFonts w:ascii="Verdana" w:hAnsi="Verdana"/>
                <w:b/>
                <w:bCs/>
                <w:sz w:val="16"/>
                <w:szCs w:val="16"/>
                <w:lang w:val="es-MX"/>
              </w:rPr>
            </w:pPr>
            <w:r w:rsidRPr="008C074D">
              <w:rPr>
                <w:rFonts w:ascii="Verdana" w:hAnsi="Verdana"/>
                <w:b/>
                <w:bCs/>
                <w:sz w:val="16"/>
                <w:szCs w:val="16"/>
                <w:lang w:val="es-MX"/>
              </w:rPr>
              <w:t>4.2</w:t>
            </w:r>
            <w:r w:rsidRPr="008C074D">
              <w:rPr>
                <w:rFonts w:ascii="Verdana" w:hAnsi="Verdana"/>
                <w:b/>
                <w:bCs/>
                <w:sz w:val="16"/>
                <w:szCs w:val="16"/>
                <w:lang w:val="es-MX"/>
              </w:rPr>
              <w:tab/>
            </w:r>
            <w:proofErr w:type="spellStart"/>
            <w:r w:rsidRPr="008C074D">
              <w:rPr>
                <w:rFonts w:ascii="Verdana" w:hAnsi="Verdana"/>
                <w:b/>
                <w:bCs/>
                <w:sz w:val="16"/>
                <w:szCs w:val="16"/>
                <w:lang w:val="es-MX"/>
              </w:rPr>
              <w:t>Bitúmen</w:t>
            </w:r>
            <w:proofErr w:type="spellEnd"/>
            <w:r w:rsidRPr="008C074D">
              <w:rPr>
                <w:rFonts w:ascii="Verdana" w:hAnsi="Verdana"/>
                <w:b/>
                <w:bCs/>
                <w:sz w:val="16"/>
                <w:szCs w:val="16"/>
                <w:lang w:val="es-MX"/>
              </w:rPr>
              <w:t>.</w:t>
            </w:r>
          </w:p>
        </w:tc>
        <w:tc>
          <w:tcPr>
            <w:tcW w:w="4675" w:type="dxa"/>
          </w:tcPr>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4.2 Bitumen</w:t>
            </w:r>
            <w:r w:rsidR="00F76E9C" w:rsidRPr="008C074D">
              <w:rPr>
                <w:rFonts w:ascii="Verdana" w:eastAsia="Times New Roman" w:hAnsi="Verdana" w:cs="Times New Roman"/>
                <w:b/>
                <w:bCs/>
                <w:sz w:val="16"/>
                <w:szCs w:val="16"/>
              </w:rPr>
              <w:t>.</w:t>
            </w:r>
            <w:r w:rsidRPr="008C074D">
              <w:rPr>
                <w:rFonts w:ascii="Verdana" w:eastAsia="Times New Roman" w:hAnsi="Verdana" w:cs="Times New Roman"/>
                <w:b/>
                <w:bCs/>
                <w:sz w:val="16"/>
                <w:szCs w:val="16"/>
              </w:rPr>
              <w:t xml:space="preserve">             </w:t>
            </w:r>
          </w:p>
        </w:tc>
      </w:tr>
      <w:tr w:rsidR="00AE4B46" w:rsidRPr="008C074D" w:rsidTr="00CA34E6">
        <w:tc>
          <w:tcPr>
            <w:tcW w:w="4675" w:type="dxa"/>
          </w:tcPr>
          <w:p w:rsidR="00AE4B46" w:rsidRPr="008C074D" w:rsidRDefault="00AE4B46" w:rsidP="00F76E9C">
            <w:pPr>
              <w:spacing w:line="276" w:lineRule="auto"/>
              <w:jc w:val="both"/>
              <w:rPr>
                <w:rFonts w:ascii="Verdana" w:hAnsi="Verdana"/>
                <w:sz w:val="16"/>
                <w:szCs w:val="16"/>
                <w:lang w:val="es-MX"/>
              </w:rPr>
            </w:pPr>
            <w:r w:rsidRPr="008C074D">
              <w:rPr>
                <w:rFonts w:ascii="Verdana" w:hAnsi="Verdana"/>
                <w:sz w:val="16"/>
                <w:szCs w:val="16"/>
                <w:lang w:val="es-MX"/>
              </w:rPr>
              <w:t>Substancia natural u obtenida por pirólisis, de color oscuro, compuesta básicamente de carbono e hidrógeno, con dureza y volatilidad variables y altamente soluble en sulfuro de carbono.</w:t>
            </w:r>
          </w:p>
        </w:tc>
        <w:tc>
          <w:tcPr>
            <w:tcW w:w="4675" w:type="dxa"/>
          </w:tcPr>
          <w:p w:rsidR="00AE4B46" w:rsidRPr="008C074D" w:rsidRDefault="00AE4B46" w:rsidP="00F76E9C">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Natural substance or</w:t>
            </w:r>
            <w:r w:rsidR="00F76E9C" w:rsidRPr="008C074D">
              <w:rPr>
                <w:rFonts w:ascii="Verdana" w:eastAsia="Times New Roman" w:hAnsi="Verdana" w:cs="Times New Roman"/>
                <w:sz w:val="16"/>
                <w:szCs w:val="16"/>
              </w:rPr>
              <w:t xml:space="preserve"> substance</w:t>
            </w:r>
            <w:r w:rsidRPr="008C074D">
              <w:rPr>
                <w:rFonts w:ascii="Verdana" w:eastAsia="Times New Roman" w:hAnsi="Verdana" w:cs="Times New Roman"/>
                <w:sz w:val="16"/>
                <w:szCs w:val="16"/>
              </w:rPr>
              <w:t xml:space="preserve"> obtained by pyrolysis, dark in color, basically composed of carbon and hydrogen, with varying hardness and volatility and highly soluble in carbon sul</w:t>
            </w:r>
            <w:r w:rsidR="00F76E9C" w:rsidRPr="008C074D">
              <w:rPr>
                <w:rFonts w:ascii="Verdana" w:eastAsia="Times New Roman" w:hAnsi="Verdana" w:cs="Times New Roman"/>
                <w:sz w:val="16"/>
                <w:szCs w:val="16"/>
              </w:rPr>
              <w:t>f</w:t>
            </w:r>
            <w:r w:rsidRPr="008C074D">
              <w:rPr>
                <w:rFonts w:ascii="Verdana" w:eastAsia="Times New Roman" w:hAnsi="Verdana" w:cs="Times New Roman"/>
                <w:sz w:val="16"/>
                <w:szCs w:val="16"/>
              </w:rPr>
              <w:t>ide.</w:t>
            </w:r>
          </w:p>
          <w:p w:rsidR="00F76E9C" w:rsidRPr="008C074D" w:rsidRDefault="00F76E9C" w:rsidP="00F76E9C">
            <w:pPr>
              <w:spacing w:line="276" w:lineRule="auto"/>
              <w:jc w:val="both"/>
              <w:rPr>
                <w:rFonts w:ascii="Verdana" w:eastAsia="Times New Roman" w:hAnsi="Verdana" w:cs="Times New Roman"/>
                <w:sz w:val="16"/>
                <w:szCs w:val="16"/>
              </w:rPr>
            </w:pPr>
          </w:p>
        </w:tc>
      </w:tr>
      <w:tr w:rsidR="00AE4B46" w:rsidRPr="008C074D" w:rsidTr="00CA34E6">
        <w:tc>
          <w:tcPr>
            <w:tcW w:w="4675" w:type="dxa"/>
          </w:tcPr>
          <w:p w:rsidR="00AE4B46" w:rsidRPr="008C074D" w:rsidRDefault="00AE4B46" w:rsidP="00F76E9C">
            <w:pPr>
              <w:spacing w:line="276" w:lineRule="auto"/>
              <w:jc w:val="both"/>
              <w:rPr>
                <w:rFonts w:ascii="Verdana" w:hAnsi="Verdana"/>
                <w:b/>
                <w:bCs/>
                <w:sz w:val="16"/>
                <w:szCs w:val="16"/>
                <w:lang w:val="es-MX"/>
              </w:rPr>
            </w:pPr>
            <w:r w:rsidRPr="008C074D">
              <w:rPr>
                <w:rFonts w:ascii="Verdana" w:hAnsi="Verdana"/>
                <w:b/>
                <w:bCs/>
                <w:sz w:val="16"/>
                <w:szCs w:val="16"/>
                <w:lang w:val="es-MX"/>
              </w:rPr>
              <w:t>4.3</w:t>
            </w:r>
            <w:r w:rsidRPr="008C074D">
              <w:rPr>
                <w:rFonts w:ascii="Verdana" w:hAnsi="Verdana"/>
                <w:b/>
                <w:bCs/>
                <w:sz w:val="16"/>
                <w:szCs w:val="16"/>
                <w:lang w:val="es-MX"/>
              </w:rPr>
              <w:tab/>
              <w:t>Bulto de desecho radiactivo.</w:t>
            </w:r>
          </w:p>
        </w:tc>
        <w:tc>
          <w:tcPr>
            <w:tcW w:w="4675" w:type="dxa"/>
          </w:tcPr>
          <w:p w:rsidR="00AE4B46" w:rsidRPr="008C074D" w:rsidRDefault="00AE4B46" w:rsidP="00F76E9C">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4.3 </w:t>
            </w:r>
            <w:r w:rsidR="00F76E9C" w:rsidRPr="008C074D">
              <w:rPr>
                <w:rFonts w:ascii="Verdana" w:eastAsia="Times New Roman" w:hAnsi="Verdana" w:cs="Times New Roman"/>
                <w:b/>
                <w:bCs/>
                <w:sz w:val="16"/>
                <w:szCs w:val="16"/>
              </w:rPr>
              <w:t>Containers</w:t>
            </w:r>
            <w:r w:rsidRPr="008C074D">
              <w:rPr>
                <w:rFonts w:ascii="Verdana" w:eastAsia="Times New Roman" w:hAnsi="Verdana" w:cs="Times New Roman"/>
                <w:b/>
                <w:bCs/>
                <w:sz w:val="16"/>
                <w:szCs w:val="16"/>
              </w:rPr>
              <w:t xml:space="preserve"> of radioactive waste.              </w:t>
            </w:r>
          </w:p>
        </w:tc>
      </w:tr>
      <w:tr w:rsidR="00AE4B46" w:rsidRPr="008C074D" w:rsidTr="00CA34E6">
        <w:tc>
          <w:tcPr>
            <w:tcW w:w="4675" w:type="dxa"/>
          </w:tcPr>
          <w:p w:rsidR="00AE4B46" w:rsidRPr="008C074D" w:rsidRDefault="00AE4B46" w:rsidP="00F76E9C">
            <w:pPr>
              <w:spacing w:line="276" w:lineRule="auto"/>
              <w:jc w:val="both"/>
              <w:rPr>
                <w:rFonts w:ascii="Verdana" w:hAnsi="Verdana"/>
                <w:sz w:val="16"/>
                <w:szCs w:val="16"/>
                <w:lang w:val="es-MX"/>
              </w:rPr>
            </w:pPr>
            <w:r w:rsidRPr="008C074D">
              <w:rPr>
                <w:rFonts w:ascii="Verdana" w:hAnsi="Verdana"/>
                <w:sz w:val="16"/>
                <w:szCs w:val="16"/>
                <w:lang w:val="es-MX"/>
              </w:rPr>
              <w:t>Producto final del acondicionamiento que comprende al desecho radiactivo, cualquier contenedor (es) y las barreras internas (</w:t>
            </w:r>
            <w:proofErr w:type="spellStart"/>
            <w:r w:rsidRPr="008C074D">
              <w:rPr>
                <w:rFonts w:ascii="Verdana" w:hAnsi="Verdana"/>
                <w:sz w:val="16"/>
                <w:szCs w:val="16"/>
                <w:lang w:val="es-MX"/>
              </w:rPr>
              <w:t>p.e</w:t>
            </w:r>
            <w:proofErr w:type="spellEnd"/>
            <w:r w:rsidRPr="008C074D">
              <w:rPr>
                <w:rFonts w:ascii="Verdana" w:hAnsi="Verdana"/>
                <w:sz w:val="16"/>
                <w:szCs w:val="16"/>
                <w:lang w:val="es-MX"/>
              </w:rPr>
              <w:t>. material absorbente), preparado en concordancia con los requerimientos para el manejo, transporte y almacenamiento temporal y/o final.</w:t>
            </w:r>
          </w:p>
        </w:tc>
        <w:tc>
          <w:tcPr>
            <w:tcW w:w="4675" w:type="dxa"/>
          </w:tcPr>
          <w:p w:rsidR="00AE4B46" w:rsidRPr="008C074D" w:rsidRDefault="00AE4B46" w:rsidP="00F76E9C">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Final product</w:t>
            </w:r>
            <w:r w:rsidR="00F76E9C" w:rsidRPr="008C074D">
              <w:rPr>
                <w:rFonts w:ascii="Verdana" w:eastAsia="Times New Roman" w:hAnsi="Verdana" w:cs="Times New Roman"/>
                <w:sz w:val="16"/>
                <w:szCs w:val="16"/>
              </w:rPr>
              <w:t xml:space="preserve"> of the</w:t>
            </w:r>
            <w:r w:rsidRPr="008C074D">
              <w:rPr>
                <w:rFonts w:ascii="Verdana" w:eastAsia="Times New Roman" w:hAnsi="Verdana" w:cs="Times New Roman"/>
                <w:sz w:val="16"/>
                <w:szCs w:val="16"/>
              </w:rPr>
              <w:t xml:space="preserve"> </w:t>
            </w:r>
            <w:r w:rsidR="00F76E9C" w:rsidRPr="008C074D">
              <w:rPr>
                <w:rFonts w:ascii="Verdana" w:eastAsia="Times New Roman" w:hAnsi="Verdana" w:cs="Times New Roman"/>
                <w:sz w:val="16"/>
                <w:szCs w:val="16"/>
              </w:rPr>
              <w:t>conditioning</w:t>
            </w:r>
            <w:r w:rsidR="00F76E9C" w:rsidRPr="008C074D">
              <w:rPr>
                <w:rFonts w:ascii="Verdana" w:eastAsia="Times New Roman" w:hAnsi="Verdana" w:cs="Times New Roman"/>
                <w:sz w:val="16"/>
                <w:szCs w:val="16"/>
              </w:rPr>
              <w:t xml:space="preserve"> that comprises</w:t>
            </w:r>
            <w:r w:rsidRPr="008C074D">
              <w:rPr>
                <w:rFonts w:ascii="Verdana" w:eastAsia="Times New Roman" w:hAnsi="Verdana" w:cs="Times New Roman"/>
                <w:sz w:val="16"/>
                <w:szCs w:val="16"/>
              </w:rPr>
              <w:t xml:space="preserve"> radioactive waste, any container </w:t>
            </w:r>
            <w:r w:rsidR="003C55A9" w:rsidRPr="008C074D">
              <w:rPr>
                <w:rFonts w:ascii="Verdana" w:eastAsia="Times New Roman" w:hAnsi="Verdana" w:cs="Times New Roman"/>
                <w:sz w:val="16"/>
                <w:szCs w:val="16"/>
              </w:rPr>
              <w:t>or containers</w:t>
            </w:r>
            <w:r w:rsidRPr="008C074D">
              <w:rPr>
                <w:rFonts w:ascii="Verdana" w:eastAsia="Times New Roman" w:hAnsi="Verdana" w:cs="Times New Roman"/>
                <w:sz w:val="16"/>
                <w:szCs w:val="16"/>
              </w:rPr>
              <w:t xml:space="preserve"> and </w:t>
            </w:r>
            <w:r w:rsidR="003C55A9" w:rsidRPr="008C074D">
              <w:rPr>
                <w:rFonts w:ascii="Verdana" w:eastAsia="Times New Roman" w:hAnsi="Verdana" w:cs="Times New Roman"/>
                <w:sz w:val="16"/>
                <w:szCs w:val="16"/>
              </w:rPr>
              <w:t xml:space="preserve">the </w:t>
            </w:r>
            <w:r w:rsidRPr="008C074D">
              <w:rPr>
                <w:rFonts w:ascii="Verdana" w:eastAsia="Times New Roman" w:hAnsi="Verdana" w:cs="Times New Roman"/>
                <w:sz w:val="16"/>
                <w:szCs w:val="16"/>
              </w:rPr>
              <w:t>internal barriers (</w:t>
            </w:r>
            <w:proofErr w:type="spellStart"/>
            <w:r w:rsidRPr="008C074D">
              <w:rPr>
                <w:rFonts w:ascii="Verdana" w:eastAsia="Times New Roman" w:hAnsi="Verdana" w:cs="Times New Roman"/>
                <w:sz w:val="16"/>
                <w:szCs w:val="16"/>
              </w:rPr>
              <w:t>eg</w:t>
            </w:r>
            <w:r w:rsidR="003C55A9" w:rsidRPr="008C074D">
              <w:rPr>
                <w:rFonts w:ascii="Verdana" w:eastAsia="Times New Roman" w:hAnsi="Verdana" w:cs="Times New Roman"/>
                <w:sz w:val="16"/>
                <w:szCs w:val="16"/>
              </w:rPr>
              <w:t>.</w:t>
            </w:r>
            <w:proofErr w:type="spellEnd"/>
            <w:r w:rsidRPr="008C074D">
              <w:rPr>
                <w:rFonts w:ascii="Verdana" w:eastAsia="Times New Roman" w:hAnsi="Verdana" w:cs="Times New Roman"/>
                <w:sz w:val="16"/>
                <w:szCs w:val="16"/>
              </w:rPr>
              <w:t xml:space="preserve"> absorbent material), prepared in accordance with the requirements for handling, transport and temporary and/or final storage.</w:t>
            </w:r>
          </w:p>
          <w:p w:rsidR="00F76E9C" w:rsidRPr="008C074D" w:rsidRDefault="00F76E9C" w:rsidP="00F76E9C">
            <w:pPr>
              <w:spacing w:line="276" w:lineRule="auto"/>
              <w:jc w:val="both"/>
              <w:rPr>
                <w:rFonts w:ascii="Verdana" w:eastAsia="Times New Roman" w:hAnsi="Verdana" w:cs="Times New Roman"/>
                <w:sz w:val="16"/>
                <w:szCs w:val="16"/>
              </w:rPr>
            </w:pPr>
          </w:p>
        </w:tc>
      </w:tr>
      <w:tr w:rsidR="00AE4B46" w:rsidRPr="008C074D" w:rsidTr="00CA34E6">
        <w:tc>
          <w:tcPr>
            <w:tcW w:w="4675" w:type="dxa"/>
          </w:tcPr>
          <w:p w:rsidR="00AE4B46" w:rsidRPr="008C074D" w:rsidRDefault="00AE4B46" w:rsidP="00F76E9C">
            <w:pPr>
              <w:spacing w:line="276" w:lineRule="auto"/>
              <w:jc w:val="both"/>
              <w:rPr>
                <w:rFonts w:ascii="Verdana" w:hAnsi="Verdana"/>
                <w:b/>
                <w:bCs/>
                <w:sz w:val="16"/>
                <w:szCs w:val="16"/>
                <w:lang w:val="es-MX"/>
              </w:rPr>
            </w:pPr>
            <w:r w:rsidRPr="008C074D">
              <w:rPr>
                <w:rFonts w:ascii="Verdana" w:hAnsi="Verdana"/>
                <w:b/>
                <w:bCs/>
                <w:sz w:val="16"/>
                <w:szCs w:val="16"/>
                <w:lang w:val="es-MX"/>
              </w:rPr>
              <w:t>4.4</w:t>
            </w:r>
            <w:r w:rsidRPr="008C074D">
              <w:rPr>
                <w:rFonts w:ascii="Verdana" w:hAnsi="Verdana"/>
                <w:b/>
                <w:bCs/>
                <w:sz w:val="16"/>
                <w:szCs w:val="16"/>
                <w:lang w:val="es-MX"/>
              </w:rPr>
              <w:tab/>
              <w:t>Concentración mínima detectable.</w:t>
            </w:r>
          </w:p>
        </w:tc>
        <w:tc>
          <w:tcPr>
            <w:tcW w:w="4675" w:type="dxa"/>
          </w:tcPr>
          <w:p w:rsidR="00AE4B46" w:rsidRPr="008C074D" w:rsidRDefault="00AE4B46" w:rsidP="00F76E9C">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4.4 Minimum concentration detectable.              </w:t>
            </w:r>
          </w:p>
        </w:tc>
      </w:tr>
      <w:tr w:rsidR="00AE4B46" w:rsidRPr="008C074D" w:rsidTr="00CA34E6">
        <w:tc>
          <w:tcPr>
            <w:tcW w:w="4675" w:type="dxa"/>
          </w:tcPr>
          <w:p w:rsidR="00AE4B46" w:rsidRPr="008C074D" w:rsidRDefault="00AE4B46" w:rsidP="00F76E9C">
            <w:pPr>
              <w:spacing w:line="276" w:lineRule="auto"/>
              <w:jc w:val="both"/>
              <w:rPr>
                <w:rFonts w:ascii="Verdana" w:hAnsi="Verdana"/>
                <w:sz w:val="16"/>
                <w:szCs w:val="16"/>
                <w:lang w:val="es-MX"/>
              </w:rPr>
            </w:pPr>
            <w:r w:rsidRPr="008C074D">
              <w:rPr>
                <w:rFonts w:ascii="Verdana" w:hAnsi="Verdana"/>
                <w:sz w:val="16"/>
                <w:szCs w:val="16"/>
                <w:lang w:val="es-MX"/>
              </w:rPr>
              <w:t>Es la concentración más pequeña de material radiactivo en una muestra que puede ser cuantificada experimentalmente con un nivel de confianza estadística del 95%.</w:t>
            </w:r>
          </w:p>
          <w:p w:rsidR="003C55A9" w:rsidRPr="008C074D" w:rsidRDefault="003C55A9" w:rsidP="00F76E9C">
            <w:pPr>
              <w:spacing w:line="276" w:lineRule="auto"/>
              <w:jc w:val="both"/>
              <w:rPr>
                <w:rFonts w:ascii="Verdana" w:hAnsi="Verdana"/>
                <w:sz w:val="16"/>
                <w:szCs w:val="16"/>
                <w:lang w:val="es-MX"/>
              </w:rPr>
            </w:pPr>
          </w:p>
        </w:tc>
        <w:tc>
          <w:tcPr>
            <w:tcW w:w="4675" w:type="dxa"/>
          </w:tcPr>
          <w:p w:rsidR="00AE4B46" w:rsidRPr="008C074D" w:rsidRDefault="00AE4B46" w:rsidP="00F76E9C">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It is the smallest concentration of radioactive material in a sample that can be experimentally quantified with a 95% statistical confidence level.</w:t>
            </w:r>
          </w:p>
        </w:tc>
      </w:tr>
      <w:tr w:rsidR="00AE4B46" w:rsidRPr="008C074D" w:rsidTr="00CA34E6">
        <w:tc>
          <w:tcPr>
            <w:tcW w:w="4675" w:type="dxa"/>
          </w:tcPr>
          <w:p w:rsidR="00AE4B46" w:rsidRPr="008C074D" w:rsidRDefault="00AE4B46" w:rsidP="003C55A9">
            <w:pPr>
              <w:spacing w:line="276" w:lineRule="auto"/>
              <w:jc w:val="both"/>
              <w:rPr>
                <w:rFonts w:ascii="Verdana" w:hAnsi="Verdana"/>
                <w:b/>
                <w:bCs/>
                <w:sz w:val="16"/>
                <w:szCs w:val="16"/>
                <w:lang w:val="es-MX"/>
              </w:rPr>
            </w:pPr>
            <w:r w:rsidRPr="008C074D">
              <w:rPr>
                <w:rFonts w:ascii="Verdana" w:hAnsi="Verdana"/>
                <w:b/>
                <w:bCs/>
                <w:sz w:val="16"/>
                <w:szCs w:val="16"/>
                <w:lang w:val="es-MX"/>
              </w:rPr>
              <w:t>4.5</w:t>
            </w:r>
            <w:r w:rsidRPr="008C074D">
              <w:rPr>
                <w:rFonts w:ascii="Verdana" w:hAnsi="Verdana"/>
                <w:b/>
                <w:bCs/>
                <w:sz w:val="16"/>
                <w:szCs w:val="16"/>
                <w:lang w:val="es-MX"/>
              </w:rPr>
              <w:tab/>
              <w:t>Matriz.</w:t>
            </w:r>
          </w:p>
        </w:tc>
        <w:tc>
          <w:tcPr>
            <w:tcW w:w="4675" w:type="dxa"/>
          </w:tcPr>
          <w:p w:rsidR="00AE4B46" w:rsidRPr="008C074D" w:rsidRDefault="00AE4B46" w:rsidP="003C55A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4.5 Matrix              </w:t>
            </w:r>
          </w:p>
        </w:tc>
      </w:tr>
      <w:tr w:rsidR="00AE4B46" w:rsidRPr="008C074D" w:rsidTr="00CA34E6">
        <w:tc>
          <w:tcPr>
            <w:tcW w:w="4675" w:type="dxa"/>
          </w:tcPr>
          <w:p w:rsidR="00AE4B46" w:rsidRPr="008C074D" w:rsidRDefault="00AE4B46" w:rsidP="003C55A9">
            <w:pPr>
              <w:spacing w:line="276" w:lineRule="auto"/>
              <w:jc w:val="both"/>
              <w:rPr>
                <w:rFonts w:ascii="Verdana" w:hAnsi="Verdana"/>
                <w:sz w:val="16"/>
                <w:szCs w:val="16"/>
                <w:lang w:val="es-MX"/>
              </w:rPr>
            </w:pPr>
            <w:r w:rsidRPr="008C074D">
              <w:rPr>
                <w:rFonts w:ascii="Verdana" w:hAnsi="Verdana"/>
                <w:sz w:val="16"/>
                <w:szCs w:val="16"/>
                <w:lang w:val="es-MX"/>
              </w:rPr>
              <w:t xml:space="preserve">Material no radiactivo, usado para inmovilizar los desechos radiactivos, por ejemplo el </w:t>
            </w:r>
            <w:proofErr w:type="spellStart"/>
            <w:r w:rsidRPr="008C074D">
              <w:rPr>
                <w:rFonts w:ascii="Verdana" w:hAnsi="Verdana"/>
                <w:sz w:val="16"/>
                <w:szCs w:val="16"/>
                <w:lang w:val="es-MX"/>
              </w:rPr>
              <w:t>bitúmen</w:t>
            </w:r>
            <w:proofErr w:type="spellEnd"/>
            <w:r w:rsidRPr="008C074D">
              <w:rPr>
                <w:rFonts w:ascii="Verdana" w:hAnsi="Verdana"/>
                <w:sz w:val="16"/>
                <w:szCs w:val="16"/>
                <w:lang w:val="es-MX"/>
              </w:rPr>
              <w:t>, el cemento, el vidrio y algunos polímeros.</w:t>
            </w:r>
          </w:p>
        </w:tc>
        <w:tc>
          <w:tcPr>
            <w:tcW w:w="4675" w:type="dxa"/>
          </w:tcPr>
          <w:p w:rsidR="00AE4B46" w:rsidRPr="008C074D" w:rsidRDefault="00AE4B46" w:rsidP="003C55A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Non-radioactive material, used to immobilize radioactive waste, for example bitumen, cement, glass and some polymers.</w:t>
            </w:r>
          </w:p>
          <w:p w:rsidR="003C55A9" w:rsidRPr="008C074D" w:rsidRDefault="003C55A9" w:rsidP="003C55A9">
            <w:pPr>
              <w:spacing w:line="276" w:lineRule="auto"/>
              <w:jc w:val="both"/>
              <w:rPr>
                <w:rFonts w:ascii="Verdana" w:eastAsia="Times New Roman" w:hAnsi="Verdana" w:cs="Times New Roman"/>
                <w:sz w:val="16"/>
                <w:szCs w:val="16"/>
              </w:rPr>
            </w:pPr>
          </w:p>
        </w:tc>
      </w:tr>
      <w:tr w:rsidR="00AE4B46" w:rsidRPr="008C074D" w:rsidTr="00CA34E6">
        <w:tc>
          <w:tcPr>
            <w:tcW w:w="4675" w:type="dxa"/>
          </w:tcPr>
          <w:p w:rsidR="00AE4B46" w:rsidRPr="008C074D" w:rsidRDefault="00AE4B46" w:rsidP="003C55A9">
            <w:pPr>
              <w:spacing w:line="276" w:lineRule="auto"/>
              <w:jc w:val="both"/>
              <w:rPr>
                <w:rFonts w:ascii="Verdana" w:hAnsi="Verdana"/>
                <w:b/>
                <w:bCs/>
                <w:sz w:val="16"/>
                <w:szCs w:val="16"/>
                <w:lang w:val="es-MX"/>
              </w:rPr>
            </w:pPr>
            <w:r w:rsidRPr="008C074D">
              <w:rPr>
                <w:rFonts w:ascii="Verdana" w:hAnsi="Verdana"/>
                <w:b/>
                <w:bCs/>
                <w:sz w:val="16"/>
                <w:szCs w:val="16"/>
                <w:lang w:val="es-MX"/>
              </w:rPr>
              <w:t>5.</w:t>
            </w:r>
            <w:r w:rsidRPr="008C074D">
              <w:rPr>
                <w:rFonts w:ascii="Verdana" w:hAnsi="Verdana"/>
                <w:b/>
                <w:bCs/>
                <w:sz w:val="16"/>
                <w:szCs w:val="16"/>
                <w:lang w:val="es-MX"/>
              </w:rPr>
              <w:tab/>
              <w:t>Métodos de medición</w:t>
            </w:r>
          </w:p>
        </w:tc>
        <w:tc>
          <w:tcPr>
            <w:tcW w:w="4675" w:type="dxa"/>
          </w:tcPr>
          <w:p w:rsidR="00AE4B46" w:rsidRPr="008C074D" w:rsidRDefault="00AE4B46" w:rsidP="003C55A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 Measurement methods              </w:t>
            </w:r>
          </w:p>
        </w:tc>
      </w:tr>
      <w:tr w:rsidR="00AE4B46" w:rsidRPr="008C074D" w:rsidTr="00CA34E6">
        <w:tc>
          <w:tcPr>
            <w:tcW w:w="4675" w:type="dxa"/>
          </w:tcPr>
          <w:p w:rsidR="00AE4B46" w:rsidRPr="008C074D" w:rsidRDefault="00AE4B46" w:rsidP="003C55A9">
            <w:pPr>
              <w:spacing w:line="276" w:lineRule="auto"/>
              <w:jc w:val="both"/>
              <w:rPr>
                <w:rFonts w:ascii="Verdana" w:hAnsi="Verdana"/>
                <w:sz w:val="16"/>
                <w:szCs w:val="16"/>
                <w:lang w:val="es-MX"/>
              </w:rPr>
            </w:pPr>
            <w:r w:rsidRPr="008C074D">
              <w:rPr>
                <w:rFonts w:ascii="Verdana" w:hAnsi="Verdana"/>
                <w:sz w:val="16"/>
                <w:szCs w:val="16"/>
                <w:lang w:val="es-MX"/>
              </w:rPr>
              <w:t>Los métodos de medición que se consideran aceptables para la determinación de la concentración de actividad y actividad total de los radionúclidos contenidos en los bultos de desechos radiactivos son:</w:t>
            </w:r>
          </w:p>
        </w:tc>
        <w:tc>
          <w:tcPr>
            <w:tcW w:w="4675" w:type="dxa"/>
          </w:tcPr>
          <w:p w:rsidR="00AE4B46" w:rsidRPr="008C074D" w:rsidRDefault="00AE4B46" w:rsidP="003C55A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The measurement methods that are considered acceptable for the determination of the concentration of activity and total activity of the radionuclides contained in the containers of radioactive waste are:</w:t>
            </w:r>
          </w:p>
          <w:p w:rsidR="003C55A9" w:rsidRPr="008C074D" w:rsidRDefault="003C55A9" w:rsidP="003C55A9">
            <w:pPr>
              <w:spacing w:line="276" w:lineRule="auto"/>
              <w:jc w:val="both"/>
              <w:rPr>
                <w:rFonts w:ascii="Verdana" w:eastAsia="Times New Roman" w:hAnsi="Verdana" w:cs="Times New Roman"/>
                <w:sz w:val="16"/>
                <w:szCs w:val="16"/>
              </w:rPr>
            </w:pPr>
          </w:p>
        </w:tc>
      </w:tr>
      <w:tr w:rsidR="00AE4B46" w:rsidRPr="008C074D" w:rsidTr="00CA34E6">
        <w:tc>
          <w:tcPr>
            <w:tcW w:w="4675" w:type="dxa"/>
          </w:tcPr>
          <w:p w:rsidR="00AE4B46" w:rsidRPr="008C074D" w:rsidRDefault="00AE4B46" w:rsidP="003C55A9">
            <w:pPr>
              <w:spacing w:line="276" w:lineRule="auto"/>
              <w:jc w:val="both"/>
              <w:rPr>
                <w:rFonts w:ascii="Verdana" w:hAnsi="Verdana"/>
                <w:sz w:val="16"/>
                <w:szCs w:val="16"/>
                <w:lang w:val="es-MX"/>
              </w:rPr>
            </w:pPr>
            <w:r w:rsidRPr="008C074D">
              <w:rPr>
                <w:rFonts w:ascii="Verdana" w:hAnsi="Verdana"/>
                <w:b/>
                <w:bCs/>
                <w:sz w:val="16"/>
                <w:szCs w:val="16"/>
                <w:lang w:val="es-MX"/>
              </w:rPr>
              <w:t>a)</w:t>
            </w:r>
            <w:r w:rsidRPr="008C074D">
              <w:rPr>
                <w:rFonts w:ascii="Verdana" w:hAnsi="Verdana"/>
                <w:sz w:val="16"/>
                <w:szCs w:val="16"/>
                <w:lang w:val="es-MX"/>
              </w:rPr>
              <w:tab/>
              <w:t>Balance de materiales.</w:t>
            </w:r>
          </w:p>
        </w:tc>
        <w:tc>
          <w:tcPr>
            <w:tcW w:w="4675" w:type="dxa"/>
          </w:tcPr>
          <w:p w:rsidR="00AE4B46" w:rsidRPr="008C074D" w:rsidRDefault="00AE4B46" w:rsidP="003C55A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a) </w:t>
            </w:r>
            <w:r w:rsidRPr="008C074D">
              <w:rPr>
                <w:rFonts w:ascii="Verdana" w:eastAsia="Times New Roman" w:hAnsi="Verdana" w:cs="Times New Roman"/>
                <w:sz w:val="16"/>
                <w:szCs w:val="16"/>
              </w:rPr>
              <w:t xml:space="preserve">Material balance.              </w:t>
            </w:r>
          </w:p>
        </w:tc>
      </w:tr>
      <w:tr w:rsidR="00AE4B46" w:rsidRPr="008C074D" w:rsidTr="00CA34E6">
        <w:tc>
          <w:tcPr>
            <w:tcW w:w="4675" w:type="dxa"/>
          </w:tcPr>
          <w:p w:rsidR="00AE4B46" w:rsidRPr="008C074D" w:rsidRDefault="00AE4B46" w:rsidP="003C55A9">
            <w:pPr>
              <w:spacing w:line="276" w:lineRule="auto"/>
              <w:jc w:val="both"/>
              <w:rPr>
                <w:rFonts w:ascii="Verdana" w:hAnsi="Verdana"/>
                <w:sz w:val="16"/>
                <w:szCs w:val="16"/>
                <w:lang w:val="es-MX"/>
              </w:rPr>
            </w:pPr>
            <w:r w:rsidRPr="008C074D">
              <w:rPr>
                <w:rFonts w:ascii="Verdana" w:hAnsi="Verdana"/>
                <w:b/>
                <w:bCs/>
                <w:sz w:val="16"/>
                <w:szCs w:val="16"/>
                <w:lang w:val="es-MX"/>
              </w:rPr>
              <w:t>b)</w:t>
            </w:r>
            <w:r w:rsidRPr="008C074D">
              <w:rPr>
                <w:rFonts w:ascii="Verdana" w:hAnsi="Verdana"/>
                <w:sz w:val="16"/>
                <w:szCs w:val="16"/>
                <w:lang w:val="es-MX"/>
              </w:rPr>
              <w:tab/>
              <w:t>Clasificación por fuente.</w:t>
            </w:r>
          </w:p>
        </w:tc>
        <w:tc>
          <w:tcPr>
            <w:tcW w:w="4675" w:type="dxa"/>
          </w:tcPr>
          <w:p w:rsidR="00AE4B46" w:rsidRPr="008C074D" w:rsidRDefault="00AE4B46" w:rsidP="003C55A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b) </w:t>
            </w:r>
            <w:r w:rsidRPr="008C074D">
              <w:rPr>
                <w:rFonts w:ascii="Verdana" w:eastAsia="Times New Roman" w:hAnsi="Verdana" w:cs="Times New Roman"/>
                <w:sz w:val="16"/>
                <w:szCs w:val="16"/>
              </w:rPr>
              <w:t xml:space="preserve">Classification by source.              </w:t>
            </w:r>
          </w:p>
        </w:tc>
      </w:tr>
      <w:tr w:rsidR="00AE4B46" w:rsidRPr="008C074D" w:rsidTr="00CA34E6">
        <w:tc>
          <w:tcPr>
            <w:tcW w:w="4675" w:type="dxa"/>
          </w:tcPr>
          <w:p w:rsidR="00AE4B46" w:rsidRPr="008C074D" w:rsidRDefault="00AE4B46" w:rsidP="003C55A9">
            <w:pPr>
              <w:spacing w:line="276" w:lineRule="auto"/>
              <w:jc w:val="both"/>
              <w:rPr>
                <w:rFonts w:ascii="Verdana" w:hAnsi="Verdana"/>
                <w:sz w:val="16"/>
                <w:szCs w:val="16"/>
                <w:lang w:val="es-MX"/>
              </w:rPr>
            </w:pPr>
            <w:r w:rsidRPr="008C074D">
              <w:rPr>
                <w:rFonts w:ascii="Verdana" w:hAnsi="Verdana"/>
                <w:b/>
                <w:bCs/>
                <w:sz w:val="16"/>
                <w:szCs w:val="16"/>
                <w:lang w:val="es-MX"/>
              </w:rPr>
              <w:t>c)</w:t>
            </w:r>
            <w:r w:rsidRPr="008C074D">
              <w:rPr>
                <w:rFonts w:ascii="Verdana" w:hAnsi="Verdana"/>
                <w:sz w:val="16"/>
                <w:szCs w:val="16"/>
                <w:lang w:val="es-MX"/>
              </w:rPr>
              <w:tab/>
              <w:t>Mediciones de la actividad total.</w:t>
            </w:r>
          </w:p>
        </w:tc>
        <w:tc>
          <w:tcPr>
            <w:tcW w:w="4675" w:type="dxa"/>
          </w:tcPr>
          <w:p w:rsidR="00AE4B46" w:rsidRPr="008C074D" w:rsidRDefault="00AE4B46" w:rsidP="003C55A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c) </w:t>
            </w:r>
            <w:r w:rsidRPr="008C074D">
              <w:rPr>
                <w:rFonts w:ascii="Verdana" w:eastAsia="Times New Roman" w:hAnsi="Verdana" w:cs="Times New Roman"/>
                <w:sz w:val="16"/>
                <w:szCs w:val="16"/>
              </w:rPr>
              <w:t xml:space="preserve">Total activity measurements.              </w:t>
            </w:r>
          </w:p>
        </w:tc>
      </w:tr>
      <w:tr w:rsidR="00AE4B46" w:rsidRPr="008C074D" w:rsidTr="00CA34E6">
        <w:tc>
          <w:tcPr>
            <w:tcW w:w="4675" w:type="dxa"/>
          </w:tcPr>
          <w:p w:rsidR="00AE4B46" w:rsidRPr="008C074D" w:rsidRDefault="00AE4B46" w:rsidP="003C55A9">
            <w:pPr>
              <w:spacing w:line="276" w:lineRule="auto"/>
              <w:jc w:val="both"/>
              <w:rPr>
                <w:rFonts w:ascii="Verdana" w:hAnsi="Verdana"/>
                <w:sz w:val="16"/>
                <w:szCs w:val="16"/>
                <w:lang w:val="es-MX"/>
              </w:rPr>
            </w:pPr>
            <w:r w:rsidRPr="008C074D">
              <w:rPr>
                <w:rFonts w:ascii="Verdana" w:hAnsi="Verdana"/>
                <w:b/>
                <w:bCs/>
                <w:sz w:val="16"/>
                <w:szCs w:val="16"/>
                <w:lang w:val="es-MX"/>
              </w:rPr>
              <w:t>d)</w:t>
            </w:r>
            <w:r w:rsidRPr="008C074D">
              <w:rPr>
                <w:rFonts w:ascii="Verdana" w:hAnsi="Verdana"/>
                <w:sz w:val="16"/>
                <w:szCs w:val="16"/>
                <w:lang w:val="es-MX"/>
              </w:rPr>
              <w:tab/>
              <w:t>Medición de radionúclidos específicos.</w:t>
            </w:r>
          </w:p>
        </w:tc>
        <w:tc>
          <w:tcPr>
            <w:tcW w:w="4675" w:type="dxa"/>
          </w:tcPr>
          <w:p w:rsidR="003C55A9" w:rsidRPr="008C074D" w:rsidRDefault="00AE4B46" w:rsidP="003C55A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d) </w:t>
            </w:r>
            <w:r w:rsidRPr="008C074D">
              <w:rPr>
                <w:rFonts w:ascii="Verdana" w:eastAsia="Times New Roman" w:hAnsi="Verdana" w:cs="Times New Roman"/>
                <w:sz w:val="16"/>
                <w:szCs w:val="16"/>
              </w:rPr>
              <w:t>Measurement of specific radionuclides.</w:t>
            </w:r>
          </w:p>
          <w:p w:rsidR="00AE4B46" w:rsidRPr="008C074D" w:rsidRDefault="00AE4B46" w:rsidP="003C55A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AE4B46" w:rsidRPr="008C074D" w:rsidTr="00CA34E6">
        <w:tc>
          <w:tcPr>
            <w:tcW w:w="4675" w:type="dxa"/>
          </w:tcPr>
          <w:p w:rsidR="00AE4B46" w:rsidRPr="008C074D" w:rsidRDefault="00AE4B46" w:rsidP="003C55A9">
            <w:pPr>
              <w:spacing w:line="276" w:lineRule="auto"/>
              <w:jc w:val="both"/>
              <w:rPr>
                <w:rFonts w:ascii="Verdana" w:hAnsi="Verdana"/>
                <w:b/>
                <w:bCs/>
                <w:sz w:val="16"/>
                <w:szCs w:val="16"/>
                <w:lang w:val="es-MX"/>
              </w:rPr>
            </w:pPr>
            <w:r w:rsidRPr="008C074D">
              <w:rPr>
                <w:rFonts w:ascii="Verdana" w:hAnsi="Verdana"/>
                <w:b/>
                <w:bCs/>
                <w:sz w:val="16"/>
                <w:szCs w:val="16"/>
                <w:lang w:val="es-MX"/>
              </w:rPr>
              <w:t>5.1</w:t>
            </w:r>
            <w:r w:rsidRPr="008C074D">
              <w:rPr>
                <w:rFonts w:ascii="Verdana" w:hAnsi="Verdana"/>
                <w:b/>
                <w:bCs/>
                <w:sz w:val="16"/>
                <w:szCs w:val="16"/>
                <w:lang w:val="es-MX"/>
              </w:rPr>
              <w:tab/>
              <w:t>Balance de materiales.</w:t>
            </w:r>
          </w:p>
        </w:tc>
        <w:tc>
          <w:tcPr>
            <w:tcW w:w="4675" w:type="dxa"/>
          </w:tcPr>
          <w:p w:rsidR="00AE4B46" w:rsidRPr="008C074D" w:rsidRDefault="00AE4B46" w:rsidP="003C55A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5.1 Material balance.              </w:t>
            </w:r>
          </w:p>
        </w:tc>
      </w:tr>
      <w:tr w:rsidR="00AE4B46" w:rsidRPr="008C074D" w:rsidTr="00CA34E6">
        <w:tc>
          <w:tcPr>
            <w:tcW w:w="4675" w:type="dxa"/>
          </w:tcPr>
          <w:p w:rsidR="00AE4B46" w:rsidRPr="008C074D" w:rsidRDefault="00AE4B46" w:rsidP="003C55A9">
            <w:pPr>
              <w:spacing w:line="276" w:lineRule="auto"/>
              <w:jc w:val="both"/>
              <w:rPr>
                <w:rFonts w:ascii="Verdana" w:hAnsi="Verdana"/>
                <w:sz w:val="16"/>
                <w:szCs w:val="16"/>
                <w:lang w:val="es-MX"/>
              </w:rPr>
            </w:pPr>
            <w:r w:rsidRPr="008C074D">
              <w:rPr>
                <w:rFonts w:ascii="Verdana" w:hAnsi="Verdana"/>
                <w:sz w:val="16"/>
                <w:szCs w:val="16"/>
                <w:lang w:val="es-MX"/>
              </w:rPr>
              <w:t xml:space="preserve">Este método es aceptado cuando se usan y poseen sólo </w:t>
            </w:r>
            <w:r w:rsidRPr="008C074D">
              <w:rPr>
                <w:rFonts w:ascii="Verdana" w:hAnsi="Verdana"/>
                <w:sz w:val="16"/>
                <w:szCs w:val="16"/>
                <w:lang w:val="es-MX"/>
              </w:rPr>
              <w:lastRenderedPageBreak/>
              <w:t>un número limitado de radionúclidos en concentraciones y actividades conocidas y durante su utilización se conocen en todo momento de una manera confiable, mediante un balance de entradas y salidas, las concentraciones y actividades de cada uno de los radionúclidos presentes en el bulto de desechos radiactivos. Para su aplicación se debe establecer un Programa de Contabilidad que incluya lo siguiente:</w:t>
            </w:r>
          </w:p>
        </w:tc>
        <w:tc>
          <w:tcPr>
            <w:tcW w:w="4675" w:type="dxa"/>
          </w:tcPr>
          <w:p w:rsidR="00AE4B46" w:rsidRPr="008C074D" w:rsidRDefault="00AE4B46" w:rsidP="003C55A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lastRenderedPageBreak/>
              <w:t xml:space="preserve">This method is accepted when only a limited number of </w:t>
            </w:r>
            <w:r w:rsidRPr="008C074D">
              <w:rPr>
                <w:rFonts w:ascii="Verdana" w:eastAsia="Times New Roman" w:hAnsi="Verdana" w:cs="Times New Roman"/>
                <w:sz w:val="16"/>
                <w:szCs w:val="16"/>
              </w:rPr>
              <w:lastRenderedPageBreak/>
              <w:t xml:space="preserve">radionuclides are used and possessed in known concentrations and activities and during their use they are known at all times in a reliable manner, through a balance of inputs and outputs, the concentrations and activities of each of the radionuclides present in the </w:t>
            </w:r>
            <w:r w:rsidR="003C55A9" w:rsidRPr="008C074D">
              <w:rPr>
                <w:rFonts w:ascii="Verdana" w:eastAsia="Times New Roman" w:hAnsi="Verdana" w:cs="Times New Roman"/>
                <w:sz w:val="16"/>
                <w:szCs w:val="16"/>
              </w:rPr>
              <w:t>container</w:t>
            </w:r>
            <w:r w:rsidRPr="008C074D">
              <w:rPr>
                <w:rFonts w:ascii="Verdana" w:eastAsia="Times New Roman" w:hAnsi="Verdana" w:cs="Times New Roman"/>
                <w:sz w:val="16"/>
                <w:szCs w:val="16"/>
              </w:rPr>
              <w:t xml:space="preserve"> of radioactive waste. For its application, an Accounting Program must be established that includes the following:</w:t>
            </w:r>
          </w:p>
          <w:p w:rsidR="003C55A9" w:rsidRPr="008C074D" w:rsidRDefault="003C55A9" w:rsidP="003C55A9">
            <w:pPr>
              <w:spacing w:line="276" w:lineRule="auto"/>
              <w:jc w:val="both"/>
              <w:rPr>
                <w:rFonts w:ascii="Verdana" w:eastAsia="Times New Roman" w:hAnsi="Verdana" w:cs="Times New Roman"/>
                <w:sz w:val="16"/>
                <w:szCs w:val="16"/>
              </w:rPr>
            </w:pPr>
          </w:p>
        </w:tc>
      </w:tr>
      <w:tr w:rsidR="00AE4B46" w:rsidRPr="008C074D" w:rsidTr="00CA34E6">
        <w:tc>
          <w:tcPr>
            <w:tcW w:w="4675" w:type="dxa"/>
          </w:tcPr>
          <w:p w:rsidR="00AE4B46" w:rsidRPr="008C074D" w:rsidRDefault="003C55A9" w:rsidP="003C55A9">
            <w:pPr>
              <w:spacing w:line="276" w:lineRule="auto"/>
              <w:jc w:val="both"/>
              <w:rPr>
                <w:rFonts w:ascii="Verdana" w:hAnsi="Verdana"/>
                <w:sz w:val="16"/>
                <w:szCs w:val="16"/>
                <w:lang w:val="es-MX"/>
              </w:rPr>
            </w:pPr>
            <w:r w:rsidRPr="008C074D">
              <w:rPr>
                <w:rFonts w:ascii="Verdana" w:hAnsi="Verdana"/>
                <w:b/>
                <w:bCs/>
                <w:sz w:val="16"/>
                <w:szCs w:val="16"/>
                <w:lang w:val="es-MX"/>
              </w:rPr>
              <w:lastRenderedPageBreak/>
              <w:t>a)</w:t>
            </w:r>
            <w:r w:rsidRPr="008C074D">
              <w:rPr>
                <w:rFonts w:ascii="Verdana" w:hAnsi="Verdana"/>
                <w:sz w:val="16"/>
                <w:szCs w:val="16"/>
                <w:lang w:val="es-MX"/>
              </w:rPr>
              <w:tab/>
            </w:r>
            <w:r w:rsidR="00AE4B46" w:rsidRPr="008C074D">
              <w:rPr>
                <w:rFonts w:ascii="Verdana" w:hAnsi="Verdana"/>
                <w:sz w:val="16"/>
                <w:szCs w:val="16"/>
                <w:lang w:val="es-MX"/>
              </w:rPr>
              <w:t>Las características del material radiactivo que se utilice en el proceso, incluyendo la concentración de actividad y la actividad de cada uno de los radionúclidos.</w:t>
            </w:r>
          </w:p>
          <w:p w:rsidR="003C55A9" w:rsidRPr="008C074D" w:rsidRDefault="003C55A9" w:rsidP="003C55A9">
            <w:pPr>
              <w:rPr>
                <w:rFonts w:ascii="Verdana" w:hAnsi="Verdana"/>
                <w:sz w:val="16"/>
                <w:szCs w:val="16"/>
                <w:lang w:val="es-MX"/>
              </w:rPr>
            </w:pPr>
          </w:p>
        </w:tc>
        <w:tc>
          <w:tcPr>
            <w:tcW w:w="4675" w:type="dxa"/>
          </w:tcPr>
          <w:p w:rsidR="00AE4B46" w:rsidRPr="008C074D" w:rsidRDefault="00AE4B46" w:rsidP="003C55A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a) </w:t>
            </w:r>
            <w:r w:rsidRPr="008C074D">
              <w:rPr>
                <w:rFonts w:ascii="Verdana" w:eastAsia="Times New Roman" w:hAnsi="Verdana" w:cs="Times New Roman"/>
                <w:sz w:val="16"/>
                <w:szCs w:val="16"/>
              </w:rPr>
              <w:t xml:space="preserve">The characteristics of the radioactive material used in the process, including the concentration of activity and the activity of each of the radionuclides.              </w:t>
            </w:r>
          </w:p>
        </w:tc>
      </w:tr>
      <w:tr w:rsidR="00AE4B46" w:rsidRPr="008C074D" w:rsidTr="00CA34E6">
        <w:tc>
          <w:tcPr>
            <w:tcW w:w="4675" w:type="dxa"/>
          </w:tcPr>
          <w:p w:rsidR="00AE4B46" w:rsidRPr="008C074D" w:rsidRDefault="00AE4B46" w:rsidP="003C55A9">
            <w:pPr>
              <w:spacing w:line="276" w:lineRule="auto"/>
              <w:jc w:val="both"/>
              <w:rPr>
                <w:rFonts w:ascii="Verdana" w:hAnsi="Verdana"/>
                <w:sz w:val="16"/>
                <w:szCs w:val="16"/>
                <w:lang w:val="es-MX"/>
              </w:rPr>
            </w:pPr>
            <w:r w:rsidRPr="008C074D">
              <w:rPr>
                <w:rFonts w:ascii="Verdana" w:hAnsi="Verdana"/>
                <w:b/>
                <w:bCs/>
                <w:sz w:val="16"/>
                <w:szCs w:val="16"/>
                <w:lang w:val="es-MX"/>
              </w:rPr>
              <w:t>b)</w:t>
            </w:r>
            <w:r w:rsidRPr="008C074D">
              <w:rPr>
                <w:rFonts w:ascii="Verdana" w:hAnsi="Verdana"/>
                <w:sz w:val="16"/>
                <w:szCs w:val="16"/>
                <w:lang w:val="es-MX"/>
              </w:rPr>
              <w:tab/>
              <w:t>Una descripción del proceso en que está involucrado el material radiactivo.</w:t>
            </w:r>
          </w:p>
        </w:tc>
        <w:tc>
          <w:tcPr>
            <w:tcW w:w="4675" w:type="dxa"/>
          </w:tcPr>
          <w:p w:rsidR="003C55A9" w:rsidRPr="008C074D" w:rsidRDefault="00AE4B46" w:rsidP="003C55A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b) </w:t>
            </w:r>
            <w:r w:rsidRPr="008C074D">
              <w:rPr>
                <w:rFonts w:ascii="Verdana" w:eastAsia="Times New Roman" w:hAnsi="Verdana" w:cs="Times New Roman"/>
                <w:sz w:val="16"/>
                <w:szCs w:val="16"/>
              </w:rPr>
              <w:t>A description of the process in which the radioactive material is involved.</w:t>
            </w:r>
          </w:p>
          <w:p w:rsidR="00AE4B46" w:rsidRPr="008C074D" w:rsidRDefault="00AE4B46" w:rsidP="003C55A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AE4B46" w:rsidRPr="008C074D" w:rsidTr="00CA34E6">
        <w:tc>
          <w:tcPr>
            <w:tcW w:w="4675" w:type="dxa"/>
          </w:tcPr>
          <w:p w:rsidR="00AE4B46" w:rsidRPr="008C074D" w:rsidRDefault="00AE4B46" w:rsidP="003C55A9">
            <w:pPr>
              <w:spacing w:line="276" w:lineRule="auto"/>
              <w:jc w:val="both"/>
              <w:rPr>
                <w:rFonts w:ascii="Verdana" w:hAnsi="Verdana"/>
                <w:sz w:val="16"/>
                <w:szCs w:val="16"/>
                <w:lang w:val="es-MX"/>
              </w:rPr>
            </w:pPr>
            <w:r w:rsidRPr="008C074D">
              <w:rPr>
                <w:rFonts w:ascii="Verdana" w:hAnsi="Verdana"/>
                <w:b/>
                <w:bCs/>
                <w:sz w:val="16"/>
                <w:szCs w:val="16"/>
                <w:lang w:val="es-MX"/>
              </w:rPr>
              <w:t>c)</w:t>
            </w:r>
            <w:r w:rsidRPr="008C074D">
              <w:rPr>
                <w:rFonts w:ascii="Verdana" w:hAnsi="Verdana"/>
                <w:sz w:val="16"/>
                <w:szCs w:val="16"/>
                <w:lang w:val="es-MX"/>
              </w:rPr>
              <w:tab/>
              <w:t>Los parámetros del proceso que afecten la concentración de actividad y la actividad total de cada uno de los radionúclidos contenidos en el bulto de desechos radiactivos.</w:t>
            </w:r>
          </w:p>
        </w:tc>
        <w:tc>
          <w:tcPr>
            <w:tcW w:w="4675" w:type="dxa"/>
          </w:tcPr>
          <w:p w:rsidR="003C55A9" w:rsidRPr="008C074D" w:rsidRDefault="00AE4B46" w:rsidP="003C55A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c) </w:t>
            </w:r>
            <w:r w:rsidRPr="008C074D">
              <w:rPr>
                <w:rFonts w:ascii="Verdana" w:eastAsia="Times New Roman" w:hAnsi="Verdana" w:cs="Times New Roman"/>
                <w:sz w:val="16"/>
                <w:szCs w:val="16"/>
              </w:rPr>
              <w:t>The process parameters that affect the concentration of activity and the total activity of each of the radionuclides contained in the bulk of radioactive waste.  </w:t>
            </w:r>
          </w:p>
          <w:p w:rsidR="00AE4B46" w:rsidRPr="008C074D" w:rsidRDefault="00AE4B46" w:rsidP="003C55A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AE4B46" w:rsidRPr="008C074D" w:rsidTr="00CA34E6">
        <w:tc>
          <w:tcPr>
            <w:tcW w:w="4675" w:type="dxa"/>
          </w:tcPr>
          <w:p w:rsidR="00AE4B46" w:rsidRPr="008C074D" w:rsidRDefault="00AE4B46" w:rsidP="003C55A9">
            <w:pPr>
              <w:spacing w:line="276" w:lineRule="auto"/>
              <w:jc w:val="both"/>
              <w:rPr>
                <w:rFonts w:ascii="Verdana" w:hAnsi="Verdana"/>
                <w:sz w:val="16"/>
                <w:szCs w:val="16"/>
                <w:lang w:val="es-MX"/>
              </w:rPr>
            </w:pPr>
            <w:r w:rsidRPr="008C074D">
              <w:rPr>
                <w:rFonts w:ascii="Verdana" w:hAnsi="Verdana"/>
                <w:b/>
                <w:bCs/>
                <w:sz w:val="16"/>
                <w:szCs w:val="16"/>
                <w:lang w:val="es-MX"/>
              </w:rPr>
              <w:t>d)</w:t>
            </w:r>
            <w:r w:rsidRPr="008C074D">
              <w:rPr>
                <w:rFonts w:ascii="Verdana" w:hAnsi="Verdana"/>
                <w:sz w:val="16"/>
                <w:szCs w:val="16"/>
                <w:lang w:val="es-MX"/>
              </w:rPr>
              <w:tab/>
              <w:t>El procedimiento que se sigue en la determinación de la concentración de actividad y actividad total de cada uno de los radionúclidos contenidos en el bulto de desechos radiactivos, incluyendo el balance de masa del proceso.</w:t>
            </w:r>
          </w:p>
          <w:p w:rsidR="003C55A9" w:rsidRPr="008C074D" w:rsidRDefault="003C55A9" w:rsidP="003C55A9">
            <w:pPr>
              <w:spacing w:line="276" w:lineRule="auto"/>
              <w:jc w:val="both"/>
              <w:rPr>
                <w:rFonts w:ascii="Verdana" w:hAnsi="Verdana"/>
                <w:sz w:val="16"/>
                <w:szCs w:val="16"/>
                <w:lang w:val="es-MX"/>
              </w:rPr>
            </w:pPr>
          </w:p>
        </w:tc>
        <w:tc>
          <w:tcPr>
            <w:tcW w:w="4675" w:type="dxa"/>
          </w:tcPr>
          <w:p w:rsidR="00AE4B46" w:rsidRPr="008C074D" w:rsidRDefault="00AE4B46" w:rsidP="003C55A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d) </w:t>
            </w:r>
            <w:r w:rsidRPr="008C074D">
              <w:rPr>
                <w:rFonts w:ascii="Verdana" w:eastAsia="Times New Roman" w:hAnsi="Verdana" w:cs="Times New Roman"/>
                <w:sz w:val="16"/>
                <w:szCs w:val="16"/>
              </w:rPr>
              <w:t xml:space="preserve">The procedure followed in determining the concentration of activity and total activity of each of the radionuclides contained in the bulk of radioactive waste, including the mass balance of the process.              </w:t>
            </w:r>
          </w:p>
        </w:tc>
      </w:tr>
      <w:tr w:rsidR="00AE4B46" w:rsidRPr="008C074D" w:rsidTr="00CA34E6">
        <w:tc>
          <w:tcPr>
            <w:tcW w:w="4675" w:type="dxa"/>
          </w:tcPr>
          <w:p w:rsidR="00AE4B46" w:rsidRPr="008C074D" w:rsidRDefault="00AE4B46" w:rsidP="003C55A9">
            <w:pPr>
              <w:spacing w:line="276" w:lineRule="auto"/>
              <w:jc w:val="both"/>
              <w:rPr>
                <w:rFonts w:ascii="Verdana" w:hAnsi="Verdana"/>
                <w:sz w:val="16"/>
                <w:szCs w:val="16"/>
                <w:lang w:val="es-MX"/>
              </w:rPr>
            </w:pPr>
            <w:r w:rsidRPr="008C074D">
              <w:rPr>
                <w:rFonts w:ascii="Verdana" w:hAnsi="Verdana"/>
                <w:b/>
                <w:bCs/>
                <w:sz w:val="16"/>
                <w:szCs w:val="16"/>
                <w:lang w:val="es-MX"/>
              </w:rPr>
              <w:t>e)</w:t>
            </w:r>
            <w:r w:rsidRPr="008C074D">
              <w:rPr>
                <w:rFonts w:ascii="Verdana" w:hAnsi="Verdana"/>
                <w:b/>
                <w:bCs/>
                <w:sz w:val="16"/>
                <w:szCs w:val="16"/>
                <w:lang w:val="es-MX"/>
              </w:rPr>
              <w:tab/>
            </w:r>
            <w:r w:rsidRPr="008C074D">
              <w:rPr>
                <w:rFonts w:ascii="Verdana" w:hAnsi="Verdana"/>
                <w:sz w:val="16"/>
                <w:szCs w:val="16"/>
                <w:lang w:val="es-MX"/>
              </w:rPr>
              <w:t>Los registros que se generan para corroborar en todo momento la correcta aplicación de este método y efectuar el seguimiento de la determinación de concentración de actividad y actividad   total de cada uno de los radionúclidos contenidos en los bultos de desechos radiactivos.</w:t>
            </w:r>
          </w:p>
          <w:p w:rsidR="003C55A9" w:rsidRPr="008C074D" w:rsidRDefault="003C55A9" w:rsidP="003C55A9">
            <w:pPr>
              <w:spacing w:line="276" w:lineRule="auto"/>
              <w:jc w:val="both"/>
              <w:rPr>
                <w:rFonts w:ascii="Verdana" w:hAnsi="Verdana"/>
                <w:sz w:val="16"/>
                <w:szCs w:val="16"/>
                <w:lang w:val="es-MX"/>
              </w:rPr>
            </w:pPr>
          </w:p>
        </w:tc>
        <w:tc>
          <w:tcPr>
            <w:tcW w:w="4675" w:type="dxa"/>
          </w:tcPr>
          <w:p w:rsidR="00AE4B46" w:rsidRPr="008C074D" w:rsidRDefault="00AE4B46" w:rsidP="003C55A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e) </w:t>
            </w:r>
            <w:r w:rsidRPr="008C074D">
              <w:rPr>
                <w:rFonts w:ascii="Verdana" w:eastAsia="Times New Roman" w:hAnsi="Verdana" w:cs="Times New Roman"/>
                <w:sz w:val="16"/>
                <w:szCs w:val="16"/>
              </w:rPr>
              <w:t>The records that are generated to corroborate at all times the correct application of this method and monitor the determination of concentration of activity and total activity of each of the radionuclides contained in the containers of radioactive waste.</w:t>
            </w:r>
            <w:r w:rsidRPr="008C074D">
              <w:rPr>
                <w:rFonts w:ascii="Verdana" w:eastAsia="Times New Roman" w:hAnsi="Verdana" w:cs="Times New Roman"/>
                <w:b/>
                <w:bCs/>
                <w:sz w:val="16"/>
                <w:szCs w:val="16"/>
              </w:rPr>
              <w:t xml:space="preserve">              </w:t>
            </w:r>
          </w:p>
        </w:tc>
      </w:tr>
      <w:tr w:rsidR="00AE4B46" w:rsidRPr="008C074D" w:rsidTr="00CA34E6">
        <w:tc>
          <w:tcPr>
            <w:tcW w:w="4675" w:type="dxa"/>
          </w:tcPr>
          <w:p w:rsidR="00AE4B46" w:rsidRPr="008C074D" w:rsidRDefault="00AE4B46" w:rsidP="00AE4B46">
            <w:pPr>
              <w:spacing w:line="276" w:lineRule="auto"/>
              <w:rPr>
                <w:rFonts w:ascii="Verdana" w:hAnsi="Verdana"/>
                <w:b/>
                <w:bCs/>
                <w:sz w:val="16"/>
                <w:szCs w:val="16"/>
                <w:lang w:val="es-MX"/>
              </w:rPr>
            </w:pPr>
            <w:r w:rsidRPr="008C074D">
              <w:rPr>
                <w:rFonts w:ascii="Verdana" w:hAnsi="Verdana"/>
                <w:b/>
                <w:bCs/>
                <w:sz w:val="16"/>
                <w:szCs w:val="16"/>
                <w:lang w:val="es-MX"/>
              </w:rPr>
              <w:t>5.2</w:t>
            </w:r>
            <w:r w:rsidRPr="008C074D">
              <w:rPr>
                <w:rFonts w:ascii="Verdana" w:hAnsi="Verdana"/>
                <w:b/>
                <w:bCs/>
                <w:sz w:val="16"/>
                <w:szCs w:val="16"/>
                <w:lang w:val="es-MX"/>
              </w:rPr>
              <w:tab/>
              <w:t>Clasificación por fuente.</w:t>
            </w:r>
          </w:p>
        </w:tc>
        <w:tc>
          <w:tcPr>
            <w:tcW w:w="4675" w:type="dxa"/>
          </w:tcPr>
          <w:p w:rsidR="003C55A9" w:rsidRPr="008C074D" w:rsidRDefault="00AE4B46" w:rsidP="00AE4B46">
            <w:pPr>
              <w:spacing w:line="276" w:lineRule="auto"/>
              <w:rPr>
                <w:rFonts w:ascii="Verdana" w:eastAsia="Times New Roman" w:hAnsi="Verdana" w:cs="Times New Roman"/>
                <w:b/>
                <w:bCs/>
                <w:sz w:val="16"/>
                <w:szCs w:val="16"/>
              </w:rPr>
            </w:pPr>
            <w:r w:rsidRPr="008C074D">
              <w:rPr>
                <w:rFonts w:ascii="Verdana" w:eastAsia="Times New Roman" w:hAnsi="Verdana" w:cs="Times New Roman"/>
                <w:b/>
                <w:bCs/>
                <w:sz w:val="16"/>
                <w:szCs w:val="16"/>
              </w:rPr>
              <w:t>5.2 Classification by source.  </w:t>
            </w:r>
          </w:p>
          <w:p w:rsidR="00AE4B46" w:rsidRPr="008C074D" w:rsidRDefault="00AE4B46" w:rsidP="00AE4B46">
            <w:pPr>
              <w:spacing w:line="276" w:lineRule="auto"/>
              <w:rPr>
                <w:rFonts w:ascii="Verdana" w:eastAsia="Times New Roman" w:hAnsi="Verdana" w:cs="Times New Roman"/>
                <w:b/>
                <w:bCs/>
                <w:sz w:val="16"/>
                <w:szCs w:val="16"/>
              </w:rPr>
            </w:pPr>
            <w:r w:rsidRPr="008C074D">
              <w:rPr>
                <w:rFonts w:ascii="Verdana" w:eastAsia="Times New Roman" w:hAnsi="Verdana" w:cs="Times New Roman"/>
                <w:b/>
                <w:bCs/>
                <w:sz w:val="16"/>
                <w:szCs w:val="16"/>
              </w:rPr>
              <w:t xml:space="preserve">            </w:t>
            </w:r>
          </w:p>
        </w:tc>
      </w:tr>
      <w:tr w:rsidR="00AE4B46" w:rsidRPr="008C074D" w:rsidTr="00CA34E6">
        <w:tc>
          <w:tcPr>
            <w:tcW w:w="4675" w:type="dxa"/>
          </w:tcPr>
          <w:p w:rsidR="00AE4B46" w:rsidRPr="008C074D" w:rsidRDefault="00AE4B46" w:rsidP="00AE4B46">
            <w:pPr>
              <w:spacing w:line="276" w:lineRule="auto"/>
              <w:rPr>
                <w:rFonts w:ascii="Verdana" w:hAnsi="Verdana"/>
                <w:sz w:val="16"/>
                <w:szCs w:val="16"/>
                <w:lang w:val="es-MX"/>
              </w:rPr>
            </w:pPr>
            <w:r w:rsidRPr="008C074D">
              <w:rPr>
                <w:rFonts w:ascii="Verdana" w:hAnsi="Verdana"/>
                <w:b/>
                <w:bCs/>
                <w:sz w:val="16"/>
                <w:szCs w:val="16"/>
                <w:lang w:val="es-MX"/>
              </w:rPr>
              <w:t>5.2.1</w:t>
            </w:r>
            <w:r w:rsidRPr="008C074D">
              <w:rPr>
                <w:rFonts w:ascii="Verdana" w:hAnsi="Verdana"/>
                <w:sz w:val="16"/>
                <w:szCs w:val="16"/>
                <w:lang w:val="es-MX"/>
              </w:rPr>
              <w:tab/>
              <w:t>Cuando el desecho radiactivo sea una fuente sellada y se tenga su certificado de calibración y su prueba de fuga confirme su integridad, se determina su actividad real aplicando la siguiente relación:</w:t>
            </w:r>
          </w:p>
        </w:tc>
        <w:tc>
          <w:tcPr>
            <w:tcW w:w="4675" w:type="dxa"/>
          </w:tcPr>
          <w:p w:rsidR="003C55A9"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5.2.1 </w:t>
            </w:r>
            <w:r w:rsidRPr="008C074D">
              <w:rPr>
                <w:rFonts w:ascii="Verdana" w:eastAsia="Times New Roman" w:hAnsi="Verdana" w:cs="Times New Roman"/>
                <w:sz w:val="16"/>
                <w:szCs w:val="16"/>
              </w:rPr>
              <w:t>When the radioactive waste is a sealed source and has its calibration certificate and its leak test confirms its integrity, its actual activity is determined by applying the following relationship:     </w:t>
            </w:r>
          </w:p>
          <w:p w:rsidR="00AE4B46" w:rsidRPr="008C074D" w:rsidRDefault="00AE4B46" w:rsidP="00AE4B46">
            <w:pPr>
              <w:spacing w:line="276" w:lineRule="auto"/>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bl>
    <w:p w:rsidR="00A90BCB" w:rsidRPr="008C074D" w:rsidRDefault="00A90BCB" w:rsidP="00A90BCB">
      <w:pPr>
        <w:jc w:val="center"/>
        <w:rPr>
          <w:rFonts w:ascii="Verdana" w:hAnsi="Verdana"/>
          <w:b/>
          <w:bCs/>
          <w:sz w:val="16"/>
          <w:szCs w:val="16"/>
          <w:lang w:val="es-MX"/>
        </w:rPr>
      </w:pPr>
      <w:r w:rsidRPr="008C074D">
        <w:rPr>
          <w:rFonts w:ascii="Verdana" w:hAnsi="Verdana"/>
          <w:b/>
          <w:bCs/>
          <w:sz w:val="16"/>
          <w:szCs w:val="16"/>
          <w:lang w:val="es-MX"/>
        </w:rPr>
        <w:t>A = A0 e - (0.693 t / T)</w:t>
      </w:r>
    </w:p>
    <w:p w:rsidR="003C55A9" w:rsidRPr="008C074D" w:rsidRDefault="003C55A9" w:rsidP="00A90BCB">
      <w:pPr>
        <w:jc w:val="center"/>
        <w:rPr>
          <w:rFonts w:ascii="Verdana" w:hAnsi="Verdana"/>
          <w:b/>
          <w:bCs/>
          <w:sz w:val="16"/>
          <w:szCs w:val="16"/>
          <w:lang w:val="es-MX"/>
        </w:rPr>
      </w:pPr>
    </w:p>
    <w:tbl>
      <w:tblPr>
        <w:tblStyle w:val="TableGrid"/>
        <w:tblW w:w="5002"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3"/>
        <w:gridCol w:w="14"/>
      </w:tblGrid>
      <w:tr w:rsidR="00CA34E6" w:rsidRPr="008C074D" w:rsidTr="00DF1069">
        <w:tc>
          <w:tcPr>
            <w:tcW w:w="4680" w:type="dxa"/>
            <w:hideMark/>
          </w:tcPr>
          <w:p w:rsidR="00CA34E6" w:rsidRPr="008C074D" w:rsidRDefault="00CA34E6" w:rsidP="003C55A9">
            <w:pPr>
              <w:pStyle w:val="BodyText"/>
              <w:spacing w:before="107" w:line="276" w:lineRule="auto"/>
              <w:ind w:left="0"/>
              <w:rPr>
                <w:rFonts w:ascii="Verdana" w:hAnsi="Verdana"/>
                <w:b/>
                <w:bCs/>
                <w:sz w:val="16"/>
                <w:szCs w:val="16"/>
              </w:rPr>
            </w:pPr>
            <w:r w:rsidRPr="008C074D">
              <w:rPr>
                <w:rFonts w:ascii="Verdana" w:hAnsi="Verdana"/>
                <w:b/>
                <w:bCs/>
                <w:sz w:val="16"/>
                <w:szCs w:val="16"/>
              </w:rPr>
              <w:t>donde:</w:t>
            </w:r>
          </w:p>
        </w:tc>
        <w:tc>
          <w:tcPr>
            <w:tcW w:w="4684" w:type="dxa"/>
            <w:gridSpan w:val="2"/>
          </w:tcPr>
          <w:p w:rsidR="00CA34E6" w:rsidRPr="008C074D" w:rsidRDefault="00CA34E6" w:rsidP="003C55A9">
            <w:pPr>
              <w:spacing w:before="107" w:line="276" w:lineRule="auto"/>
              <w:rPr>
                <w:rFonts w:ascii="Verdana" w:eastAsia="Times New Roman" w:hAnsi="Verdana" w:cs="Times New Roman"/>
                <w:sz w:val="16"/>
                <w:szCs w:val="16"/>
              </w:rPr>
            </w:pPr>
            <w:r w:rsidRPr="008C074D">
              <w:rPr>
                <w:rFonts w:ascii="Verdana" w:eastAsia="Times New Roman" w:hAnsi="Verdana" w:cs="Arial"/>
                <w:b/>
                <w:bCs/>
                <w:sz w:val="16"/>
                <w:szCs w:val="16"/>
              </w:rPr>
              <w:t>where:</w:t>
            </w:r>
          </w:p>
        </w:tc>
      </w:tr>
      <w:tr w:rsidR="00CA34E6" w:rsidRPr="008C074D" w:rsidTr="00DF1069">
        <w:tc>
          <w:tcPr>
            <w:tcW w:w="4680" w:type="dxa"/>
            <w:hideMark/>
          </w:tcPr>
          <w:p w:rsidR="00CA34E6" w:rsidRPr="008C074D" w:rsidRDefault="00CA34E6" w:rsidP="003C55A9">
            <w:pPr>
              <w:pStyle w:val="BodyText"/>
              <w:tabs>
                <w:tab w:val="left" w:pos="854"/>
                <w:tab w:val="left" w:pos="1574"/>
              </w:tabs>
              <w:spacing w:line="276" w:lineRule="auto"/>
              <w:ind w:left="0"/>
              <w:jc w:val="both"/>
              <w:rPr>
                <w:rFonts w:ascii="Verdana" w:hAnsi="Verdana"/>
                <w:sz w:val="16"/>
                <w:szCs w:val="16"/>
              </w:rPr>
            </w:pPr>
            <w:r w:rsidRPr="008C074D">
              <w:rPr>
                <w:rFonts w:ascii="Verdana" w:hAnsi="Verdana"/>
                <w:b/>
                <w:sz w:val="16"/>
                <w:szCs w:val="16"/>
              </w:rPr>
              <w:t>A</w:t>
            </w:r>
            <w:r w:rsidRPr="008C074D">
              <w:rPr>
                <w:rFonts w:ascii="Verdana" w:hAnsi="Verdana"/>
                <w:b/>
                <w:sz w:val="16"/>
                <w:szCs w:val="16"/>
              </w:rPr>
              <w:tab/>
              <w:t>=</w:t>
            </w:r>
            <w:r w:rsidRPr="008C074D">
              <w:rPr>
                <w:rFonts w:ascii="Verdana" w:hAnsi="Verdana"/>
                <w:b/>
                <w:sz w:val="16"/>
                <w:szCs w:val="16"/>
              </w:rPr>
              <w:tab/>
            </w:r>
            <w:r w:rsidRPr="008C074D">
              <w:rPr>
                <w:rFonts w:ascii="Verdana" w:hAnsi="Verdana"/>
                <w:spacing w:val="2"/>
                <w:sz w:val="16"/>
                <w:szCs w:val="16"/>
              </w:rPr>
              <w:t xml:space="preserve">Actividad </w:t>
            </w:r>
            <w:r w:rsidRPr="008C074D">
              <w:rPr>
                <w:rFonts w:ascii="Verdana" w:hAnsi="Verdana"/>
                <w:sz w:val="16"/>
                <w:szCs w:val="16"/>
              </w:rPr>
              <w:t xml:space="preserve">de la </w:t>
            </w:r>
            <w:r w:rsidRPr="008C074D">
              <w:rPr>
                <w:rFonts w:ascii="Verdana" w:hAnsi="Verdana"/>
                <w:spacing w:val="2"/>
                <w:sz w:val="16"/>
                <w:szCs w:val="16"/>
              </w:rPr>
              <w:t xml:space="preserve">fuente </w:t>
            </w:r>
            <w:r w:rsidRPr="008C074D">
              <w:rPr>
                <w:rFonts w:ascii="Verdana" w:hAnsi="Verdana"/>
                <w:sz w:val="16"/>
                <w:szCs w:val="16"/>
              </w:rPr>
              <w:t xml:space="preserve">al </w:t>
            </w:r>
            <w:r w:rsidRPr="008C074D">
              <w:rPr>
                <w:rFonts w:ascii="Verdana" w:hAnsi="Verdana"/>
                <w:spacing w:val="2"/>
                <w:sz w:val="16"/>
                <w:szCs w:val="16"/>
              </w:rPr>
              <w:t xml:space="preserve">momento </w:t>
            </w:r>
            <w:r w:rsidRPr="008C074D">
              <w:rPr>
                <w:rFonts w:ascii="Verdana" w:hAnsi="Verdana"/>
                <w:sz w:val="16"/>
                <w:szCs w:val="16"/>
              </w:rPr>
              <w:t xml:space="preserve">de su </w:t>
            </w:r>
            <w:r w:rsidRPr="008C074D">
              <w:rPr>
                <w:rFonts w:ascii="Verdana" w:hAnsi="Verdana"/>
                <w:spacing w:val="2"/>
                <w:sz w:val="16"/>
                <w:szCs w:val="16"/>
              </w:rPr>
              <w:t xml:space="preserve">desecho </w:t>
            </w:r>
            <w:r w:rsidRPr="008C074D">
              <w:rPr>
                <w:rFonts w:ascii="Verdana" w:hAnsi="Verdana"/>
                <w:sz w:val="16"/>
                <w:szCs w:val="16"/>
              </w:rPr>
              <w:t>en Bq</w:t>
            </w:r>
            <w:r w:rsidRPr="008C074D">
              <w:rPr>
                <w:rFonts w:ascii="Verdana" w:hAnsi="Verdana"/>
                <w:spacing w:val="-24"/>
                <w:sz w:val="16"/>
                <w:szCs w:val="16"/>
              </w:rPr>
              <w:t xml:space="preserve"> </w:t>
            </w:r>
            <w:r w:rsidRPr="008C074D">
              <w:rPr>
                <w:rFonts w:ascii="Verdana" w:hAnsi="Verdana"/>
                <w:spacing w:val="3"/>
                <w:sz w:val="16"/>
                <w:szCs w:val="16"/>
              </w:rPr>
              <w:t>(Ci).</w:t>
            </w:r>
          </w:p>
        </w:tc>
        <w:tc>
          <w:tcPr>
            <w:tcW w:w="4684" w:type="dxa"/>
            <w:gridSpan w:val="2"/>
          </w:tcPr>
          <w:p w:rsidR="00CA34E6" w:rsidRPr="008C074D" w:rsidRDefault="00CA34E6" w:rsidP="003C55A9">
            <w:pPr>
              <w:spacing w:before="123" w:line="276" w:lineRule="auto"/>
              <w:jc w:val="both"/>
              <w:rPr>
                <w:rFonts w:ascii="Verdana" w:eastAsia="Times New Roman" w:hAnsi="Verdana" w:cs="Times New Roman"/>
                <w:sz w:val="16"/>
                <w:szCs w:val="16"/>
              </w:rPr>
            </w:pPr>
            <w:r w:rsidRPr="008C074D">
              <w:rPr>
                <w:rFonts w:ascii="Verdana" w:eastAsia="Times New Roman" w:hAnsi="Verdana" w:cs="Arial"/>
                <w:b/>
                <w:bCs/>
                <w:sz w:val="16"/>
                <w:szCs w:val="16"/>
              </w:rPr>
              <w:t xml:space="preserve">A = </w:t>
            </w:r>
            <w:r w:rsidRPr="008C074D">
              <w:rPr>
                <w:rFonts w:ascii="Verdana" w:eastAsia="Times New Roman" w:hAnsi="Verdana" w:cs="Arial"/>
                <w:spacing w:val="2"/>
                <w:sz w:val="16"/>
                <w:szCs w:val="16"/>
              </w:rPr>
              <w:t xml:space="preserve">Activity </w:t>
            </w:r>
            <w:r w:rsidRPr="008C074D">
              <w:rPr>
                <w:rFonts w:ascii="Verdana" w:eastAsia="Times New Roman" w:hAnsi="Verdana" w:cs="Arial"/>
                <w:sz w:val="16"/>
                <w:szCs w:val="16"/>
              </w:rPr>
              <w:t xml:space="preserve">of the </w:t>
            </w:r>
            <w:r w:rsidRPr="008C074D">
              <w:rPr>
                <w:rFonts w:ascii="Verdana" w:eastAsia="Times New Roman" w:hAnsi="Verdana" w:cs="Arial"/>
                <w:spacing w:val="2"/>
                <w:sz w:val="16"/>
                <w:szCs w:val="16"/>
              </w:rPr>
              <w:t xml:space="preserve">source </w:t>
            </w:r>
            <w:r w:rsidRPr="008C074D">
              <w:rPr>
                <w:rFonts w:ascii="Verdana" w:eastAsia="Times New Roman" w:hAnsi="Verdana" w:cs="Arial"/>
                <w:sz w:val="16"/>
                <w:szCs w:val="16"/>
              </w:rPr>
              <w:t xml:space="preserve">at the </w:t>
            </w:r>
            <w:r w:rsidRPr="008C074D">
              <w:rPr>
                <w:rFonts w:ascii="Verdana" w:eastAsia="Times New Roman" w:hAnsi="Verdana" w:cs="Arial"/>
                <w:spacing w:val="2"/>
                <w:sz w:val="16"/>
                <w:szCs w:val="16"/>
              </w:rPr>
              <w:t xml:space="preserve">time </w:t>
            </w:r>
            <w:r w:rsidRPr="008C074D">
              <w:rPr>
                <w:rFonts w:ascii="Verdana" w:eastAsia="Times New Roman" w:hAnsi="Verdana" w:cs="Arial"/>
                <w:sz w:val="16"/>
                <w:szCs w:val="16"/>
              </w:rPr>
              <w:t xml:space="preserve">of </w:t>
            </w:r>
            <w:r w:rsidRPr="008C074D">
              <w:rPr>
                <w:rFonts w:ascii="Verdana" w:eastAsia="Times New Roman" w:hAnsi="Verdana" w:cs="Arial"/>
                <w:spacing w:val="2"/>
                <w:sz w:val="16"/>
                <w:szCs w:val="16"/>
              </w:rPr>
              <w:t xml:space="preserve">disposal </w:t>
            </w:r>
            <w:r w:rsidRPr="008C074D">
              <w:rPr>
                <w:rFonts w:ascii="Verdana" w:eastAsia="Times New Roman" w:hAnsi="Verdana" w:cs="Arial"/>
                <w:sz w:val="16"/>
                <w:szCs w:val="16"/>
              </w:rPr>
              <w:t xml:space="preserve">in </w:t>
            </w:r>
            <w:proofErr w:type="spellStart"/>
            <w:r w:rsidRPr="008C074D">
              <w:rPr>
                <w:rFonts w:ascii="Verdana" w:eastAsia="Times New Roman" w:hAnsi="Verdana" w:cs="Arial"/>
                <w:sz w:val="16"/>
                <w:szCs w:val="16"/>
              </w:rPr>
              <w:t>Bq</w:t>
            </w:r>
            <w:proofErr w:type="spellEnd"/>
            <w:r w:rsidRPr="008C074D">
              <w:rPr>
                <w:rFonts w:ascii="Verdana" w:eastAsia="Times New Roman" w:hAnsi="Verdana" w:cs="Arial"/>
                <w:sz w:val="16"/>
                <w:szCs w:val="16"/>
              </w:rPr>
              <w:t xml:space="preserve"> </w:t>
            </w:r>
            <w:r w:rsidRPr="008C074D">
              <w:rPr>
                <w:rFonts w:ascii="Verdana" w:eastAsia="Times New Roman" w:hAnsi="Verdana" w:cs="Arial"/>
                <w:spacing w:val="3"/>
                <w:sz w:val="16"/>
                <w:szCs w:val="16"/>
              </w:rPr>
              <w:t>(Ci).</w:t>
            </w:r>
            <w:r w:rsidRPr="008C074D">
              <w:rPr>
                <w:rFonts w:ascii="Verdana" w:eastAsia="Times New Roman" w:hAnsi="Verdana" w:cs="Arial"/>
                <w:b/>
                <w:bCs/>
                <w:sz w:val="16"/>
                <w:szCs w:val="16"/>
              </w:rPr>
              <w:t xml:space="preserve">                            </w:t>
            </w:r>
          </w:p>
        </w:tc>
      </w:tr>
      <w:tr w:rsidR="00CA34E6" w:rsidRPr="008C074D" w:rsidTr="00DF1069">
        <w:tc>
          <w:tcPr>
            <w:tcW w:w="4680" w:type="dxa"/>
            <w:hideMark/>
          </w:tcPr>
          <w:p w:rsidR="00CA34E6" w:rsidRPr="008C074D" w:rsidRDefault="00CA34E6" w:rsidP="003C55A9">
            <w:pPr>
              <w:pStyle w:val="BodyText"/>
              <w:tabs>
                <w:tab w:val="left" w:pos="854"/>
                <w:tab w:val="left" w:pos="1574"/>
              </w:tabs>
              <w:spacing w:before="128" w:line="276" w:lineRule="auto"/>
              <w:ind w:left="0"/>
              <w:jc w:val="both"/>
              <w:rPr>
                <w:rFonts w:ascii="Verdana" w:hAnsi="Verdana"/>
                <w:sz w:val="16"/>
                <w:szCs w:val="16"/>
              </w:rPr>
            </w:pPr>
            <w:r w:rsidRPr="008C074D">
              <w:rPr>
                <w:rFonts w:ascii="Verdana" w:hAnsi="Verdana"/>
                <w:b/>
                <w:spacing w:val="-5"/>
                <w:position w:val="1"/>
                <w:sz w:val="16"/>
                <w:szCs w:val="16"/>
              </w:rPr>
              <w:t>A</w:t>
            </w:r>
            <w:r w:rsidRPr="008C074D">
              <w:rPr>
                <w:rFonts w:ascii="Verdana" w:hAnsi="Verdana"/>
                <w:b/>
                <w:spacing w:val="-5"/>
                <w:sz w:val="16"/>
                <w:szCs w:val="16"/>
              </w:rPr>
              <w:t>0</w:t>
            </w:r>
            <w:r w:rsidRPr="008C074D">
              <w:rPr>
                <w:rFonts w:ascii="Verdana" w:hAnsi="Verdana"/>
                <w:b/>
                <w:spacing w:val="-5"/>
                <w:sz w:val="16"/>
                <w:szCs w:val="16"/>
              </w:rPr>
              <w:tab/>
            </w:r>
            <w:r w:rsidRPr="008C074D">
              <w:rPr>
                <w:rFonts w:ascii="Verdana" w:hAnsi="Verdana"/>
                <w:position w:val="1"/>
                <w:sz w:val="16"/>
                <w:szCs w:val="16"/>
              </w:rPr>
              <w:t>=</w:t>
            </w:r>
            <w:r w:rsidRPr="008C074D">
              <w:rPr>
                <w:rFonts w:ascii="Verdana" w:hAnsi="Verdana"/>
                <w:position w:val="1"/>
                <w:sz w:val="16"/>
                <w:szCs w:val="16"/>
              </w:rPr>
              <w:tab/>
              <w:t>Actividad de la fuente a la fecha de calibración en Bq</w:t>
            </w:r>
            <w:r w:rsidRPr="008C074D">
              <w:rPr>
                <w:rFonts w:ascii="Verdana" w:hAnsi="Verdana"/>
                <w:spacing w:val="-22"/>
                <w:position w:val="1"/>
                <w:sz w:val="16"/>
                <w:szCs w:val="16"/>
              </w:rPr>
              <w:t xml:space="preserve"> </w:t>
            </w:r>
            <w:r w:rsidRPr="008C074D">
              <w:rPr>
                <w:rFonts w:ascii="Verdana" w:hAnsi="Verdana"/>
                <w:position w:val="1"/>
                <w:sz w:val="16"/>
                <w:szCs w:val="16"/>
              </w:rPr>
              <w:t>(Ci).</w:t>
            </w:r>
          </w:p>
        </w:tc>
        <w:tc>
          <w:tcPr>
            <w:tcW w:w="4684" w:type="dxa"/>
            <w:gridSpan w:val="2"/>
          </w:tcPr>
          <w:p w:rsidR="00CA34E6" w:rsidRPr="008C074D" w:rsidRDefault="00CA34E6" w:rsidP="003C55A9">
            <w:pPr>
              <w:spacing w:before="128" w:line="276" w:lineRule="auto"/>
              <w:jc w:val="both"/>
              <w:rPr>
                <w:rFonts w:ascii="Verdana" w:eastAsia="Times New Roman" w:hAnsi="Verdana" w:cs="Times New Roman"/>
                <w:sz w:val="16"/>
                <w:szCs w:val="16"/>
              </w:rPr>
            </w:pPr>
            <w:r w:rsidRPr="008C074D">
              <w:rPr>
                <w:rFonts w:ascii="Verdana" w:eastAsia="Times New Roman" w:hAnsi="Verdana" w:cs="Arial"/>
                <w:b/>
                <w:bCs/>
                <w:spacing w:val="-5"/>
                <w:position w:val="1"/>
                <w:sz w:val="16"/>
                <w:szCs w:val="16"/>
              </w:rPr>
              <w:t xml:space="preserve">A </w:t>
            </w:r>
            <w:r w:rsidRPr="008C074D">
              <w:rPr>
                <w:rFonts w:ascii="Verdana" w:eastAsia="Times New Roman" w:hAnsi="Verdana" w:cs="Arial"/>
                <w:b/>
                <w:bCs/>
                <w:spacing w:val="-5"/>
                <w:sz w:val="16"/>
                <w:szCs w:val="16"/>
              </w:rPr>
              <w:t xml:space="preserve">0 </w:t>
            </w:r>
            <w:r w:rsidRPr="008C074D">
              <w:rPr>
                <w:rFonts w:ascii="Verdana" w:eastAsia="Times New Roman" w:hAnsi="Verdana" w:cs="Arial"/>
                <w:position w:val="1"/>
                <w:sz w:val="16"/>
                <w:szCs w:val="16"/>
              </w:rPr>
              <w:t xml:space="preserve">= Activity of the source at the calibration date in </w:t>
            </w:r>
            <w:proofErr w:type="spellStart"/>
            <w:r w:rsidRPr="008C074D">
              <w:rPr>
                <w:rFonts w:ascii="Verdana" w:eastAsia="Times New Roman" w:hAnsi="Verdana" w:cs="Arial"/>
                <w:position w:val="1"/>
                <w:sz w:val="16"/>
                <w:szCs w:val="16"/>
              </w:rPr>
              <w:t>Bq</w:t>
            </w:r>
            <w:proofErr w:type="spellEnd"/>
            <w:r w:rsidRPr="008C074D">
              <w:rPr>
                <w:rFonts w:ascii="Verdana" w:eastAsia="Times New Roman" w:hAnsi="Verdana" w:cs="Arial"/>
                <w:position w:val="1"/>
                <w:sz w:val="16"/>
                <w:szCs w:val="16"/>
              </w:rPr>
              <w:t xml:space="preserve"> (Ci).</w:t>
            </w:r>
            <w:r w:rsidRPr="008C074D">
              <w:rPr>
                <w:rFonts w:ascii="Verdana" w:eastAsia="Times New Roman" w:hAnsi="Verdana" w:cs="Arial"/>
                <w:b/>
                <w:bCs/>
                <w:spacing w:val="-5"/>
                <w:sz w:val="16"/>
                <w:szCs w:val="16"/>
              </w:rPr>
              <w:t xml:space="preserve">              </w:t>
            </w:r>
            <w:r w:rsidRPr="008C074D">
              <w:rPr>
                <w:rFonts w:ascii="Verdana" w:eastAsia="Times New Roman" w:hAnsi="Verdana" w:cs="Arial"/>
                <w:position w:val="1"/>
                <w:sz w:val="16"/>
                <w:szCs w:val="16"/>
              </w:rPr>
              <w:t xml:space="preserve">              </w:t>
            </w:r>
          </w:p>
        </w:tc>
      </w:tr>
      <w:tr w:rsidR="00CA34E6" w:rsidRPr="008C074D" w:rsidTr="00DF1069">
        <w:tc>
          <w:tcPr>
            <w:tcW w:w="4680" w:type="dxa"/>
            <w:hideMark/>
          </w:tcPr>
          <w:p w:rsidR="00CA34E6" w:rsidRPr="008C074D" w:rsidRDefault="003C55A9" w:rsidP="003C55A9">
            <w:pPr>
              <w:pStyle w:val="BodyText"/>
              <w:tabs>
                <w:tab w:val="left" w:pos="854"/>
                <w:tab w:val="left" w:pos="1574"/>
              </w:tabs>
              <w:spacing w:before="112" w:line="276" w:lineRule="auto"/>
              <w:ind w:left="0"/>
              <w:jc w:val="both"/>
              <w:rPr>
                <w:rFonts w:ascii="Verdana" w:hAnsi="Verdana"/>
                <w:sz w:val="16"/>
                <w:szCs w:val="16"/>
              </w:rPr>
            </w:pPr>
            <w:r w:rsidRPr="008C074D">
              <w:rPr>
                <w:rFonts w:ascii="Verdana" w:hAnsi="Verdana"/>
                <w:b/>
                <w:sz w:val="16"/>
                <w:szCs w:val="16"/>
              </w:rPr>
              <w:t>T</w:t>
            </w:r>
            <w:r w:rsidR="00CA34E6" w:rsidRPr="008C074D">
              <w:rPr>
                <w:rFonts w:ascii="Verdana" w:hAnsi="Verdana"/>
                <w:b/>
                <w:sz w:val="16"/>
                <w:szCs w:val="16"/>
              </w:rPr>
              <w:tab/>
            </w:r>
            <w:r w:rsidR="00CA34E6" w:rsidRPr="008C074D">
              <w:rPr>
                <w:rFonts w:ascii="Verdana" w:hAnsi="Verdana"/>
                <w:sz w:val="16"/>
                <w:szCs w:val="16"/>
              </w:rPr>
              <w:t>=</w:t>
            </w:r>
            <w:r w:rsidR="00CA34E6" w:rsidRPr="008C074D">
              <w:rPr>
                <w:rFonts w:ascii="Verdana" w:hAnsi="Verdana"/>
                <w:sz w:val="16"/>
                <w:szCs w:val="16"/>
              </w:rPr>
              <w:tab/>
            </w:r>
            <w:r w:rsidR="00CA34E6" w:rsidRPr="008C074D">
              <w:rPr>
                <w:rFonts w:ascii="Verdana" w:hAnsi="Verdana"/>
                <w:spacing w:val="3"/>
                <w:sz w:val="16"/>
                <w:szCs w:val="16"/>
              </w:rPr>
              <w:t xml:space="preserve">Vida media </w:t>
            </w:r>
            <w:r w:rsidR="00CA34E6" w:rsidRPr="008C074D">
              <w:rPr>
                <w:rFonts w:ascii="Verdana" w:hAnsi="Verdana"/>
                <w:spacing w:val="2"/>
                <w:sz w:val="16"/>
                <w:szCs w:val="16"/>
              </w:rPr>
              <w:t xml:space="preserve">del </w:t>
            </w:r>
            <w:r w:rsidR="00CA34E6" w:rsidRPr="008C074D">
              <w:rPr>
                <w:rFonts w:ascii="Verdana" w:hAnsi="Verdana"/>
                <w:spacing w:val="3"/>
                <w:sz w:val="16"/>
                <w:szCs w:val="16"/>
              </w:rPr>
              <w:t xml:space="preserve">radionúclido contenido </w:t>
            </w:r>
            <w:r w:rsidR="00CA34E6" w:rsidRPr="008C074D">
              <w:rPr>
                <w:rFonts w:ascii="Verdana" w:hAnsi="Verdana"/>
                <w:sz w:val="16"/>
                <w:szCs w:val="16"/>
              </w:rPr>
              <w:t xml:space="preserve">en la </w:t>
            </w:r>
            <w:r w:rsidR="00CA34E6" w:rsidRPr="008C074D">
              <w:rPr>
                <w:rFonts w:ascii="Verdana" w:hAnsi="Verdana"/>
                <w:spacing w:val="3"/>
                <w:sz w:val="16"/>
                <w:szCs w:val="16"/>
              </w:rPr>
              <w:t xml:space="preserve">fuente </w:t>
            </w:r>
            <w:r w:rsidR="00CA34E6" w:rsidRPr="008C074D">
              <w:rPr>
                <w:rFonts w:ascii="Verdana" w:hAnsi="Verdana"/>
                <w:sz w:val="16"/>
                <w:szCs w:val="16"/>
              </w:rPr>
              <w:t>en</w:t>
            </w:r>
            <w:r w:rsidR="00CA34E6" w:rsidRPr="008C074D">
              <w:rPr>
                <w:rFonts w:ascii="Verdana" w:hAnsi="Verdana"/>
                <w:spacing w:val="-22"/>
                <w:sz w:val="16"/>
                <w:szCs w:val="16"/>
              </w:rPr>
              <w:t xml:space="preserve"> </w:t>
            </w:r>
            <w:r w:rsidR="00CA34E6" w:rsidRPr="008C074D">
              <w:rPr>
                <w:rFonts w:ascii="Verdana" w:hAnsi="Verdana"/>
                <w:spacing w:val="4"/>
                <w:sz w:val="16"/>
                <w:szCs w:val="16"/>
              </w:rPr>
              <w:t>segundos.</w:t>
            </w:r>
          </w:p>
        </w:tc>
        <w:tc>
          <w:tcPr>
            <w:tcW w:w="4684" w:type="dxa"/>
            <w:gridSpan w:val="2"/>
          </w:tcPr>
          <w:p w:rsidR="00CA34E6" w:rsidRPr="008C074D" w:rsidRDefault="003C55A9" w:rsidP="003C55A9">
            <w:pPr>
              <w:spacing w:before="112" w:line="276" w:lineRule="auto"/>
              <w:jc w:val="both"/>
              <w:rPr>
                <w:rFonts w:ascii="Verdana" w:eastAsia="Times New Roman" w:hAnsi="Verdana" w:cs="Times New Roman"/>
                <w:sz w:val="16"/>
                <w:szCs w:val="16"/>
              </w:rPr>
            </w:pPr>
            <w:r w:rsidRPr="008C074D">
              <w:rPr>
                <w:rFonts w:ascii="Verdana" w:eastAsia="Times New Roman" w:hAnsi="Verdana" w:cs="Arial"/>
                <w:b/>
                <w:bCs/>
                <w:sz w:val="16"/>
                <w:szCs w:val="16"/>
              </w:rPr>
              <w:t>T</w:t>
            </w:r>
            <w:r w:rsidR="00CA34E6" w:rsidRPr="008C074D">
              <w:rPr>
                <w:rFonts w:ascii="Verdana" w:eastAsia="Times New Roman" w:hAnsi="Verdana" w:cs="Arial"/>
                <w:sz w:val="16"/>
                <w:szCs w:val="16"/>
              </w:rPr>
              <w:t xml:space="preserve">= </w:t>
            </w:r>
            <w:r w:rsidR="00CA34E6" w:rsidRPr="008C074D">
              <w:rPr>
                <w:rFonts w:ascii="Verdana" w:eastAsia="Times New Roman" w:hAnsi="Verdana" w:cs="Arial"/>
                <w:spacing w:val="3"/>
                <w:sz w:val="16"/>
                <w:szCs w:val="16"/>
              </w:rPr>
              <w:t xml:space="preserve">Half-life </w:t>
            </w:r>
            <w:r w:rsidR="00CA34E6" w:rsidRPr="008C074D">
              <w:rPr>
                <w:rFonts w:ascii="Verdana" w:eastAsia="Times New Roman" w:hAnsi="Verdana" w:cs="Arial"/>
                <w:spacing w:val="2"/>
                <w:sz w:val="16"/>
                <w:szCs w:val="16"/>
              </w:rPr>
              <w:t xml:space="preserve">of the </w:t>
            </w:r>
            <w:r w:rsidR="00CA34E6" w:rsidRPr="008C074D">
              <w:rPr>
                <w:rFonts w:ascii="Verdana" w:eastAsia="Times New Roman" w:hAnsi="Verdana" w:cs="Arial"/>
                <w:spacing w:val="3"/>
                <w:sz w:val="16"/>
                <w:szCs w:val="16"/>
              </w:rPr>
              <w:t xml:space="preserve">radionuclide contained </w:t>
            </w:r>
            <w:r w:rsidR="00CA34E6" w:rsidRPr="008C074D">
              <w:rPr>
                <w:rFonts w:ascii="Verdana" w:eastAsia="Times New Roman" w:hAnsi="Verdana" w:cs="Arial"/>
                <w:sz w:val="16"/>
                <w:szCs w:val="16"/>
              </w:rPr>
              <w:t xml:space="preserve">in the </w:t>
            </w:r>
            <w:r w:rsidR="00CA34E6" w:rsidRPr="008C074D">
              <w:rPr>
                <w:rFonts w:ascii="Verdana" w:eastAsia="Times New Roman" w:hAnsi="Verdana" w:cs="Arial"/>
                <w:spacing w:val="3"/>
                <w:sz w:val="16"/>
                <w:szCs w:val="16"/>
              </w:rPr>
              <w:t xml:space="preserve">source </w:t>
            </w:r>
            <w:r w:rsidR="00CA34E6" w:rsidRPr="008C074D">
              <w:rPr>
                <w:rFonts w:ascii="Verdana" w:eastAsia="Times New Roman" w:hAnsi="Verdana" w:cs="Arial"/>
                <w:sz w:val="16"/>
                <w:szCs w:val="16"/>
              </w:rPr>
              <w:t xml:space="preserve">in </w:t>
            </w:r>
            <w:r w:rsidR="00CA34E6" w:rsidRPr="008C074D">
              <w:rPr>
                <w:rFonts w:ascii="Verdana" w:eastAsia="Times New Roman" w:hAnsi="Verdana" w:cs="Arial"/>
                <w:spacing w:val="4"/>
                <w:sz w:val="16"/>
                <w:szCs w:val="16"/>
              </w:rPr>
              <w:t>seconds.</w:t>
            </w:r>
            <w:r w:rsidR="00CA34E6" w:rsidRPr="008C074D">
              <w:rPr>
                <w:rFonts w:ascii="Verdana" w:eastAsia="Times New Roman" w:hAnsi="Verdana" w:cs="Arial"/>
                <w:b/>
                <w:bCs/>
                <w:sz w:val="16"/>
                <w:szCs w:val="16"/>
              </w:rPr>
              <w:t xml:space="preserve">              </w:t>
            </w:r>
            <w:r w:rsidR="00CA34E6" w:rsidRPr="008C074D">
              <w:rPr>
                <w:rFonts w:ascii="Verdana" w:eastAsia="Times New Roman" w:hAnsi="Verdana" w:cs="Arial"/>
                <w:sz w:val="16"/>
                <w:szCs w:val="16"/>
              </w:rPr>
              <w:t xml:space="preserve">              </w:t>
            </w:r>
          </w:p>
        </w:tc>
      </w:tr>
      <w:tr w:rsidR="00CA34E6" w:rsidRPr="008C074D" w:rsidTr="00DF1069">
        <w:tc>
          <w:tcPr>
            <w:tcW w:w="4680" w:type="dxa"/>
            <w:hideMark/>
          </w:tcPr>
          <w:p w:rsidR="00CA34E6" w:rsidRPr="008C074D" w:rsidRDefault="003C55A9" w:rsidP="003C55A9">
            <w:pPr>
              <w:pStyle w:val="BodyText"/>
              <w:tabs>
                <w:tab w:val="left" w:pos="854"/>
                <w:tab w:val="left" w:pos="1574"/>
              </w:tabs>
              <w:spacing w:line="276" w:lineRule="auto"/>
              <w:ind w:left="0"/>
              <w:jc w:val="both"/>
              <w:rPr>
                <w:rFonts w:ascii="Verdana" w:hAnsi="Verdana"/>
                <w:spacing w:val="7"/>
                <w:sz w:val="16"/>
                <w:szCs w:val="16"/>
              </w:rPr>
            </w:pPr>
            <w:r w:rsidRPr="008C074D">
              <w:rPr>
                <w:rFonts w:ascii="Verdana" w:hAnsi="Verdana"/>
                <w:b/>
                <w:sz w:val="16"/>
                <w:szCs w:val="16"/>
                <w:lang w:val="es-MX"/>
              </w:rPr>
              <w:t>t</w:t>
            </w:r>
            <w:r w:rsidRPr="008C074D">
              <w:rPr>
                <w:rFonts w:ascii="Verdana" w:hAnsi="Verdana"/>
                <w:b/>
                <w:sz w:val="16"/>
                <w:szCs w:val="16"/>
              </w:rPr>
              <w:t xml:space="preserve"> </w:t>
            </w:r>
            <w:r w:rsidR="00CA34E6" w:rsidRPr="008C074D">
              <w:rPr>
                <w:rFonts w:ascii="Verdana" w:hAnsi="Verdana"/>
                <w:sz w:val="16"/>
                <w:szCs w:val="16"/>
              </w:rPr>
              <w:t>=</w:t>
            </w:r>
            <w:r w:rsidRPr="008C074D">
              <w:rPr>
                <w:rFonts w:ascii="Verdana" w:hAnsi="Verdana"/>
                <w:sz w:val="16"/>
                <w:szCs w:val="16"/>
              </w:rPr>
              <w:t xml:space="preserve"> </w:t>
            </w:r>
            <w:r w:rsidR="00CA34E6" w:rsidRPr="008C074D">
              <w:rPr>
                <w:rFonts w:ascii="Verdana" w:hAnsi="Verdana"/>
                <w:spacing w:val="3"/>
                <w:sz w:val="16"/>
                <w:szCs w:val="16"/>
              </w:rPr>
              <w:t xml:space="preserve">Tiempo transcurrido desde </w:t>
            </w:r>
            <w:r w:rsidR="00CA34E6" w:rsidRPr="008C074D">
              <w:rPr>
                <w:rFonts w:ascii="Verdana" w:hAnsi="Verdana"/>
                <w:sz w:val="16"/>
                <w:szCs w:val="16"/>
              </w:rPr>
              <w:t xml:space="preserve">la </w:t>
            </w:r>
            <w:r w:rsidR="00CA34E6" w:rsidRPr="008C074D">
              <w:rPr>
                <w:rFonts w:ascii="Verdana" w:hAnsi="Verdana"/>
                <w:spacing w:val="3"/>
                <w:sz w:val="16"/>
                <w:szCs w:val="16"/>
              </w:rPr>
              <w:t xml:space="preserve">fecha </w:t>
            </w:r>
            <w:r w:rsidR="00CA34E6" w:rsidRPr="008C074D">
              <w:rPr>
                <w:rFonts w:ascii="Verdana" w:hAnsi="Verdana"/>
                <w:sz w:val="16"/>
                <w:szCs w:val="16"/>
              </w:rPr>
              <w:t xml:space="preserve">de </w:t>
            </w:r>
            <w:r w:rsidR="00CA34E6" w:rsidRPr="008C074D">
              <w:rPr>
                <w:rFonts w:ascii="Verdana" w:hAnsi="Verdana"/>
                <w:spacing w:val="3"/>
                <w:sz w:val="16"/>
                <w:szCs w:val="16"/>
              </w:rPr>
              <w:t xml:space="preserve">calibración </w:t>
            </w:r>
            <w:r w:rsidR="00CA34E6" w:rsidRPr="008C074D">
              <w:rPr>
                <w:rFonts w:ascii="Verdana" w:hAnsi="Verdana"/>
                <w:sz w:val="16"/>
                <w:szCs w:val="16"/>
              </w:rPr>
              <w:t xml:space="preserve">de la </w:t>
            </w:r>
            <w:r w:rsidR="00CA34E6" w:rsidRPr="008C074D">
              <w:rPr>
                <w:rFonts w:ascii="Verdana" w:hAnsi="Verdana"/>
                <w:spacing w:val="3"/>
                <w:sz w:val="16"/>
                <w:szCs w:val="16"/>
              </w:rPr>
              <w:t xml:space="preserve">fuente </w:t>
            </w:r>
            <w:r w:rsidR="00CA34E6" w:rsidRPr="008C074D">
              <w:rPr>
                <w:rFonts w:ascii="Verdana" w:hAnsi="Verdana"/>
                <w:sz w:val="16"/>
                <w:szCs w:val="16"/>
              </w:rPr>
              <w:t xml:space="preserve">al </w:t>
            </w:r>
            <w:r w:rsidR="00CA34E6" w:rsidRPr="008C074D">
              <w:rPr>
                <w:rFonts w:ascii="Verdana" w:hAnsi="Verdana"/>
                <w:spacing w:val="3"/>
                <w:sz w:val="16"/>
                <w:szCs w:val="16"/>
              </w:rPr>
              <w:t xml:space="preserve">momento </w:t>
            </w:r>
            <w:r w:rsidR="00CA34E6" w:rsidRPr="008C074D">
              <w:rPr>
                <w:rFonts w:ascii="Verdana" w:hAnsi="Verdana"/>
                <w:sz w:val="16"/>
                <w:szCs w:val="16"/>
              </w:rPr>
              <w:t xml:space="preserve">en </w:t>
            </w:r>
            <w:r w:rsidR="00CA34E6" w:rsidRPr="008C074D">
              <w:rPr>
                <w:rFonts w:ascii="Verdana" w:hAnsi="Verdana"/>
                <w:spacing w:val="2"/>
                <w:sz w:val="16"/>
                <w:szCs w:val="16"/>
              </w:rPr>
              <w:t xml:space="preserve">que </w:t>
            </w:r>
            <w:r w:rsidR="00CA34E6" w:rsidRPr="008C074D">
              <w:rPr>
                <w:rFonts w:ascii="Verdana" w:hAnsi="Verdana"/>
                <w:spacing w:val="4"/>
                <w:sz w:val="16"/>
                <w:szCs w:val="16"/>
              </w:rPr>
              <w:t xml:space="preserve">se </w:t>
            </w:r>
            <w:r w:rsidR="00CA34E6" w:rsidRPr="008C074D">
              <w:rPr>
                <w:rFonts w:ascii="Verdana" w:hAnsi="Verdana"/>
                <w:spacing w:val="6"/>
                <w:sz w:val="16"/>
                <w:szCs w:val="16"/>
              </w:rPr>
              <w:t xml:space="preserve">desecha </w:t>
            </w:r>
            <w:r w:rsidR="00CA34E6" w:rsidRPr="008C074D">
              <w:rPr>
                <w:rFonts w:ascii="Verdana" w:hAnsi="Verdana"/>
                <w:spacing w:val="3"/>
                <w:sz w:val="16"/>
                <w:szCs w:val="16"/>
              </w:rPr>
              <w:t xml:space="preserve">la </w:t>
            </w:r>
            <w:r w:rsidR="00CA34E6" w:rsidRPr="008C074D">
              <w:rPr>
                <w:rFonts w:ascii="Verdana" w:hAnsi="Verdana"/>
                <w:spacing w:val="5"/>
                <w:sz w:val="16"/>
                <w:szCs w:val="16"/>
              </w:rPr>
              <w:t xml:space="preserve">misma </w:t>
            </w:r>
            <w:r w:rsidR="00CA34E6" w:rsidRPr="008C074D">
              <w:rPr>
                <w:rFonts w:ascii="Verdana" w:hAnsi="Verdana"/>
                <w:spacing w:val="3"/>
                <w:sz w:val="16"/>
                <w:szCs w:val="16"/>
              </w:rPr>
              <w:t>en</w:t>
            </w:r>
            <w:r w:rsidR="00CA34E6" w:rsidRPr="008C074D">
              <w:rPr>
                <w:rFonts w:ascii="Verdana" w:hAnsi="Verdana"/>
                <w:spacing w:val="-6"/>
                <w:sz w:val="16"/>
                <w:szCs w:val="16"/>
              </w:rPr>
              <w:t xml:space="preserve"> </w:t>
            </w:r>
            <w:r w:rsidR="00CA34E6" w:rsidRPr="008C074D">
              <w:rPr>
                <w:rFonts w:ascii="Verdana" w:hAnsi="Verdana"/>
                <w:spacing w:val="7"/>
                <w:sz w:val="16"/>
                <w:szCs w:val="16"/>
              </w:rPr>
              <w:t>segundos.</w:t>
            </w:r>
          </w:p>
          <w:p w:rsidR="003C55A9" w:rsidRPr="008C074D" w:rsidRDefault="003C55A9" w:rsidP="003C55A9">
            <w:pPr>
              <w:pStyle w:val="BodyText"/>
              <w:tabs>
                <w:tab w:val="left" w:pos="854"/>
                <w:tab w:val="left" w:pos="1574"/>
              </w:tabs>
              <w:spacing w:line="276" w:lineRule="auto"/>
              <w:ind w:left="0"/>
              <w:jc w:val="both"/>
              <w:rPr>
                <w:rFonts w:ascii="Verdana" w:hAnsi="Verdana"/>
                <w:sz w:val="16"/>
                <w:szCs w:val="16"/>
              </w:rPr>
            </w:pPr>
          </w:p>
        </w:tc>
        <w:tc>
          <w:tcPr>
            <w:tcW w:w="4684" w:type="dxa"/>
            <w:gridSpan w:val="2"/>
          </w:tcPr>
          <w:p w:rsidR="00CA34E6" w:rsidRPr="008C074D" w:rsidRDefault="00CA34E6" w:rsidP="003C55A9">
            <w:pPr>
              <w:spacing w:before="123" w:line="276" w:lineRule="auto"/>
              <w:jc w:val="both"/>
              <w:rPr>
                <w:rFonts w:ascii="Verdana" w:eastAsia="Times New Roman" w:hAnsi="Verdana" w:cs="Times New Roman"/>
                <w:sz w:val="16"/>
                <w:szCs w:val="16"/>
              </w:rPr>
            </w:pPr>
            <w:r w:rsidRPr="008C074D">
              <w:rPr>
                <w:rFonts w:ascii="Verdana" w:eastAsia="Times New Roman" w:hAnsi="Verdana" w:cs="Arial"/>
                <w:b/>
                <w:bCs/>
                <w:sz w:val="16"/>
                <w:szCs w:val="16"/>
              </w:rPr>
              <w:t xml:space="preserve">t </w:t>
            </w:r>
            <w:r w:rsidRPr="008C074D">
              <w:rPr>
                <w:rFonts w:ascii="Verdana" w:eastAsia="Times New Roman" w:hAnsi="Verdana" w:cs="Arial"/>
                <w:sz w:val="16"/>
                <w:szCs w:val="16"/>
              </w:rPr>
              <w:t xml:space="preserve">= </w:t>
            </w:r>
            <w:r w:rsidRPr="008C074D">
              <w:rPr>
                <w:rFonts w:ascii="Verdana" w:eastAsia="Times New Roman" w:hAnsi="Verdana" w:cs="Arial"/>
                <w:spacing w:val="3"/>
                <w:sz w:val="16"/>
                <w:szCs w:val="16"/>
              </w:rPr>
              <w:t xml:space="preserve">time elapsed since </w:t>
            </w:r>
            <w:r w:rsidRPr="008C074D">
              <w:rPr>
                <w:rFonts w:ascii="Verdana" w:eastAsia="Times New Roman" w:hAnsi="Verdana" w:cs="Arial"/>
                <w:sz w:val="16"/>
                <w:szCs w:val="16"/>
              </w:rPr>
              <w:t xml:space="preserve">the </w:t>
            </w:r>
            <w:r w:rsidRPr="008C074D">
              <w:rPr>
                <w:rFonts w:ascii="Verdana" w:eastAsia="Times New Roman" w:hAnsi="Verdana" w:cs="Arial"/>
                <w:spacing w:val="3"/>
                <w:sz w:val="16"/>
                <w:szCs w:val="16"/>
              </w:rPr>
              <w:t xml:space="preserve">date </w:t>
            </w:r>
            <w:r w:rsidRPr="008C074D">
              <w:rPr>
                <w:rFonts w:ascii="Verdana" w:eastAsia="Times New Roman" w:hAnsi="Verdana" w:cs="Arial"/>
                <w:sz w:val="16"/>
                <w:szCs w:val="16"/>
              </w:rPr>
              <w:t xml:space="preserve">of </w:t>
            </w:r>
            <w:r w:rsidRPr="008C074D">
              <w:rPr>
                <w:rFonts w:ascii="Verdana" w:eastAsia="Times New Roman" w:hAnsi="Verdana" w:cs="Arial"/>
                <w:spacing w:val="3"/>
                <w:sz w:val="16"/>
                <w:szCs w:val="16"/>
              </w:rPr>
              <w:t xml:space="preserve">calibration </w:t>
            </w:r>
            <w:r w:rsidRPr="008C074D">
              <w:rPr>
                <w:rFonts w:ascii="Verdana" w:eastAsia="Times New Roman" w:hAnsi="Verdana" w:cs="Arial"/>
                <w:sz w:val="16"/>
                <w:szCs w:val="16"/>
              </w:rPr>
              <w:t xml:space="preserve">of the </w:t>
            </w:r>
            <w:r w:rsidRPr="008C074D">
              <w:rPr>
                <w:rFonts w:ascii="Verdana" w:eastAsia="Times New Roman" w:hAnsi="Verdana" w:cs="Arial"/>
                <w:spacing w:val="3"/>
                <w:sz w:val="16"/>
                <w:szCs w:val="16"/>
              </w:rPr>
              <w:t xml:space="preserve">source </w:t>
            </w:r>
            <w:r w:rsidRPr="008C074D">
              <w:rPr>
                <w:rFonts w:ascii="Verdana" w:eastAsia="Times New Roman" w:hAnsi="Verdana" w:cs="Arial"/>
                <w:sz w:val="16"/>
                <w:szCs w:val="16"/>
              </w:rPr>
              <w:t xml:space="preserve">the </w:t>
            </w:r>
            <w:r w:rsidRPr="008C074D">
              <w:rPr>
                <w:rFonts w:ascii="Verdana" w:eastAsia="Times New Roman" w:hAnsi="Verdana" w:cs="Arial"/>
                <w:spacing w:val="3"/>
                <w:sz w:val="16"/>
                <w:szCs w:val="16"/>
              </w:rPr>
              <w:t xml:space="preserve">time </w:t>
            </w:r>
            <w:r w:rsidRPr="008C074D">
              <w:rPr>
                <w:rFonts w:ascii="Verdana" w:eastAsia="Times New Roman" w:hAnsi="Verdana" w:cs="Arial"/>
                <w:sz w:val="16"/>
                <w:szCs w:val="16"/>
              </w:rPr>
              <w:t xml:space="preserve">in </w:t>
            </w:r>
            <w:r w:rsidRPr="008C074D">
              <w:rPr>
                <w:rFonts w:ascii="Verdana" w:eastAsia="Times New Roman" w:hAnsi="Verdana" w:cs="Arial"/>
                <w:spacing w:val="2"/>
                <w:sz w:val="16"/>
                <w:szCs w:val="16"/>
              </w:rPr>
              <w:t xml:space="preserve">which </w:t>
            </w:r>
            <w:r w:rsidRPr="008C074D">
              <w:rPr>
                <w:rFonts w:ascii="Verdana" w:eastAsia="Times New Roman" w:hAnsi="Verdana" w:cs="Arial"/>
                <w:spacing w:val="3"/>
                <w:sz w:val="16"/>
                <w:szCs w:val="16"/>
              </w:rPr>
              <w:t xml:space="preserve">the </w:t>
            </w:r>
            <w:r w:rsidRPr="008C074D">
              <w:rPr>
                <w:rFonts w:ascii="Verdana" w:eastAsia="Times New Roman" w:hAnsi="Verdana" w:cs="Arial"/>
                <w:spacing w:val="5"/>
                <w:sz w:val="16"/>
                <w:szCs w:val="16"/>
              </w:rPr>
              <w:t xml:space="preserve">same </w:t>
            </w:r>
            <w:r w:rsidR="003C55A9" w:rsidRPr="008C074D">
              <w:rPr>
                <w:rFonts w:ascii="Verdana" w:eastAsia="Times New Roman" w:hAnsi="Verdana" w:cs="Arial"/>
                <w:spacing w:val="4"/>
                <w:sz w:val="16"/>
                <w:szCs w:val="16"/>
              </w:rPr>
              <w:t xml:space="preserve">is </w:t>
            </w:r>
            <w:r w:rsidR="003C55A9" w:rsidRPr="008C074D">
              <w:rPr>
                <w:rFonts w:ascii="Verdana" w:eastAsia="Times New Roman" w:hAnsi="Verdana" w:cs="Arial"/>
                <w:spacing w:val="6"/>
                <w:sz w:val="16"/>
                <w:szCs w:val="16"/>
              </w:rPr>
              <w:t xml:space="preserve">disposed </w:t>
            </w:r>
            <w:r w:rsidRPr="008C074D">
              <w:rPr>
                <w:rFonts w:ascii="Verdana" w:eastAsia="Times New Roman" w:hAnsi="Verdana" w:cs="Arial"/>
                <w:spacing w:val="3"/>
                <w:sz w:val="16"/>
                <w:szCs w:val="16"/>
              </w:rPr>
              <w:t xml:space="preserve">in </w:t>
            </w:r>
            <w:r w:rsidRPr="008C074D">
              <w:rPr>
                <w:rFonts w:ascii="Verdana" w:eastAsia="Times New Roman" w:hAnsi="Verdana" w:cs="Arial"/>
                <w:spacing w:val="7"/>
                <w:sz w:val="16"/>
                <w:szCs w:val="16"/>
              </w:rPr>
              <w:t>seconds.</w:t>
            </w:r>
            <w:r w:rsidRPr="008C074D">
              <w:rPr>
                <w:rFonts w:ascii="Verdana" w:eastAsia="Times New Roman" w:hAnsi="Verdana" w:cs="Arial"/>
                <w:b/>
                <w:bCs/>
                <w:sz w:val="16"/>
                <w:szCs w:val="16"/>
              </w:rPr>
              <w:t xml:space="preserve">              </w:t>
            </w:r>
            <w:r w:rsidRPr="008C074D">
              <w:rPr>
                <w:rFonts w:ascii="Verdana" w:eastAsia="Times New Roman" w:hAnsi="Verdana" w:cs="Arial"/>
                <w:sz w:val="16"/>
                <w:szCs w:val="16"/>
              </w:rPr>
              <w:t xml:space="preserve">              </w:t>
            </w:r>
          </w:p>
        </w:tc>
      </w:tr>
      <w:tr w:rsidR="00CA34E6" w:rsidRPr="008C074D" w:rsidTr="00DF1069">
        <w:tc>
          <w:tcPr>
            <w:tcW w:w="4680" w:type="dxa"/>
            <w:hideMark/>
          </w:tcPr>
          <w:p w:rsidR="00CA34E6" w:rsidRPr="008C074D" w:rsidRDefault="00CA34E6" w:rsidP="003C55A9">
            <w:pPr>
              <w:pStyle w:val="BodyText"/>
              <w:spacing w:before="104" w:line="276" w:lineRule="auto"/>
              <w:ind w:left="0"/>
              <w:jc w:val="both"/>
              <w:rPr>
                <w:rFonts w:ascii="Verdana" w:hAnsi="Verdana"/>
                <w:sz w:val="16"/>
                <w:szCs w:val="16"/>
              </w:rPr>
            </w:pPr>
            <w:r w:rsidRPr="008C074D">
              <w:rPr>
                <w:rFonts w:ascii="Verdana" w:hAnsi="Verdana"/>
                <w:sz w:val="16"/>
                <w:szCs w:val="16"/>
              </w:rPr>
              <w:lastRenderedPageBreak/>
              <w:t>Se debe incluir en el manifiesto de embarque una copia del certificado de calibración de la fuente, del certificado de la prueba de fuga y de la memoria de cálculo mediante la que se obtuvo la actividad de la fuente al momento de su desecho.</w:t>
            </w:r>
          </w:p>
          <w:p w:rsidR="003C55A9" w:rsidRPr="008C074D" w:rsidRDefault="003C55A9" w:rsidP="003C55A9">
            <w:pPr>
              <w:pStyle w:val="BodyText"/>
              <w:spacing w:before="104" w:line="276" w:lineRule="auto"/>
              <w:ind w:left="0"/>
              <w:jc w:val="both"/>
              <w:rPr>
                <w:rFonts w:ascii="Verdana" w:hAnsi="Verdana"/>
                <w:sz w:val="16"/>
                <w:szCs w:val="16"/>
              </w:rPr>
            </w:pPr>
          </w:p>
        </w:tc>
        <w:tc>
          <w:tcPr>
            <w:tcW w:w="4684" w:type="dxa"/>
            <w:gridSpan w:val="2"/>
          </w:tcPr>
          <w:p w:rsidR="00CA34E6" w:rsidRPr="008C074D" w:rsidRDefault="00CA34E6" w:rsidP="003C55A9">
            <w:pPr>
              <w:spacing w:before="104" w:line="276" w:lineRule="auto"/>
              <w:jc w:val="both"/>
              <w:rPr>
                <w:rFonts w:ascii="Verdana" w:eastAsia="Times New Roman" w:hAnsi="Verdana" w:cs="Times New Roman"/>
                <w:sz w:val="16"/>
                <w:szCs w:val="16"/>
              </w:rPr>
            </w:pPr>
            <w:r w:rsidRPr="008C074D">
              <w:rPr>
                <w:rFonts w:ascii="Verdana" w:eastAsia="Times New Roman" w:hAnsi="Verdana" w:cs="Arial"/>
                <w:sz w:val="16"/>
                <w:szCs w:val="16"/>
              </w:rPr>
              <w:t>A copy of the source calibration certificate, the leak test certificate and the calculation memory by which the source activity was obtained at the time of disposal must be included in the shipping manifest.</w:t>
            </w:r>
          </w:p>
        </w:tc>
      </w:tr>
      <w:tr w:rsidR="00CA34E6" w:rsidRPr="008C074D" w:rsidTr="00DF1069">
        <w:tc>
          <w:tcPr>
            <w:tcW w:w="4680" w:type="dxa"/>
            <w:hideMark/>
          </w:tcPr>
          <w:p w:rsidR="00CA34E6" w:rsidRPr="008C074D" w:rsidRDefault="00CA34E6" w:rsidP="003C55A9">
            <w:pPr>
              <w:pStyle w:val="ListParagraph"/>
              <w:numPr>
                <w:ilvl w:val="2"/>
                <w:numId w:val="1"/>
              </w:numPr>
              <w:tabs>
                <w:tab w:val="left" w:pos="885"/>
              </w:tabs>
              <w:spacing w:before="103" w:line="276" w:lineRule="auto"/>
              <w:ind w:left="0" w:firstLine="0"/>
              <w:jc w:val="both"/>
              <w:rPr>
                <w:rFonts w:ascii="Verdana" w:hAnsi="Verdana"/>
                <w:sz w:val="16"/>
                <w:szCs w:val="16"/>
              </w:rPr>
            </w:pPr>
            <w:r w:rsidRPr="008C074D">
              <w:rPr>
                <w:rFonts w:ascii="Verdana" w:hAnsi="Verdana"/>
                <w:spacing w:val="2"/>
                <w:sz w:val="16"/>
                <w:szCs w:val="16"/>
              </w:rPr>
              <w:t xml:space="preserve">Para fuentes selladas cuya prueba </w:t>
            </w:r>
            <w:r w:rsidRPr="008C074D">
              <w:rPr>
                <w:rFonts w:ascii="Verdana" w:hAnsi="Verdana"/>
                <w:sz w:val="16"/>
                <w:szCs w:val="16"/>
              </w:rPr>
              <w:t xml:space="preserve">de </w:t>
            </w:r>
            <w:r w:rsidRPr="008C074D">
              <w:rPr>
                <w:rFonts w:ascii="Verdana" w:hAnsi="Verdana"/>
                <w:spacing w:val="2"/>
                <w:sz w:val="16"/>
                <w:szCs w:val="16"/>
              </w:rPr>
              <w:t xml:space="preserve">fuga demostró </w:t>
            </w:r>
            <w:r w:rsidRPr="008C074D">
              <w:rPr>
                <w:rFonts w:ascii="Verdana" w:hAnsi="Verdana"/>
                <w:sz w:val="16"/>
                <w:szCs w:val="16"/>
              </w:rPr>
              <w:t xml:space="preserve">que </w:t>
            </w:r>
            <w:r w:rsidRPr="008C074D">
              <w:rPr>
                <w:rFonts w:ascii="Verdana" w:hAnsi="Verdana"/>
                <w:spacing w:val="2"/>
                <w:sz w:val="16"/>
                <w:szCs w:val="16"/>
              </w:rPr>
              <w:t xml:space="preserve">dicha fuente </w:t>
            </w:r>
            <w:r w:rsidRPr="008C074D">
              <w:rPr>
                <w:rFonts w:ascii="Verdana" w:hAnsi="Verdana"/>
                <w:sz w:val="16"/>
                <w:szCs w:val="16"/>
              </w:rPr>
              <w:t xml:space="preserve">ha </w:t>
            </w:r>
            <w:r w:rsidRPr="008C074D">
              <w:rPr>
                <w:rFonts w:ascii="Verdana" w:hAnsi="Verdana"/>
                <w:spacing w:val="2"/>
                <w:sz w:val="16"/>
                <w:szCs w:val="16"/>
              </w:rPr>
              <w:t xml:space="preserve">perdido </w:t>
            </w:r>
            <w:r w:rsidRPr="008C074D">
              <w:rPr>
                <w:rFonts w:ascii="Verdana" w:hAnsi="Verdana"/>
                <w:sz w:val="16"/>
                <w:szCs w:val="16"/>
              </w:rPr>
              <w:t xml:space="preserve">su </w:t>
            </w:r>
            <w:r w:rsidRPr="008C074D">
              <w:rPr>
                <w:rFonts w:ascii="Verdana" w:hAnsi="Verdana"/>
                <w:spacing w:val="3"/>
                <w:sz w:val="16"/>
                <w:szCs w:val="16"/>
              </w:rPr>
              <w:t>integridad,</w:t>
            </w:r>
            <w:r w:rsidRPr="008C074D">
              <w:rPr>
                <w:rFonts w:ascii="Verdana" w:hAnsi="Verdana"/>
                <w:spacing w:val="56"/>
                <w:sz w:val="16"/>
                <w:szCs w:val="16"/>
              </w:rPr>
              <w:t xml:space="preserve"> </w:t>
            </w:r>
            <w:r w:rsidRPr="008C074D">
              <w:rPr>
                <w:rFonts w:ascii="Verdana" w:hAnsi="Verdana"/>
                <w:sz w:val="16"/>
                <w:szCs w:val="16"/>
              </w:rPr>
              <w:t xml:space="preserve">se </w:t>
            </w:r>
            <w:r w:rsidRPr="008C074D">
              <w:rPr>
                <w:rFonts w:ascii="Verdana" w:hAnsi="Verdana"/>
                <w:spacing w:val="3"/>
                <w:sz w:val="16"/>
                <w:szCs w:val="16"/>
              </w:rPr>
              <w:t xml:space="preserve">deben tomar </w:t>
            </w:r>
            <w:r w:rsidRPr="008C074D">
              <w:rPr>
                <w:rFonts w:ascii="Verdana" w:hAnsi="Verdana"/>
                <w:spacing w:val="2"/>
                <w:sz w:val="16"/>
                <w:szCs w:val="16"/>
              </w:rPr>
              <w:t xml:space="preserve">las </w:t>
            </w:r>
            <w:r w:rsidRPr="008C074D">
              <w:rPr>
                <w:rFonts w:ascii="Verdana" w:hAnsi="Verdana"/>
                <w:spacing w:val="3"/>
                <w:sz w:val="16"/>
                <w:szCs w:val="16"/>
              </w:rPr>
              <w:t xml:space="preserve">medidas necesarias para evitar </w:t>
            </w:r>
            <w:r w:rsidRPr="008C074D">
              <w:rPr>
                <w:rFonts w:ascii="Verdana" w:hAnsi="Verdana"/>
                <w:spacing w:val="2"/>
                <w:sz w:val="16"/>
                <w:szCs w:val="16"/>
              </w:rPr>
              <w:t xml:space="preserve">que </w:t>
            </w:r>
            <w:r w:rsidRPr="008C074D">
              <w:rPr>
                <w:rFonts w:ascii="Verdana" w:hAnsi="Verdana"/>
                <w:spacing w:val="3"/>
                <w:sz w:val="16"/>
                <w:szCs w:val="16"/>
              </w:rPr>
              <w:t xml:space="preserve">dicha fuente continúe fugando </w:t>
            </w:r>
            <w:r w:rsidRPr="008C074D">
              <w:rPr>
                <w:rFonts w:ascii="Verdana" w:hAnsi="Verdana"/>
                <w:sz w:val="16"/>
                <w:szCs w:val="16"/>
              </w:rPr>
              <w:t xml:space="preserve">y </w:t>
            </w:r>
            <w:r w:rsidRPr="008C074D">
              <w:rPr>
                <w:rFonts w:ascii="Verdana" w:hAnsi="Verdana"/>
                <w:spacing w:val="3"/>
                <w:sz w:val="16"/>
                <w:szCs w:val="16"/>
              </w:rPr>
              <w:t xml:space="preserve">antes </w:t>
            </w:r>
            <w:r w:rsidRPr="008C074D">
              <w:rPr>
                <w:rFonts w:ascii="Verdana" w:hAnsi="Verdana"/>
                <w:sz w:val="16"/>
                <w:szCs w:val="16"/>
              </w:rPr>
              <w:t xml:space="preserve">de </w:t>
            </w:r>
            <w:r w:rsidRPr="008C074D">
              <w:rPr>
                <w:rFonts w:ascii="Verdana" w:hAnsi="Verdana"/>
                <w:spacing w:val="4"/>
                <w:sz w:val="16"/>
                <w:szCs w:val="16"/>
              </w:rPr>
              <w:t xml:space="preserve">ser </w:t>
            </w:r>
            <w:r w:rsidRPr="008C074D">
              <w:rPr>
                <w:rFonts w:ascii="Verdana" w:hAnsi="Verdana"/>
                <w:spacing w:val="3"/>
                <w:sz w:val="16"/>
                <w:szCs w:val="16"/>
              </w:rPr>
              <w:t xml:space="preserve">desechada </w:t>
            </w:r>
            <w:r w:rsidRPr="008C074D">
              <w:rPr>
                <w:rFonts w:ascii="Verdana" w:hAnsi="Verdana"/>
                <w:sz w:val="16"/>
                <w:szCs w:val="16"/>
              </w:rPr>
              <w:t xml:space="preserve">se </w:t>
            </w:r>
            <w:r w:rsidRPr="008C074D">
              <w:rPr>
                <w:rFonts w:ascii="Verdana" w:hAnsi="Verdana"/>
                <w:spacing w:val="3"/>
                <w:sz w:val="16"/>
                <w:szCs w:val="16"/>
              </w:rPr>
              <w:t xml:space="preserve">debe determinar </w:t>
            </w:r>
            <w:r w:rsidRPr="008C074D">
              <w:rPr>
                <w:rFonts w:ascii="Verdana" w:hAnsi="Verdana"/>
                <w:sz w:val="16"/>
                <w:szCs w:val="16"/>
              </w:rPr>
              <w:t xml:space="preserve">su </w:t>
            </w:r>
            <w:r w:rsidRPr="008C074D">
              <w:rPr>
                <w:rFonts w:ascii="Verdana" w:hAnsi="Verdana"/>
                <w:spacing w:val="3"/>
                <w:sz w:val="16"/>
                <w:szCs w:val="16"/>
              </w:rPr>
              <w:t xml:space="preserve">actividad mediante </w:t>
            </w:r>
            <w:r w:rsidRPr="008C074D">
              <w:rPr>
                <w:rFonts w:ascii="Verdana" w:hAnsi="Verdana"/>
                <w:sz w:val="16"/>
                <w:szCs w:val="16"/>
              </w:rPr>
              <w:t xml:space="preserve">la </w:t>
            </w:r>
            <w:r w:rsidRPr="008C074D">
              <w:rPr>
                <w:rFonts w:ascii="Verdana" w:hAnsi="Verdana"/>
                <w:spacing w:val="3"/>
                <w:sz w:val="16"/>
                <w:szCs w:val="16"/>
              </w:rPr>
              <w:t xml:space="preserve">utilización </w:t>
            </w:r>
            <w:r w:rsidRPr="008C074D">
              <w:rPr>
                <w:rFonts w:ascii="Verdana" w:hAnsi="Verdana"/>
                <w:sz w:val="16"/>
                <w:szCs w:val="16"/>
              </w:rPr>
              <w:t xml:space="preserve">de </w:t>
            </w:r>
            <w:r w:rsidRPr="008C074D">
              <w:rPr>
                <w:rFonts w:ascii="Verdana" w:hAnsi="Verdana"/>
                <w:spacing w:val="2"/>
                <w:sz w:val="16"/>
                <w:szCs w:val="16"/>
              </w:rPr>
              <w:t xml:space="preserve">los </w:t>
            </w:r>
            <w:r w:rsidRPr="008C074D">
              <w:rPr>
                <w:rFonts w:ascii="Verdana" w:hAnsi="Verdana"/>
                <w:spacing w:val="3"/>
                <w:sz w:val="16"/>
                <w:szCs w:val="16"/>
              </w:rPr>
              <w:t xml:space="preserve">métodos </w:t>
            </w:r>
            <w:r w:rsidRPr="008C074D">
              <w:rPr>
                <w:rFonts w:ascii="Verdana" w:hAnsi="Verdana"/>
                <w:sz w:val="16"/>
                <w:szCs w:val="16"/>
              </w:rPr>
              <w:t xml:space="preserve">de </w:t>
            </w:r>
            <w:r w:rsidRPr="008C074D">
              <w:rPr>
                <w:rFonts w:ascii="Verdana" w:hAnsi="Verdana"/>
                <w:spacing w:val="3"/>
                <w:sz w:val="16"/>
                <w:szCs w:val="16"/>
              </w:rPr>
              <w:t xml:space="preserve">medición </w:t>
            </w:r>
            <w:r w:rsidRPr="008C074D">
              <w:rPr>
                <w:rFonts w:ascii="Verdana" w:hAnsi="Verdana"/>
                <w:spacing w:val="4"/>
                <w:sz w:val="16"/>
                <w:szCs w:val="16"/>
              </w:rPr>
              <w:t xml:space="preserve">descritos </w:t>
            </w:r>
            <w:r w:rsidRPr="008C074D">
              <w:rPr>
                <w:rFonts w:ascii="Verdana" w:hAnsi="Verdana"/>
                <w:sz w:val="16"/>
                <w:szCs w:val="16"/>
              </w:rPr>
              <w:t xml:space="preserve">en el </w:t>
            </w:r>
            <w:r w:rsidRPr="008C074D">
              <w:rPr>
                <w:rFonts w:ascii="Verdana" w:hAnsi="Verdana"/>
                <w:spacing w:val="3"/>
                <w:sz w:val="16"/>
                <w:szCs w:val="16"/>
              </w:rPr>
              <w:t xml:space="preserve">punto </w:t>
            </w:r>
            <w:r w:rsidRPr="008C074D">
              <w:rPr>
                <w:rFonts w:ascii="Verdana" w:hAnsi="Verdana"/>
                <w:spacing w:val="2"/>
                <w:sz w:val="16"/>
                <w:szCs w:val="16"/>
              </w:rPr>
              <w:t xml:space="preserve">5.4 </w:t>
            </w:r>
            <w:r w:rsidRPr="008C074D">
              <w:rPr>
                <w:rFonts w:ascii="Verdana" w:hAnsi="Verdana"/>
                <w:sz w:val="16"/>
                <w:szCs w:val="16"/>
              </w:rPr>
              <w:t xml:space="preserve">de la </w:t>
            </w:r>
            <w:r w:rsidRPr="008C074D">
              <w:rPr>
                <w:rFonts w:ascii="Verdana" w:hAnsi="Verdana"/>
                <w:spacing w:val="3"/>
                <w:sz w:val="16"/>
                <w:szCs w:val="16"/>
              </w:rPr>
              <w:t xml:space="preserve">presente Norma. Adicionalmente, </w:t>
            </w:r>
            <w:r w:rsidRPr="008C074D">
              <w:rPr>
                <w:rFonts w:ascii="Verdana" w:hAnsi="Verdana"/>
                <w:sz w:val="16"/>
                <w:szCs w:val="16"/>
              </w:rPr>
              <w:t xml:space="preserve">se </w:t>
            </w:r>
            <w:r w:rsidRPr="008C074D">
              <w:rPr>
                <w:rFonts w:ascii="Verdana" w:hAnsi="Verdana"/>
                <w:spacing w:val="3"/>
                <w:sz w:val="16"/>
                <w:szCs w:val="16"/>
              </w:rPr>
              <w:t xml:space="preserve">debe incluir </w:t>
            </w:r>
            <w:r w:rsidRPr="008C074D">
              <w:rPr>
                <w:rFonts w:ascii="Verdana" w:hAnsi="Verdana"/>
                <w:sz w:val="16"/>
                <w:szCs w:val="16"/>
              </w:rPr>
              <w:t xml:space="preserve">un </w:t>
            </w:r>
            <w:r w:rsidRPr="008C074D">
              <w:rPr>
                <w:rFonts w:ascii="Verdana" w:hAnsi="Verdana"/>
                <w:spacing w:val="3"/>
                <w:sz w:val="16"/>
                <w:szCs w:val="16"/>
              </w:rPr>
              <w:t xml:space="preserve">análisis </w:t>
            </w:r>
            <w:r w:rsidRPr="008C074D">
              <w:rPr>
                <w:rFonts w:ascii="Verdana" w:hAnsi="Verdana"/>
                <w:spacing w:val="2"/>
                <w:sz w:val="16"/>
                <w:szCs w:val="16"/>
              </w:rPr>
              <w:t xml:space="preserve">que </w:t>
            </w:r>
            <w:r w:rsidRPr="008C074D">
              <w:rPr>
                <w:rFonts w:ascii="Verdana" w:hAnsi="Verdana"/>
                <w:spacing w:val="3"/>
                <w:sz w:val="16"/>
                <w:szCs w:val="16"/>
              </w:rPr>
              <w:t xml:space="preserve">identifique </w:t>
            </w:r>
            <w:r w:rsidRPr="008C074D">
              <w:rPr>
                <w:rFonts w:ascii="Verdana" w:hAnsi="Verdana"/>
                <w:sz w:val="16"/>
                <w:szCs w:val="16"/>
              </w:rPr>
              <w:t xml:space="preserve">la </w:t>
            </w:r>
            <w:r w:rsidRPr="008C074D">
              <w:rPr>
                <w:rFonts w:ascii="Verdana" w:hAnsi="Verdana"/>
                <w:spacing w:val="4"/>
                <w:sz w:val="16"/>
                <w:szCs w:val="16"/>
              </w:rPr>
              <w:t xml:space="preserve">causa </w:t>
            </w:r>
            <w:r w:rsidRPr="008C074D">
              <w:rPr>
                <w:rFonts w:ascii="Verdana" w:hAnsi="Verdana"/>
                <w:sz w:val="16"/>
                <w:szCs w:val="16"/>
              </w:rPr>
              <w:t xml:space="preserve">de la </w:t>
            </w:r>
            <w:r w:rsidRPr="008C074D">
              <w:rPr>
                <w:rFonts w:ascii="Verdana" w:hAnsi="Verdana"/>
                <w:spacing w:val="2"/>
                <w:sz w:val="16"/>
                <w:szCs w:val="16"/>
              </w:rPr>
              <w:t xml:space="preserve">fuga, </w:t>
            </w:r>
            <w:r w:rsidRPr="008C074D">
              <w:rPr>
                <w:rFonts w:ascii="Verdana" w:hAnsi="Verdana"/>
                <w:sz w:val="16"/>
                <w:szCs w:val="16"/>
              </w:rPr>
              <w:t xml:space="preserve">la </w:t>
            </w:r>
            <w:r w:rsidRPr="008C074D">
              <w:rPr>
                <w:rFonts w:ascii="Verdana" w:hAnsi="Verdana"/>
                <w:spacing w:val="2"/>
                <w:sz w:val="16"/>
                <w:szCs w:val="16"/>
              </w:rPr>
              <w:t xml:space="preserve">actividad liberada </w:t>
            </w:r>
            <w:r w:rsidRPr="008C074D">
              <w:rPr>
                <w:rFonts w:ascii="Verdana" w:hAnsi="Verdana"/>
                <w:sz w:val="16"/>
                <w:szCs w:val="16"/>
              </w:rPr>
              <w:t xml:space="preserve">por </w:t>
            </w:r>
            <w:r w:rsidRPr="008C074D">
              <w:rPr>
                <w:rFonts w:ascii="Verdana" w:hAnsi="Verdana"/>
                <w:spacing w:val="2"/>
                <w:sz w:val="16"/>
                <w:szCs w:val="16"/>
              </w:rPr>
              <w:t xml:space="preserve">ésta </w:t>
            </w:r>
            <w:r w:rsidRPr="008C074D">
              <w:rPr>
                <w:rFonts w:ascii="Verdana" w:hAnsi="Verdana"/>
                <w:sz w:val="16"/>
                <w:szCs w:val="16"/>
              </w:rPr>
              <w:t xml:space="preserve">y su </w:t>
            </w:r>
            <w:r w:rsidRPr="008C074D">
              <w:rPr>
                <w:rFonts w:ascii="Verdana" w:hAnsi="Verdana"/>
                <w:spacing w:val="2"/>
                <w:sz w:val="16"/>
                <w:szCs w:val="16"/>
              </w:rPr>
              <w:t xml:space="preserve">probable destino, esta información debe anexarse </w:t>
            </w:r>
            <w:r w:rsidRPr="008C074D">
              <w:rPr>
                <w:rFonts w:ascii="Verdana" w:hAnsi="Verdana"/>
                <w:spacing w:val="3"/>
                <w:sz w:val="16"/>
                <w:szCs w:val="16"/>
              </w:rPr>
              <w:t xml:space="preserve">al </w:t>
            </w:r>
            <w:r w:rsidRPr="008C074D">
              <w:rPr>
                <w:rFonts w:ascii="Verdana" w:hAnsi="Verdana"/>
                <w:spacing w:val="4"/>
                <w:sz w:val="16"/>
                <w:szCs w:val="16"/>
              </w:rPr>
              <w:t xml:space="preserve">manifiesto </w:t>
            </w:r>
            <w:r w:rsidRPr="008C074D">
              <w:rPr>
                <w:rFonts w:ascii="Verdana" w:hAnsi="Verdana"/>
                <w:spacing w:val="2"/>
                <w:sz w:val="16"/>
                <w:szCs w:val="16"/>
              </w:rPr>
              <w:t>de</w:t>
            </w:r>
            <w:r w:rsidRPr="008C074D">
              <w:rPr>
                <w:rFonts w:ascii="Verdana" w:hAnsi="Verdana"/>
                <w:spacing w:val="-4"/>
                <w:sz w:val="16"/>
                <w:szCs w:val="16"/>
              </w:rPr>
              <w:t xml:space="preserve"> </w:t>
            </w:r>
            <w:r w:rsidRPr="008C074D">
              <w:rPr>
                <w:rFonts w:ascii="Verdana" w:hAnsi="Verdana"/>
                <w:spacing w:val="5"/>
                <w:sz w:val="16"/>
                <w:szCs w:val="16"/>
              </w:rPr>
              <w:t>embarque.</w:t>
            </w:r>
          </w:p>
        </w:tc>
        <w:tc>
          <w:tcPr>
            <w:tcW w:w="4684" w:type="dxa"/>
            <w:gridSpan w:val="2"/>
          </w:tcPr>
          <w:p w:rsidR="00CA34E6" w:rsidRPr="008C074D" w:rsidRDefault="00CA34E6" w:rsidP="003C55A9">
            <w:pPr>
              <w:spacing w:before="103" w:line="276" w:lineRule="auto"/>
              <w:jc w:val="both"/>
              <w:rPr>
                <w:rFonts w:ascii="Verdana" w:eastAsia="Times New Roman" w:hAnsi="Verdana" w:cs="Times New Roman"/>
                <w:sz w:val="16"/>
                <w:szCs w:val="16"/>
              </w:rPr>
            </w:pPr>
            <w:r w:rsidRPr="008C074D">
              <w:rPr>
                <w:rFonts w:ascii="Verdana" w:eastAsia="Times New Roman" w:hAnsi="Verdana" w:cs="Arial"/>
                <w:b/>
                <w:bCs/>
                <w:sz w:val="16"/>
                <w:szCs w:val="16"/>
              </w:rPr>
              <w:t xml:space="preserve">5.1.1 </w:t>
            </w:r>
            <w:r w:rsidRPr="008C074D">
              <w:rPr>
                <w:rFonts w:ascii="Verdana" w:eastAsia="Times New Roman" w:hAnsi="Verdana" w:cs="Arial"/>
                <w:spacing w:val="2"/>
                <w:sz w:val="16"/>
                <w:szCs w:val="16"/>
              </w:rPr>
              <w:t xml:space="preserve">For sealed sources whose evidence </w:t>
            </w:r>
            <w:r w:rsidRPr="008C074D">
              <w:rPr>
                <w:rFonts w:ascii="Verdana" w:eastAsia="Times New Roman" w:hAnsi="Verdana" w:cs="Arial"/>
                <w:sz w:val="16"/>
                <w:szCs w:val="16"/>
              </w:rPr>
              <w:t xml:space="preserve">of </w:t>
            </w:r>
            <w:r w:rsidRPr="008C074D">
              <w:rPr>
                <w:rFonts w:ascii="Verdana" w:eastAsia="Times New Roman" w:hAnsi="Verdana" w:cs="Arial"/>
                <w:spacing w:val="2"/>
                <w:sz w:val="16"/>
                <w:szCs w:val="16"/>
              </w:rPr>
              <w:t xml:space="preserve">leakage demonstrated </w:t>
            </w:r>
            <w:r w:rsidRPr="008C074D">
              <w:rPr>
                <w:rFonts w:ascii="Verdana" w:eastAsia="Times New Roman" w:hAnsi="Verdana" w:cs="Arial"/>
                <w:sz w:val="16"/>
                <w:szCs w:val="16"/>
              </w:rPr>
              <w:t xml:space="preserve">that </w:t>
            </w:r>
            <w:r w:rsidRPr="008C074D">
              <w:rPr>
                <w:rFonts w:ascii="Verdana" w:eastAsia="Times New Roman" w:hAnsi="Verdana" w:cs="Arial"/>
                <w:spacing w:val="2"/>
                <w:sz w:val="16"/>
                <w:szCs w:val="16"/>
              </w:rPr>
              <w:t xml:space="preserve">said source </w:t>
            </w:r>
            <w:r w:rsidRPr="008C074D">
              <w:rPr>
                <w:rFonts w:ascii="Verdana" w:eastAsia="Times New Roman" w:hAnsi="Verdana" w:cs="Arial"/>
                <w:sz w:val="16"/>
                <w:szCs w:val="16"/>
              </w:rPr>
              <w:t xml:space="preserve">has </w:t>
            </w:r>
            <w:r w:rsidRPr="008C074D">
              <w:rPr>
                <w:rFonts w:ascii="Verdana" w:eastAsia="Times New Roman" w:hAnsi="Verdana" w:cs="Arial"/>
                <w:spacing w:val="2"/>
                <w:sz w:val="16"/>
                <w:szCs w:val="16"/>
              </w:rPr>
              <w:t xml:space="preserve">lost </w:t>
            </w:r>
            <w:r w:rsidRPr="008C074D">
              <w:rPr>
                <w:rFonts w:ascii="Verdana" w:eastAsia="Times New Roman" w:hAnsi="Verdana" w:cs="Arial"/>
                <w:sz w:val="16"/>
                <w:szCs w:val="16"/>
              </w:rPr>
              <w:t xml:space="preserve">its </w:t>
            </w:r>
            <w:r w:rsidRPr="008C074D">
              <w:rPr>
                <w:rFonts w:ascii="Verdana" w:eastAsia="Times New Roman" w:hAnsi="Verdana" w:cs="Arial"/>
                <w:spacing w:val="3"/>
                <w:sz w:val="16"/>
                <w:szCs w:val="16"/>
              </w:rPr>
              <w:t xml:space="preserve">integrity, </w:t>
            </w:r>
            <w:r w:rsidRPr="008C074D">
              <w:rPr>
                <w:rFonts w:ascii="Verdana" w:eastAsia="Times New Roman" w:hAnsi="Verdana" w:cs="Arial"/>
                <w:sz w:val="16"/>
                <w:szCs w:val="16"/>
              </w:rPr>
              <w:t xml:space="preserve">it </w:t>
            </w:r>
            <w:r w:rsidRPr="008C074D">
              <w:rPr>
                <w:rFonts w:ascii="Verdana" w:eastAsia="Times New Roman" w:hAnsi="Verdana" w:cs="Arial"/>
                <w:spacing w:val="3"/>
                <w:sz w:val="16"/>
                <w:szCs w:val="16"/>
              </w:rPr>
              <w:t xml:space="preserve">should take </w:t>
            </w:r>
            <w:r w:rsidRPr="008C074D">
              <w:rPr>
                <w:rFonts w:ascii="Verdana" w:eastAsia="Times New Roman" w:hAnsi="Verdana" w:cs="Arial"/>
                <w:spacing w:val="2"/>
                <w:sz w:val="16"/>
                <w:szCs w:val="16"/>
              </w:rPr>
              <w:t xml:space="preserve">the </w:t>
            </w:r>
            <w:r w:rsidRPr="008C074D">
              <w:rPr>
                <w:rFonts w:ascii="Verdana" w:eastAsia="Times New Roman" w:hAnsi="Verdana" w:cs="Arial"/>
                <w:spacing w:val="3"/>
                <w:sz w:val="16"/>
                <w:szCs w:val="16"/>
              </w:rPr>
              <w:t xml:space="preserve">necessary measures to </w:t>
            </w:r>
            <w:r w:rsidR="003C55A9" w:rsidRPr="008C074D">
              <w:rPr>
                <w:rFonts w:ascii="Verdana" w:eastAsia="Times New Roman" w:hAnsi="Verdana" w:cs="Arial"/>
                <w:spacing w:val="3"/>
                <w:sz w:val="16"/>
                <w:szCs w:val="16"/>
              </w:rPr>
              <w:t>avoid</w:t>
            </w:r>
            <w:r w:rsidRPr="008C074D">
              <w:rPr>
                <w:rFonts w:ascii="Verdana" w:eastAsia="Times New Roman" w:hAnsi="Verdana" w:cs="Arial"/>
                <w:spacing w:val="2"/>
                <w:sz w:val="16"/>
                <w:szCs w:val="16"/>
              </w:rPr>
              <w:t xml:space="preserve"> </w:t>
            </w:r>
            <w:r w:rsidRPr="008C074D">
              <w:rPr>
                <w:rFonts w:ascii="Verdana" w:eastAsia="Times New Roman" w:hAnsi="Verdana" w:cs="Arial"/>
                <w:spacing w:val="3"/>
                <w:sz w:val="16"/>
                <w:szCs w:val="16"/>
              </w:rPr>
              <w:t>the source</w:t>
            </w:r>
            <w:r w:rsidR="003C55A9" w:rsidRPr="008C074D">
              <w:rPr>
                <w:rFonts w:ascii="Verdana" w:eastAsia="Times New Roman" w:hAnsi="Verdana" w:cs="Arial"/>
                <w:spacing w:val="3"/>
                <w:sz w:val="16"/>
                <w:szCs w:val="16"/>
              </w:rPr>
              <w:t xml:space="preserve"> from</w:t>
            </w:r>
            <w:r w:rsidRPr="008C074D">
              <w:rPr>
                <w:rFonts w:ascii="Verdana" w:eastAsia="Times New Roman" w:hAnsi="Verdana" w:cs="Arial"/>
                <w:spacing w:val="3"/>
                <w:sz w:val="16"/>
                <w:szCs w:val="16"/>
              </w:rPr>
              <w:t xml:space="preserve"> continu</w:t>
            </w:r>
            <w:r w:rsidR="003C55A9" w:rsidRPr="008C074D">
              <w:rPr>
                <w:rFonts w:ascii="Verdana" w:eastAsia="Times New Roman" w:hAnsi="Verdana" w:cs="Arial"/>
                <w:spacing w:val="3"/>
                <w:sz w:val="16"/>
                <w:szCs w:val="16"/>
              </w:rPr>
              <w:t>ing</w:t>
            </w:r>
            <w:r w:rsidRPr="008C074D">
              <w:rPr>
                <w:rFonts w:ascii="Verdana" w:eastAsia="Times New Roman" w:hAnsi="Verdana" w:cs="Arial"/>
                <w:spacing w:val="3"/>
                <w:sz w:val="16"/>
                <w:szCs w:val="16"/>
              </w:rPr>
              <w:t xml:space="preserve"> leaking </w:t>
            </w:r>
            <w:r w:rsidRPr="008C074D">
              <w:rPr>
                <w:rFonts w:ascii="Verdana" w:eastAsia="Times New Roman" w:hAnsi="Verdana" w:cs="Arial"/>
                <w:sz w:val="16"/>
                <w:szCs w:val="16"/>
              </w:rPr>
              <w:t xml:space="preserve">and </w:t>
            </w:r>
            <w:r w:rsidRPr="008C074D">
              <w:rPr>
                <w:rFonts w:ascii="Verdana" w:eastAsia="Times New Roman" w:hAnsi="Verdana" w:cs="Arial"/>
                <w:spacing w:val="3"/>
                <w:sz w:val="16"/>
                <w:szCs w:val="16"/>
              </w:rPr>
              <w:t xml:space="preserve">prior </w:t>
            </w:r>
            <w:r w:rsidRPr="008C074D">
              <w:rPr>
                <w:rFonts w:ascii="Verdana" w:eastAsia="Times New Roman" w:hAnsi="Verdana" w:cs="Arial"/>
                <w:sz w:val="16"/>
                <w:szCs w:val="16"/>
              </w:rPr>
              <w:t xml:space="preserve">to </w:t>
            </w:r>
            <w:r w:rsidRPr="008C074D">
              <w:rPr>
                <w:rFonts w:ascii="Verdana" w:eastAsia="Times New Roman" w:hAnsi="Verdana" w:cs="Arial"/>
                <w:spacing w:val="4"/>
                <w:sz w:val="16"/>
                <w:szCs w:val="16"/>
              </w:rPr>
              <w:t xml:space="preserve">be </w:t>
            </w:r>
            <w:r w:rsidRPr="008C074D">
              <w:rPr>
                <w:rFonts w:ascii="Verdana" w:eastAsia="Times New Roman" w:hAnsi="Verdana" w:cs="Arial"/>
                <w:spacing w:val="3"/>
                <w:sz w:val="16"/>
                <w:szCs w:val="16"/>
              </w:rPr>
              <w:t>d</w:t>
            </w:r>
            <w:r w:rsidR="003C55A9" w:rsidRPr="008C074D">
              <w:rPr>
                <w:rFonts w:ascii="Verdana" w:eastAsia="Times New Roman" w:hAnsi="Verdana" w:cs="Arial"/>
                <w:spacing w:val="3"/>
                <w:sz w:val="16"/>
                <w:szCs w:val="16"/>
              </w:rPr>
              <w:t>isposed</w:t>
            </w:r>
            <w:r w:rsidRPr="008C074D">
              <w:rPr>
                <w:rFonts w:ascii="Verdana" w:eastAsia="Times New Roman" w:hAnsi="Verdana" w:cs="Arial"/>
                <w:spacing w:val="3"/>
                <w:sz w:val="16"/>
                <w:szCs w:val="16"/>
              </w:rPr>
              <w:t xml:space="preserve"> </w:t>
            </w:r>
            <w:r w:rsidRPr="008C074D">
              <w:rPr>
                <w:rFonts w:ascii="Verdana" w:eastAsia="Times New Roman" w:hAnsi="Verdana" w:cs="Arial"/>
                <w:sz w:val="16"/>
                <w:szCs w:val="16"/>
              </w:rPr>
              <w:t xml:space="preserve">is </w:t>
            </w:r>
            <w:r w:rsidRPr="008C074D">
              <w:rPr>
                <w:rFonts w:ascii="Verdana" w:eastAsia="Times New Roman" w:hAnsi="Verdana" w:cs="Arial"/>
                <w:spacing w:val="3"/>
                <w:sz w:val="16"/>
                <w:szCs w:val="16"/>
              </w:rPr>
              <w:t xml:space="preserve">to determine </w:t>
            </w:r>
            <w:r w:rsidRPr="008C074D">
              <w:rPr>
                <w:rFonts w:ascii="Verdana" w:eastAsia="Times New Roman" w:hAnsi="Verdana" w:cs="Arial"/>
                <w:sz w:val="16"/>
                <w:szCs w:val="16"/>
              </w:rPr>
              <w:t xml:space="preserve">its </w:t>
            </w:r>
            <w:r w:rsidRPr="008C074D">
              <w:rPr>
                <w:rFonts w:ascii="Verdana" w:eastAsia="Times New Roman" w:hAnsi="Verdana" w:cs="Arial"/>
                <w:spacing w:val="3"/>
                <w:sz w:val="16"/>
                <w:szCs w:val="16"/>
              </w:rPr>
              <w:t xml:space="preserve">activity by </w:t>
            </w:r>
            <w:r w:rsidRPr="008C074D">
              <w:rPr>
                <w:rFonts w:ascii="Verdana" w:eastAsia="Times New Roman" w:hAnsi="Verdana" w:cs="Arial"/>
                <w:sz w:val="16"/>
                <w:szCs w:val="16"/>
              </w:rPr>
              <w:t xml:space="preserve">the </w:t>
            </w:r>
            <w:r w:rsidRPr="008C074D">
              <w:rPr>
                <w:rFonts w:ascii="Verdana" w:eastAsia="Times New Roman" w:hAnsi="Verdana" w:cs="Arial"/>
                <w:spacing w:val="3"/>
                <w:sz w:val="16"/>
                <w:szCs w:val="16"/>
              </w:rPr>
              <w:t xml:space="preserve">use </w:t>
            </w:r>
            <w:r w:rsidRPr="008C074D">
              <w:rPr>
                <w:rFonts w:ascii="Verdana" w:eastAsia="Times New Roman" w:hAnsi="Verdana" w:cs="Arial"/>
                <w:sz w:val="16"/>
                <w:szCs w:val="16"/>
              </w:rPr>
              <w:t xml:space="preserve">of </w:t>
            </w:r>
            <w:r w:rsidRPr="008C074D">
              <w:rPr>
                <w:rFonts w:ascii="Verdana" w:eastAsia="Times New Roman" w:hAnsi="Verdana" w:cs="Arial"/>
                <w:spacing w:val="2"/>
                <w:sz w:val="16"/>
                <w:szCs w:val="16"/>
              </w:rPr>
              <w:t xml:space="preserve">the </w:t>
            </w:r>
            <w:r w:rsidRPr="008C074D">
              <w:rPr>
                <w:rFonts w:ascii="Verdana" w:eastAsia="Times New Roman" w:hAnsi="Verdana" w:cs="Arial"/>
                <w:spacing w:val="3"/>
                <w:sz w:val="16"/>
                <w:szCs w:val="16"/>
              </w:rPr>
              <w:t xml:space="preserve">methods </w:t>
            </w:r>
            <w:r w:rsidRPr="008C074D">
              <w:rPr>
                <w:rFonts w:ascii="Verdana" w:eastAsia="Times New Roman" w:hAnsi="Verdana" w:cs="Arial"/>
                <w:sz w:val="16"/>
                <w:szCs w:val="16"/>
              </w:rPr>
              <w:t xml:space="preserve">of </w:t>
            </w:r>
            <w:r w:rsidRPr="008C074D">
              <w:rPr>
                <w:rFonts w:ascii="Verdana" w:eastAsia="Times New Roman" w:hAnsi="Verdana" w:cs="Arial"/>
                <w:spacing w:val="3"/>
                <w:sz w:val="16"/>
                <w:szCs w:val="16"/>
              </w:rPr>
              <w:t xml:space="preserve">measurement </w:t>
            </w:r>
            <w:r w:rsidRPr="008C074D">
              <w:rPr>
                <w:rFonts w:ascii="Verdana" w:eastAsia="Times New Roman" w:hAnsi="Verdana" w:cs="Arial"/>
                <w:spacing w:val="4"/>
                <w:sz w:val="16"/>
                <w:szCs w:val="16"/>
              </w:rPr>
              <w:t xml:space="preserve">described </w:t>
            </w:r>
            <w:r w:rsidRPr="008C074D">
              <w:rPr>
                <w:rFonts w:ascii="Verdana" w:eastAsia="Times New Roman" w:hAnsi="Verdana" w:cs="Arial"/>
                <w:sz w:val="16"/>
                <w:szCs w:val="16"/>
              </w:rPr>
              <w:t xml:space="preserve">in </w:t>
            </w:r>
            <w:r w:rsidRPr="008C074D">
              <w:rPr>
                <w:rFonts w:ascii="Verdana" w:eastAsia="Times New Roman" w:hAnsi="Verdana" w:cs="Arial"/>
                <w:spacing w:val="3"/>
                <w:sz w:val="16"/>
                <w:szCs w:val="16"/>
              </w:rPr>
              <w:t xml:space="preserve">point </w:t>
            </w:r>
            <w:r w:rsidRPr="008C074D">
              <w:rPr>
                <w:rFonts w:ascii="Verdana" w:eastAsia="Times New Roman" w:hAnsi="Verdana" w:cs="Arial"/>
                <w:spacing w:val="2"/>
                <w:sz w:val="16"/>
                <w:szCs w:val="16"/>
              </w:rPr>
              <w:t xml:space="preserve">5.4 </w:t>
            </w:r>
            <w:r w:rsidRPr="008C074D">
              <w:rPr>
                <w:rFonts w:ascii="Verdana" w:eastAsia="Times New Roman" w:hAnsi="Verdana" w:cs="Arial"/>
                <w:sz w:val="16"/>
                <w:szCs w:val="16"/>
              </w:rPr>
              <w:t xml:space="preserve">of </w:t>
            </w:r>
            <w:r w:rsidRPr="008C074D">
              <w:rPr>
                <w:rFonts w:ascii="Verdana" w:eastAsia="Times New Roman" w:hAnsi="Verdana" w:cs="Arial"/>
                <w:spacing w:val="3"/>
                <w:sz w:val="16"/>
                <w:szCs w:val="16"/>
              </w:rPr>
              <w:t xml:space="preserve">this standard. In addition, </w:t>
            </w:r>
            <w:r w:rsidRPr="008C074D">
              <w:rPr>
                <w:rFonts w:ascii="Verdana" w:eastAsia="Times New Roman" w:hAnsi="Verdana" w:cs="Arial"/>
                <w:sz w:val="16"/>
                <w:szCs w:val="16"/>
              </w:rPr>
              <w:t xml:space="preserve">it </w:t>
            </w:r>
            <w:r w:rsidRPr="008C074D">
              <w:rPr>
                <w:rFonts w:ascii="Verdana" w:eastAsia="Times New Roman" w:hAnsi="Verdana" w:cs="Arial"/>
                <w:spacing w:val="3"/>
                <w:sz w:val="16"/>
                <w:szCs w:val="16"/>
              </w:rPr>
              <w:t xml:space="preserve">must include </w:t>
            </w:r>
            <w:r w:rsidRPr="008C074D">
              <w:rPr>
                <w:rFonts w:ascii="Verdana" w:eastAsia="Times New Roman" w:hAnsi="Verdana" w:cs="Arial"/>
                <w:sz w:val="16"/>
                <w:szCs w:val="16"/>
              </w:rPr>
              <w:t xml:space="preserve">one </w:t>
            </w:r>
            <w:r w:rsidRPr="008C074D">
              <w:rPr>
                <w:rFonts w:ascii="Verdana" w:eastAsia="Times New Roman" w:hAnsi="Verdana" w:cs="Arial"/>
                <w:spacing w:val="3"/>
                <w:sz w:val="16"/>
                <w:szCs w:val="16"/>
              </w:rPr>
              <w:t xml:space="preserve">analysis </w:t>
            </w:r>
            <w:r w:rsidRPr="008C074D">
              <w:rPr>
                <w:rFonts w:ascii="Verdana" w:eastAsia="Times New Roman" w:hAnsi="Verdana" w:cs="Arial"/>
                <w:spacing w:val="2"/>
                <w:sz w:val="16"/>
                <w:szCs w:val="16"/>
              </w:rPr>
              <w:t xml:space="preserve">to </w:t>
            </w:r>
            <w:r w:rsidRPr="008C074D">
              <w:rPr>
                <w:rFonts w:ascii="Verdana" w:eastAsia="Times New Roman" w:hAnsi="Verdana" w:cs="Arial"/>
                <w:spacing w:val="3"/>
                <w:sz w:val="16"/>
                <w:szCs w:val="16"/>
              </w:rPr>
              <w:t xml:space="preserve">identify </w:t>
            </w:r>
            <w:r w:rsidRPr="008C074D">
              <w:rPr>
                <w:rFonts w:ascii="Verdana" w:eastAsia="Times New Roman" w:hAnsi="Verdana" w:cs="Arial"/>
                <w:sz w:val="16"/>
                <w:szCs w:val="16"/>
              </w:rPr>
              <w:t xml:space="preserve">the </w:t>
            </w:r>
            <w:r w:rsidRPr="008C074D">
              <w:rPr>
                <w:rFonts w:ascii="Verdana" w:eastAsia="Times New Roman" w:hAnsi="Verdana" w:cs="Arial"/>
                <w:spacing w:val="4"/>
                <w:sz w:val="16"/>
                <w:szCs w:val="16"/>
              </w:rPr>
              <w:t xml:space="preserve">cause </w:t>
            </w:r>
            <w:r w:rsidRPr="008C074D">
              <w:rPr>
                <w:rFonts w:ascii="Verdana" w:eastAsia="Times New Roman" w:hAnsi="Verdana" w:cs="Arial"/>
                <w:sz w:val="16"/>
                <w:szCs w:val="16"/>
              </w:rPr>
              <w:t xml:space="preserve">of the </w:t>
            </w:r>
            <w:r w:rsidRPr="008C074D">
              <w:rPr>
                <w:rFonts w:ascii="Verdana" w:eastAsia="Times New Roman" w:hAnsi="Verdana" w:cs="Arial"/>
                <w:spacing w:val="2"/>
                <w:sz w:val="16"/>
                <w:szCs w:val="16"/>
              </w:rPr>
              <w:t xml:space="preserve">leak, </w:t>
            </w:r>
            <w:r w:rsidRPr="008C074D">
              <w:rPr>
                <w:rFonts w:ascii="Verdana" w:eastAsia="Times New Roman" w:hAnsi="Verdana" w:cs="Arial"/>
                <w:sz w:val="16"/>
                <w:szCs w:val="16"/>
              </w:rPr>
              <w:t xml:space="preserve">the </w:t>
            </w:r>
            <w:r w:rsidRPr="008C074D">
              <w:rPr>
                <w:rFonts w:ascii="Verdana" w:eastAsia="Times New Roman" w:hAnsi="Verdana" w:cs="Arial"/>
                <w:spacing w:val="2"/>
                <w:sz w:val="16"/>
                <w:szCs w:val="16"/>
              </w:rPr>
              <w:t xml:space="preserve">activity released </w:t>
            </w:r>
            <w:r w:rsidRPr="008C074D">
              <w:rPr>
                <w:rFonts w:ascii="Verdana" w:eastAsia="Times New Roman" w:hAnsi="Verdana" w:cs="Arial"/>
                <w:sz w:val="16"/>
                <w:szCs w:val="16"/>
              </w:rPr>
              <w:t xml:space="preserve">by </w:t>
            </w:r>
            <w:r w:rsidR="003C55A9" w:rsidRPr="008C074D">
              <w:rPr>
                <w:rFonts w:ascii="Verdana" w:eastAsia="Times New Roman" w:hAnsi="Verdana" w:cs="Arial"/>
                <w:spacing w:val="2"/>
                <w:sz w:val="16"/>
                <w:szCs w:val="16"/>
              </w:rPr>
              <w:t>it</w:t>
            </w:r>
            <w:r w:rsidRPr="008C074D">
              <w:rPr>
                <w:rFonts w:ascii="Verdana" w:eastAsia="Times New Roman" w:hAnsi="Verdana" w:cs="Arial"/>
                <w:spacing w:val="2"/>
                <w:sz w:val="16"/>
                <w:szCs w:val="16"/>
              </w:rPr>
              <w:t xml:space="preserve"> </w:t>
            </w:r>
            <w:r w:rsidRPr="008C074D">
              <w:rPr>
                <w:rFonts w:ascii="Verdana" w:eastAsia="Times New Roman" w:hAnsi="Verdana" w:cs="Arial"/>
                <w:sz w:val="16"/>
                <w:szCs w:val="16"/>
              </w:rPr>
              <w:t xml:space="preserve">and </w:t>
            </w:r>
            <w:r w:rsidR="003C55A9" w:rsidRPr="008C074D">
              <w:rPr>
                <w:rFonts w:ascii="Verdana" w:eastAsia="Times New Roman" w:hAnsi="Verdana" w:cs="Arial"/>
                <w:sz w:val="16"/>
                <w:szCs w:val="16"/>
              </w:rPr>
              <w:t xml:space="preserve">its </w:t>
            </w:r>
            <w:r w:rsidRPr="008C074D">
              <w:rPr>
                <w:rFonts w:ascii="Verdana" w:eastAsia="Times New Roman" w:hAnsi="Verdana" w:cs="Arial"/>
                <w:sz w:val="16"/>
                <w:szCs w:val="16"/>
              </w:rPr>
              <w:t xml:space="preserve"> </w:t>
            </w:r>
            <w:r w:rsidRPr="008C074D">
              <w:rPr>
                <w:rFonts w:ascii="Verdana" w:eastAsia="Times New Roman" w:hAnsi="Verdana" w:cs="Arial"/>
                <w:spacing w:val="2"/>
                <w:sz w:val="16"/>
                <w:szCs w:val="16"/>
              </w:rPr>
              <w:t xml:space="preserve">likely destination, this information must be attached </w:t>
            </w:r>
            <w:r w:rsidRPr="008C074D">
              <w:rPr>
                <w:rFonts w:ascii="Verdana" w:eastAsia="Times New Roman" w:hAnsi="Verdana" w:cs="Arial"/>
                <w:spacing w:val="3"/>
                <w:sz w:val="16"/>
                <w:szCs w:val="16"/>
              </w:rPr>
              <w:t xml:space="preserve">to the </w:t>
            </w:r>
            <w:r w:rsidRPr="008C074D">
              <w:rPr>
                <w:rFonts w:ascii="Verdana" w:eastAsia="Times New Roman" w:hAnsi="Verdana" w:cs="Arial"/>
                <w:spacing w:val="4"/>
                <w:sz w:val="16"/>
                <w:szCs w:val="16"/>
              </w:rPr>
              <w:t xml:space="preserve">manifest </w:t>
            </w:r>
            <w:r w:rsidRPr="008C074D">
              <w:rPr>
                <w:rFonts w:ascii="Verdana" w:eastAsia="Times New Roman" w:hAnsi="Verdana" w:cs="Arial"/>
                <w:spacing w:val="2"/>
                <w:sz w:val="16"/>
                <w:szCs w:val="16"/>
              </w:rPr>
              <w:t xml:space="preserve">of </w:t>
            </w:r>
            <w:r w:rsidRPr="008C074D">
              <w:rPr>
                <w:rFonts w:ascii="Verdana" w:eastAsia="Times New Roman" w:hAnsi="Verdana" w:cs="Arial"/>
                <w:spacing w:val="5"/>
                <w:sz w:val="16"/>
                <w:szCs w:val="16"/>
              </w:rPr>
              <w:t>shipment.</w:t>
            </w:r>
            <w:r w:rsidRPr="008C074D">
              <w:rPr>
                <w:rFonts w:ascii="Verdana" w:eastAsia="Times New Roman" w:hAnsi="Verdana" w:cs="Times New Roman"/>
                <w:sz w:val="16"/>
                <w:szCs w:val="16"/>
              </w:rPr>
              <w:t xml:space="preserve">                   </w:t>
            </w:r>
          </w:p>
        </w:tc>
      </w:tr>
      <w:tr w:rsidR="00CA34E6" w:rsidRPr="008C074D" w:rsidTr="00DF1069">
        <w:tc>
          <w:tcPr>
            <w:tcW w:w="4680" w:type="dxa"/>
            <w:hideMark/>
          </w:tcPr>
          <w:p w:rsidR="00CA34E6" w:rsidRPr="008C074D" w:rsidRDefault="00CA34E6" w:rsidP="003C55A9">
            <w:pPr>
              <w:pStyle w:val="ListParagraph"/>
              <w:numPr>
                <w:ilvl w:val="2"/>
                <w:numId w:val="1"/>
              </w:numPr>
              <w:tabs>
                <w:tab w:val="left" w:pos="900"/>
              </w:tabs>
              <w:spacing w:before="101" w:line="276" w:lineRule="auto"/>
              <w:ind w:left="0" w:firstLine="0"/>
              <w:jc w:val="both"/>
              <w:rPr>
                <w:rFonts w:ascii="Verdana" w:hAnsi="Verdana"/>
                <w:sz w:val="16"/>
                <w:szCs w:val="16"/>
              </w:rPr>
            </w:pPr>
            <w:r w:rsidRPr="008C074D">
              <w:rPr>
                <w:rFonts w:ascii="Verdana" w:hAnsi="Verdana"/>
                <w:spacing w:val="3"/>
                <w:sz w:val="16"/>
                <w:szCs w:val="16"/>
              </w:rPr>
              <w:t xml:space="preserve">Cuando </w:t>
            </w:r>
            <w:r w:rsidRPr="008C074D">
              <w:rPr>
                <w:rFonts w:ascii="Verdana" w:hAnsi="Verdana"/>
                <w:sz w:val="16"/>
                <w:szCs w:val="16"/>
              </w:rPr>
              <w:t xml:space="preserve">se </w:t>
            </w:r>
            <w:r w:rsidRPr="008C074D">
              <w:rPr>
                <w:rFonts w:ascii="Verdana" w:hAnsi="Verdana"/>
                <w:spacing w:val="3"/>
                <w:sz w:val="16"/>
                <w:szCs w:val="16"/>
              </w:rPr>
              <w:t xml:space="preserve">carezca </w:t>
            </w:r>
            <w:r w:rsidRPr="008C074D">
              <w:rPr>
                <w:rFonts w:ascii="Verdana" w:hAnsi="Verdana"/>
                <w:spacing w:val="2"/>
                <w:sz w:val="16"/>
                <w:szCs w:val="16"/>
              </w:rPr>
              <w:t xml:space="preserve">del </w:t>
            </w:r>
            <w:r w:rsidRPr="008C074D">
              <w:rPr>
                <w:rFonts w:ascii="Verdana" w:hAnsi="Verdana"/>
                <w:spacing w:val="3"/>
                <w:sz w:val="16"/>
                <w:szCs w:val="16"/>
              </w:rPr>
              <w:t xml:space="preserve">certificado </w:t>
            </w:r>
            <w:r w:rsidRPr="008C074D">
              <w:rPr>
                <w:rFonts w:ascii="Verdana" w:hAnsi="Verdana"/>
                <w:sz w:val="16"/>
                <w:szCs w:val="16"/>
              </w:rPr>
              <w:t xml:space="preserve">de </w:t>
            </w:r>
            <w:r w:rsidRPr="008C074D">
              <w:rPr>
                <w:rFonts w:ascii="Verdana" w:hAnsi="Verdana"/>
                <w:spacing w:val="3"/>
                <w:sz w:val="16"/>
                <w:szCs w:val="16"/>
              </w:rPr>
              <w:t xml:space="preserve">calibración </w:t>
            </w:r>
            <w:r w:rsidRPr="008C074D">
              <w:rPr>
                <w:rFonts w:ascii="Verdana" w:hAnsi="Verdana"/>
                <w:sz w:val="16"/>
                <w:szCs w:val="16"/>
              </w:rPr>
              <w:t xml:space="preserve">de la </w:t>
            </w:r>
            <w:r w:rsidRPr="008C074D">
              <w:rPr>
                <w:rFonts w:ascii="Verdana" w:hAnsi="Verdana"/>
                <w:spacing w:val="3"/>
                <w:sz w:val="16"/>
                <w:szCs w:val="16"/>
              </w:rPr>
              <w:t xml:space="preserve">fuente sellada </w:t>
            </w:r>
            <w:r w:rsidRPr="008C074D">
              <w:rPr>
                <w:rFonts w:ascii="Verdana" w:hAnsi="Verdana"/>
                <w:spacing w:val="2"/>
                <w:sz w:val="16"/>
                <w:szCs w:val="16"/>
              </w:rPr>
              <w:t xml:space="preserve">que </w:t>
            </w:r>
            <w:r w:rsidRPr="008C074D">
              <w:rPr>
                <w:rFonts w:ascii="Verdana" w:hAnsi="Verdana"/>
                <w:sz w:val="16"/>
                <w:szCs w:val="16"/>
              </w:rPr>
              <w:t xml:space="preserve">se </w:t>
            </w:r>
            <w:r w:rsidRPr="008C074D">
              <w:rPr>
                <w:rFonts w:ascii="Verdana" w:hAnsi="Verdana"/>
                <w:spacing w:val="3"/>
                <w:sz w:val="16"/>
                <w:szCs w:val="16"/>
              </w:rPr>
              <w:t xml:space="preserve">desecha, </w:t>
            </w:r>
            <w:r w:rsidRPr="008C074D">
              <w:rPr>
                <w:rFonts w:ascii="Verdana" w:hAnsi="Verdana"/>
                <w:sz w:val="16"/>
                <w:szCs w:val="16"/>
              </w:rPr>
              <w:t xml:space="preserve">se </w:t>
            </w:r>
            <w:r w:rsidRPr="008C074D">
              <w:rPr>
                <w:rFonts w:ascii="Verdana" w:hAnsi="Verdana"/>
                <w:spacing w:val="4"/>
                <w:sz w:val="16"/>
                <w:szCs w:val="16"/>
              </w:rPr>
              <w:t xml:space="preserve">debe </w:t>
            </w:r>
            <w:r w:rsidRPr="008C074D">
              <w:rPr>
                <w:rFonts w:ascii="Verdana" w:hAnsi="Verdana"/>
                <w:spacing w:val="3"/>
                <w:sz w:val="16"/>
                <w:szCs w:val="16"/>
              </w:rPr>
              <w:t xml:space="preserve">determinar </w:t>
            </w:r>
            <w:r w:rsidRPr="008C074D">
              <w:rPr>
                <w:rFonts w:ascii="Verdana" w:hAnsi="Verdana"/>
                <w:sz w:val="16"/>
                <w:szCs w:val="16"/>
              </w:rPr>
              <w:t xml:space="preserve">su </w:t>
            </w:r>
            <w:r w:rsidRPr="008C074D">
              <w:rPr>
                <w:rFonts w:ascii="Verdana" w:hAnsi="Verdana"/>
                <w:spacing w:val="3"/>
                <w:sz w:val="16"/>
                <w:szCs w:val="16"/>
              </w:rPr>
              <w:t xml:space="preserve">actividad mediante </w:t>
            </w:r>
            <w:r w:rsidRPr="008C074D">
              <w:rPr>
                <w:rFonts w:ascii="Verdana" w:hAnsi="Verdana"/>
                <w:sz w:val="16"/>
                <w:szCs w:val="16"/>
              </w:rPr>
              <w:t xml:space="preserve">la </w:t>
            </w:r>
            <w:r w:rsidRPr="008C074D">
              <w:rPr>
                <w:rFonts w:ascii="Verdana" w:hAnsi="Verdana"/>
                <w:spacing w:val="3"/>
                <w:sz w:val="16"/>
                <w:szCs w:val="16"/>
              </w:rPr>
              <w:t xml:space="preserve">utilización </w:t>
            </w:r>
            <w:r w:rsidRPr="008C074D">
              <w:rPr>
                <w:rFonts w:ascii="Verdana" w:hAnsi="Verdana"/>
                <w:sz w:val="16"/>
                <w:szCs w:val="16"/>
              </w:rPr>
              <w:t xml:space="preserve">de </w:t>
            </w:r>
            <w:r w:rsidRPr="008C074D">
              <w:rPr>
                <w:rFonts w:ascii="Verdana" w:hAnsi="Verdana"/>
                <w:spacing w:val="2"/>
                <w:sz w:val="16"/>
                <w:szCs w:val="16"/>
              </w:rPr>
              <w:t xml:space="preserve">los </w:t>
            </w:r>
            <w:r w:rsidRPr="008C074D">
              <w:rPr>
                <w:rFonts w:ascii="Verdana" w:hAnsi="Verdana"/>
                <w:spacing w:val="3"/>
                <w:sz w:val="16"/>
                <w:szCs w:val="16"/>
              </w:rPr>
              <w:t xml:space="preserve">métodos </w:t>
            </w:r>
            <w:r w:rsidRPr="008C074D">
              <w:rPr>
                <w:rFonts w:ascii="Verdana" w:hAnsi="Verdana"/>
                <w:sz w:val="16"/>
                <w:szCs w:val="16"/>
              </w:rPr>
              <w:t xml:space="preserve">de </w:t>
            </w:r>
            <w:r w:rsidRPr="008C074D">
              <w:rPr>
                <w:rFonts w:ascii="Verdana" w:hAnsi="Verdana"/>
                <w:spacing w:val="3"/>
                <w:sz w:val="16"/>
                <w:szCs w:val="16"/>
              </w:rPr>
              <w:t xml:space="preserve">medición </w:t>
            </w:r>
            <w:r w:rsidRPr="008C074D">
              <w:rPr>
                <w:rFonts w:ascii="Verdana" w:hAnsi="Verdana"/>
                <w:spacing w:val="5"/>
                <w:sz w:val="16"/>
                <w:szCs w:val="16"/>
              </w:rPr>
              <w:t xml:space="preserve">descritos </w:t>
            </w:r>
            <w:r w:rsidRPr="008C074D">
              <w:rPr>
                <w:rFonts w:ascii="Verdana" w:hAnsi="Verdana"/>
                <w:sz w:val="16"/>
                <w:szCs w:val="16"/>
              </w:rPr>
              <w:t xml:space="preserve">en el </w:t>
            </w:r>
            <w:r w:rsidRPr="008C074D">
              <w:rPr>
                <w:rFonts w:ascii="Verdana" w:hAnsi="Verdana"/>
                <w:spacing w:val="3"/>
                <w:sz w:val="16"/>
                <w:szCs w:val="16"/>
              </w:rPr>
              <w:t xml:space="preserve">punto </w:t>
            </w:r>
            <w:r w:rsidRPr="008C074D">
              <w:rPr>
                <w:rFonts w:ascii="Verdana" w:hAnsi="Verdana"/>
                <w:spacing w:val="2"/>
                <w:sz w:val="16"/>
                <w:szCs w:val="16"/>
              </w:rPr>
              <w:t xml:space="preserve">5.4 </w:t>
            </w:r>
            <w:r w:rsidRPr="008C074D">
              <w:rPr>
                <w:rFonts w:ascii="Verdana" w:hAnsi="Verdana"/>
                <w:sz w:val="16"/>
                <w:szCs w:val="16"/>
              </w:rPr>
              <w:t xml:space="preserve">de </w:t>
            </w:r>
            <w:r w:rsidRPr="008C074D">
              <w:rPr>
                <w:rFonts w:ascii="Verdana" w:hAnsi="Verdana"/>
                <w:spacing w:val="4"/>
                <w:sz w:val="16"/>
                <w:szCs w:val="16"/>
              </w:rPr>
              <w:t>la presente</w:t>
            </w:r>
            <w:r w:rsidRPr="008C074D">
              <w:rPr>
                <w:rFonts w:ascii="Verdana" w:hAnsi="Verdana"/>
                <w:sz w:val="16"/>
                <w:szCs w:val="16"/>
              </w:rPr>
              <w:t xml:space="preserve"> </w:t>
            </w:r>
            <w:r w:rsidRPr="008C074D">
              <w:rPr>
                <w:rFonts w:ascii="Verdana" w:hAnsi="Verdana"/>
                <w:spacing w:val="5"/>
                <w:sz w:val="16"/>
                <w:szCs w:val="16"/>
              </w:rPr>
              <w:t>norma.</w:t>
            </w:r>
          </w:p>
        </w:tc>
        <w:tc>
          <w:tcPr>
            <w:tcW w:w="4684" w:type="dxa"/>
            <w:gridSpan w:val="2"/>
          </w:tcPr>
          <w:p w:rsidR="00CA34E6" w:rsidRPr="008C074D" w:rsidRDefault="00CA34E6" w:rsidP="003C55A9">
            <w:pPr>
              <w:spacing w:before="101" w:line="276" w:lineRule="auto"/>
              <w:jc w:val="both"/>
              <w:rPr>
                <w:rFonts w:ascii="Verdana" w:eastAsia="Times New Roman" w:hAnsi="Verdana" w:cs="Times New Roman"/>
                <w:sz w:val="16"/>
                <w:szCs w:val="16"/>
              </w:rPr>
            </w:pPr>
            <w:r w:rsidRPr="008C074D">
              <w:rPr>
                <w:rFonts w:ascii="Verdana" w:eastAsia="Times New Roman" w:hAnsi="Verdana" w:cs="Arial"/>
                <w:b/>
                <w:bCs/>
                <w:sz w:val="16"/>
                <w:szCs w:val="16"/>
              </w:rPr>
              <w:t xml:space="preserve">5.1.2 </w:t>
            </w:r>
            <w:r w:rsidRPr="008C074D">
              <w:rPr>
                <w:rFonts w:ascii="Verdana" w:eastAsia="Times New Roman" w:hAnsi="Verdana" w:cs="Arial"/>
                <w:spacing w:val="3"/>
                <w:sz w:val="16"/>
                <w:szCs w:val="16"/>
              </w:rPr>
              <w:t xml:space="preserve">When </w:t>
            </w:r>
            <w:r w:rsidRPr="008C074D">
              <w:rPr>
                <w:rFonts w:ascii="Verdana" w:eastAsia="Times New Roman" w:hAnsi="Verdana" w:cs="Arial"/>
                <w:sz w:val="16"/>
                <w:szCs w:val="16"/>
              </w:rPr>
              <w:t xml:space="preserve">it </w:t>
            </w:r>
            <w:r w:rsidRPr="008C074D">
              <w:rPr>
                <w:rFonts w:ascii="Verdana" w:eastAsia="Times New Roman" w:hAnsi="Verdana" w:cs="Arial"/>
                <w:spacing w:val="3"/>
                <w:sz w:val="16"/>
                <w:szCs w:val="16"/>
              </w:rPr>
              <w:t xml:space="preserve">lacks </w:t>
            </w:r>
            <w:r w:rsidRPr="008C074D">
              <w:rPr>
                <w:rFonts w:ascii="Verdana" w:eastAsia="Times New Roman" w:hAnsi="Verdana" w:cs="Arial"/>
                <w:spacing w:val="2"/>
                <w:sz w:val="16"/>
                <w:szCs w:val="16"/>
              </w:rPr>
              <w:t xml:space="preserve">the </w:t>
            </w:r>
            <w:r w:rsidRPr="008C074D">
              <w:rPr>
                <w:rFonts w:ascii="Verdana" w:eastAsia="Times New Roman" w:hAnsi="Verdana" w:cs="Arial"/>
                <w:spacing w:val="3"/>
                <w:sz w:val="16"/>
                <w:szCs w:val="16"/>
              </w:rPr>
              <w:t xml:space="preserve">certificate </w:t>
            </w:r>
            <w:r w:rsidRPr="008C074D">
              <w:rPr>
                <w:rFonts w:ascii="Verdana" w:eastAsia="Times New Roman" w:hAnsi="Verdana" w:cs="Arial"/>
                <w:sz w:val="16"/>
                <w:szCs w:val="16"/>
              </w:rPr>
              <w:t xml:space="preserve">of </w:t>
            </w:r>
            <w:r w:rsidRPr="008C074D">
              <w:rPr>
                <w:rFonts w:ascii="Verdana" w:eastAsia="Times New Roman" w:hAnsi="Verdana" w:cs="Arial"/>
                <w:spacing w:val="3"/>
                <w:sz w:val="16"/>
                <w:szCs w:val="16"/>
              </w:rPr>
              <w:t xml:space="preserve">calibration </w:t>
            </w:r>
            <w:r w:rsidRPr="008C074D">
              <w:rPr>
                <w:rFonts w:ascii="Verdana" w:eastAsia="Times New Roman" w:hAnsi="Verdana" w:cs="Arial"/>
                <w:sz w:val="16"/>
                <w:szCs w:val="16"/>
              </w:rPr>
              <w:t xml:space="preserve">of the </w:t>
            </w:r>
            <w:r w:rsidRPr="008C074D">
              <w:rPr>
                <w:rFonts w:ascii="Verdana" w:eastAsia="Times New Roman" w:hAnsi="Verdana" w:cs="Arial"/>
                <w:spacing w:val="3"/>
                <w:sz w:val="16"/>
                <w:szCs w:val="16"/>
              </w:rPr>
              <w:t xml:space="preserve">sealed source </w:t>
            </w:r>
            <w:r w:rsidRPr="008C074D">
              <w:rPr>
                <w:rFonts w:ascii="Verdana" w:eastAsia="Times New Roman" w:hAnsi="Verdana" w:cs="Arial"/>
                <w:spacing w:val="2"/>
                <w:sz w:val="16"/>
                <w:szCs w:val="16"/>
              </w:rPr>
              <w:t xml:space="preserve">that </w:t>
            </w:r>
            <w:r w:rsidRPr="008C074D">
              <w:rPr>
                <w:rFonts w:ascii="Verdana" w:eastAsia="Times New Roman" w:hAnsi="Verdana" w:cs="Arial"/>
                <w:sz w:val="16"/>
                <w:szCs w:val="16"/>
              </w:rPr>
              <w:t xml:space="preserve">is </w:t>
            </w:r>
            <w:r w:rsidRPr="008C074D">
              <w:rPr>
                <w:rFonts w:ascii="Verdana" w:eastAsia="Times New Roman" w:hAnsi="Verdana" w:cs="Arial"/>
                <w:spacing w:val="3"/>
                <w:sz w:val="16"/>
                <w:szCs w:val="16"/>
              </w:rPr>
              <w:t xml:space="preserve">disposed, </w:t>
            </w:r>
            <w:r w:rsidRPr="008C074D">
              <w:rPr>
                <w:rFonts w:ascii="Verdana" w:eastAsia="Times New Roman" w:hAnsi="Verdana" w:cs="Arial"/>
                <w:sz w:val="16"/>
                <w:szCs w:val="16"/>
              </w:rPr>
              <w:t xml:space="preserve">its </w:t>
            </w:r>
            <w:r w:rsidRPr="008C074D">
              <w:rPr>
                <w:rFonts w:ascii="Verdana" w:eastAsia="Times New Roman" w:hAnsi="Verdana" w:cs="Arial"/>
                <w:spacing w:val="3"/>
                <w:sz w:val="16"/>
                <w:szCs w:val="16"/>
              </w:rPr>
              <w:t xml:space="preserve">activity </w:t>
            </w:r>
            <w:r w:rsidR="003C55A9" w:rsidRPr="008C074D">
              <w:rPr>
                <w:rFonts w:ascii="Verdana" w:eastAsia="Times New Roman" w:hAnsi="Verdana" w:cs="Arial"/>
                <w:spacing w:val="3"/>
                <w:sz w:val="16"/>
                <w:szCs w:val="16"/>
              </w:rPr>
              <w:t xml:space="preserve">should be determined </w:t>
            </w:r>
            <w:r w:rsidRPr="008C074D">
              <w:rPr>
                <w:rFonts w:ascii="Verdana" w:eastAsia="Times New Roman" w:hAnsi="Verdana" w:cs="Arial"/>
                <w:spacing w:val="3"/>
                <w:sz w:val="16"/>
                <w:szCs w:val="16"/>
              </w:rPr>
              <w:t xml:space="preserve">by </w:t>
            </w:r>
            <w:r w:rsidRPr="008C074D">
              <w:rPr>
                <w:rFonts w:ascii="Verdana" w:eastAsia="Times New Roman" w:hAnsi="Verdana" w:cs="Arial"/>
                <w:sz w:val="16"/>
                <w:szCs w:val="16"/>
              </w:rPr>
              <w:t xml:space="preserve">the </w:t>
            </w:r>
            <w:r w:rsidRPr="008C074D">
              <w:rPr>
                <w:rFonts w:ascii="Verdana" w:eastAsia="Times New Roman" w:hAnsi="Verdana" w:cs="Arial"/>
                <w:spacing w:val="3"/>
                <w:sz w:val="16"/>
                <w:szCs w:val="16"/>
              </w:rPr>
              <w:t xml:space="preserve">use </w:t>
            </w:r>
            <w:r w:rsidRPr="008C074D">
              <w:rPr>
                <w:rFonts w:ascii="Verdana" w:eastAsia="Times New Roman" w:hAnsi="Verdana" w:cs="Arial"/>
                <w:sz w:val="16"/>
                <w:szCs w:val="16"/>
              </w:rPr>
              <w:t xml:space="preserve">of </w:t>
            </w:r>
            <w:r w:rsidRPr="008C074D">
              <w:rPr>
                <w:rFonts w:ascii="Verdana" w:eastAsia="Times New Roman" w:hAnsi="Verdana" w:cs="Arial"/>
                <w:spacing w:val="2"/>
                <w:sz w:val="16"/>
                <w:szCs w:val="16"/>
              </w:rPr>
              <w:t xml:space="preserve">the </w:t>
            </w:r>
            <w:r w:rsidRPr="008C074D">
              <w:rPr>
                <w:rFonts w:ascii="Verdana" w:eastAsia="Times New Roman" w:hAnsi="Verdana" w:cs="Arial"/>
                <w:spacing w:val="3"/>
                <w:sz w:val="16"/>
                <w:szCs w:val="16"/>
              </w:rPr>
              <w:t xml:space="preserve">methods </w:t>
            </w:r>
            <w:r w:rsidRPr="008C074D">
              <w:rPr>
                <w:rFonts w:ascii="Verdana" w:eastAsia="Times New Roman" w:hAnsi="Verdana" w:cs="Arial"/>
                <w:sz w:val="16"/>
                <w:szCs w:val="16"/>
              </w:rPr>
              <w:t xml:space="preserve">of </w:t>
            </w:r>
            <w:r w:rsidRPr="008C074D">
              <w:rPr>
                <w:rFonts w:ascii="Verdana" w:eastAsia="Times New Roman" w:hAnsi="Verdana" w:cs="Arial"/>
                <w:spacing w:val="3"/>
                <w:sz w:val="16"/>
                <w:szCs w:val="16"/>
              </w:rPr>
              <w:t xml:space="preserve">measurement </w:t>
            </w:r>
            <w:r w:rsidRPr="008C074D">
              <w:rPr>
                <w:rFonts w:ascii="Verdana" w:eastAsia="Times New Roman" w:hAnsi="Verdana" w:cs="Arial"/>
                <w:spacing w:val="5"/>
                <w:sz w:val="16"/>
                <w:szCs w:val="16"/>
              </w:rPr>
              <w:t xml:space="preserve">described </w:t>
            </w:r>
            <w:r w:rsidRPr="008C074D">
              <w:rPr>
                <w:rFonts w:ascii="Verdana" w:eastAsia="Times New Roman" w:hAnsi="Verdana" w:cs="Arial"/>
                <w:sz w:val="16"/>
                <w:szCs w:val="16"/>
              </w:rPr>
              <w:t xml:space="preserve">in </w:t>
            </w:r>
            <w:r w:rsidRPr="008C074D">
              <w:rPr>
                <w:rFonts w:ascii="Verdana" w:eastAsia="Times New Roman" w:hAnsi="Verdana" w:cs="Arial"/>
                <w:spacing w:val="3"/>
                <w:sz w:val="16"/>
                <w:szCs w:val="16"/>
              </w:rPr>
              <w:t xml:space="preserve">point </w:t>
            </w:r>
            <w:r w:rsidRPr="008C074D">
              <w:rPr>
                <w:rFonts w:ascii="Verdana" w:eastAsia="Times New Roman" w:hAnsi="Verdana" w:cs="Arial"/>
                <w:spacing w:val="2"/>
                <w:sz w:val="16"/>
                <w:szCs w:val="16"/>
              </w:rPr>
              <w:t xml:space="preserve">5.4 </w:t>
            </w:r>
            <w:r w:rsidRPr="008C074D">
              <w:rPr>
                <w:rFonts w:ascii="Verdana" w:eastAsia="Times New Roman" w:hAnsi="Verdana" w:cs="Arial"/>
                <w:sz w:val="16"/>
                <w:szCs w:val="16"/>
              </w:rPr>
              <w:t xml:space="preserve">of </w:t>
            </w:r>
            <w:r w:rsidRPr="008C074D">
              <w:rPr>
                <w:rFonts w:ascii="Verdana" w:eastAsia="Times New Roman" w:hAnsi="Verdana" w:cs="Arial"/>
                <w:spacing w:val="4"/>
                <w:sz w:val="16"/>
                <w:szCs w:val="16"/>
              </w:rPr>
              <w:t xml:space="preserve">the present </w:t>
            </w:r>
            <w:r w:rsidRPr="008C074D">
              <w:rPr>
                <w:rFonts w:ascii="Verdana" w:eastAsia="Times New Roman" w:hAnsi="Verdana" w:cs="Arial"/>
                <w:spacing w:val="5"/>
                <w:sz w:val="16"/>
                <w:szCs w:val="16"/>
              </w:rPr>
              <w:t>standard.</w:t>
            </w:r>
            <w:r w:rsidRPr="008C074D">
              <w:rPr>
                <w:rFonts w:ascii="Verdana" w:eastAsia="Times New Roman" w:hAnsi="Verdana" w:cs="Times New Roman"/>
                <w:sz w:val="16"/>
                <w:szCs w:val="16"/>
              </w:rPr>
              <w:t xml:space="preserve">                   </w:t>
            </w:r>
          </w:p>
        </w:tc>
      </w:tr>
      <w:tr w:rsidR="00CA34E6" w:rsidRPr="008C074D" w:rsidTr="00DF1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Pr>
        <w:tc>
          <w:tcPr>
            <w:tcW w:w="4680" w:type="dxa"/>
            <w:tcBorders>
              <w:top w:val="nil"/>
              <w:left w:val="nil"/>
              <w:bottom w:val="nil"/>
              <w:right w:val="nil"/>
            </w:tcBorders>
            <w:hideMark/>
          </w:tcPr>
          <w:p w:rsidR="00CA34E6" w:rsidRPr="008C074D" w:rsidRDefault="00CA34E6" w:rsidP="003C55A9">
            <w:pPr>
              <w:pStyle w:val="BodyText"/>
              <w:spacing w:before="104" w:line="276" w:lineRule="auto"/>
              <w:ind w:left="0"/>
              <w:rPr>
                <w:rFonts w:ascii="Verdana" w:hAnsi="Verdana"/>
                <w:sz w:val="16"/>
                <w:szCs w:val="16"/>
              </w:rPr>
            </w:pPr>
            <w:r w:rsidRPr="008C074D">
              <w:rPr>
                <w:rFonts w:ascii="Verdana" w:hAnsi="Verdana"/>
                <w:b/>
                <w:sz w:val="16"/>
                <w:szCs w:val="16"/>
              </w:rPr>
              <w:t xml:space="preserve">5.3 </w:t>
            </w:r>
            <w:r w:rsidRPr="008C074D">
              <w:rPr>
                <w:rFonts w:ascii="Verdana" w:hAnsi="Verdana"/>
                <w:sz w:val="16"/>
                <w:szCs w:val="16"/>
              </w:rPr>
              <w:t>Mediciones de la actividad total.</w:t>
            </w:r>
          </w:p>
        </w:tc>
        <w:tc>
          <w:tcPr>
            <w:tcW w:w="4675" w:type="dxa"/>
            <w:tcBorders>
              <w:top w:val="nil"/>
              <w:left w:val="nil"/>
              <w:bottom w:val="nil"/>
              <w:right w:val="nil"/>
            </w:tcBorders>
          </w:tcPr>
          <w:p w:rsidR="00CA34E6" w:rsidRPr="008C074D" w:rsidRDefault="00CA34E6" w:rsidP="003C55A9">
            <w:pPr>
              <w:spacing w:before="104" w:line="276" w:lineRule="auto"/>
              <w:rPr>
                <w:rFonts w:ascii="Verdana" w:eastAsia="Times New Roman" w:hAnsi="Verdana" w:cs="Times New Roman"/>
                <w:sz w:val="16"/>
                <w:szCs w:val="16"/>
              </w:rPr>
            </w:pPr>
            <w:r w:rsidRPr="008C074D">
              <w:rPr>
                <w:rFonts w:ascii="Verdana" w:eastAsia="Times New Roman" w:hAnsi="Verdana" w:cs="Arial"/>
                <w:b/>
                <w:bCs/>
                <w:sz w:val="16"/>
                <w:szCs w:val="16"/>
              </w:rPr>
              <w:t xml:space="preserve">5.3 </w:t>
            </w:r>
            <w:r w:rsidRPr="008C074D">
              <w:rPr>
                <w:rFonts w:ascii="Verdana" w:eastAsia="Times New Roman" w:hAnsi="Verdana" w:cs="Arial"/>
                <w:sz w:val="16"/>
                <w:szCs w:val="16"/>
              </w:rPr>
              <w:t>Total activity measurements.</w:t>
            </w:r>
          </w:p>
        </w:tc>
      </w:tr>
      <w:tr w:rsidR="00CA34E6" w:rsidRPr="008C074D" w:rsidTr="00DF1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Pr>
        <w:tc>
          <w:tcPr>
            <w:tcW w:w="4680" w:type="dxa"/>
            <w:tcBorders>
              <w:top w:val="nil"/>
              <w:left w:val="nil"/>
              <w:bottom w:val="nil"/>
              <w:right w:val="nil"/>
            </w:tcBorders>
            <w:hideMark/>
          </w:tcPr>
          <w:p w:rsidR="00CA34E6" w:rsidRPr="008C074D" w:rsidRDefault="00CA34E6" w:rsidP="003C55A9">
            <w:pPr>
              <w:pStyle w:val="BodyText"/>
              <w:spacing w:line="276" w:lineRule="auto"/>
              <w:ind w:left="0"/>
              <w:jc w:val="both"/>
              <w:rPr>
                <w:rFonts w:ascii="Verdana" w:hAnsi="Verdana"/>
                <w:sz w:val="16"/>
                <w:szCs w:val="16"/>
              </w:rPr>
            </w:pPr>
            <w:r w:rsidRPr="008C074D">
              <w:rPr>
                <w:rFonts w:ascii="Verdana" w:hAnsi="Verdana"/>
                <w:sz w:val="16"/>
                <w:szCs w:val="16"/>
              </w:rPr>
              <w:t>Las mediciones de la actividad total son métodos aceptables para todas las clases de desechos radiactivos, siempre que:</w:t>
            </w:r>
          </w:p>
        </w:tc>
        <w:tc>
          <w:tcPr>
            <w:tcW w:w="4675" w:type="dxa"/>
            <w:tcBorders>
              <w:top w:val="nil"/>
              <w:left w:val="nil"/>
              <w:bottom w:val="nil"/>
              <w:right w:val="nil"/>
            </w:tcBorders>
          </w:tcPr>
          <w:p w:rsidR="00CA34E6" w:rsidRPr="008C074D" w:rsidRDefault="00CA34E6" w:rsidP="003C55A9">
            <w:pPr>
              <w:spacing w:before="123" w:line="276" w:lineRule="auto"/>
              <w:jc w:val="both"/>
              <w:rPr>
                <w:rFonts w:ascii="Verdana" w:eastAsia="Times New Roman" w:hAnsi="Verdana" w:cs="Times New Roman"/>
                <w:sz w:val="16"/>
                <w:szCs w:val="16"/>
              </w:rPr>
            </w:pPr>
            <w:r w:rsidRPr="008C074D">
              <w:rPr>
                <w:rFonts w:ascii="Verdana" w:eastAsia="Times New Roman" w:hAnsi="Verdana" w:cs="Arial"/>
                <w:sz w:val="16"/>
                <w:szCs w:val="16"/>
              </w:rPr>
              <w:t>Total activity measurements are acceptable methods for all kinds of radioactive waste, provided that:</w:t>
            </w:r>
          </w:p>
        </w:tc>
      </w:tr>
      <w:tr w:rsidR="00CA34E6" w:rsidRPr="008C074D" w:rsidTr="00DF1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Pr>
        <w:tc>
          <w:tcPr>
            <w:tcW w:w="4680" w:type="dxa"/>
            <w:tcBorders>
              <w:top w:val="nil"/>
              <w:left w:val="nil"/>
              <w:bottom w:val="nil"/>
              <w:right w:val="nil"/>
            </w:tcBorders>
            <w:hideMark/>
          </w:tcPr>
          <w:p w:rsidR="00CA34E6" w:rsidRPr="008C074D" w:rsidRDefault="00CA34E6" w:rsidP="003C55A9">
            <w:pPr>
              <w:pStyle w:val="ListParagraph"/>
              <w:numPr>
                <w:ilvl w:val="0"/>
                <w:numId w:val="2"/>
              </w:numPr>
              <w:tabs>
                <w:tab w:val="left" w:pos="18"/>
              </w:tabs>
              <w:spacing w:before="103" w:line="276" w:lineRule="auto"/>
              <w:ind w:left="0" w:firstLine="0"/>
              <w:jc w:val="both"/>
              <w:rPr>
                <w:rFonts w:ascii="Verdana" w:hAnsi="Verdana"/>
                <w:sz w:val="16"/>
                <w:szCs w:val="16"/>
              </w:rPr>
            </w:pPr>
            <w:r w:rsidRPr="008C074D">
              <w:rPr>
                <w:rFonts w:ascii="Verdana" w:hAnsi="Verdana"/>
                <w:spacing w:val="4"/>
                <w:sz w:val="16"/>
                <w:szCs w:val="16"/>
              </w:rPr>
              <w:t xml:space="preserve">Tales mediciones </w:t>
            </w:r>
            <w:r w:rsidRPr="008C074D">
              <w:rPr>
                <w:rFonts w:ascii="Verdana" w:hAnsi="Verdana"/>
                <w:spacing w:val="3"/>
                <w:sz w:val="16"/>
                <w:szCs w:val="16"/>
              </w:rPr>
              <w:t xml:space="preserve">sean </w:t>
            </w:r>
            <w:r w:rsidRPr="008C074D">
              <w:rPr>
                <w:rFonts w:ascii="Verdana" w:hAnsi="Verdana"/>
                <w:spacing w:val="4"/>
                <w:sz w:val="16"/>
                <w:szCs w:val="16"/>
              </w:rPr>
              <w:t xml:space="preserve">correlacionadas sobre </w:t>
            </w:r>
            <w:r w:rsidRPr="008C074D">
              <w:rPr>
                <w:rFonts w:ascii="Verdana" w:hAnsi="Verdana"/>
                <w:spacing w:val="3"/>
                <w:sz w:val="16"/>
                <w:szCs w:val="16"/>
              </w:rPr>
              <w:t xml:space="preserve">una base </w:t>
            </w:r>
            <w:r w:rsidRPr="008C074D">
              <w:rPr>
                <w:rFonts w:ascii="Verdana" w:hAnsi="Verdana"/>
                <w:spacing w:val="4"/>
                <w:sz w:val="16"/>
                <w:szCs w:val="16"/>
              </w:rPr>
              <w:t xml:space="preserve">consistente </w:t>
            </w:r>
            <w:r w:rsidRPr="008C074D">
              <w:rPr>
                <w:rFonts w:ascii="Verdana" w:hAnsi="Verdana"/>
                <w:spacing w:val="3"/>
                <w:sz w:val="16"/>
                <w:szCs w:val="16"/>
              </w:rPr>
              <w:t xml:space="preserve">con </w:t>
            </w:r>
            <w:r w:rsidRPr="008C074D">
              <w:rPr>
                <w:rFonts w:ascii="Verdana" w:hAnsi="Verdana"/>
                <w:spacing w:val="2"/>
                <w:sz w:val="16"/>
                <w:szCs w:val="16"/>
              </w:rPr>
              <w:t xml:space="preserve">la </w:t>
            </w:r>
            <w:r w:rsidRPr="008C074D">
              <w:rPr>
                <w:rFonts w:ascii="Verdana" w:hAnsi="Verdana"/>
                <w:spacing w:val="4"/>
                <w:sz w:val="16"/>
                <w:szCs w:val="16"/>
              </w:rPr>
              <w:t xml:space="preserve">distribución </w:t>
            </w:r>
            <w:r w:rsidRPr="008C074D">
              <w:rPr>
                <w:rFonts w:ascii="Verdana" w:hAnsi="Verdana"/>
                <w:spacing w:val="2"/>
                <w:sz w:val="16"/>
                <w:szCs w:val="16"/>
              </w:rPr>
              <w:t xml:space="preserve">de </w:t>
            </w:r>
            <w:r w:rsidRPr="008C074D">
              <w:rPr>
                <w:rFonts w:ascii="Verdana" w:hAnsi="Verdana"/>
                <w:spacing w:val="5"/>
                <w:sz w:val="16"/>
                <w:szCs w:val="16"/>
              </w:rPr>
              <w:t xml:space="preserve">los </w:t>
            </w:r>
            <w:r w:rsidRPr="008C074D">
              <w:rPr>
                <w:rFonts w:ascii="Verdana" w:hAnsi="Verdana"/>
                <w:spacing w:val="2"/>
                <w:sz w:val="16"/>
                <w:szCs w:val="16"/>
              </w:rPr>
              <w:t xml:space="preserve">radionúclidos dentro </w:t>
            </w:r>
            <w:r w:rsidRPr="008C074D">
              <w:rPr>
                <w:rFonts w:ascii="Verdana" w:hAnsi="Verdana"/>
                <w:sz w:val="16"/>
                <w:szCs w:val="16"/>
              </w:rPr>
              <w:t xml:space="preserve">de la </w:t>
            </w:r>
            <w:r w:rsidRPr="008C074D">
              <w:rPr>
                <w:rFonts w:ascii="Verdana" w:hAnsi="Verdana"/>
                <w:spacing w:val="2"/>
                <w:sz w:val="16"/>
                <w:szCs w:val="16"/>
              </w:rPr>
              <w:t xml:space="preserve">corriente </w:t>
            </w:r>
            <w:r w:rsidRPr="008C074D">
              <w:rPr>
                <w:rFonts w:ascii="Verdana" w:hAnsi="Verdana"/>
                <w:sz w:val="16"/>
                <w:szCs w:val="16"/>
              </w:rPr>
              <w:t xml:space="preserve">de </w:t>
            </w:r>
            <w:r w:rsidRPr="008C074D">
              <w:rPr>
                <w:rFonts w:ascii="Verdana" w:hAnsi="Verdana"/>
                <w:spacing w:val="2"/>
                <w:sz w:val="16"/>
                <w:szCs w:val="16"/>
              </w:rPr>
              <w:t>desechos radiactivos analizada,</w:t>
            </w:r>
            <w:r w:rsidRPr="008C074D">
              <w:rPr>
                <w:rFonts w:ascii="Verdana" w:hAnsi="Verdana"/>
                <w:spacing w:val="-21"/>
                <w:sz w:val="16"/>
                <w:szCs w:val="16"/>
              </w:rPr>
              <w:t xml:space="preserve"> </w:t>
            </w:r>
            <w:r w:rsidRPr="008C074D">
              <w:rPr>
                <w:rFonts w:ascii="Verdana" w:hAnsi="Verdana"/>
                <w:sz w:val="16"/>
                <w:szCs w:val="16"/>
              </w:rPr>
              <w:t>y</w:t>
            </w:r>
          </w:p>
        </w:tc>
        <w:tc>
          <w:tcPr>
            <w:tcW w:w="4675" w:type="dxa"/>
            <w:tcBorders>
              <w:top w:val="nil"/>
              <w:left w:val="nil"/>
              <w:bottom w:val="nil"/>
              <w:right w:val="nil"/>
            </w:tcBorders>
          </w:tcPr>
          <w:p w:rsidR="00CA34E6" w:rsidRPr="008C074D" w:rsidRDefault="00CA34E6" w:rsidP="003C55A9">
            <w:pPr>
              <w:spacing w:before="103" w:line="276" w:lineRule="auto"/>
              <w:jc w:val="both"/>
              <w:rPr>
                <w:rFonts w:ascii="Verdana" w:eastAsia="Times New Roman" w:hAnsi="Verdana" w:cs="Times New Roman"/>
                <w:sz w:val="16"/>
                <w:szCs w:val="16"/>
              </w:rPr>
            </w:pPr>
            <w:r w:rsidRPr="008C074D">
              <w:rPr>
                <w:rFonts w:ascii="Verdana" w:eastAsia="Times New Roman" w:hAnsi="Verdana" w:cs="Arial"/>
                <w:b/>
                <w:bCs/>
                <w:sz w:val="16"/>
                <w:szCs w:val="16"/>
              </w:rPr>
              <w:t xml:space="preserve">a) </w:t>
            </w:r>
            <w:r w:rsidRPr="008C074D">
              <w:rPr>
                <w:rFonts w:ascii="Verdana" w:eastAsia="Times New Roman" w:hAnsi="Verdana" w:cs="Arial"/>
                <w:spacing w:val="4"/>
                <w:sz w:val="16"/>
                <w:szCs w:val="16"/>
              </w:rPr>
              <w:t xml:space="preserve">These measurements </w:t>
            </w:r>
            <w:r w:rsidRPr="008C074D">
              <w:rPr>
                <w:rFonts w:ascii="Verdana" w:eastAsia="Times New Roman" w:hAnsi="Verdana" w:cs="Arial"/>
                <w:spacing w:val="3"/>
                <w:sz w:val="16"/>
                <w:szCs w:val="16"/>
              </w:rPr>
              <w:t xml:space="preserve">are </w:t>
            </w:r>
            <w:r w:rsidRPr="008C074D">
              <w:rPr>
                <w:rFonts w:ascii="Verdana" w:eastAsia="Times New Roman" w:hAnsi="Verdana" w:cs="Arial"/>
                <w:spacing w:val="4"/>
                <w:sz w:val="16"/>
                <w:szCs w:val="16"/>
              </w:rPr>
              <w:t xml:space="preserve">correlated on </w:t>
            </w:r>
            <w:r w:rsidRPr="008C074D">
              <w:rPr>
                <w:rFonts w:ascii="Verdana" w:eastAsia="Times New Roman" w:hAnsi="Verdana" w:cs="Arial"/>
                <w:spacing w:val="3"/>
                <w:sz w:val="16"/>
                <w:szCs w:val="16"/>
              </w:rPr>
              <w:t xml:space="preserve">a basis </w:t>
            </w:r>
            <w:r w:rsidRPr="008C074D">
              <w:rPr>
                <w:rFonts w:ascii="Verdana" w:eastAsia="Times New Roman" w:hAnsi="Verdana" w:cs="Arial"/>
                <w:spacing w:val="4"/>
                <w:sz w:val="16"/>
                <w:szCs w:val="16"/>
              </w:rPr>
              <w:t xml:space="preserve">consistent </w:t>
            </w:r>
            <w:r w:rsidRPr="008C074D">
              <w:rPr>
                <w:rFonts w:ascii="Verdana" w:eastAsia="Times New Roman" w:hAnsi="Verdana" w:cs="Arial"/>
                <w:spacing w:val="3"/>
                <w:sz w:val="16"/>
                <w:szCs w:val="16"/>
              </w:rPr>
              <w:t xml:space="preserve">with </w:t>
            </w:r>
            <w:r w:rsidRPr="008C074D">
              <w:rPr>
                <w:rFonts w:ascii="Verdana" w:eastAsia="Times New Roman" w:hAnsi="Verdana" w:cs="Arial"/>
                <w:spacing w:val="2"/>
                <w:sz w:val="16"/>
                <w:szCs w:val="16"/>
              </w:rPr>
              <w:t xml:space="preserve">the </w:t>
            </w:r>
            <w:r w:rsidRPr="008C074D">
              <w:rPr>
                <w:rFonts w:ascii="Verdana" w:eastAsia="Times New Roman" w:hAnsi="Verdana" w:cs="Arial"/>
                <w:spacing w:val="4"/>
                <w:sz w:val="16"/>
                <w:szCs w:val="16"/>
              </w:rPr>
              <w:t xml:space="preserve">distribution </w:t>
            </w:r>
            <w:r w:rsidRPr="008C074D">
              <w:rPr>
                <w:rFonts w:ascii="Verdana" w:eastAsia="Times New Roman" w:hAnsi="Verdana" w:cs="Arial"/>
                <w:spacing w:val="2"/>
                <w:sz w:val="16"/>
                <w:szCs w:val="16"/>
              </w:rPr>
              <w:t xml:space="preserve">of </w:t>
            </w:r>
            <w:r w:rsidRPr="008C074D">
              <w:rPr>
                <w:rFonts w:ascii="Verdana" w:eastAsia="Times New Roman" w:hAnsi="Verdana" w:cs="Arial"/>
                <w:spacing w:val="5"/>
                <w:sz w:val="16"/>
                <w:szCs w:val="16"/>
              </w:rPr>
              <w:t xml:space="preserve">the </w:t>
            </w:r>
            <w:r w:rsidRPr="008C074D">
              <w:rPr>
                <w:rFonts w:ascii="Verdana" w:eastAsia="Times New Roman" w:hAnsi="Verdana" w:cs="Arial"/>
                <w:spacing w:val="2"/>
                <w:sz w:val="16"/>
                <w:szCs w:val="16"/>
              </w:rPr>
              <w:t xml:space="preserve">radionuclide within </w:t>
            </w:r>
            <w:r w:rsidRPr="008C074D">
              <w:rPr>
                <w:rFonts w:ascii="Verdana" w:eastAsia="Times New Roman" w:hAnsi="Verdana" w:cs="Arial"/>
                <w:sz w:val="16"/>
                <w:szCs w:val="16"/>
              </w:rPr>
              <w:t xml:space="preserve">the </w:t>
            </w:r>
            <w:r w:rsidRPr="008C074D">
              <w:rPr>
                <w:rFonts w:ascii="Verdana" w:eastAsia="Times New Roman" w:hAnsi="Verdana" w:cs="Arial"/>
                <w:spacing w:val="2"/>
                <w:sz w:val="16"/>
                <w:szCs w:val="16"/>
              </w:rPr>
              <w:t xml:space="preserve">stream </w:t>
            </w:r>
            <w:r w:rsidRPr="008C074D">
              <w:rPr>
                <w:rFonts w:ascii="Verdana" w:eastAsia="Times New Roman" w:hAnsi="Verdana" w:cs="Arial"/>
                <w:sz w:val="16"/>
                <w:szCs w:val="16"/>
              </w:rPr>
              <w:t xml:space="preserve">of </w:t>
            </w:r>
            <w:r w:rsidRPr="008C074D">
              <w:rPr>
                <w:rFonts w:ascii="Verdana" w:eastAsia="Times New Roman" w:hAnsi="Verdana" w:cs="Arial"/>
                <w:spacing w:val="2"/>
                <w:sz w:val="16"/>
                <w:szCs w:val="16"/>
              </w:rPr>
              <w:t xml:space="preserve">radioactive waste analyzed, </w:t>
            </w:r>
            <w:r w:rsidRPr="008C074D">
              <w:rPr>
                <w:rFonts w:ascii="Verdana" w:eastAsia="Times New Roman" w:hAnsi="Verdana" w:cs="Arial"/>
                <w:sz w:val="16"/>
                <w:szCs w:val="16"/>
              </w:rPr>
              <w:t>and</w:t>
            </w:r>
            <w:r w:rsidRPr="008C074D">
              <w:rPr>
                <w:rFonts w:ascii="Verdana" w:eastAsia="Times New Roman" w:hAnsi="Verdana" w:cs="Times New Roman"/>
                <w:sz w:val="16"/>
                <w:szCs w:val="16"/>
              </w:rPr>
              <w:t xml:space="preserve">                    </w:t>
            </w:r>
          </w:p>
        </w:tc>
      </w:tr>
      <w:tr w:rsidR="00CA34E6" w:rsidRPr="008C074D" w:rsidTr="00DF1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Pr>
        <w:tc>
          <w:tcPr>
            <w:tcW w:w="4680" w:type="dxa"/>
            <w:tcBorders>
              <w:top w:val="nil"/>
              <w:left w:val="nil"/>
              <w:bottom w:val="nil"/>
              <w:right w:val="nil"/>
            </w:tcBorders>
            <w:hideMark/>
          </w:tcPr>
          <w:p w:rsidR="00CA34E6" w:rsidRPr="008C074D" w:rsidRDefault="00CA34E6" w:rsidP="003C55A9">
            <w:pPr>
              <w:pStyle w:val="ListParagraph"/>
              <w:numPr>
                <w:ilvl w:val="0"/>
                <w:numId w:val="2"/>
              </w:numPr>
              <w:tabs>
                <w:tab w:val="left" w:pos="18"/>
              </w:tabs>
              <w:spacing w:before="104" w:line="276" w:lineRule="auto"/>
              <w:ind w:left="0" w:firstLine="0"/>
              <w:jc w:val="both"/>
              <w:rPr>
                <w:rFonts w:ascii="Verdana" w:hAnsi="Verdana"/>
                <w:sz w:val="16"/>
                <w:szCs w:val="16"/>
              </w:rPr>
            </w:pPr>
            <w:r w:rsidRPr="008C074D">
              <w:rPr>
                <w:rFonts w:ascii="Verdana" w:hAnsi="Verdana"/>
                <w:sz w:val="16"/>
                <w:szCs w:val="16"/>
              </w:rPr>
              <w:t xml:space="preserve">Se </w:t>
            </w:r>
            <w:r w:rsidRPr="008C074D">
              <w:rPr>
                <w:rFonts w:ascii="Verdana" w:hAnsi="Verdana"/>
                <w:spacing w:val="3"/>
                <w:sz w:val="16"/>
                <w:szCs w:val="16"/>
              </w:rPr>
              <w:t xml:space="preserve">determine </w:t>
            </w:r>
            <w:r w:rsidRPr="008C074D">
              <w:rPr>
                <w:rFonts w:ascii="Verdana" w:hAnsi="Verdana"/>
                <w:sz w:val="16"/>
                <w:szCs w:val="16"/>
              </w:rPr>
              <w:t xml:space="preserve">la </w:t>
            </w:r>
            <w:r w:rsidRPr="008C074D">
              <w:rPr>
                <w:rFonts w:ascii="Verdana" w:hAnsi="Verdana"/>
                <w:spacing w:val="3"/>
                <w:sz w:val="16"/>
                <w:szCs w:val="16"/>
              </w:rPr>
              <w:t xml:space="preserve">distribución </w:t>
            </w:r>
            <w:r w:rsidRPr="008C074D">
              <w:rPr>
                <w:rFonts w:ascii="Verdana" w:hAnsi="Verdana"/>
                <w:sz w:val="16"/>
                <w:szCs w:val="16"/>
              </w:rPr>
              <w:t xml:space="preserve">de </w:t>
            </w:r>
            <w:r w:rsidRPr="008C074D">
              <w:rPr>
                <w:rFonts w:ascii="Verdana" w:hAnsi="Verdana"/>
                <w:spacing w:val="2"/>
                <w:sz w:val="16"/>
                <w:szCs w:val="16"/>
              </w:rPr>
              <w:t xml:space="preserve">los </w:t>
            </w:r>
            <w:r w:rsidRPr="008C074D">
              <w:rPr>
                <w:rFonts w:ascii="Verdana" w:hAnsi="Verdana"/>
                <w:spacing w:val="3"/>
                <w:sz w:val="16"/>
                <w:szCs w:val="16"/>
              </w:rPr>
              <w:t xml:space="preserve">radionúclidos </w:t>
            </w:r>
            <w:r w:rsidRPr="008C074D">
              <w:rPr>
                <w:rFonts w:ascii="Verdana" w:hAnsi="Verdana"/>
                <w:sz w:val="16"/>
                <w:szCs w:val="16"/>
              </w:rPr>
              <w:t xml:space="preserve">y </w:t>
            </w:r>
            <w:r w:rsidRPr="008C074D">
              <w:rPr>
                <w:rFonts w:ascii="Verdana" w:hAnsi="Verdana"/>
                <w:spacing w:val="3"/>
                <w:sz w:val="16"/>
                <w:szCs w:val="16"/>
              </w:rPr>
              <w:t xml:space="preserve">periódicamente </w:t>
            </w:r>
            <w:r w:rsidRPr="008C074D">
              <w:rPr>
                <w:rFonts w:ascii="Verdana" w:hAnsi="Verdana"/>
                <w:sz w:val="16"/>
                <w:szCs w:val="16"/>
              </w:rPr>
              <w:t xml:space="preserve">se </w:t>
            </w:r>
            <w:r w:rsidRPr="008C074D">
              <w:rPr>
                <w:rFonts w:ascii="Verdana" w:hAnsi="Verdana"/>
                <w:spacing w:val="3"/>
                <w:sz w:val="16"/>
                <w:szCs w:val="16"/>
              </w:rPr>
              <w:t xml:space="preserve">verifique mediante </w:t>
            </w:r>
            <w:r w:rsidRPr="008C074D">
              <w:rPr>
                <w:rFonts w:ascii="Verdana" w:hAnsi="Verdana"/>
                <w:spacing w:val="4"/>
                <w:sz w:val="16"/>
                <w:szCs w:val="16"/>
              </w:rPr>
              <w:t xml:space="preserve">los </w:t>
            </w:r>
            <w:r w:rsidRPr="008C074D">
              <w:rPr>
                <w:rFonts w:ascii="Verdana" w:hAnsi="Verdana"/>
                <w:spacing w:val="3"/>
                <w:sz w:val="16"/>
                <w:szCs w:val="16"/>
              </w:rPr>
              <w:t xml:space="preserve">métodos descritos </w:t>
            </w:r>
            <w:r w:rsidRPr="008C074D">
              <w:rPr>
                <w:rFonts w:ascii="Verdana" w:hAnsi="Verdana"/>
                <w:sz w:val="16"/>
                <w:szCs w:val="16"/>
              </w:rPr>
              <w:t xml:space="preserve">en el </w:t>
            </w:r>
            <w:r w:rsidRPr="008C074D">
              <w:rPr>
                <w:rFonts w:ascii="Verdana" w:hAnsi="Verdana"/>
                <w:spacing w:val="3"/>
                <w:sz w:val="16"/>
                <w:szCs w:val="16"/>
              </w:rPr>
              <w:t xml:space="preserve">punto </w:t>
            </w:r>
            <w:r w:rsidRPr="008C074D">
              <w:rPr>
                <w:rFonts w:ascii="Verdana" w:hAnsi="Verdana"/>
                <w:spacing w:val="2"/>
                <w:sz w:val="16"/>
                <w:szCs w:val="16"/>
              </w:rPr>
              <w:t xml:space="preserve">5.4 </w:t>
            </w:r>
            <w:r w:rsidRPr="008C074D">
              <w:rPr>
                <w:rFonts w:ascii="Verdana" w:hAnsi="Verdana"/>
                <w:sz w:val="16"/>
                <w:szCs w:val="16"/>
              </w:rPr>
              <w:t xml:space="preserve">de </w:t>
            </w:r>
            <w:r w:rsidRPr="008C074D">
              <w:rPr>
                <w:rFonts w:ascii="Verdana" w:hAnsi="Verdana"/>
                <w:spacing w:val="9"/>
                <w:sz w:val="16"/>
                <w:szCs w:val="16"/>
              </w:rPr>
              <w:t xml:space="preserve">la </w:t>
            </w:r>
            <w:r w:rsidRPr="008C074D">
              <w:rPr>
                <w:rFonts w:ascii="Verdana" w:hAnsi="Verdana"/>
                <w:spacing w:val="4"/>
                <w:sz w:val="16"/>
                <w:szCs w:val="16"/>
              </w:rPr>
              <w:t>presente</w:t>
            </w:r>
            <w:r w:rsidRPr="008C074D">
              <w:rPr>
                <w:rFonts w:ascii="Verdana" w:hAnsi="Verdana"/>
                <w:spacing w:val="-24"/>
                <w:sz w:val="16"/>
                <w:szCs w:val="16"/>
              </w:rPr>
              <w:t xml:space="preserve"> </w:t>
            </w:r>
            <w:r w:rsidRPr="008C074D">
              <w:rPr>
                <w:rFonts w:ascii="Verdana" w:hAnsi="Verdana"/>
                <w:spacing w:val="5"/>
                <w:sz w:val="16"/>
                <w:szCs w:val="16"/>
              </w:rPr>
              <w:t>Norma.</w:t>
            </w:r>
          </w:p>
        </w:tc>
        <w:tc>
          <w:tcPr>
            <w:tcW w:w="4675" w:type="dxa"/>
            <w:tcBorders>
              <w:top w:val="nil"/>
              <w:left w:val="nil"/>
              <w:bottom w:val="nil"/>
              <w:right w:val="nil"/>
            </w:tcBorders>
          </w:tcPr>
          <w:p w:rsidR="00CA34E6" w:rsidRPr="008C074D" w:rsidRDefault="00CA34E6" w:rsidP="003C55A9">
            <w:pPr>
              <w:spacing w:before="104" w:line="276" w:lineRule="auto"/>
              <w:jc w:val="both"/>
              <w:rPr>
                <w:rFonts w:ascii="Verdana" w:eastAsia="Times New Roman" w:hAnsi="Verdana" w:cs="Times New Roman"/>
                <w:sz w:val="16"/>
                <w:szCs w:val="16"/>
              </w:rPr>
            </w:pPr>
            <w:r w:rsidRPr="008C074D">
              <w:rPr>
                <w:rFonts w:ascii="Verdana" w:eastAsia="Times New Roman" w:hAnsi="Verdana" w:cs="Arial"/>
                <w:b/>
                <w:bCs/>
                <w:sz w:val="16"/>
                <w:szCs w:val="16"/>
              </w:rPr>
              <w:t xml:space="preserve">b) </w:t>
            </w:r>
            <w:r w:rsidR="00DF1069" w:rsidRPr="008C074D">
              <w:rPr>
                <w:rFonts w:ascii="Verdana" w:eastAsia="Times New Roman" w:hAnsi="Verdana" w:cs="Arial"/>
                <w:sz w:val="16"/>
                <w:szCs w:val="16"/>
              </w:rPr>
              <w:t>T</w:t>
            </w:r>
            <w:r w:rsidRPr="008C074D">
              <w:rPr>
                <w:rFonts w:ascii="Verdana" w:eastAsia="Times New Roman" w:hAnsi="Verdana" w:cs="Arial"/>
                <w:sz w:val="16"/>
                <w:szCs w:val="16"/>
              </w:rPr>
              <w:t xml:space="preserve">he </w:t>
            </w:r>
            <w:r w:rsidRPr="008C074D">
              <w:rPr>
                <w:rFonts w:ascii="Verdana" w:eastAsia="Times New Roman" w:hAnsi="Verdana" w:cs="Arial"/>
                <w:spacing w:val="3"/>
                <w:sz w:val="16"/>
                <w:szCs w:val="16"/>
              </w:rPr>
              <w:t>distribution</w:t>
            </w:r>
            <w:r w:rsidR="00DF1069" w:rsidRPr="008C074D">
              <w:rPr>
                <w:rFonts w:ascii="Verdana" w:eastAsia="Times New Roman" w:hAnsi="Verdana" w:cs="Arial"/>
                <w:spacing w:val="3"/>
                <w:sz w:val="16"/>
                <w:szCs w:val="16"/>
              </w:rPr>
              <w:t xml:space="preserve"> is determined</w:t>
            </w:r>
            <w:r w:rsidRPr="008C074D">
              <w:rPr>
                <w:rFonts w:ascii="Verdana" w:eastAsia="Times New Roman" w:hAnsi="Verdana" w:cs="Arial"/>
                <w:spacing w:val="3"/>
                <w:sz w:val="16"/>
                <w:szCs w:val="16"/>
              </w:rPr>
              <w:t xml:space="preserve"> </w:t>
            </w:r>
            <w:r w:rsidRPr="008C074D">
              <w:rPr>
                <w:rFonts w:ascii="Verdana" w:eastAsia="Times New Roman" w:hAnsi="Verdana" w:cs="Arial"/>
                <w:sz w:val="16"/>
                <w:szCs w:val="16"/>
              </w:rPr>
              <w:t xml:space="preserve">of </w:t>
            </w:r>
            <w:r w:rsidRPr="008C074D">
              <w:rPr>
                <w:rFonts w:ascii="Verdana" w:eastAsia="Times New Roman" w:hAnsi="Verdana" w:cs="Arial"/>
                <w:spacing w:val="2"/>
                <w:sz w:val="16"/>
                <w:szCs w:val="16"/>
              </w:rPr>
              <w:t xml:space="preserve">the </w:t>
            </w:r>
            <w:r w:rsidRPr="008C074D">
              <w:rPr>
                <w:rFonts w:ascii="Verdana" w:eastAsia="Times New Roman" w:hAnsi="Verdana" w:cs="Arial"/>
                <w:spacing w:val="3"/>
                <w:sz w:val="16"/>
                <w:szCs w:val="16"/>
              </w:rPr>
              <w:t xml:space="preserve">radionuclide </w:t>
            </w:r>
            <w:r w:rsidRPr="008C074D">
              <w:rPr>
                <w:rFonts w:ascii="Verdana" w:eastAsia="Times New Roman" w:hAnsi="Verdana" w:cs="Arial"/>
                <w:sz w:val="16"/>
                <w:szCs w:val="16"/>
              </w:rPr>
              <w:t xml:space="preserve">and </w:t>
            </w:r>
            <w:r w:rsidR="00DF1069" w:rsidRPr="008C074D">
              <w:rPr>
                <w:rFonts w:ascii="Verdana" w:eastAsia="Times New Roman" w:hAnsi="Verdana" w:cs="Arial"/>
                <w:sz w:val="16"/>
                <w:szCs w:val="16"/>
              </w:rPr>
              <w:t xml:space="preserve">is verified </w:t>
            </w:r>
            <w:r w:rsidRPr="008C074D">
              <w:rPr>
                <w:rFonts w:ascii="Verdana" w:eastAsia="Times New Roman" w:hAnsi="Verdana" w:cs="Arial"/>
                <w:spacing w:val="3"/>
                <w:sz w:val="16"/>
                <w:szCs w:val="16"/>
              </w:rPr>
              <w:t xml:space="preserve">periodically using </w:t>
            </w:r>
            <w:r w:rsidRPr="008C074D">
              <w:rPr>
                <w:rFonts w:ascii="Verdana" w:eastAsia="Times New Roman" w:hAnsi="Verdana" w:cs="Arial"/>
                <w:spacing w:val="4"/>
                <w:sz w:val="16"/>
                <w:szCs w:val="16"/>
              </w:rPr>
              <w:t xml:space="preserve">the </w:t>
            </w:r>
            <w:r w:rsidRPr="008C074D">
              <w:rPr>
                <w:rFonts w:ascii="Verdana" w:eastAsia="Times New Roman" w:hAnsi="Verdana" w:cs="Arial"/>
                <w:spacing w:val="3"/>
                <w:sz w:val="16"/>
                <w:szCs w:val="16"/>
              </w:rPr>
              <w:t xml:space="preserve">methods described </w:t>
            </w:r>
            <w:r w:rsidRPr="008C074D">
              <w:rPr>
                <w:rFonts w:ascii="Verdana" w:eastAsia="Times New Roman" w:hAnsi="Verdana" w:cs="Arial"/>
                <w:sz w:val="16"/>
                <w:szCs w:val="16"/>
              </w:rPr>
              <w:t xml:space="preserve">in </w:t>
            </w:r>
            <w:r w:rsidRPr="008C074D">
              <w:rPr>
                <w:rFonts w:ascii="Verdana" w:eastAsia="Times New Roman" w:hAnsi="Verdana" w:cs="Arial"/>
                <w:spacing w:val="3"/>
                <w:sz w:val="16"/>
                <w:szCs w:val="16"/>
              </w:rPr>
              <w:t xml:space="preserve">point </w:t>
            </w:r>
            <w:r w:rsidRPr="008C074D">
              <w:rPr>
                <w:rFonts w:ascii="Verdana" w:eastAsia="Times New Roman" w:hAnsi="Verdana" w:cs="Arial"/>
                <w:spacing w:val="2"/>
                <w:sz w:val="16"/>
                <w:szCs w:val="16"/>
              </w:rPr>
              <w:t xml:space="preserve">5.4 </w:t>
            </w:r>
            <w:r w:rsidRPr="008C074D">
              <w:rPr>
                <w:rFonts w:ascii="Verdana" w:eastAsia="Times New Roman" w:hAnsi="Verdana" w:cs="Arial"/>
                <w:sz w:val="16"/>
                <w:szCs w:val="16"/>
              </w:rPr>
              <w:t xml:space="preserve">of </w:t>
            </w:r>
            <w:r w:rsidRPr="008C074D">
              <w:rPr>
                <w:rFonts w:ascii="Verdana" w:eastAsia="Times New Roman" w:hAnsi="Verdana" w:cs="Arial"/>
                <w:spacing w:val="9"/>
                <w:sz w:val="16"/>
                <w:szCs w:val="16"/>
              </w:rPr>
              <w:t xml:space="preserve">the </w:t>
            </w:r>
            <w:r w:rsidRPr="008C074D">
              <w:rPr>
                <w:rFonts w:ascii="Verdana" w:eastAsia="Times New Roman" w:hAnsi="Verdana" w:cs="Arial"/>
                <w:spacing w:val="4"/>
                <w:sz w:val="16"/>
                <w:szCs w:val="16"/>
              </w:rPr>
              <w:t xml:space="preserve">present </w:t>
            </w:r>
            <w:r w:rsidRPr="008C074D">
              <w:rPr>
                <w:rFonts w:ascii="Verdana" w:eastAsia="Times New Roman" w:hAnsi="Verdana" w:cs="Arial"/>
                <w:spacing w:val="5"/>
                <w:sz w:val="16"/>
                <w:szCs w:val="16"/>
              </w:rPr>
              <w:t>standard.</w:t>
            </w:r>
            <w:r w:rsidRPr="008C074D">
              <w:rPr>
                <w:rFonts w:ascii="Verdana" w:eastAsia="Times New Roman" w:hAnsi="Verdana" w:cs="Times New Roman"/>
                <w:sz w:val="16"/>
                <w:szCs w:val="16"/>
              </w:rPr>
              <w:t xml:space="preserve">                    </w:t>
            </w:r>
          </w:p>
        </w:tc>
      </w:tr>
      <w:tr w:rsidR="00CA34E6" w:rsidRPr="008C074D" w:rsidTr="00DF1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Pr>
        <w:tc>
          <w:tcPr>
            <w:tcW w:w="4680" w:type="dxa"/>
            <w:tcBorders>
              <w:top w:val="nil"/>
              <w:left w:val="nil"/>
              <w:bottom w:val="nil"/>
              <w:right w:val="nil"/>
            </w:tcBorders>
            <w:hideMark/>
          </w:tcPr>
          <w:p w:rsidR="00CA34E6" w:rsidRPr="008C074D" w:rsidRDefault="00CA34E6" w:rsidP="003C55A9">
            <w:pPr>
              <w:pStyle w:val="ListParagraph"/>
              <w:numPr>
                <w:ilvl w:val="2"/>
                <w:numId w:val="3"/>
              </w:numPr>
              <w:tabs>
                <w:tab w:val="left" w:pos="915"/>
              </w:tabs>
              <w:spacing w:before="104" w:line="276" w:lineRule="auto"/>
              <w:ind w:left="0" w:firstLine="0"/>
              <w:jc w:val="both"/>
              <w:rPr>
                <w:rFonts w:ascii="Verdana" w:hAnsi="Verdana"/>
                <w:sz w:val="16"/>
                <w:szCs w:val="16"/>
              </w:rPr>
            </w:pPr>
            <w:r w:rsidRPr="008C074D">
              <w:rPr>
                <w:rFonts w:ascii="Verdana" w:hAnsi="Verdana"/>
                <w:sz w:val="16"/>
                <w:szCs w:val="16"/>
              </w:rPr>
              <w:t xml:space="preserve">Se </w:t>
            </w:r>
            <w:r w:rsidRPr="008C074D">
              <w:rPr>
                <w:rFonts w:ascii="Verdana" w:hAnsi="Verdana"/>
                <w:spacing w:val="3"/>
                <w:sz w:val="16"/>
                <w:szCs w:val="16"/>
              </w:rPr>
              <w:t xml:space="preserve">debe establecer </w:t>
            </w:r>
            <w:r w:rsidRPr="008C074D">
              <w:rPr>
                <w:rFonts w:ascii="Verdana" w:hAnsi="Verdana"/>
                <w:sz w:val="16"/>
                <w:szCs w:val="16"/>
              </w:rPr>
              <w:t xml:space="preserve">un </w:t>
            </w:r>
            <w:r w:rsidRPr="008C074D">
              <w:rPr>
                <w:rFonts w:ascii="Verdana" w:hAnsi="Verdana"/>
                <w:spacing w:val="3"/>
                <w:sz w:val="16"/>
                <w:szCs w:val="16"/>
              </w:rPr>
              <w:t xml:space="preserve">programa para correlacionar </w:t>
            </w:r>
            <w:r w:rsidRPr="008C074D">
              <w:rPr>
                <w:rFonts w:ascii="Verdana" w:hAnsi="Verdana"/>
                <w:spacing w:val="2"/>
                <w:sz w:val="16"/>
                <w:szCs w:val="16"/>
              </w:rPr>
              <w:t xml:space="preserve">los </w:t>
            </w:r>
            <w:r w:rsidRPr="008C074D">
              <w:rPr>
                <w:rFonts w:ascii="Verdana" w:hAnsi="Verdana"/>
                <w:spacing w:val="3"/>
                <w:sz w:val="16"/>
                <w:szCs w:val="16"/>
              </w:rPr>
              <w:t xml:space="preserve">niveles </w:t>
            </w:r>
            <w:r w:rsidRPr="008C074D">
              <w:rPr>
                <w:rFonts w:ascii="Verdana" w:hAnsi="Verdana"/>
                <w:sz w:val="16"/>
                <w:szCs w:val="16"/>
              </w:rPr>
              <w:t xml:space="preserve">de </w:t>
            </w:r>
            <w:r w:rsidRPr="008C074D">
              <w:rPr>
                <w:rFonts w:ascii="Verdana" w:hAnsi="Verdana"/>
                <w:spacing w:val="3"/>
                <w:sz w:val="16"/>
                <w:szCs w:val="16"/>
              </w:rPr>
              <w:t xml:space="preserve">actividad medidos </w:t>
            </w:r>
            <w:r w:rsidRPr="008C074D">
              <w:rPr>
                <w:rFonts w:ascii="Verdana" w:hAnsi="Verdana"/>
                <w:spacing w:val="2"/>
                <w:sz w:val="16"/>
                <w:szCs w:val="16"/>
              </w:rPr>
              <w:t xml:space="preserve">con </w:t>
            </w:r>
            <w:r w:rsidRPr="008C074D">
              <w:rPr>
                <w:rFonts w:ascii="Verdana" w:hAnsi="Verdana"/>
                <w:spacing w:val="4"/>
                <w:sz w:val="16"/>
                <w:szCs w:val="16"/>
              </w:rPr>
              <w:t xml:space="preserve">la </w:t>
            </w:r>
            <w:r w:rsidRPr="008C074D">
              <w:rPr>
                <w:rFonts w:ascii="Verdana" w:hAnsi="Verdana"/>
                <w:spacing w:val="3"/>
                <w:sz w:val="16"/>
                <w:szCs w:val="16"/>
              </w:rPr>
              <w:t xml:space="preserve">concentración </w:t>
            </w:r>
            <w:r w:rsidRPr="008C074D">
              <w:rPr>
                <w:rFonts w:ascii="Verdana" w:hAnsi="Verdana"/>
                <w:sz w:val="16"/>
                <w:szCs w:val="16"/>
              </w:rPr>
              <w:t xml:space="preserve">de </w:t>
            </w:r>
            <w:r w:rsidRPr="008C074D">
              <w:rPr>
                <w:rFonts w:ascii="Verdana" w:hAnsi="Verdana"/>
                <w:spacing w:val="2"/>
                <w:sz w:val="16"/>
                <w:szCs w:val="16"/>
              </w:rPr>
              <w:t xml:space="preserve">los </w:t>
            </w:r>
            <w:r w:rsidRPr="008C074D">
              <w:rPr>
                <w:rFonts w:ascii="Verdana" w:hAnsi="Verdana"/>
                <w:spacing w:val="3"/>
                <w:sz w:val="16"/>
                <w:szCs w:val="16"/>
              </w:rPr>
              <w:t xml:space="preserve">radionúclidos </w:t>
            </w:r>
            <w:r w:rsidRPr="008C074D">
              <w:rPr>
                <w:rFonts w:ascii="Verdana" w:hAnsi="Verdana"/>
                <w:sz w:val="16"/>
                <w:szCs w:val="16"/>
              </w:rPr>
              <w:t xml:space="preserve">en </w:t>
            </w:r>
            <w:r w:rsidRPr="008C074D">
              <w:rPr>
                <w:rFonts w:ascii="Verdana" w:hAnsi="Verdana"/>
                <w:spacing w:val="2"/>
                <w:sz w:val="16"/>
                <w:szCs w:val="16"/>
              </w:rPr>
              <w:t xml:space="preserve">los </w:t>
            </w:r>
            <w:r w:rsidRPr="008C074D">
              <w:rPr>
                <w:rFonts w:ascii="Verdana" w:hAnsi="Verdana"/>
                <w:spacing w:val="3"/>
                <w:sz w:val="16"/>
                <w:szCs w:val="16"/>
              </w:rPr>
              <w:t xml:space="preserve">desechos radiactivos. Dicho programa debe contener </w:t>
            </w:r>
            <w:r w:rsidRPr="008C074D">
              <w:rPr>
                <w:rFonts w:ascii="Verdana" w:hAnsi="Verdana"/>
                <w:spacing w:val="4"/>
                <w:sz w:val="16"/>
                <w:szCs w:val="16"/>
              </w:rPr>
              <w:t xml:space="preserve">la </w:t>
            </w:r>
            <w:r w:rsidRPr="008C074D">
              <w:rPr>
                <w:rFonts w:ascii="Verdana" w:hAnsi="Verdana"/>
                <w:spacing w:val="2"/>
                <w:sz w:val="16"/>
                <w:szCs w:val="16"/>
              </w:rPr>
              <w:t>información referente</w:t>
            </w:r>
            <w:r w:rsidRPr="008C074D">
              <w:rPr>
                <w:rFonts w:ascii="Verdana" w:hAnsi="Verdana"/>
                <w:spacing w:val="-6"/>
                <w:sz w:val="16"/>
                <w:szCs w:val="16"/>
              </w:rPr>
              <w:t xml:space="preserve"> </w:t>
            </w:r>
            <w:r w:rsidRPr="008C074D">
              <w:rPr>
                <w:rFonts w:ascii="Verdana" w:hAnsi="Verdana"/>
                <w:spacing w:val="3"/>
                <w:sz w:val="16"/>
                <w:szCs w:val="16"/>
              </w:rPr>
              <w:t>a:</w:t>
            </w:r>
          </w:p>
        </w:tc>
        <w:tc>
          <w:tcPr>
            <w:tcW w:w="4675" w:type="dxa"/>
            <w:tcBorders>
              <w:top w:val="nil"/>
              <w:left w:val="nil"/>
              <w:bottom w:val="nil"/>
              <w:right w:val="nil"/>
            </w:tcBorders>
          </w:tcPr>
          <w:p w:rsidR="00CA34E6" w:rsidRPr="008C074D" w:rsidRDefault="00CA34E6" w:rsidP="003C55A9">
            <w:pPr>
              <w:spacing w:before="104" w:line="276" w:lineRule="auto"/>
              <w:jc w:val="both"/>
              <w:rPr>
                <w:rFonts w:ascii="Verdana" w:eastAsia="Times New Roman" w:hAnsi="Verdana" w:cs="Times New Roman"/>
                <w:sz w:val="16"/>
                <w:szCs w:val="16"/>
              </w:rPr>
            </w:pPr>
            <w:r w:rsidRPr="008C074D">
              <w:rPr>
                <w:rFonts w:ascii="Verdana" w:eastAsia="Times New Roman" w:hAnsi="Verdana" w:cs="Arial"/>
                <w:b/>
                <w:bCs/>
                <w:sz w:val="16"/>
                <w:szCs w:val="16"/>
              </w:rPr>
              <w:t xml:space="preserve">5.3.1 </w:t>
            </w:r>
            <w:r w:rsidR="00DF1069" w:rsidRPr="008C074D">
              <w:rPr>
                <w:rFonts w:ascii="Verdana" w:eastAsia="Times New Roman" w:hAnsi="Verdana" w:cs="Arial"/>
                <w:sz w:val="16"/>
                <w:szCs w:val="16"/>
              </w:rPr>
              <w:t>A</w:t>
            </w:r>
            <w:r w:rsidRPr="008C074D">
              <w:rPr>
                <w:rFonts w:ascii="Verdana" w:eastAsia="Times New Roman" w:hAnsi="Verdana" w:cs="Arial"/>
                <w:sz w:val="16"/>
                <w:szCs w:val="16"/>
              </w:rPr>
              <w:t xml:space="preserve"> </w:t>
            </w:r>
            <w:r w:rsidRPr="008C074D">
              <w:rPr>
                <w:rFonts w:ascii="Verdana" w:eastAsia="Times New Roman" w:hAnsi="Verdana" w:cs="Arial"/>
                <w:spacing w:val="3"/>
                <w:sz w:val="16"/>
                <w:szCs w:val="16"/>
              </w:rPr>
              <w:t>program</w:t>
            </w:r>
            <w:r w:rsidR="00DF1069" w:rsidRPr="008C074D">
              <w:rPr>
                <w:rFonts w:ascii="Verdana" w:eastAsia="Times New Roman" w:hAnsi="Verdana" w:cs="Arial"/>
                <w:spacing w:val="3"/>
                <w:sz w:val="16"/>
                <w:szCs w:val="16"/>
              </w:rPr>
              <w:t xml:space="preserve"> should be established</w:t>
            </w:r>
            <w:r w:rsidRPr="008C074D">
              <w:rPr>
                <w:rFonts w:ascii="Verdana" w:eastAsia="Times New Roman" w:hAnsi="Verdana" w:cs="Arial"/>
                <w:spacing w:val="3"/>
                <w:sz w:val="16"/>
                <w:szCs w:val="16"/>
              </w:rPr>
              <w:t xml:space="preserve"> to correlate </w:t>
            </w:r>
            <w:r w:rsidRPr="008C074D">
              <w:rPr>
                <w:rFonts w:ascii="Verdana" w:eastAsia="Times New Roman" w:hAnsi="Verdana" w:cs="Arial"/>
                <w:spacing w:val="2"/>
                <w:sz w:val="16"/>
                <w:szCs w:val="16"/>
              </w:rPr>
              <w:t xml:space="preserve">the </w:t>
            </w:r>
            <w:r w:rsidRPr="008C074D">
              <w:rPr>
                <w:rFonts w:ascii="Verdana" w:eastAsia="Times New Roman" w:hAnsi="Verdana" w:cs="Arial"/>
                <w:spacing w:val="3"/>
                <w:sz w:val="16"/>
                <w:szCs w:val="16"/>
              </w:rPr>
              <w:t xml:space="preserve">levels </w:t>
            </w:r>
            <w:r w:rsidRPr="008C074D">
              <w:rPr>
                <w:rFonts w:ascii="Verdana" w:eastAsia="Times New Roman" w:hAnsi="Verdana" w:cs="Arial"/>
                <w:sz w:val="16"/>
                <w:szCs w:val="16"/>
              </w:rPr>
              <w:t xml:space="preserve">of </w:t>
            </w:r>
            <w:r w:rsidRPr="008C074D">
              <w:rPr>
                <w:rFonts w:ascii="Verdana" w:eastAsia="Times New Roman" w:hAnsi="Verdana" w:cs="Arial"/>
                <w:spacing w:val="3"/>
                <w:sz w:val="16"/>
                <w:szCs w:val="16"/>
              </w:rPr>
              <w:t xml:space="preserve">measured activity </w:t>
            </w:r>
            <w:r w:rsidRPr="008C074D">
              <w:rPr>
                <w:rFonts w:ascii="Verdana" w:eastAsia="Times New Roman" w:hAnsi="Verdana" w:cs="Arial"/>
                <w:spacing w:val="2"/>
                <w:sz w:val="16"/>
                <w:szCs w:val="16"/>
              </w:rPr>
              <w:t xml:space="preserve">with </w:t>
            </w:r>
            <w:r w:rsidRPr="008C074D">
              <w:rPr>
                <w:rFonts w:ascii="Verdana" w:eastAsia="Times New Roman" w:hAnsi="Verdana" w:cs="Arial"/>
                <w:spacing w:val="4"/>
                <w:sz w:val="16"/>
                <w:szCs w:val="16"/>
              </w:rPr>
              <w:t xml:space="preserve">the </w:t>
            </w:r>
            <w:r w:rsidRPr="008C074D">
              <w:rPr>
                <w:rFonts w:ascii="Verdana" w:eastAsia="Times New Roman" w:hAnsi="Verdana" w:cs="Arial"/>
                <w:spacing w:val="3"/>
                <w:sz w:val="16"/>
                <w:szCs w:val="16"/>
              </w:rPr>
              <w:t xml:space="preserve">concentration </w:t>
            </w:r>
            <w:r w:rsidRPr="008C074D">
              <w:rPr>
                <w:rFonts w:ascii="Verdana" w:eastAsia="Times New Roman" w:hAnsi="Verdana" w:cs="Arial"/>
                <w:sz w:val="16"/>
                <w:szCs w:val="16"/>
              </w:rPr>
              <w:t xml:space="preserve">of </w:t>
            </w:r>
            <w:r w:rsidRPr="008C074D">
              <w:rPr>
                <w:rFonts w:ascii="Verdana" w:eastAsia="Times New Roman" w:hAnsi="Verdana" w:cs="Arial"/>
                <w:spacing w:val="2"/>
                <w:sz w:val="16"/>
                <w:szCs w:val="16"/>
              </w:rPr>
              <w:t xml:space="preserve">the </w:t>
            </w:r>
            <w:r w:rsidRPr="008C074D">
              <w:rPr>
                <w:rFonts w:ascii="Verdana" w:eastAsia="Times New Roman" w:hAnsi="Verdana" w:cs="Arial"/>
                <w:spacing w:val="3"/>
                <w:sz w:val="16"/>
                <w:szCs w:val="16"/>
              </w:rPr>
              <w:t xml:space="preserve">radionuclides </w:t>
            </w:r>
            <w:r w:rsidRPr="008C074D">
              <w:rPr>
                <w:rFonts w:ascii="Verdana" w:eastAsia="Times New Roman" w:hAnsi="Verdana" w:cs="Arial"/>
                <w:sz w:val="16"/>
                <w:szCs w:val="16"/>
              </w:rPr>
              <w:t xml:space="preserve">in </w:t>
            </w:r>
            <w:r w:rsidRPr="008C074D">
              <w:rPr>
                <w:rFonts w:ascii="Verdana" w:eastAsia="Times New Roman" w:hAnsi="Verdana" w:cs="Arial"/>
                <w:spacing w:val="2"/>
                <w:sz w:val="16"/>
                <w:szCs w:val="16"/>
              </w:rPr>
              <w:t xml:space="preserve">the </w:t>
            </w:r>
            <w:r w:rsidRPr="008C074D">
              <w:rPr>
                <w:rFonts w:ascii="Verdana" w:eastAsia="Times New Roman" w:hAnsi="Verdana" w:cs="Arial"/>
                <w:spacing w:val="3"/>
                <w:sz w:val="16"/>
                <w:szCs w:val="16"/>
              </w:rPr>
              <w:t xml:space="preserve">radioactive waste. The program must contain </w:t>
            </w:r>
            <w:r w:rsidRPr="008C074D">
              <w:rPr>
                <w:rFonts w:ascii="Verdana" w:eastAsia="Times New Roman" w:hAnsi="Verdana" w:cs="Arial"/>
                <w:spacing w:val="4"/>
                <w:sz w:val="16"/>
                <w:szCs w:val="16"/>
              </w:rPr>
              <w:t xml:space="preserve">the </w:t>
            </w:r>
            <w:r w:rsidRPr="008C074D">
              <w:rPr>
                <w:rFonts w:ascii="Verdana" w:eastAsia="Times New Roman" w:hAnsi="Verdana" w:cs="Arial"/>
                <w:spacing w:val="2"/>
                <w:sz w:val="16"/>
                <w:szCs w:val="16"/>
              </w:rPr>
              <w:t xml:space="preserve">information relating </w:t>
            </w:r>
            <w:r w:rsidRPr="008C074D">
              <w:rPr>
                <w:rFonts w:ascii="Verdana" w:eastAsia="Times New Roman" w:hAnsi="Verdana" w:cs="Arial"/>
                <w:spacing w:val="3"/>
                <w:sz w:val="16"/>
                <w:szCs w:val="16"/>
              </w:rPr>
              <w:t>to:</w:t>
            </w:r>
            <w:r w:rsidRPr="008C074D">
              <w:rPr>
                <w:rFonts w:ascii="Verdana" w:eastAsia="Times New Roman" w:hAnsi="Verdana" w:cs="Times New Roman"/>
                <w:sz w:val="16"/>
                <w:szCs w:val="16"/>
              </w:rPr>
              <w:t xml:space="preserve">                    </w:t>
            </w:r>
          </w:p>
        </w:tc>
      </w:tr>
      <w:tr w:rsidR="00CA34E6" w:rsidRPr="008C074D" w:rsidTr="00DF1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Pr>
        <w:tc>
          <w:tcPr>
            <w:tcW w:w="4680" w:type="dxa"/>
            <w:tcBorders>
              <w:top w:val="nil"/>
              <w:left w:val="nil"/>
              <w:bottom w:val="nil"/>
              <w:right w:val="nil"/>
            </w:tcBorders>
            <w:hideMark/>
          </w:tcPr>
          <w:p w:rsidR="00CA34E6" w:rsidRPr="008C074D" w:rsidRDefault="00CA34E6" w:rsidP="003C55A9">
            <w:pPr>
              <w:pStyle w:val="ListParagraph"/>
              <w:numPr>
                <w:ilvl w:val="3"/>
                <w:numId w:val="3"/>
              </w:numPr>
              <w:tabs>
                <w:tab w:val="left" w:pos="1035"/>
              </w:tabs>
              <w:spacing w:before="103" w:line="276" w:lineRule="auto"/>
              <w:ind w:left="0" w:firstLine="0"/>
              <w:jc w:val="both"/>
              <w:rPr>
                <w:rFonts w:ascii="Verdana" w:hAnsi="Verdana"/>
                <w:sz w:val="16"/>
                <w:szCs w:val="16"/>
              </w:rPr>
            </w:pPr>
            <w:r w:rsidRPr="008C074D">
              <w:rPr>
                <w:rFonts w:ascii="Verdana" w:hAnsi="Verdana"/>
                <w:sz w:val="16"/>
                <w:szCs w:val="16"/>
              </w:rPr>
              <w:t xml:space="preserve">La </w:t>
            </w:r>
            <w:r w:rsidRPr="008C074D">
              <w:rPr>
                <w:rFonts w:ascii="Verdana" w:hAnsi="Verdana"/>
                <w:spacing w:val="2"/>
                <w:sz w:val="16"/>
                <w:szCs w:val="16"/>
              </w:rPr>
              <w:t xml:space="preserve">descripción </w:t>
            </w:r>
            <w:r w:rsidRPr="008C074D">
              <w:rPr>
                <w:rFonts w:ascii="Verdana" w:hAnsi="Verdana"/>
                <w:sz w:val="16"/>
                <w:szCs w:val="16"/>
              </w:rPr>
              <w:t xml:space="preserve">y </w:t>
            </w:r>
            <w:r w:rsidRPr="008C074D">
              <w:rPr>
                <w:rFonts w:ascii="Verdana" w:hAnsi="Verdana"/>
                <w:spacing w:val="2"/>
                <w:sz w:val="16"/>
                <w:szCs w:val="16"/>
              </w:rPr>
              <w:t xml:space="preserve">justificación conforme </w:t>
            </w:r>
            <w:r w:rsidRPr="008C074D">
              <w:rPr>
                <w:rFonts w:ascii="Verdana" w:hAnsi="Verdana"/>
                <w:sz w:val="16"/>
                <w:szCs w:val="16"/>
              </w:rPr>
              <w:t xml:space="preserve">al </w:t>
            </w:r>
            <w:r w:rsidRPr="008C074D">
              <w:rPr>
                <w:rFonts w:ascii="Verdana" w:hAnsi="Verdana"/>
                <w:spacing w:val="2"/>
                <w:sz w:val="16"/>
                <w:szCs w:val="16"/>
              </w:rPr>
              <w:t xml:space="preserve">punto </w:t>
            </w:r>
            <w:r w:rsidRPr="008C074D">
              <w:rPr>
                <w:rFonts w:ascii="Verdana" w:hAnsi="Verdana"/>
                <w:sz w:val="16"/>
                <w:szCs w:val="16"/>
              </w:rPr>
              <w:t xml:space="preserve">5.3 (a) y 5.3 (b) del </w:t>
            </w:r>
            <w:r w:rsidRPr="008C074D">
              <w:rPr>
                <w:rFonts w:ascii="Verdana" w:hAnsi="Verdana"/>
                <w:spacing w:val="2"/>
                <w:sz w:val="16"/>
                <w:szCs w:val="16"/>
              </w:rPr>
              <w:t xml:space="preserve">proceso </w:t>
            </w:r>
            <w:r w:rsidRPr="008C074D">
              <w:rPr>
                <w:rFonts w:ascii="Verdana" w:hAnsi="Verdana"/>
                <w:sz w:val="16"/>
                <w:szCs w:val="16"/>
              </w:rPr>
              <w:t xml:space="preserve">que se </w:t>
            </w:r>
            <w:r w:rsidRPr="008C074D">
              <w:rPr>
                <w:rFonts w:ascii="Verdana" w:hAnsi="Verdana"/>
                <w:spacing w:val="2"/>
                <w:sz w:val="16"/>
                <w:szCs w:val="16"/>
              </w:rPr>
              <w:t xml:space="preserve">utilizó </w:t>
            </w:r>
            <w:r w:rsidRPr="008C074D">
              <w:rPr>
                <w:rFonts w:ascii="Verdana" w:hAnsi="Verdana"/>
                <w:sz w:val="16"/>
                <w:szCs w:val="16"/>
              </w:rPr>
              <w:t xml:space="preserve">en </w:t>
            </w:r>
            <w:r w:rsidRPr="008C074D">
              <w:rPr>
                <w:rFonts w:ascii="Verdana" w:hAnsi="Verdana"/>
                <w:spacing w:val="3"/>
                <w:sz w:val="16"/>
                <w:szCs w:val="16"/>
              </w:rPr>
              <w:t xml:space="preserve">la </w:t>
            </w:r>
            <w:r w:rsidRPr="008C074D">
              <w:rPr>
                <w:rFonts w:ascii="Verdana" w:hAnsi="Verdana"/>
                <w:spacing w:val="2"/>
                <w:sz w:val="16"/>
                <w:szCs w:val="16"/>
              </w:rPr>
              <w:t xml:space="preserve">determinación </w:t>
            </w:r>
            <w:r w:rsidRPr="008C074D">
              <w:rPr>
                <w:rFonts w:ascii="Verdana" w:hAnsi="Verdana"/>
                <w:sz w:val="16"/>
                <w:szCs w:val="16"/>
              </w:rPr>
              <w:t xml:space="preserve">de la </w:t>
            </w:r>
            <w:r w:rsidRPr="008C074D">
              <w:rPr>
                <w:rFonts w:ascii="Verdana" w:hAnsi="Verdana"/>
                <w:spacing w:val="2"/>
                <w:sz w:val="16"/>
                <w:szCs w:val="16"/>
              </w:rPr>
              <w:t xml:space="preserve">concentración </w:t>
            </w:r>
            <w:r w:rsidRPr="008C074D">
              <w:rPr>
                <w:rFonts w:ascii="Verdana" w:hAnsi="Verdana"/>
                <w:sz w:val="16"/>
                <w:szCs w:val="16"/>
              </w:rPr>
              <w:t xml:space="preserve">de </w:t>
            </w:r>
            <w:r w:rsidRPr="008C074D">
              <w:rPr>
                <w:rFonts w:ascii="Verdana" w:hAnsi="Verdana"/>
                <w:spacing w:val="2"/>
                <w:sz w:val="16"/>
                <w:szCs w:val="16"/>
              </w:rPr>
              <w:t xml:space="preserve">actividad </w:t>
            </w:r>
            <w:r w:rsidRPr="008C074D">
              <w:rPr>
                <w:rFonts w:ascii="Verdana" w:hAnsi="Verdana"/>
                <w:sz w:val="16"/>
                <w:szCs w:val="16"/>
              </w:rPr>
              <w:t xml:space="preserve">y la </w:t>
            </w:r>
            <w:r w:rsidRPr="008C074D">
              <w:rPr>
                <w:rFonts w:ascii="Verdana" w:hAnsi="Verdana"/>
                <w:spacing w:val="2"/>
                <w:sz w:val="16"/>
                <w:szCs w:val="16"/>
              </w:rPr>
              <w:t xml:space="preserve">actividad total </w:t>
            </w:r>
            <w:r w:rsidRPr="008C074D">
              <w:rPr>
                <w:rFonts w:ascii="Verdana" w:hAnsi="Verdana"/>
                <w:sz w:val="16"/>
                <w:szCs w:val="16"/>
              </w:rPr>
              <w:t xml:space="preserve">de </w:t>
            </w:r>
            <w:r w:rsidRPr="008C074D">
              <w:rPr>
                <w:rFonts w:ascii="Verdana" w:hAnsi="Verdana"/>
                <w:spacing w:val="2"/>
                <w:sz w:val="16"/>
                <w:szCs w:val="16"/>
              </w:rPr>
              <w:t xml:space="preserve">cada </w:t>
            </w:r>
            <w:r w:rsidRPr="008C074D">
              <w:rPr>
                <w:rFonts w:ascii="Verdana" w:hAnsi="Verdana"/>
                <w:sz w:val="16"/>
                <w:szCs w:val="16"/>
              </w:rPr>
              <w:t xml:space="preserve">uno de los </w:t>
            </w:r>
            <w:r w:rsidRPr="008C074D">
              <w:rPr>
                <w:rFonts w:ascii="Verdana" w:hAnsi="Verdana"/>
                <w:spacing w:val="3"/>
                <w:sz w:val="16"/>
                <w:szCs w:val="16"/>
              </w:rPr>
              <w:t xml:space="preserve">radionúclidos contenidos </w:t>
            </w:r>
            <w:r w:rsidRPr="008C074D">
              <w:rPr>
                <w:rFonts w:ascii="Verdana" w:hAnsi="Verdana"/>
                <w:sz w:val="16"/>
                <w:szCs w:val="16"/>
              </w:rPr>
              <w:t xml:space="preserve">en el </w:t>
            </w:r>
            <w:r w:rsidRPr="008C074D">
              <w:rPr>
                <w:rFonts w:ascii="Verdana" w:hAnsi="Verdana"/>
                <w:spacing w:val="3"/>
                <w:sz w:val="16"/>
                <w:szCs w:val="16"/>
              </w:rPr>
              <w:t xml:space="preserve">bulto </w:t>
            </w:r>
            <w:r w:rsidRPr="008C074D">
              <w:rPr>
                <w:rFonts w:ascii="Verdana" w:hAnsi="Verdana"/>
                <w:sz w:val="16"/>
                <w:szCs w:val="16"/>
              </w:rPr>
              <w:t xml:space="preserve">de </w:t>
            </w:r>
            <w:r w:rsidRPr="008C074D">
              <w:rPr>
                <w:rFonts w:ascii="Verdana" w:hAnsi="Verdana"/>
                <w:spacing w:val="3"/>
                <w:sz w:val="16"/>
                <w:szCs w:val="16"/>
              </w:rPr>
              <w:t xml:space="preserve">desechos radiactivos, debiéndose incluir: </w:t>
            </w:r>
            <w:r w:rsidRPr="008C074D">
              <w:rPr>
                <w:rFonts w:ascii="Verdana" w:hAnsi="Verdana"/>
                <w:sz w:val="16"/>
                <w:szCs w:val="16"/>
              </w:rPr>
              <w:t xml:space="preserve">la geometría del detector y de </w:t>
            </w:r>
            <w:r w:rsidRPr="008C074D">
              <w:rPr>
                <w:rFonts w:ascii="Verdana" w:hAnsi="Verdana"/>
                <w:spacing w:val="2"/>
                <w:sz w:val="16"/>
                <w:szCs w:val="16"/>
              </w:rPr>
              <w:t xml:space="preserve">los  bultos; </w:t>
            </w:r>
            <w:r w:rsidRPr="008C074D">
              <w:rPr>
                <w:rFonts w:ascii="Verdana" w:hAnsi="Verdana"/>
                <w:sz w:val="16"/>
                <w:szCs w:val="16"/>
              </w:rPr>
              <w:t xml:space="preserve">los </w:t>
            </w:r>
            <w:r w:rsidRPr="008C074D">
              <w:rPr>
                <w:rFonts w:ascii="Verdana" w:hAnsi="Verdana"/>
                <w:spacing w:val="2"/>
                <w:sz w:val="16"/>
                <w:szCs w:val="16"/>
              </w:rPr>
              <w:t xml:space="preserve">efectos </w:t>
            </w:r>
            <w:r w:rsidRPr="008C074D">
              <w:rPr>
                <w:rFonts w:ascii="Verdana" w:hAnsi="Verdana"/>
                <w:sz w:val="16"/>
                <w:szCs w:val="16"/>
              </w:rPr>
              <w:t xml:space="preserve">del </w:t>
            </w:r>
            <w:r w:rsidRPr="008C074D">
              <w:rPr>
                <w:rFonts w:ascii="Verdana" w:hAnsi="Verdana"/>
                <w:spacing w:val="2"/>
                <w:sz w:val="16"/>
                <w:szCs w:val="16"/>
              </w:rPr>
              <w:t xml:space="preserve">blindaje </w:t>
            </w:r>
            <w:r w:rsidRPr="008C074D">
              <w:rPr>
                <w:rFonts w:ascii="Verdana" w:hAnsi="Verdana"/>
                <w:sz w:val="16"/>
                <w:szCs w:val="16"/>
              </w:rPr>
              <w:t xml:space="preserve">y la </w:t>
            </w:r>
            <w:r w:rsidRPr="008C074D">
              <w:rPr>
                <w:rFonts w:ascii="Verdana" w:hAnsi="Verdana"/>
                <w:spacing w:val="2"/>
                <w:sz w:val="16"/>
                <w:szCs w:val="16"/>
              </w:rPr>
              <w:t xml:space="preserve">atenuación; </w:t>
            </w:r>
            <w:r w:rsidRPr="008C074D">
              <w:rPr>
                <w:rFonts w:ascii="Verdana" w:hAnsi="Verdana"/>
                <w:sz w:val="16"/>
                <w:szCs w:val="16"/>
              </w:rPr>
              <w:t xml:space="preserve">la </w:t>
            </w:r>
            <w:r w:rsidRPr="008C074D">
              <w:rPr>
                <w:rFonts w:ascii="Verdana" w:hAnsi="Verdana"/>
                <w:spacing w:val="2"/>
                <w:sz w:val="16"/>
                <w:szCs w:val="16"/>
              </w:rPr>
              <w:t xml:space="preserve">energía gamma efectiva </w:t>
            </w:r>
            <w:r w:rsidRPr="008C074D">
              <w:rPr>
                <w:rFonts w:ascii="Verdana" w:hAnsi="Verdana"/>
                <w:sz w:val="16"/>
                <w:szCs w:val="16"/>
              </w:rPr>
              <w:t xml:space="preserve">de los </w:t>
            </w:r>
            <w:r w:rsidRPr="008C074D">
              <w:rPr>
                <w:rFonts w:ascii="Verdana" w:hAnsi="Verdana"/>
                <w:spacing w:val="2"/>
                <w:sz w:val="16"/>
                <w:szCs w:val="16"/>
              </w:rPr>
              <w:t xml:space="preserve">fotones emitidos, </w:t>
            </w:r>
            <w:r w:rsidRPr="008C074D">
              <w:rPr>
                <w:rFonts w:ascii="Verdana" w:hAnsi="Verdana"/>
                <w:sz w:val="16"/>
                <w:szCs w:val="16"/>
              </w:rPr>
              <w:t xml:space="preserve">y </w:t>
            </w:r>
            <w:r w:rsidRPr="008C074D">
              <w:rPr>
                <w:rFonts w:ascii="Verdana" w:hAnsi="Verdana"/>
                <w:spacing w:val="3"/>
                <w:sz w:val="16"/>
                <w:szCs w:val="16"/>
              </w:rPr>
              <w:t xml:space="preserve">el número </w:t>
            </w:r>
            <w:r w:rsidRPr="008C074D">
              <w:rPr>
                <w:rFonts w:ascii="Verdana" w:hAnsi="Verdana"/>
                <w:sz w:val="16"/>
                <w:szCs w:val="16"/>
              </w:rPr>
              <w:t xml:space="preserve">de </w:t>
            </w:r>
            <w:r w:rsidRPr="008C074D">
              <w:rPr>
                <w:rFonts w:ascii="Verdana" w:hAnsi="Verdana"/>
                <w:spacing w:val="3"/>
                <w:sz w:val="16"/>
                <w:szCs w:val="16"/>
              </w:rPr>
              <w:t xml:space="preserve">fotones </w:t>
            </w:r>
            <w:r w:rsidRPr="008C074D">
              <w:rPr>
                <w:rFonts w:ascii="Verdana" w:hAnsi="Verdana"/>
                <w:spacing w:val="2"/>
                <w:sz w:val="16"/>
                <w:szCs w:val="16"/>
              </w:rPr>
              <w:t>por</w:t>
            </w:r>
            <w:r w:rsidRPr="008C074D">
              <w:rPr>
                <w:rFonts w:ascii="Verdana" w:hAnsi="Verdana"/>
                <w:spacing w:val="-10"/>
                <w:sz w:val="16"/>
                <w:szCs w:val="16"/>
              </w:rPr>
              <w:t xml:space="preserve"> </w:t>
            </w:r>
            <w:r w:rsidRPr="008C074D">
              <w:rPr>
                <w:rFonts w:ascii="Verdana" w:hAnsi="Verdana"/>
                <w:spacing w:val="4"/>
                <w:sz w:val="16"/>
                <w:szCs w:val="16"/>
              </w:rPr>
              <w:t>decaimiento.</w:t>
            </w:r>
          </w:p>
        </w:tc>
        <w:tc>
          <w:tcPr>
            <w:tcW w:w="4675" w:type="dxa"/>
            <w:tcBorders>
              <w:top w:val="nil"/>
              <w:left w:val="nil"/>
              <w:bottom w:val="nil"/>
              <w:right w:val="nil"/>
            </w:tcBorders>
          </w:tcPr>
          <w:p w:rsidR="00CA34E6" w:rsidRPr="008C074D" w:rsidRDefault="00CA34E6" w:rsidP="003C55A9">
            <w:pPr>
              <w:spacing w:before="103" w:line="276" w:lineRule="auto"/>
              <w:jc w:val="both"/>
              <w:rPr>
                <w:rFonts w:ascii="Verdana" w:eastAsia="Times New Roman" w:hAnsi="Verdana" w:cs="Times New Roman"/>
                <w:sz w:val="16"/>
                <w:szCs w:val="16"/>
              </w:rPr>
            </w:pPr>
            <w:r w:rsidRPr="008C074D">
              <w:rPr>
                <w:rFonts w:ascii="Verdana" w:eastAsia="Times New Roman" w:hAnsi="Verdana" w:cs="Arial"/>
                <w:b/>
                <w:bCs/>
                <w:sz w:val="16"/>
                <w:szCs w:val="16"/>
              </w:rPr>
              <w:t xml:space="preserve">5.3.1.1 </w:t>
            </w:r>
            <w:r w:rsidRPr="008C074D">
              <w:rPr>
                <w:rFonts w:ascii="Verdana" w:eastAsia="Times New Roman" w:hAnsi="Verdana" w:cs="Arial"/>
                <w:sz w:val="16"/>
                <w:szCs w:val="16"/>
              </w:rPr>
              <w:t xml:space="preserve">The </w:t>
            </w:r>
            <w:r w:rsidRPr="008C074D">
              <w:rPr>
                <w:rFonts w:ascii="Verdana" w:eastAsia="Times New Roman" w:hAnsi="Verdana" w:cs="Arial"/>
                <w:spacing w:val="2"/>
                <w:sz w:val="16"/>
                <w:szCs w:val="16"/>
              </w:rPr>
              <w:t xml:space="preserve">description </w:t>
            </w:r>
            <w:r w:rsidRPr="008C074D">
              <w:rPr>
                <w:rFonts w:ascii="Verdana" w:eastAsia="Times New Roman" w:hAnsi="Verdana" w:cs="Arial"/>
                <w:sz w:val="16"/>
                <w:szCs w:val="16"/>
              </w:rPr>
              <w:t xml:space="preserve">and </w:t>
            </w:r>
            <w:r w:rsidRPr="008C074D">
              <w:rPr>
                <w:rFonts w:ascii="Verdana" w:eastAsia="Times New Roman" w:hAnsi="Verdana" w:cs="Arial"/>
                <w:spacing w:val="2"/>
                <w:sz w:val="16"/>
                <w:szCs w:val="16"/>
              </w:rPr>
              <w:t xml:space="preserve">justification according </w:t>
            </w:r>
            <w:r w:rsidRPr="008C074D">
              <w:rPr>
                <w:rFonts w:ascii="Verdana" w:eastAsia="Times New Roman" w:hAnsi="Verdana" w:cs="Arial"/>
                <w:sz w:val="16"/>
                <w:szCs w:val="16"/>
              </w:rPr>
              <w:t xml:space="preserve">to </w:t>
            </w:r>
            <w:r w:rsidRPr="008C074D">
              <w:rPr>
                <w:rFonts w:ascii="Verdana" w:eastAsia="Times New Roman" w:hAnsi="Verdana" w:cs="Arial"/>
                <w:spacing w:val="2"/>
                <w:sz w:val="16"/>
                <w:szCs w:val="16"/>
              </w:rPr>
              <w:t xml:space="preserve">point </w:t>
            </w:r>
            <w:r w:rsidRPr="008C074D">
              <w:rPr>
                <w:rFonts w:ascii="Verdana" w:eastAsia="Times New Roman" w:hAnsi="Verdana" w:cs="Arial"/>
                <w:sz w:val="16"/>
                <w:szCs w:val="16"/>
              </w:rPr>
              <w:t xml:space="preserve">5.3 (a) and 5.3 (b) of the </w:t>
            </w:r>
            <w:r w:rsidRPr="008C074D">
              <w:rPr>
                <w:rFonts w:ascii="Verdana" w:eastAsia="Times New Roman" w:hAnsi="Verdana" w:cs="Arial"/>
                <w:spacing w:val="2"/>
                <w:sz w:val="16"/>
                <w:szCs w:val="16"/>
              </w:rPr>
              <w:t xml:space="preserve">process </w:t>
            </w:r>
            <w:r w:rsidRPr="008C074D">
              <w:rPr>
                <w:rFonts w:ascii="Verdana" w:eastAsia="Times New Roman" w:hAnsi="Verdana" w:cs="Arial"/>
                <w:sz w:val="16"/>
                <w:szCs w:val="16"/>
              </w:rPr>
              <w:t xml:space="preserve">that is </w:t>
            </w:r>
            <w:r w:rsidRPr="008C074D">
              <w:rPr>
                <w:rFonts w:ascii="Verdana" w:eastAsia="Times New Roman" w:hAnsi="Verdana" w:cs="Arial"/>
                <w:spacing w:val="2"/>
                <w:sz w:val="16"/>
                <w:szCs w:val="16"/>
              </w:rPr>
              <w:t xml:space="preserve">used </w:t>
            </w:r>
            <w:r w:rsidRPr="008C074D">
              <w:rPr>
                <w:rFonts w:ascii="Verdana" w:eastAsia="Times New Roman" w:hAnsi="Verdana" w:cs="Arial"/>
                <w:sz w:val="16"/>
                <w:szCs w:val="16"/>
              </w:rPr>
              <w:t xml:space="preserve">in </w:t>
            </w:r>
            <w:r w:rsidRPr="008C074D">
              <w:rPr>
                <w:rFonts w:ascii="Verdana" w:eastAsia="Times New Roman" w:hAnsi="Verdana" w:cs="Arial"/>
                <w:spacing w:val="3"/>
                <w:sz w:val="16"/>
                <w:szCs w:val="16"/>
              </w:rPr>
              <w:t xml:space="preserve">the </w:t>
            </w:r>
            <w:r w:rsidRPr="008C074D">
              <w:rPr>
                <w:rFonts w:ascii="Verdana" w:eastAsia="Times New Roman" w:hAnsi="Verdana" w:cs="Arial"/>
                <w:spacing w:val="2"/>
                <w:sz w:val="16"/>
                <w:szCs w:val="16"/>
              </w:rPr>
              <w:t xml:space="preserve">determination </w:t>
            </w:r>
            <w:r w:rsidRPr="008C074D">
              <w:rPr>
                <w:rFonts w:ascii="Verdana" w:eastAsia="Times New Roman" w:hAnsi="Verdana" w:cs="Arial"/>
                <w:sz w:val="16"/>
                <w:szCs w:val="16"/>
              </w:rPr>
              <w:t xml:space="preserve">of the </w:t>
            </w:r>
            <w:r w:rsidRPr="008C074D">
              <w:rPr>
                <w:rFonts w:ascii="Verdana" w:eastAsia="Times New Roman" w:hAnsi="Verdana" w:cs="Arial"/>
                <w:spacing w:val="2"/>
                <w:sz w:val="16"/>
                <w:szCs w:val="16"/>
              </w:rPr>
              <w:t xml:space="preserve">concentration </w:t>
            </w:r>
            <w:r w:rsidRPr="008C074D">
              <w:rPr>
                <w:rFonts w:ascii="Verdana" w:eastAsia="Times New Roman" w:hAnsi="Verdana" w:cs="Arial"/>
                <w:sz w:val="16"/>
                <w:szCs w:val="16"/>
              </w:rPr>
              <w:t xml:space="preserve">of </w:t>
            </w:r>
            <w:r w:rsidRPr="008C074D">
              <w:rPr>
                <w:rFonts w:ascii="Verdana" w:eastAsia="Times New Roman" w:hAnsi="Verdana" w:cs="Arial"/>
                <w:spacing w:val="2"/>
                <w:sz w:val="16"/>
                <w:szCs w:val="16"/>
              </w:rPr>
              <w:t xml:space="preserve">activity </w:t>
            </w:r>
            <w:r w:rsidRPr="008C074D">
              <w:rPr>
                <w:rFonts w:ascii="Verdana" w:eastAsia="Times New Roman" w:hAnsi="Verdana" w:cs="Arial"/>
                <w:sz w:val="16"/>
                <w:szCs w:val="16"/>
              </w:rPr>
              <w:t xml:space="preserve">and </w:t>
            </w:r>
            <w:r w:rsidRPr="008C074D">
              <w:rPr>
                <w:rFonts w:ascii="Verdana" w:eastAsia="Times New Roman" w:hAnsi="Verdana" w:cs="Arial"/>
                <w:spacing w:val="2"/>
                <w:sz w:val="16"/>
                <w:szCs w:val="16"/>
              </w:rPr>
              <w:t xml:space="preserve">total activity </w:t>
            </w:r>
            <w:r w:rsidRPr="008C074D">
              <w:rPr>
                <w:rFonts w:ascii="Verdana" w:eastAsia="Times New Roman" w:hAnsi="Verdana" w:cs="Arial"/>
                <w:sz w:val="16"/>
                <w:szCs w:val="16"/>
              </w:rPr>
              <w:t xml:space="preserve">of </w:t>
            </w:r>
            <w:r w:rsidRPr="008C074D">
              <w:rPr>
                <w:rFonts w:ascii="Verdana" w:eastAsia="Times New Roman" w:hAnsi="Verdana" w:cs="Arial"/>
                <w:spacing w:val="2"/>
                <w:sz w:val="16"/>
                <w:szCs w:val="16"/>
              </w:rPr>
              <w:t xml:space="preserve">each </w:t>
            </w:r>
            <w:r w:rsidRPr="008C074D">
              <w:rPr>
                <w:rFonts w:ascii="Verdana" w:eastAsia="Times New Roman" w:hAnsi="Verdana" w:cs="Arial"/>
                <w:sz w:val="16"/>
                <w:szCs w:val="16"/>
              </w:rPr>
              <w:t xml:space="preserve">one of the </w:t>
            </w:r>
            <w:r w:rsidRPr="008C074D">
              <w:rPr>
                <w:rFonts w:ascii="Verdana" w:eastAsia="Times New Roman" w:hAnsi="Verdana" w:cs="Arial"/>
                <w:spacing w:val="3"/>
                <w:sz w:val="16"/>
                <w:szCs w:val="16"/>
              </w:rPr>
              <w:t xml:space="preserve">radionuclides contained </w:t>
            </w:r>
            <w:r w:rsidRPr="008C074D">
              <w:rPr>
                <w:rFonts w:ascii="Verdana" w:eastAsia="Times New Roman" w:hAnsi="Verdana" w:cs="Arial"/>
                <w:sz w:val="16"/>
                <w:szCs w:val="16"/>
              </w:rPr>
              <w:t xml:space="preserve">in the </w:t>
            </w:r>
            <w:r w:rsidRPr="008C074D">
              <w:rPr>
                <w:rFonts w:ascii="Verdana" w:eastAsia="Times New Roman" w:hAnsi="Verdana" w:cs="Arial"/>
                <w:spacing w:val="3"/>
                <w:sz w:val="16"/>
                <w:szCs w:val="16"/>
              </w:rPr>
              <w:t xml:space="preserve">package </w:t>
            </w:r>
            <w:r w:rsidRPr="008C074D">
              <w:rPr>
                <w:rFonts w:ascii="Verdana" w:eastAsia="Times New Roman" w:hAnsi="Verdana" w:cs="Arial"/>
                <w:sz w:val="16"/>
                <w:szCs w:val="16"/>
              </w:rPr>
              <w:t xml:space="preserve">of </w:t>
            </w:r>
            <w:r w:rsidRPr="008C074D">
              <w:rPr>
                <w:rFonts w:ascii="Verdana" w:eastAsia="Times New Roman" w:hAnsi="Verdana" w:cs="Arial"/>
                <w:spacing w:val="3"/>
                <w:sz w:val="16"/>
                <w:szCs w:val="16"/>
              </w:rPr>
              <w:t xml:space="preserve">radioactive waste, must include: </w:t>
            </w:r>
            <w:r w:rsidRPr="008C074D">
              <w:rPr>
                <w:rFonts w:ascii="Verdana" w:eastAsia="Times New Roman" w:hAnsi="Verdana" w:cs="Arial"/>
                <w:sz w:val="16"/>
                <w:szCs w:val="16"/>
              </w:rPr>
              <w:t xml:space="preserve">the geometry of the detector and </w:t>
            </w:r>
            <w:r w:rsidR="00AE4B46" w:rsidRPr="008C074D">
              <w:rPr>
                <w:rFonts w:ascii="Verdana" w:eastAsia="Times New Roman" w:hAnsi="Verdana" w:cs="Arial"/>
                <w:spacing w:val="2"/>
                <w:sz w:val="16"/>
                <w:szCs w:val="16"/>
              </w:rPr>
              <w:t>containers</w:t>
            </w:r>
            <w:r w:rsidRPr="008C074D">
              <w:rPr>
                <w:rFonts w:ascii="Verdana" w:eastAsia="Times New Roman" w:hAnsi="Verdana" w:cs="Arial"/>
                <w:spacing w:val="2"/>
                <w:sz w:val="16"/>
                <w:szCs w:val="16"/>
              </w:rPr>
              <w:t xml:space="preserve">; </w:t>
            </w:r>
            <w:r w:rsidRPr="008C074D">
              <w:rPr>
                <w:rFonts w:ascii="Verdana" w:eastAsia="Times New Roman" w:hAnsi="Verdana" w:cs="Arial"/>
                <w:sz w:val="16"/>
                <w:szCs w:val="16"/>
              </w:rPr>
              <w:t xml:space="preserve">the </w:t>
            </w:r>
            <w:r w:rsidRPr="008C074D">
              <w:rPr>
                <w:rFonts w:ascii="Verdana" w:eastAsia="Times New Roman" w:hAnsi="Verdana" w:cs="Arial"/>
                <w:spacing w:val="2"/>
                <w:sz w:val="16"/>
                <w:szCs w:val="16"/>
              </w:rPr>
              <w:t xml:space="preserve">effects </w:t>
            </w:r>
            <w:r w:rsidRPr="008C074D">
              <w:rPr>
                <w:rFonts w:ascii="Verdana" w:eastAsia="Times New Roman" w:hAnsi="Verdana" w:cs="Arial"/>
                <w:sz w:val="16"/>
                <w:szCs w:val="16"/>
              </w:rPr>
              <w:t xml:space="preserve">of </w:t>
            </w:r>
            <w:r w:rsidRPr="008C074D">
              <w:rPr>
                <w:rFonts w:ascii="Verdana" w:eastAsia="Times New Roman" w:hAnsi="Verdana" w:cs="Arial"/>
                <w:spacing w:val="2"/>
                <w:sz w:val="16"/>
                <w:szCs w:val="16"/>
              </w:rPr>
              <w:t xml:space="preserve">shielding </w:t>
            </w:r>
            <w:r w:rsidRPr="008C074D">
              <w:rPr>
                <w:rFonts w:ascii="Verdana" w:eastAsia="Times New Roman" w:hAnsi="Verdana" w:cs="Arial"/>
                <w:sz w:val="16"/>
                <w:szCs w:val="16"/>
              </w:rPr>
              <w:t xml:space="preserve">and </w:t>
            </w:r>
            <w:r w:rsidRPr="008C074D">
              <w:rPr>
                <w:rFonts w:ascii="Verdana" w:eastAsia="Times New Roman" w:hAnsi="Verdana" w:cs="Arial"/>
                <w:spacing w:val="2"/>
                <w:sz w:val="16"/>
                <w:szCs w:val="16"/>
              </w:rPr>
              <w:t xml:space="preserve">attenuation; </w:t>
            </w:r>
            <w:r w:rsidRPr="008C074D">
              <w:rPr>
                <w:rFonts w:ascii="Verdana" w:eastAsia="Times New Roman" w:hAnsi="Verdana" w:cs="Arial"/>
                <w:sz w:val="16"/>
                <w:szCs w:val="16"/>
              </w:rPr>
              <w:t xml:space="preserve">the </w:t>
            </w:r>
            <w:r w:rsidRPr="008C074D">
              <w:rPr>
                <w:rFonts w:ascii="Verdana" w:eastAsia="Times New Roman" w:hAnsi="Verdana" w:cs="Arial"/>
                <w:spacing w:val="2"/>
                <w:sz w:val="16"/>
                <w:szCs w:val="16"/>
              </w:rPr>
              <w:t xml:space="preserve">effective gamma energy </w:t>
            </w:r>
            <w:r w:rsidRPr="008C074D">
              <w:rPr>
                <w:rFonts w:ascii="Verdana" w:eastAsia="Times New Roman" w:hAnsi="Verdana" w:cs="Arial"/>
                <w:sz w:val="16"/>
                <w:szCs w:val="16"/>
              </w:rPr>
              <w:t xml:space="preserve">of the </w:t>
            </w:r>
            <w:r w:rsidRPr="008C074D">
              <w:rPr>
                <w:rFonts w:ascii="Verdana" w:eastAsia="Times New Roman" w:hAnsi="Verdana" w:cs="Arial"/>
                <w:spacing w:val="2"/>
                <w:sz w:val="16"/>
                <w:szCs w:val="16"/>
              </w:rPr>
              <w:t xml:space="preserve">emitted photons, </w:t>
            </w:r>
            <w:r w:rsidRPr="008C074D">
              <w:rPr>
                <w:rFonts w:ascii="Verdana" w:eastAsia="Times New Roman" w:hAnsi="Verdana" w:cs="Arial"/>
                <w:sz w:val="16"/>
                <w:szCs w:val="16"/>
              </w:rPr>
              <w:t xml:space="preserve">and </w:t>
            </w:r>
            <w:r w:rsidRPr="008C074D">
              <w:rPr>
                <w:rFonts w:ascii="Verdana" w:eastAsia="Times New Roman" w:hAnsi="Verdana" w:cs="Arial"/>
                <w:spacing w:val="3"/>
                <w:sz w:val="16"/>
                <w:szCs w:val="16"/>
              </w:rPr>
              <w:t xml:space="preserve">the number </w:t>
            </w:r>
            <w:r w:rsidRPr="008C074D">
              <w:rPr>
                <w:rFonts w:ascii="Verdana" w:eastAsia="Times New Roman" w:hAnsi="Verdana" w:cs="Arial"/>
                <w:sz w:val="16"/>
                <w:szCs w:val="16"/>
              </w:rPr>
              <w:t xml:space="preserve">of </w:t>
            </w:r>
            <w:r w:rsidRPr="008C074D">
              <w:rPr>
                <w:rFonts w:ascii="Verdana" w:eastAsia="Times New Roman" w:hAnsi="Verdana" w:cs="Arial"/>
                <w:spacing w:val="3"/>
                <w:sz w:val="16"/>
                <w:szCs w:val="16"/>
              </w:rPr>
              <w:t xml:space="preserve">photons </w:t>
            </w:r>
            <w:r w:rsidRPr="008C074D">
              <w:rPr>
                <w:rFonts w:ascii="Verdana" w:eastAsia="Times New Roman" w:hAnsi="Verdana" w:cs="Arial"/>
                <w:spacing w:val="2"/>
                <w:sz w:val="16"/>
                <w:szCs w:val="16"/>
              </w:rPr>
              <w:t xml:space="preserve">per </w:t>
            </w:r>
            <w:r w:rsidRPr="008C074D">
              <w:rPr>
                <w:rFonts w:ascii="Verdana" w:eastAsia="Times New Roman" w:hAnsi="Verdana" w:cs="Arial"/>
                <w:spacing w:val="4"/>
                <w:sz w:val="16"/>
                <w:szCs w:val="16"/>
              </w:rPr>
              <w:t>decay.</w:t>
            </w:r>
            <w:r w:rsidRPr="008C074D">
              <w:rPr>
                <w:rFonts w:ascii="Verdana" w:eastAsia="Times New Roman" w:hAnsi="Verdana" w:cs="Times New Roman"/>
                <w:sz w:val="16"/>
                <w:szCs w:val="16"/>
              </w:rPr>
              <w:t xml:space="preserve">                    </w:t>
            </w:r>
          </w:p>
        </w:tc>
      </w:tr>
      <w:tr w:rsidR="00CA34E6" w:rsidRPr="008C074D" w:rsidTr="00DF1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Pr>
        <w:tc>
          <w:tcPr>
            <w:tcW w:w="4680" w:type="dxa"/>
            <w:tcBorders>
              <w:top w:val="nil"/>
              <w:left w:val="nil"/>
              <w:bottom w:val="nil"/>
              <w:right w:val="nil"/>
            </w:tcBorders>
            <w:hideMark/>
          </w:tcPr>
          <w:p w:rsidR="00CA34E6" w:rsidRPr="008C074D" w:rsidRDefault="00CA34E6" w:rsidP="00DF1069">
            <w:pPr>
              <w:pStyle w:val="ListParagraph"/>
              <w:numPr>
                <w:ilvl w:val="3"/>
                <w:numId w:val="3"/>
              </w:numPr>
              <w:tabs>
                <w:tab w:val="left" w:pos="1020"/>
              </w:tabs>
              <w:spacing w:before="102" w:line="276" w:lineRule="auto"/>
              <w:ind w:left="0" w:firstLine="0"/>
              <w:jc w:val="both"/>
              <w:rPr>
                <w:rFonts w:ascii="Verdana" w:hAnsi="Verdana"/>
                <w:sz w:val="16"/>
                <w:szCs w:val="16"/>
              </w:rPr>
            </w:pPr>
            <w:r w:rsidRPr="008C074D">
              <w:rPr>
                <w:rFonts w:ascii="Verdana" w:hAnsi="Verdana"/>
                <w:spacing w:val="3"/>
                <w:sz w:val="16"/>
                <w:szCs w:val="16"/>
              </w:rPr>
              <w:t xml:space="preserve">Condiciones bajo </w:t>
            </w:r>
            <w:r w:rsidRPr="008C074D">
              <w:rPr>
                <w:rFonts w:ascii="Verdana" w:hAnsi="Verdana"/>
                <w:spacing w:val="2"/>
                <w:sz w:val="16"/>
                <w:szCs w:val="16"/>
              </w:rPr>
              <w:t xml:space="preserve">las </w:t>
            </w:r>
            <w:r w:rsidRPr="008C074D">
              <w:rPr>
                <w:rFonts w:ascii="Verdana" w:hAnsi="Verdana"/>
                <w:spacing w:val="3"/>
                <w:sz w:val="16"/>
                <w:szCs w:val="16"/>
              </w:rPr>
              <w:t xml:space="preserve">cuales </w:t>
            </w:r>
            <w:r w:rsidRPr="008C074D">
              <w:rPr>
                <w:rFonts w:ascii="Verdana" w:hAnsi="Verdana"/>
                <w:sz w:val="16"/>
                <w:szCs w:val="16"/>
              </w:rPr>
              <w:t xml:space="preserve">es </w:t>
            </w:r>
            <w:r w:rsidRPr="008C074D">
              <w:rPr>
                <w:rFonts w:ascii="Verdana" w:hAnsi="Verdana"/>
                <w:spacing w:val="3"/>
                <w:sz w:val="16"/>
                <w:szCs w:val="16"/>
              </w:rPr>
              <w:t xml:space="preserve">válida </w:t>
            </w:r>
            <w:r w:rsidRPr="008C074D">
              <w:rPr>
                <w:rFonts w:ascii="Verdana" w:hAnsi="Verdana"/>
                <w:sz w:val="16"/>
                <w:szCs w:val="16"/>
              </w:rPr>
              <w:t xml:space="preserve">la </w:t>
            </w:r>
            <w:r w:rsidRPr="008C074D">
              <w:rPr>
                <w:rFonts w:ascii="Verdana" w:hAnsi="Verdana"/>
                <w:spacing w:val="3"/>
                <w:sz w:val="16"/>
                <w:szCs w:val="16"/>
              </w:rPr>
              <w:t>correlación</w:t>
            </w:r>
            <w:r w:rsidRPr="008C074D">
              <w:rPr>
                <w:rFonts w:ascii="Verdana" w:hAnsi="Verdana"/>
                <w:spacing w:val="-19"/>
                <w:sz w:val="16"/>
                <w:szCs w:val="16"/>
              </w:rPr>
              <w:t xml:space="preserve"> </w:t>
            </w:r>
            <w:r w:rsidRPr="008C074D">
              <w:rPr>
                <w:rFonts w:ascii="Verdana" w:hAnsi="Verdana"/>
                <w:spacing w:val="4"/>
                <w:sz w:val="16"/>
                <w:szCs w:val="16"/>
              </w:rPr>
              <w:t>obtenida.</w:t>
            </w:r>
          </w:p>
        </w:tc>
        <w:tc>
          <w:tcPr>
            <w:tcW w:w="4675" w:type="dxa"/>
            <w:tcBorders>
              <w:top w:val="nil"/>
              <w:left w:val="nil"/>
              <w:bottom w:val="nil"/>
              <w:right w:val="nil"/>
            </w:tcBorders>
          </w:tcPr>
          <w:p w:rsidR="00CA34E6" w:rsidRPr="008C074D" w:rsidRDefault="00CA34E6" w:rsidP="00DF1069">
            <w:pPr>
              <w:spacing w:before="102" w:line="276" w:lineRule="auto"/>
              <w:jc w:val="both"/>
              <w:rPr>
                <w:rFonts w:ascii="Verdana" w:eastAsia="Times New Roman" w:hAnsi="Verdana" w:cs="Times New Roman"/>
                <w:sz w:val="16"/>
                <w:szCs w:val="16"/>
              </w:rPr>
            </w:pPr>
            <w:r w:rsidRPr="008C074D">
              <w:rPr>
                <w:rFonts w:ascii="Verdana" w:eastAsia="Times New Roman" w:hAnsi="Verdana" w:cs="Arial"/>
                <w:b/>
                <w:bCs/>
                <w:sz w:val="16"/>
                <w:szCs w:val="16"/>
              </w:rPr>
              <w:t xml:space="preserve">5.3.1.2 </w:t>
            </w:r>
            <w:r w:rsidRPr="008C074D">
              <w:rPr>
                <w:rFonts w:ascii="Verdana" w:eastAsia="Times New Roman" w:hAnsi="Verdana" w:cs="Arial"/>
                <w:spacing w:val="3"/>
                <w:sz w:val="16"/>
                <w:szCs w:val="16"/>
              </w:rPr>
              <w:t xml:space="preserve">Conditions under </w:t>
            </w:r>
            <w:r w:rsidRPr="008C074D">
              <w:rPr>
                <w:rFonts w:ascii="Verdana" w:eastAsia="Times New Roman" w:hAnsi="Verdana" w:cs="Arial"/>
                <w:spacing w:val="2"/>
                <w:sz w:val="16"/>
                <w:szCs w:val="16"/>
              </w:rPr>
              <w:t xml:space="preserve">the </w:t>
            </w:r>
            <w:r w:rsidRPr="008C074D">
              <w:rPr>
                <w:rFonts w:ascii="Verdana" w:eastAsia="Times New Roman" w:hAnsi="Verdana" w:cs="Arial"/>
                <w:spacing w:val="3"/>
                <w:sz w:val="16"/>
                <w:szCs w:val="16"/>
              </w:rPr>
              <w:t xml:space="preserve">which </w:t>
            </w:r>
            <w:r w:rsidRPr="008C074D">
              <w:rPr>
                <w:rFonts w:ascii="Verdana" w:eastAsia="Times New Roman" w:hAnsi="Verdana" w:cs="Arial"/>
                <w:sz w:val="16"/>
                <w:szCs w:val="16"/>
              </w:rPr>
              <w:t xml:space="preserve">the </w:t>
            </w:r>
            <w:r w:rsidRPr="008C074D">
              <w:rPr>
                <w:rFonts w:ascii="Verdana" w:eastAsia="Times New Roman" w:hAnsi="Verdana" w:cs="Arial"/>
                <w:spacing w:val="3"/>
                <w:sz w:val="16"/>
                <w:szCs w:val="16"/>
              </w:rPr>
              <w:t xml:space="preserve">correlation </w:t>
            </w:r>
            <w:r w:rsidRPr="008C074D">
              <w:rPr>
                <w:rFonts w:ascii="Verdana" w:eastAsia="Times New Roman" w:hAnsi="Verdana" w:cs="Arial"/>
                <w:spacing w:val="4"/>
                <w:sz w:val="16"/>
                <w:szCs w:val="16"/>
              </w:rPr>
              <w:t>obtained</w:t>
            </w:r>
            <w:r w:rsidR="00DF1069" w:rsidRPr="008C074D">
              <w:rPr>
                <w:rFonts w:ascii="Verdana" w:eastAsia="Times New Roman" w:hAnsi="Verdana" w:cs="Arial"/>
                <w:sz w:val="16"/>
                <w:szCs w:val="16"/>
              </w:rPr>
              <w:t xml:space="preserve"> </w:t>
            </w:r>
            <w:r w:rsidR="00DF1069" w:rsidRPr="008C074D">
              <w:rPr>
                <w:rFonts w:ascii="Verdana" w:eastAsia="Times New Roman" w:hAnsi="Verdana" w:cs="Arial"/>
                <w:sz w:val="16"/>
                <w:szCs w:val="16"/>
              </w:rPr>
              <w:t xml:space="preserve">is </w:t>
            </w:r>
            <w:r w:rsidR="00DF1069" w:rsidRPr="008C074D">
              <w:rPr>
                <w:rFonts w:ascii="Verdana" w:eastAsia="Times New Roman" w:hAnsi="Verdana" w:cs="Arial"/>
                <w:spacing w:val="3"/>
                <w:sz w:val="16"/>
                <w:szCs w:val="16"/>
              </w:rPr>
              <w:t>valid</w:t>
            </w:r>
            <w:r w:rsidRPr="008C074D">
              <w:rPr>
                <w:rFonts w:ascii="Verdana" w:eastAsia="Times New Roman" w:hAnsi="Verdana" w:cs="Arial"/>
                <w:spacing w:val="4"/>
                <w:sz w:val="16"/>
                <w:szCs w:val="16"/>
              </w:rPr>
              <w:t>.</w:t>
            </w:r>
            <w:r w:rsidRPr="008C074D">
              <w:rPr>
                <w:rFonts w:ascii="Verdana" w:eastAsia="Times New Roman" w:hAnsi="Verdana" w:cs="Times New Roman"/>
                <w:sz w:val="16"/>
                <w:szCs w:val="16"/>
              </w:rPr>
              <w:t xml:space="preserve">                   </w:t>
            </w:r>
          </w:p>
        </w:tc>
      </w:tr>
      <w:tr w:rsidR="00CA34E6" w:rsidRPr="008C074D" w:rsidTr="00DF1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Pr>
        <w:tc>
          <w:tcPr>
            <w:tcW w:w="4680" w:type="dxa"/>
            <w:tcBorders>
              <w:top w:val="nil"/>
              <w:left w:val="nil"/>
              <w:bottom w:val="nil"/>
              <w:right w:val="nil"/>
            </w:tcBorders>
            <w:hideMark/>
          </w:tcPr>
          <w:p w:rsidR="00CA34E6" w:rsidRPr="008C074D" w:rsidRDefault="00CA34E6" w:rsidP="00DF1069">
            <w:pPr>
              <w:pStyle w:val="ListParagraph"/>
              <w:numPr>
                <w:ilvl w:val="3"/>
                <w:numId w:val="3"/>
              </w:numPr>
              <w:tabs>
                <w:tab w:val="left" w:pos="1035"/>
              </w:tabs>
              <w:spacing w:line="276" w:lineRule="auto"/>
              <w:ind w:left="0" w:firstLine="0"/>
              <w:jc w:val="both"/>
              <w:rPr>
                <w:rFonts w:ascii="Verdana" w:hAnsi="Verdana"/>
                <w:sz w:val="16"/>
                <w:szCs w:val="16"/>
              </w:rPr>
            </w:pPr>
            <w:r w:rsidRPr="008C074D">
              <w:rPr>
                <w:rFonts w:ascii="Verdana" w:hAnsi="Verdana"/>
                <w:sz w:val="16"/>
                <w:szCs w:val="16"/>
              </w:rPr>
              <w:t xml:space="preserve">Los </w:t>
            </w:r>
            <w:r w:rsidRPr="008C074D">
              <w:rPr>
                <w:rFonts w:ascii="Verdana" w:hAnsi="Verdana"/>
                <w:spacing w:val="2"/>
                <w:sz w:val="16"/>
                <w:szCs w:val="16"/>
              </w:rPr>
              <w:t xml:space="preserve">procedimientos </w:t>
            </w:r>
            <w:r w:rsidRPr="008C074D">
              <w:rPr>
                <w:rFonts w:ascii="Verdana" w:hAnsi="Verdana"/>
                <w:sz w:val="16"/>
                <w:szCs w:val="16"/>
              </w:rPr>
              <w:t xml:space="preserve">que se </w:t>
            </w:r>
            <w:r w:rsidRPr="008C074D">
              <w:rPr>
                <w:rFonts w:ascii="Verdana" w:hAnsi="Verdana"/>
                <w:spacing w:val="2"/>
                <w:sz w:val="16"/>
                <w:szCs w:val="16"/>
              </w:rPr>
              <w:t xml:space="preserve">utilizan durante </w:t>
            </w:r>
            <w:r w:rsidRPr="008C074D">
              <w:rPr>
                <w:rFonts w:ascii="Verdana" w:hAnsi="Verdana"/>
                <w:sz w:val="16"/>
                <w:szCs w:val="16"/>
              </w:rPr>
              <w:t xml:space="preserve">la </w:t>
            </w:r>
            <w:r w:rsidRPr="008C074D">
              <w:rPr>
                <w:rFonts w:ascii="Verdana" w:hAnsi="Verdana"/>
                <w:spacing w:val="2"/>
                <w:sz w:val="16"/>
                <w:szCs w:val="16"/>
              </w:rPr>
              <w:t xml:space="preserve">determinación </w:t>
            </w:r>
            <w:r w:rsidRPr="008C074D">
              <w:rPr>
                <w:rFonts w:ascii="Verdana" w:hAnsi="Verdana"/>
                <w:sz w:val="16"/>
                <w:szCs w:val="16"/>
              </w:rPr>
              <w:t xml:space="preserve">de la </w:t>
            </w:r>
            <w:r w:rsidRPr="008C074D">
              <w:rPr>
                <w:rFonts w:ascii="Verdana" w:hAnsi="Verdana"/>
                <w:spacing w:val="2"/>
                <w:sz w:val="16"/>
                <w:szCs w:val="16"/>
              </w:rPr>
              <w:t xml:space="preserve">correlación </w:t>
            </w:r>
            <w:r w:rsidRPr="008C074D">
              <w:rPr>
                <w:rFonts w:ascii="Verdana" w:hAnsi="Verdana"/>
                <w:sz w:val="16"/>
                <w:szCs w:val="16"/>
              </w:rPr>
              <w:t xml:space="preserve">y en la </w:t>
            </w:r>
            <w:r w:rsidRPr="008C074D">
              <w:rPr>
                <w:rFonts w:ascii="Verdana" w:hAnsi="Verdana"/>
                <w:spacing w:val="3"/>
                <w:sz w:val="16"/>
                <w:szCs w:val="16"/>
              </w:rPr>
              <w:t xml:space="preserve">aplicación   </w:t>
            </w:r>
            <w:r w:rsidRPr="008C074D">
              <w:rPr>
                <w:rFonts w:ascii="Verdana" w:hAnsi="Verdana"/>
                <w:sz w:val="16"/>
                <w:szCs w:val="16"/>
              </w:rPr>
              <w:t xml:space="preserve">y </w:t>
            </w:r>
            <w:r w:rsidRPr="008C074D">
              <w:rPr>
                <w:rFonts w:ascii="Verdana" w:hAnsi="Verdana"/>
                <w:spacing w:val="2"/>
                <w:sz w:val="16"/>
                <w:szCs w:val="16"/>
              </w:rPr>
              <w:t xml:space="preserve">verificación </w:t>
            </w:r>
            <w:r w:rsidRPr="008C074D">
              <w:rPr>
                <w:rFonts w:ascii="Verdana" w:hAnsi="Verdana"/>
                <w:sz w:val="16"/>
                <w:szCs w:val="16"/>
              </w:rPr>
              <w:t xml:space="preserve">de </w:t>
            </w:r>
            <w:r w:rsidRPr="008C074D">
              <w:rPr>
                <w:rFonts w:ascii="Verdana" w:hAnsi="Verdana"/>
                <w:spacing w:val="2"/>
                <w:sz w:val="16"/>
                <w:szCs w:val="16"/>
              </w:rPr>
              <w:t xml:space="preserve">este método, </w:t>
            </w:r>
            <w:r w:rsidRPr="008C074D">
              <w:rPr>
                <w:rFonts w:ascii="Verdana" w:hAnsi="Verdana"/>
                <w:sz w:val="16"/>
                <w:szCs w:val="16"/>
              </w:rPr>
              <w:t xml:space="preserve">se </w:t>
            </w:r>
            <w:r w:rsidRPr="008C074D">
              <w:rPr>
                <w:rFonts w:ascii="Verdana" w:hAnsi="Verdana"/>
                <w:spacing w:val="2"/>
                <w:sz w:val="16"/>
                <w:szCs w:val="16"/>
              </w:rPr>
              <w:t xml:space="preserve">deben </w:t>
            </w:r>
            <w:r w:rsidRPr="008C074D">
              <w:rPr>
                <w:rFonts w:ascii="Verdana" w:hAnsi="Verdana"/>
                <w:spacing w:val="2"/>
                <w:sz w:val="16"/>
                <w:szCs w:val="16"/>
              </w:rPr>
              <w:lastRenderedPageBreak/>
              <w:t xml:space="preserve">incluir </w:t>
            </w:r>
            <w:r w:rsidRPr="008C074D">
              <w:rPr>
                <w:rFonts w:ascii="Verdana" w:hAnsi="Verdana"/>
                <w:sz w:val="16"/>
                <w:szCs w:val="16"/>
              </w:rPr>
              <w:t xml:space="preserve">las </w:t>
            </w:r>
            <w:r w:rsidRPr="008C074D">
              <w:rPr>
                <w:rFonts w:ascii="Verdana" w:hAnsi="Verdana"/>
                <w:spacing w:val="2"/>
                <w:sz w:val="16"/>
                <w:szCs w:val="16"/>
              </w:rPr>
              <w:t xml:space="preserve">técnicas </w:t>
            </w:r>
            <w:r w:rsidRPr="008C074D">
              <w:rPr>
                <w:rFonts w:ascii="Verdana" w:hAnsi="Verdana"/>
                <w:sz w:val="16"/>
                <w:szCs w:val="16"/>
              </w:rPr>
              <w:t xml:space="preserve">de </w:t>
            </w:r>
            <w:r w:rsidRPr="008C074D">
              <w:rPr>
                <w:rFonts w:ascii="Verdana" w:hAnsi="Verdana"/>
                <w:spacing w:val="2"/>
                <w:sz w:val="16"/>
                <w:szCs w:val="16"/>
              </w:rPr>
              <w:t xml:space="preserve">medición directa </w:t>
            </w:r>
            <w:r w:rsidRPr="008C074D">
              <w:rPr>
                <w:rFonts w:ascii="Verdana" w:hAnsi="Verdana"/>
                <w:sz w:val="16"/>
                <w:szCs w:val="16"/>
              </w:rPr>
              <w:t>que se</w:t>
            </w:r>
            <w:r w:rsidRPr="008C074D">
              <w:rPr>
                <w:rFonts w:ascii="Verdana" w:hAnsi="Verdana"/>
                <w:spacing w:val="-24"/>
                <w:sz w:val="16"/>
                <w:szCs w:val="16"/>
              </w:rPr>
              <w:t xml:space="preserve"> </w:t>
            </w:r>
            <w:r w:rsidRPr="008C074D">
              <w:rPr>
                <w:rFonts w:ascii="Verdana" w:hAnsi="Verdana"/>
                <w:spacing w:val="3"/>
                <w:sz w:val="16"/>
                <w:szCs w:val="16"/>
              </w:rPr>
              <w:t>utilizan.</w:t>
            </w:r>
          </w:p>
        </w:tc>
        <w:tc>
          <w:tcPr>
            <w:tcW w:w="4675" w:type="dxa"/>
            <w:tcBorders>
              <w:top w:val="nil"/>
              <w:left w:val="nil"/>
              <w:bottom w:val="nil"/>
              <w:right w:val="nil"/>
            </w:tcBorders>
          </w:tcPr>
          <w:p w:rsidR="00DF1069" w:rsidRPr="008C074D" w:rsidRDefault="00CA34E6" w:rsidP="00DF1069">
            <w:pPr>
              <w:spacing w:before="123" w:line="276" w:lineRule="auto"/>
              <w:jc w:val="both"/>
              <w:rPr>
                <w:rFonts w:ascii="Verdana" w:eastAsia="Times New Roman" w:hAnsi="Verdana" w:cs="Times New Roman"/>
                <w:sz w:val="16"/>
                <w:szCs w:val="16"/>
              </w:rPr>
            </w:pPr>
            <w:r w:rsidRPr="008C074D">
              <w:rPr>
                <w:rFonts w:ascii="Verdana" w:eastAsia="Times New Roman" w:hAnsi="Verdana" w:cs="Arial"/>
                <w:b/>
                <w:bCs/>
                <w:sz w:val="16"/>
                <w:szCs w:val="16"/>
              </w:rPr>
              <w:lastRenderedPageBreak/>
              <w:t xml:space="preserve">5.3.1.3 </w:t>
            </w:r>
            <w:r w:rsidRPr="008C074D">
              <w:rPr>
                <w:rFonts w:ascii="Verdana" w:eastAsia="Times New Roman" w:hAnsi="Verdana" w:cs="Arial"/>
                <w:sz w:val="16"/>
                <w:szCs w:val="16"/>
              </w:rPr>
              <w:t xml:space="preserve">The </w:t>
            </w:r>
            <w:r w:rsidRPr="008C074D">
              <w:rPr>
                <w:rFonts w:ascii="Verdana" w:eastAsia="Times New Roman" w:hAnsi="Verdana" w:cs="Arial"/>
                <w:spacing w:val="2"/>
                <w:sz w:val="16"/>
                <w:szCs w:val="16"/>
              </w:rPr>
              <w:t xml:space="preserve">procedures </w:t>
            </w:r>
            <w:r w:rsidRPr="008C074D">
              <w:rPr>
                <w:rFonts w:ascii="Verdana" w:eastAsia="Times New Roman" w:hAnsi="Verdana" w:cs="Arial"/>
                <w:sz w:val="16"/>
                <w:szCs w:val="16"/>
              </w:rPr>
              <w:t xml:space="preserve">to be </w:t>
            </w:r>
            <w:r w:rsidRPr="008C074D">
              <w:rPr>
                <w:rFonts w:ascii="Verdana" w:eastAsia="Times New Roman" w:hAnsi="Verdana" w:cs="Arial"/>
                <w:spacing w:val="2"/>
                <w:sz w:val="16"/>
                <w:szCs w:val="16"/>
              </w:rPr>
              <w:t xml:space="preserve">used for </w:t>
            </w:r>
            <w:r w:rsidRPr="008C074D">
              <w:rPr>
                <w:rFonts w:ascii="Verdana" w:eastAsia="Times New Roman" w:hAnsi="Verdana" w:cs="Arial"/>
                <w:sz w:val="16"/>
                <w:szCs w:val="16"/>
              </w:rPr>
              <w:t xml:space="preserve">the </w:t>
            </w:r>
            <w:r w:rsidRPr="008C074D">
              <w:rPr>
                <w:rFonts w:ascii="Verdana" w:eastAsia="Times New Roman" w:hAnsi="Verdana" w:cs="Arial"/>
                <w:spacing w:val="2"/>
                <w:sz w:val="16"/>
                <w:szCs w:val="16"/>
              </w:rPr>
              <w:t xml:space="preserve">determination </w:t>
            </w:r>
            <w:r w:rsidRPr="008C074D">
              <w:rPr>
                <w:rFonts w:ascii="Verdana" w:eastAsia="Times New Roman" w:hAnsi="Verdana" w:cs="Arial"/>
                <w:sz w:val="16"/>
                <w:szCs w:val="16"/>
              </w:rPr>
              <w:t xml:space="preserve">of </w:t>
            </w:r>
            <w:r w:rsidRPr="008C074D">
              <w:rPr>
                <w:rFonts w:ascii="Verdana" w:eastAsia="Times New Roman" w:hAnsi="Verdana" w:cs="Arial"/>
                <w:spacing w:val="2"/>
                <w:sz w:val="16"/>
                <w:szCs w:val="16"/>
              </w:rPr>
              <w:t xml:space="preserve">correlation </w:t>
            </w:r>
            <w:r w:rsidRPr="008C074D">
              <w:rPr>
                <w:rFonts w:ascii="Verdana" w:eastAsia="Times New Roman" w:hAnsi="Verdana" w:cs="Arial"/>
                <w:sz w:val="16"/>
                <w:szCs w:val="16"/>
              </w:rPr>
              <w:t xml:space="preserve">and in the </w:t>
            </w:r>
            <w:r w:rsidRPr="008C074D">
              <w:rPr>
                <w:rFonts w:ascii="Verdana" w:eastAsia="Times New Roman" w:hAnsi="Verdana" w:cs="Arial"/>
                <w:spacing w:val="3"/>
                <w:sz w:val="16"/>
                <w:szCs w:val="16"/>
              </w:rPr>
              <w:t xml:space="preserve">implementation   </w:t>
            </w:r>
            <w:r w:rsidRPr="008C074D">
              <w:rPr>
                <w:rFonts w:ascii="Verdana" w:eastAsia="Times New Roman" w:hAnsi="Verdana" w:cs="Arial"/>
                <w:sz w:val="16"/>
                <w:szCs w:val="16"/>
              </w:rPr>
              <w:t xml:space="preserve">and </w:t>
            </w:r>
            <w:r w:rsidRPr="008C074D">
              <w:rPr>
                <w:rFonts w:ascii="Verdana" w:eastAsia="Times New Roman" w:hAnsi="Verdana" w:cs="Arial"/>
                <w:spacing w:val="2"/>
                <w:sz w:val="16"/>
                <w:szCs w:val="16"/>
              </w:rPr>
              <w:t xml:space="preserve">verification </w:t>
            </w:r>
            <w:r w:rsidRPr="008C074D">
              <w:rPr>
                <w:rFonts w:ascii="Verdana" w:eastAsia="Times New Roman" w:hAnsi="Verdana" w:cs="Arial"/>
                <w:sz w:val="16"/>
                <w:szCs w:val="16"/>
              </w:rPr>
              <w:t xml:space="preserve">of </w:t>
            </w:r>
            <w:r w:rsidRPr="008C074D">
              <w:rPr>
                <w:rFonts w:ascii="Verdana" w:eastAsia="Times New Roman" w:hAnsi="Verdana" w:cs="Arial"/>
                <w:spacing w:val="2"/>
                <w:sz w:val="16"/>
                <w:szCs w:val="16"/>
              </w:rPr>
              <w:t>this method</w:t>
            </w:r>
            <w:r w:rsidR="00DF1069" w:rsidRPr="008C074D">
              <w:rPr>
                <w:rFonts w:ascii="Verdana" w:eastAsia="Times New Roman" w:hAnsi="Verdana" w:cs="Arial"/>
                <w:spacing w:val="2"/>
                <w:sz w:val="16"/>
                <w:szCs w:val="16"/>
              </w:rPr>
              <w:t xml:space="preserve"> </w:t>
            </w:r>
            <w:r w:rsidRPr="008C074D">
              <w:rPr>
                <w:rFonts w:ascii="Verdana" w:eastAsia="Times New Roman" w:hAnsi="Verdana" w:cs="Arial"/>
                <w:sz w:val="16"/>
                <w:szCs w:val="16"/>
              </w:rPr>
              <w:t xml:space="preserve"> </w:t>
            </w:r>
            <w:r w:rsidRPr="008C074D">
              <w:rPr>
                <w:rFonts w:ascii="Verdana" w:eastAsia="Times New Roman" w:hAnsi="Verdana" w:cs="Arial"/>
                <w:spacing w:val="2"/>
                <w:sz w:val="16"/>
                <w:szCs w:val="16"/>
              </w:rPr>
              <w:t xml:space="preserve">must </w:t>
            </w:r>
            <w:r w:rsidRPr="008C074D">
              <w:rPr>
                <w:rFonts w:ascii="Verdana" w:eastAsia="Times New Roman" w:hAnsi="Verdana" w:cs="Arial"/>
                <w:spacing w:val="2"/>
                <w:sz w:val="16"/>
                <w:szCs w:val="16"/>
              </w:rPr>
              <w:lastRenderedPageBreak/>
              <w:t xml:space="preserve">include </w:t>
            </w:r>
            <w:r w:rsidRPr="008C074D">
              <w:rPr>
                <w:rFonts w:ascii="Verdana" w:eastAsia="Times New Roman" w:hAnsi="Verdana" w:cs="Arial"/>
                <w:sz w:val="16"/>
                <w:szCs w:val="16"/>
              </w:rPr>
              <w:t xml:space="preserve">the </w:t>
            </w:r>
            <w:r w:rsidRPr="008C074D">
              <w:rPr>
                <w:rFonts w:ascii="Verdana" w:eastAsia="Times New Roman" w:hAnsi="Verdana" w:cs="Arial"/>
                <w:spacing w:val="2"/>
                <w:sz w:val="16"/>
                <w:szCs w:val="16"/>
              </w:rPr>
              <w:t xml:space="preserve">techniques </w:t>
            </w:r>
            <w:r w:rsidRPr="008C074D">
              <w:rPr>
                <w:rFonts w:ascii="Verdana" w:eastAsia="Times New Roman" w:hAnsi="Verdana" w:cs="Arial"/>
                <w:sz w:val="16"/>
                <w:szCs w:val="16"/>
              </w:rPr>
              <w:t xml:space="preserve">of </w:t>
            </w:r>
            <w:r w:rsidRPr="008C074D">
              <w:rPr>
                <w:rFonts w:ascii="Verdana" w:eastAsia="Times New Roman" w:hAnsi="Verdana" w:cs="Arial"/>
                <w:spacing w:val="2"/>
                <w:sz w:val="16"/>
                <w:szCs w:val="16"/>
              </w:rPr>
              <w:t xml:space="preserve">direct measurement </w:t>
            </w:r>
            <w:r w:rsidRPr="008C074D">
              <w:rPr>
                <w:rFonts w:ascii="Verdana" w:eastAsia="Times New Roman" w:hAnsi="Verdana" w:cs="Arial"/>
                <w:sz w:val="16"/>
                <w:szCs w:val="16"/>
              </w:rPr>
              <w:t xml:space="preserve">to be </w:t>
            </w:r>
            <w:r w:rsidRPr="008C074D">
              <w:rPr>
                <w:rFonts w:ascii="Verdana" w:eastAsia="Times New Roman" w:hAnsi="Verdana" w:cs="Arial"/>
                <w:spacing w:val="3"/>
                <w:sz w:val="16"/>
                <w:szCs w:val="16"/>
              </w:rPr>
              <w:t>used.</w:t>
            </w:r>
            <w:r w:rsidRPr="008C074D">
              <w:rPr>
                <w:rFonts w:ascii="Verdana" w:eastAsia="Times New Roman" w:hAnsi="Verdana" w:cs="Times New Roman"/>
                <w:sz w:val="16"/>
                <w:szCs w:val="16"/>
              </w:rPr>
              <w:t> </w:t>
            </w:r>
          </w:p>
          <w:p w:rsidR="00CA34E6" w:rsidRPr="008C074D" w:rsidRDefault="00CA34E6" w:rsidP="00DF1069">
            <w:pPr>
              <w:spacing w:before="123"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lastRenderedPageBreak/>
              <w:t>5.3.1.4</w:t>
            </w:r>
            <w:r w:rsidRPr="008C074D">
              <w:rPr>
                <w:rFonts w:ascii="Verdana" w:hAnsi="Verdana"/>
                <w:sz w:val="16"/>
                <w:szCs w:val="16"/>
                <w:lang w:val="es-MX"/>
              </w:rPr>
              <w:tab/>
              <w:t>Los parámetros del proceso a que es sometido el material radiactivo que al ser modificados afectan la validez de la correlación utilizada y las medidas que se seguirán para su corrección.</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5.3.1.4 </w:t>
            </w:r>
            <w:r w:rsidRPr="008C074D">
              <w:rPr>
                <w:rFonts w:ascii="Verdana" w:eastAsia="Times New Roman" w:hAnsi="Verdana" w:cs="Times New Roman"/>
                <w:sz w:val="16"/>
                <w:szCs w:val="16"/>
              </w:rPr>
              <w:t>The parameters of the process to which the radioactive material is subjected that when modified affect the validity of the correlation used and the measures that will be followed for its correction.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5.3.1.5</w:t>
            </w:r>
            <w:r w:rsidRPr="008C074D">
              <w:rPr>
                <w:rFonts w:ascii="Verdana" w:hAnsi="Verdana"/>
                <w:b/>
                <w:bCs/>
                <w:sz w:val="16"/>
                <w:szCs w:val="16"/>
                <w:lang w:val="es-MX"/>
              </w:rPr>
              <w:tab/>
            </w:r>
            <w:r w:rsidRPr="008C074D">
              <w:rPr>
                <w:rFonts w:ascii="Verdana" w:hAnsi="Verdana"/>
                <w:sz w:val="16"/>
                <w:szCs w:val="16"/>
                <w:lang w:val="es-MX"/>
              </w:rPr>
              <w:t>El programa de control de calidad requerido para garantizar la correcta aplicación del método propuesto.</w:t>
            </w:r>
          </w:p>
        </w:tc>
        <w:tc>
          <w:tcPr>
            <w:tcW w:w="4675" w:type="dxa"/>
          </w:tcPr>
          <w:p w:rsidR="00DF1069" w:rsidRPr="008C074D" w:rsidRDefault="00CA34E6" w:rsidP="00DF1069">
            <w:pPr>
              <w:spacing w:line="276" w:lineRule="auto"/>
              <w:jc w:val="both"/>
              <w:rPr>
                <w:rFonts w:ascii="Verdana" w:eastAsia="Times New Roman" w:hAnsi="Verdana" w:cs="Times New Roman"/>
                <w:b/>
                <w:bCs/>
                <w:sz w:val="16"/>
                <w:szCs w:val="16"/>
              </w:rPr>
            </w:pPr>
            <w:r w:rsidRPr="008C074D">
              <w:rPr>
                <w:rFonts w:ascii="Verdana" w:eastAsia="Times New Roman" w:hAnsi="Verdana" w:cs="Times New Roman"/>
                <w:b/>
                <w:bCs/>
                <w:sz w:val="16"/>
                <w:szCs w:val="16"/>
              </w:rPr>
              <w:t xml:space="preserve">5.3.1.5 </w:t>
            </w:r>
            <w:r w:rsidRPr="008C074D">
              <w:rPr>
                <w:rFonts w:ascii="Verdana" w:eastAsia="Times New Roman" w:hAnsi="Verdana" w:cs="Times New Roman"/>
                <w:sz w:val="16"/>
                <w:szCs w:val="16"/>
              </w:rPr>
              <w:t>The quality control program required to ensure the correct application of the proposed method.</w:t>
            </w:r>
            <w:r w:rsidRPr="008C074D">
              <w:rPr>
                <w:rFonts w:ascii="Verdana" w:eastAsia="Times New Roman" w:hAnsi="Verdana" w:cs="Times New Roman"/>
                <w:b/>
                <w:bCs/>
                <w:sz w:val="16"/>
                <w:szCs w:val="16"/>
              </w:rPr>
              <w:t>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5.3.1.6</w:t>
            </w:r>
            <w:r w:rsidRPr="008C074D">
              <w:rPr>
                <w:rFonts w:ascii="Verdana" w:hAnsi="Verdana"/>
                <w:b/>
                <w:bCs/>
                <w:sz w:val="16"/>
                <w:szCs w:val="16"/>
                <w:lang w:val="es-MX"/>
              </w:rPr>
              <w:tab/>
            </w:r>
            <w:r w:rsidRPr="008C074D">
              <w:rPr>
                <w:rFonts w:ascii="Verdana" w:hAnsi="Verdana"/>
                <w:sz w:val="16"/>
                <w:szCs w:val="16"/>
                <w:lang w:val="es-MX"/>
              </w:rPr>
              <w:t>Los registros que se generan para corroborar en todo momento la correcta aplicación del método y efectuar el seguimiento de la determinación de concentración de actividad y actividad total de    cada uno de los radionúclidos contenidos en los bultos de desechos radiactivos.</w:t>
            </w:r>
          </w:p>
          <w:p w:rsidR="00DF1069" w:rsidRPr="008C074D" w:rsidRDefault="00DF1069" w:rsidP="00DF1069">
            <w:pPr>
              <w:spacing w:line="276" w:lineRule="auto"/>
              <w:jc w:val="both"/>
              <w:rPr>
                <w:rFonts w:ascii="Verdana" w:hAnsi="Verdana"/>
                <w:sz w:val="16"/>
                <w:szCs w:val="16"/>
                <w:lang w:val="es-MX"/>
              </w:rPr>
            </w:pP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5.3.1.6 </w:t>
            </w:r>
            <w:r w:rsidRPr="008C074D">
              <w:rPr>
                <w:rFonts w:ascii="Verdana" w:eastAsia="Times New Roman" w:hAnsi="Verdana" w:cs="Times New Roman"/>
                <w:sz w:val="16"/>
                <w:szCs w:val="16"/>
              </w:rPr>
              <w:t xml:space="preserve">The records that are generated to corroborate at all times the correct application of the method and monitor the determination of concentration of activity and total activity of each of the radionuclides contained in the </w:t>
            </w:r>
            <w:r w:rsidR="00AE4B46" w:rsidRPr="008C074D">
              <w:rPr>
                <w:rFonts w:ascii="Verdana" w:eastAsia="Times New Roman" w:hAnsi="Verdana" w:cs="Times New Roman"/>
                <w:sz w:val="16"/>
                <w:szCs w:val="16"/>
              </w:rPr>
              <w:t>containers</w:t>
            </w:r>
            <w:r w:rsidRPr="008C074D">
              <w:rPr>
                <w:rFonts w:ascii="Verdana" w:eastAsia="Times New Roman" w:hAnsi="Verdana" w:cs="Times New Roman"/>
                <w:sz w:val="16"/>
                <w:szCs w:val="16"/>
              </w:rPr>
              <w:t xml:space="preserve"> of radioactive waste.</w:t>
            </w:r>
            <w:r w:rsidRPr="008C074D">
              <w:rPr>
                <w:rFonts w:ascii="Verdana" w:eastAsia="Times New Roman" w:hAnsi="Verdana" w:cs="Times New Roman"/>
                <w:b/>
                <w:bCs/>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b/>
                <w:bCs/>
                <w:sz w:val="16"/>
                <w:szCs w:val="16"/>
                <w:lang w:val="es-MX"/>
              </w:rPr>
            </w:pPr>
            <w:r w:rsidRPr="008C074D">
              <w:rPr>
                <w:rFonts w:ascii="Verdana" w:hAnsi="Verdana"/>
                <w:b/>
                <w:bCs/>
                <w:sz w:val="16"/>
                <w:szCs w:val="16"/>
                <w:lang w:val="es-MX"/>
              </w:rPr>
              <w:t>5.4</w:t>
            </w:r>
            <w:r w:rsidRPr="008C074D">
              <w:rPr>
                <w:rFonts w:ascii="Verdana" w:hAnsi="Verdana"/>
                <w:b/>
                <w:bCs/>
                <w:sz w:val="16"/>
                <w:szCs w:val="16"/>
                <w:lang w:val="es-MX"/>
              </w:rPr>
              <w:tab/>
              <w:t>Medición de radionúclidos específicos.</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5.4</w:t>
            </w:r>
            <w:r w:rsidR="00DF1069" w:rsidRPr="008C074D">
              <w:rPr>
                <w:rFonts w:ascii="Verdana" w:eastAsia="Times New Roman" w:hAnsi="Verdana" w:cs="Times New Roman"/>
                <w:b/>
                <w:bCs/>
                <w:sz w:val="16"/>
                <w:szCs w:val="16"/>
              </w:rPr>
              <w:t xml:space="preserve"> </w:t>
            </w:r>
            <w:r w:rsidRPr="008C074D">
              <w:rPr>
                <w:rFonts w:ascii="Verdana" w:eastAsia="Times New Roman" w:hAnsi="Verdana" w:cs="Times New Roman"/>
                <w:b/>
                <w:bCs/>
                <w:sz w:val="16"/>
                <w:szCs w:val="16"/>
              </w:rPr>
              <w:t xml:space="preserve">Measurement of specific radionuclides.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sz w:val="16"/>
                <w:szCs w:val="16"/>
                <w:lang w:val="es-MX"/>
              </w:rPr>
              <w:t>Consiste en la medición de cada uno de los radionúclidos mediante técnicas  de  espectrometría gamma o radioquímica o mediante el establecimiento de un programa de mediciones que por inferencia permita la determinación de la concentración de los radionúclidos que no puedan ser fácilmente cuantificados, pero que pueden ser determinados por la medición de otros radionúclidos que pueden ser determinados mediante estas técnicas.</w:t>
            </w:r>
          </w:p>
          <w:p w:rsidR="00DF1069" w:rsidRPr="008C074D" w:rsidRDefault="00DF1069" w:rsidP="00DF1069">
            <w:pPr>
              <w:spacing w:line="276" w:lineRule="auto"/>
              <w:jc w:val="both"/>
              <w:rPr>
                <w:rFonts w:ascii="Verdana" w:hAnsi="Verdana"/>
                <w:sz w:val="16"/>
                <w:szCs w:val="16"/>
                <w:lang w:val="es-MX"/>
              </w:rPr>
            </w:pP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It consists in the measurement of each of the radionuclides by gamma or radiochemical spectrometry techniques or by establishing a measurement program that by inference allows the determination of the concentration of radionuclides that cannot be easily quantified, but which can be determined by measuring other radionuclides that can be determined by these techniques.</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b/>
                <w:bCs/>
                <w:sz w:val="16"/>
                <w:szCs w:val="16"/>
                <w:lang w:val="es-MX"/>
              </w:rPr>
            </w:pPr>
            <w:r w:rsidRPr="008C074D">
              <w:rPr>
                <w:rFonts w:ascii="Verdana" w:hAnsi="Verdana"/>
                <w:b/>
                <w:bCs/>
                <w:sz w:val="16"/>
                <w:szCs w:val="16"/>
                <w:lang w:val="es-MX"/>
              </w:rPr>
              <w:t>5.4.1</w:t>
            </w:r>
            <w:r w:rsidRPr="008C074D">
              <w:rPr>
                <w:rFonts w:ascii="Verdana" w:hAnsi="Verdana"/>
                <w:b/>
                <w:bCs/>
                <w:sz w:val="16"/>
                <w:szCs w:val="16"/>
                <w:lang w:val="es-MX"/>
              </w:rPr>
              <w:tab/>
              <w:t>Espectrometría gamma.</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5.4.1 Gamma spectrometry.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sz w:val="16"/>
                <w:szCs w:val="16"/>
                <w:lang w:val="es-MX"/>
              </w:rPr>
              <w:t>Esta técnica se aplica a radionúclidos cuya emisión gamma pueda ser utilizada para determinar su actividad bajo las siguientes condiciones:</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This technique is applied to radionuclides whose gamma emission can be used to determine their activity under the following conditions:</w:t>
            </w:r>
          </w:p>
          <w:p w:rsidR="00DF1069" w:rsidRPr="008C074D" w:rsidRDefault="00DF1069" w:rsidP="00DF1069">
            <w:pPr>
              <w:spacing w:line="276" w:lineRule="auto"/>
              <w:jc w:val="both"/>
              <w:rPr>
                <w:rFonts w:ascii="Verdana" w:eastAsia="Times New Roman" w:hAnsi="Verdana" w:cs="Times New Roman"/>
                <w:sz w:val="16"/>
                <w:szCs w:val="16"/>
              </w:rPr>
            </w:pP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5.4.1.1</w:t>
            </w:r>
            <w:r w:rsidRPr="008C074D">
              <w:rPr>
                <w:rFonts w:ascii="Verdana" w:hAnsi="Verdana"/>
                <w:sz w:val="16"/>
                <w:szCs w:val="16"/>
                <w:lang w:val="es-MX"/>
              </w:rPr>
              <w:tab/>
              <w:t>La concentración mínima detectable del sistema de medición no debe ser mayor a los niveles establecidos por la Comisión Nacional de Seguridad Nuclear y Salvaguardias, para considerarla como basura común.</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5.4.1.1 </w:t>
            </w:r>
            <w:r w:rsidRPr="008C074D">
              <w:rPr>
                <w:rFonts w:ascii="Verdana" w:eastAsia="Times New Roman" w:hAnsi="Verdana" w:cs="Times New Roman"/>
                <w:sz w:val="16"/>
                <w:szCs w:val="16"/>
              </w:rPr>
              <w:t>The minimum detectable concentration of the measurement system should not be higher than the levels established by the National Commission for Nuclear Safety and Safeguards, to be considered as common waste.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5.4.1.2</w:t>
            </w:r>
            <w:r w:rsidRPr="008C074D">
              <w:rPr>
                <w:rFonts w:ascii="Verdana" w:hAnsi="Verdana"/>
                <w:sz w:val="16"/>
                <w:szCs w:val="16"/>
                <w:lang w:val="es-MX"/>
              </w:rPr>
              <w:tab/>
              <w:t>Para desechos clases A, B y C se deben realizar mediciones rutinarias de al menos 2 muestras por lote.</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5.4.1.2 </w:t>
            </w:r>
            <w:r w:rsidRPr="008C074D">
              <w:rPr>
                <w:rFonts w:ascii="Verdana" w:eastAsia="Times New Roman" w:hAnsi="Verdana" w:cs="Times New Roman"/>
                <w:sz w:val="16"/>
                <w:szCs w:val="16"/>
              </w:rPr>
              <w:t>For class A, B and C wastes, routine measurements of at least 2 samples per batch should be made.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5.4.1.3</w:t>
            </w:r>
            <w:r w:rsidRPr="008C074D">
              <w:rPr>
                <w:rFonts w:ascii="Verdana" w:hAnsi="Verdana"/>
                <w:sz w:val="16"/>
                <w:szCs w:val="16"/>
                <w:lang w:val="es-MX"/>
              </w:rPr>
              <w:tab/>
              <w:t>Cuando se presenten variaciones en el proceso generador del desecho que puedan causar cambios en la concentración, se deben efectuar mediciones rutinarias.</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5.4.1.3 </w:t>
            </w:r>
            <w:r w:rsidRPr="008C074D">
              <w:rPr>
                <w:rFonts w:ascii="Verdana" w:eastAsia="Times New Roman" w:hAnsi="Verdana" w:cs="Times New Roman"/>
                <w:sz w:val="16"/>
                <w:szCs w:val="16"/>
              </w:rPr>
              <w:t xml:space="preserve">When variations occur in the waste generating process that may cause changes in the concentration, routine measurements should be made.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5.4.1.4</w:t>
            </w:r>
            <w:r w:rsidRPr="008C074D">
              <w:rPr>
                <w:rFonts w:ascii="Verdana" w:hAnsi="Verdana"/>
                <w:b/>
                <w:bCs/>
                <w:sz w:val="16"/>
                <w:szCs w:val="16"/>
                <w:lang w:val="es-MX"/>
              </w:rPr>
              <w:tab/>
            </w:r>
            <w:r w:rsidRPr="008C074D">
              <w:rPr>
                <w:rFonts w:ascii="Verdana" w:hAnsi="Verdana"/>
                <w:sz w:val="16"/>
                <w:szCs w:val="16"/>
                <w:lang w:val="es-MX"/>
              </w:rPr>
              <w:t>Se generan registros para corroborar en todo momento la correcta aplicación de la técnica y efectuar el seguimiento de la determinación de concentración de actividad y actividad total de cada uno de los radionúclidos contenidos en los bultos de desechos radiactivos.</w:t>
            </w:r>
          </w:p>
          <w:p w:rsidR="00DF1069" w:rsidRPr="008C074D" w:rsidRDefault="00DF1069" w:rsidP="00DF1069">
            <w:pPr>
              <w:spacing w:line="276" w:lineRule="auto"/>
              <w:jc w:val="both"/>
              <w:rPr>
                <w:rFonts w:ascii="Verdana" w:hAnsi="Verdana"/>
                <w:sz w:val="16"/>
                <w:szCs w:val="16"/>
                <w:lang w:val="es-MX"/>
              </w:rPr>
            </w:pP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5.4.1.4 </w:t>
            </w:r>
            <w:r w:rsidRPr="008C074D">
              <w:rPr>
                <w:rFonts w:ascii="Verdana" w:eastAsia="Times New Roman" w:hAnsi="Verdana" w:cs="Times New Roman"/>
                <w:sz w:val="16"/>
                <w:szCs w:val="16"/>
              </w:rPr>
              <w:t>Records</w:t>
            </w:r>
            <w:r w:rsidRPr="008C074D">
              <w:rPr>
                <w:rFonts w:ascii="Verdana" w:eastAsia="Times New Roman" w:hAnsi="Verdana" w:cs="Times New Roman"/>
                <w:b/>
                <w:bCs/>
                <w:sz w:val="16"/>
                <w:szCs w:val="16"/>
              </w:rPr>
              <w:t xml:space="preserve"> </w:t>
            </w:r>
            <w:r w:rsidRPr="008C074D">
              <w:rPr>
                <w:rFonts w:ascii="Verdana" w:eastAsia="Times New Roman" w:hAnsi="Verdana" w:cs="Times New Roman"/>
                <w:sz w:val="16"/>
                <w:szCs w:val="16"/>
              </w:rPr>
              <w:t>are generated to corroborate at all times the correct application of the technique and to track the determination of</w:t>
            </w:r>
            <w:r w:rsidR="00DF1069" w:rsidRPr="008C074D">
              <w:rPr>
                <w:rFonts w:ascii="Verdana" w:eastAsia="Times New Roman" w:hAnsi="Verdana" w:cs="Times New Roman"/>
                <w:sz w:val="16"/>
                <w:szCs w:val="16"/>
              </w:rPr>
              <w:t xml:space="preserve"> the</w:t>
            </w:r>
            <w:r w:rsidRPr="008C074D">
              <w:rPr>
                <w:rFonts w:ascii="Verdana" w:eastAsia="Times New Roman" w:hAnsi="Verdana" w:cs="Times New Roman"/>
                <w:sz w:val="16"/>
                <w:szCs w:val="16"/>
              </w:rPr>
              <w:t xml:space="preserve"> concentration of activity and total activity of each of the radionuclides contained in the </w:t>
            </w:r>
            <w:r w:rsidR="00AE4B46" w:rsidRPr="008C074D">
              <w:rPr>
                <w:rFonts w:ascii="Verdana" w:eastAsia="Times New Roman" w:hAnsi="Verdana" w:cs="Times New Roman"/>
                <w:sz w:val="16"/>
                <w:szCs w:val="16"/>
              </w:rPr>
              <w:t>containers</w:t>
            </w:r>
            <w:r w:rsidRPr="008C074D">
              <w:rPr>
                <w:rFonts w:ascii="Verdana" w:eastAsia="Times New Roman" w:hAnsi="Verdana" w:cs="Times New Roman"/>
                <w:sz w:val="16"/>
                <w:szCs w:val="16"/>
              </w:rPr>
              <w:t xml:space="preserve"> of radioactive waste.</w:t>
            </w:r>
            <w:r w:rsidRPr="008C074D">
              <w:rPr>
                <w:rFonts w:ascii="Verdana" w:eastAsia="Times New Roman" w:hAnsi="Verdana" w:cs="Times New Roman"/>
                <w:b/>
                <w:bCs/>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b/>
                <w:bCs/>
                <w:sz w:val="16"/>
                <w:szCs w:val="16"/>
                <w:lang w:val="es-MX"/>
              </w:rPr>
            </w:pPr>
            <w:r w:rsidRPr="008C074D">
              <w:rPr>
                <w:rFonts w:ascii="Verdana" w:hAnsi="Verdana"/>
                <w:b/>
                <w:bCs/>
                <w:sz w:val="16"/>
                <w:szCs w:val="16"/>
                <w:lang w:val="es-MX"/>
              </w:rPr>
              <w:t>5.4.2</w:t>
            </w:r>
            <w:r w:rsidRPr="008C074D">
              <w:rPr>
                <w:rFonts w:ascii="Verdana" w:hAnsi="Verdana"/>
                <w:b/>
                <w:bCs/>
                <w:sz w:val="16"/>
                <w:szCs w:val="16"/>
                <w:lang w:val="es-MX"/>
              </w:rPr>
              <w:tab/>
              <w:t xml:space="preserve">Determinación de la actividad por </w:t>
            </w:r>
            <w:r w:rsidRPr="008C074D">
              <w:rPr>
                <w:rFonts w:ascii="Verdana" w:hAnsi="Verdana"/>
                <w:b/>
                <w:bCs/>
                <w:sz w:val="16"/>
                <w:szCs w:val="16"/>
                <w:lang w:val="es-MX"/>
              </w:rPr>
              <w:lastRenderedPageBreak/>
              <w:t>inferencia.</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lastRenderedPageBreak/>
              <w:t xml:space="preserve">5.4.2 Determination of the activity by </w:t>
            </w:r>
            <w:r w:rsidRPr="008C074D">
              <w:rPr>
                <w:rFonts w:ascii="Verdana" w:eastAsia="Times New Roman" w:hAnsi="Verdana" w:cs="Times New Roman"/>
                <w:b/>
                <w:bCs/>
                <w:sz w:val="16"/>
                <w:szCs w:val="16"/>
              </w:rPr>
              <w:lastRenderedPageBreak/>
              <w:t xml:space="preserve">inference.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sz w:val="16"/>
                <w:szCs w:val="16"/>
                <w:lang w:val="es-MX"/>
              </w:rPr>
              <w:lastRenderedPageBreak/>
              <w:t>La actividad se determina a partir de la medición de otros radionúclidos que pueden ser medidos por espectrometría gamma o técnicas de radioquímica y que permiten la obtención de la actividad del radionúclido deseado mediante la utilización de factores de correlación, la concentración mínima detectable del sistema de medición para los radionúclidos de los que se infiere su concentración, no debe ser mayor a los niveles establecidos por la Comisión Nacional de Seguridad Nuclear y Salvaguardias, para considerarla como basura común. El programa que se establece para determinar la actividad de los radionúclidos por esta técnica debe incluir:</w:t>
            </w:r>
          </w:p>
          <w:p w:rsidR="00DF1069" w:rsidRPr="008C074D" w:rsidRDefault="00DF1069" w:rsidP="00DF1069">
            <w:pPr>
              <w:spacing w:line="276" w:lineRule="auto"/>
              <w:jc w:val="both"/>
              <w:rPr>
                <w:rFonts w:ascii="Verdana" w:hAnsi="Verdana"/>
                <w:sz w:val="16"/>
                <w:szCs w:val="16"/>
                <w:lang w:val="es-MX"/>
              </w:rPr>
            </w:pP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The activity is determined from the measurement of other radionuclides </w:t>
            </w:r>
            <w:r w:rsidR="00DF1069" w:rsidRPr="008C074D">
              <w:rPr>
                <w:rFonts w:ascii="Verdana" w:eastAsia="Times New Roman" w:hAnsi="Verdana" w:cs="Times New Roman"/>
                <w:sz w:val="16"/>
                <w:szCs w:val="16"/>
              </w:rPr>
              <w:t xml:space="preserve">that </w:t>
            </w:r>
            <w:r w:rsidRPr="008C074D">
              <w:rPr>
                <w:rFonts w:ascii="Verdana" w:eastAsia="Times New Roman" w:hAnsi="Verdana" w:cs="Times New Roman"/>
                <w:sz w:val="16"/>
                <w:szCs w:val="16"/>
              </w:rPr>
              <w:t xml:space="preserve">can be measured by gamma or techniques radiochemical spectrometry and allowing obtaining activity desired radionuclide using correlation factors, the </w:t>
            </w:r>
            <w:r w:rsidR="00DF1069" w:rsidRPr="008C074D">
              <w:rPr>
                <w:rFonts w:ascii="Verdana" w:eastAsia="Times New Roman" w:hAnsi="Verdana" w:cs="Times New Roman"/>
                <w:sz w:val="16"/>
                <w:szCs w:val="16"/>
              </w:rPr>
              <w:t xml:space="preserve">minimum detectable </w:t>
            </w:r>
            <w:r w:rsidRPr="008C074D">
              <w:rPr>
                <w:rFonts w:ascii="Verdana" w:eastAsia="Times New Roman" w:hAnsi="Verdana" w:cs="Times New Roman"/>
                <w:sz w:val="16"/>
                <w:szCs w:val="16"/>
              </w:rPr>
              <w:t xml:space="preserve">concentration </w:t>
            </w:r>
            <w:r w:rsidR="00DF1069" w:rsidRPr="008C074D">
              <w:rPr>
                <w:rFonts w:ascii="Verdana" w:eastAsia="Times New Roman" w:hAnsi="Verdana" w:cs="Times New Roman"/>
                <w:sz w:val="16"/>
                <w:szCs w:val="16"/>
              </w:rPr>
              <w:t xml:space="preserve">of the </w:t>
            </w:r>
            <w:r w:rsidRPr="008C074D">
              <w:rPr>
                <w:rFonts w:ascii="Verdana" w:eastAsia="Times New Roman" w:hAnsi="Verdana" w:cs="Times New Roman"/>
                <w:sz w:val="16"/>
                <w:szCs w:val="16"/>
              </w:rPr>
              <w:t xml:space="preserve">measurement </w:t>
            </w:r>
            <w:r w:rsidR="00DF1069" w:rsidRPr="008C074D">
              <w:rPr>
                <w:rFonts w:ascii="Verdana" w:eastAsia="Times New Roman" w:hAnsi="Verdana" w:cs="Times New Roman"/>
                <w:sz w:val="16"/>
                <w:szCs w:val="16"/>
              </w:rPr>
              <w:t xml:space="preserve">system </w:t>
            </w:r>
            <w:r w:rsidRPr="008C074D">
              <w:rPr>
                <w:rFonts w:ascii="Verdana" w:eastAsia="Times New Roman" w:hAnsi="Verdana" w:cs="Times New Roman"/>
                <w:sz w:val="16"/>
                <w:szCs w:val="16"/>
              </w:rPr>
              <w:t>for radionuclides from which its concentration is inferred, should not be higher than the levels established by the National Commission for Nuclear Safety and Safeguards, to be considered as common waste. The program established to determine the activity of radionuclides by this technique should include:</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5.4.2.1</w:t>
            </w:r>
            <w:r w:rsidRPr="008C074D">
              <w:rPr>
                <w:rFonts w:ascii="Verdana" w:hAnsi="Verdana"/>
                <w:sz w:val="16"/>
                <w:szCs w:val="16"/>
                <w:lang w:val="es-MX"/>
              </w:rPr>
              <w:tab/>
              <w:t>Los radionúclidos que se pretenden evaluar.</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5.4.2.1 </w:t>
            </w:r>
            <w:r w:rsidRPr="008C074D">
              <w:rPr>
                <w:rFonts w:ascii="Verdana" w:eastAsia="Times New Roman" w:hAnsi="Verdana" w:cs="Times New Roman"/>
                <w:sz w:val="16"/>
                <w:szCs w:val="16"/>
              </w:rPr>
              <w:t>The radionuclides that are intended to be evaluated.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5.4.2.2</w:t>
            </w:r>
            <w:r w:rsidRPr="008C074D">
              <w:rPr>
                <w:rFonts w:ascii="Verdana" w:hAnsi="Verdana"/>
                <w:sz w:val="16"/>
                <w:szCs w:val="16"/>
                <w:lang w:val="es-MX"/>
              </w:rPr>
              <w:tab/>
              <w:t>Una descripción y la justificación de las técnicas de inferencia empleadas.</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5.4.2.2 </w:t>
            </w:r>
            <w:r w:rsidRPr="008C074D">
              <w:rPr>
                <w:rFonts w:ascii="Verdana" w:eastAsia="Times New Roman" w:hAnsi="Verdana" w:cs="Times New Roman"/>
                <w:sz w:val="16"/>
                <w:szCs w:val="16"/>
              </w:rPr>
              <w:t>A description and justification of the inference techniques used.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5.4.2.3</w:t>
            </w:r>
            <w:r w:rsidRPr="008C074D">
              <w:rPr>
                <w:rFonts w:ascii="Verdana" w:hAnsi="Verdana"/>
                <w:sz w:val="16"/>
                <w:szCs w:val="16"/>
                <w:lang w:val="es-MX"/>
              </w:rPr>
              <w:tab/>
              <w:t>Las técnicas y la memoria de cálculo correspondiente a la determinación del (los) factor (es) de correlación y la periodicidad o condiciones bajo las que se debe verificar su validez.</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5.4.2.3 </w:t>
            </w:r>
            <w:r w:rsidRPr="008C074D">
              <w:rPr>
                <w:rFonts w:ascii="Verdana" w:eastAsia="Times New Roman" w:hAnsi="Verdana" w:cs="Times New Roman"/>
                <w:sz w:val="16"/>
                <w:szCs w:val="16"/>
              </w:rPr>
              <w:t xml:space="preserve">The techniques and calculation memory corresponding to the determination of the </w:t>
            </w:r>
            <w:r w:rsidR="00DF1069" w:rsidRPr="008C074D">
              <w:rPr>
                <w:rFonts w:ascii="Verdana" w:eastAsia="Times New Roman" w:hAnsi="Verdana" w:cs="Times New Roman"/>
                <w:sz w:val="16"/>
                <w:szCs w:val="16"/>
              </w:rPr>
              <w:t xml:space="preserve">factors of </w:t>
            </w:r>
            <w:r w:rsidRPr="008C074D">
              <w:rPr>
                <w:rFonts w:ascii="Verdana" w:eastAsia="Times New Roman" w:hAnsi="Verdana" w:cs="Times New Roman"/>
                <w:sz w:val="16"/>
                <w:szCs w:val="16"/>
              </w:rPr>
              <w:t>correlation and the periodicity or conditions under which their validity should be verified.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5.4.2.4</w:t>
            </w:r>
            <w:r w:rsidRPr="008C074D">
              <w:rPr>
                <w:rFonts w:ascii="Verdana" w:hAnsi="Verdana"/>
                <w:sz w:val="16"/>
                <w:szCs w:val="16"/>
                <w:lang w:val="es-MX"/>
              </w:rPr>
              <w:tab/>
              <w:t>La técnica que se aplica en la determinación de la concentración de actividad y la actividad total  de cada uno de los radionúclidos en un bulto de desechos radiactivos.</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5.4.2.4 </w:t>
            </w:r>
            <w:r w:rsidRPr="008C074D">
              <w:rPr>
                <w:rFonts w:ascii="Verdana" w:eastAsia="Times New Roman" w:hAnsi="Verdana" w:cs="Times New Roman"/>
                <w:sz w:val="16"/>
                <w:szCs w:val="16"/>
              </w:rPr>
              <w:t xml:space="preserve">The technique applied in determining the concentration of activity and the total activity of each of the radionuclides in a </w:t>
            </w:r>
            <w:r w:rsidR="00DF1069" w:rsidRPr="008C074D">
              <w:rPr>
                <w:rFonts w:ascii="Verdana" w:eastAsia="Times New Roman" w:hAnsi="Verdana" w:cs="Times New Roman"/>
                <w:sz w:val="16"/>
                <w:szCs w:val="16"/>
              </w:rPr>
              <w:t>container</w:t>
            </w:r>
            <w:r w:rsidRPr="008C074D">
              <w:rPr>
                <w:rFonts w:ascii="Verdana" w:eastAsia="Times New Roman" w:hAnsi="Verdana" w:cs="Times New Roman"/>
                <w:sz w:val="16"/>
                <w:szCs w:val="16"/>
              </w:rPr>
              <w:t xml:space="preserve"> of radioactive waste.      </w:t>
            </w:r>
          </w:p>
          <w:p w:rsidR="00DF1069" w:rsidRPr="008C074D" w:rsidRDefault="00DF1069" w:rsidP="00DF1069">
            <w:pPr>
              <w:spacing w:line="276" w:lineRule="auto"/>
              <w:jc w:val="both"/>
              <w:rPr>
                <w:rFonts w:ascii="Verdana" w:eastAsia="Times New Roman" w:hAnsi="Verdana" w:cs="Times New Roman"/>
                <w:sz w:val="16"/>
                <w:szCs w:val="16"/>
              </w:rPr>
            </w:pP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5.4.2.5</w:t>
            </w:r>
            <w:r w:rsidRPr="008C074D">
              <w:rPr>
                <w:rFonts w:ascii="Verdana" w:hAnsi="Verdana"/>
                <w:sz w:val="16"/>
                <w:szCs w:val="16"/>
                <w:lang w:val="es-MX"/>
              </w:rPr>
              <w:tab/>
              <w:t>Los registros que se generan para corroborar en todo momento la correcta aplicación de la técnica y efectuar el seguimiento de la determinación de concentración de actividad y actividad total de cada uno de los radionúclidos contenidos en los bultos de desechos radiactivos.</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5.4.2.5 </w:t>
            </w:r>
            <w:r w:rsidRPr="008C074D">
              <w:rPr>
                <w:rFonts w:ascii="Verdana" w:eastAsia="Times New Roman" w:hAnsi="Verdana" w:cs="Times New Roman"/>
                <w:sz w:val="16"/>
                <w:szCs w:val="16"/>
              </w:rPr>
              <w:t>The records that are generated to corroborate at all times the correct application of the technique and monitor the determination of</w:t>
            </w:r>
            <w:r w:rsidR="00DF1069" w:rsidRPr="008C074D">
              <w:rPr>
                <w:rFonts w:ascii="Verdana" w:eastAsia="Times New Roman" w:hAnsi="Verdana" w:cs="Times New Roman"/>
                <w:sz w:val="16"/>
                <w:szCs w:val="16"/>
              </w:rPr>
              <w:t xml:space="preserve"> the</w:t>
            </w:r>
            <w:r w:rsidRPr="008C074D">
              <w:rPr>
                <w:rFonts w:ascii="Verdana" w:eastAsia="Times New Roman" w:hAnsi="Verdana" w:cs="Times New Roman"/>
                <w:sz w:val="16"/>
                <w:szCs w:val="16"/>
              </w:rPr>
              <w:t xml:space="preserve"> concentration of activity and total activity of each of the radionuclides contained in the </w:t>
            </w:r>
            <w:r w:rsidR="00AE4B46" w:rsidRPr="008C074D">
              <w:rPr>
                <w:rFonts w:ascii="Verdana" w:eastAsia="Times New Roman" w:hAnsi="Verdana" w:cs="Times New Roman"/>
                <w:sz w:val="16"/>
                <w:szCs w:val="16"/>
              </w:rPr>
              <w:t>containers</w:t>
            </w:r>
            <w:r w:rsidRPr="008C074D">
              <w:rPr>
                <w:rFonts w:ascii="Verdana" w:eastAsia="Times New Roman" w:hAnsi="Verdana" w:cs="Times New Roman"/>
                <w:sz w:val="16"/>
                <w:szCs w:val="16"/>
              </w:rPr>
              <w:t xml:space="preserve"> of radioactive waste.   </w:t>
            </w:r>
          </w:p>
          <w:p w:rsidR="00DF1069" w:rsidRPr="008C074D" w:rsidRDefault="00DF1069" w:rsidP="00DF1069">
            <w:pPr>
              <w:spacing w:line="276" w:lineRule="auto"/>
              <w:jc w:val="both"/>
              <w:rPr>
                <w:rFonts w:ascii="Verdana" w:eastAsia="Times New Roman" w:hAnsi="Verdana" w:cs="Times New Roman"/>
                <w:sz w:val="16"/>
                <w:szCs w:val="16"/>
              </w:rPr>
            </w:pP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b/>
                <w:bCs/>
                <w:sz w:val="16"/>
                <w:szCs w:val="16"/>
                <w:lang w:val="es-MX"/>
              </w:rPr>
            </w:pPr>
            <w:r w:rsidRPr="008C074D">
              <w:rPr>
                <w:rFonts w:ascii="Verdana" w:hAnsi="Verdana"/>
                <w:b/>
                <w:bCs/>
                <w:sz w:val="16"/>
                <w:szCs w:val="16"/>
                <w:lang w:val="es-MX"/>
              </w:rPr>
              <w:t>5.4.3</w:t>
            </w:r>
            <w:r w:rsidRPr="008C074D">
              <w:rPr>
                <w:rFonts w:ascii="Verdana" w:hAnsi="Verdana"/>
                <w:b/>
                <w:bCs/>
                <w:sz w:val="16"/>
                <w:szCs w:val="16"/>
                <w:lang w:val="es-MX"/>
              </w:rPr>
              <w:tab/>
              <w:t>Determinación de la actividad por técnicas de radioquímica.</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5.4.3 Determination of activity by radiochemistry techniques.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sz w:val="16"/>
                <w:szCs w:val="16"/>
                <w:lang w:val="es-MX"/>
              </w:rPr>
              <w:t>Cuando la actividad no puede ser determinada por técnicas de espectrometría gamma, se deben utilizar técnicas de radioquímica que implican una separación y aislamiento de los radionúclidos para su posterior cuantificación, teniendo en consideración que la concentración mínima detectable del sistema de medición no debe ser mayor a los niveles establecidos por la Comisión Nacional de Seguridad Nuclear y</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When the activity cannot be determined by gamma spectrometry techniques, radiochemistry techniques that involve separation and isolation of radionuclides should be used for subsequent quantification, taking into account that the minimum detectable concentration of the measurement system should not be greater than the levels established by the National Nuclear Safety Commission and</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rPr>
            </w:pPr>
            <w:r w:rsidRPr="008C074D">
              <w:rPr>
                <w:rFonts w:ascii="Verdana" w:hAnsi="Verdana"/>
                <w:sz w:val="16"/>
                <w:szCs w:val="16"/>
              </w:rPr>
              <w:t xml:space="preserve"> </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sz w:val="16"/>
                <w:szCs w:val="16"/>
                <w:lang w:val="es-MX"/>
              </w:rPr>
              <w:t>Salvaguardias, para considerarla como basura común. Bajo estas circunstancias el programa debe incluir lo siguiente:</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Safeguards, to be considered as common garbage. Under these circumstances the program must include the following:</w:t>
            </w:r>
          </w:p>
          <w:p w:rsidR="00DF1069" w:rsidRPr="008C074D" w:rsidRDefault="00DF1069" w:rsidP="00DF1069">
            <w:pPr>
              <w:spacing w:line="276" w:lineRule="auto"/>
              <w:jc w:val="both"/>
              <w:rPr>
                <w:rFonts w:ascii="Verdana" w:eastAsia="Times New Roman" w:hAnsi="Verdana" w:cs="Times New Roman"/>
                <w:sz w:val="16"/>
                <w:szCs w:val="16"/>
              </w:rPr>
            </w:pP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5.4.3.1</w:t>
            </w:r>
            <w:r w:rsidRPr="008C074D">
              <w:rPr>
                <w:rFonts w:ascii="Verdana" w:hAnsi="Verdana"/>
                <w:sz w:val="16"/>
                <w:szCs w:val="16"/>
                <w:lang w:val="es-MX"/>
              </w:rPr>
              <w:tab/>
              <w:t>Una descripción y justificación de la técnica de radioquímica que se utilice.</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5.4.3.1 </w:t>
            </w:r>
            <w:r w:rsidRPr="008C074D">
              <w:rPr>
                <w:rFonts w:ascii="Verdana" w:eastAsia="Times New Roman" w:hAnsi="Verdana" w:cs="Times New Roman"/>
                <w:sz w:val="16"/>
                <w:szCs w:val="16"/>
              </w:rPr>
              <w:t>A description and justification of the radiochemical technique used.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lastRenderedPageBreak/>
              <w:t>5.4.3.2</w:t>
            </w:r>
            <w:r w:rsidRPr="008C074D">
              <w:rPr>
                <w:rFonts w:ascii="Verdana" w:hAnsi="Verdana"/>
                <w:sz w:val="16"/>
                <w:szCs w:val="16"/>
                <w:lang w:val="es-MX"/>
              </w:rPr>
              <w:tab/>
              <w:t>El procedimiento que se debe seguir durante la determinación de la concentración de actividad y la actividad total de cada uno de los radionúclidos.</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5.4.3.2 </w:t>
            </w:r>
            <w:r w:rsidRPr="008C074D">
              <w:rPr>
                <w:rFonts w:ascii="Verdana" w:eastAsia="Times New Roman" w:hAnsi="Verdana" w:cs="Times New Roman"/>
                <w:sz w:val="16"/>
                <w:szCs w:val="16"/>
              </w:rPr>
              <w:t>The procedure to be followed during the determination of the activity concentration and the total activity of each of the radionuclides.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5.4.3.3</w:t>
            </w:r>
            <w:r w:rsidRPr="008C074D">
              <w:rPr>
                <w:rFonts w:ascii="Verdana" w:hAnsi="Verdana"/>
                <w:b/>
                <w:bCs/>
                <w:sz w:val="16"/>
                <w:szCs w:val="16"/>
                <w:lang w:val="es-MX"/>
              </w:rPr>
              <w:tab/>
            </w:r>
            <w:r w:rsidRPr="008C074D">
              <w:rPr>
                <w:rFonts w:ascii="Verdana" w:hAnsi="Verdana"/>
                <w:sz w:val="16"/>
                <w:szCs w:val="16"/>
                <w:lang w:val="es-MX"/>
              </w:rPr>
              <w:t>El programa de control de calidad, incluyendo la verificación de la correcta aplicación de la técnica y en caso de que ésta se utilice para determinar la concentración de actividad mediante el uso de correlaciones, agregar la periodicidad o condiciones bajo las cuales es verificada, considerando las determinaciones de actividad en muestras.</w:t>
            </w:r>
          </w:p>
          <w:p w:rsidR="00DF1069" w:rsidRPr="008C074D" w:rsidRDefault="00DF1069" w:rsidP="00DF1069">
            <w:pPr>
              <w:spacing w:line="276" w:lineRule="auto"/>
              <w:jc w:val="both"/>
              <w:rPr>
                <w:rFonts w:ascii="Verdana" w:hAnsi="Verdana"/>
                <w:sz w:val="16"/>
                <w:szCs w:val="16"/>
                <w:lang w:val="es-MX"/>
              </w:rPr>
            </w:pP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5.4.3.3 </w:t>
            </w:r>
            <w:r w:rsidRPr="008C074D">
              <w:rPr>
                <w:rFonts w:ascii="Verdana" w:eastAsia="Times New Roman" w:hAnsi="Verdana" w:cs="Times New Roman"/>
                <w:sz w:val="16"/>
                <w:szCs w:val="16"/>
              </w:rPr>
              <w:t>The quality control program, including the verification of the correct application of the technique and if it is used to determine the concentration of activity through the use of correlations, add the periodicity or conditions under which it is verified, considering activity determinations in samples.</w:t>
            </w:r>
            <w:r w:rsidRPr="008C074D">
              <w:rPr>
                <w:rFonts w:ascii="Verdana" w:eastAsia="Times New Roman" w:hAnsi="Verdana" w:cs="Times New Roman"/>
                <w:b/>
                <w:bCs/>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5.4.3.4</w:t>
            </w:r>
            <w:r w:rsidRPr="008C074D">
              <w:rPr>
                <w:rFonts w:ascii="Verdana" w:hAnsi="Verdana"/>
                <w:sz w:val="16"/>
                <w:szCs w:val="16"/>
                <w:lang w:val="es-MX"/>
              </w:rPr>
              <w:tab/>
              <w:t>Los registros que se generan para corroborar en todo momento la correcta aplicación de la técnica y efectuar el seguimiento de la determinación de concentración de actividad y actividad total de cada uno de los radionúclidos contenidos en los bultos de desechos radiactivos.</w:t>
            </w:r>
          </w:p>
          <w:p w:rsidR="00DF1069" w:rsidRPr="008C074D" w:rsidRDefault="00DF1069" w:rsidP="00DF1069">
            <w:pPr>
              <w:spacing w:line="276" w:lineRule="auto"/>
              <w:jc w:val="both"/>
              <w:rPr>
                <w:rFonts w:ascii="Verdana" w:hAnsi="Verdana"/>
                <w:sz w:val="16"/>
                <w:szCs w:val="16"/>
                <w:lang w:val="es-MX"/>
              </w:rPr>
            </w:pP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5.4.3.4 </w:t>
            </w:r>
            <w:r w:rsidRPr="008C074D">
              <w:rPr>
                <w:rFonts w:ascii="Verdana" w:eastAsia="Times New Roman" w:hAnsi="Verdana" w:cs="Times New Roman"/>
                <w:sz w:val="16"/>
                <w:szCs w:val="16"/>
              </w:rPr>
              <w:t xml:space="preserve">The records that are generated to corroborate at all times the correct application of the technique and to monitor the determination of concentration of activity and total activity of each of the radionuclides contained in the </w:t>
            </w:r>
            <w:r w:rsidR="00AE4B46" w:rsidRPr="008C074D">
              <w:rPr>
                <w:rFonts w:ascii="Verdana" w:eastAsia="Times New Roman" w:hAnsi="Verdana" w:cs="Times New Roman"/>
                <w:sz w:val="16"/>
                <w:szCs w:val="16"/>
              </w:rPr>
              <w:t>containers</w:t>
            </w:r>
            <w:r w:rsidRPr="008C074D">
              <w:rPr>
                <w:rFonts w:ascii="Verdana" w:eastAsia="Times New Roman" w:hAnsi="Verdana" w:cs="Times New Roman"/>
                <w:sz w:val="16"/>
                <w:szCs w:val="16"/>
              </w:rPr>
              <w:t xml:space="preserve"> of radioactive waste.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b/>
                <w:bCs/>
                <w:sz w:val="16"/>
                <w:szCs w:val="16"/>
                <w:lang w:val="es-MX"/>
              </w:rPr>
            </w:pPr>
            <w:r w:rsidRPr="008C074D">
              <w:rPr>
                <w:rFonts w:ascii="Verdana" w:hAnsi="Verdana"/>
                <w:b/>
                <w:bCs/>
                <w:sz w:val="16"/>
                <w:szCs w:val="16"/>
                <w:lang w:val="es-MX"/>
              </w:rPr>
              <w:t>6.</w:t>
            </w:r>
            <w:r w:rsidRPr="008C074D">
              <w:rPr>
                <w:rFonts w:ascii="Verdana" w:hAnsi="Verdana"/>
                <w:b/>
                <w:bCs/>
                <w:sz w:val="16"/>
                <w:szCs w:val="16"/>
                <w:lang w:val="es-MX"/>
              </w:rPr>
              <w:tab/>
              <w:t>Determinación de volumen y masa para determinar la concentración de actividad</w:t>
            </w:r>
          </w:p>
        </w:tc>
        <w:tc>
          <w:tcPr>
            <w:tcW w:w="4675" w:type="dxa"/>
          </w:tcPr>
          <w:p w:rsidR="00DF1069" w:rsidRPr="008C074D" w:rsidRDefault="00CA34E6" w:rsidP="00DF1069">
            <w:pPr>
              <w:spacing w:line="276" w:lineRule="auto"/>
              <w:jc w:val="both"/>
              <w:rPr>
                <w:rFonts w:ascii="Verdana" w:eastAsia="Times New Roman" w:hAnsi="Verdana" w:cs="Times New Roman"/>
                <w:b/>
                <w:bCs/>
                <w:sz w:val="16"/>
                <w:szCs w:val="16"/>
              </w:rPr>
            </w:pPr>
            <w:r w:rsidRPr="008C074D">
              <w:rPr>
                <w:rFonts w:ascii="Verdana" w:eastAsia="Times New Roman" w:hAnsi="Verdana" w:cs="Times New Roman"/>
                <w:b/>
                <w:bCs/>
                <w:sz w:val="16"/>
                <w:szCs w:val="16"/>
              </w:rPr>
              <w:t>6. Determination of volume and mass to determine activity concentration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6.1</w:t>
            </w:r>
            <w:r w:rsidRPr="008C074D">
              <w:rPr>
                <w:rFonts w:ascii="Verdana" w:hAnsi="Verdana"/>
                <w:sz w:val="16"/>
                <w:szCs w:val="16"/>
                <w:lang w:val="es-MX"/>
              </w:rPr>
              <w:tab/>
              <w:t>La concentración promedio de un radionúclido en un bulto se considera representativa, siempre y cuando:</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6.1 </w:t>
            </w:r>
            <w:r w:rsidRPr="008C074D">
              <w:rPr>
                <w:rFonts w:ascii="Verdana" w:eastAsia="Times New Roman" w:hAnsi="Verdana" w:cs="Times New Roman"/>
                <w:sz w:val="16"/>
                <w:szCs w:val="16"/>
              </w:rPr>
              <w:t xml:space="preserve">The average concentration of a radionuclide in a </w:t>
            </w:r>
            <w:r w:rsidR="00DF1069" w:rsidRPr="008C074D">
              <w:rPr>
                <w:rFonts w:ascii="Verdana" w:eastAsia="Times New Roman" w:hAnsi="Verdana" w:cs="Times New Roman"/>
                <w:sz w:val="16"/>
                <w:szCs w:val="16"/>
              </w:rPr>
              <w:t>container</w:t>
            </w:r>
            <w:r w:rsidRPr="008C074D">
              <w:rPr>
                <w:rFonts w:ascii="Verdana" w:eastAsia="Times New Roman" w:hAnsi="Verdana" w:cs="Times New Roman"/>
                <w:sz w:val="16"/>
                <w:szCs w:val="16"/>
              </w:rPr>
              <w:t xml:space="preserve"> is considered representative, provided that: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Height w:val="495"/>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a)</w:t>
            </w:r>
            <w:r w:rsidRPr="008C074D">
              <w:rPr>
                <w:rFonts w:ascii="Verdana" w:hAnsi="Verdana"/>
                <w:sz w:val="16"/>
                <w:szCs w:val="16"/>
                <w:lang w:val="es-MX"/>
              </w:rPr>
              <w:tab/>
              <w:t>La distribución de los radionúclidos en el desecho pueda considerarse homogénea, y</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a) </w:t>
            </w:r>
            <w:r w:rsidRPr="008C074D">
              <w:rPr>
                <w:rFonts w:ascii="Verdana" w:eastAsia="Times New Roman" w:hAnsi="Verdana" w:cs="Times New Roman"/>
                <w:sz w:val="16"/>
                <w:szCs w:val="16"/>
              </w:rPr>
              <w:t xml:space="preserve">The distribution of radionuclides in the waste can be considered homogeneous, and              </w:t>
            </w:r>
          </w:p>
        </w:tc>
      </w:tr>
      <w:tr w:rsidR="00CA34E6" w:rsidRPr="008C074D" w:rsidTr="00DF1069">
        <w:trPr>
          <w:gridAfter w:val="1"/>
          <w:wAfter w:w="14" w:type="dxa"/>
          <w:trHeight w:val="810"/>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b)</w:t>
            </w:r>
            <w:r w:rsidRPr="008C074D">
              <w:rPr>
                <w:rFonts w:ascii="Verdana" w:hAnsi="Verdana"/>
                <w:sz w:val="16"/>
                <w:szCs w:val="16"/>
                <w:lang w:val="es-MX"/>
              </w:rPr>
              <w:tab/>
              <w:t>El porcentaje de la diferencia entre el volumen que ocupa el desecho y el volumen del contenedor sea menor al 10%.</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b) </w:t>
            </w:r>
            <w:r w:rsidRPr="008C074D">
              <w:rPr>
                <w:rFonts w:ascii="Verdana" w:eastAsia="Times New Roman" w:hAnsi="Verdana" w:cs="Times New Roman"/>
                <w:sz w:val="16"/>
                <w:szCs w:val="16"/>
              </w:rPr>
              <w:t xml:space="preserve">The percentage of the difference between the volume occupied by the waste and the volume of the container is less than 10%.              </w:t>
            </w:r>
          </w:p>
        </w:tc>
      </w:tr>
      <w:tr w:rsidR="00CA34E6" w:rsidRPr="008C074D" w:rsidTr="00DF1069">
        <w:trPr>
          <w:gridAfter w:val="1"/>
          <w:wAfter w:w="14" w:type="dxa"/>
          <w:trHeight w:val="621"/>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6.2</w:t>
            </w:r>
            <w:r w:rsidRPr="008C074D">
              <w:rPr>
                <w:rFonts w:ascii="Verdana" w:hAnsi="Verdana"/>
                <w:sz w:val="16"/>
                <w:szCs w:val="16"/>
                <w:lang w:val="es-MX"/>
              </w:rPr>
              <w:tab/>
              <w:t>Los desechos radiactivos que se pueden considerar como homogéneos son:</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6.2 </w:t>
            </w:r>
            <w:r w:rsidRPr="008C074D">
              <w:rPr>
                <w:rFonts w:ascii="Verdana" w:eastAsia="Times New Roman" w:hAnsi="Verdana" w:cs="Times New Roman"/>
                <w:sz w:val="16"/>
                <w:szCs w:val="16"/>
              </w:rPr>
              <w:t xml:space="preserve">Radioactive wastes that can be considered as homogeneous are: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a)</w:t>
            </w:r>
            <w:r w:rsidRPr="008C074D">
              <w:rPr>
                <w:rFonts w:ascii="Verdana" w:hAnsi="Verdana"/>
                <w:sz w:val="16"/>
                <w:szCs w:val="16"/>
                <w:lang w:val="es-MX"/>
              </w:rPr>
              <w:tab/>
              <w:t>Resinas de intercambio iónico agotadas.</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a) </w:t>
            </w:r>
            <w:r w:rsidRPr="008C074D">
              <w:rPr>
                <w:rFonts w:ascii="Verdana" w:eastAsia="Times New Roman" w:hAnsi="Verdana" w:cs="Times New Roman"/>
                <w:sz w:val="16"/>
                <w:szCs w:val="16"/>
              </w:rPr>
              <w:t xml:space="preserve">Exhausted ion exchange resins.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b)</w:t>
            </w:r>
            <w:r w:rsidRPr="008C074D">
              <w:rPr>
                <w:rFonts w:ascii="Verdana" w:hAnsi="Verdana"/>
                <w:sz w:val="16"/>
                <w:szCs w:val="16"/>
                <w:lang w:val="es-MX"/>
              </w:rPr>
              <w:tab/>
              <w:t>Medios filtrantes.</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b) </w:t>
            </w:r>
            <w:r w:rsidRPr="008C074D">
              <w:rPr>
                <w:rFonts w:ascii="Verdana" w:eastAsia="Times New Roman" w:hAnsi="Verdana" w:cs="Times New Roman"/>
                <w:sz w:val="16"/>
                <w:szCs w:val="16"/>
              </w:rPr>
              <w:t xml:space="preserve">Filter media.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c)</w:t>
            </w:r>
            <w:r w:rsidRPr="008C074D">
              <w:rPr>
                <w:rFonts w:ascii="Verdana" w:hAnsi="Verdana"/>
                <w:sz w:val="16"/>
                <w:szCs w:val="16"/>
                <w:lang w:val="es-MX"/>
              </w:rPr>
              <w:tab/>
              <w:t>Líquidos solidificados.</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c) </w:t>
            </w:r>
            <w:r w:rsidRPr="008C074D">
              <w:rPr>
                <w:rFonts w:ascii="Verdana" w:eastAsia="Times New Roman" w:hAnsi="Verdana" w:cs="Times New Roman"/>
                <w:sz w:val="16"/>
                <w:szCs w:val="16"/>
              </w:rPr>
              <w:t xml:space="preserve">Solidified liquids.              </w:t>
            </w:r>
          </w:p>
        </w:tc>
      </w:tr>
      <w:tr w:rsidR="00CA34E6" w:rsidRPr="008C074D" w:rsidTr="00DF1069">
        <w:trPr>
          <w:gridAfter w:val="1"/>
          <w:wAfter w:w="14" w:type="dxa"/>
          <w:trHeight w:val="423"/>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d)</w:t>
            </w:r>
            <w:r w:rsidRPr="008C074D">
              <w:rPr>
                <w:rFonts w:ascii="Verdana" w:hAnsi="Verdana"/>
                <w:sz w:val="16"/>
                <w:szCs w:val="16"/>
                <w:lang w:val="es-MX"/>
              </w:rPr>
              <w:tab/>
              <w:t>Tierra o basura contaminada.</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d) </w:t>
            </w:r>
            <w:r w:rsidRPr="008C074D">
              <w:rPr>
                <w:rFonts w:ascii="Verdana" w:eastAsia="Times New Roman" w:hAnsi="Verdana" w:cs="Times New Roman"/>
                <w:sz w:val="16"/>
                <w:szCs w:val="16"/>
              </w:rPr>
              <w:t xml:space="preserve">Contaminated land or garbage.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6.3</w:t>
            </w:r>
            <w:r w:rsidRPr="008C074D">
              <w:rPr>
                <w:rFonts w:ascii="Verdana" w:hAnsi="Verdana"/>
                <w:sz w:val="16"/>
                <w:szCs w:val="16"/>
                <w:lang w:val="es-MX"/>
              </w:rPr>
              <w:tab/>
              <w:t>La basura contaminada con material radiactivo compuesta de materiales diversos, se considera homogénea para propósitos de clasificación cuando ésta es colocada dentro de su contenedor.</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6.3 </w:t>
            </w:r>
            <w:r w:rsidRPr="008C074D">
              <w:rPr>
                <w:rFonts w:ascii="Verdana" w:eastAsia="Times New Roman" w:hAnsi="Verdana" w:cs="Times New Roman"/>
                <w:sz w:val="16"/>
                <w:szCs w:val="16"/>
              </w:rPr>
              <w:t>Garbage contaminated with radioactive material composed of diverse materials is considered homogeneous for classification purposes when it is placed inside its container.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6.4</w:t>
            </w:r>
            <w:r w:rsidRPr="008C074D">
              <w:rPr>
                <w:rFonts w:ascii="Verdana" w:hAnsi="Verdana"/>
                <w:sz w:val="16"/>
                <w:szCs w:val="16"/>
                <w:lang w:val="es-MX"/>
              </w:rPr>
              <w:tab/>
              <w:t>La actividad de pequeñas fuentes concentradas, tales como las utilizadas en la verificación o calibración y que estén contenidas en la basura, se promedia sobre el volumen de la misma.</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6.4 </w:t>
            </w:r>
            <w:r w:rsidRPr="008C074D">
              <w:rPr>
                <w:rFonts w:ascii="Verdana" w:eastAsia="Times New Roman" w:hAnsi="Verdana" w:cs="Times New Roman"/>
                <w:sz w:val="16"/>
                <w:szCs w:val="16"/>
              </w:rPr>
              <w:t xml:space="preserve">The activity of small concentrated sources, such as those used in verification or calibration and that are contained in the garbage, is averaged over the volume of the </w:t>
            </w:r>
            <w:r w:rsidR="00DF1069" w:rsidRPr="008C074D">
              <w:rPr>
                <w:rFonts w:ascii="Verdana" w:eastAsia="Times New Roman" w:hAnsi="Verdana" w:cs="Times New Roman"/>
                <w:sz w:val="16"/>
                <w:szCs w:val="16"/>
              </w:rPr>
              <w:t>same</w:t>
            </w:r>
            <w:r w:rsidRPr="008C074D">
              <w:rPr>
                <w:rFonts w:ascii="Verdana" w:eastAsia="Times New Roman" w:hAnsi="Verdana" w:cs="Times New Roman"/>
                <w:sz w:val="16"/>
                <w:szCs w:val="16"/>
              </w:rPr>
              <w:t>.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6.5</w:t>
            </w:r>
            <w:r w:rsidRPr="008C074D">
              <w:rPr>
                <w:rFonts w:ascii="Verdana" w:hAnsi="Verdana"/>
                <w:sz w:val="16"/>
                <w:szCs w:val="16"/>
                <w:lang w:val="es-MX"/>
              </w:rPr>
              <w:tab/>
              <w:t>En el caso de basura a ser compactada en contenedores, el volumen a utilizar para propósitos de clasificación debe ser el volumen del contenedor.</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6.5 </w:t>
            </w:r>
            <w:r w:rsidRPr="008C074D">
              <w:rPr>
                <w:rFonts w:ascii="Verdana" w:eastAsia="Times New Roman" w:hAnsi="Verdana" w:cs="Times New Roman"/>
                <w:sz w:val="16"/>
                <w:szCs w:val="16"/>
              </w:rPr>
              <w:t>In the case of garbage to be compacted in containers, the volume to be used for classification purposes should be the volume of the container.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6.6</w:t>
            </w:r>
            <w:r w:rsidRPr="008C074D">
              <w:rPr>
                <w:rFonts w:ascii="Verdana" w:hAnsi="Verdana"/>
                <w:sz w:val="16"/>
                <w:szCs w:val="16"/>
                <w:lang w:val="es-MX"/>
              </w:rPr>
              <w:tab/>
              <w:t>El volumen para clasificación de desechos de grandes componentes, como bombas contaminadas, intercambiadores de calor u otra maquinaria, es el volumen total del componente.</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6.6 </w:t>
            </w:r>
            <w:r w:rsidRPr="008C074D">
              <w:rPr>
                <w:rFonts w:ascii="Verdana" w:eastAsia="Times New Roman" w:hAnsi="Verdana" w:cs="Times New Roman"/>
                <w:sz w:val="16"/>
                <w:szCs w:val="16"/>
              </w:rPr>
              <w:t>The volume for waste classification of large components, such as contaminated pumps, heat exchangers or other machinery, is the total volume of the component.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lastRenderedPageBreak/>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lastRenderedPageBreak/>
              <w:t>6.7</w:t>
            </w:r>
            <w:r w:rsidRPr="008C074D">
              <w:rPr>
                <w:rFonts w:ascii="Verdana" w:hAnsi="Verdana"/>
                <w:sz w:val="16"/>
                <w:szCs w:val="16"/>
                <w:lang w:val="es-MX"/>
              </w:rPr>
              <w:tab/>
              <w:t>Especial cuidado se debe tener al distinguir entre el volumen de la forma del desecho y el volumen del contenedor, si este último es mayor al 10%.</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6.7 </w:t>
            </w:r>
            <w:r w:rsidRPr="008C074D">
              <w:rPr>
                <w:rFonts w:ascii="Verdana" w:eastAsia="Times New Roman" w:hAnsi="Verdana" w:cs="Times New Roman"/>
                <w:sz w:val="16"/>
                <w:szCs w:val="16"/>
              </w:rPr>
              <w:t>Special care must be taken to distinguish between the volume of the shape of the waste and the volume of the container, if the latter is greater than 10%.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6.8</w:t>
            </w:r>
            <w:r w:rsidRPr="008C074D">
              <w:rPr>
                <w:rFonts w:ascii="Verdana" w:hAnsi="Verdana"/>
                <w:sz w:val="16"/>
                <w:szCs w:val="16"/>
                <w:lang w:val="es-MX"/>
              </w:rPr>
              <w:tab/>
              <w:t>Para desechos consistentes en resinas de intercambio iónico o medios filtrantes, el volumen usado para la clasificación es el volumen del desecho contenido.</w:t>
            </w:r>
          </w:p>
          <w:p w:rsidR="00DF1069" w:rsidRPr="008C074D" w:rsidRDefault="00DF1069" w:rsidP="00DF1069">
            <w:pPr>
              <w:spacing w:line="276" w:lineRule="auto"/>
              <w:jc w:val="both"/>
              <w:rPr>
                <w:rFonts w:ascii="Verdana" w:hAnsi="Verdana"/>
                <w:sz w:val="16"/>
                <w:szCs w:val="16"/>
                <w:lang w:val="es-MX"/>
              </w:rPr>
            </w:pP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6.8 </w:t>
            </w:r>
            <w:r w:rsidRPr="008C074D">
              <w:rPr>
                <w:rFonts w:ascii="Verdana" w:eastAsia="Times New Roman" w:hAnsi="Verdana" w:cs="Times New Roman"/>
                <w:sz w:val="16"/>
                <w:szCs w:val="16"/>
              </w:rPr>
              <w:t xml:space="preserve">For wastes consisting of ion exchange resins or filter media, the volume used for classification is the volume of the waste contained.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6.9</w:t>
            </w:r>
            <w:r w:rsidRPr="008C074D">
              <w:rPr>
                <w:rFonts w:ascii="Verdana" w:hAnsi="Verdana"/>
                <w:sz w:val="16"/>
                <w:szCs w:val="16"/>
                <w:lang w:val="es-MX"/>
              </w:rPr>
              <w:tab/>
              <w:t>El volumen de clasificación para filtros de cartucho estabilizados y colocados dentro de un contenedor, es el volumen de los filtros.</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6.9 </w:t>
            </w:r>
            <w:r w:rsidRPr="008C074D">
              <w:rPr>
                <w:rFonts w:ascii="Verdana" w:eastAsia="Times New Roman" w:hAnsi="Verdana" w:cs="Times New Roman"/>
                <w:sz w:val="16"/>
                <w:szCs w:val="16"/>
              </w:rPr>
              <w:t>The volume of classification for stabilized cartridge filters and placed inside a container is the volume of the filters.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6.10</w:t>
            </w:r>
            <w:r w:rsidRPr="008C074D">
              <w:rPr>
                <w:rFonts w:ascii="Verdana" w:hAnsi="Verdana"/>
                <w:sz w:val="16"/>
                <w:szCs w:val="16"/>
                <w:lang w:val="es-MX"/>
              </w:rPr>
              <w:tab/>
              <w:t>El volumen o la masa para la clasificación del bulto de desechos radiactivos en el caso de resinas de intercambio iónico húmedas y/o medios filtrantes dentro de un contenedor de alta integridad, es el volumen o la masa del desecho radiactivo.</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6.10 </w:t>
            </w:r>
            <w:r w:rsidRPr="008C074D">
              <w:rPr>
                <w:rFonts w:ascii="Verdana" w:eastAsia="Times New Roman" w:hAnsi="Verdana" w:cs="Times New Roman"/>
                <w:sz w:val="16"/>
                <w:szCs w:val="16"/>
              </w:rPr>
              <w:t xml:space="preserve">The volume or mass for the classification of the </w:t>
            </w:r>
            <w:r w:rsidR="00DF1069" w:rsidRPr="008C074D">
              <w:rPr>
                <w:rFonts w:ascii="Verdana" w:eastAsia="Times New Roman" w:hAnsi="Verdana" w:cs="Times New Roman"/>
                <w:sz w:val="16"/>
                <w:szCs w:val="16"/>
              </w:rPr>
              <w:t>container</w:t>
            </w:r>
            <w:r w:rsidRPr="008C074D">
              <w:rPr>
                <w:rFonts w:ascii="Verdana" w:eastAsia="Times New Roman" w:hAnsi="Verdana" w:cs="Times New Roman"/>
                <w:sz w:val="16"/>
                <w:szCs w:val="16"/>
              </w:rPr>
              <w:t xml:space="preserve"> of radioactive waste in the case of wet ion exchange resins </w:t>
            </w:r>
            <w:r w:rsidR="00AE4B46" w:rsidRPr="008C074D">
              <w:rPr>
                <w:rFonts w:ascii="Verdana" w:eastAsia="Times New Roman" w:hAnsi="Verdana" w:cs="Times New Roman"/>
                <w:sz w:val="16"/>
                <w:szCs w:val="16"/>
              </w:rPr>
              <w:t>and/or</w:t>
            </w:r>
            <w:r w:rsidRPr="008C074D">
              <w:rPr>
                <w:rFonts w:ascii="Verdana" w:eastAsia="Times New Roman" w:hAnsi="Verdana" w:cs="Times New Roman"/>
                <w:sz w:val="16"/>
                <w:szCs w:val="16"/>
              </w:rPr>
              <w:t xml:space="preserve"> filter media within a high integrity container, is the volume or mass of the radioactive waste.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6.11</w:t>
            </w:r>
            <w:r w:rsidRPr="008C074D">
              <w:rPr>
                <w:rFonts w:ascii="Verdana" w:hAnsi="Verdana"/>
                <w:sz w:val="16"/>
                <w:szCs w:val="16"/>
                <w:lang w:val="es-MX"/>
              </w:rPr>
              <w:tab/>
              <w:t>El volumen o la masa para la clasificación de un bulto de desechos radiactivos que contiene un medio sólido absorbente se basa en la masa o el volumen del líquido que se le incorporó al medio absorbente.</w:t>
            </w:r>
          </w:p>
        </w:tc>
        <w:tc>
          <w:tcPr>
            <w:tcW w:w="4675" w:type="dxa"/>
          </w:tcPr>
          <w:p w:rsidR="00DF1069"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6.11 </w:t>
            </w:r>
            <w:r w:rsidRPr="008C074D">
              <w:rPr>
                <w:rFonts w:ascii="Verdana" w:eastAsia="Times New Roman" w:hAnsi="Verdana" w:cs="Times New Roman"/>
                <w:sz w:val="16"/>
                <w:szCs w:val="16"/>
              </w:rPr>
              <w:t xml:space="preserve">The volume or mass for the classification of a </w:t>
            </w:r>
            <w:r w:rsidR="00DF1069" w:rsidRPr="008C074D">
              <w:rPr>
                <w:rFonts w:ascii="Verdana" w:eastAsia="Times New Roman" w:hAnsi="Verdana" w:cs="Times New Roman"/>
                <w:sz w:val="16"/>
                <w:szCs w:val="16"/>
              </w:rPr>
              <w:t xml:space="preserve">container </w:t>
            </w:r>
            <w:r w:rsidRPr="008C074D">
              <w:rPr>
                <w:rFonts w:ascii="Verdana" w:eastAsia="Times New Roman" w:hAnsi="Verdana" w:cs="Times New Roman"/>
                <w:sz w:val="16"/>
                <w:szCs w:val="16"/>
              </w:rPr>
              <w:t>of radioactive waste containing a solid absorbent medium is based on the mass or volume of the liquid that was incorporated into the absorbent medium.</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6.12</w:t>
            </w:r>
            <w:r w:rsidRPr="008C074D">
              <w:rPr>
                <w:rFonts w:ascii="Verdana" w:hAnsi="Verdana"/>
                <w:sz w:val="16"/>
                <w:szCs w:val="16"/>
                <w:lang w:val="es-MX"/>
              </w:rPr>
              <w:tab/>
              <w:t>La clasificación de bultos de desechos radiactivos solidificados se basa en la masa o el volumen del desecho solidificado.</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6.12 </w:t>
            </w:r>
            <w:r w:rsidRPr="008C074D">
              <w:rPr>
                <w:rFonts w:ascii="Verdana" w:eastAsia="Times New Roman" w:hAnsi="Verdana" w:cs="Times New Roman"/>
                <w:sz w:val="16"/>
                <w:szCs w:val="16"/>
              </w:rPr>
              <w:t xml:space="preserve">The classification of solidified radioactive waste </w:t>
            </w:r>
            <w:r w:rsidR="00AE4B46" w:rsidRPr="008C074D">
              <w:rPr>
                <w:rFonts w:ascii="Verdana" w:eastAsia="Times New Roman" w:hAnsi="Verdana" w:cs="Times New Roman"/>
                <w:sz w:val="16"/>
                <w:szCs w:val="16"/>
              </w:rPr>
              <w:t>containers</w:t>
            </w:r>
            <w:r w:rsidRPr="008C074D">
              <w:rPr>
                <w:rFonts w:ascii="Verdana" w:eastAsia="Times New Roman" w:hAnsi="Verdana" w:cs="Times New Roman"/>
                <w:sz w:val="16"/>
                <w:szCs w:val="16"/>
              </w:rPr>
              <w:t xml:space="preserve"> is based on the mass or volume of the solidified waste.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rPr>
            </w:pPr>
            <w:r w:rsidRPr="008C074D">
              <w:rPr>
                <w:rFonts w:ascii="Verdana" w:hAnsi="Verdana"/>
                <w:sz w:val="16"/>
                <w:szCs w:val="16"/>
              </w:rPr>
              <w:t xml:space="preserve"> </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6.13</w:t>
            </w:r>
            <w:r w:rsidRPr="008C074D">
              <w:rPr>
                <w:rFonts w:ascii="Verdana" w:hAnsi="Verdana"/>
                <w:sz w:val="16"/>
                <w:szCs w:val="16"/>
                <w:lang w:val="es-MX"/>
              </w:rPr>
              <w:tab/>
              <w:t xml:space="preserve">El volumen de clasificación para desechos estabilizados dentro de un contenedor, donde se ha utilizado un medio solidificante, formando una masa sólida dentro del contenedor y el material radiactivo ha sido mezclado uniformemente en ésta, es el volumen o la masa solidificada. Como ejemplos, se pueden considerar los casos de un filtro cartucho o una fuente sellada inmovilizados dentro de un contenedor, utilizando cemento o </w:t>
            </w:r>
            <w:proofErr w:type="spellStart"/>
            <w:r w:rsidRPr="008C074D">
              <w:rPr>
                <w:rFonts w:ascii="Verdana" w:hAnsi="Verdana"/>
                <w:sz w:val="16"/>
                <w:szCs w:val="16"/>
                <w:lang w:val="es-MX"/>
              </w:rPr>
              <w:t>bitúmen</w:t>
            </w:r>
            <w:proofErr w:type="spellEnd"/>
            <w:r w:rsidRPr="008C074D">
              <w:rPr>
                <w:rFonts w:ascii="Verdana" w:hAnsi="Verdana"/>
                <w:sz w:val="16"/>
                <w:szCs w:val="16"/>
                <w:lang w:val="es-MX"/>
              </w:rPr>
              <w:t>.</w:t>
            </w:r>
          </w:p>
          <w:p w:rsidR="008C074D" w:rsidRPr="008C074D" w:rsidRDefault="008C074D" w:rsidP="00DF1069">
            <w:pPr>
              <w:spacing w:line="276" w:lineRule="auto"/>
              <w:jc w:val="both"/>
              <w:rPr>
                <w:rFonts w:ascii="Verdana" w:hAnsi="Verdana"/>
                <w:sz w:val="16"/>
                <w:szCs w:val="16"/>
                <w:lang w:val="es-MX"/>
              </w:rPr>
            </w:pP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6.13 </w:t>
            </w:r>
            <w:r w:rsidRPr="008C074D">
              <w:rPr>
                <w:rFonts w:ascii="Verdana" w:eastAsia="Times New Roman" w:hAnsi="Verdana" w:cs="Times New Roman"/>
                <w:sz w:val="16"/>
                <w:szCs w:val="16"/>
              </w:rPr>
              <w:t>The classification volume for stabilized waste within a container, where a solidifying medium has been used, forming a solid mass inside the container and the radioactive material has been uniformly mixed therein, is the volume or</w:t>
            </w:r>
            <w:r w:rsidR="008C074D" w:rsidRPr="008C074D">
              <w:rPr>
                <w:rFonts w:ascii="Verdana" w:eastAsia="Times New Roman" w:hAnsi="Verdana" w:cs="Times New Roman"/>
                <w:sz w:val="16"/>
                <w:szCs w:val="16"/>
              </w:rPr>
              <w:t xml:space="preserve"> the</w:t>
            </w:r>
            <w:r w:rsidRPr="008C074D">
              <w:rPr>
                <w:rFonts w:ascii="Verdana" w:eastAsia="Times New Roman" w:hAnsi="Verdana" w:cs="Times New Roman"/>
                <w:sz w:val="16"/>
                <w:szCs w:val="16"/>
              </w:rPr>
              <w:t xml:space="preserve"> solidified mass. As examples, cases of a cartridge filter or sealed source immobilized within a container, using cement or bitumen can be considered .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b/>
                <w:bCs/>
                <w:sz w:val="16"/>
                <w:szCs w:val="16"/>
                <w:lang w:val="es-MX"/>
              </w:rPr>
            </w:pPr>
            <w:r w:rsidRPr="008C074D">
              <w:rPr>
                <w:rFonts w:ascii="Verdana" w:hAnsi="Verdana"/>
                <w:b/>
                <w:bCs/>
                <w:sz w:val="16"/>
                <w:szCs w:val="16"/>
                <w:lang w:val="es-MX"/>
              </w:rPr>
              <w:t>7.</w:t>
            </w:r>
            <w:r w:rsidRPr="008C074D">
              <w:rPr>
                <w:rFonts w:ascii="Verdana" w:hAnsi="Verdana"/>
                <w:b/>
                <w:bCs/>
                <w:sz w:val="16"/>
                <w:szCs w:val="16"/>
                <w:lang w:val="es-MX"/>
              </w:rPr>
              <w:tab/>
              <w:t>Registros</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7. Records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7.1</w:t>
            </w:r>
            <w:r w:rsidRPr="008C074D">
              <w:rPr>
                <w:rFonts w:ascii="Verdana" w:hAnsi="Verdana"/>
                <w:sz w:val="16"/>
                <w:szCs w:val="16"/>
                <w:lang w:val="es-MX"/>
              </w:rPr>
              <w:tab/>
              <w:t>En caso de que los bultos de desechos radiactivos se trasladen a una instalación para su tratamiento y/o acondicionamiento, el generador del desecho debe emitir por cada uno de ellos, el manifiesto de embarque contenido en el apéndice normativo A.</w:t>
            </w:r>
          </w:p>
          <w:p w:rsidR="008C074D" w:rsidRPr="008C074D" w:rsidRDefault="008C074D" w:rsidP="00DF1069">
            <w:pPr>
              <w:spacing w:line="276" w:lineRule="auto"/>
              <w:jc w:val="both"/>
              <w:rPr>
                <w:rFonts w:ascii="Verdana" w:hAnsi="Verdana"/>
                <w:sz w:val="16"/>
                <w:szCs w:val="16"/>
                <w:lang w:val="es-MX"/>
              </w:rPr>
            </w:pP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7.1 </w:t>
            </w:r>
            <w:r w:rsidRPr="008C074D">
              <w:rPr>
                <w:rFonts w:ascii="Verdana" w:eastAsia="Times New Roman" w:hAnsi="Verdana" w:cs="Times New Roman"/>
                <w:sz w:val="16"/>
                <w:szCs w:val="16"/>
              </w:rPr>
              <w:t xml:space="preserve">In the event that the </w:t>
            </w:r>
            <w:r w:rsidR="00AE4B46" w:rsidRPr="008C074D">
              <w:rPr>
                <w:rFonts w:ascii="Verdana" w:eastAsia="Times New Roman" w:hAnsi="Verdana" w:cs="Times New Roman"/>
                <w:sz w:val="16"/>
                <w:szCs w:val="16"/>
              </w:rPr>
              <w:t>containers</w:t>
            </w:r>
            <w:r w:rsidRPr="008C074D">
              <w:rPr>
                <w:rFonts w:ascii="Verdana" w:eastAsia="Times New Roman" w:hAnsi="Verdana" w:cs="Times New Roman"/>
                <w:sz w:val="16"/>
                <w:szCs w:val="16"/>
              </w:rPr>
              <w:t xml:space="preserve"> of radioactive waste are transferred to a facility for treatment </w:t>
            </w:r>
            <w:r w:rsidR="00AE4B46" w:rsidRPr="008C074D">
              <w:rPr>
                <w:rFonts w:ascii="Verdana" w:eastAsia="Times New Roman" w:hAnsi="Verdana" w:cs="Times New Roman"/>
                <w:sz w:val="16"/>
                <w:szCs w:val="16"/>
              </w:rPr>
              <w:t>and/or</w:t>
            </w:r>
            <w:r w:rsidRPr="008C074D">
              <w:rPr>
                <w:rFonts w:ascii="Verdana" w:eastAsia="Times New Roman" w:hAnsi="Verdana" w:cs="Times New Roman"/>
                <w:sz w:val="16"/>
                <w:szCs w:val="16"/>
              </w:rPr>
              <w:t xml:space="preserve"> conditioning, the waste generator must issue for each of them the shipping manifest contained in the </w:t>
            </w:r>
            <w:r w:rsidR="008C074D" w:rsidRPr="008C074D">
              <w:rPr>
                <w:rFonts w:ascii="Verdana" w:eastAsia="Times New Roman" w:hAnsi="Verdana" w:cs="Times New Roman"/>
                <w:sz w:val="16"/>
                <w:szCs w:val="16"/>
              </w:rPr>
              <w:t>mandatory</w:t>
            </w:r>
            <w:r w:rsidRPr="008C074D">
              <w:rPr>
                <w:rFonts w:ascii="Verdana" w:eastAsia="Times New Roman" w:hAnsi="Verdana" w:cs="Times New Roman"/>
                <w:sz w:val="16"/>
                <w:szCs w:val="16"/>
              </w:rPr>
              <w:t xml:space="preserve"> appendix A.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7.2</w:t>
            </w:r>
            <w:r w:rsidRPr="008C074D">
              <w:rPr>
                <w:rFonts w:ascii="Verdana" w:hAnsi="Verdana"/>
                <w:sz w:val="16"/>
                <w:szCs w:val="16"/>
                <w:lang w:val="es-MX"/>
              </w:rPr>
              <w:tab/>
              <w:t>El generador de los bultos de desechos radiactivos debe conservar el original del manifiesto del embarque por al menos un periodo de 10 años.</w:t>
            </w:r>
          </w:p>
        </w:tc>
        <w:tc>
          <w:tcPr>
            <w:tcW w:w="4675" w:type="dxa"/>
          </w:tcPr>
          <w:p w:rsidR="008C074D"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7.2 </w:t>
            </w:r>
            <w:r w:rsidRPr="008C074D">
              <w:rPr>
                <w:rFonts w:ascii="Verdana" w:eastAsia="Times New Roman" w:hAnsi="Verdana" w:cs="Times New Roman"/>
                <w:sz w:val="16"/>
                <w:szCs w:val="16"/>
              </w:rPr>
              <w:t xml:space="preserve">The generator of radioactive waste </w:t>
            </w:r>
            <w:r w:rsidR="00AE4B46" w:rsidRPr="008C074D">
              <w:rPr>
                <w:rFonts w:ascii="Verdana" w:eastAsia="Times New Roman" w:hAnsi="Verdana" w:cs="Times New Roman"/>
                <w:sz w:val="16"/>
                <w:szCs w:val="16"/>
              </w:rPr>
              <w:t>containers</w:t>
            </w:r>
            <w:r w:rsidRPr="008C074D">
              <w:rPr>
                <w:rFonts w:ascii="Verdana" w:eastAsia="Times New Roman" w:hAnsi="Verdana" w:cs="Times New Roman"/>
                <w:sz w:val="16"/>
                <w:szCs w:val="16"/>
              </w:rPr>
              <w:t xml:space="preserve"> must keep the original of the shipment manifest for at least a period of 10 years.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b/>
                <w:bCs/>
                <w:sz w:val="16"/>
                <w:szCs w:val="16"/>
                <w:lang w:val="es-MX"/>
              </w:rPr>
              <w:t>7.3</w:t>
            </w:r>
            <w:r w:rsidRPr="008C074D">
              <w:rPr>
                <w:rFonts w:ascii="Verdana" w:hAnsi="Verdana"/>
                <w:sz w:val="16"/>
                <w:szCs w:val="16"/>
                <w:lang w:val="es-MX"/>
              </w:rPr>
              <w:tab/>
              <w:t>El receptor de los mismos debe conservar una copia del manifiesto de embarque por un periodo que la Comisión Nacional de Seguridad Nuclear y Salvaguardias establezca.</w:t>
            </w:r>
          </w:p>
          <w:p w:rsidR="008C074D" w:rsidRPr="008C074D" w:rsidRDefault="008C074D" w:rsidP="00DF1069">
            <w:pPr>
              <w:spacing w:line="276" w:lineRule="auto"/>
              <w:jc w:val="both"/>
              <w:rPr>
                <w:rFonts w:ascii="Verdana" w:hAnsi="Verdana"/>
                <w:sz w:val="16"/>
                <w:szCs w:val="16"/>
                <w:lang w:val="es-MX"/>
              </w:rPr>
            </w:pPr>
          </w:p>
        </w:tc>
        <w:tc>
          <w:tcPr>
            <w:tcW w:w="4675" w:type="dxa"/>
          </w:tcPr>
          <w:p w:rsidR="008C074D"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7.3 </w:t>
            </w:r>
            <w:r w:rsidRPr="008C074D">
              <w:rPr>
                <w:rFonts w:ascii="Verdana" w:eastAsia="Times New Roman" w:hAnsi="Verdana" w:cs="Times New Roman"/>
                <w:sz w:val="16"/>
                <w:szCs w:val="16"/>
              </w:rPr>
              <w:t>The recipient must keep a copy of the shipping manifest for a period established by the National Commission for Nuclear Safety and Safeguards.   </w:t>
            </w:r>
          </w:p>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b/>
                <w:bCs/>
                <w:sz w:val="16"/>
                <w:szCs w:val="16"/>
                <w:lang w:val="es-MX"/>
              </w:rPr>
            </w:pPr>
            <w:r w:rsidRPr="008C074D">
              <w:rPr>
                <w:rFonts w:ascii="Verdana" w:hAnsi="Verdana"/>
                <w:b/>
                <w:bCs/>
                <w:sz w:val="16"/>
                <w:szCs w:val="16"/>
                <w:lang w:val="es-MX"/>
              </w:rPr>
              <w:t>8.</w:t>
            </w:r>
            <w:r w:rsidRPr="008C074D">
              <w:rPr>
                <w:rFonts w:ascii="Verdana" w:hAnsi="Verdana"/>
                <w:b/>
                <w:bCs/>
                <w:sz w:val="16"/>
                <w:szCs w:val="16"/>
                <w:lang w:val="es-MX"/>
              </w:rPr>
              <w:tab/>
              <w:t>Concordancia</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b/>
                <w:bCs/>
                <w:sz w:val="16"/>
                <w:szCs w:val="16"/>
              </w:rPr>
              <w:t xml:space="preserve">8. Concordance              </w:t>
            </w:r>
          </w:p>
        </w:tc>
      </w:tr>
      <w:tr w:rsidR="00CA34E6" w:rsidRPr="008C074D" w:rsidTr="00DF1069">
        <w:trPr>
          <w:gridAfter w:val="1"/>
          <w:wAfter w:w="14" w:type="dxa"/>
        </w:trPr>
        <w:tc>
          <w:tcPr>
            <w:tcW w:w="4675" w:type="dxa"/>
          </w:tcPr>
          <w:p w:rsidR="00CA34E6" w:rsidRPr="008C074D" w:rsidRDefault="00CA34E6" w:rsidP="00DF1069">
            <w:pPr>
              <w:spacing w:line="276" w:lineRule="auto"/>
              <w:jc w:val="both"/>
              <w:rPr>
                <w:rFonts w:ascii="Verdana" w:hAnsi="Verdana"/>
                <w:sz w:val="16"/>
                <w:szCs w:val="16"/>
                <w:lang w:val="es-MX"/>
              </w:rPr>
            </w:pPr>
            <w:r w:rsidRPr="008C074D">
              <w:rPr>
                <w:rFonts w:ascii="Verdana" w:hAnsi="Verdana"/>
                <w:sz w:val="16"/>
                <w:szCs w:val="16"/>
                <w:lang w:val="es-MX"/>
              </w:rPr>
              <w:lastRenderedPageBreak/>
              <w:t>No es posible establecer concordancia con normas internacionales, por no existir referencia en el momento de preparar la presente.</w:t>
            </w:r>
          </w:p>
        </w:tc>
        <w:tc>
          <w:tcPr>
            <w:tcW w:w="4675" w:type="dxa"/>
          </w:tcPr>
          <w:p w:rsidR="00CA34E6" w:rsidRPr="008C074D" w:rsidRDefault="00CA34E6" w:rsidP="00DF1069">
            <w:pPr>
              <w:spacing w:line="276" w:lineRule="auto"/>
              <w:jc w:val="both"/>
              <w:rPr>
                <w:rFonts w:ascii="Verdana" w:eastAsia="Times New Roman" w:hAnsi="Verdana" w:cs="Times New Roman"/>
                <w:sz w:val="16"/>
                <w:szCs w:val="16"/>
              </w:rPr>
            </w:pPr>
            <w:r w:rsidRPr="008C074D">
              <w:rPr>
                <w:rFonts w:ascii="Verdana" w:eastAsia="Times New Roman" w:hAnsi="Verdana" w:cs="Times New Roman"/>
                <w:sz w:val="16"/>
                <w:szCs w:val="16"/>
              </w:rPr>
              <w:t xml:space="preserve">It is not possible to establish </w:t>
            </w:r>
            <w:r w:rsidR="008C074D" w:rsidRPr="008C074D">
              <w:rPr>
                <w:rFonts w:ascii="Verdana" w:eastAsia="Times New Roman" w:hAnsi="Verdana" w:cs="Times New Roman"/>
                <w:sz w:val="16"/>
                <w:szCs w:val="16"/>
              </w:rPr>
              <w:t>concordance</w:t>
            </w:r>
            <w:r w:rsidRPr="008C074D">
              <w:rPr>
                <w:rFonts w:ascii="Verdana" w:eastAsia="Times New Roman" w:hAnsi="Verdana" w:cs="Times New Roman"/>
                <w:sz w:val="16"/>
                <w:szCs w:val="16"/>
              </w:rPr>
              <w:t xml:space="preserve"> with international standards, because there is no reference at the time of </w:t>
            </w:r>
            <w:r w:rsidR="008C074D" w:rsidRPr="008C074D">
              <w:rPr>
                <w:rFonts w:ascii="Verdana" w:eastAsia="Times New Roman" w:hAnsi="Verdana" w:cs="Times New Roman"/>
                <w:sz w:val="16"/>
                <w:szCs w:val="16"/>
              </w:rPr>
              <w:t>the preparation of this Standard.</w:t>
            </w:r>
          </w:p>
        </w:tc>
      </w:tr>
    </w:tbl>
    <w:p w:rsidR="00A90BCB" w:rsidRPr="008C074D" w:rsidRDefault="00A90BCB" w:rsidP="00A90BCB">
      <w:pPr>
        <w:rPr>
          <w:rFonts w:ascii="Verdana" w:hAnsi="Verdana"/>
          <w:sz w:val="16"/>
          <w:szCs w:val="16"/>
        </w:rPr>
      </w:pPr>
    </w:p>
    <w:p w:rsidR="00A90BCB" w:rsidRPr="008C074D" w:rsidRDefault="00A90BCB"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8C074D" w:rsidRDefault="008C074D" w:rsidP="00A90BCB">
      <w:pPr>
        <w:rPr>
          <w:rFonts w:ascii="Verdana" w:hAnsi="Verdana"/>
          <w:sz w:val="16"/>
          <w:szCs w:val="16"/>
        </w:rPr>
      </w:pPr>
    </w:p>
    <w:p w:rsidR="008C074D" w:rsidRDefault="008C074D" w:rsidP="00A90BCB">
      <w:pPr>
        <w:rPr>
          <w:rFonts w:ascii="Verdana" w:hAnsi="Verdana"/>
          <w:sz w:val="16"/>
          <w:szCs w:val="16"/>
        </w:rPr>
      </w:pPr>
    </w:p>
    <w:p w:rsidR="008C074D" w:rsidRDefault="008C074D" w:rsidP="00A90BCB">
      <w:pPr>
        <w:rPr>
          <w:rFonts w:ascii="Verdana" w:hAnsi="Verdana"/>
          <w:sz w:val="16"/>
          <w:szCs w:val="16"/>
        </w:rPr>
      </w:pPr>
    </w:p>
    <w:p w:rsidR="008C074D" w:rsidRDefault="008C074D" w:rsidP="00A90BCB">
      <w:pPr>
        <w:rPr>
          <w:rFonts w:ascii="Verdana" w:hAnsi="Verdana"/>
          <w:sz w:val="16"/>
          <w:szCs w:val="16"/>
        </w:rPr>
      </w:pPr>
    </w:p>
    <w:p w:rsidR="008C074D" w:rsidRDefault="008C074D" w:rsidP="00A90BCB">
      <w:pPr>
        <w:rPr>
          <w:rFonts w:ascii="Verdana" w:hAnsi="Verdana"/>
          <w:sz w:val="16"/>
          <w:szCs w:val="16"/>
        </w:rPr>
      </w:pPr>
    </w:p>
    <w:p w:rsidR="008C074D" w:rsidRPr="008C074D" w:rsidRDefault="008C074D" w:rsidP="00A90BCB">
      <w:pPr>
        <w:rPr>
          <w:rFonts w:ascii="Verdana" w:hAnsi="Verdana"/>
          <w:sz w:val="16"/>
          <w:szCs w:val="16"/>
        </w:rPr>
      </w:pPr>
    </w:p>
    <w:p w:rsidR="00A90BCB" w:rsidRPr="008C074D" w:rsidRDefault="00A90BCB" w:rsidP="008C074D">
      <w:pPr>
        <w:spacing w:before="41" w:line="420" w:lineRule="exact"/>
        <w:ind w:left="1710" w:right="2520" w:firstLine="15"/>
        <w:jc w:val="center"/>
        <w:rPr>
          <w:rFonts w:ascii="Verdana" w:hAnsi="Verdana"/>
          <w:b/>
          <w:sz w:val="16"/>
          <w:szCs w:val="16"/>
          <w:lang w:val="es-MX"/>
        </w:rPr>
      </w:pPr>
      <w:r w:rsidRPr="008C074D">
        <w:rPr>
          <w:rFonts w:ascii="Verdana" w:hAnsi="Verdana"/>
          <w:b/>
          <w:sz w:val="16"/>
          <w:szCs w:val="16"/>
          <w:lang w:val="es-MX"/>
        </w:rPr>
        <w:lastRenderedPageBreak/>
        <w:t xml:space="preserve">APENDICE A </w:t>
      </w:r>
      <w:r w:rsidR="008C074D">
        <w:rPr>
          <w:rFonts w:ascii="Verdana" w:hAnsi="Verdana"/>
          <w:b/>
          <w:sz w:val="16"/>
          <w:szCs w:val="16"/>
          <w:lang w:val="es-MX"/>
        </w:rPr>
        <w:t>MANDATORY</w:t>
      </w:r>
      <w:r w:rsidRPr="008C074D">
        <w:rPr>
          <w:rFonts w:ascii="Verdana" w:hAnsi="Verdana"/>
          <w:b/>
          <w:sz w:val="16"/>
          <w:szCs w:val="16"/>
          <w:lang w:val="es-MX"/>
        </w:rPr>
        <w:t>) MANIFIESTO DE EMBARQUE</w:t>
      </w:r>
    </w:p>
    <w:p w:rsidR="00A90BCB" w:rsidRPr="008C074D" w:rsidRDefault="00A90BCB" w:rsidP="00A90BCB">
      <w:pPr>
        <w:pStyle w:val="BodyText"/>
        <w:spacing w:before="62"/>
        <w:ind w:left="5460"/>
        <w:rPr>
          <w:rFonts w:ascii="Verdana" w:hAnsi="Verdana"/>
          <w:sz w:val="16"/>
          <w:szCs w:val="16"/>
        </w:rPr>
      </w:pPr>
      <w:r w:rsidRPr="008C074D">
        <w:rPr>
          <w:rFonts w:ascii="Verdana" w:hAnsi="Verdana"/>
          <w:sz w:val="16"/>
          <w:szCs w:val="16"/>
        </w:rPr>
        <w:t xml:space="preserve">No. </w:t>
      </w:r>
      <w:r w:rsidRPr="008C074D">
        <w:rPr>
          <w:rFonts w:ascii="Verdana" w:hAnsi="Verdana"/>
          <w:spacing w:val="2"/>
          <w:sz w:val="16"/>
          <w:szCs w:val="16"/>
        </w:rPr>
        <w:t xml:space="preserve">Identificación </w:t>
      </w:r>
      <w:r w:rsidRPr="008C074D">
        <w:rPr>
          <w:rFonts w:ascii="Verdana" w:hAnsi="Verdana"/>
          <w:sz w:val="16"/>
          <w:szCs w:val="16"/>
        </w:rPr>
        <w:t xml:space="preserve">del </w:t>
      </w:r>
      <w:r w:rsidRPr="008C074D">
        <w:rPr>
          <w:rFonts w:ascii="Verdana" w:hAnsi="Verdana"/>
          <w:spacing w:val="2"/>
          <w:sz w:val="16"/>
          <w:szCs w:val="16"/>
        </w:rPr>
        <w:t>bulto:</w:t>
      </w:r>
      <w:r w:rsidRPr="008C074D">
        <w:rPr>
          <w:rFonts w:ascii="Verdana" w:hAnsi="Verdana"/>
          <w:spacing w:val="15"/>
          <w:sz w:val="16"/>
          <w:szCs w:val="16"/>
        </w:rPr>
        <w:t xml:space="preserve"> </w:t>
      </w:r>
      <w:r w:rsidRPr="008C074D">
        <w:rPr>
          <w:rFonts w:ascii="Verdana" w:hAnsi="Verdana"/>
          <w:spacing w:val="3"/>
          <w:sz w:val="16"/>
          <w:szCs w:val="16"/>
        </w:rPr>
        <w:t>____________</w:t>
      </w:r>
    </w:p>
    <w:p w:rsidR="00A90BCB" w:rsidRPr="008C074D" w:rsidRDefault="00A90BCB" w:rsidP="00A90BCB">
      <w:pPr>
        <w:pStyle w:val="BodyText"/>
        <w:ind w:left="0" w:right="129"/>
        <w:jc w:val="right"/>
        <w:rPr>
          <w:rFonts w:ascii="Verdana" w:hAnsi="Verdana"/>
          <w:sz w:val="16"/>
          <w:szCs w:val="16"/>
        </w:rPr>
      </w:pPr>
      <w:r w:rsidRPr="008C074D">
        <w:rPr>
          <w:rFonts w:ascii="Verdana" w:hAnsi="Verdana"/>
          <w:spacing w:val="2"/>
          <w:sz w:val="16"/>
          <w:szCs w:val="16"/>
        </w:rPr>
        <w:t>Fecha:</w:t>
      </w:r>
      <w:r w:rsidRPr="008C074D">
        <w:rPr>
          <w:rFonts w:ascii="Verdana" w:hAnsi="Verdana"/>
          <w:sz w:val="16"/>
          <w:szCs w:val="16"/>
        </w:rPr>
        <w:t xml:space="preserve"> </w:t>
      </w:r>
      <w:r w:rsidRPr="008C074D">
        <w:rPr>
          <w:rFonts w:ascii="Verdana" w:hAnsi="Verdana"/>
          <w:spacing w:val="3"/>
          <w:sz w:val="16"/>
          <w:szCs w:val="16"/>
        </w:rPr>
        <w:t>________________</w:t>
      </w:r>
    </w:p>
    <w:p w:rsidR="00A90BCB" w:rsidRPr="008C074D" w:rsidRDefault="00A90BCB" w:rsidP="00A90BCB">
      <w:pPr>
        <w:pStyle w:val="Heading1"/>
        <w:spacing w:line="259" w:lineRule="auto"/>
        <w:ind w:left="2790" w:hanging="1470"/>
        <w:rPr>
          <w:rFonts w:ascii="Verdana" w:hAnsi="Verdana"/>
          <w:sz w:val="16"/>
          <w:szCs w:val="16"/>
        </w:rPr>
      </w:pPr>
      <w:r w:rsidRPr="008C074D">
        <w:rPr>
          <w:rFonts w:ascii="Verdana" w:hAnsi="Verdana"/>
          <w:spacing w:val="-7"/>
          <w:sz w:val="16"/>
          <w:szCs w:val="16"/>
        </w:rPr>
        <w:t xml:space="preserve">DESECHOS </w:t>
      </w:r>
      <w:r w:rsidRPr="008C074D">
        <w:rPr>
          <w:rFonts w:ascii="Verdana" w:hAnsi="Verdana"/>
          <w:spacing w:val="-8"/>
          <w:sz w:val="16"/>
          <w:szCs w:val="16"/>
        </w:rPr>
        <w:t xml:space="preserve">RADIACTIVOS </w:t>
      </w:r>
      <w:r w:rsidRPr="008C074D">
        <w:rPr>
          <w:rFonts w:ascii="Verdana" w:hAnsi="Verdana"/>
          <w:spacing w:val="-6"/>
          <w:sz w:val="16"/>
          <w:szCs w:val="16"/>
        </w:rPr>
        <w:t xml:space="preserve">QUE </w:t>
      </w:r>
      <w:r w:rsidRPr="008C074D">
        <w:rPr>
          <w:rFonts w:ascii="Verdana" w:hAnsi="Verdana"/>
          <w:spacing w:val="-4"/>
          <w:sz w:val="16"/>
          <w:szCs w:val="16"/>
        </w:rPr>
        <w:t xml:space="preserve">SE </w:t>
      </w:r>
      <w:r w:rsidRPr="008C074D">
        <w:rPr>
          <w:rFonts w:ascii="Verdana" w:hAnsi="Verdana"/>
          <w:spacing w:val="-8"/>
          <w:sz w:val="16"/>
          <w:szCs w:val="16"/>
        </w:rPr>
        <w:t xml:space="preserve">TRASLADARAN </w:t>
      </w:r>
      <w:r w:rsidRPr="008C074D">
        <w:rPr>
          <w:rFonts w:ascii="Verdana" w:hAnsi="Verdana"/>
          <w:sz w:val="16"/>
          <w:szCs w:val="16"/>
        </w:rPr>
        <w:t xml:space="preserve">A </w:t>
      </w:r>
      <w:r w:rsidRPr="008C074D">
        <w:rPr>
          <w:rFonts w:ascii="Verdana" w:hAnsi="Verdana"/>
          <w:spacing w:val="-6"/>
          <w:sz w:val="16"/>
          <w:szCs w:val="16"/>
        </w:rPr>
        <w:t xml:space="preserve">UNA </w:t>
      </w:r>
      <w:r w:rsidRPr="008C074D">
        <w:rPr>
          <w:rFonts w:ascii="Verdana" w:hAnsi="Verdana"/>
          <w:spacing w:val="-8"/>
          <w:sz w:val="16"/>
          <w:szCs w:val="16"/>
        </w:rPr>
        <w:t xml:space="preserve">INSTALACION </w:t>
      </w:r>
      <w:r w:rsidRPr="008C074D">
        <w:rPr>
          <w:rFonts w:ascii="Verdana" w:hAnsi="Verdana"/>
          <w:spacing w:val="-6"/>
          <w:sz w:val="16"/>
          <w:szCs w:val="16"/>
        </w:rPr>
        <w:t xml:space="preserve">PARA </w:t>
      </w:r>
      <w:r w:rsidRPr="008C074D">
        <w:rPr>
          <w:rFonts w:ascii="Verdana" w:hAnsi="Verdana"/>
          <w:spacing w:val="-8"/>
          <w:sz w:val="16"/>
          <w:szCs w:val="16"/>
        </w:rPr>
        <w:t xml:space="preserve">SU ACONDICIONAMIENTO </w:t>
      </w:r>
      <w:r w:rsidRPr="008C074D">
        <w:rPr>
          <w:rFonts w:ascii="Verdana" w:hAnsi="Verdana"/>
          <w:spacing w:val="-6"/>
          <w:sz w:val="16"/>
          <w:szCs w:val="16"/>
        </w:rPr>
        <w:t xml:space="preserve">Y/O </w:t>
      </w:r>
      <w:r w:rsidRPr="008C074D">
        <w:rPr>
          <w:rFonts w:ascii="Verdana" w:hAnsi="Verdana"/>
          <w:spacing w:val="-8"/>
          <w:sz w:val="16"/>
          <w:szCs w:val="16"/>
        </w:rPr>
        <w:t>TRATAMIENTO.</w:t>
      </w:r>
    </w:p>
    <w:p w:rsidR="00A90BCB" w:rsidRPr="008C074D" w:rsidRDefault="00A90BCB" w:rsidP="00A90BCB">
      <w:pPr>
        <w:spacing w:before="104" w:line="379" w:lineRule="auto"/>
        <w:ind w:left="420" w:right="1151" w:firstLine="1035"/>
        <w:rPr>
          <w:rFonts w:ascii="Verdana" w:hAnsi="Verdana"/>
          <w:b/>
          <w:sz w:val="16"/>
          <w:szCs w:val="16"/>
          <w:lang w:val="es-MX"/>
        </w:rPr>
      </w:pPr>
      <w:r w:rsidRPr="008C074D">
        <w:rPr>
          <w:rFonts w:ascii="Verdana" w:hAnsi="Verdana"/>
          <w:b/>
          <w:sz w:val="16"/>
          <w:szCs w:val="16"/>
          <w:lang w:val="es-MX"/>
        </w:rPr>
        <w:t>------------------------------------------------------------------------------------------------------------           DEL GENERADOR DEL DESECHO RADIACTIVO.</w:t>
      </w:r>
    </w:p>
    <w:p w:rsidR="00A90BCB" w:rsidRPr="008C074D" w:rsidRDefault="00A90BCB" w:rsidP="00A90BCB">
      <w:pPr>
        <w:pStyle w:val="BodyText"/>
        <w:spacing w:before="2"/>
        <w:ind w:left="420"/>
        <w:rPr>
          <w:rFonts w:ascii="Verdana" w:hAnsi="Verdana"/>
          <w:sz w:val="16"/>
          <w:szCs w:val="16"/>
        </w:rPr>
      </w:pPr>
      <w:r w:rsidRPr="008C074D">
        <w:rPr>
          <w:rFonts w:ascii="Verdana" w:hAnsi="Verdana"/>
          <w:spacing w:val="3"/>
          <w:sz w:val="16"/>
          <w:szCs w:val="16"/>
        </w:rPr>
        <w:t xml:space="preserve">Nombre </w:t>
      </w:r>
      <w:r w:rsidRPr="008C074D">
        <w:rPr>
          <w:rFonts w:ascii="Verdana" w:hAnsi="Verdana"/>
          <w:sz w:val="16"/>
          <w:szCs w:val="16"/>
        </w:rPr>
        <w:t xml:space="preserve">o </w:t>
      </w:r>
      <w:r w:rsidRPr="008C074D">
        <w:rPr>
          <w:rFonts w:ascii="Verdana" w:hAnsi="Verdana"/>
          <w:spacing w:val="3"/>
          <w:sz w:val="16"/>
          <w:szCs w:val="16"/>
        </w:rPr>
        <w:t>razón social:</w:t>
      </w:r>
      <w:r w:rsidRPr="008C074D">
        <w:rPr>
          <w:rFonts w:ascii="Verdana" w:hAnsi="Verdana"/>
          <w:spacing w:val="-21"/>
          <w:sz w:val="16"/>
          <w:szCs w:val="16"/>
        </w:rPr>
        <w:t xml:space="preserve"> </w:t>
      </w:r>
      <w:r w:rsidRPr="008C074D">
        <w:rPr>
          <w:rFonts w:ascii="Verdana" w:hAnsi="Verdana"/>
          <w:spacing w:val="4"/>
          <w:sz w:val="16"/>
          <w:szCs w:val="16"/>
        </w:rPr>
        <w:t>_______________________________________________________</w:t>
      </w:r>
    </w:p>
    <w:p w:rsidR="00A90BCB" w:rsidRPr="008C074D" w:rsidRDefault="00A90BCB" w:rsidP="00A90BCB">
      <w:pPr>
        <w:pStyle w:val="BodyText"/>
        <w:ind w:left="420"/>
        <w:rPr>
          <w:rFonts w:ascii="Verdana" w:hAnsi="Verdana"/>
          <w:sz w:val="16"/>
          <w:szCs w:val="16"/>
        </w:rPr>
      </w:pPr>
      <w:r w:rsidRPr="008C074D">
        <w:rPr>
          <w:rFonts w:ascii="Verdana" w:hAnsi="Verdana"/>
          <w:sz w:val="16"/>
          <w:szCs w:val="16"/>
        </w:rPr>
        <w:t xml:space="preserve">Dirección:  </w:t>
      </w:r>
      <w:r w:rsidRPr="008C074D">
        <w:rPr>
          <w:rFonts w:ascii="Verdana" w:hAnsi="Verdana"/>
          <w:spacing w:val="4"/>
          <w:sz w:val="16"/>
          <w:szCs w:val="16"/>
        </w:rPr>
        <w:t xml:space="preserve"> </w:t>
      </w:r>
      <w:r w:rsidRPr="008C074D">
        <w:rPr>
          <w:rFonts w:ascii="Verdana" w:hAnsi="Verdana"/>
          <w:spacing w:val="3"/>
          <w:sz w:val="16"/>
          <w:szCs w:val="16"/>
        </w:rPr>
        <w:t>_________________________________________________________________</w:t>
      </w:r>
    </w:p>
    <w:p w:rsidR="00A90BCB" w:rsidRPr="008C074D" w:rsidRDefault="00A90BCB" w:rsidP="00A90BCB">
      <w:pPr>
        <w:pStyle w:val="BodyText"/>
        <w:ind w:left="420"/>
        <w:rPr>
          <w:rFonts w:ascii="Verdana" w:hAnsi="Verdana"/>
          <w:sz w:val="16"/>
          <w:szCs w:val="16"/>
        </w:rPr>
      </w:pPr>
      <w:r w:rsidRPr="008C074D">
        <w:rPr>
          <w:rFonts w:ascii="Verdana" w:hAnsi="Verdana"/>
          <w:sz w:val="16"/>
          <w:szCs w:val="16"/>
        </w:rPr>
        <w:t>C.P. _____________ No. Tel. __________________</w:t>
      </w:r>
    </w:p>
    <w:p w:rsidR="00A90BCB" w:rsidRPr="008C074D" w:rsidRDefault="00A90BCB" w:rsidP="00A90BCB">
      <w:pPr>
        <w:pStyle w:val="BodyText"/>
        <w:ind w:left="420"/>
        <w:rPr>
          <w:rFonts w:ascii="Verdana" w:hAnsi="Verdana"/>
          <w:sz w:val="16"/>
          <w:szCs w:val="16"/>
        </w:rPr>
      </w:pPr>
      <w:r w:rsidRPr="008C074D">
        <w:rPr>
          <w:rFonts w:ascii="Verdana" w:hAnsi="Verdana"/>
          <w:sz w:val="16"/>
          <w:szCs w:val="16"/>
        </w:rPr>
        <w:t>No. de licencia emitida por la Comisión Nacional de Seguridad Nuclear y Salvaguardias: ____</w:t>
      </w:r>
    </w:p>
    <w:p w:rsidR="00A90BCB" w:rsidRPr="008C074D" w:rsidRDefault="00A90BCB" w:rsidP="00A90BCB">
      <w:pPr>
        <w:pStyle w:val="BodyText"/>
        <w:ind w:left="1125"/>
        <w:rPr>
          <w:rFonts w:ascii="Verdana" w:hAnsi="Verdana"/>
          <w:sz w:val="16"/>
          <w:szCs w:val="16"/>
        </w:rPr>
      </w:pPr>
      <w:r w:rsidRPr="008C074D">
        <w:rPr>
          <w:rFonts w:ascii="Verdana" w:hAnsi="Verdana"/>
          <w:sz w:val="16"/>
          <w:szCs w:val="16"/>
        </w:rPr>
        <w:t>-----------------------------------------------------------------------------------------------------------------------</w:t>
      </w:r>
    </w:p>
    <w:p w:rsidR="00A90BCB" w:rsidRPr="008C074D" w:rsidRDefault="00A90BCB" w:rsidP="00A90BCB">
      <w:pPr>
        <w:pStyle w:val="Heading1"/>
        <w:rPr>
          <w:rFonts w:ascii="Verdana" w:hAnsi="Verdana"/>
          <w:sz w:val="16"/>
          <w:szCs w:val="16"/>
        </w:rPr>
      </w:pPr>
      <w:r w:rsidRPr="008C074D">
        <w:rPr>
          <w:rFonts w:ascii="Verdana" w:hAnsi="Verdana"/>
          <w:sz w:val="16"/>
          <w:szCs w:val="16"/>
        </w:rPr>
        <w:t>DEL TRANSPORTISTA.</w:t>
      </w:r>
    </w:p>
    <w:p w:rsidR="00A90BCB" w:rsidRPr="008C074D" w:rsidRDefault="00A90BCB" w:rsidP="00A90BCB">
      <w:pPr>
        <w:pStyle w:val="BodyText"/>
        <w:ind w:left="420"/>
        <w:rPr>
          <w:rFonts w:ascii="Verdana" w:hAnsi="Verdana"/>
          <w:sz w:val="16"/>
          <w:szCs w:val="16"/>
        </w:rPr>
      </w:pPr>
      <w:r w:rsidRPr="008C074D">
        <w:rPr>
          <w:rFonts w:ascii="Verdana" w:hAnsi="Verdana"/>
          <w:spacing w:val="2"/>
          <w:sz w:val="16"/>
          <w:szCs w:val="16"/>
        </w:rPr>
        <w:t xml:space="preserve">Nombre </w:t>
      </w:r>
      <w:r w:rsidRPr="008C074D">
        <w:rPr>
          <w:rFonts w:ascii="Verdana" w:hAnsi="Verdana"/>
          <w:sz w:val="16"/>
          <w:szCs w:val="16"/>
        </w:rPr>
        <w:t xml:space="preserve">o </w:t>
      </w:r>
      <w:r w:rsidRPr="008C074D">
        <w:rPr>
          <w:rFonts w:ascii="Verdana" w:hAnsi="Verdana"/>
          <w:spacing w:val="2"/>
          <w:sz w:val="16"/>
          <w:szCs w:val="16"/>
        </w:rPr>
        <w:t>razón social:</w:t>
      </w:r>
      <w:r w:rsidRPr="008C074D">
        <w:rPr>
          <w:rFonts w:ascii="Verdana" w:hAnsi="Verdana"/>
          <w:spacing w:val="-5"/>
          <w:sz w:val="16"/>
          <w:szCs w:val="16"/>
        </w:rPr>
        <w:t xml:space="preserve"> </w:t>
      </w:r>
      <w:r w:rsidRPr="008C074D">
        <w:rPr>
          <w:rFonts w:ascii="Verdana" w:hAnsi="Verdana"/>
          <w:spacing w:val="4"/>
          <w:sz w:val="16"/>
          <w:szCs w:val="16"/>
        </w:rPr>
        <w:t>_______________________________________________________</w:t>
      </w:r>
    </w:p>
    <w:p w:rsidR="00A90BCB" w:rsidRPr="008C074D" w:rsidRDefault="00A90BCB" w:rsidP="00A90BCB">
      <w:pPr>
        <w:pStyle w:val="BodyText"/>
        <w:ind w:left="420"/>
        <w:rPr>
          <w:rFonts w:ascii="Verdana" w:hAnsi="Verdana"/>
          <w:sz w:val="16"/>
          <w:szCs w:val="16"/>
        </w:rPr>
      </w:pPr>
      <w:r w:rsidRPr="008C074D">
        <w:rPr>
          <w:rFonts w:ascii="Verdana" w:hAnsi="Verdana"/>
          <w:sz w:val="16"/>
          <w:szCs w:val="16"/>
        </w:rPr>
        <w:t xml:space="preserve">Dirección:  </w:t>
      </w:r>
      <w:r w:rsidRPr="008C074D">
        <w:rPr>
          <w:rFonts w:ascii="Verdana" w:hAnsi="Verdana"/>
          <w:spacing w:val="4"/>
          <w:sz w:val="16"/>
          <w:szCs w:val="16"/>
        </w:rPr>
        <w:t xml:space="preserve"> </w:t>
      </w:r>
      <w:r w:rsidRPr="008C074D">
        <w:rPr>
          <w:rFonts w:ascii="Verdana" w:hAnsi="Verdana"/>
          <w:spacing w:val="3"/>
          <w:sz w:val="16"/>
          <w:szCs w:val="16"/>
        </w:rPr>
        <w:t>_________________________________________________________________</w:t>
      </w:r>
    </w:p>
    <w:p w:rsidR="00A90BCB" w:rsidRPr="008C074D" w:rsidRDefault="00A90BCB" w:rsidP="00A90BCB">
      <w:pPr>
        <w:pStyle w:val="BodyText"/>
        <w:ind w:left="420"/>
        <w:rPr>
          <w:rFonts w:ascii="Verdana" w:hAnsi="Verdana"/>
          <w:sz w:val="16"/>
          <w:szCs w:val="16"/>
        </w:rPr>
      </w:pPr>
      <w:r w:rsidRPr="008C074D">
        <w:rPr>
          <w:rFonts w:ascii="Verdana" w:hAnsi="Verdana"/>
          <w:sz w:val="16"/>
          <w:szCs w:val="16"/>
        </w:rPr>
        <w:t>C.P. _____________ ________________________________ No. Tel. __________________</w:t>
      </w:r>
    </w:p>
    <w:p w:rsidR="00A90BCB" w:rsidRPr="008C074D" w:rsidRDefault="00A90BCB" w:rsidP="00A90BCB">
      <w:pPr>
        <w:pStyle w:val="BodyText"/>
        <w:ind w:left="420"/>
        <w:rPr>
          <w:rFonts w:ascii="Verdana" w:hAnsi="Verdana"/>
          <w:sz w:val="16"/>
          <w:szCs w:val="16"/>
        </w:rPr>
      </w:pPr>
      <w:r w:rsidRPr="008C074D">
        <w:rPr>
          <w:rFonts w:ascii="Verdana" w:hAnsi="Verdana"/>
          <w:sz w:val="16"/>
          <w:szCs w:val="16"/>
        </w:rPr>
        <w:t>No. de permiso emitido por la Comisión Nacional de Seguridad Nuclear y Salvaguardias: ___</w:t>
      </w:r>
    </w:p>
    <w:p w:rsidR="00A90BCB" w:rsidRPr="008C074D" w:rsidRDefault="00A90BCB" w:rsidP="00A90BCB">
      <w:pPr>
        <w:pStyle w:val="BodyText"/>
        <w:ind w:left="1125"/>
        <w:rPr>
          <w:rFonts w:ascii="Verdana" w:hAnsi="Verdana"/>
          <w:sz w:val="16"/>
          <w:szCs w:val="16"/>
        </w:rPr>
      </w:pPr>
      <w:r w:rsidRPr="008C074D">
        <w:rPr>
          <w:rFonts w:ascii="Verdana" w:hAnsi="Verdana"/>
          <w:sz w:val="16"/>
          <w:szCs w:val="16"/>
        </w:rPr>
        <w:t>-----------------------------------------------------------------------------------------------------------------------</w:t>
      </w:r>
    </w:p>
    <w:p w:rsidR="00A90BCB" w:rsidRPr="008C074D" w:rsidRDefault="00A90BCB" w:rsidP="00A90BCB">
      <w:pPr>
        <w:pStyle w:val="Heading1"/>
        <w:rPr>
          <w:rFonts w:ascii="Verdana" w:hAnsi="Verdana"/>
          <w:sz w:val="16"/>
          <w:szCs w:val="16"/>
        </w:rPr>
      </w:pPr>
      <w:r w:rsidRPr="008C074D">
        <w:rPr>
          <w:rFonts w:ascii="Verdana" w:hAnsi="Verdana"/>
          <w:sz w:val="16"/>
          <w:szCs w:val="16"/>
        </w:rPr>
        <w:t>DEL RECEPTOR DEL DESECHO RADIACTIVO.</w:t>
      </w:r>
    </w:p>
    <w:p w:rsidR="00A90BCB" w:rsidRPr="008C074D" w:rsidRDefault="00A90BCB" w:rsidP="00A90BCB">
      <w:pPr>
        <w:pStyle w:val="BodyText"/>
        <w:ind w:left="420"/>
        <w:rPr>
          <w:rFonts w:ascii="Verdana" w:hAnsi="Verdana"/>
          <w:sz w:val="16"/>
          <w:szCs w:val="16"/>
        </w:rPr>
      </w:pPr>
      <w:r w:rsidRPr="008C074D">
        <w:rPr>
          <w:rFonts w:ascii="Verdana" w:hAnsi="Verdana"/>
          <w:spacing w:val="2"/>
          <w:sz w:val="16"/>
          <w:szCs w:val="16"/>
        </w:rPr>
        <w:t xml:space="preserve">Nombre </w:t>
      </w:r>
      <w:r w:rsidRPr="008C074D">
        <w:rPr>
          <w:rFonts w:ascii="Verdana" w:hAnsi="Verdana"/>
          <w:sz w:val="16"/>
          <w:szCs w:val="16"/>
        </w:rPr>
        <w:t xml:space="preserve">o </w:t>
      </w:r>
      <w:r w:rsidRPr="008C074D">
        <w:rPr>
          <w:rFonts w:ascii="Verdana" w:hAnsi="Verdana"/>
          <w:spacing w:val="2"/>
          <w:sz w:val="16"/>
          <w:szCs w:val="16"/>
        </w:rPr>
        <w:t>razón social:</w:t>
      </w:r>
      <w:r w:rsidRPr="008C074D">
        <w:rPr>
          <w:rFonts w:ascii="Verdana" w:hAnsi="Verdana"/>
          <w:spacing w:val="-5"/>
          <w:sz w:val="16"/>
          <w:szCs w:val="16"/>
        </w:rPr>
        <w:t xml:space="preserve"> </w:t>
      </w:r>
      <w:r w:rsidRPr="008C074D">
        <w:rPr>
          <w:rFonts w:ascii="Verdana" w:hAnsi="Verdana"/>
          <w:spacing w:val="4"/>
          <w:sz w:val="16"/>
          <w:szCs w:val="16"/>
        </w:rPr>
        <w:t>_______________________________________________________</w:t>
      </w:r>
    </w:p>
    <w:p w:rsidR="00A90BCB" w:rsidRPr="008C074D" w:rsidRDefault="00A90BCB" w:rsidP="00A90BCB">
      <w:pPr>
        <w:pStyle w:val="BodyText"/>
        <w:ind w:left="420"/>
        <w:rPr>
          <w:rFonts w:ascii="Verdana" w:hAnsi="Verdana"/>
          <w:sz w:val="16"/>
          <w:szCs w:val="16"/>
        </w:rPr>
      </w:pPr>
      <w:r w:rsidRPr="008C074D">
        <w:rPr>
          <w:rFonts w:ascii="Verdana" w:hAnsi="Verdana"/>
          <w:sz w:val="16"/>
          <w:szCs w:val="16"/>
        </w:rPr>
        <w:t xml:space="preserve">Dirección:  </w:t>
      </w:r>
      <w:r w:rsidRPr="008C074D">
        <w:rPr>
          <w:rFonts w:ascii="Verdana" w:hAnsi="Verdana"/>
          <w:spacing w:val="4"/>
          <w:sz w:val="16"/>
          <w:szCs w:val="16"/>
        </w:rPr>
        <w:t xml:space="preserve"> </w:t>
      </w:r>
      <w:r w:rsidRPr="008C074D">
        <w:rPr>
          <w:rFonts w:ascii="Verdana" w:hAnsi="Verdana"/>
          <w:spacing w:val="3"/>
          <w:sz w:val="16"/>
          <w:szCs w:val="16"/>
        </w:rPr>
        <w:t>_________________________________________________________________</w:t>
      </w:r>
    </w:p>
    <w:p w:rsidR="00A90BCB" w:rsidRPr="008C074D" w:rsidRDefault="00A90BCB" w:rsidP="00A90BCB">
      <w:pPr>
        <w:pStyle w:val="BodyText"/>
        <w:ind w:left="420"/>
        <w:rPr>
          <w:rFonts w:ascii="Verdana" w:hAnsi="Verdana"/>
          <w:sz w:val="16"/>
          <w:szCs w:val="16"/>
        </w:rPr>
      </w:pPr>
      <w:r w:rsidRPr="008C074D">
        <w:rPr>
          <w:rFonts w:ascii="Verdana" w:hAnsi="Verdana"/>
          <w:sz w:val="16"/>
          <w:szCs w:val="16"/>
        </w:rPr>
        <w:t xml:space="preserve">C.P.______________ ________________________________ No. Tel. </w:t>
      </w:r>
      <w:r w:rsidRPr="008C074D">
        <w:rPr>
          <w:rFonts w:ascii="Verdana" w:hAnsi="Verdana"/>
          <w:sz w:val="16"/>
          <w:szCs w:val="16"/>
          <w:u w:val="single"/>
        </w:rPr>
        <w:t>__________________</w:t>
      </w:r>
    </w:p>
    <w:p w:rsidR="00A90BCB" w:rsidRPr="008C074D" w:rsidRDefault="00A90BCB" w:rsidP="00A90BCB">
      <w:pPr>
        <w:pStyle w:val="BodyText"/>
        <w:ind w:left="420"/>
        <w:rPr>
          <w:rFonts w:ascii="Verdana" w:hAnsi="Verdana"/>
          <w:sz w:val="16"/>
          <w:szCs w:val="16"/>
        </w:rPr>
      </w:pPr>
      <w:r w:rsidRPr="008C074D">
        <w:rPr>
          <w:rFonts w:ascii="Verdana" w:hAnsi="Verdana"/>
          <w:sz w:val="16"/>
          <w:szCs w:val="16"/>
        </w:rPr>
        <w:t>No. de permiso emitido por la Comisión Nacional de Seguridad Nuclear y Salvaguardias: ___</w:t>
      </w:r>
    </w:p>
    <w:p w:rsidR="00A90BCB" w:rsidRPr="008C074D" w:rsidRDefault="00A90BCB" w:rsidP="00A90BCB">
      <w:pPr>
        <w:pStyle w:val="Heading1"/>
        <w:rPr>
          <w:rFonts w:ascii="Verdana" w:hAnsi="Verdana"/>
          <w:sz w:val="16"/>
          <w:szCs w:val="16"/>
        </w:rPr>
      </w:pPr>
      <w:r w:rsidRPr="008C074D">
        <w:rPr>
          <w:rFonts w:ascii="Verdana" w:hAnsi="Verdana"/>
          <w:sz w:val="16"/>
          <w:szCs w:val="16"/>
        </w:rPr>
        <w:t>INFORMACION SOBRE EL BULTO CON DESECHOS RADIACTIVOS.</w:t>
      </w:r>
    </w:p>
    <w:p w:rsidR="00A90BCB" w:rsidRPr="008C074D" w:rsidRDefault="00A90BCB" w:rsidP="00A90BCB">
      <w:pPr>
        <w:pStyle w:val="BodyText"/>
        <w:tabs>
          <w:tab w:val="left" w:pos="854"/>
        </w:tabs>
        <w:ind w:left="405"/>
        <w:rPr>
          <w:rFonts w:ascii="Verdana" w:hAnsi="Verdana"/>
          <w:sz w:val="16"/>
          <w:szCs w:val="16"/>
        </w:rPr>
      </w:pPr>
      <w:r w:rsidRPr="008C074D">
        <w:rPr>
          <w:rFonts w:ascii="Verdana" w:hAnsi="Verdana"/>
          <w:b/>
          <w:sz w:val="16"/>
          <w:szCs w:val="16"/>
        </w:rPr>
        <w:t>1.-</w:t>
      </w:r>
      <w:r w:rsidRPr="008C074D">
        <w:rPr>
          <w:rFonts w:ascii="Verdana" w:hAnsi="Verdana"/>
          <w:b/>
          <w:sz w:val="16"/>
          <w:szCs w:val="16"/>
        </w:rPr>
        <w:tab/>
      </w:r>
      <w:r w:rsidRPr="008C074D">
        <w:rPr>
          <w:rFonts w:ascii="Verdana" w:hAnsi="Verdana"/>
          <w:spacing w:val="3"/>
          <w:sz w:val="16"/>
          <w:szCs w:val="16"/>
        </w:rPr>
        <w:t xml:space="preserve">Descripción física </w:t>
      </w:r>
      <w:r w:rsidRPr="008C074D">
        <w:rPr>
          <w:rFonts w:ascii="Verdana" w:hAnsi="Verdana"/>
          <w:spacing w:val="2"/>
          <w:sz w:val="16"/>
          <w:szCs w:val="16"/>
        </w:rPr>
        <w:t>del</w:t>
      </w:r>
      <w:r w:rsidRPr="008C074D">
        <w:rPr>
          <w:rFonts w:ascii="Verdana" w:hAnsi="Verdana"/>
          <w:spacing w:val="-9"/>
          <w:sz w:val="16"/>
          <w:szCs w:val="16"/>
        </w:rPr>
        <w:t xml:space="preserve"> </w:t>
      </w:r>
      <w:r w:rsidRPr="008C074D">
        <w:rPr>
          <w:rFonts w:ascii="Verdana" w:hAnsi="Verdana"/>
          <w:spacing w:val="4"/>
          <w:sz w:val="16"/>
          <w:szCs w:val="16"/>
        </w:rPr>
        <w:t>desecho.</w:t>
      </w:r>
    </w:p>
    <w:p w:rsidR="00A90BCB" w:rsidRPr="008C074D" w:rsidRDefault="00A90BCB" w:rsidP="00A90BCB">
      <w:pPr>
        <w:tabs>
          <w:tab w:val="left" w:pos="854"/>
        </w:tabs>
        <w:spacing w:before="81"/>
        <w:ind w:left="405"/>
        <w:rPr>
          <w:rFonts w:ascii="Verdana" w:hAnsi="Verdana"/>
          <w:sz w:val="16"/>
          <w:szCs w:val="16"/>
          <w:lang w:val="es-MX"/>
        </w:rPr>
      </w:pPr>
      <w:r w:rsidRPr="008C074D">
        <w:rPr>
          <w:rFonts w:ascii="Verdana" w:hAnsi="Verdana"/>
          <w:b/>
          <w:sz w:val="16"/>
          <w:szCs w:val="16"/>
          <w:lang w:val="es-MX"/>
        </w:rPr>
        <w:t>2.-</w:t>
      </w:r>
      <w:r w:rsidRPr="008C074D">
        <w:rPr>
          <w:rFonts w:ascii="Verdana" w:hAnsi="Verdana"/>
          <w:b/>
          <w:sz w:val="16"/>
          <w:szCs w:val="16"/>
          <w:lang w:val="es-MX"/>
        </w:rPr>
        <w:tab/>
      </w:r>
      <w:r w:rsidRPr="008C074D">
        <w:rPr>
          <w:rFonts w:ascii="Verdana" w:hAnsi="Verdana"/>
          <w:spacing w:val="3"/>
          <w:sz w:val="16"/>
          <w:szCs w:val="16"/>
          <w:lang w:val="es-MX"/>
        </w:rPr>
        <w:t xml:space="preserve">Volumen </w:t>
      </w:r>
      <w:r w:rsidRPr="008C074D">
        <w:rPr>
          <w:rFonts w:ascii="Verdana" w:hAnsi="Verdana"/>
          <w:sz w:val="16"/>
          <w:szCs w:val="16"/>
          <w:lang w:val="es-MX"/>
        </w:rPr>
        <w:t>y</w:t>
      </w:r>
      <w:r w:rsidRPr="008C074D">
        <w:rPr>
          <w:rFonts w:ascii="Verdana" w:hAnsi="Verdana"/>
          <w:spacing w:val="-5"/>
          <w:sz w:val="16"/>
          <w:szCs w:val="16"/>
          <w:lang w:val="es-MX"/>
        </w:rPr>
        <w:t xml:space="preserve"> </w:t>
      </w:r>
      <w:r w:rsidRPr="008C074D">
        <w:rPr>
          <w:rFonts w:ascii="Verdana" w:hAnsi="Verdana"/>
          <w:spacing w:val="4"/>
          <w:sz w:val="16"/>
          <w:szCs w:val="16"/>
          <w:lang w:val="es-MX"/>
        </w:rPr>
        <w:t>peso</w:t>
      </w:r>
    </w:p>
    <w:p w:rsidR="00A90BCB" w:rsidRPr="008C074D" w:rsidRDefault="00A90BCB" w:rsidP="00A90BCB">
      <w:pPr>
        <w:pStyle w:val="BodyText"/>
        <w:tabs>
          <w:tab w:val="left" w:pos="854"/>
        </w:tabs>
        <w:spacing w:line="259" w:lineRule="auto"/>
        <w:ind w:left="855" w:right="205" w:hanging="450"/>
        <w:rPr>
          <w:rFonts w:ascii="Verdana" w:hAnsi="Verdana"/>
          <w:sz w:val="16"/>
          <w:szCs w:val="16"/>
        </w:rPr>
      </w:pPr>
      <w:r w:rsidRPr="008C074D">
        <w:rPr>
          <w:rFonts w:ascii="Verdana" w:hAnsi="Verdana"/>
          <w:b/>
          <w:sz w:val="16"/>
          <w:szCs w:val="16"/>
        </w:rPr>
        <w:t>3.-</w:t>
      </w:r>
      <w:r w:rsidRPr="008C074D">
        <w:rPr>
          <w:rFonts w:ascii="Verdana" w:hAnsi="Verdana"/>
          <w:b/>
          <w:sz w:val="16"/>
          <w:szCs w:val="16"/>
        </w:rPr>
        <w:tab/>
      </w:r>
      <w:r w:rsidRPr="008C074D">
        <w:rPr>
          <w:rFonts w:ascii="Verdana" w:hAnsi="Verdana"/>
          <w:spacing w:val="2"/>
          <w:sz w:val="16"/>
          <w:szCs w:val="16"/>
        </w:rPr>
        <w:t xml:space="preserve">Identidad </w:t>
      </w:r>
      <w:r w:rsidRPr="008C074D">
        <w:rPr>
          <w:rFonts w:ascii="Verdana" w:hAnsi="Verdana"/>
          <w:sz w:val="16"/>
          <w:szCs w:val="16"/>
        </w:rPr>
        <w:t xml:space="preserve">y </w:t>
      </w:r>
      <w:r w:rsidRPr="008C074D">
        <w:rPr>
          <w:rFonts w:ascii="Verdana" w:hAnsi="Verdana"/>
          <w:spacing w:val="2"/>
          <w:sz w:val="16"/>
          <w:szCs w:val="16"/>
        </w:rPr>
        <w:t xml:space="preserve">cantidad </w:t>
      </w:r>
      <w:r w:rsidRPr="008C074D">
        <w:rPr>
          <w:rFonts w:ascii="Verdana" w:hAnsi="Verdana"/>
          <w:sz w:val="16"/>
          <w:szCs w:val="16"/>
        </w:rPr>
        <w:t xml:space="preserve">de los </w:t>
      </w:r>
      <w:r w:rsidRPr="008C074D">
        <w:rPr>
          <w:rFonts w:ascii="Verdana" w:hAnsi="Verdana"/>
          <w:spacing w:val="2"/>
          <w:sz w:val="16"/>
          <w:szCs w:val="16"/>
        </w:rPr>
        <w:t xml:space="preserve">radionúclidos contenidos </w:t>
      </w:r>
      <w:r w:rsidRPr="008C074D">
        <w:rPr>
          <w:rFonts w:ascii="Verdana" w:hAnsi="Verdana"/>
          <w:sz w:val="16"/>
          <w:szCs w:val="16"/>
        </w:rPr>
        <w:t xml:space="preserve">en el </w:t>
      </w:r>
      <w:r w:rsidRPr="008C074D">
        <w:rPr>
          <w:rFonts w:ascii="Verdana" w:hAnsi="Verdana"/>
          <w:spacing w:val="2"/>
          <w:sz w:val="16"/>
          <w:szCs w:val="16"/>
        </w:rPr>
        <w:t xml:space="preserve">desecho (Actividad </w:t>
      </w:r>
      <w:r w:rsidRPr="008C074D">
        <w:rPr>
          <w:rFonts w:ascii="Verdana" w:hAnsi="Verdana"/>
          <w:sz w:val="16"/>
          <w:szCs w:val="16"/>
        </w:rPr>
        <w:t xml:space="preserve">y </w:t>
      </w:r>
      <w:r w:rsidRPr="008C074D">
        <w:rPr>
          <w:rFonts w:ascii="Verdana" w:hAnsi="Verdana"/>
          <w:spacing w:val="2"/>
          <w:sz w:val="16"/>
          <w:szCs w:val="16"/>
        </w:rPr>
        <w:t xml:space="preserve">concentración </w:t>
      </w:r>
      <w:r w:rsidRPr="008C074D">
        <w:rPr>
          <w:rFonts w:ascii="Verdana" w:hAnsi="Verdana"/>
          <w:spacing w:val="3"/>
          <w:sz w:val="16"/>
          <w:szCs w:val="16"/>
        </w:rPr>
        <w:t xml:space="preserve">de </w:t>
      </w:r>
      <w:r w:rsidRPr="008C074D">
        <w:rPr>
          <w:rFonts w:ascii="Verdana" w:hAnsi="Verdana"/>
          <w:spacing w:val="2"/>
          <w:sz w:val="16"/>
          <w:szCs w:val="16"/>
        </w:rPr>
        <w:t xml:space="preserve">actividad para cada </w:t>
      </w:r>
      <w:r w:rsidRPr="008C074D">
        <w:rPr>
          <w:rFonts w:ascii="Verdana" w:hAnsi="Verdana"/>
          <w:sz w:val="16"/>
          <w:szCs w:val="16"/>
        </w:rPr>
        <w:t xml:space="preserve">uno de los </w:t>
      </w:r>
      <w:r w:rsidRPr="008C074D">
        <w:rPr>
          <w:rFonts w:ascii="Verdana" w:hAnsi="Verdana"/>
          <w:spacing w:val="2"/>
          <w:sz w:val="16"/>
          <w:szCs w:val="16"/>
        </w:rPr>
        <w:t xml:space="preserve">radionúclidos) </w:t>
      </w:r>
      <w:r w:rsidRPr="008C074D">
        <w:rPr>
          <w:rFonts w:ascii="Verdana" w:hAnsi="Verdana"/>
          <w:sz w:val="16"/>
          <w:szCs w:val="16"/>
        </w:rPr>
        <w:t xml:space="preserve">y la </w:t>
      </w:r>
      <w:r w:rsidRPr="008C074D">
        <w:rPr>
          <w:rFonts w:ascii="Verdana" w:hAnsi="Verdana"/>
          <w:spacing w:val="2"/>
          <w:sz w:val="16"/>
          <w:szCs w:val="16"/>
        </w:rPr>
        <w:t xml:space="preserve">fecha </w:t>
      </w:r>
      <w:r w:rsidRPr="008C074D">
        <w:rPr>
          <w:rFonts w:ascii="Verdana" w:hAnsi="Verdana"/>
          <w:sz w:val="16"/>
          <w:szCs w:val="16"/>
        </w:rPr>
        <w:t>de</w:t>
      </w:r>
      <w:r w:rsidRPr="008C074D">
        <w:rPr>
          <w:rFonts w:ascii="Verdana" w:hAnsi="Verdana"/>
          <w:spacing w:val="-24"/>
          <w:sz w:val="16"/>
          <w:szCs w:val="16"/>
        </w:rPr>
        <w:t xml:space="preserve"> </w:t>
      </w:r>
      <w:r w:rsidRPr="008C074D">
        <w:rPr>
          <w:rFonts w:ascii="Verdana" w:hAnsi="Verdana"/>
          <w:spacing w:val="3"/>
          <w:sz w:val="16"/>
          <w:szCs w:val="16"/>
        </w:rPr>
        <w:t>determinación.</w:t>
      </w:r>
    </w:p>
    <w:p w:rsidR="00A90BCB" w:rsidRPr="008C074D" w:rsidRDefault="00A90BCB" w:rsidP="00A90BCB">
      <w:pPr>
        <w:pStyle w:val="BodyText"/>
        <w:tabs>
          <w:tab w:val="left" w:pos="854"/>
        </w:tabs>
        <w:spacing w:before="104"/>
        <w:ind w:left="405"/>
        <w:rPr>
          <w:rFonts w:ascii="Verdana" w:hAnsi="Verdana"/>
          <w:sz w:val="16"/>
          <w:szCs w:val="16"/>
        </w:rPr>
      </w:pPr>
      <w:r w:rsidRPr="008C074D">
        <w:rPr>
          <w:rFonts w:ascii="Verdana" w:hAnsi="Verdana"/>
          <w:b/>
          <w:sz w:val="16"/>
          <w:szCs w:val="16"/>
        </w:rPr>
        <w:t>4.-</w:t>
      </w:r>
      <w:r w:rsidRPr="008C074D">
        <w:rPr>
          <w:rFonts w:ascii="Verdana" w:hAnsi="Verdana"/>
          <w:b/>
          <w:sz w:val="16"/>
          <w:szCs w:val="16"/>
        </w:rPr>
        <w:tab/>
      </w:r>
      <w:r w:rsidRPr="008C074D">
        <w:rPr>
          <w:rFonts w:ascii="Verdana" w:hAnsi="Verdana"/>
          <w:sz w:val="16"/>
          <w:szCs w:val="16"/>
        </w:rPr>
        <w:t>La actividad</w:t>
      </w:r>
      <w:r w:rsidRPr="008C074D">
        <w:rPr>
          <w:rFonts w:ascii="Verdana" w:hAnsi="Verdana"/>
          <w:spacing w:val="-6"/>
          <w:sz w:val="16"/>
          <w:szCs w:val="16"/>
        </w:rPr>
        <w:t xml:space="preserve"> </w:t>
      </w:r>
      <w:r w:rsidRPr="008C074D">
        <w:rPr>
          <w:rFonts w:ascii="Verdana" w:hAnsi="Verdana"/>
          <w:spacing w:val="2"/>
          <w:sz w:val="16"/>
          <w:szCs w:val="16"/>
        </w:rPr>
        <w:t>total.</w:t>
      </w:r>
    </w:p>
    <w:p w:rsidR="00A90BCB" w:rsidRPr="008C074D" w:rsidRDefault="00A90BCB" w:rsidP="00A90BCB">
      <w:pPr>
        <w:pStyle w:val="BodyText"/>
        <w:tabs>
          <w:tab w:val="left" w:pos="854"/>
        </w:tabs>
        <w:spacing w:line="259" w:lineRule="auto"/>
        <w:ind w:left="855" w:right="205" w:hanging="450"/>
        <w:rPr>
          <w:rFonts w:ascii="Verdana" w:hAnsi="Verdana"/>
          <w:sz w:val="16"/>
          <w:szCs w:val="16"/>
        </w:rPr>
      </w:pPr>
      <w:r w:rsidRPr="008C074D">
        <w:rPr>
          <w:rFonts w:ascii="Verdana" w:hAnsi="Verdana"/>
          <w:b/>
          <w:sz w:val="16"/>
          <w:szCs w:val="16"/>
        </w:rPr>
        <w:t>5.-</w:t>
      </w:r>
      <w:r w:rsidRPr="008C074D">
        <w:rPr>
          <w:rFonts w:ascii="Verdana" w:hAnsi="Verdana"/>
          <w:b/>
          <w:sz w:val="16"/>
          <w:szCs w:val="16"/>
        </w:rPr>
        <w:tab/>
      </w:r>
      <w:r w:rsidRPr="008C074D">
        <w:rPr>
          <w:rFonts w:ascii="Verdana" w:hAnsi="Verdana"/>
          <w:spacing w:val="2"/>
          <w:sz w:val="16"/>
          <w:szCs w:val="16"/>
        </w:rPr>
        <w:t xml:space="preserve">Método utilizado </w:t>
      </w:r>
      <w:r w:rsidRPr="008C074D">
        <w:rPr>
          <w:rFonts w:ascii="Verdana" w:hAnsi="Verdana"/>
          <w:sz w:val="16"/>
          <w:szCs w:val="16"/>
        </w:rPr>
        <w:t xml:space="preserve">y </w:t>
      </w:r>
      <w:r w:rsidRPr="008C074D">
        <w:rPr>
          <w:rFonts w:ascii="Verdana" w:hAnsi="Verdana"/>
          <w:spacing w:val="2"/>
          <w:sz w:val="16"/>
          <w:szCs w:val="16"/>
        </w:rPr>
        <w:t xml:space="preserve">número </w:t>
      </w:r>
      <w:r w:rsidRPr="008C074D">
        <w:rPr>
          <w:rFonts w:ascii="Verdana" w:hAnsi="Verdana"/>
          <w:sz w:val="16"/>
          <w:szCs w:val="16"/>
        </w:rPr>
        <w:t xml:space="preserve">de </w:t>
      </w:r>
      <w:r w:rsidRPr="008C074D">
        <w:rPr>
          <w:rFonts w:ascii="Verdana" w:hAnsi="Verdana"/>
          <w:spacing w:val="2"/>
          <w:sz w:val="16"/>
          <w:szCs w:val="16"/>
        </w:rPr>
        <w:t xml:space="preserve">autorización </w:t>
      </w:r>
      <w:r w:rsidRPr="008C074D">
        <w:rPr>
          <w:rFonts w:ascii="Verdana" w:hAnsi="Verdana"/>
          <w:sz w:val="16"/>
          <w:szCs w:val="16"/>
        </w:rPr>
        <w:t xml:space="preserve">de </w:t>
      </w:r>
      <w:r w:rsidRPr="008C074D">
        <w:rPr>
          <w:rFonts w:ascii="Verdana" w:hAnsi="Verdana"/>
          <w:spacing w:val="2"/>
          <w:sz w:val="16"/>
          <w:szCs w:val="16"/>
        </w:rPr>
        <w:t xml:space="preserve">Comisión Nacional </w:t>
      </w:r>
      <w:r w:rsidRPr="008C074D">
        <w:rPr>
          <w:rFonts w:ascii="Verdana" w:hAnsi="Verdana"/>
          <w:sz w:val="16"/>
          <w:szCs w:val="16"/>
        </w:rPr>
        <w:t xml:space="preserve">de </w:t>
      </w:r>
      <w:r w:rsidRPr="008C074D">
        <w:rPr>
          <w:rFonts w:ascii="Verdana" w:hAnsi="Verdana"/>
          <w:spacing w:val="2"/>
          <w:sz w:val="16"/>
          <w:szCs w:val="16"/>
        </w:rPr>
        <w:t xml:space="preserve">Seguridad Nuclear </w:t>
      </w:r>
      <w:r w:rsidRPr="008C074D">
        <w:rPr>
          <w:rFonts w:ascii="Verdana" w:hAnsi="Verdana"/>
          <w:spacing w:val="-14"/>
          <w:sz w:val="16"/>
          <w:szCs w:val="16"/>
        </w:rPr>
        <w:t xml:space="preserve">y </w:t>
      </w:r>
      <w:r w:rsidRPr="008C074D">
        <w:rPr>
          <w:rFonts w:ascii="Verdana" w:hAnsi="Verdana"/>
          <w:spacing w:val="2"/>
          <w:sz w:val="16"/>
          <w:szCs w:val="16"/>
        </w:rPr>
        <w:t>Salvaguardias para dicho</w:t>
      </w:r>
      <w:r w:rsidRPr="008C074D">
        <w:rPr>
          <w:rFonts w:ascii="Verdana" w:hAnsi="Verdana"/>
          <w:spacing w:val="-10"/>
          <w:sz w:val="16"/>
          <w:szCs w:val="16"/>
        </w:rPr>
        <w:t xml:space="preserve"> </w:t>
      </w:r>
      <w:r w:rsidRPr="008C074D">
        <w:rPr>
          <w:rFonts w:ascii="Verdana" w:hAnsi="Verdana"/>
          <w:spacing w:val="3"/>
          <w:sz w:val="16"/>
          <w:szCs w:val="16"/>
        </w:rPr>
        <w:t>método.</w:t>
      </w:r>
    </w:p>
    <w:p w:rsidR="00A90BCB" w:rsidRPr="008C074D" w:rsidRDefault="00A90BCB" w:rsidP="00A90BCB">
      <w:pPr>
        <w:pStyle w:val="BodyText"/>
        <w:tabs>
          <w:tab w:val="left" w:pos="854"/>
        </w:tabs>
        <w:spacing w:before="103"/>
        <w:ind w:left="405"/>
        <w:rPr>
          <w:rFonts w:ascii="Verdana" w:hAnsi="Verdana"/>
          <w:sz w:val="16"/>
          <w:szCs w:val="16"/>
        </w:rPr>
      </w:pPr>
      <w:r w:rsidRPr="008C074D">
        <w:rPr>
          <w:rFonts w:ascii="Verdana" w:hAnsi="Verdana"/>
          <w:b/>
          <w:sz w:val="16"/>
          <w:szCs w:val="16"/>
        </w:rPr>
        <w:t>6.-</w:t>
      </w:r>
      <w:r w:rsidRPr="008C074D">
        <w:rPr>
          <w:rFonts w:ascii="Verdana" w:hAnsi="Verdana"/>
          <w:b/>
          <w:sz w:val="16"/>
          <w:szCs w:val="16"/>
        </w:rPr>
        <w:tab/>
      </w:r>
      <w:r w:rsidRPr="008C074D">
        <w:rPr>
          <w:rFonts w:ascii="Verdana" w:hAnsi="Verdana"/>
          <w:sz w:val="16"/>
          <w:szCs w:val="16"/>
        </w:rPr>
        <w:t>Contenido</w:t>
      </w:r>
      <w:r w:rsidRPr="008C074D">
        <w:rPr>
          <w:rFonts w:ascii="Verdana" w:hAnsi="Verdana"/>
          <w:spacing w:val="-3"/>
          <w:sz w:val="16"/>
          <w:szCs w:val="16"/>
        </w:rPr>
        <w:t xml:space="preserve"> </w:t>
      </w:r>
      <w:r w:rsidRPr="008C074D">
        <w:rPr>
          <w:rFonts w:ascii="Verdana" w:hAnsi="Verdana"/>
          <w:sz w:val="16"/>
          <w:szCs w:val="16"/>
        </w:rPr>
        <w:t>en</w:t>
      </w:r>
      <w:r w:rsidRPr="008C074D">
        <w:rPr>
          <w:rFonts w:ascii="Verdana" w:hAnsi="Verdana"/>
          <w:spacing w:val="-3"/>
          <w:sz w:val="16"/>
          <w:szCs w:val="16"/>
        </w:rPr>
        <w:t xml:space="preserve"> </w:t>
      </w:r>
      <w:r w:rsidRPr="008C074D">
        <w:rPr>
          <w:rFonts w:ascii="Verdana" w:hAnsi="Verdana"/>
          <w:sz w:val="16"/>
          <w:szCs w:val="16"/>
        </w:rPr>
        <w:t>Bq/m</w:t>
      </w:r>
      <w:r w:rsidRPr="008C074D">
        <w:rPr>
          <w:rFonts w:ascii="Verdana" w:hAnsi="Verdana"/>
          <w:spacing w:val="-33"/>
          <w:sz w:val="16"/>
          <w:szCs w:val="16"/>
        </w:rPr>
        <w:t xml:space="preserve"> </w:t>
      </w:r>
      <w:r w:rsidRPr="008C074D">
        <w:rPr>
          <w:rFonts w:ascii="Verdana" w:hAnsi="Verdana"/>
          <w:sz w:val="16"/>
          <w:szCs w:val="16"/>
          <w:vertAlign w:val="superscript"/>
        </w:rPr>
        <w:t>3</w:t>
      </w:r>
      <w:r w:rsidRPr="008C074D">
        <w:rPr>
          <w:rFonts w:ascii="Verdana" w:hAnsi="Verdana"/>
          <w:spacing w:val="-6"/>
          <w:sz w:val="16"/>
          <w:szCs w:val="16"/>
        </w:rPr>
        <w:t xml:space="preserve"> </w:t>
      </w:r>
      <w:r w:rsidRPr="008C074D">
        <w:rPr>
          <w:rFonts w:ascii="Verdana" w:hAnsi="Verdana"/>
          <w:spacing w:val="2"/>
          <w:sz w:val="16"/>
          <w:szCs w:val="16"/>
        </w:rPr>
        <w:t>(Ci/m</w:t>
      </w:r>
      <w:r w:rsidRPr="008C074D">
        <w:rPr>
          <w:rFonts w:ascii="Verdana" w:hAnsi="Verdana"/>
          <w:spacing w:val="2"/>
          <w:sz w:val="16"/>
          <w:szCs w:val="16"/>
          <w:vertAlign w:val="superscript"/>
        </w:rPr>
        <w:t>3</w:t>
      </w:r>
      <w:r w:rsidRPr="008C074D">
        <w:rPr>
          <w:rFonts w:ascii="Verdana" w:hAnsi="Verdana"/>
          <w:spacing w:val="2"/>
          <w:sz w:val="16"/>
          <w:szCs w:val="16"/>
        </w:rPr>
        <w:t>)</w:t>
      </w:r>
      <w:r w:rsidRPr="008C074D">
        <w:rPr>
          <w:rFonts w:ascii="Verdana" w:hAnsi="Verdana"/>
          <w:spacing w:val="-1"/>
          <w:sz w:val="16"/>
          <w:szCs w:val="16"/>
        </w:rPr>
        <w:t xml:space="preserve"> </w:t>
      </w:r>
      <w:r w:rsidRPr="008C074D">
        <w:rPr>
          <w:rFonts w:ascii="Verdana" w:hAnsi="Verdana"/>
          <w:spacing w:val="4"/>
          <w:sz w:val="16"/>
          <w:szCs w:val="16"/>
        </w:rPr>
        <w:t>de:</w:t>
      </w:r>
    </w:p>
    <w:p w:rsidR="00A90BCB" w:rsidRPr="008C074D" w:rsidRDefault="00A90BCB" w:rsidP="00A90BCB">
      <w:pPr>
        <w:pStyle w:val="BodyText"/>
        <w:tabs>
          <w:tab w:val="left" w:leader="underscore" w:pos="2879"/>
          <w:tab w:val="left" w:pos="3839"/>
          <w:tab w:val="left" w:pos="4619"/>
        </w:tabs>
        <w:ind w:left="855"/>
        <w:rPr>
          <w:rFonts w:ascii="Verdana" w:hAnsi="Verdana"/>
          <w:sz w:val="16"/>
          <w:szCs w:val="16"/>
        </w:rPr>
      </w:pPr>
      <w:r w:rsidRPr="008C074D">
        <w:rPr>
          <w:rFonts w:ascii="Verdana" w:hAnsi="Verdana"/>
          <w:sz w:val="16"/>
          <w:szCs w:val="16"/>
        </w:rPr>
        <w:t>Tritio:_____</w:t>
      </w:r>
      <w:r w:rsidRPr="008C074D">
        <w:rPr>
          <w:rFonts w:ascii="Verdana" w:hAnsi="Verdana"/>
          <w:spacing w:val="1"/>
          <w:sz w:val="16"/>
          <w:szCs w:val="16"/>
        </w:rPr>
        <w:t xml:space="preserve"> </w:t>
      </w:r>
      <w:r w:rsidRPr="008C074D">
        <w:rPr>
          <w:rFonts w:ascii="Verdana" w:hAnsi="Verdana"/>
          <w:sz w:val="16"/>
          <w:szCs w:val="16"/>
          <w:vertAlign w:val="superscript"/>
        </w:rPr>
        <w:t>14</w:t>
      </w:r>
      <w:r w:rsidRPr="008C074D">
        <w:rPr>
          <w:rFonts w:ascii="Verdana" w:hAnsi="Verdana"/>
          <w:sz w:val="16"/>
          <w:szCs w:val="16"/>
        </w:rPr>
        <w:t>C:</w:t>
      </w:r>
      <w:r w:rsidRPr="008C074D">
        <w:rPr>
          <w:rFonts w:ascii="Verdana" w:hAnsi="Verdana"/>
          <w:sz w:val="16"/>
          <w:szCs w:val="16"/>
        </w:rPr>
        <w:tab/>
      </w:r>
      <w:r w:rsidRPr="008C074D">
        <w:rPr>
          <w:rFonts w:ascii="Verdana" w:hAnsi="Verdana"/>
          <w:sz w:val="16"/>
          <w:szCs w:val="16"/>
          <w:vertAlign w:val="superscript"/>
        </w:rPr>
        <w:t>99</w:t>
      </w:r>
      <w:r w:rsidRPr="008C074D">
        <w:rPr>
          <w:rFonts w:ascii="Verdana" w:hAnsi="Verdana"/>
          <w:sz w:val="16"/>
          <w:szCs w:val="16"/>
        </w:rPr>
        <w:t>Tc:</w:t>
      </w:r>
      <w:r w:rsidRPr="008C074D">
        <w:rPr>
          <w:rFonts w:ascii="Verdana" w:hAnsi="Verdana"/>
          <w:sz w:val="16"/>
          <w:szCs w:val="16"/>
          <w:u w:val="single"/>
        </w:rPr>
        <w:t xml:space="preserve"> </w:t>
      </w:r>
      <w:r w:rsidRPr="008C074D">
        <w:rPr>
          <w:rFonts w:ascii="Verdana" w:hAnsi="Verdana"/>
          <w:sz w:val="16"/>
          <w:szCs w:val="16"/>
          <w:u w:val="single"/>
        </w:rPr>
        <w:tab/>
      </w:r>
      <w:r w:rsidRPr="008C074D">
        <w:rPr>
          <w:rFonts w:ascii="Verdana" w:hAnsi="Verdana"/>
          <w:sz w:val="16"/>
          <w:szCs w:val="16"/>
          <w:vertAlign w:val="superscript"/>
        </w:rPr>
        <w:t>129</w:t>
      </w:r>
      <w:r w:rsidRPr="008C074D">
        <w:rPr>
          <w:rFonts w:ascii="Verdana" w:hAnsi="Verdana"/>
          <w:sz w:val="16"/>
          <w:szCs w:val="16"/>
        </w:rPr>
        <w:t>I:</w:t>
      </w:r>
      <w:r w:rsidRPr="008C074D">
        <w:rPr>
          <w:rFonts w:ascii="Verdana" w:hAnsi="Verdana"/>
          <w:sz w:val="16"/>
          <w:szCs w:val="16"/>
          <w:u w:val="single"/>
        </w:rPr>
        <w:t xml:space="preserve"> </w:t>
      </w:r>
      <w:r w:rsidRPr="008C074D">
        <w:rPr>
          <w:rFonts w:ascii="Verdana" w:hAnsi="Verdana"/>
          <w:sz w:val="16"/>
          <w:szCs w:val="16"/>
          <w:u w:val="single"/>
        </w:rPr>
        <w:tab/>
      </w:r>
    </w:p>
    <w:p w:rsidR="00A90BCB" w:rsidRPr="008C074D" w:rsidRDefault="00A90BCB" w:rsidP="00A90BCB">
      <w:pPr>
        <w:pStyle w:val="BodyText"/>
        <w:tabs>
          <w:tab w:val="left" w:pos="854"/>
        </w:tabs>
        <w:ind w:left="405"/>
        <w:rPr>
          <w:rFonts w:ascii="Verdana" w:hAnsi="Verdana"/>
          <w:sz w:val="16"/>
          <w:szCs w:val="16"/>
        </w:rPr>
      </w:pPr>
      <w:r w:rsidRPr="008C074D">
        <w:rPr>
          <w:rFonts w:ascii="Verdana" w:hAnsi="Verdana"/>
          <w:b/>
          <w:sz w:val="16"/>
          <w:szCs w:val="16"/>
        </w:rPr>
        <w:t>7.-</w:t>
      </w:r>
      <w:r w:rsidRPr="008C074D">
        <w:rPr>
          <w:rFonts w:ascii="Verdana" w:hAnsi="Verdana"/>
          <w:b/>
          <w:sz w:val="16"/>
          <w:szCs w:val="16"/>
        </w:rPr>
        <w:tab/>
      </w:r>
      <w:r w:rsidRPr="008C074D">
        <w:rPr>
          <w:rFonts w:ascii="Verdana" w:hAnsi="Verdana"/>
          <w:sz w:val="16"/>
          <w:szCs w:val="16"/>
        </w:rPr>
        <w:t>Anexar la información referente al transporte del material</w:t>
      </w:r>
      <w:r w:rsidRPr="008C074D">
        <w:rPr>
          <w:rFonts w:ascii="Verdana" w:hAnsi="Verdana"/>
          <w:spacing w:val="-12"/>
          <w:sz w:val="16"/>
          <w:szCs w:val="16"/>
        </w:rPr>
        <w:t xml:space="preserve"> </w:t>
      </w:r>
      <w:r w:rsidRPr="008C074D">
        <w:rPr>
          <w:rFonts w:ascii="Verdana" w:hAnsi="Verdana"/>
          <w:sz w:val="16"/>
          <w:szCs w:val="16"/>
        </w:rPr>
        <w:t>radiactivo.</w:t>
      </w:r>
    </w:p>
    <w:p w:rsidR="00A90BCB" w:rsidRPr="008C074D" w:rsidRDefault="00A90BCB" w:rsidP="00A90BCB">
      <w:pPr>
        <w:pStyle w:val="BodyText"/>
        <w:tabs>
          <w:tab w:val="left" w:pos="854"/>
        </w:tabs>
        <w:spacing w:before="124"/>
        <w:ind w:left="405"/>
        <w:rPr>
          <w:rFonts w:ascii="Verdana" w:hAnsi="Verdana"/>
          <w:sz w:val="16"/>
          <w:szCs w:val="16"/>
        </w:rPr>
      </w:pPr>
      <w:r w:rsidRPr="008C074D">
        <w:rPr>
          <w:rFonts w:ascii="Verdana" w:hAnsi="Verdana"/>
          <w:b/>
          <w:sz w:val="16"/>
          <w:szCs w:val="16"/>
        </w:rPr>
        <w:t>8.-</w:t>
      </w:r>
      <w:r w:rsidRPr="008C074D">
        <w:rPr>
          <w:rFonts w:ascii="Verdana" w:hAnsi="Verdana"/>
          <w:b/>
          <w:sz w:val="16"/>
          <w:szCs w:val="16"/>
        </w:rPr>
        <w:tab/>
      </w:r>
      <w:r w:rsidRPr="008C074D">
        <w:rPr>
          <w:rFonts w:ascii="Verdana" w:hAnsi="Verdana"/>
          <w:sz w:val="16"/>
          <w:szCs w:val="16"/>
        </w:rPr>
        <w:t xml:space="preserve">Anexar la </w:t>
      </w:r>
      <w:r w:rsidRPr="008C074D">
        <w:rPr>
          <w:rFonts w:ascii="Verdana" w:hAnsi="Verdana"/>
          <w:spacing w:val="2"/>
          <w:sz w:val="16"/>
          <w:szCs w:val="16"/>
        </w:rPr>
        <w:t xml:space="preserve">información adicional requerida </w:t>
      </w:r>
      <w:r w:rsidRPr="008C074D">
        <w:rPr>
          <w:rFonts w:ascii="Verdana" w:hAnsi="Verdana"/>
          <w:sz w:val="16"/>
          <w:szCs w:val="16"/>
        </w:rPr>
        <w:t>por el</w:t>
      </w:r>
      <w:r w:rsidRPr="008C074D">
        <w:rPr>
          <w:rFonts w:ascii="Verdana" w:hAnsi="Verdana"/>
          <w:spacing w:val="-18"/>
          <w:sz w:val="16"/>
          <w:szCs w:val="16"/>
        </w:rPr>
        <w:t xml:space="preserve"> </w:t>
      </w:r>
      <w:r w:rsidRPr="008C074D">
        <w:rPr>
          <w:rFonts w:ascii="Verdana" w:hAnsi="Verdana"/>
          <w:spacing w:val="3"/>
          <w:sz w:val="16"/>
          <w:szCs w:val="16"/>
        </w:rPr>
        <w:t>receptor.</w:t>
      </w:r>
    </w:p>
    <w:p w:rsidR="00A90BCB" w:rsidRPr="008C074D" w:rsidRDefault="00A90BCB" w:rsidP="00A90BCB">
      <w:pPr>
        <w:pStyle w:val="BodyText"/>
        <w:spacing w:line="259" w:lineRule="auto"/>
        <w:ind w:left="855" w:right="131"/>
        <w:jc w:val="both"/>
        <w:rPr>
          <w:rFonts w:ascii="Verdana" w:hAnsi="Verdana"/>
          <w:sz w:val="16"/>
          <w:szCs w:val="16"/>
        </w:rPr>
      </w:pPr>
      <w:r w:rsidRPr="008C074D">
        <w:rPr>
          <w:rFonts w:ascii="Verdana" w:hAnsi="Verdana"/>
          <w:spacing w:val="2"/>
          <w:sz w:val="16"/>
          <w:szCs w:val="16"/>
        </w:rPr>
        <w:t xml:space="preserve">Los </w:t>
      </w:r>
      <w:r w:rsidRPr="008C074D">
        <w:rPr>
          <w:rFonts w:ascii="Verdana" w:hAnsi="Verdana"/>
          <w:spacing w:val="3"/>
          <w:sz w:val="16"/>
          <w:szCs w:val="16"/>
        </w:rPr>
        <w:t xml:space="preserve">suscritos declaramos, bajo protesta </w:t>
      </w:r>
      <w:r w:rsidRPr="008C074D">
        <w:rPr>
          <w:rFonts w:ascii="Verdana" w:hAnsi="Verdana"/>
          <w:sz w:val="16"/>
          <w:szCs w:val="16"/>
        </w:rPr>
        <w:t xml:space="preserve">de </w:t>
      </w:r>
      <w:r w:rsidRPr="008C074D">
        <w:rPr>
          <w:rFonts w:ascii="Verdana" w:hAnsi="Verdana"/>
          <w:spacing w:val="3"/>
          <w:sz w:val="16"/>
          <w:szCs w:val="16"/>
        </w:rPr>
        <w:t xml:space="preserve">decir </w:t>
      </w:r>
      <w:r w:rsidRPr="008C074D">
        <w:rPr>
          <w:rFonts w:ascii="Verdana" w:hAnsi="Verdana"/>
          <w:sz w:val="16"/>
          <w:szCs w:val="16"/>
        </w:rPr>
        <w:t xml:space="preserve">la </w:t>
      </w:r>
      <w:r w:rsidRPr="008C074D">
        <w:rPr>
          <w:rFonts w:ascii="Verdana" w:hAnsi="Verdana"/>
          <w:spacing w:val="3"/>
          <w:sz w:val="16"/>
          <w:szCs w:val="16"/>
        </w:rPr>
        <w:t xml:space="preserve">verdad, </w:t>
      </w:r>
      <w:r w:rsidRPr="008C074D">
        <w:rPr>
          <w:rFonts w:ascii="Verdana" w:hAnsi="Verdana"/>
          <w:spacing w:val="2"/>
          <w:sz w:val="16"/>
          <w:szCs w:val="16"/>
        </w:rPr>
        <w:t xml:space="preserve">que los </w:t>
      </w:r>
      <w:r w:rsidRPr="008C074D">
        <w:rPr>
          <w:rFonts w:ascii="Verdana" w:hAnsi="Verdana"/>
          <w:spacing w:val="3"/>
          <w:sz w:val="16"/>
          <w:szCs w:val="16"/>
        </w:rPr>
        <w:t xml:space="preserve">datos asentados </w:t>
      </w:r>
      <w:r w:rsidRPr="008C074D">
        <w:rPr>
          <w:rFonts w:ascii="Verdana" w:hAnsi="Verdana"/>
          <w:sz w:val="16"/>
          <w:szCs w:val="16"/>
        </w:rPr>
        <w:t xml:space="preserve">en </w:t>
      </w:r>
      <w:r w:rsidRPr="008C074D">
        <w:rPr>
          <w:rFonts w:ascii="Verdana" w:hAnsi="Verdana"/>
          <w:spacing w:val="4"/>
          <w:sz w:val="16"/>
          <w:szCs w:val="16"/>
        </w:rPr>
        <w:t xml:space="preserve">el </w:t>
      </w:r>
      <w:r w:rsidRPr="008C074D">
        <w:rPr>
          <w:rFonts w:ascii="Verdana" w:hAnsi="Verdana"/>
          <w:spacing w:val="2"/>
          <w:sz w:val="16"/>
          <w:szCs w:val="16"/>
        </w:rPr>
        <w:t xml:space="preserve">presente manifiesto </w:t>
      </w:r>
      <w:r w:rsidRPr="008C074D">
        <w:rPr>
          <w:rFonts w:ascii="Verdana" w:hAnsi="Verdana"/>
          <w:sz w:val="16"/>
          <w:szCs w:val="16"/>
        </w:rPr>
        <w:t xml:space="preserve">son </w:t>
      </w:r>
      <w:r w:rsidRPr="008C074D">
        <w:rPr>
          <w:rFonts w:ascii="Verdana" w:hAnsi="Verdana"/>
          <w:spacing w:val="2"/>
          <w:sz w:val="16"/>
          <w:szCs w:val="16"/>
        </w:rPr>
        <w:t xml:space="preserve">ciertos, </w:t>
      </w:r>
      <w:r w:rsidRPr="008C074D">
        <w:rPr>
          <w:rFonts w:ascii="Verdana" w:hAnsi="Verdana"/>
          <w:sz w:val="16"/>
          <w:szCs w:val="16"/>
        </w:rPr>
        <w:t xml:space="preserve">que el </w:t>
      </w:r>
      <w:r w:rsidRPr="008C074D">
        <w:rPr>
          <w:rFonts w:ascii="Verdana" w:hAnsi="Verdana"/>
          <w:spacing w:val="2"/>
          <w:sz w:val="16"/>
          <w:szCs w:val="16"/>
        </w:rPr>
        <w:t xml:space="preserve">desecho radiactivo está apropiadamente descrito </w:t>
      </w:r>
      <w:r w:rsidRPr="008C074D">
        <w:rPr>
          <w:rFonts w:ascii="Verdana" w:hAnsi="Verdana"/>
          <w:sz w:val="16"/>
          <w:szCs w:val="16"/>
        </w:rPr>
        <w:t xml:space="preserve">y </w:t>
      </w:r>
      <w:r w:rsidRPr="008C074D">
        <w:rPr>
          <w:rFonts w:ascii="Verdana" w:hAnsi="Verdana"/>
          <w:spacing w:val="3"/>
          <w:sz w:val="16"/>
          <w:szCs w:val="16"/>
        </w:rPr>
        <w:t xml:space="preserve">cuantificado conforme </w:t>
      </w:r>
      <w:r w:rsidRPr="008C074D">
        <w:rPr>
          <w:rFonts w:ascii="Verdana" w:hAnsi="Verdana"/>
          <w:sz w:val="16"/>
          <w:szCs w:val="16"/>
        </w:rPr>
        <w:t xml:space="preserve">a </w:t>
      </w:r>
      <w:r w:rsidRPr="008C074D">
        <w:rPr>
          <w:rFonts w:ascii="Verdana" w:hAnsi="Verdana"/>
          <w:spacing w:val="2"/>
          <w:sz w:val="16"/>
          <w:szCs w:val="16"/>
        </w:rPr>
        <w:t xml:space="preserve">los </w:t>
      </w:r>
      <w:r w:rsidRPr="008C074D">
        <w:rPr>
          <w:rFonts w:ascii="Verdana" w:hAnsi="Verdana"/>
          <w:spacing w:val="3"/>
          <w:sz w:val="16"/>
          <w:szCs w:val="16"/>
        </w:rPr>
        <w:t xml:space="preserve">requerimientos establecidos </w:t>
      </w:r>
      <w:r w:rsidRPr="008C074D">
        <w:rPr>
          <w:rFonts w:ascii="Verdana" w:hAnsi="Verdana"/>
          <w:sz w:val="16"/>
          <w:szCs w:val="16"/>
        </w:rPr>
        <w:t xml:space="preserve">en la </w:t>
      </w:r>
      <w:r w:rsidRPr="008C074D">
        <w:rPr>
          <w:rFonts w:ascii="Verdana" w:hAnsi="Verdana"/>
          <w:spacing w:val="3"/>
          <w:sz w:val="16"/>
          <w:szCs w:val="16"/>
        </w:rPr>
        <w:t>legislación</w:t>
      </w:r>
      <w:r w:rsidRPr="008C074D">
        <w:rPr>
          <w:rFonts w:ascii="Verdana" w:hAnsi="Verdana"/>
          <w:spacing w:val="-12"/>
          <w:sz w:val="16"/>
          <w:szCs w:val="16"/>
        </w:rPr>
        <w:t xml:space="preserve"> </w:t>
      </w:r>
      <w:r w:rsidRPr="008C074D">
        <w:rPr>
          <w:rFonts w:ascii="Verdana" w:hAnsi="Verdana"/>
          <w:spacing w:val="4"/>
          <w:sz w:val="16"/>
          <w:szCs w:val="16"/>
        </w:rPr>
        <w:t>vigente.</w:t>
      </w:r>
    </w:p>
    <w:p w:rsidR="00A90BCB" w:rsidRPr="008C074D" w:rsidRDefault="00A90BCB" w:rsidP="00A90BCB">
      <w:pPr>
        <w:pStyle w:val="Heading1"/>
        <w:spacing w:before="103"/>
        <w:rPr>
          <w:rFonts w:ascii="Verdana" w:hAnsi="Verdana"/>
          <w:sz w:val="16"/>
          <w:szCs w:val="16"/>
        </w:rPr>
      </w:pPr>
      <w:r w:rsidRPr="008C074D">
        <w:rPr>
          <w:rFonts w:ascii="Verdana" w:hAnsi="Verdana"/>
          <w:sz w:val="16"/>
          <w:szCs w:val="16"/>
        </w:rPr>
        <w:t>ENCARGADO DE SEGURIDAD RADIOLOGICA REPRESENTANTE LEGAL</w:t>
      </w:r>
    </w:p>
    <w:p w:rsidR="00A90BCB" w:rsidRPr="008C074D" w:rsidRDefault="00A90BCB" w:rsidP="00A90BCB">
      <w:pPr>
        <w:pStyle w:val="BodyText"/>
        <w:tabs>
          <w:tab w:val="left" w:pos="4814"/>
        </w:tabs>
        <w:ind w:left="420"/>
        <w:rPr>
          <w:rFonts w:ascii="Verdana" w:hAnsi="Verdana"/>
          <w:sz w:val="16"/>
          <w:szCs w:val="16"/>
        </w:rPr>
      </w:pPr>
      <w:r w:rsidRPr="008C074D">
        <w:rPr>
          <w:rFonts w:ascii="Verdana" w:hAnsi="Verdana"/>
          <w:spacing w:val="2"/>
          <w:sz w:val="16"/>
          <w:szCs w:val="16"/>
        </w:rPr>
        <w:t>NOMBRE:________________________</w:t>
      </w:r>
      <w:r w:rsidRPr="008C074D">
        <w:rPr>
          <w:rFonts w:ascii="Verdana" w:hAnsi="Verdana"/>
          <w:spacing w:val="2"/>
          <w:sz w:val="16"/>
          <w:szCs w:val="16"/>
        </w:rPr>
        <w:tab/>
      </w:r>
      <w:r w:rsidRPr="008C074D">
        <w:rPr>
          <w:rFonts w:ascii="Verdana" w:hAnsi="Verdana"/>
          <w:spacing w:val="3"/>
          <w:sz w:val="16"/>
          <w:szCs w:val="16"/>
        </w:rPr>
        <w:t>NOMBRE:________________________</w:t>
      </w:r>
    </w:p>
    <w:p w:rsidR="00A90BCB" w:rsidRPr="008C074D" w:rsidRDefault="00A90BCB" w:rsidP="00A90BCB">
      <w:pPr>
        <w:pStyle w:val="BodyText"/>
        <w:tabs>
          <w:tab w:val="left" w:pos="4814"/>
        </w:tabs>
        <w:ind w:left="420"/>
        <w:rPr>
          <w:rFonts w:ascii="Verdana" w:hAnsi="Verdana"/>
          <w:sz w:val="16"/>
          <w:szCs w:val="16"/>
        </w:rPr>
      </w:pPr>
      <w:r w:rsidRPr="008C074D">
        <w:rPr>
          <w:rFonts w:ascii="Verdana" w:hAnsi="Verdana"/>
          <w:sz w:val="16"/>
          <w:szCs w:val="16"/>
        </w:rPr>
        <w:lastRenderedPageBreak/>
        <w:t>FIRMA:___________________________</w:t>
      </w:r>
      <w:r w:rsidRPr="008C074D">
        <w:rPr>
          <w:rFonts w:ascii="Verdana" w:hAnsi="Verdana"/>
          <w:sz w:val="16"/>
          <w:szCs w:val="16"/>
        </w:rPr>
        <w:tab/>
        <w:t>FIRMA:__________________________</w:t>
      </w:r>
    </w:p>
    <w:p w:rsidR="00A90BCB" w:rsidRPr="008C074D" w:rsidRDefault="00A90BCB" w:rsidP="00A90BCB">
      <w:pPr>
        <w:pStyle w:val="BodyText"/>
        <w:tabs>
          <w:tab w:val="left" w:pos="4814"/>
        </w:tabs>
        <w:ind w:left="420"/>
        <w:rPr>
          <w:rFonts w:ascii="Verdana" w:hAnsi="Verdana"/>
          <w:sz w:val="16"/>
          <w:szCs w:val="16"/>
        </w:rPr>
      </w:pPr>
      <w:r w:rsidRPr="008C074D">
        <w:rPr>
          <w:rFonts w:ascii="Verdana" w:hAnsi="Verdana"/>
          <w:spacing w:val="2"/>
          <w:sz w:val="16"/>
          <w:szCs w:val="16"/>
        </w:rPr>
        <w:t>FECHA:_________________________</w:t>
      </w:r>
      <w:r w:rsidRPr="008C074D">
        <w:rPr>
          <w:rFonts w:ascii="Verdana" w:hAnsi="Verdana"/>
          <w:spacing w:val="2"/>
          <w:sz w:val="16"/>
          <w:szCs w:val="16"/>
        </w:rPr>
        <w:tab/>
      </w:r>
      <w:r w:rsidRPr="008C074D">
        <w:rPr>
          <w:rFonts w:ascii="Verdana" w:hAnsi="Verdana"/>
          <w:spacing w:val="3"/>
          <w:sz w:val="16"/>
          <w:szCs w:val="16"/>
        </w:rPr>
        <w:t>FECHA:__________________________</w:t>
      </w:r>
    </w:p>
    <w:p w:rsidR="00A90BCB" w:rsidRPr="008C074D" w:rsidRDefault="00A90BCB" w:rsidP="00A90BCB">
      <w:pPr>
        <w:pStyle w:val="BodyText"/>
        <w:ind w:left="1438" w:right="1148"/>
        <w:jc w:val="center"/>
        <w:rPr>
          <w:rFonts w:ascii="Verdana" w:hAnsi="Verdana"/>
          <w:sz w:val="16"/>
          <w:szCs w:val="16"/>
        </w:rPr>
      </w:pPr>
      <w:r w:rsidRPr="008C074D">
        <w:rPr>
          <w:rFonts w:ascii="Verdana" w:hAnsi="Verdana"/>
          <w:sz w:val="16"/>
          <w:szCs w:val="16"/>
        </w:rPr>
        <w:t>---------------------------------------------------------------------------------------------</w:t>
      </w:r>
    </w:p>
    <w:p w:rsidR="00A90BCB" w:rsidRPr="008C074D" w:rsidRDefault="00A90BCB" w:rsidP="00A90BCB">
      <w:pPr>
        <w:pStyle w:val="Heading1"/>
        <w:rPr>
          <w:rFonts w:ascii="Verdana" w:hAnsi="Verdana"/>
          <w:sz w:val="16"/>
          <w:szCs w:val="16"/>
        </w:rPr>
      </w:pPr>
      <w:r w:rsidRPr="008C074D">
        <w:rPr>
          <w:rFonts w:ascii="Verdana" w:hAnsi="Verdana"/>
          <w:sz w:val="16"/>
          <w:szCs w:val="16"/>
        </w:rPr>
        <w:t>PARA SER LLENADO POR EL RECEPTOR DEL BULTO.</w:t>
      </w:r>
    </w:p>
    <w:p w:rsidR="00A90BCB" w:rsidRPr="008C074D" w:rsidRDefault="00A90BCB" w:rsidP="00A90BCB">
      <w:pPr>
        <w:pStyle w:val="BodyText"/>
        <w:tabs>
          <w:tab w:val="left" w:pos="4814"/>
        </w:tabs>
        <w:spacing w:line="379" w:lineRule="auto"/>
        <w:ind w:left="420" w:right="2336"/>
        <w:rPr>
          <w:rFonts w:ascii="Verdana" w:hAnsi="Verdana"/>
          <w:sz w:val="16"/>
          <w:szCs w:val="16"/>
        </w:rPr>
      </w:pPr>
      <w:r w:rsidRPr="008C074D">
        <w:rPr>
          <w:rFonts w:ascii="Verdana" w:hAnsi="Verdana"/>
          <w:sz w:val="16"/>
          <w:szCs w:val="16"/>
        </w:rPr>
        <w:t>Se acepta el bulto ( )</w:t>
      </w:r>
      <w:r w:rsidRPr="008C074D">
        <w:rPr>
          <w:rFonts w:ascii="Verdana" w:hAnsi="Verdana"/>
          <w:sz w:val="16"/>
          <w:szCs w:val="16"/>
        </w:rPr>
        <w:tab/>
        <w:t xml:space="preserve">No se </w:t>
      </w:r>
      <w:r w:rsidRPr="008C074D">
        <w:rPr>
          <w:rFonts w:ascii="Verdana" w:hAnsi="Verdana"/>
          <w:spacing w:val="2"/>
          <w:sz w:val="16"/>
          <w:szCs w:val="16"/>
        </w:rPr>
        <w:t xml:space="preserve">acepta </w:t>
      </w:r>
      <w:r w:rsidRPr="008C074D">
        <w:rPr>
          <w:rFonts w:ascii="Verdana" w:hAnsi="Verdana"/>
          <w:sz w:val="16"/>
          <w:szCs w:val="16"/>
        </w:rPr>
        <w:t xml:space="preserve">el </w:t>
      </w:r>
      <w:r w:rsidRPr="008C074D">
        <w:rPr>
          <w:rFonts w:ascii="Verdana" w:hAnsi="Verdana"/>
          <w:spacing w:val="2"/>
          <w:sz w:val="16"/>
          <w:szCs w:val="16"/>
        </w:rPr>
        <w:t xml:space="preserve">bulto </w:t>
      </w:r>
      <w:r w:rsidRPr="008C074D">
        <w:rPr>
          <w:rFonts w:ascii="Verdana" w:hAnsi="Verdana"/>
          <w:sz w:val="16"/>
          <w:szCs w:val="16"/>
        </w:rPr>
        <w:t xml:space="preserve">( ) </w:t>
      </w:r>
      <w:r w:rsidRPr="008C074D">
        <w:rPr>
          <w:rFonts w:ascii="Verdana" w:hAnsi="Verdana"/>
          <w:spacing w:val="2"/>
          <w:sz w:val="16"/>
          <w:szCs w:val="16"/>
        </w:rPr>
        <w:t xml:space="preserve">Personal autorizado para </w:t>
      </w:r>
      <w:r w:rsidRPr="008C074D">
        <w:rPr>
          <w:rFonts w:ascii="Verdana" w:hAnsi="Verdana"/>
          <w:sz w:val="16"/>
          <w:szCs w:val="16"/>
        </w:rPr>
        <w:t xml:space="preserve">la </w:t>
      </w:r>
      <w:r w:rsidRPr="008C074D">
        <w:rPr>
          <w:rFonts w:ascii="Verdana" w:hAnsi="Verdana"/>
          <w:spacing w:val="2"/>
          <w:sz w:val="16"/>
          <w:szCs w:val="16"/>
        </w:rPr>
        <w:t xml:space="preserve">recepción </w:t>
      </w:r>
      <w:r w:rsidRPr="008C074D">
        <w:rPr>
          <w:rFonts w:ascii="Verdana" w:hAnsi="Verdana"/>
          <w:sz w:val="16"/>
          <w:szCs w:val="16"/>
        </w:rPr>
        <w:t xml:space="preserve">del </w:t>
      </w:r>
      <w:r w:rsidRPr="008C074D">
        <w:rPr>
          <w:rFonts w:ascii="Verdana" w:hAnsi="Verdana"/>
          <w:spacing w:val="2"/>
          <w:sz w:val="16"/>
          <w:szCs w:val="16"/>
        </w:rPr>
        <w:t xml:space="preserve">bulto </w:t>
      </w:r>
      <w:r w:rsidRPr="008C074D">
        <w:rPr>
          <w:rFonts w:ascii="Verdana" w:hAnsi="Verdana"/>
          <w:sz w:val="16"/>
          <w:szCs w:val="16"/>
        </w:rPr>
        <w:t xml:space="preserve">de </w:t>
      </w:r>
      <w:r w:rsidRPr="008C074D">
        <w:rPr>
          <w:rFonts w:ascii="Verdana" w:hAnsi="Verdana"/>
          <w:spacing w:val="2"/>
          <w:sz w:val="16"/>
          <w:szCs w:val="16"/>
        </w:rPr>
        <w:t>desechos</w:t>
      </w:r>
      <w:r w:rsidRPr="008C074D">
        <w:rPr>
          <w:rFonts w:ascii="Verdana" w:hAnsi="Verdana"/>
          <w:spacing w:val="-9"/>
          <w:sz w:val="16"/>
          <w:szCs w:val="16"/>
        </w:rPr>
        <w:t xml:space="preserve"> </w:t>
      </w:r>
      <w:r w:rsidRPr="008C074D">
        <w:rPr>
          <w:rFonts w:ascii="Verdana" w:hAnsi="Verdana"/>
          <w:spacing w:val="3"/>
          <w:sz w:val="16"/>
          <w:szCs w:val="16"/>
        </w:rPr>
        <w:t>radiactivos.</w:t>
      </w:r>
    </w:p>
    <w:p w:rsidR="00A90BCB" w:rsidRPr="008C074D" w:rsidRDefault="00A90BCB" w:rsidP="00A90BCB">
      <w:pPr>
        <w:pStyle w:val="BodyText"/>
        <w:spacing w:before="2"/>
        <w:ind w:left="420"/>
        <w:rPr>
          <w:rFonts w:ascii="Verdana" w:hAnsi="Verdana"/>
          <w:sz w:val="16"/>
          <w:szCs w:val="16"/>
        </w:rPr>
      </w:pPr>
      <w:r w:rsidRPr="008C074D">
        <w:rPr>
          <w:rFonts w:ascii="Verdana" w:hAnsi="Verdana"/>
          <w:spacing w:val="4"/>
          <w:sz w:val="16"/>
          <w:szCs w:val="16"/>
        </w:rPr>
        <w:t>Nombre:_____________________________________</w:t>
      </w:r>
    </w:p>
    <w:p w:rsidR="00A90BCB" w:rsidRPr="008C074D" w:rsidRDefault="00A90BCB" w:rsidP="00A90BCB">
      <w:pPr>
        <w:pStyle w:val="BodyText"/>
        <w:ind w:left="420"/>
        <w:rPr>
          <w:rFonts w:ascii="Verdana" w:hAnsi="Verdana"/>
          <w:sz w:val="16"/>
          <w:szCs w:val="16"/>
        </w:rPr>
      </w:pPr>
      <w:r w:rsidRPr="008C074D">
        <w:rPr>
          <w:rFonts w:ascii="Verdana" w:hAnsi="Verdana"/>
          <w:spacing w:val="4"/>
          <w:sz w:val="16"/>
          <w:szCs w:val="16"/>
        </w:rPr>
        <w:t>Firma:_______________________________________</w:t>
      </w:r>
    </w:p>
    <w:p w:rsidR="00A90BCB" w:rsidRPr="008C074D" w:rsidRDefault="00A90BCB" w:rsidP="00A90BCB">
      <w:pPr>
        <w:pStyle w:val="BodyText"/>
        <w:ind w:left="420"/>
        <w:rPr>
          <w:rFonts w:ascii="Verdana" w:hAnsi="Verdana"/>
          <w:sz w:val="16"/>
          <w:szCs w:val="16"/>
        </w:rPr>
      </w:pPr>
      <w:r w:rsidRPr="008C074D">
        <w:rPr>
          <w:rFonts w:ascii="Verdana" w:hAnsi="Verdana"/>
          <w:spacing w:val="4"/>
          <w:sz w:val="16"/>
          <w:szCs w:val="16"/>
        </w:rPr>
        <w:t>Fecha:_______________________________________</w:t>
      </w:r>
    </w:p>
    <w:p w:rsidR="00A90BCB" w:rsidRPr="008C074D" w:rsidRDefault="00A90BCB" w:rsidP="00A90BCB">
      <w:pPr>
        <w:pStyle w:val="BodyText"/>
        <w:ind w:left="420"/>
        <w:rPr>
          <w:rFonts w:ascii="Verdana" w:hAnsi="Verdana"/>
          <w:sz w:val="16"/>
          <w:szCs w:val="16"/>
        </w:rPr>
      </w:pPr>
      <w:r w:rsidRPr="008C074D">
        <w:rPr>
          <w:rFonts w:ascii="Verdana" w:hAnsi="Verdana"/>
          <w:sz w:val="16"/>
          <w:szCs w:val="16"/>
        </w:rPr>
        <w:t>En caso de no aceptarse el bulto de desechos radiactivos, describa las razones:</w:t>
      </w:r>
    </w:p>
    <w:p w:rsidR="00A90BCB" w:rsidRPr="008C074D" w:rsidRDefault="00A90BCB"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Default="008C074D" w:rsidP="00A90BCB">
      <w:pPr>
        <w:pStyle w:val="BodyText"/>
        <w:ind w:left="420"/>
        <w:rPr>
          <w:rFonts w:ascii="Verdana" w:hAnsi="Verdana"/>
          <w:sz w:val="16"/>
          <w:szCs w:val="16"/>
        </w:rPr>
      </w:pPr>
    </w:p>
    <w:p w:rsidR="008C074D" w:rsidRDefault="008C074D" w:rsidP="00A90BCB">
      <w:pPr>
        <w:pStyle w:val="BodyText"/>
        <w:ind w:left="420"/>
        <w:rPr>
          <w:rFonts w:ascii="Verdana" w:hAnsi="Verdana"/>
          <w:sz w:val="16"/>
          <w:szCs w:val="16"/>
        </w:rPr>
      </w:pPr>
    </w:p>
    <w:p w:rsidR="008C074D" w:rsidRDefault="008C074D" w:rsidP="00A90BCB">
      <w:pPr>
        <w:pStyle w:val="BodyText"/>
        <w:ind w:left="420"/>
        <w:rPr>
          <w:rFonts w:ascii="Verdana" w:hAnsi="Verdana"/>
          <w:sz w:val="16"/>
          <w:szCs w:val="16"/>
        </w:rPr>
      </w:pPr>
    </w:p>
    <w:p w:rsidR="008C074D" w:rsidRDefault="008C074D" w:rsidP="00A90BCB">
      <w:pPr>
        <w:pStyle w:val="BodyText"/>
        <w:ind w:left="420"/>
        <w:rPr>
          <w:rFonts w:ascii="Verdana" w:hAnsi="Verdana"/>
          <w:sz w:val="16"/>
          <w:szCs w:val="16"/>
        </w:rPr>
      </w:pPr>
    </w:p>
    <w:p w:rsidR="008C074D" w:rsidRPr="008C074D" w:rsidRDefault="008C074D" w:rsidP="00A90BCB">
      <w:pPr>
        <w:pStyle w:val="BodyText"/>
        <w:ind w:left="420"/>
        <w:rPr>
          <w:rFonts w:ascii="Verdana" w:hAnsi="Verdana"/>
          <w:sz w:val="16"/>
          <w:szCs w:val="16"/>
        </w:rPr>
      </w:pPr>
    </w:p>
    <w:p w:rsidR="008C074D" w:rsidRPr="008C074D" w:rsidRDefault="008C074D" w:rsidP="008C074D">
      <w:pPr>
        <w:pStyle w:val="BodyText"/>
        <w:rPr>
          <w:rFonts w:ascii="Verdana" w:hAnsi="Verdana"/>
          <w:b/>
          <w:bCs/>
          <w:sz w:val="16"/>
          <w:szCs w:val="16"/>
          <w:lang w:val="en-US"/>
        </w:rPr>
      </w:pPr>
      <w:r w:rsidRPr="008C074D">
        <w:rPr>
          <w:rFonts w:ascii="Verdana" w:hAnsi="Verdana"/>
          <w:b/>
          <w:bCs/>
          <w:sz w:val="16"/>
          <w:szCs w:val="16"/>
          <w:lang w:val="en-US"/>
        </w:rPr>
        <w:lastRenderedPageBreak/>
        <w:t>APPENDIX A (REGULATIONS) SHIPMENT MANIFESTO</w:t>
      </w:r>
    </w:p>
    <w:p w:rsidR="008C074D" w:rsidRPr="008C074D" w:rsidRDefault="008C074D" w:rsidP="008C074D">
      <w:pPr>
        <w:pStyle w:val="BodyText"/>
        <w:jc w:val="right"/>
        <w:rPr>
          <w:rFonts w:ascii="Verdana" w:hAnsi="Verdana"/>
          <w:sz w:val="16"/>
          <w:szCs w:val="16"/>
          <w:lang w:val="en-US"/>
        </w:rPr>
      </w:pPr>
      <w:r w:rsidRPr="008C074D">
        <w:rPr>
          <w:rFonts w:ascii="Verdana" w:hAnsi="Verdana"/>
          <w:sz w:val="16"/>
          <w:szCs w:val="16"/>
          <w:lang w:val="en-US"/>
        </w:rPr>
        <w:t xml:space="preserve">No. Identification of the package: ____________ </w:t>
      </w:r>
    </w:p>
    <w:p w:rsidR="008C074D" w:rsidRPr="008C074D" w:rsidRDefault="008C074D" w:rsidP="008C074D">
      <w:pPr>
        <w:pStyle w:val="BodyText"/>
        <w:jc w:val="right"/>
        <w:rPr>
          <w:rFonts w:ascii="Verdana" w:hAnsi="Verdana"/>
          <w:sz w:val="16"/>
          <w:szCs w:val="16"/>
          <w:lang w:val="en-US"/>
        </w:rPr>
      </w:pPr>
      <w:r w:rsidRPr="008C074D">
        <w:rPr>
          <w:rFonts w:ascii="Verdana" w:hAnsi="Verdana"/>
          <w:sz w:val="16"/>
          <w:szCs w:val="16"/>
          <w:lang w:val="en-US"/>
        </w:rPr>
        <w:t xml:space="preserve">Date: ________________ </w:t>
      </w:r>
    </w:p>
    <w:p w:rsidR="008C074D" w:rsidRPr="008C074D" w:rsidRDefault="008C074D" w:rsidP="008C074D">
      <w:pPr>
        <w:pStyle w:val="BodyText"/>
        <w:rPr>
          <w:rFonts w:ascii="Verdana" w:hAnsi="Verdana"/>
          <w:b/>
          <w:bCs/>
          <w:sz w:val="16"/>
          <w:szCs w:val="16"/>
          <w:lang w:val="en-US"/>
        </w:rPr>
      </w:pPr>
      <w:r w:rsidRPr="008C074D">
        <w:rPr>
          <w:rFonts w:ascii="Verdana" w:hAnsi="Verdana"/>
          <w:b/>
          <w:bCs/>
          <w:sz w:val="16"/>
          <w:szCs w:val="16"/>
          <w:lang w:val="en-US"/>
        </w:rPr>
        <w:t>RADIOACTIVE WASTE THAT WILL BE TRANSFERRED TO AN INSTALLATION FOR CONDITIONING AND/OR TREATMENT.</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 -------------------------------------------------- -------- OF THE </w:t>
      </w:r>
      <w:r w:rsidRPr="008C074D">
        <w:rPr>
          <w:rFonts w:ascii="Verdana" w:hAnsi="Verdana"/>
          <w:b/>
          <w:bCs/>
          <w:sz w:val="16"/>
          <w:szCs w:val="16"/>
          <w:lang w:val="en-US"/>
        </w:rPr>
        <w:t>RADIOACTIVE WASTE GENERATOR</w:t>
      </w:r>
      <w:r w:rsidRPr="008C074D">
        <w:rPr>
          <w:rFonts w:ascii="Verdana" w:hAnsi="Verdana"/>
          <w:sz w:val="16"/>
          <w:szCs w:val="16"/>
          <w:lang w:val="en-US"/>
        </w:rPr>
        <w:t>.</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Name or business name: _______________________________________________________ </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Address:  _________________________________________________________________ </w:t>
      </w:r>
    </w:p>
    <w:p w:rsidR="008C074D" w:rsidRPr="008C074D" w:rsidRDefault="008C074D" w:rsidP="008C074D">
      <w:pPr>
        <w:pStyle w:val="BodyText"/>
        <w:rPr>
          <w:rFonts w:ascii="Verdana" w:hAnsi="Verdana"/>
          <w:sz w:val="16"/>
          <w:szCs w:val="16"/>
          <w:lang w:val="en-US"/>
        </w:rPr>
      </w:pPr>
      <w:r>
        <w:rPr>
          <w:rFonts w:ascii="Verdana" w:hAnsi="Verdana"/>
          <w:sz w:val="16"/>
          <w:szCs w:val="16"/>
          <w:lang w:val="en-US"/>
        </w:rPr>
        <w:t>Postal code</w:t>
      </w:r>
      <w:r w:rsidRPr="008C074D">
        <w:rPr>
          <w:rFonts w:ascii="Verdana" w:hAnsi="Verdana"/>
          <w:sz w:val="16"/>
          <w:szCs w:val="16"/>
          <w:lang w:val="en-US"/>
        </w:rPr>
        <w:t xml:space="preserve"> _____________ No. Tel. __________________</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License No. issued by the National Commission for Nuclear Safety and Safeguards: ____</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w:t>
      </w:r>
    </w:p>
    <w:p w:rsidR="008C074D" w:rsidRPr="008C074D" w:rsidRDefault="008C074D" w:rsidP="008C074D">
      <w:pPr>
        <w:pStyle w:val="BodyText"/>
        <w:rPr>
          <w:rFonts w:ascii="Verdana" w:hAnsi="Verdana"/>
          <w:b/>
          <w:bCs/>
          <w:sz w:val="16"/>
          <w:szCs w:val="16"/>
          <w:lang w:val="en-US"/>
        </w:rPr>
      </w:pPr>
      <w:r w:rsidRPr="008C074D">
        <w:rPr>
          <w:rFonts w:ascii="Verdana" w:hAnsi="Verdana"/>
          <w:b/>
          <w:bCs/>
          <w:sz w:val="16"/>
          <w:szCs w:val="16"/>
          <w:lang w:val="en-US"/>
        </w:rPr>
        <w:t>TRANSPORTER</w:t>
      </w:r>
      <w:r w:rsidRPr="008C074D">
        <w:rPr>
          <w:rFonts w:ascii="Verdana" w:hAnsi="Verdana"/>
          <w:b/>
          <w:bCs/>
          <w:sz w:val="16"/>
          <w:szCs w:val="16"/>
          <w:lang w:val="en-US"/>
        </w:rPr>
        <w:t>.</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Name or business name: _______________________________________________________ </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Address:  _________________________________________________________________ </w:t>
      </w:r>
    </w:p>
    <w:p w:rsidR="008C074D" w:rsidRPr="008C074D" w:rsidRDefault="008C074D" w:rsidP="008C074D">
      <w:pPr>
        <w:pStyle w:val="BodyText"/>
        <w:rPr>
          <w:rFonts w:ascii="Verdana" w:hAnsi="Verdana"/>
          <w:sz w:val="16"/>
          <w:szCs w:val="16"/>
          <w:lang w:val="en-US"/>
        </w:rPr>
      </w:pPr>
      <w:r>
        <w:rPr>
          <w:rFonts w:ascii="Verdana" w:hAnsi="Verdana"/>
          <w:sz w:val="16"/>
          <w:szCs w:val="16"/>
          <w:lang w:val="en-US"/>
        </w:rPr>
        <w:t>Postal code</w:t>
      </w:r>
      <w:r w:rsidRPr="008C074D">
        <w:rPr>
          <w:rFonts w:ascii="Verdana" w:hAnsi="Verdana"/>
          <w:sz w:val="16"/>
          <w:szCs w:val="16"/>
          <w:lang w:val="en-US"/>
        </w:rPr>
        <w:t xml:space="preserve"> _____________ ________________________________ No. Tel. __________________</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Permit No. issued by the National Commission for Nuclear Safety and Safeguards: ___</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 -------------------</w:t>
      </w:r>
    </w:p>
    <w:p w:rsidR="008C074D" w:rsidRPr="008C074D" w:rsidRDefault="008C074D" w:rsidP="008C074D">
      <w:pPr>
        <w:pStyle w:val="BodyText"/>
        <w:rPr>
          <w:rFonts w:ascii="Verdana" w:hAnsi="Verdana"/>
          <w:b/>
          <w:bCs/>
          <w:sz w:val="16"/>
          <w:szCs w:val="16"/>
          <w:lang w:val="en-US"/>
        </w:rPr>
      </w:pPr>
      <w:r w:rsidRPr="008C074D">
        <w:rPr>
          <w:rFonts w:ascii="Verdana" w:hAnsi="Verdana"/>
          <w:b/>
          <w:bCs/>
          <w:sz w:val="16"/>
          <w:szCs w:val="16"/>
          <w:lang w:val="en-US"/>
        </w:rPr>
        <w:t>RADIOACTIVE WASTE RECEIVER.</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Name or business name: _______________________________________________________ </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Address:  _________________________________________________________________ </w:t>
      </w:r>
    </w:p>
    <w:p w:rsidR="008C074D" w:rsidRPr="008C074D" w:rsidRDefault="008C074D" w:rsidP="008C074D">
      <w:pPr>
        <w:pStyle w:val="BodyText"/>
        <w:rPr>
          <w:rFonts w:ascii="Verdana" w:hAnsi="Verdana"/>
          <w:sz w:val="16"/>
          <w:szCs w:val="16"/>
          <w:lang w:val="en-US"/>
        </w:rPr>
      </w:pPr>
      <w:r>
        <w:rPr>
          <w:rFonts w:ascii="Verdana" w:hAnsi="Verdana"/>
          <w:sz w:val="16"/>
          <w:szCs w:val="16"/>
          <w:lang w:val="en-US"/>
        </w:rPr>
        <w:t>Postal code</w:t>
      </w:r>
      <w:r w:rsidRPr="008C074D">
        <w:rPr>
          <w:rFonts w:ascii="Verdana" w:hAnsi="Verdana"/>
          <w:sz w:val="16"/>
          <w:szCs w:val="16"/>
          <w:lang w:val="en-US"/>
        </w:rPr>
        <w:t>______________ ________________________________ No. Tel. __________________</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Permit No. issued by the National Commission for Nuclear Safety and Safeguards: ___</w:t>
      </w:r>
    </w:p>
    <w:p w:rsidR="008C074D" w:rsidRPr="008C074D" w:rsidRDefault="008C074D" w:rsidP="008C074D">
      <w:pPr>
        <w:pStyle w:val="BodyText"/>
        <w:rPr>
          <w:rFonts w:ascii="Verdana" w:hAnsi="Verdana"/>
          <w:b/>
          <w:bCs/>
          <w:sz w:val="16"/>
          <w:szCs w:val="16"/>
          <w:lang w:val="en-US"/>
        </w:rPr>
      </w:pPr>
      <w:r w:rsidRPr="008C074D">
        <w:rPr>
          <w:rFonts w:ascii="Verdana" w:hAnsi="Verdana"/>
          <w:b/>
          <w:bCs/>
          <w:sz w:val="16"/>
          <w:szCs w:val="16"/>
          <w:lang w:val="en-US"/>
        </w:rPr>
        <w:t xml:space="preserve">INFORMATION ABOUT THE </w:t>
      </w:r>
      <w:r>
        <w:rPr>
          <w:rFonts w:ascii="Verdana" w:hAnsi="Verdana"/>
          <w:b/>
          <w:bCs/>
          <w:sz w:val="16"/>
          <w:szCs w:val="16"/>
          <w:lang w:val="en-US"/>
        </w:rPr>
        <w:t>CONTAINER</w:t>
      </w:r>
      <w:r w:rsidRPr="008C074D">
        <w:rPr>
          <w:rFonts w:ascii="Verdana" w:hAnsi="Verdana"/>
          <w:b/>
          <w:bCs/>
          <w:sz w:val="16"/>
          <w:szCs w:val="16"/>
          <w:lang w:val="en-US"/>
        </w:rPr>
        <w:t xml:space="preserve"> WITH RADIOACTIVE WASTE.</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1.- Physical description of the waste.              </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2.- Volume and weight              </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3.- Identity and quantity of the radionuclides contained in the waste (Activity and concentration of activity for each of the radionuclides) and the date of determination.              </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4.- The total activity .              </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5. Method used and number of approval of the National Commission of Nuclear Safety and Safeguards for that method.              </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6.- Content in </w:t>
      </w:r>
      <w:proofErr w:type="spellStart"/>
      <w:r w:rsidRPr="008C074D">
        <w:rPr>
          <w:rFonts w:ascii="Verdana" w:hAnsi="Verdana"/>
          <w:sz w:val="16"/>
          <w:szCs w:val="16"/>
          <w:lang w:val="en-US"/>
        </w:rPr>
        <w:t>Bq</w:t>
      </w:r>
      <w:proofErr w:type="spellEnd"/>
      <w:r>
        <w:rPr>
          <w:rFonts w:ascii="Verdana" w:hAnsi="Verdana"/>
          <w:sz w:val="16"/>
          <w:szCs w:val="16"/>
          <w:lang w:val="en-US"/>
        </w:rPr>
        <w:t>/</w:t>
      </w:r>
      <w:r w:rsidRPr="008C074D">
        <w:rPr>
          <w:rFonts w:ascii="Verdana" w:hAnsi="Verdana"/>
          <w:sz w:val="16"/>
          <w:szCs w:val="16"/>
          <w:lang w:val="en-US"/>
        </w:rPr>
        <w:t xml:space="preserve">m3 (Ci/m3) of:              </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Tritium: _____ 14 C: 99 Tc: 129 I:                                           </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7.- Attach the information regarding the transport of radioactive material .              </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8.- Attach the additional information required by the receiver.              </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The undersigned declare under oath to tell the truth, that data recorded in the present statement is true, that the radioactive waste is properly described and quantified according to the requirements established in the legislation in force. </w:t>
      </w:r>
    </w:p>
    <w:p w:rsidR="008C074D" w:rsidRPr="008C074D" w:rsidRDefault="008C074D" w:rsidP="008C074D">
      <w:pPr>
        <w:pStyle w:val="BodyText"/>
        <w:rPr>
          <w:rFonts w:ascii="Verdana" w:hAnsi="Verdana"/>
          <w:b/>
          <w:bCs/>
          <w:sz w:val="16"/>
          <w:szCs w:val="16"/>
          <w:lang w:val="en-US"/>
        </w:rPr>
      </w:pPr>
      <w:r w:rsidRPr="008C074D">
        <w:rPr>
          <w:rFonts w:ascii="Verdana" w:hAnsi="Verdana"/>
          <w:b/>
          <w:bCs/>
          <w:sz w:val="16"/>
          <w:szCs w:val="16"/>
          <w:lang w:val="en-US"/>
        </w:rPr>
        <w:t>LEGAL REPRESENTATIVE RADIOLOGICAL SECURITY MANAGER</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NAME: ________________________ NAME: ________________________              </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SIGNATURE: ___________________________ SIGNATURE: __________________________              </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DATE: _________________________ DATE: __________________________              </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 --------</w:t>
      </w:r>
    </w:p>
    <w:p w:rsidR="008C074D" w:rsidRPr="008C074D" w:rsidRDefault="008C074D" w:rsidP="008C074D">
      <w:pPr>
        <w:pStyle w:val="BodyText"/>
        <w:rPr>
          <w:rFonts w:ascii="Verdana" w:hAnsi="Verdana"/>
          <w:sz w:val="16"/>
          <w:szCs w:val="16"/>
          <w:lang w:val="en-US"/>
        </w:rPr>
      </w:pPr>
      <w:r w:rsidRPr="008C074D">
        <w:rPr>
          <w:rFonts w:ascii="Verdana" w:hAnsi="Verdana"/>
          <w:b/>
          <w:bCs/>
          <w:sz w:val="16"/>
          <w:szCs w:val="16"/>
          <w:lang w:val="en-US"/>
        </w:rPr>
        <w:lastRenderedPageBreak/>
        <w:t>TO BE FILLED</w:t>
      </w:r>
      <w:r>
        <w:rPr>
          <w:rFonts w:ascii="Verdana" w:hAnsi="Verdana"/>
          <w:b/>
          <w:bCs/>
          <w:sz w:val="16"/>
          <w:szCs w:val="16"/>
          <w:lang w:val="en-US"/>
        </w:rPr>
        <w:t xml:space="preserve"> OUT</w:t>
      </w:r>
      <w:r w:rsidRPr="008C074D">
        <w:rPr>
          <w:rFonts w:ascii="Verdana" w:hAnsi="Verdana"/>
          <w:b/>
          <w:bCs/>
          <w:sz w:val="16"/>
          <w:szCs w:val="16"/>
          <w:lang w:val="en-US"/>
        </w:rPr>
        <w:t xml:space="preserve"> BY THE </w:t>
      </w:r>
      <w:r>
        <w:rPr>
          <w:rFonts w:ascii="Verdana" w:hAnsi="Verdana"/>
          <w:b/>
          <w:bCs/>
          <w:sz w:val="16"/>
          <w:szCs w:val="16"/>
          <w:lang w:val="en-US"/>
        </w:rPr>
        <w:t>CONTANER RECIPIENT</w:t>
      </w:r>
      <w:r w:rsidRPr="008C074D">
        <w:rPr>
          <w:rFonts w:ascii="Verdana" w:hAnsi="Verdana"/>
          <w:sz w:val="16"/>
          <w:szCs w:val="16"/>
          <w:lang w:val="en-US"/>
        </w:rPr>
        <w:t>.</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The package will be accepted () Do not accept the package () Personal authorized for the receipt of the </w:t>
      </w:r>
      <w:r>
        <w:rPr>
          <w:rFonts w:ascii="Verdana" w:hAnsi="Verdana"/>
          <w:sz w:val="16"/>
          <w:szCs w:val="16"/>
          <w:lang w:val="en-US"/>
        </w:rPr>
        <w:t>container</w:t>
      </w:r>
      <w:r w:rsidRPr="008C074D">
        <w:rPr>
          <w:rFonts w:ascii="Verdana" w:hAnsi="Verdana"/>
          <w:sz w:val="16"/>
          <w:szCs w:val="16"/>
          <w:lang w:val="en-US"/>
        </w:rPr>
        <w:t xml:space="preserve"> of radioactive</w:t>
      </w:r>
      <w:r w:rsidRPr="008C074D">
        <w:rPr>
          <w:rFonts w:ascii="Verdana" w:hAnsi="Verdana"/>
          <w:sz w:val="16"/>
          <w:szCs w:val="16"/>
          <w:lang w:val="en-US"/>
        </w:rPr>
        <w:t xml:space="preserve"> </w:t>
      </w:r>
      <w:r w:rsidRPr="008C074D">
        <w:rPr>
          <w:rFonts w:ascii="Verdana" w:hAnsi="Verdana"/>
          <w:sz w:val="16"/>
          <w:szCs w:val="16"/>
          <w:lang w:val="en-US"/>
        </w:rPr>
        <w:t xml:space="preserve">waste.              </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First name:_____________________________________</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Firm:_______________________________________</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Date:_______________________________________</w:t>
      </w:r>
    </w:p>
    <w:p w:rsidR="008C074D" w:rsidRPr="008C074D" w:rsidRDefault="008C074D" w:rsidP="008C074D">
      <w:pPr>
        <w:pStyle w:val="BodyText"/>
        <w:rPr>
          <w:rFonts w:ascii="Verdana" w:hAnsi="Verdana"/>
          <w:sz w:val="16"/>
          <w:szCs w:val="16"/>
          <w:lang w:val="en-US"/>
        </w:rPr>
      </w:pPr>
      <w:r w:rsidRPr="008C074D">
        <w:rPr>
          <w:rFonts w:ascii="Verdana" w:hAnsi="Verdana"/>
          <w:sz w:val="16"/>
          <w:szCs w:val="16"/>
          <w:lang w:val="en-US"/>
        </w:rPr>
        <w:t xml:space="preserve">If the </w:t>
      </w:r>
      <w:r>
        <w:rPr>
          <w:rFonts w:ascii="Verdana" w:hAnsi="Verdana"/>
          <w:sz w:val="16"/>
          <w:szCs w:val="16"/>
          <w:lang w:val="en-US"/>
        </w:rPr>
        <w:t xml:space="preserve">container </w:t>
      </w:r>
      <w:r w:rsidRPr="008C074D">
        <w:rPr>
          <w:rFonts w:ascii="Verdana" w:hAnsi="Verdana"/>
          <w:sz w:val="16"/>
          <w:szCs w:val="16"/>
          <w:lang w:val="en-US"/>
        </w:rPr>
        <w:t>of radioactive waste is not accepted, describe the reasons:</w:t>
      </w:r>
    </w:p>
    <w:p w:rsidR="008C074D" w:rsidRPr="008C074D" w:rsidRDefault="008C074D" w:rsidP="00A90BCB">
      <w:pPr>
        <w:pStyle w:val="BodyText"/>
        <w:ind w:left="420"/>
        <w:rPr>
          <w:rFonts w:ascii="Verdana" w:hAnsi="Verdana"/>
          <w:sz w:val="16"/>
          <w:szCs w:val="16"/>
          <w:lang w:val="en-US"/>
        </w:rPr>
      </w:pPr>
    </w:p>
    <w:p w:rsidR="008C074D" w:rsidRPr="008C074D" w:rsidRDefault="008C074D" w:rsidP="00A90BCB">
      <w:pPr>
        <w:pStyle w:val="BodyText"/>
        <w:ind w:left="420"/>
        <w:rPr>
          <w:rFonts w:ascii="Verdana" w:hAnsi="Verdana"/>
          <w:sz w:val="16"/>
          <w:szCs w:val="16"/>
          <w:lang w:val="en-US"/>
        </w:rPr>
      </w:pPr>
    </w:p>
    <w:p w:rsidR="008C074D" w:rsidRPr="008C074D" w:rsidRDefault="008C074D" w:rsidP="00A90BCB">
      <w:pPr>
        <w:pStyle w:val="BodyText"/>
        <w:ind w:left="420"/>
        <w:rPr>
          <w:rFonts w:ascii="Verdana" w:hAnsi="Verdana"/>
          <w:sz w:val="16"/>
          <w:szCs w:val="16"/>
          <w:lang w:val="en-US"/>
        </w:rPr>
      </w:pPr>
    </w:p>
    <w:p w:rsidR="008C074D" w:rsidRPr="008C074D" w:rsidRDefault="008C074D" w:rsidP="00A90BCB">
      <w:pPr>
        <w:pStyle w:val="BodyText"/>
        <w:ind w:left="420"/>
        <w:rPr>
          <w:rFonts w:ascii="Verdana" w:hAnsi="Verdana"/>
          <w:sz w:val="16"/>
          <w:szCs w:val="16"/>
          <w:lang w:val="en-US"/>
        </w:rPr>
      </w:pPr>
    </w:p>
    <w:tbl>
      <w:tblPr>
        <w:tblStyle w:val="TableGrid"/>
        <w:tblW w:w="8930" w:type="dxa"/>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gridCol w:w="4465"/>
      </w:tblGrid>
      <w:tr w:rsidR="00CA34E6" w:rsidRPr="008C074D" w:rsidTr="008C074D">
        <w:tc>
          <w:tcPr>
            <w:tcW w:w="4465" w:type="dxa"/>
          </w:tcPr>
          <w:p w:rsidR="00CA34E6" w:rsidRPr="008C074D" w:rsidRDefault="00CA34E6" w:rsidP="00CA34E6">
            <w:pPr>
              <w:pStyle w:val="BodyText"/>
              <w:ind w:left="0"/>
              <w:rPr>
                <w:rFonts w:ascii="Verdana" w:hAnsi="Verdana"/>
                <w:b/>
                <w:bCs/>
                <w:sz w:val="16"/>
                <w:szCs w:val="16"/>
              </w:rPr>
            </w:pPr>
            <w:r w:rsidRPr="008C074D">
              <w:rPr>
                <w:rFonts w:ascii="Verdana" w:hAnsi="Verdana"/>
                <w:b/>
                <w:bCs/>
                <w:sz w:val="16"/>
                <w:szCs w:val="16"/>
              </w:rPr>
              <w:t>9.</w:t>
            </w:r>
            <w:r w:rsidRPr="008C074D">
              <w:rPr>
                <w:rFonts w:ascii="Verdana" w:hAnsi="Verdana"/>
                <w:b/>
                <w:bCs/>
                <w:sz w:val="16"/>
                <w:szCs w:val="16"/>
              </w:rPr>
              <w:tab/>
              <w:t>Bibliografía</w:t>
            </w:r>
          </w:p>
        </w:tc>
        <w:tc>
          <w:tcPr>
            <w:tcW w:w="4465" w:type="dxa"/>
          </w:tcPr>
          <w:p w:rsidR="00CA34E6" w:rsidRPr="008C074D" w:rsidRDefault="00CA34E6" w:rsidP="00CA34E6">
            <w:pPr>
              <w:spacing w:before="123"/>
              <w:rPr>
                <w:rFonts w:ascii="Verdana" w:eastAsia="Times New Roman" w:hAnsi="Verdana" w:cs="Times New Roman"/>
                <w:sz w:val="16"/>
                <w:szCs w:val="16"/>
              </w:rPr>
            </w:pPr>
            <w:r w:rsidRPr="008C074D">
              <w:rPr>
                <w:rFonts w:ascii="Verdana" w:eastAsia="Times New Roman" w:hAnsi="Verdana" w:cs="Arial"/>
                <w:b/>
                <w:bCs/>
                <w:sz w:val="16"/>
                <w:szCs w:val="16"/>
              </w:rPr>
              <w:t xml:space="preserve">9. Bibliography              </w:t>
            </w:r>
          </w:p>
        </w:tc>
      </w:tr>
      <w:tr w:rsidR="00CA34E6" w:rsidRPr="008C074D" w:rsidTr="008C074D">
        <w:tc>
          <w:tcPr>
            <w:tcW w:w="4465" w:type="dxa"/>
          </w:tcPr>
          <w:p w:rsidR="00CA34E6" w:rsidRPr="008C074D" w:rsidRDefault="00CA34E6" w:rsidP="00CA34E6">
            <w:pPr>
              <w:pStyle w:val="BodyText"/>
              <w:ind w:left="0"/>
              <w:rPr>
                <w:rFonts w:ascii="Verdana" w:hAnsi="Verdana"/>
                <w:sz w:val="16"/>
                <w:szCs w:val="16"/>
              </w:rPr>
            </w:pPr>
            <w:r w:rsidRPr="008C074D">
              <w:rPr>
                <w:rFonts w:ascii="Verdana" w:hAnsi="Verdana"/>
                <w:sz w:val="16"/>
                <w:szCs w:val="16"/>
              </w:rPr>
              <w:t>-</w:t>
            </w:r>
            <w:r w:rsidRPr="008C074D">
              <w:rPr>
                <w:rFonts w:ascii="Verdana" w:hAnsi="Verdana"/>
                <w:sz w:val="16"/>
                <w:szCs w:val="16"/>
              </w:rPr>
              <w:tab/>
              <w:t xml:space="preserve">MEXICO,  LEYES,  ETC.  1988.  </w:t>
            </w:r>
          </w:p>
        </w:tc>
        <w:tc>
          <w:tcPr>
            <w:tcW w:w="4465" w:type="dxa"/>
          </w:tcPr>
          <w:p w:rsidR="00CA34E6" w:rsidRPr="008C074D" w:rsidRDefault="00CA34E6" w:rsidP="00CA34E6">
            <w:pPr>
              <w:spacing w:before="123"/>
              <w:rPr>
                <w:rFonts w:ascii="Verdana" w:eastAsia="Times New Roman" w:hAnsi="Verdana" w:cs="Times New Roman"/>
                <w:sz w:val="16"/>
                <w:szCs w:val="16"/>
              </w:rPr>
            </w:pPr>
            <w:r w:rsidRPr="008C074D">
              <w:rPr>
                <w:rFonts w:ascii="Verdana" w:eastAsia="Times New Roman" w:hAnsi="Verdana" w:cs="Arial"/>
                <w:sz w:val="16"/>
                <w:szCs w:val="16"/>
              </w:rPr>
              <w:t xml:space="preserve">- MEXICO, LAWS, ETC. 1988                </w:t>
            </w:r>
          </w:p>
        </w:tc>
      </w:tr>
      <w:tr w:rsidR="00CA34E6" w:rsidRPr="008C074D" w:rsidTr="008C074D">
        <w:tc>
          <w:tcPr>
            <w:tcW w:w="4465" w:type="dxa"/>
          </w:tcPr>
          <w:p w:rsidR="00CA34E6" w:rsidRPr="008C074D" w:rsidRDefault="00CA34E6" w:rsidP="00CA34E6">
            <w:pPr>
              <w:pStyle w:val="BodyText"/>
              <w:ind w:left="0"/>
              <w:rPr>
                <w:rFonts w:ascii="Verdana" w:hAnsi="Verdana"/>
                <w:sz w:val="16"/>
                <w:szCs w:val="16"/>
              </w:rPr>
            </w:pPr>
            <w:r w:rsidRPr="008C074D">
              <w:rPr>
                <w:rFonts w:ascii="Verdana" w:hAnsi="Verdana"/>
                <w:sz w:val="16"/>
                <w:szCs w:val="16"/>
              </w:rPr>
              <w:t>Reglamento  General  de  Seguridad  Radiológica.  Publicado  en el Diario Oficial de la Federación el 22 de noviembre de 1988.</w:t>
            </w:r>
          </w:p>
        </w:tc>
        <w:tc>
          <w:tcPr>
            <w:tcW w:w="4465" w:type="dxa"/>
          </w:tcPr>
          <w:p w:rsidR="00CA34E6" w:rsidRPr="008C074D" w:rsidRDefault="00CA34E6" w:rsidP="00CA34E6">
            <w:pPr>
              <w:spacing w:before="123"/>
              <w:rPr>
                <w:rFonts w:ascii="Verdana" w:eastAsia="Times New Roman" w:hAnsi="Verdana" w:cs="Times New Roman"/>
                <w:sz w:val="16"/>
                <w:szCs w:val="16"/>
              </w:rPr>
            </w:pPr>
            <w:r w:rsidRPr="008C074D">
              <w:rPr>
                <w:rFonts w:ascii="Verdana" w:eastAsia="Times New Roman" w:hAnsi="Verdana" w:cs="Arial"/>
                <w:sz w:val="16"/>
                <w:szCs w:val="16"/>
              </w:rPr>
              <w:t xml:space="preserve">General Regulation of Radiological Safety. Published in the Official </w:t>
            </w:r>
            <w:r w:rsidR="00AE4B46" w:rsidRPr="008C074D">
              <w:rPr>
                <w:rFonts w:ascii="Verdana" w:eastAsia="Times New Roman" w:hAnsi="Verdana" w:cs="Arial"/>
                <w:sz w:val="16"/>
                <w:szCs w:val="16"/>
              </w:rPr>
              <w:t>Daily</w:t>
            </w:r>
            <w:r w:rsidRPr="008C074D">
              <w:rPr>
                <w:rFonts w:ascii="Verdana" w:eastAsia="Times New Roman" w:hAnsi="Verdana" w:cs="Arial"/>
                <w:sz w:val="16"/>
                <w:szCs w:val="16"/>
              </w:rPr>
              <w:t xml:space="preserve"> of the Federation on November 22, 1988.</w:t>
            </w:r>
          </w:p>
        </w:tc>
      </w:tr>
      <w:tr w:rsidR="00CA34E6" w:rsidRPr="008C074D" w:rsidTr="008C074D">
        <w:tc>
          <w:tcPr>
            <w:tcW w:w="4465" w:type="dxa"/>
          </w:tcPr>
          <w:p w:rsidR="00CA34E6" w:rsidRPr="008C074D" w:rsidRDefault="00CA34E6" w:rsidP="00CA34E6">
            <w:pPr>
              <w:pStyle w:val="BodyText"/>
              <w:ind w:left="0"/>
              <w:rPr>
                <w:rFonts w:ascii="Verdana" w:hAnsi="Verdana"/>
                <w:sz w:val="16"/>
                <w:szCs w:val="16"/>
              </w:rPr>
            </w:pPr>
            <w:r w:rsidRPr="008C074D">
              <w:rPr>
                <w:rFonts w:ascii="Verdana" w:hAnsi="Verdana"/>
                <w:sz w:val="16"/>
                <w:szCs w:val="16"/>
                <w:lang w:val="en-US"/>
              </w:rPr>
              <w:t>-</w:t>
            </w:r>
            <w:r w:rsidRPr="008C074D">
              <w:rPr>
                <w:rFonts w:ascii="Verdana" w:hAnsi="Verdana"/>
                <w:sz w:val="16"/>
                <w:szCs w:val="16"/>
                <w:lang w:val="en-US"/>
              </w:rPr>
              <w:tab/>
              <w:t xml:space="preserve">Nuclear Regulatory Commission. EUA. Final Waste Classification and Waste Form Technical Position Papers. </w:t>
            </w:r>
            <w:r w:rsidRPr="008C074D">
              <w:rPr>
                <w:rFonts w:ascii="Verdana" w:hAnsi="Verdana"/>
                <w:sz w:val="16"/>
                <w:szCs w:val="16"/>
              </w:rPr>
              <w:t>Washington, D.C., NRC. 13p.</w:t>
            </w:r>
          </w:p>
        </w:tc>
        <w:tc>
          <w:tcPr>
            <w:tcW w:w="4465" w:type="dxa"/>
          </w:tcPr>
          <w:p w:rsidR="00CA34E6" w:rsidRPr="008C074D" w:rsidRDefault="00CA34E6" w:rsidP="00CA34E6">
            <w:pPr>
              <w:spacing w:before="123"/>
              <w:rPr>
                <w:rFonts w:ascii="Verdana" w:eastAsia="Times New Roman" w:hAnsi="Verdana" w:cs="Times New Roman"/>
                <w:sz w:val="16"/>
                <w:szCs w:val="16"/>
              </w:rPr>
            </w:pPr>
            <w:r w:rsidRPr="008C074D">
              <w:rPr>
                <w:rFonts w:ascii="Verdana" w:eastAsia="Times New Roman" w:hAnsi="Verdana" w:cs="Arial"/>
                <w:sz w:val="16"/>
                <w:szCs w:val="16"/>
              </w:rPr>
              <w:t xml:space="preserve">- Nuclear Regulatory Commission. USA Final Waste </w:t>
            </w:r>
            <w:proofErr w:type="spellStart"/>
            <w:r w:rsidRPr="008C074D">
              <w:rPr>
                <w:rFonts w:ascii="Verdana" w:eastAsia="Times New Roman" w:hAnsi="Verdana" w:cs="Arial"/>
                <w:sz w:val="16"/>
                <w:szCs w:val="16"/>
              </w:rPr>
              <w:t>Clas</w:t>
            </w:r>
            <w:proofErr w:type="spellEnd"/>
            <w:r w:rsidRPr="008C074D">
              <w:rPr>
                <w:rFonts w:ascii="Verdana" w:eastAsia="Times New Roman" w:hAnsi="Verdana" w:cs="Arial"/>
                <w:sz w:val="16"/>
                <w:szCs w:val="16"/>
              </w:rPr>
              <w:t xml:space="preserve"> s </w:t>
            </w:r>
            <w:proofErr w:type="spellStart"/>
            <w:r w:rsidRPr="008C074D">
              <w:rPr>
                <w:rFonts w:ascii="Verdana" w:eastAsia="Times New Roman" w:hAnsi="Verdana" w:cs="Arial"/>
                <w:sz w:val="16"/>
                <w:szCs w:val="16"/>
              </w:rPr>
              <w:t>ification</w:t>
            </w:r>
            <w:proofErr w:type="spellEnd"/>
            <w:r w:rsidRPr="008C074D">
              <w:rPr>
                <w:rFonts w:ascii="Verdana" w:eastAsia="Times New Roman" w:hAnsi="Verdana" w:cs="Arial"/>
                <w:sz w:val="16"/>
                <w:szCs w:val="16"/>
              </w:rPr>
              <w:t xml:space="preserve"> and Waste Form Technical Position Papers. Washington, DC, NRC. 13p.              </w:t>
            </w:r>
          </w:p>
        </w:tc>
      </w:tr>
      <w:tr w:rsidR="00CA34E6" w:rsidRPr="008C074D" w:rsidTr="008C074D">
        <w:tc>
          <w:tcPr>
            <w:tcW w:w="4465" w:type="dxa"/>
          </w:tcPr>
          <w:p w:rsidR="00CA34E6" w:rsidRPr="008C074D" w:rsidRDefault="00CA34E6" w:rsidP="00CA34E6">
            <w:pPr>
              <w:pStyle w:val="BodyText"/>
              <w:ind w:left="0"/>
              <w:rPr>
                <w:rFonts w:ascii="Verdana" w:hAnsi="Verdana"/>
                <w:b/>
                <w:bCs/>
                <w:sz w:val="16"/>
                <w:szCs w:val="16"/>
              </w:rPr>
            </w:pPr>
            <w:r w:rsidRPr="008C074D">
              <w:rPr>
                <w:rFonts w:ascii="Verdana" w:hAnsi="Verdana"/>
                <w:b/>
                <w:bCs/>
                <w:sz w:val="16"/>
                <w:szCs w:val="16"/>
              </w:rPr>
              <w:t>10.</w:t>
            </w:r>
            <w:r w:rsidRPr="008C074D">
              <w:rPr>
                <w:rFonts w:ascii="Verdana" w:hAnsi="Verdana"/>
                <w:b/>
                <w:bCs/>
                <w:sz w:val="16"/>
                <w:szCs w:val="16"/>
              </w:rPr>
              <w:tab/>
              <w:t>Observancia</w:t>
            </w:r>
          </w:p>
        </w:tc>
        <w:tc>
          <w:tcPr>
            <w:tcW w:w="4465" w:type="dxa"/>
          </w:tcPr>
          <w:p w:rsidR="00CA34E6" w:rsidRPr="008C074D" w:rsidRDefault="00CA34E6" w:rsidP="00CA34E6">
            <w:pPr>
              <w:spacing w:before="123"/>
              <w:rPr>
                <w:rFonts w:ascii="Verdana" w:eastAsia="Times New Roman" w:hAnsi="Verdana" w:cs="Times New Roman"/>
                <w:sz w:val="16"/>
                <w:szCs w:val="16"/>
              </w:rPr>
            </w:pPr>
            <w:r w:rsidRPr="008C074D">
              <w:rPr>
                <w:rFonts w:ascii="Verdana" w:eastAsia="Times New Roman" w:hAnsi="Verdana" w:cs="Arial"/>
                <w:b/>
                <w:bCs/>
                <w:sz w:val="16"/>
                <w:szCs w:val="16"/>
              </w:rPr>
              <w:t xml:space="preserve">10. Observance              </w:t>
            </w:r>
          </w:p>
        </w:tc>
      </w:tr>
      <w:tr w:rsidR="00CA34E6" w:rsidRPr="008C074D" w:rsidTr="008C074D">
        <w:tc>
          <w:tcPr>
            <w:tcW w:w="4465" w:type="dxa"/>
          </w:tcPr>
          <w:p w:rsidR="00CA34E6" w:rsidRPr="008C074D" w:rsidRDefault="00CA34E6" w:rsidP="008C074D">
            <w:pPr>
              <w:pStyle w:val="BodyText"/>
              <w:ind w:left="0"/>
              <w:jc w:val="both"/>
              <w:rPr>
                <w:rFonts w:ascii="Verdana" w:hAnsi="Verdana"/>
                <w:sz w:val="16"/>
                <w:szCs w:val="16"/>
              </w:rPr>
            </w:pPr>
            <w:r w:rsidRPr="008C074D">
              <w:rPr>
                <w:rFonts w:ascii="Verdana" w:hAnsi="Verdana"/>
                <w:sz w:val="16"/>
                <w:szCs w:val="16"/>
              </w:rPr>
              <w:t>Esta Norma es de observancia obligatoria en todo el territorio nacional y corresponde a la Secretaría de Energía, por conducto de la Comisión Nacional de Seguridad Nuclear y Salvaguardias, la vigilancia de su cumplimiento.</w:t>
            </w:r>
          </w:p>
        </w:tc>
        <w:tc>
          <w:tcPr>
            <w:tcW w:w="4465" w:type="dxa"/>
          </w:tcPr>
          <w:p w:rsidR="00CA34E6" w:rsidRPr="008C074D" w:rsidRDefault="00CA34E6" w:rsidP="008C074D">
            <w:pPr>
              <w:spacing w:before="123"/>
              <w:jc w:val="both"/>
              <w:rPr>
                <w:rFonts w:ascii="Verdana" w:eastAsia="Times New Roman" w:hAnsi="Verdana" w:cs="Times New Roman"/>
                <w:sz w:val="16"/>
                <w:szCs w:val="16"/>
              </w:rPr>
            </w:pPr>
            <w:r w:rsidRPr="008C074D">
              <w:rPr>
                <w:rFonts w:ascii="Verdana" w:eastAsia="Times New Roman" w:hAnsi="Verdana" w:cs="Arial"/>
                <w:sz w:val="16"/>
                <w:szCs w:val="16"/>
              </w:rPr>
              <w:t xml:space="preserve">This Standard is mandatory throughout the national territory and </w:t>
            </w:r>
            <w:r w:rsidR="008C074D">
              <w:rPr>
                <w:rFonts w:ascii="Verdana" w:eastAsia="Times New Roman" w:hAnsi="Verdana" w:cs="Arial"/>
                <w:sz w:val="16"/>
                <w:szCs w:val="16"/>
              </w:rPr>
              <w:t xml:space="preserve">it </w:t>
            </w:r>
            <w:r w:rsidRPr="008C074D">
              <w:rPr>
                <w:rFonts w:ascii="Verdana" w:eastAsia="Times New Roman" w:hAnsi="Verdana" w:cs="Arial"/>
                <w:sz w:val="16"/>
                <w:szCs w:val="16"/>
              </w:rPr>
              <w:t xml:space="preserve">corresponds to the Secretary of Energy, through the National Commission for Nuclear Safety and Safeguards, </w:t>
            </w:r>
            <w:r w:rsidR="008C074D">
              <w:rPr>
                <w:rFonts w:ascii="Verdana" w:eastAsia="Times New Roman" w:hAnsi="Verdana" w:cs="Arial"/>
                <w:sz w:val="16"/>
                <w:szCs w:val="16"/>
              </w:rPr>
              <w:t>to monitor</w:t>
            </w:r>
            <w:r w:rsidRPr="008C074D">
              <w:rPr>
                <w:rFonts w:ascii="Verdana" w:eastAsia="Times New Roman" w:hAnsi="Verdana" w:cs="Arial"/>
                <w:sz w:val="16"/>
                <w:szCs w:val="16"/>
              </w:rPr>
              <w:t xml:space="preserve"> its compliance.</w:t>
            </w:r>
          </w:p>
        </w:tc>
      </w:tr>
    </w:tbl>
    <w:p w:rsidR="00A90BCB" w:rsidRPr="008C074D" w:rsidRDefault="00A90BCB" w:rsidP="00A90BCB">
      <w:pPr>
        <w:rPr>
          <w:rFonts w:ascii="Verdana" w:hAnsi="Verdana"/>
          <w:sz w:val="16"/>
          <w:szCs w:val="16"/>
        </w:rPr>
      </w:pPr>
      <w:bookmarkStart w:id="0" w:name="_GoBack"/>
      <w:bookmarkEnd w:id="0"/>
    </w:p>
    <w:sectPr w:rsidR="00A90BCB" w:rsidRPr="008C074D" w:rsidSect="00A90BC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7231" w:rsidRDefault="00FD7231" w:rsidP="00CA34E6">
      <w:pPr>
        <w:spacing w:after="0" w:line="240" w:lineRule="auto"/>
      </w:pPr>
      <w:r>
        <w:separator/>
      </w:r>
    </w:p>
  </w:endnote>
  <w:endnote w:type="continuationSeparator" w:id="0">
    <w:p w:rsidR="00FD7231" w:rsidRDefault="00FD7231" w:rsidP="00CA3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74D" w:rsidRPr="008C074D" w:rsidRDefault="008C074D">
    <w:pPr>
      <w:pStyle w:val="Footer"/>
      <w:rPr>
        <w:rFonts w:ascii="Verdana" w:hAnsi="Verdana"/>
        <w:b/>
        <w:bCs/>
        <w:sz w:val="16"/>
        <w:szCs w:val="16"/>
        <w:lang w:val="es-MX"/>
      </w:rPr>
    </w:pPr>
    <w:r w:rsidRPr="008C074D">
      <w:rPr>
        <w:rFonts w:ascii="Verdana" w:hAnsi="Verdana"/>
        <w:b/>
        <w:bCs/>
        <w:sz w:val="16"/>
        <w:szCs w:val="16"/>
        <w:lang w:val="es-MX"/>
      </w:rPr>
      <w:t xml:space="preserve">Derechos Reservados © 2019 Lic. Glenn Louis McBride </w:t>
    </w:r>
    <w:r w:rsidRPr="008C074D">
      <w:rPr>
        <w:rFonts w:ascii="Verdana" w:hAnsi="Verdana"/>
        <w:b/>
        <w:bCs/>
        <w:sz w:val="16"/>
        <w:szCs w:val="16"/>
        <w:lang w:val="es-MX"/>
      </w:rPr>
      <w:fldChar w:fldCharType="begin"/>
    </w:r>
    <w:r w:rsidRPr="008C074D">
      <w:rPr>
        <w:rFonts w:ascii="Verdana" w:hAnsi="Verdana"/>
        <w:b/>
        <w:bCs/>
        <w:sz w:val="16"/>
        <w:szCs w:val="16"/>
        <w:lang w:val="es-MX"/>
      </w:rPr>
      <w:instrText xml:space="preserve"> PAGE   \* MERGEFORMAT </w:instrText>
    </w:r>
    <w:r w:rsidRPr="008C074D">
      <w:rPr>
        <w:rFonts w:ascii="Verdana" w:hAnsi="Verdana"/>
        <w:b/>
        <w:bCs/>
        <w:sz w:val="16"/>
        <w:szCs w:val="16"/>
        <w:lang w:val="es-MX"/>
      </w:rPr>
      <w:fldChar w:fldCharType="separate"/>
    </w:r>
    <w:r w:rsidRPr="008C074D">
      <w:rPr>
        <w:rFonts w:ascii="Verdana" w:hAnsi="Verdana"/>
        <w:b/>
        <w:bCs/>
        <w:noProof/>
        <w:sz w:val="16"/>
        <w:szCs w:val="16"/>
        <w:lang w:val="es-MX"/>
      </w:rPr>
      <w:t>1</w:t>
    </w:r>
    <w:r w:rsidRPr="008C074D">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7231" w:rsidRDefault="00FD7231" w:rsidP="00CA34E6">
      <w:pPr>
        <w:spacing w:after="0" w:line="240" w:lineRule="auto"/>
      </w:pPr>
      <w:r>
        <w:separator/>
      </w:r>
    </w:p>
  </w:footnote>
  <w:footnote w:type="continuationSeparator" w:id="0">
    <w:p w:rsidR="00FD7231" w:rsidRDefault="00FD7231" w:rsidP="00CA3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4E6" w:rsidRPr="00CA34E6" w:rsidRDefault="00CA34E6">
    <w:pPr>
      <w:pStyle w:val="Header"/>
      <w:rPr>
        <w:rFonts w:ascii="Verdana" w:hAnsi="Verdana"/>
        <w:sz w:val="16"/>
        <w:szCs w:val="16"/>
      </w:rPr>
    </w:pPr>
    <w:r w:rsidRPr="00CA34E6">
      <w:rPr>
        <w:rFonts w:ascii="Verdana" w:hAnsi="Verdana"/>
        <w:b/>
        <w:bCs/>
        <w:sz w:val="16"/>
        <w:szCs w:val="16"/>
      </w:rPr>
      <w:t xml:space="preserve">Official Mexican Standard NOM-018-NUCL-1995, Methods for determining the concentration of activity and total activity in the </w:t>
    </w:r>
    <w:r>
      <w:rPr>
        <w:rFonts w:ascii="Verdana" w:hAnsi="Verdana"/>
        <w:b/>
        <w:bCs/>
        <w:sz w:val="16"/>
        <w:szCs w:val="16"/>
      </w:rPr>
      <w:t>containers</w:t>
    </w:r>
    <w:r w:rsidRPr="00CA34E6">
      <w:rPr>
        <w:rFonts w:ascii="Verdana" w:hAnsi="Verdana"/>
        <w:b/>
        <w:bCs/>
        <w:sz w:val="16"/>
        <w:szCs w:val="16"/>
      </w:rPr>
      <w:t xml:space="preserve"> of radioactive wastes.</w:t>
    </w:r>
    <w:r>
      <w:rPr>
        <w:rFonts w:ascii="Verdana" w:hAnsi="Verdana"/>
        <w:b/>
        <w:bCs/>
        <w:sz w:val="16"/>
        <w:szCs w:val="16"/>
      </w:rPr>
      <w:t xml:space="preserve"> </w:t>
    </w:r>
    <w:r>
      <w:rPr>
        <w:rFonts w:ascii="Verdana" w:hAnsi="Verdana"/>
        <w:sz w:val="16"/>
        <w:szCs w:val="16"/>
      </w:rPr>
      <w:t>Published in the DOF December 08, 1996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60C44"/>
    <w:multiLevelType w:val="multilevel"/>
    <w:tmpl w:val="CF102D1A"/>
    <w:lvl w:ilvl="0">
      <w:start w:val="5"/>
      <w:numFmt w:val="decimal"/>
      <w:lvlText w:val="%1"/>
      <w:lvlJc w:val="left"/>
      <w:pPr>
        <w:ind w:left="135" w:hanging="495"/>
      </w:pPr>
      <w:rPr>
        <w:lang w:val="es-ES" w:eastAsia="es-ES" w:bidi="es-ES"/>
      </w:rPr>
    </w:lvl>
    <w:lvl w:ilvl="1">
      <w:start w:val="3"/>
      <w:numFmt w:val="decimal"/>
      <w:lvlText w:val="%1.%2"/>
      <w:lvlJc w:val="left"/>
      <w:pPr>
        <w:ind w:left="135" w:hanging="495"/>
      </w:pPr>
      <w:rPr>
        <w:lang w:val="es-ES" w:eastAsia="es-ES" w:bidi="es-ES"/>
      </w:rPr>
    </w:lvl>
    <w:lvl w:ilvl="2">
      <w:start w:val="1"/>
      <w:numFmt w:val="decimal"/>
      <w:lvlText w:val="%1.%2.%3"/>
      <w:lvlJc w:val="left"/>
      <w:pPr>
        <w:ind w:left="135" w:hanging="495"/>
      </w:pPr>
      <w:rPr>
        <w:rFonts w:ascii="Arial" w:eastAsia="Arial" w:hAnsi="Arial" w:cs="Arial" w:hint="default"/>
        <w:b/>
        <w:bCs/>
        <w:w w:val="99"/>
        <w:sz w:val="18"/>
        <w:szCs w:val="18"/>
        <w:lang w:val="es-ES" w:eastAsia="es-ES" w:bidi="es-ES"/>
      </w:rPr>
    </w:lvl>
    <w:lvl w:ilvl="3">
      <w:start w:val="1"/>
      <w:numFmt w:val="decimal"/>
      <w:lvlText w:val="%1.%2.%3.%4"/>
      <w:lvlJc w:val="left"/>
      <w:pPr>
        <w:ind w:left="135" w:hanging="615"/>
      </w:pPr>
      <w:rPr>
        <w:rFonts w:ascii="Arial" w:eastAsia="Arial" w:hAnsi="Arial" w:cs="Arial" w:hint="default"/>
        <w:b/>
        <w:bCs/>
        <w:w w:val="99"/>
        <w:sz w:val="18"/>
        <w:szCs w:val="18"/>
        <w:lang w:val="es-ES" w:eastAsia="es-ES" w:bidi="es-ES"/>
      </w:rPr>
    </w:lvl>
    <w:lvl w:ilvl="4">
      <w:numFmt w:val="bullet"/>
      <w:lvlText w:val="•"/>
      <w:lvlJc w:val="left"/>
      <w:pPr>
        <w:ind w:left="3724" w:hanging="615"/>
      </w:pPr>
      <w:rPr>
        <w:lang w:val="es-ES" w:eastAsia="es-ES" w:bidi="es-ES"/>
      </w:rPr>
    </w:lvl>
    <w:lvl w:ilvl="5">
      <w:numFmt w:val="bullet"/>
      <w:lvlText w:val="•"/>
      <w:lvlJc w:val="left"/>
      <w:pPr>
        <w:ind w:left="4620" w:hanging="615"/>
      </w:pPr>
      <w:rPr>
        <w:lang w:val="es-ES" w:eastAsia="es-ES" w:bidi="es-ES"/>
      </w:rPr>
    </w:lvl>
    <w:lvl w:ilvl="6">
      <w:numFmt w:val="bullet"/>
      <w:lvlText w:val="•"/>
      <w:lvlJc w:val="left"/>
      <w:pPr>
        <w:ind w:left="5516" w:hanging="615"/>
      </w:pPr>
      <w:rPr>
        <w:lang w:val="es-ES" w:eastAsia="es-ES" w:bidi="es-ES"/>
      </w:rPr>
    </w:lvl>
    <w:lvl w:ilvl="7">
      <w:numFmt w:val="bullet"/>
      <w:lvlText w:val="•"/>
      <w:lvlJc w:val="left"/>
      <w:pPr>
        <w:ind w:left="6412" w:hanging="615"/>
      </w:pPr>
      <w:rPr>
        <w:lang w:val="es-ES" w:eastAsia="es-ES" w:bidi="es-ES"/>
      </w:rPr>
    </w:lvl>
    <w:lvl w:ilvl="8">
      <w:numFmt w:val="bullet"/>
      <w:lvlText w:val="•"/>
      <w:lvlJc w:val="left"/>
      <w:pPr>
        <w:ind w:left="7308" w:hanging="615"/>
      </w:pPr>
      <w:rPr>
        <w:lang w:val="es-ES" w:eastAsia="es-ES" w:bidi="es-ES"/>
      </w:rPr>
    </w:lvl>
  </w:abstractNum>
  <w:abstractNum w:abstractNumId="1" w15:restartNumberingAfterBreak="0">
    <w:nsid w:val="0D4838E8"/>
    <w:multiLevelType w:val="hybridMultilevel"/>
    <w:tmpl w:val="5406F9DC"/>
    <w:lvl w:ilvl="0" w:tplc="49C44DC0">
      <w:start w:val="1"/>
      <w:numFmt w:val="low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6855B5"/>
    <w:multiLevelType w:val="multilevel"/>
    <w:tmpl w:val="0564318A"/>
    <w:lvl w:ilvl="0">
      <w:start w:val="5"/>
      <w:numFmt w:val="decimal"/>
      <w:lvlText w:val="%1"/>
      <w:lvlJc w:val="left"/>
      <w:pPr>
        <w:ind w:left="720" w:hanging="300"/>
      </w:pPr>
      <w:rPr>
        <w:lang w:val="es-ES" w:eastAsia="es-ES" w:bidi="es-ES"/>
      </w:rPr>
    </w:lvl>
    <w:lvl w:ilvl="1">
      <w:start w:val="1"/>
      <w:numFmt w:val="decimal"/>
      <w:lvlText w:val="%1.%2"/>
      <w:lvlJc w:val="left"/>
      <w:pPr>
        <w:ind w:left="720" w:hanging="300"/>
      </w:pPr>
      <w:rPr>
        <w:rFonts w:ascii="Arial" w:eastAsia="Arial" w:hAnsi="Arial" w:cs="Arial" w:hint="default"/>
        <w:b/>
        <w:bCs/>
        <w:spacing w:val="0"/>
        <w:w w:val="99"/>
        <w:sz w:val="18"/>
        <w:szCs w:val="18"/>
        <w:lang w:val="es-ES" w:eastAsia="es-ES" w:bidi="es-ES"/>
      </w:rPr>
    </w:lvl>
    <w:lvl w:ilvl="2">
      <w:start w:val="1"/>
      <w:numFmt w:val="decimal"/>
      <w:lvlText w:val="%1.%2.%3"/>
      <w:lvlJc w:val="left"/>
      <w:pPr>
        <w:ind w:left="135" w:hanging="465"/>
      </w:pPr>
      <w:rPr>
        <w:rFonts w:ascii="Arial" w:eastAsia="Arial" w:hAnsi="Arial" w:cs="Arial" w:hint="default"/>
        <w:b/>
        <w:bCs/>
        <w:w w:val="99"/>
        <w:sz w:val="18"/>
        <w:szCs w:val="18"/>
        <w:lang w:val="es-ES" w:eastAsia="es-ES" w:bidi="es-ES"/>
      </w:rPr>
    </w:lvl>
    <w:lvl w:ilvl="3">
      <w:numFmt w:val="bullet"/>
      <w:lvlText w:val="•"/>
      <w:lvlJc w:val="left"/>
      <w:pPr>
        <w:ind w:left="2582" w:hanging="465"/>
      </w:pPr>
      <w:rPr>
        <w:lang w:val="es-ES" w:eastAsia="es-ES" w:bidi="es-ES"/>
      </w:rPr>
    </w:lvl>
    <w:lvl w:ilvl="4">
      <w:numFmt w:val="bullet"/>
      <w:lvlText w:val="•"/>
      <w:lvlJc w:val="left"/>
      <w:pPr>
        <w:ind w:left="3513" w:hanging="465"/>
      </w:pPr>
      <w:rPr>
        <w:lang w:val="es-ES" w:eastAsia="es-ES" w:bidi="es-ES"/>
      </w:rPr>
    </w:lvl>
    <w:lvl w:ilvl="5">
      <w:numFmt w:val="bullet"/>
      <w:lvlText w:val="•"/>
      <w:lvlJc w:val="left"/>
      <w:pPr>
        <w:ind w:left="4444" w:hanging="465"/>
      </w:pPr>
      <w:rPr>
        <w:lang w:val="es-ES" w:eastAsia="es-ES" w:bidi="es-ES"/>
      </w:rPr>
    </w:lvl>
    <w:lvl w:ilvl="6">
      <w:numFmt w:val="bullet"/>
      <w:lvlText w:val="•"/>
      <w:lvlJc w:val="left"/>
      <w:pPr>
        <w:ind w:left="5375" w:hanging="465"/>
      </w:pPr>
      <w:rPr>
        <w:lang w:val="es-ES" w:eastAsia="es-ES" w:bidi="es-ES"/>
      </w:rPr>
    </w:lvl>
    <w:lvl w:ilvl="7">
      <w:numFmt w:val="bullet"/>
      <w:lvlText w:val="•"/>
      <w:lvlJc w:val="left"/>
      <w:pPr>
        <w:ind w:left="6306" w:hanging="465"/>
      </w:pPr>
      <w:rPr>
        <w:lang w:val="es-ES" w:eastAsia="es-ES" w:bidi="es-ES"/>
      </w:rPr>
    </w:lvl>
    <w:lvl w:ilvl="8">
      <w:numFmt w:val="bullet"/>
      <w:lvlText w:val="•"/>
      <w:lvlJc w:val="left"/>
      <w:pPr>
        <w:ind w:left="7237" w:hanging="465"/>
      </w:pPr>
      <w:rPr>
        <w:lang w:val="es-ES" w:eastAsia="es-ES" w:bidi="es-ES"/>
      </w:rPr>
    </w:lvl>
  </w:abstractNum>
  <w:abstractNum w:abstractNumId="3" w15:restartNumberingAfterBreak="0">
    <w:nsid w:val="5478371D"/>
    <w:multiLevelType w:val="hybridMultilevel"/>
    <w:tmpl w:val="30A0CAEC"/>
    <w:lvl w:ilvl="0" w:tplc="6E4E2658">
      <w:start w:val="1"/>
      <w:numFmt w:val="lowerLetter"/>
      <w:lvlText w:val="%1)"/>
      <w:lvlJc w:val="left"/>
      <w:pPr>
        <w:ind w:left="855" w:hanging="450"/>
      </w:pPr>
      <w:rPr>
        <w:rFonts w:ascii="Arial" w:eastAsia="Arial" w:hAnsi="Arial" w:cs="Arial" w:hint="default"/>
        <w:b/>
        <w:bCs/>
        <w:spacing w:val="0"/>
        <w:w w:val="99"/>
        <w:sz w:val="18"/>
        <w:szCs w:val="18"/>
        <w:lang w:val="es-ES" w:eastAsia="es-ES" w:bidi="es-ES"/>
      </w:rPr>
    </w:lvl>
    <w:lvl w:ilvl="1" w:tplc="7578E0CA">
      <w:numFmt w:val="bullet"/>
      <w:lvlText w:val="•"/>
      <w:lvlJc w:val="left"/>
      <w:pPr>
        <w:ind w:left="1684" w:hanging="450"/>
      </w:pPr>
      <w:rPr>
        <w:lang w:val="es-ES" w:eastAsia="es-ES" w:bidi="es-ES"/>
      </w:rPr>
    </w:lvl>
    <w:lvl w:ilvl="2" w:tplc="63320FF6">
      <w:numFmt w:val="bullet"/>
      <w:lvlText w:val="•"/>
      <w:lvlJc w:val="left"/>
      <w:pPr>
        <w:ind w:left="2508" w:hanging="450"/>
      </w:pPr>
      <w:rPr>
        <w:lang w:val="es-ES" w:eastAsia="es-ES" w:bidi="es-ES"/>
      </w:rPr>
    </w:lvl>
    <w:lvl w:ilvl="3" w:tplc="A008F706">
      <w:numFmt w:val="bullet"/>
      <w:lvlText w:val="•"/>
      <w:lvlJc w:val="left"/>
      <w:pPr>
        <w:ind w:left="3332" w:hanging="450"/>
      </w:pPr>
      <w:rPr>
        <w:lang w:val="es-ES" w:eastAsia="es-ES" w:bidi="es-ES"/>
      </w:rPr>
    </w:lvl>
    <w:lvl w:ilvl="4" w:tplc="2850FA5E">
      <w:numFmt w:val="bullet"/>
      <w:lvlText w:val="•"/>
      <w:lvlJc w:val="left"/>
      <w:pPr>
        <w:ind w:left="4156" w:hanging="450"/>
      </w:pPr>
      <w:rPr>
        <w:lang w:val="es-ES" w:eastAsia="es-ES" w:bidi="es-ES"/>
      </w:rPr>
    </w:lvl>
    <w:lvl w:ilvl="5" w:tplc="8174C804">
      <w:numFmt w:val="bullet"/>
      <w:lvlText w:val="•"/>
      <w:lvlJc w:val="left"/>
      <w:pPr>
        <w:ind w:left="4980" w:hanging="450"/>
      </w:pPr>
      <w:rPr>
        <w:lang w:val="es-ES" w:eastAsia="es-ES" w:bidi="es-ES"/>
      </w:rPr>
    </w:lvl>
    <w:lvl w:ilvl="6" w:tplc="F9084030">
      <w:numFmt w:val="bullet"/>
      <w:lvlText w:val="•"/>
      <w:lvlJc w:val="left"/>
      <w:pPr>
        <w:ind w:left="5804" w:hanging="450"/>
      </w:pPr>
      <w:rPr>
        <w:lang w:val="es-ES" w:eastAsia="es-ES" w:bidi="es-ES"/>
      </w:rPr>
    </w:lvl>
    <w:lvl w:ilvl="7" w:tplc="D63E9CEE">
      <w:numFmt w:val="bullet"/>
      <w:lvlText w:val="•"/>
      <w:lvlJc w:val="left"/>
      <w:pPr>
        <w:ind w:left="6628" w:hanging="450"/>
      </w:pPr>
      <w:rPr>
        <w:lang w:val="es-ES" w:eastAsia="es-ES" w:bidi="es-ES"/>
      </w:rPr>
    </w:lvl>
    <w:lvl w:ilvl="8" w:tplc="EBCA4286">
      <w:numFmt w:val="bullet"/>
      <w:lvlText w:val="•"/>
      <w:lvlJc w:val="left"/>
      <w:pPr>
        <w:ind w:left="7452" w:hanging="450"/>
      </w:pPr>
      <w:rPr>
        <w:lang w:val="es-ES" w:eastAsia="es-ES" w:bidi="es-ES"/>
      </w:rPr>
    </w:lvl>
  </w:abstractNum>
  <w:num w:numId="1">
    <w:abstractNumId w:val="2"/>
    <w:lvlOverride w:ilvl="0">
      <w:startOverride w:val="5"/>
    </w:lvlOverride>
    <w:lvlOverride w:ilvl="1">
      <w:startOverride w:val="1"/>
    </w:lvlOverride>
    <w:lvlOverride w:ilvl="2">
      <w:startOverride w:val="1"/>
    </w:lvlOverride>
    <w:lvlOverride w:ilvl="3"/>
    <w:lvlOverride w:ilvl="4"/>
    <w:lvlOverride w:ilvl="5"/>
    <w:lvlOverride w:ilvl="6"/>
    <w:lvlOverride w:ilvl="7"/>
    <w:lvlOverride w:ilvl="8"/>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0"/>
    <w:lvlOverride w:ilvl="0">
      <w:startOverride w:val="5"/>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BCB"/>
    <w:rsid w:val="003C55A9"/>
    <w:rsid w:val="004C7871"/>
    <w:rsid w:val="008370CA"/>
    <w:rsid w:val="00840D70"/>
    <w:rsid w:val="008C074D"/>
    <w:rsid w:val="00A00FD6"/>
    <w:rsid w:val="00A90BCB"/>
    <w:rsid w:val="00AE4B46"/>
    <w:rsid w:val="00CA34E6"/>
    <w:rsid w:val="00DD357E"/>
    <w:rsid w:val="00DF1069"/>
    <w:rsid w:val="00F76E9C"/>
    <w:rsid w:val="00FD7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EC426"/>
  <w15:chartTrackingRefBased/>
  <w15:docId w15:val="{BAAE8497-3BBD-4ED7-8D2A-47121D750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A90BCB"/>
    <w:pPr>
      <w:widowControl w:val="0"/>
      <w:autoSpaceDE w:val="0"/>
      <w:autoSpaceDN w:val="0"/>
      <w:spacing w:before="123" w:after="0" w:line="240" w:lineRule="auto"/>
      <w:ind w:left="420"/>
      <w:outlineLvl w:val="0"/>
    </w:pPr>
    <w:rPr>
      <w:rFonts w:ascii="Arial" w:eastAsia="Arial" w:hAnsi="Arial" w:cs="Arial"/>
      <w:b/>
      <w:bCs/>
      <w:sz w:val="18"/>
      <w:szCs w:val="18"/>
      <w:lang w:val="es-ES" w:eastAsia="es-ES" w:bidi="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A90BCB"/>
    <w:pPr>
      <w:widowControl w:val="0"/>
      <w:autoSpaceDE w:val="0"/>
      <w:autoSpaceDN w:val="0"/>
      <w:spacing w:before="123" w:after="0" w:line="240" w:lineRule="auto"/>
      <w:ind w:left="135"/>
    </w:pPr>
    <w:rPr>
      <w:rFonts w:ascii="Arial" w:eastAsia="Arial" w:hAnsi="Arial" w:cs="Arial"/>
      <w:sz w:val="18"/>
      <w:szCs w:val="18"/>
      <w:lang w:val="es-ES" w:eastAsia="es-ES" w:bidi="es-ES"/>
    </w:rPr>
  </w:style>
  <w:style w:type="character" w:customStyle="1" w:styleId="BodyTextChar">
    <w:name w:val="Body Text Char"/>
    <w:basedOn w:val="DefaultParagraphFont"/>
    <w:link w:val="BodyText"/>
    <w:uiPriority w:val="1"/>
    <w:semiHidden/>
    <w:rsid w:val="00A90BCB"/>
    <w:rPr>
      <w:rFonts w:ascii="Arial" w:eastAsia="Arial" w:hAnsi="Arial" w:cs="Arial"/>
      <w:sz w:val="18"/>
      <w:szCs w:val="18"/>
      <w:lang w:val="es-ES" w:eastAsia="es-ES" w:bidi="es-ES"/>
    </w:rPr>
  </w:style>
  <w:style w:type="paragraph" w:styleId="ListParagraph">
    <w:name w:val="List Paragraph"/>
    <w:basedOn w:val="Normal"/>
    <w:uiPriority w:val="1"/>
    <w:qFormat/>
    <w:rsid w:val="00A90BCB"/>
    <w:pPr>
      <w:widowControl w:val="0"/>
      <w:autoSpaceDE w:val="0"/>
      <w:autoSpaceDN w:val="0"/>
      <w:spacing w:before="123" w:after="0" w:line="240" w:lineRule="auto"/>
      <w:ind w:left="135" w:firstLine="285"/>
    </w:pPr>
    <w:rPr>
      <w:rFonts w:ascii="Arial" w:eastAsia="Arial" w:hAnsi="Arial" w:cs="Arial"/>
      <w:lang w:val="es-ES" w:eastAsia="es-ES" w:bidi="es-ES"/>
    </w:rPr>
  </w:style>
  <w:style w:type="table" w:styleId="TableGrid">
    <w:name w:val="Table Grid"/>
    <w:basedOn w:val="TableNormal"/>
    <w:uiPriority w:val="39"/>
    <w:rsid w:val="00A90BCB"/>
    <w:pPr>
      <w:widowControl w:val="0"/>
      <w:autoSpaceDE w:val="0"/>
      <w:autoSpaceDN w:val="0"/>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90BCB"/>
    <w:rPr>
      <w:rFonts w:ascii="Arial" w:eastAsia="Arial" w:hAnsi="Arial" w:cs="Arial"/>
      <w:b/>
      <w:bCs/>
      <w:sz w:val="18"/>
      <w:szCs w:val="18"/>
      <w:lang w:val="es-ES" w:eastAsia="es-ES" w:bidi="es-ES"/>
    </w:rPr>
  </w:style>
  <w:style w:type="paragraph" w:styleId="Header">
    <w:name w:val="header"/>
    <w:basedOn w:val="Normal"/>
    <w:link w:val="HeaderChar"/>
    <w:uiPriority w:val="99"/>
    <w:unhideWhenUsed/>
    <w:rsid w:val="00CA3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4E6"/>
  </w:style>
  <w:style w:type="paragraph" w:styleId="Footer">
    <w:name w:val="footer"/>
    <w:basedOn w:val="Normal"/>
    <w:link w:val="FooterChar"/>
    <w:uiPriority w:val="99"/>
    <w:unhideWhenUsed/>
    <w:rsid w:val="00CA3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516025">
      <w:bodyDiv w:val="1"/>
      <w:marLeft w:val="0"/>
      <w:marRight w:val="0"/>
      <w:marTop w:val="0"/>
      <w:marBottom w:val="0"/>
      <w:divBdr>
        <w:top w:val="none" w:sz="0" w:space="0" w:color="auto"/>
        <w:left w:val="none" w:sz="0" w:space="0" w:color="auto"/>
        <w:bottom w:val="none" w:sz="0" w:space="0" w:color="auto"/>
        <w:right w:val="none" w:sz="0" w:space="0" w:color="auto"/>
      </w:divBdr>
    </w:div>
    <w:div w:id="704792899">
      <w:bodyDiv w:val="1"/>
      <w:marLeft w:val="0"/>
      <w:marRight w:val="0"/>
      <w:marTop w:val="0"/>
      <w:marBottom w:val="0"/>
      <w:divBdr>
        <w:top w:val="none" w:sz="0" w:space="0" w:color="auto"/>
        <w:left w:val="none" w:sz="0" w:space="0" w:color="auto"/>
        <w:bottom w:val="none" w:sz="0" w:space="0" w:color="auto"/>
        <w:right w:val="none" w:sz="0" w:space="0" w:color="auto"/>
      </w:divBdr>
    </w:div>
    <w:div w:id="1603755994">
      <w:bodyDiv w:val="1"/>
      <w:marLeft w:val="0"/>
      <w:marRight w:val="0"/>
      <w:marTop w:val="0"/>
      <w:marBottom w:val="0"/>
      <w:divBdr>
        <w:top w:val="none" w:sz="0" w:space="0" w:color="auto"/>
        <w:left w:val="none" w:sz="0" w:space="0" w:color="auto"/>
        <w:bottom w:val="none" w:sz="0" w:space="0" w:color="auto"/>
        <w:right w:val="none" w:sz="0" w:space="0" w:color="auto"/>
      </w:divBdr>
    </w:div>
    <w:div w:id="1730807930">
      <w:bodyDiv w:val="1"/>
      <w:marLeft w:val="0"/>
      <w:marRight w:val="0"/>
      <w:marTop w:val="0"/>
      <w:marBottom w:val="0"/>
      <w:divBdr>
        <w:top w:val="none" w:sz="0" w:space="0" w:color="auto"/>
        <w:left w:val="none" w:sz="0" w:space="0" w:color="auto"/>
        <w:bottom w:val="none" w:sz="0" w:space="0" w:color="auto"/>
        <w:right w:val="none" w:sz="0" w:space="0" w:color="auto"/>
      </w:divBdr>
    </w:div>
    <w:div w:id="210037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7370</Words>
  <Characters>42013</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NOM-018-NUCL-1995</dc:title>
  <dc:subject/>
  <dc:creator>TRANSLATED BY LIC. GLENN LOUIS MCBRIDE</dc:creator>
  <cp:keywords/>
  <dc:description/>
  <cp:lastModifiedBy>GLENN MCBRIDE</cp:lastModifiedBy>
  <cp:revision>2</cp:revision>
  <dcterms:created xsi:type="dcterms:W3CDTF">2019-09-11T18:47:00Z</dcterms:created>
  <dcterms:modified xsi:type="dcterms:W3CDTF">2019-09-11T18:47:00Z</dcterms:modified>
</cp:coreProperties>
</file>