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420"/>
        <w:gridCol w:w="4422"/>
      </w:tblGrid>
      <w:tr w:rsidR="00D13E38" w:rsidRPr="0058028B" w14:paraId="36A7A994" w14:textId="77777777" w:rsidTr="00967C1F">
        <w:tc>
          <w:tcPr>
            <w:tcW w:w="4529" w:type="dxa"/>
            <w:shd w:val="clear" w:color="auto" w:fill="auto"/>
          </w:tcPr>
          <w:p w14:paraId="4C30A771" w14:textId="77777777" w:rsidR="00D13E38" w:rsidRPr="0058028B" w:rsidRDefault="00D13E38" w:rsidP="00D13E38">
            <w:pPr>
              <w:pStyle w:val="CABEZA"/>
              <w:rPr>
                <w:rFonts w:ascii="Verdana" w:hAnsi="Verdana" w:cs="Times New Roman"/>
                <w:sz w:val="16"/>
                <w:szCs w:val="16"/>
              </w:rPr>
            </w:pPr>
            <w:r w:rsidRPr="0058028B">
              <w:rPr>
                <w:rFonts w:ascii="Verdana" w:hAnsi="Verdana" w:cs="Times New Roman"/>
                <w:sz w:val="16"/>
                <w:szCs w:val="16"/>
              </w:rPr>
              <w:t>SECRETARIA DE ENERGIA</w:t>
            </w:r>
          </w:p>
        </w:tc>
        <w:tc>
          <w:tcPr>
            <w:tcW w:w="4529" w:type="dxa"/>
            <w:shd w:val="clear" w:color="auto" w:fill="auto"/>
          </w:tcPr>
          <w:p w14:paraId="0194705F" w14:textId="77777777" w:rsidR="00D13E38" w:rsidRPr="0058028B" w:rsidRDefault="00D13E38" w:rsidP="00D13E38">
            <w:pPr>
              <w:pStyle w:val="CABEZA"/>
              <w:rPr>
                <w:rFonts w:ascii="Verdana" w:hAnsi="Verdana" w:cs="Times New Roman"/>
                <w:sz w:val="16"/>
                <w:szCs w:val="16"/>
                <w:lang w:val="en-US"/>
              </w:rPr>
            </w:pPr>
            <w:r w:rsidRPr="0058028B">
              <w:rPr>
                <w:rFonts w:ascii="Verdana" w:eastAsia="Times New Roman" w:hAnsi="Verdana" w:cs="Times New Roman"/>
                <w:bCs/>
                <w:sz w:val="16"/>
                <w:szCs w:val="16"/>
              </w:rPr>
              <w:t>SECRETARY OF ENERGY</w:t>
            </w:r>
          </w:p>
        </w:tc>
      </w:tr>
      <w:tr w:rsidR="00D13E38" w:rsidRPr="0058028B" w14:paraId="3DD7E9B6" w14:textId="77777777" w:rsidTr="00967C1F">
        <w:tc>
          <w:tcPr>
            <w:tcW w:w="4529" w:type="dxa"/>
            <w:shd w:val="clear" w:color="auto" w:fill="auto"/>
          </w:tcPr>
          <w:p w14:paraId="59216E07" w14:textId="77777777" w:rsidR="00D13E38" w:rsidRPr="0058028B" w:rsidRDefault="00D13E38" w:rsidP="00967C1F">
            <w:pPr>
              <w:pStyle w:val="Titulo1"/>
              <w:pBdr>
                <w:bottom w:val="none" w:sz="0" w:space="0" w:color="auto"/>
              </w:pBdr>
              <w:rPr>
                <w:rFonts w:ascii="Verdana" w:hAnsi="Verdana" w:cs="Times New Roman"/>
                <w:sz w:val="16"/>
                <w:szCs w:val="16"/>
              </w:rPr>
            </w:pPr>
            <w:r w:rsidRPr="0058028B">
              <w:rPr>
                <w:rFonts w:ascii="Verdana" w:hAnsi="Verdana" w:cs="Times New Roman"/>
                <w:sz w:val="16"/>
                <w:szCs w:val="16"/>
              </w:rPr>
              <w:t>NORMA Oficial Mexicana NOM-027-NUCL-2021, Especificaciones de diseño para las instalaciones radiactivas tipo II clases A, B y C.</w:t>
            </w:r>
          </w:p>
        </w:tc>
        <w:tc>
          <w:tcPr>
            <w:tcW w:w="4529" w:type="dxa"/>
            <w:shd w:val="clear" w:color="auto" w:fill="auto"/>
          </w:tcPr>
          <w:p w14:paraId="6E5CFB0E" w14:textId="77777777" w:rsidR="00440592" w:rsidRPr="0058028B" w:rsidRDefault="00440592" w:rsidP="00440592">
            <w:pPr>
              <w:pStyle w:val="Titulo1"/>
              <w:pBdr>
                <w:bottom w:val="none" w:sz="0" w:space="0" w:color="auto"/>
              </w:pBdr>
              <w:rPr>
                <w:rFonts w:ascii="Verdana" w:hAnsi="Verdana" w:cs="Times New Roman"/>
                <w:bCs/>
                <w:sz w:val="16"/>
                <w:szCs w:val="16"/>
                <w:lang w:val="en-US"/>
              </w:rPr>
            </w:pPr>
            <w:r w:rsidRPr="0058028B">
              <w:rPr>
                <w:rFonts w:ascii="Verdana" w:hAnsi="Verdana" w:cs="Times New Roman"/>
                <w:bCs/>
                <w:sz w:val="16"/>
                <w:szCs w:val="16"/>
                <w:lang w:val="en-US"/>
              </w:rPr>
              <w:t>Official Mexican Standard</w:t>
            </w:r>
            <w:r w:rsidR="00D13E38" w:rsidRPr="0058028B">
              <w:rPr>
                <w:rFonts w:ascii="Verdana" w:hAnsi="Verdana" w:cs="Times New Roman"/>
                <w:bCs/>
                <w:sz w:val="16"/>
                <w:szCs w:val="16"/>
                <w:lang w:val="en-US"/>
              </w:rPr>
              <w:t xml:space="preserve"> </w:t>
            </w:r>
            <w:bookmarkStart w:id="0" w:name="_Hlk81323261"/>
            <w:r w:rsidR="00D13E38" w:rsidRPr="0058028B">
              <w:rPr>
                <w:rFonts w:ascii="Verdana" w:hAnsi="Verdana" w:cs="Times New Roman"/>
                <w:bCs/>
                <w:sz w:val="16"/>
                <w:szCs w:val="16"/>
                <w:lang w:val="en-US"/>
              </w:rPr>
              <w:t>NOM-027-NUCL-2021, Design specifications for type II class A, B and C radioactive facilities</w:t>
            </w:r>
            <w:r w:rsidRPr="0058028B">
              <w:rPr>
                <w:rFonts w:ascii="Verdana" w:hAnsi="Verdana" w:cs="Times New Roman"/>
                <w:bCs/>
                <w:sz w:val="16"/>
                <w:szCs w:val="16"/>
                <w:lang w:val="en-US"/>
              </w:rPr>
              <w:t xml:space="preserve">.  </w:t>
            </w:r>
            <w:bookmarkEnd w:id="0"/>
          </w:p>
          <w:p w14:paraId="7286F0FC" w14:textId="0BFC6FE2" w:rsidR="00D13E38" w:rsidRPr="0058028B" w:rsidRDefault="00440592" w:rsidP="00440592">
            <w:pPr>
              <w:pStyle w:val="Titulo1"/>
              <w:pBdr>
                <w:bottom w:val="none" w:sz="0" w:space="0" w:color="auto"/>
              </w:pBdr>
              <w:rPr>
                <w:rFonts w:ascii="Verdana" w:hAnsi="Verdana" w:cs="Times New Roman"/>
                <w:sz w:val="16"/>
                <w:szCs w:val="16"/>
                <w:lang w:val="en-US"/>
              </w:rPr>
            </w:pPr>
            <w:r w:rsidRPr="0058028B">
              <w:rPr>
                <w:rFonts w:ascii="Verdana" w:hAnsi="Verdana" w:cs="Times New Roman"/>
                <w:bCs/>
                <w:sz w:val="16"/>
                <w:szCs w:val="16"/>
                <w:lang w:val="en-US"/>
              </w:rPr>
              <w:t xml:space="preserve"> </w:t>
            </w:r>
          </w:p>
        </w:tc>
      </w:tr>
      <w:tr w:rsidR="00D13E38" w:rsidRPr="0058028B" w14:paraId="5D676D12" w14:textId="77777777" w:rsidTr="00967C1F">
        <w:tc>
          <w:tcPr>
            <w:tcW w:w="4529" w:type="dxa"/>
            <w:shd w:val="clear" w:color="auto" w:fill="auto"/>
          </w:tcPr>
          <w:p w14:paraId="1F2DAFD4" w14:textId="77777777" w:rsidR="00D13E38" w:rsidRPr="0058028B" w:rsidRDefault="00D13E38" w:rsidP="00967C1F">
            <w:pPr>
              <w:pStyle w:val="Titulo2"/>
              <w:pBdr>
                <w:top w:val="none" w:sz="0" w:space="0" w:color="auto"/>
              </w:pBdr>
              <w:rPr>
                <w:rFonts w:ascii="Verdana" w:hAnsi="Verdana"/>
                <w:sz w:val="16"/>
                <w:szCs w:val="16"/>
              </w:rPr>
            </w:pPr>
            <w:r w:rsidRPr="0058028B">
              <w:rPr>
                <w:rFonts w:ascii="Verdana" w:hAnsi="Verdana"/>
                <w:sz w:val="16"/>
                <w:szCs w:val="16"/>
              </w:rPr>
              <w:t>Al margen un sello con el Escudo Nacional, que dice: Estados Unidos Mexicanos.- Secretaría de Energía.- Comisión Nacional de Seguridad Nuclear y Salvaguardias.</w:t>
            </w:r>
          </w:p>
        </w:tc>
        <w:tc>
          <w:tcPr>
            <w:tcW w:w="4529" w:type="dxa"/>
            <w:shd w:val="clear" w:color="auto" w:fill="auto"/>
          </w:tcPr>
          <w:p w14:paraId="36BF2126" w14:textId="16B226A0" w:rsidR="00D13E38" w:rsidRPr="0058028B" w:rsidRDefault="00440592" w:rsidP="00967C1F">
            <w:pPr>
              <w:pStyle w:val="Titulo2"/>
              <w:pBdr>
                <w:top w:val="none" w:sz="0" w:space="0" w:color="auto"/>
              </w:pBdr>
              <w:rPr>
                <w:rFonts w:ascii="Verdana" w:hAnsi="Verdana"/>
                <w:sz w:val="16"/>
                <w:szCs w:val="16"/>
                <w:lang w:val="en-US"/>
              </w:rPr>
            </w:pPr>
            <w:r w:rsidRPr="0058028B">
              <w:rPr>
                <w:rFonts w:ascii="Verdana" w:hAnsi="Verdana" w:cs="Times New Roman"/>
                <w:sz w:val="16"/>
                <w:szCs w:val="16"/>
                <w:lang w:val="en-US"/>
              </w:rPr>
              <w:t>In the margin a stamp with the National Seal, that says: United Mexican States.</w:t>
            </w:r>
            <w:r w:rsidR="00D13E38" w:rsidRPr="0058028B">
              <w:rPr>
                <w:rFonts w:ascii="Verdana" w:hAnsi="Verdana" w:cs="Times New Roman"/>
                <w:sz w:val="16"/>
                <w:szCs w:val="16"/>
                <w:lang w:val="en-US"/>
              </w:rPr>
              <w:t xml:space="preserve"> </w:t>
            </w:r>
            <w:r w:rsidRPr="0058028B">
              <w:rPr>
                <w:rFonts w:ascii="Verdana" w:hAnsi="Verdana" w:cs="Times New Roman"/>
                <w:sz w:val="16"/>
                <w:szCs w:val="16"/>
                <w:lang w:val="en-US"/>
              </w:rPr>
              <w:t>Secretary</w:t>
            </w:r>
            <w:r w:rsidR="00D13E38" w:rsidRPr="0058028B">
              <w:rPr>
                <w:rFonts w:ascii="Verdana" w:hAnsi="Verdana" w:cs="Times New Roman"/>
                <w:sz w:val="16"/>
                <w:szCs w:val="16"/>
                <w:lang w:val="en-US"/>
              </w:rPr>
              <w:t xml:space="preserve"> of Energy.- National Commission for Nuclear Safety and Safeguards.</w:t>
            </w:r>
          </w:p>
        </w:tc>
      </w:tr>
      <w:tr w:rsidR="00D13E38" w:rsidRPr="0058028B" w14:paraId="2A3F8435" w14:textId="77777777" w:rsidTr="00967C1F">
        <w:tc>
          <w:tcPr>
            <w:tcW w:w="4529" w:type="dxa"/>
            <w:shd w:val="clear" w:color="auto" w:fill="auto"/>
          </w:tcPr>
          <w:p w14:paraId="63D02334" w14:textId="39D03BE3" w:rsidR="00D13E38" w:rsidRPr="0058028B" w:rsidRDefault="00D13E38" w:rsidP="00967C1F">
            <w:pPr>
              <w:pStyle w:val="texto0"/>
              <w:spacing w:after="80" w:line="220" w:lineRule="exact"/>
              <w:ind w:firstLine="0"/>
              <w:rPr>
                <w:rFonts w:ascii="Verdana" w:hAnsi="Verdana"/>
                <w:b/>
                <w:bCs/>
                <w:sz w:val="16"/>
                <w:szCs w:val="16"/>
              </w:rPr>
            </w:pPr>
            <w:r w:rsidRPr="0058028B">
              <w:rPr>
                <w:rFonts w:ascii="Verdana" w:hAnsi="Verdana"/>
                <w:b/>
                <w:bCs/>
                <w:sz w:val="16"/>
                <w:szCs w:val="16"/>
              </w:rPr>
              <w:t xml:space="preserve">NORMA OFICIAL MEXICANA NOM-027-NUCL-2021, </w:t>
            </w:r>
            <w:r w:rsidR="0058028B">
              <w:rPr>
                <w:rFonts w:ascii="Verdana" w:hAnsi="Verdana"/>
                <w:b/>
                <w:bCs/>
                <w:sz w:val="16"/>
                <w:szCs w:val="16"/>
              </w:rPr>
              <w:t>E</w:t>
            </w:r>
            <w:r w:rsidRPr="0058028B">
              <w:rPr>
                <w:rFonts w:ascii="Verdana" w:hAnsi="Verdana"/>
                <w:b/>
                <w:bCs/>
                <w:sz w:val="16"/>
                <w:szCs w:val="16"/>
              </w:rPr>
              <w:t>SPECIFICACIONES DE DISEÑO PARA LAS INSTALACIONES RADIACTIVAS TIPO II CLASES A, B Y C.</w:t>
            </w:r>
          </w:p>
        </w:tc>
        <w:tc>
          <w:tcPr>
            <w:tcW w:w="4529" w:type="dxa"/>
            <w:shd w:val="clear" w:color="auto" w:fill="auto"/>
          </w:tcPr>
          <w:p w14:paraId="42E36FA9" w14:textId="5F8FDE8F" w:rsidR="00D13E38" w:rsidRPr="0058028B" w:rsidRDefault="00440592" w:rsidP="00967C1F">
            <w:pPr>
              <w:pStyle w:val="texto0"/>
              <w:spacing w:after="80" w:line="220" w:lineRule="exact"/>
              <w:ind w:firstLine="0"/>
              <w:rPr>
                <w:rFonts w:ascii="Verdana" w:hAnsi="Verdana"/>
                <w:b/>
                <w:bCs/>
                <w:sz w:val="16"/>
                <w:szCs w:val="16"/>
                <w:lang w:val="en-US"/>
              </w:rPr>
            </w:pPr>
            <w:r w:rsidRPr="0058028B">
              <w:rPr>
                <w:rFonts w:ascii="Verdana" w:hAnsi="Verdana" w:cs="Times New Roman"/>
                <w:b/>
                <w:bCs/>
                <w:sz w:val="16"/>
                <w:szCs w:val="16"/>
                <w:lang w:val="en-US"/>
              </w:rPr>
              <w:t xml:space="preserve">OFFICIAL MEXICAN STANDARD NOM-027-NUCL-2021, DESIGN SPECIFICATIONS FOR TYPE II CLASS A, B AND C RADIOACTIVE FACILITIES.  </w:t>
            </w:r>
          </w:p>
        </w:tc>
      </w:tr>
      <w:tr w:rsidR="00D13E38" w:rsidRPr="0058028B" w14:paraId="75DA3784" w14:textId="77777777" w:rsidTr="00967C1F">
        <w:tc>
          <w:tcPr>
            <w:tcW w:w="4529" w:type="dxa"/>
            <w:shd w:val="clear" w:color="auto" w:fill="auto"/>
          </w:tcPr>
          <w:p w14:paraId="61BFA89D"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b/>
                <w:bCs/>
                <w:sz w:val="16"/>
                <w:szCs w:val="16"/>
              </w:rPr>
              <w:t>JUAN EIBENSCHUTZ HARTMAN,</w:t>
            </w:r>
            <w:r w:rsidRPr="0058028B">
              <w:rPr>
                <w:rFonts w:ascii="Verdana" w:hAnsi="Verdana"/>
                <w:sz w:val="16"/>
                <w:szCs w:val="16"/>
              </w:rPr>
              <w:t xml:space="preserve"> Presidente del Comité Consultivo Nacional de Normalización de Seguridad Nuclear y Salvaguardias y Director General de </w:t>
            </w:r>
            <w:smartTag w:uri="urn:schemas-microsoft-com:office:smarttags" w:element="PersonName">
              <w:smartTagPr>
                <w:attr w:name="ProductID" w:val="la Comisi￳n Nacional"/>
              </w:smartTagPr>
              <w:r w:rsidRPr="0058028B">
                <w:rPr>
                  <w:rFonts w:ascii="Verdana" w:hAnsi="Verdana"/>
                  <w:sz w:val="16"/>
                  <w:szCs w:val="16"/>
                </w:rPr>
                <w:t>la Comisión Nacional</w:t>
              </w:r>
            </w:smartTag>
            <w:r w:rsidRPr="0058028B">
              <w:rPr>
                <w:rFonts w:ascii="Verdana" w:hAnsi="Verdana"/>
                <w:sz w:val="16"/>
                <w:szCs w:val="16"/>
              </w:rPr>
              <w:t xml:space="preserve"> de Seguridad Nuclear y Salvaguardias, con fundamento en los artículos 33 fracción XIII de </w:t>
            </w:r>
            <w:smartTag w:uri="urn:schemas-microsoft-com:office:smarttags" w:element="PersonName">
              <w:smartTagPr>
                <w:attr w:name="ProductID" w:val="la Ley Org￡nica"/>
              </w:smartTagPr>
              <w:r w:rsidRPr="0058028B">
                <w:rPr>
                  <w:rFonts w:ascii="Verdana" w:hAnsi="Verdana"/>
                  <w:sz w:val="16"/>
                  <w:szCs w:val="16"/>
                </w:rPr>
                <w:t>la Ley Orgánica</w:t>
              </w:r>
            </w:smartTag>
            <w:r w:rsidRPr="0058028B">
              <w:rPr>
                <w:rFonts w:ascii="Verdana" w:hAnsi="Verdana"/>
                <w:sz w:val="16"/>
                <w:szCs w:val="16"/>
              </w:rPr>
              <w:t xml:space="preserve"> de </w:t>
            </w:r>
            <w:smartTag w:uri="urn:schemas-microsoft-com:office:smarttags" w:element="PersonName">
              <w:smartTagPr>
                <w:attr w:name="ProductID" w:val="la Administraci￳n P￺blica"/>
              </w:smartTagPr>
              <w:r w:rsidRPr="0058028B">
                <w:rPr>
                  <w:rFonts w:ascii="Verdana" w:hAnsi="Verdana"/>
                  <w:sz w:val="16"/>
                  <w:szCs w:val="16"/>
                </w:rPr>
                <w:t>la Adminis</w:t>
              </w:r>
              <w:bookmarkStart w:id="1" w:name="N_GoBack"/>
              <w:bookmarkEnd w:id="1"/>
              <w:r w:rsidRPr="0058028B">
                <w:rPr>
                  <w:rFonts w:ascii="Verdana" w:hAnsi="Verdana"/>
                  <w:sz w:val="16"/>
                  <w:szCs w:val="16"/>
                </w:rPr>
                <w:t>tración Pública</w:t>
              </w:r>
            </w:smartTag>
            <w:r w:rsidRPr="0058028B">
              <w:rPr>
                <w:rFonts w:ascii="Verdana" w:hAnsi="Verdana"/>
                <w:sz w:val="16"/>
                <w:szCs w:val="16"/>
              </w:rPr>
              <w:t xml:space="preserve"> Federal; 18 fracción III, 19, 21, 29 y 50 fracciones I y XI de </w:t>
            </w:r>
            <w:smartTag w:uri="urn:schemas-microsoft-com:office:smarttags" w:element="PersonName">
              <w:smartTagPr>
                <w:attr w:name="ProductID" w:val="la Ley Reglamentaria"/>
              </w:smartTagPr>
              <w:r w:rsidRPr="0058028B">
                <w:rPr>
                  <w:rFonts w:ascii="Verdana" w:hAnsi="Verdana"/>
                  <w:sz w:val="16"/>
                  <w:szCs w:val="16"/>
                </w:rPr>
                <w:t>la Ley Reglamentaria</w:t>
              </w:r>
            </w:smartTag>
            <w:r w:rsidRPr="0058028B">
              <w:rPr>
                <w:rFonts w:ascii="Verdana" w:hAnsi="Verdana"/>
                <w:sz w:val="16"/>
                <w:szCs w:val="16"/>
              </w:rPr>
              <w:t xml:space="preserve"> del Artículo 27 Constitucional en Materia Nuclear; cuarto transitorio de </w:t>
            </w:r>
            <w:smartTag w:uri="urn:schemas-microsoft-com:office:smarttags" w:element="PersonName">
              <w:smartTagPr>
                <w:attr w:name="ProductID" w:val="la Ley"/>
              </w:smartTagPr>
              <w:r w:rsidRPr="0058028B">
                <w:rPr>
                  <w:rFonts w:ascii="Verdana" w:hAnsi="Verdana"/>
                  <w:sz w:val="16"/>
                  <w:szCs w:val="16"/>
                </w:rPr>
                <w:t>la Ley</w:t>
              </w:r>
            </w:smartTag>
            <w:r w:rsidRPr="0058028B">
              <w:rPr>
                <w:rFonts w:ascii="Verdana" w:hAnsi="Verdana"/>
                <w:sz w:val="16"/>
                <w:szCs w:val="16"/>
              </w:rPr>
              <w:t xml:space="preserve"> de Infraestructura de </w:t>
            </w:r>
            <w:smartTag w:uri="urn:schemas-microsoft-com:office:smarttags" w:element="PersonName">
              <w:smartTagPr>
                <w:attr w:name="ProductID" w:val="la Calidad"/>
              </w:smartTagPr>
              <w:r w:rsidRPr="0058028B">
                <w:rPr>
                  <w:rFonts w:ascii="Verdana" w:hAnsi="Verdana"/>
                  <w:sz w:val="16"/>
                  <w:szCs w:val="16"/>
                </w:rPr>
                <w:t>la Calidad</w:t>
              </w:r>
            </w:smartTag>
            <w:r w:rsidRPr="0058028B">
              <w:rPr>
                <w:rFonts w:ascii="Verdana" w:hAnsi="Verdana"/>
                <w:sz w:val="16"/>
                <w:szCs w:val="16"/>
              </w:rPr>
              <w:t xml:space="preserve">;  38 fracciones II, III y IV, 40 fracciones I, III, XIII, 41, 47 fracción IV y 73 de </w:t>
            </w:r>
            <w:smartTag w:uri="urn:schemas-microsoft-com:office:smarttags" w:element="PersonName">
              <w:smartTagPr>
                <w:attr w:name="ProductID" w:val="la Ley Federal"/>
              </w:smartTagPr>
              <w:r w:rsidRPr="0058028B">
                <w:rPr>
                  <w:rFonts w:ascii="Verdana" w:hAnsi="Verdana"/>
                  <w:sz w:val="16"/>
                  <w:szCs w:val="16"/>
                </w:rPr>
                <w:t>la Ley Federal</w:t>
              </w:r>
            </w:smartTag>
            <w:r w:rsidRPr="0058028B">
              <w:rPr>
                <w:rFonts w:ascii="Verdana" w:hAnsi="Verdana"/>
                <w:sz w:val="16"/>
                <w:szCs w:val="16"/>
              </w:rPr>
              <w:t xml:space="preserve"> sobre Metrología y Normalización; 28 y 34 del Reglamento de </w:t>
            </w:r>
            <w:smartTag w:uri="urn:schemas-microsoft-com:office:smarttags" w:element="PersonName">
              <w:smartTagPr>
                <w:attr w:name="ProductID" w:val="la Ley Federal"/>
              </w:smartTagPr>
              <w:r w:rsidRPr="0058028B">
                <w:rPr>
                  <w:rFonts w:ascii="Verdana" w:hAnsi="Verdana"/>
                  <w:sz w:val="16"/>
                  <w:szCs w:val="16"/>
                </w:rPr>
                <w:t>la Ley Federal</w:t>
              </w:r>
            </w:smartTag>
            <w:r w:rsidRPr="0058028B">
              <w:rPr>
                <w:rFonts w:ascii="Verdana" w:hAnsi="Verdana"/>
                <w:sz w:val="16"/>
                <w:szCs w:val="16"/>
              </w:rPr>
              <w:t xml:space="preserve"> sobre Metrología y Normalización; 1, 2, 3, 4, 7 y 37 del Reglamento General de Seguridad Radiológica, y 2, apartado F, fracción I, 40, 41 y 42 fracciones VIII, XI, XII, XXX y XXXIII del Reglamento Interior de </w:t>
            </w:r>
            <w:smartTag w:uri="urn:schemas-microsoft-com:office:smarttags" w:element="PersonName">
              <w:smartTagPr>
                <w:attr w:name="ProductID" w:val="la Secretar￭a"/>
              </w:smartTagPr>
              <w:r w:rsidRPr="0058028B">
                <w:rPr>
                  <w:rFonts w:ascii="Verdana" w:hAnsi="Verdana"/>
                  <w:sz w:val="16"/>
                  <w:szCs w:val="16"/>
                </w:rPr>
                <w:t>la Secretaría</w:t>
              </w:r>
            </w:smartTag>
            <w:r w:rsidRPr="0058028B">
              <w:rPr>
                <w:rFonts w:ascii="Verdana" w:hAnsi="Verdana"/>
                <w:sz w:val="16"/>
                <w:szCs w:val="16"/>
              </w:rPr>
              <w:t xml:space="preserve"> de Energía, y</w:t>
            </w:r>
          </w:p>
        </w:tc>
        <w:tc>
          <w:tcPr>
            <w:tcW w:w="4529" w:type="dxa"/>
            <w:shd w:val="clear" w:color="auto" w:fill="auto"/>
          </w:tcPr>
          <w:p w14:paraId="10B47431" w14:textId="6CF93DB5"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b/>
                <w:bCs/>
                <w:sz w:val="16"/>
                <w:szCs w:val="16"/>
                <w:lang w:val="en-US"/>
              </w:rPr>
              <w:t>JUAN EIBENSCHUTZ HARTMAN,</w:t>
            </w:r>
            <w:r w:rsidRPr="0058028B">
              <w:rPr>
                <w:rFonts w:ascii="Verdana" w:hAnsi="Verdana" w:cs="Times New Roman"/>
                <w:sz w:val="16"/>
                <w:szCs w:val="16"/>
                <w:lang w:val="en-US"/>
              </w:rPr>
              <w:t xml:space="preserve"> President of the National </w:t>
            </w:r>
            <w:r w:rsidR="00440592" w:rsidRPr="0058028B">
              <w:rPr>
                <w:rFonts w:ascii="Verdana" w:hAnsi="Verdana" w:cs="Times New Roman"/>
                <w:sz w:val="16"/>
                <w:szCs w:val="16"/>
                <w:lang w:val="en-US"/>
              </w:rPr>
              <w:t>Consultative Committee of Standardization of</w:t>
            </w:r>
            <w:r w:rsidRPr="0058028B">
              <w:rPr>
                <w:rFonts w:ascii="Verdana" w:hAnsi="Verdana" w:cs="Times New Roman"/>
                <w:sz w:val="16"/>
                <w:szCs w:val="16"/>
                <w:lang w:val="en-US"/>
              </w:rPr>
              <w:t xml:space="preserve"> Nuclear Safety and Safeguards and General Director of the National Nuclear Safety and Safeguards Commission, based on articles 33, section XIII of the Organic Law of the Federal Public Administration; 18 section III, 19, 21, 29 and 50 sections I and XI of the Regulatory Law of Constitutional Article 27 on Nuclear Matters; </w:t>
            </w:r>
            <w:r w:rsidR="00440592" w:rsidRPr="0058028B">
              <w:rPr>
                <w:rFonts w:ascii="Verdana" w:hAnsi="Verdana" w:cs="Times New Roman"/>
                <w:sz w:val="16"/>
                <w:szCs w:val="16"/>
                <w:lang w:val="en-US"/>
              </w:rPr>
              <w:t>Fourth Transitional article</w:t>
            </w:r>
            <w:r w:rsidRPr="0058028B">
              <w:rPr>
                <w:rFonts w:ascii="Verdana" w:hAnsi="Verdana" w:cs="Times New Roman"/>
                <w:sz w:val="16"/>
                <w:szCs w:val="16"/>
                <w:lang w:val="en-US"/>
              </w:rPr>
              <w:t xml:space="preserve"> of the </w:t>
            </w:r>
            <w:r w:rsidR="00440592" w:rsidRPr="0058028B">
              <w:rPr>
                <w:rFonts w:ascii="Verdana" w:hAnsi="Verdana" w:cs="Times New Roman"/>
                <w:sz w:val="16"/>
                <w:szCs w:val="16"/>
                <w:lang w:val="en-US"/>
              </w:rPr>
              <w:t>Law of Quality Infrastructure</w:t>
            </w:r>
            <w:r w:rsidRPr="0058028B">
              <w:rPr>
                <w:rFonts w:ascii="Verdana" w:hAnsi="Verdana" w:cs="Times New Roman"/>
                <w:sz w:val="16"/>
                <w:szCs w:val="16"/>
                <w:lang w:val="en-US"/>
              </w:rPr>
              <w:t xml:space="preserve">; 38 sections II, III and IV, 40 sections I, III, XIII, 41, 47 section IV and 73 of the Federal Law on Metrology and Standardization; 28 and 34 of the Regulation of the Federal Law on Metrology and Standardization; 1, 2, 3, 4, 7 and 37 of the General Regulation for Radiation Safety, and 2, section F, section I, 40, 41 and 42 sections VIII, XI, XI I, XXX and XXXIII of the Internal Regulation of the </w:t>
            </w:r>
            <w:r w:rsidR="00440592" w:rsidRPr="0058028B">
              <w:rPr>
                <w:rFonts w:ascii="Verdana" w:hAnsi="Verdana" w:cs="Times New Roman"/>
                <w:sz w:val="16"/>
                <w:szCs w:val="16"/>
                <w:lang w:val="en-US"/>
              </w:rPr>
              <w:t>Secretary</w:t>
            </w:r>
            <w:r w:rsidRPr="0058028B">
              <w:rPr>
                <w:rFonts w:ascii="Verdana" w:hAnsi="Verdana" w:cs="Times New Roman"/>
                <w:sz w:val="16"/>
                <w:szCs w:val="16"/>
                <w:lang w:val="en-US"/>
              </w:rPr>
              <w:t xml:space="preserve"> of Energy, and </w:t>
            </w:r>
          </w:p>
        </w:tc>
      </w:tr>
      <w:tr w:rsidR="00D13E38" w:rsidRPr="0058028B" w14:paraId="4EAF164A" w14:textId="77777777" w:rsidTr="00967C1F">
        <w:tc>
          <w:tcPr>
            <w:tcW w:w="4529" w:type="dxa"/>
            <w:shd w:val="clear" w:color="auto" w:fill="auto"/>
          </w:tcPr>
          <w:p w14:paraId="4F90BA3D" w14:textId="77777777" w:rsidR="00D13E38" w:rsidRPr="0058028B" w:rsidRDefault="00D13E38" w:rsidP="00967C1F">
            <w:pPr>
              <w:pStyle w:val="ANOTACION"/>
              <w:spacing w:after="80" w:line="220" w:lineRule="exact"/>
              <w:rPr>
                <w:rFonts w:ascii="Verdana" w:hAnsi="Verdana"/>
                <w:sz w:val="16"/>
                <w:szCs w:val="16"/>
              </w:rPr>
            </w:pPr>
            <w:r w:rsidRPr="0058028B">
              <w:rPr>
                <w:rFonts w:ascii="Verdana" w:hAnsi="Verdana"/>
                <w:sz w:val="16"/>
                <w:szCs w:val="16"/>
              </w:rPr>
              <w:t>CONSIDERANDO</w:t>
            </w:r>
          </w:p>
        </w:tc>
        <w:tc>
          <w:tcPr>
            <w:tcW w:w="4529" w:type="dxa"/>
            <w:shd w:val="clear" w:color="auto" w:fill="auto"/>
          </w:tcPr>
          <w:p w14:paraId="7E459697" w14:textId="77777777" w:rsidR="00D13E38" w:rsidRPr="0058028B" w:rsidRDefault="00D13E38" w:rsidP="00967C1F">
            <w:pPr>
              <w:pStyle w:val="ANOTACION"/>
              <w:spacing w:after="80" w:line="220" w:lineRule="exact"/>
              <w:rPr>
                <w:rFonts w:ascii="Verdana" w:hAnsi="Verdana"/>
                <w:sz w:val="16"/>
                <w:szCs w:val="16"/>
                <w:lang w:val="en-US"/>
              </w:rPr>
            </w:pPr>
            <w:r w:rsidRPr="0058028B">
              <w:rPr>
                <w:rFonts w:ascii="Verdana" w:hAnsi="Verdana"/>
                <w:bCs/>
                <w:sz w:val="16"/>
                <w:szCs w:val="16"/>
              </w:rPr>
              <w:t>CONSIDERING</w:t>
            </w:r>
          </w:p>
        </w:tc>
      </w:tr>
      <w:tr w:rsidR="00D13E38" w:rsidRPr="0058028B" w14:paraId="57E5BAF3" w14:textId="77777777" w:rsidTr="00967C1F">
        <w:tc>
          <w:tcPr>
            <w:tcW w:w="4529" w:type="dxa"/>
            <w:shd w:val="clear" w:color="auto" w:fill="auto"/>
          </w:tcPr>
          <w:p w14:paraId="2DF70367" w14:textId="77777777" w:rsidR="00D13E38" w:rsidRPr="0058028B" w:rsidRDefault="00D13E38" w:rsidP="00967C1F">
            <w:pPr>
              <w:pStyle w:val="texto0"/>
              <w:spacing w:after="80" w:line="220" w:lineRule="exact"/>
              <w:ind w:firstLine="0"/>
              <w:rPr>
                <w:rFonts w:ascii="Verdana" w:hAnsi="Verdana"/>
                <w:sz w:val="16"/>
                <w:szCs w:val="16"/>
                <w:lang w:val="es-ES_tradnl"/>
              </w:rPr>
            </w:pPr>
            <w:r w:rsidRPr="0058028B">
              <w:rPr>
                <w:rFonts w:ascii="Verdana" w:hAnsi="Verdana"/>
                <w:b/>
                <w:sz w:val="16"/>
                <w:szCs w:val="16"/>
                <w:lang w:val="es-ES_tradnl"/>
              </w:rPr>
              <w:t>Primero.</w:t>
            </w:r>
            <w:r w:rsidRPr="0058028B">
              <w:rPr>
                <w:rFonts w:ascii="Verdana" w:hAnsi="Verdana"/>
                <w:sz w:val="16"/>
                <w:szCs w:val="16"/>
                <w:lang w:val="es-ES_tradnl"/>
              </w:rPr>
              <w:t xml:space="preserve"> Que con fecha 8 de diciembre de 2020, el Comité Consultivo Nacional de Normalización de Seguridad Nuclear y Salvaguardias, publicó en el Diario Oficial de </w:t>
            </w:r>
            <w:smartTag w:uri="urn:schemas-microsoft-com:office:smarttags" w:element="PersonName">
              <w:smartTagPr>
                <w:attr w:name="ProductID" w:val="la Federaci￳n"/>
              </w:smartTagPr>
              <w:r w:rsidRPr="0058028B">
                <w:rPr>
                  <w:rFonts w:ascii="Verdana" w:hAnsi="Verdana"/>
                  <w:sz w:val="16"/>
                  <w:szCs w:val="16"/>
                  <w:lang w:val="es-ES_tradnl"/>
                </w:rPr>
                <w:t>la Federación</w:t>
              </w:r>
            </w:smartTag>
            <w:r w:rsidRPr="0058028B">
              <w:rPr>
                <w:rFonts w:ascii="Verdana" w:hAnsi="Verdana"/>
                <w:sz w:val="16"/>
                <w:szCs w:val="16"/>
                <w:lang w:val="es-ES"/>
              </w:rPr>
              <w:t xml:space="preserve"> </w:t>
            </w:r>
            <w:r w:rsidRPr="0058028B">
              <w:rPr>
                <w:rFonts w:ascii="Verdana" w:hAnsi="Verdana"/>
                <w:sz w:val="16"/>
                <w:szCs w:val="16"/>
              </w:rPr>
              <w:t xml:space="preserve">el proyecto de modificación a </w:t>
            </w:r>
            <w:smartTag w:uri="urn:schemas-microsoft-com:office:smarttags" w:element="PersonName">
              <w:smartTagPr>
                <w:attr w:name="ProductID" w:val="la Norma Oficial"/>
              </w:smartTagPr>
              <w:r w:rsidRPr="0058028B">
                <w:rPr>
                  <w:rFonts w:ascii="Verdana" w:hAnsi="Verdana"/>
                  <w:sz w:val="16"/>
                  <w:szCs w:val="16"/>
                </w:rPr>
                <w:t>la Norma Oficial</w:t>
              </w:r>
            </w:smartTag>
            <w:r w:rsidRPr="0058028B">
              <w:rPr>
                <w:rFonts w:ascii="Verdana" w:hAnsi="Verdana"/>
                <w:sz w:val="16"/>
                <w:szCs w:val="16"/>
              </w:rPr>
              <w:t xml:space="preserve"> Mexicana NOM-027-NUCL-1996, “Especificaciones para el diseño de las instalaciones radiactivas tipo II clases A, B y C” que en lo sucesivo se denominará Proyecto de Norma Oficial Mexicana PROY-NOM-027-NUCL-2019 “Especificaciones de diseño para las instalaciones radiactivas Tipo II clases A, B y C”,</w:t>
            </w:r>
            <w:r w:rsidRPr="0058028B">
              <w:rPr>
                <w:rFonts w:ascii="Verdana" w:hAnsi="Verdana"/>
                <w:sz w:val="16"/>
                <w:szCs w:val="16"/>
                <w:lang w:val="es-ES"/>
              </w:rPr>
              <w:t xml:space="preserve"> </w:t>
            </w:r>
            <w:r w:rsidRPr="0058028B">
              <w:rPr>
                <w:rFonts w:ascii="Verdana" w:hAnsi="Verdana"/>
                <w:sz w:val="16"/>
                <w:szCs w:val="16"/>
                <w:lang w:val="es-ES_tradnl"/>
              </w:rPr>
              <w:t>a efecto de recibir comentarios de los interesados.</w:t>
            </w:r>
          </w:p>
        </w:tc>
        <w:tc>
          <w:tcPr>
            <w:tcW w:w="4529" w:type="dxa"/>
            <w:shd w:val="clear" w:color="auto" w:fill="auto"/>
          </w:tcPr>
          <w:p w14:paraId="784A5D2F" w14:textId="720EEECA" w:rsidR="00D13E38" w:rsidRPr="0058028B" w:rsidRDefault="00D13E38" w:rsidP="00967C1F">
            <w:pPr>
              <w:pStyle w:val="texto0"/>
              <w:spacing w:after="80" w:line="220" w:lineRule="exact"/>
              <w:ind w:firstLine="0"/>
              <w:rPr>
                <w:rFonts w:ascii="Verdana" w:hAnsi="Verdana"/>
                <w:b/>
                <w:sz w:val="16"/>
                <w:szCs w:val="16"/>
                <w:lang w:val="en-US"/>
              </w:rPr>
            </w:pPr>
            <w:r w:rsidRPr="0058028B">
              <w:rPr>
                <w:rFonts w:ascii="Verdana" w:hAnsi="Verdana" w:cs="Times New Roman"/>
                <w:b/>
                <w:bCs/>
                <w:sz w:val="16"/>
                <w:szCs w:val="16"/>
                <w:lang w:val="en-US"/>
              </w:rPr>
              <w:t xml:space="preserve">First. </w:t>
            </w:r>
            <w:r w:rsidRPr="0058028B">
              <w:rPr>
                <w:rFonts w:ascii="Verdana" w:hAnsi="Verdana" w:cs="Times New Roman"/>
                <w:sz w:val="16"/>
                <w:szCs w:val="16"/>
                <w:lang w:val="en-US"/>
              </w:rPr>
              <w:t xml:space="preserve">That on December 8, 2020, the National </w:t>
            </w:r>
            <w:r w:rsidR="00440592" w:rsidRPr="0058028B">
              <w:rPr>
                <w:rFonts w:ascii="Verdana" w:hAnsi="Verdana" w:cs="Times New Roman"/>
                <w:sz w:val="16"/>
                <w:szCs w:val="16"/>
                <w:lang w:val="en-US"/>
              </w:rPr>
              <w:t>Consultative Committee</w:t>
            </w:r>
            <w:r w:rsidRPr="0058028B">
              <w:rPr>
                <w:rFonts w:ascii="Verdana" w:hAnsi="Verdana" w:cs="Times New Roman"/>
                <w:sz w:val="16"/>
                <w:szCs w:val="16"/>
                <w:lang w:val="en-US"/>
              </w:rPr>
              <w:t xml:space="preserve"> for the Standardization of Nuclear Safety and Safeguards, published in the Official </w:t>
            </w:r>
            <w:r w:rsidR="00440592" w:rsidRPr="0058028B">
              <w:rPr>
                <w:rFonts w:ascii="Verdana" w:hAnsi="Verdana" w:cs="Times New Roman"/>
                <w:sz w:val="16"/>
                <w:szCs w:val="16"/>
                <w:lang w:val="en-US"/>
              </w:rPr>
              <w:t>Daily</w:t>
            </w:r>
            <w:r w:rsidRPr="0058028B">
              <w:rPr>
                <w:rFonts w:ascii="Verdana" w:hAnsi="Verdana" w:cs="Times New Roman"/>
                <w:sz w:val="16"/>
                <w:szCs w:val="16"/>
                <w:lang w:val="en-US"/>
              </w:rPr>
              <w:t xml:space="preserve"> of the Federation the </w:t>
            </w:r>
            <w:r w:rsidR="00440592" w:rsidRPr="0058028B">
              <w:rPr>
                <w:rFonts w:ascii="Verdana" w:hAnsi="Verdana" w:cs="Times New Roman"/>
                <w:sz w:val="16"/>
                <w:szCs w:val="16"/>
                <w:lang w:val="en-US"/>
              </w:rPr>
              <w:t>Project of Modification of the</w:t>
            </w:r>
            <w:r w:rsidRPr="0058028B">
              <w:rPr>
                <w:rFonts w:ascii="Verdana" w:hAnsi="Verdana" w:cs="Times New Roman"/>
                <w:sz w:val="16"/>
                <w:szCs w:val="16"/>
                <w:lang w:val="en-US"/>
              </w:rPr>
              <w:t xml:space="preserve"> Official Mexican Standard NOM-027-NUCL-1996, Specifications for the design of type II class A, B and C radioactive facilities</w:t>
            </w:r>
            <w:r w:rsidR="00440592" w:rsidRPr="0058028B">
              <w:rPr>
                <w:rFonts w:ascii="Verdana" w:hAnsi="Verdana" w:cs="Times New Roman"/>
                <w:sz w:val="16"/>
                <w:szCs w:val="16"/>
                <w:lang w:val="en-US"/>
              </w:rPr>
              <w:t>,</w:t>
            </w:r>
            <w:r w:rsidRPr="0058028B">
              <w:rPr>
                <w:rFonts w:ascii="Verdana" w:hAnsi="Verdana" w:cs="Times New Roman"/>
                <w:sz w:val="16"/>
                <w:szCs w:val="16"/>
                <w:lang w:val="en-US"/>
              </w:rPr>
              <w:t>"</w:t>
            </w:r>
            <w:r w:rsidR="00440592" w:rsidRPr="0058028B">
              <w:rPr>
                <w:rFonts w:ascii="Verdana" w:hAnsi="Verdana" w:cs="Times New Roman"/>
                <w:sz w:val="16"/>
                <w:szCs w:val="16"/>
                <w:lang w:val="en-US"/>
              </w:rPr>
              <w:t xml:space="preserve"> </w:t>
            </w:r>
            <w:r w:rsidRPr="0058028B">
              <w:rPr>
                <w:rFonts w:ascii="Verdana" w:hAnsi="Verdana" w:cs="Times New Roman"/>
                <w:sz w:val="16"/>
                <w:szCs w:val="16"/>
                <w:lang w:val="en-US"/>
              </w:rPr>
              <w:t>hereinafter referred to as the</w:t>
            </w:r>
            <w:r w:rsidR="00440592" w:rsidRPr="0058028B">
              <w:rPr>
                <w:rFonts w:ascii="Verdana" w:hAnsi="Verdana" w:cs="Times New Roman"/>
                <w:sz w:val="16"/>
                <w:szCs w:val="16"/>
                <w:lang w:val="en-US"/>
              </w:rPr>
              <w:t xml:space="preserve"> Project of</w:t>
            </w:r>
            <w:r w:rsidRPr="0058028B">
              <w:rPr>
                <w:rFonts w:ascii="Verdana" w:hAnsi="Verdana" w:cs="Times New Roman"/>
                <w:sz w:val="16"/>
                <w:szCs w:val="16"/>
                <w:lang w:val="en-US"/>
              </w:rPr>
              <w:t xml:space="preserve"> Official Mexican Standard PROY-NOM-027-NUCL-2019 Design specifications for Type II class A, B radioactive facilities and C</w:t>
            </w:r>
            <w:r w:rsidR="00440592" w:rsidRPr="0058028B">
              <w:rPr>
                <w:rFonts w:ascii="Verdana" w:hAnsi="Verdana" w:cs="Times New Roman"/>
                <w:sz w:val="16"/>
                <w:szCs w:val="16"/>
                <w:lang w:val="en-US"/>
              </w:rPr>
              <w:t>,</w:t>
            </w:r>
            <w:r w:rsidRPr="0058028B">
              <w:rPr>
                <w:rFonts w:ascii="Verdana" w:hAnsi="Verdana" w:cs="Times New Roman"/>
                <w:sz w:val="16"/>
                <w:szCs w:val="16"/>
                <w:lang w:val="en-US"/>
              </w:rPr>
              <w:t xml:space="preserve">” in order to receive comments from interested parties. </w:t>
            </w:r>
          </w:p>
        </w:tc>
      </w:tr>
      <w:tr w:rsidR="00D13E38" w:rsidRPr="0058028B" w14:paraId="798B5E57" w14:textId="77777777" w:rsidTr="00967C1F">
        <w:tc>
          <w:tcPr>
            <w:tcW w:w="4529" w:type="dxa"/>
            <w:shd w:val="clear" w:color="auto" w:fill="auto"/>
          </w:tcPr>
          <w:p w14:paraId="2341E541" w14:textId="77777777" w:rsidR="00D13E38" w:rsidRPr="0058028B" w:rsidRDefault="00D13E38" w:rsidP="00967C1F">
            <w:pPr>
              <w:pStyle w:val="texto0"/>
              <w:spacing w:after="80" w:line="220" w:lineRule="exact"/>
              <w:ind w:firstLine="0"/>
              <w:rPr>
                <w:rFonts w:ascii="Verdana" w:hAnsi="Verdana"/>
                <w:sz w:val="16"/>
                <w:szCs w:val="16"/>
                <w:lang w:val="es-ES_tradnl"/>
              </w:rPr>
            </w:pPr>
            <w:r w:rsidRPr="0058028B">
              <w:rPr>
                <w:rFonts w:ascii="Verdana" w:hAnsi="Verdana"/>
                <w:b/>
                <w:sz w:val="16"/>
                <w:szCs w:val="16"/>
                <w:lang w:val="es-ES_tradnl"/>
              </w:rPr>
              <w:t>Segundo.</w:t>
            </w:r>
            <w:r w:rsidRPr="0058028B">
              <w:rPr>
                <w:rFonts w:ascii="Verdana" w:hAnsi="Verdana"/>
                <w:sz w:val="16"/>
                <w:szCs w:val="16"/>
                <w:lang w:val="es-ES_tradnl"/>
              </w:rPr>
              <w:t xml:space="preserve"> Que transcurrido el plazo de 60 días a que se refiere el artículo 47 fracción I de </w:t>
            </w:r>
            <w:smartTag w:uri="urn:schemas-microsoft-com:office:smarttags" w:element="PersonName">
              <w:smartTagPr>
                <w:attr w:name="ProductID" w:val="la Ley Federal"/>
              </w:smartTagPr>
              <w:r w:rsidRPr="0058028B">
                <w:rPr>
                  <w:rFonts w:ascii="Verdana" w:hAnsi="Verdana"/>
                  <w:sz w:val="16"/>
                  <w:szCs w:val="16"/>
                  <w:lang w:val="es-ES_tradnl"/>
                </w:rPr>
                <w:t>la Ley Federal</w:t>
              </w:r>
            </w:smartTag>
            <w:r w:rsidRPr="0058028B">
              <w:rPr>
                <w:rFonts w:ascii="Verdana" w:hAnsi="Verdana"/>
                <w:sz w:val="16"/>
                <w:szCs w:val="16"/>
                <w:lang w:val="es-ES_tradnl"/>
              </w:rPr>
              <w:t xml:space="preserve"> sobre Metrología y Normalización para recibir los comentarios mencionados en el considerando anterior, el Comité Consultivo Nacional de Normalización de Seguridad Nuclear y Salvaguardias analizó los comentarios recibidos y, en los casos que estimó procedente, realizó las modificaciones al proyecto en cita.</w:t>
            </w:r>
          </w:p>
        </w:tc>
        <w:tc>
          <w:tcPr>
            <w:tcW w:w="4529" w:type="dxa"/>
            <w:shd w:val="clear" w:color="auto" w:fill="auto"/>
          </w:tcPr>
          <w:p w14:paraId="3204B473" w14:textId="398B9738" w:rsidR="00D13E38" w:rsidRPr="0058028B" w:rsidRDefault="00D13E38" w:rsidP="00967C1F">
            <w:pPr>
              <w:pStyle w:val="texto0"/>
              <w:spacing w:after="80" w:line="220" w:lineRule="exact"/>
              <w:ind w:firstLine="0"/>
              <w:rPr>
                <w:rFonts w:ascii="Verdana" w:hAnsi="Verdana"/>
                <w:b/>
                <w:sz w:val="16"/>
                <w:szCs w:val="16"/>
                <w:lang w:val="en-US"/>
              </w:rPr>
            </w:pPr>
            <w:r w:rsidRPr="0058028B">
              <w:rPr>
                <w:rFonts w:ascii="Verdana" w:hAnsi="Verdana" w:cs="Times New Roman"/>
                <w:b/>
                <w:bCs/>
                <w:sz w:val="16"/>
                <w:szCs w:val="16"/>
                <w:lang w:val="en-US"/>
              </w:rPr>
              <w:t xml:space="preserve">Second. </w:t>
            </w:r>
            <w:r w:rsidRPr="0058028B">
              <w:rPr>
                <w:rFonts w:ascii="Verdana" w:hAnsi="Verdana" w:cs="Times New Roman"/>
                <w:sz w:val="16"/>
                <w:szCs w:val="16"/>
                <w:lang w:val="en-US"/>
              </w:rPr>
              <w:t>That after a period of 60 days</w:t>
            </w:r>
            <w:r w:rsidR="00440592" w:rsidRPr="0058028B">
              <w:rPr>
                <w:rFonts w:ascii="Verdana" w:hAnsi="Verdana" w:cs="Times New Roman"/>
                <w:sz w:val="16"/>
                <w:szCs w:val="16"/>
                <w:lang w:val="en-US"/>
              </w:rPr>
              <w:t xml:space="preserve"> referred to in </w:t>
            </w:r>
            <w:r w:rsidRPr="0058028B">
              <w:rPr>
                <w:rFonts w:ascii="Verdana" w:hAnsi="Verdana" w:cs="Times New Roman"/>
                <w:sz w:val="16"/>
                <w:szCs w:val="16"/>
                <w:lang w:val="en-US"/>
              </w:rPr>
              <w:t xml:space="preserve"> Article 47 section I </w:t>
            </w:r>
            <w:r w:rsidR="00440592" w:rsidRPr="0058028B">
              <w:rPr>
                <w:rFonts w:ascii="Verdana" w:hAnsi="Verdana" w:cs="Times New Roman"/>
                <w:sz w:val="16"/>
                <w:szCs w:val="16"/>
                <w:lang w:val="en-US"/>
              </w:rPr>
              <w:t>of</w:t>
            </w:r>
            <w:r w:rsidRPr="0058028B">
              <w:rPr>
                <w:rFonts w:ascii="Verdana" w:hAnsi="Verdana" w:cs="Times New Roman"/>
                <w:sz w:val="16"/>
                <w:szCs w:val="16"/>
                <w:lang w:val="en-US"/>
              </w:rPr>
              <w:t xml:space="preserve"> the Federal Law </w:t>
            </w:r>
            <w:r w:rsidR="00440592" w:rsidRPr="0058028B">
              <w:rPr>
                <w:rFonts w:ascii="Verdana" w:hAnsi="Verdana" w:cs="Times New Roman"/>
                <w:sz w:val="16"/>
                <w:szCs w:val="16"/>
                <w:lang w:val="en-US"/>
              </w:rPr>
              <w:t>on</w:t>
            </w:r>
            <w:r w:rsidRPr="0058028B">
              <w:rPr>
                <w:rFonts w:ascii="Verdana" w:hAnsi="Verdana" w:cs="Times New Roman"/>
                <w:sz w:val="16"/>
                <w:szCs w:val="16"/>
                <w:lang w:val="en-US"/>
              </w:rPr>
              <w:t xml:space="preserve"> Metrology and Standardization for comments mentioned in the above, the</w:t>
            </w:r>
            <w:r w:rsidR="00440592" w:rsidRPr="0058028B">
              <w:rPr>
                <w:rFonts w:ascii="Verdana" w:hAnsi="Verdana" w:cs="Times New Roman"/>
                <w:sz w:val="16"/>
                <w:szCs w:val="16"/>
                <w:lang w:val="en-US"/>
              </w:rPr>
              <w:t xml:space="preserve"> National Consultative Committee of</w:t>
            </w:r>
            <w:r w:rsidRPr="0058028B">
              <w:rPr>
                <w:rFonts w:ascii="Verdana" w:hAnsi="Verdana" w:cs="Times New Roman"/>
                <w:sz w:val="16"/>
                <w:szCs w:val="16"/>
                <w:lang w:val="en-US"/>
              </w:rPr>
              <w:t xml:space="preserve"> Standardization of Nuclear Safety and Safeguards analyzed the comments received and, in the cases deemed appropriate, made the modifications to the project </w:t>
            </w:r>
            <w:r w:rsidR="00E92304" w:rsidRPr="0058028B">
              <w:rPr>
                <w:rFonts w:ascii="Verdana" w:hAnsi="Verdana" w:cs="Times New Roman"/>
                <w:sz w:val="16"/>
                <w:szCs w:val="16"/>
                <w:lang w:val="en-US"/>
              </w:rPr>
              <w:t>in question</w:t>
            </w:r>
            <w:r w:rsidRPr="0058028B">
              <w:rPr>
                <w:rFonts w:ascii="Verdana" w:hAnsi="Verdana" w:cs="Times New Roman"/>
                <w:sz w:val="16"/>
                <w:szCs w:val="16"/>
                <w:lang w:val="en-US"/>
              </w:rPr>
              <w:t>.</w:t>
            </w:r>
          </w:p>
        </w:tc>
      </w:tr>
      <w:tr w:rsidR="00D13E38" w:rsidRPr="0058028B" w14:paraId="21A7C1B3" w14:textId="77777777" w:rsidTr="00967C1F">
        <w:tc>
          <w:tcPr>
            <w:tcW w:w="4529" w:type="dxa"/>
            <w:shd w:val="clear" w:color="auto" w:fill="auto"/>
          </w:tcPr>
          <w:p w14:paraId="72AF2324" w14:textId="77777777" w:rsidR="00D13E38" w:rsidRPr="0058028B" w:rsidRDefault="00D13E38" w:rsidP="00967C1F">
            <w:pPr>
              <w:pStyle w:val="texto0"/>
              <w:spacing w:after="80" w:line="220" w:lineRule="exact"/>
              <w:ind w:firstLine="0"/>
              <w:rPr>
                <w:rFonts w:ascii="Verdana" w:hAnsi="Verdana"/>
                <w:sz w:val="16"/>
                <w:szCs w:val="16"/>
                <w:lang w:val="es-ES_tradnl"/>
              </w:rPr>
            </w:pPr>
            <w:r w:rsidRPr="0058028B">
              <w:rPr>
                <w:rFonts w:ascii="Verdana" w:hAnsi="Verdana"/>
                <w:b/>
                <w:color w:val="000000"/>
                <w:sz w:val="16"/>
                <w:szCs w:val="16"/>
                <w:lang w:val="es-ES_tradnl"/>
              </w:rPr>
              <w:t>Tercero.</w:t>
            </w:r>
            <w:r w:rsidRPr="0058028B">
              <w:rPr>
                <w:rFonts w:ascii="Verdana" w:hAnsi="Verdana"/>
                <w:color w:val="000000"/>
                <w:sz w:val="16"/>
                <w:szCs w:val="16"/>
                <w:lang w:val="es-ES_tradnl"/>
              </w:rPr>
              <w:t xml:space="preserve"> Que con fecha </w:t>
            </w:r>
            <w:r w:rsidRPr="0058028B">
              <w:rPr>
                <w:rFonts w:ascii="Verdana" w:hAnsi="Verdana"/>
                <w:sz w:val="16"/>
                <w:szCs w:val="16"/>
                <w:lang w:val="es-ES_tradnl"/>
              </w:rPr>
              <w:t xml:space="preserve">23 de abril </w:t>
            </w:r>
            <w:r w:rsidRPr="0058028B">
              <w:rPr>
                <w:rFonts w:ascii="Verdana" w:hAnsi="Verdana"/>
                <w:color w:val="000000"/>
                <w:sz w:val="16"/>
                <w:szCs w:val="16"/>
                <w:lang w:val="es-ES_tradnl"/>
              </w:rPr>
              <w:t xml:space="preserve">de 2021, se publicaron en el Diario Oficial de </w:t>
            </w:r>
            <w:smartTag w:uri="urn:schemas-microsoft-com:office:smarttags" w:element="PersonName">
              <w:smartTagPr>
                <w:attr w:name="ProductID" w:val="la Federaci￳n"/>
              </w:smartTagPr>
              <w:r w:rsidRPr="0058028B">
                <w:rPr>
                  <w:rFonts w:ascii="Verdana" w:hAnsi="Verdana"/>
                  <w:color w:val="000000"/>
                  <w:sz w:val="16"/>
                  <w:szCs w:val="16"/>
                  <w:lang w:val="es-ES_tradnl"/>
                </w:rPr>
                <w:t>la Federación</w:t>
              </w:r>
            </w:smartTag>
            <w:r w:rsidRPr="0058028B">
              <w:rPr>
                <w:rFonts w:ascii="Verdana" w:hAnsi="Verdana"/>
                <w:color w:val="000000"/>
                <w:sz w:val="16"/>
                <w:szCs w:val="16"/>
                <w:lang w:val="es-ES_tradnl"/>
              </w:rPr>
              <w:t xml:space="preserve"> las respuestas a los comentarios antes referidos</w:t>
            </w:r>
            <w:r w:rsidRPr="0058028B">
              <w:rPr>
                <w:rFonts w:ascii="Verdana" w:hAnsi="Verdana"/>
                <w:sz w:val="16"/>
                <w:szCs w:val="16"/>
                <w:lang w:val="es-ES_tradnl"/>
              </w:rPr>
              <w:t>,</w:t>
            </w:r>
            <w:r w:rsidRPr="0058028B">
              <w:rPr>
                <w:rFonts w:ascii="Verdana" w:hAnsi="Verdana"/>
                <w:color w:val="000000"/>
                <w:sz w:val="16"/>
                <w:szCs w:val="16"/>
                <w:lang w:val="es-ES_tradnl"/>
              </w:rPr>
              <w:t xml:space="preserve"> </w:t>
            </w:r>
            <w:r w:rsidRPr="0058028B">
              <w:rPr>
                <w:rFonts w:ascii="Verdana" w:hAnsi="Verdana"/>
                <w:sz w:val="16"/>
                <w:szCs w:val="16"/>
                <w:lang w:val="es-ES_tradnl"/>
              </w:rPr>
              <w:t xml:space="preserve">en </w:t>
            </w:r>
            <w:r w:rsidRPr="0058028B">
              <w:rPr>
                <w:rFonts w:ascii="Verdana" w:hAnsi="Verdana"/>
                <w:sz w:val="16"/>
                <w:szCs w:val="16"/>
                <w:lang w:val="es-ES_tradnl"/>
              </w:rPr>
              <w:lastRenderedPageBreak/>
              <w:t xml:space="preserve">cumplimiento a lo previsto por el artículo 47 fracción III de </w:t>
            </w:r>
            <w:smartTag w:uri="urn:schemas-microsoft-com:office:smarttags" w:element="PersonName">
              <w:smartTagPr>
                <w:attr w:name="ProductID" w:val="la Ley Federal"/>
              </w:smartTagPr>
              <w:r w:rsidRPr="0058028B">
                <w:rPr>
                  <w:rFonts w:ascii="Verdana" w:hAnsi="Verdana"/>
                  <w:sz w:val="16"/>
                  <w:szCs w:val="16"/>
                  <w:lang w:val="es-ES_tradnl"/>
                </w:rPr>
                <w:t>la Ley Federal</w:t>
              </w:r>
            </w:smartTag>
            <w:r w:rsidRPr="0058028B">
              <w:rPr>
                <w:rFonts w:ascii="Verdana" w:hAnsi="Verdana"/>
                <w:sz w:val="16"/>
                <w:szCs w:val="16"/>
                <w:lang w:val="es-ES_tradnl"/>
              </w:rPr>
              <w:t xml:space="preserve"> sobre Metrología y Normalización.</w:t>
            </w:r>
          </w:p>
        </w:tc>
        <w:tc>
          <w:tcPr>
            <w:tcW w:w="4529" w:type="dxa"/>
            <w:shd w:val="clear" w:color="auto" w:fill="auto"/>
          </w:tcPr>
          <w:p w14:paraId="43E41FE1" w14:textId="7D08C948" w:rsidR="00D13E38" w:rsidRPr="0058028B" w:rsidRDefault="00D13E38" w:rsidP="00967C1F">
            <w:pPr>
              <w:pStyle w:val="texto0"/>
              <w:spacing w:after="80" w:line="220" w:lineRule="exact"/>
              <w:ind w:firstLine="0"/>
              <w:rPr>
                <w:rFonts w:ascii="Verdana" w:hAnsi="Verdana"/>
                <w:b/>
                <w:color w:val="000000"/>
                <w:sz w:val="16"/>
                <w:szCs w:val="16"/>
                <w:lang w:val="en-US"/>
              </w:rPr>
            </w:pPr>
            <w:r w:rsidRPr="0058028B">
              <w:rPr>
                <w:rFonts w:ascii="Verdana" w:hAnsi="Verdana" w:cs="Times New Roman"/>
                <w:b/>
                <w:bCs/>
                <w:sz w:val="16"/>
                <w:szCs w:val="16"/>
                <w:lang w:val="en-US"/>
              </w:rPr>
              <w:lastRenderedPageBreak/>
              <w:t xml:space="preserve">Third. </w:t>
            </w:r>
            <w:r w:rsidRPr="0058028B">
              <w:rPr>
                <w:rFonts w:ascii="Verdana" w:hAnsi="Verdana" w:cs="Times New Roman"/>
                <w:sz w:val="16"/>
                <w:szCs w:val="16"/>
                <w:lang w:val="en-US"/>
              </w:rPr>
              <w:t xml:space="preserve">That on April 23, 2021, the responses to the aforementioned comments were published in the Official </w:t>
            </w:r>
            <w:r w:rsidR="00440592" w:rsidRPr="0058028B">
              <w:rPr>
                <w:rFonts w:ascii="Verdana" w:hAnsi="Verdana" w:cs="Times New Roman"/>
                <w:sz w:val="16"/>
                <w:szCs w:val="16"/>
                <w:lang w:val="en-US"/>
              </w:rPr>
              <w:t>Daily</w:t>
            </w:r>
            <w:r w:rsidRPr="0058028B">
              <w:rPr>
                <w:rFonts w:ascii="Verdana" w:hAnsi="Verdana" w:cs="Times New Roman"/>
                <w:sz w:val="16"/>
                <w:szCs w:val="16"/>
                <w:lang w:val="en-US"/>
              </w:rPr>
              <w:t xml:space="preserve"> of the Federation, in compliance with </w:t>
            </w:r>
            <w:r w:rsidRPr="0058028B">
              <w:rPr>
                <w:rFonts w:ascii="Verdana" w:hAnsi="Verdana" w:cs="Times New Roman"/>
                <w:sz w:val="16"/>
                <w:szCs w:val="16"/>
                <w:lang w:val="en-US"/>
              </w:rPr>
              <w:lastRenderedPageBreak/>
              <w:t xml:space="preserve">the provisions of article 47, section III of the Federal Law on Metrology and Standardization. </w:t>
            </w:r>
          </w:p>
        </w:tc>
      </w:tr>
      <w:tr w:rsidR="00D13E38" w:rsidRPr="0058028B" w14:paraId="03650F66" w14:textId="77777777" w:rsidTr="00967C1F">
        <w:tc>
          <w:tcPr>
            <w:tcW w:w="4529" w:type="dxa"/>
            <w:shd w:val="clear" w:color="auto" w:fill="auto"/>
          </w:tcPr>
          <w:p w14:paraId="3BBEA407" w14:textId="77777777" w:rsidR="00D13E38" w:rsidRPr="0058028B" w:rsidRDefault="00D13E38" w:rsidP="00967C1F">
            <w:pPr>
              <w:pStyle w:val="texto0"/>
              <w:spacing w:after="80" w:line="220" w:lineRule="exact"/>
              <w:ind w:firstLine="0"/>
              <w:rPr>
                <w:rFonts w:ascii="Verdana" w:hAnsi="Verdana"/>
                <w:sz w:val="16"/>
                <w:szCs w:val="16"/>
                <w:lang w:val="es-ES_tradnl"/>
              </w:rPr>
            </w:pPr>
            <w:r w:rsidRPr="0058028B">
              <w:rPr>
                <w:rFonts w:ascii="Verdana" w:hAnsi="Verdana"/>
                <w:b/>
                <w:sz w:val="16"/>
                <w:szCs w:val="16"/>
                <w:lang w:val="es-ES_tradnl"/>
              </w:rPr>
              <w:lastRenderedPageBreak/>
              <w:t xml:space="preserve">Cuarto. </w:t>
            </w:r>
            <w:r w:rsidRPr="0058028B">
              <w:rPr>
                <w:rFonts w:ascii="Verdana" w:hAnsi="Verdana"/>
                <w:sz w:val="16"/>
                <w:szCs w:val="16"/>
                <w:lang w:val="es-ES_tradnl"/>
              </w:rPr>
              <w:t>Que en atención a lo expuesto en los considerandos anteriores y toda vez que el Comité Consultivo Nacional de Normalización de Seguridad Nuclear y Salvaguardias otorgó la aprobación respectiva, se expide la siguiente:</w:t>
            </w:r>
          </w:p>
        </w:tc>
        <w:tc>
          <w:tcPr>
            <w:tcW w:w="4529" w:type="dxa"/>
            <w:shd w:val="clear" w:color="auto" w:fill="auto"/>
          </w:tcPr>
          <w:p w14:paraId="1BA77CA2" w14:textId="7E3239C6" w:rsidR="00D13E38" w:rsidRPr="0058028B" w:rsidRDefault="00E92304" w:rsidP="00967C1F">
            <w:pPr>
              <w:pStyle w:val="texto0"/>
              <w:spacing w:after="80" w:line="220" w:lineRule="exact"/>
              <w:ind w:firstLine="0"/>
              <w:rPr>
                <w:rFonts w:ascii="Verdana" w:hAnsi="Verdana"/>
                <w:b/>
                <w:sz w:val="16"/>
                <w:szCs w:val="16"/>
                <w:lang w:val="en-US"/>
              </w:rPr>
            </w:pPr>
            <w:r w:rsidRPr="0058028B">
              <w:rPr>
                <w:rFonts w:ascii="Verdana" w:hAnsi="Verdana" w:cs="Times New Roman"/>
                <w:b/>
                <w:bCs/>
                <w:sz w:val="16"/>
                <w:szCs w:val="16"/>
                <w:lang w:val="en-US"/>
              </w:rPr>
              <w:t>Fourth</w:t>
            </w:r>
            <w:r w:rsidR="00D13E38" w:rsidRPr="0058028B">
              <w:rPr>
                <w:rFonts w:ascii="Verdana" w:hAnsi="Verdana" w:cs="Times New Roman"/>
                <w:b/>
                <w:bCs/>
                <w:sz w:val="16"/>
                <w:szCs w:val="16"/>
                <w:lang w:val="en-US"/>
              </w:rPr>
              <w:t xml:space="preserve">. </w:t>
            </w:r>
            <w:r w:rsidR="00D13E38" w:rsidRPr="0058028B">
              <w:rPr>
                <w:rFonts w:ascii="Verdana" w:hAnsi="Verdana" w:cs="Times New Roman"/>
                <w:sz w:val="16"/>
                <w:szCs w:val="16"/>
                <w:lang w:val="en-US"/>
              </w:rPr>
              <w:t xml:space="preserve">That in </w:t>
            </w:r>
            <w:r w:rsidRPr="0058028B">
              <w:rPr>
                <w:rFonts w:ascii="Verdana" w:hAnsi="Verdana" w:cs="Times New Roman"/>
                <w:sz w:val="16"/>
                <w:szCs w:val="16"/>
                <w:lang w:val="en-US"/>
              </w:rPr>
              <w:t>attention to that</w:t>
            </w:r>
            <w:r w:rsidR="00D13E38" w:rsidRPr="0058028B">
              <w:rPr>
                <w:rFonts w:ascii="Verdana" w:hAnsi="Verdana" w:cs="Times New Roman"/>
                <w:sz w:val="16"/>
                <w:szCs w:val="16"/>
                <w:lang w:val="en-US"/>
              </w:rPr>
              <w:t xml:space="preserve"> stated in the previous </w:t>
            </w:r>
            <w:r w:rsidRPr="0058028B">
              <w:rPr>
                <w:rFonts w:ascii="Verdana" w:hAnsi="Verdana" w:cs="Times New Roman"/>
                <w:sz w:val="16"/>
                <w:szCs w:val="16"/>
                <w:lang w:val="en-US"/>
              </w:rPr>
              <w:t>“</w:t>
            </w:r>
            <w:proofErr w:type="spellStart"/>
            <w:r w:rsidRPr="0058028B">
              <w:rPr>
                <w:rFonts w:ascii="Verdana" w:hAnsi="Verdana" w:cs="Times New Roman"/>
                <w:sz w:val="16"/>
                <w:szCs w:val="16"/>
                <w:lang w:val="en-US"/>
              </w:rPr>
              <w:t>considerings</w:t>
            </w:r>
            <w:proofErr w:type="spellEnd"/>
            <w:r w:rsidRPr="0058028B">
              <w:rPr>
                <w:rFonts w:ascii="Verdana" w:hAnsi="Verdana" w:cs="Times New Roman"/>
                <w:sz w:val="16"/>
                <w:szCs w:val="16"/>
                <w:lang w:val="en-US"/>
              </w:rPr>
              <w:t>”</w:t>
            </w:r>
            <w:r w:rsidR="00D13E38" w:rsidRPr="0058028B">
              <w:rPr>
                <w:rFonts w:ascii="Verdana" w:hAnsi="Verdana" w:cs="Times New Roman"/>
                <w:sz w:val="16"/>
                <w:szCs w:val="16"/>
                <w:lang w:val="en-US"/>
              </w:rPr>
              <w:t xml:space="preserve"> and since the National Consultative Committee for the Standardization of Nuclear Safety and Safeguards granted the respective approval, the following is issued:</w:t>
            </w:r>
          </w:p>
        </w:tc>
      </w:tr>
      <w:tr w:rsidR="00D13E38" w:rsidRPr="0058028B" w14:paraId="0A65E3C7" w14:textId="77777777" w:rsidTr="00967C1F">
        <w:tc>
          <w:tcPr>
            <w:tcW w:w="4529" w:type="dxa"/>
            <w:shd w:val="clear" w:color="auto" w:fill="auto"/>
          </w:tcPr>
          <w:p w14:paraId="570C668A" w14:textId="77777777" w:rsidR="00D13E38" w:rsidRPr="0058028B" w:rsidRDefault="00D13E38" w:rsidP="00967C1F">
            <w:pPr>
              <w:pStyle w:val="ANOTACION"/>
              <w:spacing w:after="80" w:line="220" w:lineRule="exact"/>
              <w:rPr>
                <w:rFonts w:ascii="Verdana" w:hAnsi="Verdana"/>
                <w:sz w:val="16"/>
                <w:szCs w:val="16"/>
              </w:rPr>
            </w:pPr>
            <w:r w:rsidRPr="0058028B">
              <w:rPr>
                <w:rFonts w:ascii="Verdana" w:hAnsi="Verdana"/>
                <w:sz w:val="16"/>
                <w:szCs w:val="16"/>
              </w:rPr>
              <w:t>NORMA OFICIAL MEXICANA NOM-027-NUCL-2021, “ESPECIFICACIONES DE DISEÑO PARA LAS INSTALACIONES RADIACTIVAS TIPO II CLASES A, B Y C”</w:t>
            </w:r>
          </w:p>
        </w:tc>
        <w:tc>
          <w:tcPr>
            <w:tcW w:w="4529" w:type="dxa"/>
            <w:shd w:val="clear" w:color="auto" w:fill="auto"/>
          </w:tcPr>
          <w:p w14:paraId="5DB78210" w14:textId="18706099" w:rsidR="00E92304" w:rsidRPr="0058028B" w:rsidRDefault="00E92304" w:rsidP="00E92304">
            <w:pPr>
              <w:pStyle w:val="Titulo1"/>
              <w:pBdr>
                <w:bottom w:val="none" w:sz="0" w:space="0" w:color="auto"/>
              </w:pBdr>
              <w:jc w:val="center"/>
              <w:rPr>
                <w:rFonts w:ascii="Verdana" w:hAnsi="Verdana" w:cs="Times New Roman"/>
                <w:bCs/>
                <w:sz w:val="16"/>
                <w:szCs w:val="16"/>
                <w:lang w:val="en-US"/>
              </w:rPr>
            </w:pPr>
            <w:r w:rsidRPr="0058028B">
              <w:rPr>
                <w:rFonts w:ascii="Verdana" w:hAnsi="Verdana" w:cs="Times New Roman"/>
                <w:bCs/>
                <w:sz w:val="16"/>
                <w:szCs w:val="16"/>
                <w:lang w:val="en-US"/>
              </w:rPr>
              <w:t>OFFICIAL MEXICAN STANDARD NOM-027-NUCL-2021, DESIGN SPECIFICATIONS FOR TYPE II CLASS A, B AND C RADIOACTIVE FACILITIES.</w:t>
            </w:r>
          </w:p>
          <w:p w14:paraId="11C6959A" w14:textId="57CFE600" w:rsidR="00D13E38" w:rsidRPr="0058028B" w:rsidRDefault="00D13E38" w:rsidP="00967C1F">
            <w:pPr>
              <w:pStyle w:val="ANOTACION"/>
              <w:spacing w:after="80" w:line="220" w:lineRule="exact"/>
              <w:rPr>
                <w:rFonts w:ascii="Verdana" w:hAnsi="Verdana"/>
                <w:sz w:val="16"/>
                <w:szCs w:val="16"/>
                <w:lang w:val="en-US"/>
              </w:rPr>
            </w:pPr>
          </w:p>
        </w:tc>
      </w:tr>
      <w:tr w:rsidR="00D13E38" w:rsidRPr="0058028B" w14:paraId="7C47B923" w14:textId="77777777" w:rsidTr="00967C1F">
        <w:tc>
          <w:tcPr>
            <w:tcW w:w="4529" w:type="dxa"/>
            <w:shd w:val="clear" w:color="auto" w:fill="auto"/>
          </w:tcPr>
          <w:p w14:paraId="01E010EE" w14:textId="77777777" w:rsidR="00D13E38" w:rsidRPr="0058028B" w:rsidRDefault="00D13E38" w:rsidP="00967C1F">
            <w:pPr>
              <w:pStyle w:val="texto0"/>
              <w:spacing w:after="80" w:line="220" w:lineRule="exact"/>
              <w:ind w:firstLine="0"/>
              <w:rPr>
                <w:rFonts w:ascii="Verdana" w:hAnsi="Verdana"/>
                <w:b/>
                <w:sz w:val="16"/>
                <w:szCs w:val="16"/>
              </w:rPr>
            </w:pPr>
            <w:r w:rsidRPr="0058028B">
              <w:rPr>
                <w:rFonts w:ascii="Verdana" w:hAnsi="Verdana"/>
                <w:b/>
                <w:sz w:val="16"/>
                <w:szCs w:val="16"/>
              </w:rPr>
              <w:t>Prefacio</w:t>
            </w:r>
          </w:p>
        </w:tc>
        <w:tc>
          <w:tcPr>
            <w:tcW w:w="4529" w:type="dxa"/>
            <w:shd w:val="clear" w:color="auto" w:fill="auto"/>
          </w:tcPr>
          <w:p w14:paraId="0BF62074" w14:textId="77777777" w:rsidR="00D13E38" w:rsidRPr="0058028B" w:rsidRDefault="00D13E38" w:rsidP="00967C1F">
            <w:pPr>
              <w:pStyle w:val="texto0"/>
              <w:spacing w:after="80" w:line="220" w:lineRule="exact"/>
              <w:ind w:firstLine="0"/>
              <w:rPr>
                <w:rFonts w:ascii="Verdana" w:hAnsi="Verdana"/>
                <w:b/>
                <w:sz w:val="16"/>
                <w:szCs w:val="16"/>
                <w:lang w:val="en-US"/>
              </w:rPr>
            </w:pPr>
            <w:proofErr w:type="spellStart"/>
            <w:r w:rsidRPr="0058028B">
              <w:rPr>
                <w:rFonts w:ascii="Verdana" w:hAnsi="Verdana" w:cs="Times New Roman"/>
                <w:b/>
                <w:bCs/>
                <w:sz w:val="16"/>
                <w:szCs w:val="16"/>
              </w:rPr>
              <w:t>Preface</w:t>
            </w:r>
            <w:proofErr w:type="spellEnd"/>
          </w:p>
        </w:tc>
      </w:tr>
      <w:tr w:rsidR="00D13E38" w:rsidRPr="0058028B" w14:paraId="2E60CC34" w14:textId="77777777" w:rsidTr="00967C1F">
        <w:tc>
          <w:tcPr>
            <w:tcW w:w="4529" w:type="dxa"/>
            <w:shd w:val="clear" w:color="auto" w:fill="auto"/>
          </w:tcPr>
          <w:p w14:paraId="669670FC"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La elaboración de la presente Norma Oficial Mexicana es competencia del Comité Consultivo Nacional de Normalización de Seguridad Nuclear y Salvaguardias integrado por:</w:t>
            </w:r>
          </w:p>
        </w:tc>
        <w:tc>
          <w:tcPr>
            <w:tcW w:w="4529" w:type="dxa"/>
            <w:shd w:val="clear" w:color="auto" w:fill="auto"/>
          </w:tcPr>
          <w:p w14:paraId="3479593A" w14:textId="4E0FF70B"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The preparation of this Official Mexican Standard is the responsibility of the National </w:t>
            </w:r>
            <w:r w:rsidR="00440592" w:rsidRPr="0058028B">
              <w:rPr>
                <w:rFonts w:ascii="Verdana" w:hAnsi="Verdana" w:cs="Times New Roman"/>
                <w:sz w:val="16"/>
                <w:szCs w:val="16"/>
                <w:lang w:val="en-US"/>
              </w:rPr>
              <w:t>Consultative Committee</w:t>
            </w:r>
            <w:r w:rsidRPr="0058028B">
              <w:rPr>
                <w:rFonts w:ascii="Verdana" w:hAnsi="Verdana" w:cs="Times New Roman"/>
                <w:sz w:val="16"/>
                <w:szCs w:val="16"/>
                <w:lang w:val="en-US"/>
              </w:rPr>
              <w:t xml:space="preserve"> for the Standardization of Nuclear Safety and Safeguards, made up of:</w:t>
            </w:r>
          </w:p>
        </w:tc>
      </w:tr>
      <w:tr w:rsidR="00D13E38" w:rsidRPr="0058028B" w14:paraId="02A43DD4" w14:textId="77777777" w:rsidTr="00967C1F">
        <w:tc>
          <w:tcPr>
            <w:tcW w:w="4529" w:type="dxa"/>
            <w:shd w:val="clear" w:color="auto" w:fill="auto"/>
          </w:tcPr>
          <w:p w14:paraId="5286C154"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Secretaría de Comunicaciones y Transportes</w:t>
            </w:r>
          </w:p>
        </w:tc>
        <w:tc>
          <w:tcPr>
            <w:tcW w:w="4529" w:type="dxa"/>
            <w:shd w:val="clear" w:color="auto" w:fill="auto"/>
          </w:tcPr>
          <w:p w14:paraId="16B39693" w14:textId="53D94CA2"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w:t>
            </w:r>
            <w:r w:rsidR="00440592" w:rsidRPr="0058028B">
              <w:rPr>
                <w:rFonts w:ascii="Verdana" w:hAnsi="Verdana" w:cs="Times New Roman"/>
                <w:sz w:val="16"/>
                <w:szCs w:val="16"/>
                <w:lang w:val="en-US"/>
              </w:rPr>
              <w:t>Secretary</w:t>
            </w:r>
            <w:r w:rsidRPr="0058028B">
              <w:rPr>
                <w:rFonts w:ascii="Verdana" w:hAnsi="Verdana" w:cs="Times New Roman"/>
                <w:sz w:val="16"/>
                <w:szCs w:val="16"/>
                <w:lang w:val="en-US"/>
              </w:rPr>
              <w:t xml:space="preserve"> of Communications and Transportation              </w:t>
            </w:r>
          </w:p>
        </w:tc>
      </w:tr>
      <w:tr w:rsidR="00D13E38" w:rsidRPr="0058028B" w14:paraId="76F1E461" w14:textId="77777777" w:rsidTr="00967C1F">
        <w:tc>
          <w:tcPr>
            <w:tcW w:w="4529" w:type="dxa"/>
            <w:shd w:val="clear" w:color="auto" w:fill="auto"/>
          </w:tcPr>
          <w:p w14:paraId="71E498DF"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Secretaría de Energía</w:t>
            </w:r>
          </w:p>
        </w:tc>
        <w:tc>
          <w:tcPr>
            <w:tcW w:w="4529" w:type="dxa"/>
            <w:shd w:val="clear" w:color="auto" w:fill="auto"/>
          </w:tcPr>
          <w:p w14:paraId="69C99F51" w14:textId="77777777"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Secretary of Energy              </w:t>
            </w:r>
          </w:p>
        </w:tc>
      </w:tr>
      <w:tr w:rsidR="00D13E38" w:rsidRPr="0058028B" w14:paraId="64D61EA9" w14:textId="77777777" w:rsidTr="00967C1F">
        <w:tc>
          <w:tcPr>
            <w:tcW w:w="4529" w:type="dxa"/>
            <w:shd w:val="clear" w:color="auto" w:fill="auto"/>
          </w:tcPr>
          <w:p w14:paraId="38D3440A" w14:textId="7B95E758"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Dirección General de Coordinación de Actividades de Normalización del Sector Energético</w:t>
            </w:r>
          </w:p>
        </w:tc>
        <w:tc>
          <w:tcPr>
            <w:tcW w:w="4529" w:type="dxa"/>
            <w:shd w:val="clear" w:color="auto" w:fill="auto"/>
          </w:tcPr>
          <w:p w14:paraId="1BE61591" w14:textId="5B54B84D"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General Directorate for Coordination of Activities</w:t>
            </w:r>
            <w:r w:rsidR="00E92304" w:rsidRPr="0058028B">
              <w:rPr>
                <w:rFonts w:ascii="Verdana" w:hAnsi="Verdana" w:cs="Times New Roman"/>
                <w:sz w:val="16"/>
                <w:szCs w:val="16"/>
                <w:lang w:val="en-US"/>
              </w:rPr>
              <w:t xml:space="preserve"> of</w:t>
            </w:r>
            <w:r w:rsidRPr="0058028B">
              <w:rPr>
                <w:rFonts w:ascii="Verdana" w:hAnsi="Verdana" w:cs="Times New Roman"/>
                <w:sz w:val="16"/>
                <w:szCs w:val="16"/>
                <w:lang w:val="en-US"/>
              </w:rPr>
              <w:t xml:space="preserve"> Standardization </w:t>
            </w:r>
            <w:r w:rsidR="00E92304" w:rsidRPr="0058028B">
              <w:rPr>
                <w:rFonts w:ascii="Verdana" w:hAnsi="Verdana" w:cs="Times New Roman"/>
                <w:sz w:val="16"/>
                <w:szCs w:val="16"/>
                <w:lang w:val="en-US"/>
              </w:rPr>
              <w:t xml:space="preserve">of the Energy Sector </w:t>
            </w:r>
          </w:p>
        </w:tc>
      </w:tr>
      <w:tr w:rsidR="00D13E38" w:rsidRPr="0058028B" w14:paraId="060BD957" w14:textId="77777777" w:rsidTr="00967C1F">
        <w:tc>
          <w:tcPr>
            <w:tcW w:w="4529" w:type="dxa"/>
            <w:shd w:val="clear" w:color="auto" w:fill="auto"/>
          </w:tcPr>
          <w:p w14:paraId="05632213" w14:textId="20F1E975"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Unidad de Asuntos Jurídicos</w:t>
            </w:r>
          </w:p>
        </w:tc>
        <w:tc>
          <w:tcPr>
            <w:tcW w:w="4529" w:type="dxa"/>
            <w:shd w:val="clear" w:color="auto" w:fill="auto"/>
          </w:tcPr>
          <w:p w14:paraId="471EDCDD" w14:textId="7BA7BAE1"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Legal Affairs Unit</w:t>
            </w:r>
          </w:p>
        </w:tc>
      </w:tr>
      <w:tr w:rsidR="00D13E38" w:rsidRPr="0058028B" w14:paraId="6A149306" w14:textId="77777777" w:rsidTr="00967C1F">
        <w:tc>
          <w:tcPr>
            <w:tcW w:w="4529" w:type="dxa"/>
            <w:shd w:val="clear" w:color="auto" w:fill="auto"/>
          </w:tcPr>
          <w:p w14:paraId="0F9D83EC" w14:textId="28780F5B"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Unidad del Sistema Eléctrico Nacional y Política Nuclear</w:t>
            </w:r>
          </w:p>
        </w:tc>
        <w:tc>
          <w:tcPr>
            <w:tcW w:w="4529" w:type="dxa"/>
            <w:shd w:val="clear" w:color="auto" w:fill="auto"/>
          </w:tcPr>
          <w:p w14:paraId="28DAB9BF" w14:textId="6295D0CC"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National Electricity System and Nuclear Policy Unit</w:t>
            </w:r>
          </w:p>
        </w:tc>
      </w:tr>
      <w:tr w:rsidR="00D13E38" w:rsidRPr="0058028B" w14:paraId="354A3921" w14:textId="77777777" w:rsidTr="00967C1F">
        <w:tc>
          <w:tcPr>
            <w:tcW w:w="4529" w:type="dxa"/>
            <w:shd w:val="clear" w:color="auto" w:fill="auto"/>
          </w:tcPr>
          <w:p w14:paraId="325947B0"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Secretaría de Gobernación</w:t>
            </w:r>
          </w:p>
        </w:tc>
        <w:tc>
          <w:tcPr>
            <w:tcW w:w="4529" w:type="dxa"/>
            <w:shd w:val="clear" w:color="auto" w:fill="auto"/>
          </w:tcPr>
          <w:p w14:paraId="2620041B" w14:textId="71BABCDB"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w:t>
            </w:r>
            <w:r w:rsidR="00440592" w:rsidRPr="0058028B">
              <w:rPr>
                <w:rFonts w:ascii="Verdana" w:hAnsi="Verdana" w:cs="Times New Roman"/>
                <w:sz w:val="16"/>
                <w:szCs w:val="16"/>
                <w:lang w:val="en-US"/>
              </w:rPr>
              <w:t>Secretary</w:t>
            </w:r>
            <w:r w:rsidRPr="0058028B">
              <w:rPr>
                <w:rFonts w:ascii="Verdana" w:hAnsi="Verdana" w:cs="Times New Roman"/>
                <w:sz w:val="16"/>
                <w:szCs w:val="16"/>
                <w:lang w:val="en-US"/>
              </w:rPr>
              <w:t xml:space="preserve"> of the Interior              </w:t>
            </w:r>
          </w:p>
        </w:tc>
      </w:tr>
      <w:tr w:rsidR="00D13E38" w:rsidRPr="0058028B" w14:paraId="0B1CB3EC" w14:textId="77777777" w:rsidTr="00967C1F">
        <w:tc>
          <w:tcPr>
            <w:tcW w:w="4529" w:type="dxa"/>
            <w:shd w:val="clear" w:color="auto" w:fill="auto"/>
          </w:tcPr>
          <w:p w14:paraId="7B7E7F1A"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Secretaría de Salud.</w:t>
            </w:r>
          </w:p>
        </w:tc>
        <w:tc>
          <w:tcPr>
            <w:tcW w:w="4529" w:type="dxa"/>
            <w:shd w:val="clear" w:color="auto" w:fill="auto"/>
          </w:tcPr>
          <w:p w14:paraId="3EDEF9AA" w14:textId="34B46E36"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w:t>
            </w:r>
            <w:r w:rsidR="00440592" w:rsidRPr="0058028B">
              <w:rPr>
                <w:rFonts w:ascii="Verdana" w:hAnsi="Verdana" w:cs="Times New Roman"/>
                <w:sz w:val="16"/>
                <w:szCs w:val="16"/>
                <w:lang w:val="en-US"/>
              </w:rPr>
              <w:t>Secretary</w:t>
            </w:r>
            <w:r w:rsidRPr="0058028B">
              <w:rPr>
                <w:rFonts w:ascii="Verdana" w:hAnsi="Verdana" w:cs="Times New Roman"/>
                <w:sz w:val="16"/>
                <w:szCs w:val="16"/>
                <w:lang w:val="en-US"/>
              </w:rPr>
              <w:t xml:space="preserve"> of Health.              </w:t>
            </w:r>
          </w:p>
        </w:tc>
      </w:tr>
      <w:tr w:rsidR="00D13E38" w:rsidRPr="0058028B" w14:paraId="7E49369F" w14:textId="77777777" w:rsidTr="00967C1F">
        <w:tc>
          <w:tcPr>
            <w:tcW w:w="4529" w:type="dxa"/>
            <w:shd w:val="clear" w:color="auto" w:fill="auto"/>
          </w:tcPr>
          <w:p w14:paraId="672F0AF2"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rPr>
              <w:tab/>
              <w:t>Instituto Nacional de Enfermedades Respiratorias “Ismael Cosío Villegas”</w:t>
            </w:r>
          </w:p>
        </w:tc>
        <w:tc>
          <w:tcPr>
            <w:tcW w:w="4529" w:type="dxa"/>
            <w:shd w:val="clear" w:color="auto" w:fill="auto"/>
          </w:tcPr>
          <w:p w14:paraId="12C3D82F" w14:textId="5D0234DB"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National Institute of Respiratory Diseases "Ismael </w:t>
            </w:r>
            <w:proofErr w:type="spellStart"/>
            <w:r w:rsidRPr="0058028B">
              <w:rPr>
                <w:rFonts w:ascii="Verdana" w:hAnsi="Verdana" w:cs="Times New Roman"/>
                <w:sz w:val="16"/>
                <w:szCs w:val="16"/>
                <w:lang w:val="en-US"/>
              </w:rPr>
              <w:t>Cosío</w:t>
            </w:r>
            <w:proofErr w:type="spellEnd"/>
            <w:r w:rsidRPr="0058028B">
              <w:rPr>
                <w:rFonts w:ascii="Verdana" w:hAnsi="Verdana" w:cs="Times New Roman"/>
                <w:sz w:val="16"/>
                <w:szCs w:val="16"/>
                <w:lang w:val="en-US"/>
              </w:rPr>
              <w:t xml:space="preserve"> Villegas"</w:t>
            </w:r>
          </w:p>
        </w:tc>
      </w:tr>
      <w:tr w:rsidR="00D13E38" w:rsidRPr="0058028B" w14:paraId="15BFA46E" w14:textId="77777777" w:rsidTr="00967C1F">
        <w:tc>
          <w:tcPr>
            <w:tcW w:w="4529" w:type="dxa"/>
            <w:shd w:val="clear" w:color="auto" w:fill="auto"/>
          </w:tcPr>
          <w:p w14:paraId="59C170C4" w14:textId="77777777"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sz w:val="16"/>
                <w:szCs w:val="16"/>
                <w:lang w:val="en-US"/>
              </w:rPr>
              <w:tab/>
            </w:r>
            <w:r w:rsidRPr="0058028B">
              <w:rPr>
                <w:rFonts w:ascii="Verdana" w:hAnsi="Verdana"/>
                <w:sz w:val="16"/>
                <w:szCs w:val="16"/>
              </w:rPr>
              <w:t>Hospital Juárez de México</w:t>
            </w:r>
          </w:p>
        </w:tc>
        <w:tc>
          <w:tcPr>
            <w:tcW w:w="4529" w:type="dxa"/>
            <w:shd w:val="clear" w:color="auto" w:fill="auto"/>
          </w:tcPr>
          <w:p w14:paraId="6D0FE48B" w14:textId="20CF16FC" w:rsidR="00D13E38" w:rsidRPr="0058028B" w:rsidRDefault="00D13E38" w:rsidP="00967C1F">
            <w:pPr>
              <w:pStyle w:val="texto0"/>
              <w:spacing w:after="80" w:line="220" w:lineRule="exact"/>
              <w:ind w:firstLine="0"/>
              <w:rPr>
                <w:rFonts w:ascii="Verdana" w:hAnsi="Verdana"/>
                <w:sz w:val="16"/>
                <w:szCs w:val="16"/>
              </w:rPr>
            </w:pPr>
            <w:r w:rsidRPr="0058028B">
              <w:rPr>
                <w:rFonts w:ascii="Verdana" w:hAnsi="Verdana" w:cs="Times New Roman"/>
                <w:sz w:val="16"/>
                <w:szCs w:val="16"/>
              </w:rPr>
              <w:t xml:space="preserve">Hospital Juárez </w:t>
            </w:r>
            <w:proofErr w:type="spellStart"/>
            <w:r w:rsidR="00E92304" w:rsidRPr="0058028B">
              <w:rPr>
                <w:rFonts w:ascii="Verdana" w:hAnsi="Verdana" w:cs="Times New Roman"/>
                <w:sz w:val="16"/>
                <w:szCs w:val="16"/>
              </w:rPr>
              <w:t>of</w:t>
            </w:r>
            <w:proofErr w:type="spellEnd"/>
            <w:r w:rsidRPr="0058028B">
              <w:rPr>
                <w:rFonts w:ascii="Verdana" w:hAnsi="Verdana" w:cs="Times New Roman"/>
                <w:sz w:val="16"/>
                <w:szCs w:val="16"/>
              </w:rPr>
              <w:t xml:space="preserve"> México </w:t>
            </w:r>
          </w:p>
        </w:tc>
      </w:tr>
      <w:tr w:rsidR="00D13E38" w:rsidRPr="0058028B" w14:paraId="0ECF5779" w14:textId="77777777" w:rsidTr="00967C1F">
        <w:tc>
          <w:tcPr>
            <w:tcW w:w="4529" w:type="dxa"/>
            <w:shd w:val="clear" w:color="auto" w:fill="auto"/>
          </w:tcPr>
          <w:p w14:paraId="7413D438" w14:textId="77777777" w:rsidR="00D13E38" w:rsidRPr="0058028B" w:rsidRDefault="00D13E38" w:rsidP="00E92304">
            <w:pPr>
              <w:pStyle w:val="texto0"/>
              <w:tabs>
                <w:tab w:val="left" w:pos="372"/>
              </w:tabs>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Secretaría del Trabajo y Previsión Social</w:t>
            </w:r>
          </w:p>
        </w:tc>
        <w:tc>
          <w:tcPr>
            <w:tcW w:w="4529" w:type="dxa"/>
            <w:shd w:val="clear" w:color="auto" w:fill="auto"/>
          </w:tcPr>
          <w:p w14:paraId="37C15464" w14:textId="3D5E30FC"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Secretary of the Labor and </w:t>
            </w:r>
            <w:r w:rsidR="00E92304" w:rsidRPr="0058028B">
              <w:rPr>
                <w:rFonts w:ascii="Verdana" w:hAnsi="Verdana" w:cs="Times New Roman"/>
                <w:sz w:val="16"/>
                <w:szCs w:val="16"/>
                <w:lang w:val="en-US"/>
              </w:rPr>
              <w:t>Social Welfare</w:t>
            </w:r>
            <w:r w:rsidRPr="0058028B">
              <w:rPr>
                <w:rFonts w:ascii="Verdana" w:hAnsi="Verdana" w:cs="Times New Roman"/>
                <w:sz w:val="16"/>
                <w:szCs w:val="16"/>
                <w:lang w:val="en-US"/>
              </w:rPr>
              <w:t xml:space="preserve">              </w:t>
            </w:r>
          </w:p>
        </w:tc>
      </w:tr>
      <w:tr w:rsidR="00D13E38" w:rsidRPr="0058028B" w14:paraId="7D614F23" w14:textId="77777777" w:rsidTr="00967C1F">
        <w:tc>
          <w:tcPr>
            <w:tcW w:w="4529" w:type="dxa"/>
            <w:shd w:val="clear" w:color="auto" w:fill="auto"/>
          </w:tcPr>
          <w:p w14:paraId="435B79F3" w14:textId="77777777" w:rsidR="00D13E38" w:rsidRPr="0058028B" w:rsidRDefault="00D13E38" w:rsidP="00E92304">
            <w:pPr>
              <w:pStyle w:val="texto0"/>
              <w:tabs>
                <w:tab w:val="left" w:pos="372"/>
              </w:tabs>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Comisión Federal de Electricidad</w:t>
            </w:r>
          </w:p>
        </w:tc>
        <w:tc>
          <w:tcPr>
            <w:tcW w:w="4529" w:type="dxa"/>
            <w:shd w:val="clear" w:color="auto" w:fill="auto"/>
          </w:tcPr>
          <w:p w14:paraId="27623393" w14:textId="77777777"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Federal Electricity Commission              </w:t>
            </w:r>
          </w:p>
        </w:tc>
      </w:tr>
      <w:tr w:rsidR="00D13E38" w:rsidRPr="0058028B" w14:paraId="64C4A0C1" w14:textId="77777777" w:rsidTr="00967C1F">
        <w:tc>
          <w:tcPr>
            <w:tcW w:w="4529" w:type="dxa"/>
            <w:shd w:val="clear" w:color="auto" w:fill="auto"/>
          </w:tcPr>
          <w:p w14:paraId="1925EF86" w14:textId="77777777" w:rsidR="00D13E38" w:rsidRPr="0058028B" w:rsidRDefault="00D13E38" w:rsidP="00E92304">
            <w:pPr>
              <w:pStyle w:val="texto0"/>
              <w:tabs>
                <w:tab w:val="left" w:pos="372"/>
              </w:tabs>
              <w:spacing w:after="80" w:line="220" w:lineRule="exact"/>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de Seguridad y Servicios Sociales de los Trabajadores del Estado “Hospital Regional Adolfo López Mateos”</w:t>
            </w:r>
          </w:p>
        </w:tc>
        <w:tc>
          <w:tcPr>
            <w:tcW w:w="4529" w:type="dxa"/>
            <w:shd w:val="clear" w:color="auto" w:fill="auto"/>
          </w:tcPr>
          <w:p w14:paraId="5F629A41" w14:textId="77777777" w:rsidR="00D13E38" w:rsidRPr="0058028B" w:rsidRDefault="00D13E38" w:rsidP="00967C1F">
            <w:pPr>
              <w:pStyle w:val="texto0"/>
              <w:spacing w:after="80" w:line="220" w:lineRule="exact"/>
              <w:ind w:firstLine="0"/>
              <w:rPr>
                <w:rFonts w:ascii="Verdana" w:hAnsi="Verdana"/>
                <w:sz w:val="16"/>
                <w:szCs w:val="16"/>
                <w:lang w:val="en-US"/>
              </w:rPr>
            </w:pPr>
            <w:r w:rsidRPr="0058028B">
              <w:rPr>
                <w:rFonts w:ascii="Verdana" w:hAnsi="Verdana" w:cs="Times New Roman"/>
                <w:sz w:val="16"/>
                <w:szCs w:val="16"/>
                <w:lang w:val="en-US"/>
              </w:rPr>
              <w:t xml:space="preserve">● Institute of Security and Social Services for State Workers "Hospital Regional Adolfo López </w:t>
            </w:r>
            <w:proofErr w:type="spellStart"/>
            <w:r w:rsidRPr="0058028B">
              <w:rPr>
                <w:rFonts w:ascii="Verdana" w:hAnsi="Verdana" w:cs="Times New Roman"/>
                <w:sz w:val="16"/>
                <w:szCs w:val="16"/>
                <w:lang w:val="en-US"/>
              </w:rPr>
              <w:t>Mateos</w:t>
            </w:r>
            <w:proofErr w:type="spellEnd"/>
            <w:r w:rsidRPr="0058028B">
              <w:rPr>
                <w:rFonts w:ascii="Verdana" w:hAnsi="Verdana" w:cs="Times New Roman"/>
                <w:sz w:val="16"/>
                <w:szCs w:val="16"/>
                <w:lang w:val="en-US"/>
              </w:rPr>
              <w:t xml:space="preserve">"              </w:t>
            </w:r>
          </w:p>
        </w:tc>
      </w:tr>
      <w:tr w:rsidR="00D13E38" w:rsidRPr="0058028B" w14:paraId="15B7F9EE" w14:textId="77777777" w:rsidTr="00967C1F">
        <w:tc>
          <w:tcPr>
            <w:tcW w:w="4529" w:type="dxa"/>
            <w:shd w:val="clear" w:color="auto" w:fill="auto"/>
          </w:tcPr>
          <w:p w14:paraId="6657F097"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Mexicano del Seguro Social</w:t>
            </w:r>
          </w:p>
        </w:tc>
        <w:tc>
          <w:tcPr>
            <w:tcW w:w="4529" w:type="dxa"/>
            <w:shd w:val="clear" w:color="auto" w:fill="auto"/>
          </w:tcPr>
          <w:p w14:paraId="56B5C0F2"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Mexican Institute of Social Security              </w:t>
            </w:r>
          </w:p>
        </w:tc>
      </w:tr>
      <w:tr w:rsidR="00D13E38" w:rsidRPr="0058028B" w14:paraId="122C249D" w14:textId="77777777" w:rsidTr="00967C1F">
        <w:tc>
          <w:tcPr>
            <w:tcW w:w="4529" w:type="dxa"/>
            <w:shd w:val="clear" w:color="auto" w:fill="auto"/>
          </w:tcPr>
          <w:p w14:paraId="4DFBD628"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Nacional de Investigaciones Nucleares</w:t>
            </w:r>
          </w:p>
        </w:tc>
        <w:tc>
          <w:tcPr>
            <w:tcW w:w="4529" w:type="dxa"/>
            <w:shd w:val="clear" w:color="auto" w:fill="auto"/>
          </w:tcPr>
          <w:p w14:paraId="5153AD4C" w14:textId="79ECAFE3"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Instit</w:t>
            </w:r>
            <w:r w:rsidR="00E92304" w:rsidRPr="0058028B">
              <w:rPr>
                <w:rFonts w:ascii="Verdana" w:hAnsi="Verdana" w:cs="Times New Roman"/>
                <w:sz w:val="16"/>
                <w:szCs w:val="16"/>
                <w:lang w:val="en-US"/>
              </w:rPr>
              <w:t>u</w:t>
            </w:r>
            <w:r w:rsidRPr="0058028B">
              <w:rPr>
                <w:rFonts w:ascii="Verdana" w:hAnsi="Verdana" w:cs="Times New Roman"/>
                <w:sz w:val="16"/>
                <w:szCs w:val="16"/>
                <w:lang w:val="en-US"/>
              </w:rPr>
              <w:t xml:space="preserve">te National Nuclear Research              </w:t>
            </w:r>
          </w:p>
        </w:tc>
      </w:tr>
      <w:tr w:rsidR="00D13E38" w:rsidRPr="0058028B" w14:paraId="76B3BA2B" w14:textId="77777777" w:rsidTr="00967C1F">
        <w:tc>
          <w:tcPr>
            <w:tcW w:w="4529" w:type="dxa"/>
            <w:shd w:val="clear" w:color="auto" w:fill="auto"/>
          </w:tcPr>
          <w:p w14:paraId="42855302"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Politécnico Nacional</w:t>
            </w:r>
          </w:p>
        </w:tc>
        <w:tc>
          <w:tcPr>
            <w:tcW w:w="4529" w:type="dxa"/>
            <w:shd w:val="clear" w:color="auto" w:fill="auto"/>
          </w:tcPr>
          <w:p w14:paraId="0FCE4181" w14:textId="6034B34F"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rPr>
              <w:t xml:space="preserve">● </w:t>
            </w:r>
            <w:proofErr w:type="spellStart"/>
            <w:r w:rsidRPr="0058028B">
              <w:rPr>
                <w:rFonts w:ascii="Verdana" w:hAnsi="Verdana" w:cs="Times New Roman"/>
                <w:sz w:val="16"/>
                <w:szCs w:val="16"/>
              </w:rPr>
              <w:t>National</w:t>
            </w:r>
            <w:proofErr w:type="spellEnd"/>
            <w:r w:rsidRPr="0058028B">
              <w:rPr>
                <w:rFonts w:ascii="Verdana" w:hAnsi="Verdana" w:cs="Times New Roman"/>
                <w:sz w:val="16"/>
                <w:szCs w:val="16"/>
              </w:rPr>
              <w:t xml:space="preserve"> </w:t>
            </w:r>
            <w:proofErr w:type="spellStart"/>
            <w:r w:rsidRPr="0058028B">
              <w:rPr>
                <w:rFonts w:ascii="Verdana" w:hAnsi="Verdana" w:cs="Times New Roman"/>
                <w:sz w:val="16"/>
                <w:szCs w:val="16"/>
              </w:rPr>
              <w:t>Polytechnic</w:t>
            </w:r>
            <w:proofErr w:type="spellEnd"/>
            <w:r w:rsidRPr="0058028B">
              <w:rPr>
                <w:rFonts w:ascii="Verdana" w:hAnsi="Verdana" w:cs="Times New Roman"/>
                <w:sz w:val="16"/>
                <w:szCs w:val="16"/>
              </w:rPr>
              <w:t> </w:t>
            </w:r>
            <w:proofErr w:type="spellStart"/>
            <w:r w:rsidR="00E92304" w:rsidRPr="0058028B">
              <w:rPr>
                <w:rFonts w:ascii="Verdana" w:hAnsi="Verdana" w:cs="Times New Roman"/>
                <w:sz w:val="16"/>
                <w:szCs w:val="16"/>
              </w:rPr>
              <w:t>Institute</w:t>
            </w:r>
            <w:proofErr w:type="spellEnd"/>
          </w:p>
        </w:tc>
      </w:tr>
      <w:tr w:rsidR="00D13E38" w:rsidRPr="0058028B" w14:paraId="706F86AA" w14:textId="77777777" w:rsidTr="00967C1F">
        <w:tc>
          <w:tcPr>
            <w:tcW w:w="4529" w:type="dxa"/>
            <w:shd w:val="clear" w:color="auto" w:fill="auto"/>
          </w:tcPr>
          <w:p w14:paraId="67F9E853"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Universidad Nacional Autónoma de México</w:t>
            </w:r>
          </w:p>
        </w:tc>
        <w:tc>
          <w:tcPr>
            <w:tcW w:w="4529" w:type="dxa"/>
            <w:shd w:val="clear" w:color="auto" w:fill="auto"/>
          </w:tcPr>
          <w:p w14:paraId="795296C9"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National Autonomous University of Mexico              </w:t>
            </w:r>
          </w:p>
        </w:tc>
      </w:tr>
      <w:tr w:rsidR="00D13E38" w:rsidRPr="0058028B" w14:paraId="79003C55" w14:textId="77777777" w:rsidTr="00967C1F">
        <w:tc>
          <w:tcPr>
            <w:tcW w:w="4529" w:type="dxa"/>
            <w:shd w:val="clear" w:color="auto" w:fill="auto"/>
          </w:tcPr>
          <w:p w14:paraId="018E2C76"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Sociedad Mexicana de Seguridad Radiológica, A. C.</w:t>
            </w:r>
          </w:p>
        </w:tc>
        <w:tc>
          <w:tcPr>
            <w:tcW w:w="4529" w:type="dxa"/>
            <w:shd w:val="clear" w:color="auto" w:fill="auto"/>
          </w:tcPr>
          <w:p w14:paraId="464C525B"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Mexican Society for Radiation Safety, AC              </w:t>
            </w:r>
          </w:p>
        </w:tc>
      </w:tr>
      <w:tr w:rsidR="00D13E38" w:rsidRPr="0058028B" w14:paraId="39372A84" w14:textId="77777777" w:rsidTr="00967C1F">
        <w:tc>
          <w:tcPr>
            <w:tcW w:w="4529" w:type="dxa"/>
            <w:shd w:val="clear" w:color="auto" w:fill="auto"/>
          </w:tcPr>
          <w:p w14:paraId="191774EE"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Federación Mexicana de Medicina Nuclear e Imagen Molecular, A. C.</w:t>
            </w:r>
          </w:p>
        </w:tc>
        <w:tc>
          <w:tcPr>
            <w:tcW w:w="4529" w:type="dxa"/>
            <w:shd w:val="clear" w:color="auto" w:fill="auto"/>
          </w:tcPr>
          <w:p w14:paraId="33ED7F3E"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Mexican Federation of Nuclear Medicine and Molecular Imaging, AC              </w:t>
            </w:r>
          </w:p>
        </w:tc>
      </w:tr>
      <w:tr w:rsidR="00D13E38" w:rsidRPr="0058028B" w14:paraId="5BE4AA5A" w14:textId="77777777" w:rsidTr="00967C1F">
        <w:tc>
          <w:tcPr>
            <w:tcW w:w="4529" w:type="dxa"/>
            <w:shd w:val="clear" w:color="auto" w:fill="auto"/>
          </w:tcPr>
          <w:p w14:paraId="1466DE40"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Colegio de Medicina Nuclear de México, A. C.</w:t>
            </w:r>
          </w:p>
        </w:tc>
        <w:tc>
          <w:tcPr>
            <w:tcW w:w="4529" w:type="dxa"/>
            <w:shd w:val="clear" w:color="auto" w:fill="auto"/>
          </w:tcPr>
          <w:p w14:paraId="4968FDFD"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College of Nuclear Medicine of Mexico, AC              </w:t>
            </w:r>
          </w:p>
        </w:tc>
      </w:tr>
      <w:tr w:rsidR="00D13E38" w:rsidRPr="0058028B" w14:paraId="415094F0" w14:textId="77777777" w:rsidTr="00967C1F">
        <w:tc>
          <w:tcPr>
            <w:tcW w:w="4529" w:type="dxa"/>
            <w:shd w:val="clear" w:color="auto" w:fill="auto"/>
          </w:tcPr>
          <w:p w14:paraId="6E68178F"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Sociedad Mexicana de Radioterapeutas, A. C.</w:t>
            </w:r>
          </w:p>
        </w:tc>
        <w:tc>
          <w:tcPr>
            <w:tcW w:w="4529" w:type="dxa"/>
            <w:shd w:val="clear" w:color="auto" w:fill="auto"/>
          </w:tcPr>
          <w:p w14:paraId="2A5CB320"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Mexican Society of Radiotherapists, AC              </w:t>
            </w:r>
          </w:p>
        </w:tc>
      </w:tr>
      <w:tr w:rsidR="00D13E38" w:rsidRPr="0058028B" w14:paraId="51F83241" w14:textId="77777777" w:rsidTr="00967C1F">
        <w:tc>
          <w:tcPr>
            <w:tcW w:w="4529" w:type="dxa"/>
            <w:shd w:val="clear" w:color="auto" w:fill="auto"/>
          </w:tcPr>
          <w:p w14:paraId="4B6E8B83"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Sociedad Nuclear Mexicana, A. C.</w:t>
            </w:r>
          </w:p>
        </w:tc>
        <w:tc>
          <w:tcPr>
            <w:tcW w:w="4529" w:type="dxa"/>
            <w:shd w:val="clear" w:color="auto" w:fill="auto"/>
          </w:tcPr>
          <w:p w14:paraId="6AEAEFA3"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rPr>
              <w:t xml:space="preserve">● Sociedad Nuclear Mexicana, AC              </w:t>
            </w:r>
          </w:p>
        </w:tc>
      </w:tr>
      <w:tr w:rsidR="00D13E38" w:rsidRPr="0058028B" w14:paraId="6BC0B325" w14:textId="77777777" w:rsidTr="00967C1F">
        <w:tc>
          <w:tcPr>
            <w:tcW w:w="4529" w:type="dxa"/>
            <w:shd w:val="clear" w:color="auto" w:fill="auto"/>
          </w:tcPr>
          <w:p w14:paraId="39ACD323"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Asociación Mexicana de Física Médica, A. C.</w:t>
            </w:r>
          </w:p>
        </w:tc>
        <w:tc>
          <w:tcPr>
            <w:tcW w:w="4529" w:type="dxa"/>
            <w:shd w:val="clear" w:color="auto" w:fill="auto"/>
          </w:tcPr>
          <w:p w14:paraId="362CB24B"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Mexican Association of Medical Physics, AC              </w:t>
            </w:r>
          </w:p>
        </w:tc>
      </w:tr>
      <w:tr w:rsidR="00D13E38" w:rsidRPr="0058028B" w14:paraId="4F79EB51" w14:textId="77777777" w:rsidTr="00967C1F">
        <w:tc>
          <w:tcPr>
            <w:tcW w:w="4529" w:type="dxa"/>
            <w:shd w:val="clear" w:color="auto" w:fill="auto"/>
          </w:tcPr>
          <w:p w14:paraId="5AA592B8"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lastRenderedPageBreak/>
              <w:t>●</w:t>
            </w:r>
            <w:r w:rsidRPr="0058028B">
              <w:rPr>
                <w:rFonts w:ascii="Verdana" w:hAnsi="Verdana"/>
                <w:sz w:val="16"/>
                <w:szCs w:val="16"/>
              </w:rPr>
              <w:tab/>
              <w:t xml:space="preserve">Asociación Mexicana de </w:t>
            </w:r>
            <w:proofErr w:type="spellStart"/>
            <w:r w:rsidRPr="0058028B">
              <w:rPr>
                <w:rFonts w:ascii="Verdana" w:hAnsi="Verdana"/>
                <w:sz w:val="16"/>
                <w:szCs w:val="16"/>
              </w:rPr>
              <w:t>Radioprotección</w:t>
            </w:r>
            <w:proofErr w:type="spellEnd"/>
            <w:r w:rsidRPr="0058028B">
              <w:rPr>
                <w:rFonts w:ascii="Verdana" w:hAnsi="Verdana"/>
                <w:sz w:val="16"/>
                <w:szCs w:val="16"/>
              </w:rPr>
              <w:t>, A. C.</w:t>
            </w:r>
          </w:p>
        </w:tc>
        <w:tc>
          <w:tcPr>
            <w:tcW w:w="4529" w:type="dxa"/>
            <w:shd w:val="clear" w:color="auto" w:fill="auto"/>
          </w:tcPr>
          <w:p w14:paraId="1CFA757D"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Mexican Association of Radioprotection, AC              </w:t>
            </w:r>
          </w:p>
        </w:tc>
      </w:tr>
      <w:tr w:rsidR="00D13E38" w:rsidRPr="0058028B" w14:paraId="39E226AA" w14:textId="77777777" w:rsidTr="00967C1F">
        <w:tc>
          <w:tcPr>
            <w:tcW w:w="4529" w:type="dxa"/>
            <w:shd w:val="clear" w:color="auto" w:fill="auto"/>
          </w:tcPr>
          <w:p w14:paraId="13455107"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Asesores en Radiaciones, S. A.</w:t>
            </w:r>
          </w:p>
        </w:tc>
        <w:tc>
          <w:tcPr>
            <w:tcW w:w="4529" w:type="dxa"/>
            <w:shd w:val="clear" w:color="auto" w:fill="auto"/>
          </w:tcPr>
          <w:p w14:paraId="654241C6"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rPr>
              <w:t xml:space="preserve">● Asesores en Radiaciones, SA              </w:t>
            </w:r>
          </w:p>
        </w:tc>
      </w:tr>
      <w:tr w:rsidR="00D13E38" w:rsidRPr="0058028B" w14:paraId="32A11BFE" w14:textId="77777777" w:rsidTr="00967C1F">
        <w:tc>
          <w:tcPr>
            <w:tcW w:w="4529" w:type="dxa"/>
            <w:shd w:val="clear" w:color="auto" w:fill="auto"/>
          </w:tcPr>
          <w:p w14:paraId="33F22A84"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Servicios Integrales para </w:t>
            </w:r>
            <w:smartTag w:uri="urn:schemas-microsoft-com:office:smarttags" w:element="PersonName">
              <w:smartTagPr>
                <w:attr w:name="ProductID" w:val="la Radiaci￳n"/>
              </w:smartTagPr>
              <w:r w:rsidRPr="0058028B">
                <w:rPr>
                  <w:rFonts w:ascii="Verdana" w:hAnsi="Verdana"/>
                  <w:sz w:val="16"/>
                  <w:szCs w:val="16"/>
                </w:rPr>
                <w:t>la Radiación</w:t>
              </w:r>
            </w:smartTag>
            <w:r w:rsidRPr="0058028B">
              <w:rPr>
                <w:rFonts w:ascii="Verdana" w:hAnsi="Verdana"/>
                <w:sz w:val="16"/>
                <w:szCs w:val="16"/>
              </w:rPr>
              <w:t>, S.A. de C. V.</w:t>
            </w:r>
          </w:p>
        </w:tc>
        <w:tc>
          <w:tcPr>
            <w:tcW w:w="4529" w:type="dxa"/>
            <w:shd w:val="clear" w:color="auto" w:fill="auto"/>
          </w:tcPr>
          <w:p w14:paraId="6C55CCDD" w14:textId="7818836A"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Servicios Integrales para la </w:t>
            </w:r>
            <w:proofErr w:type="spellStart"/>
            <w:r w:rsidRPr="0058028B">
              <w:rPr>
                <w:rFonts w:ascii="Verdana" w:hAnsi="Verdana" w:cs="Times New Roman"/>
                <w:sz w:val="16"/>
                <w:szCs w:val="16"/>
              </w:rPr>
              <w:t>Radiation</w:t>
            </w:r>
            <w:proofErr w:type="spellEnd"/>
            <w:r w:rsidRPr="0058028B">
              <w:rPr>
                <w:rFonts w:ascii="Verdana" w:hAnsi="Verdana" w:cs="Times New Roman"/>
                <w:sz w:val="16"/>
                <w:szCs w:val="16"/>
              </w:rPr>
              <w:t xml:space="preserve">,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1BB88585" w14:textId="77777777" w:rsidTr="00967C1F">
        <w:tc>
          <w:tcPr>
            <w:tcW w:w="4529" w:type="dxa"/>
            <w:shd w:val="clear" w:color="auto" w:fill="auto"/>
          </w:tcPr>
          <w:p w14:paraId="69BBB3B7"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Asesoría Especializada y Servicios Corporativos, S.A. de C. V.</w:t>
            </w:r>
          </w:p>
        </w:tc>
        <w:tc>
          <w:tcPr>
            <w:tcW w:w="4529" w:type="dxa"/>
            <w:shd w:val="clear" w:color="auto" w:fill="auto"/>
          </w:tcPr>
          <w:p w14:paraId="60EA6884" w14:textId="77777777"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Asesoría Especializa da y Servicios Corporativos, S. A. de CV              </w:t>
            </w:r>
          </w:p>
        </w:tc>
      </w:tr>
      <w:tr w:rsidR="00D13E38" w:rsidRPr="0058028B" w14:paraId="6E0ACF96" w14:textId="77777777" w:rsidTr="00967C1F">
        <w:tc>
          <w:tcPr>
            <w:tcW w:w="4529" w:type="dxa"/>
            <w:shd w:val="clear" w:color="auto" w:fill="auto"/>
          </w:tcPr>
          <w:p w14:paraId="10E6F292"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Servicios a </w:t>
            </w:r>
            <w:smartTag w:uri="urn:schemas-microsoft-com:office:smarttags" w:element="PersonName">
              <w:smartTagPr>
                <w:attr w:name="ProductID" w:val="la Industria Nuclear"/>
              </w:smartTagPr>
              <w:r w:rsidRPr="0058028B">
                <w:rPr>
                  <w:rFonts w:ascii="Verdana" w:hAnsi="Verdana"/>
                  <w:sz w:val="16"/>
                  <w:szCs w:val="16"/>
                </w:rPr>
                <w:t>la Industria Nuclear</w:t>
              </w:r>
            </w:smartTag>
            <w:r w:rsidRPr="0058028B">
              <w:rPr>
                <w:rFonts w:ascii="Verdana" w:hAnsi="Verdana"/>
                <w:sz w:val="16"/>
                <w:szCs w:val="16"/>
              </w:rPr>
              <w:t xml:space="preserve"> y Convencional, S.A. de C. V.</w:t>
            </w:r>
          </w:p>
        </w:tc>
        <w:tc>
          <w:tcPr>
            <w:tcW w:w="4529" w:type="dxa"/>
            <w:shd w:val="clear" w:color="auto" w:fill="auto"/>
          </w:tcPr>
          <w:p w14:paraId="06F487CF" w14:textId="60CFD5E2"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Servicios a la Industria Nuclear y Convencional, S. A. de CV              </w:t>
            </w:r>
          </w:p>
        </w:tc>
      </w:tr>
      <w:tr w:rsidR="00D13E38" w:rsidRPr="0058028B" w14:paraId="5541E617" w14:textId="77777777" w:rsidTr="00967C1F">
        <w:tc>
          <w:tcPr>
            <w:tcW w:w="4529" w:type="dxa"/>
            <w:shd w:val="clear" w:color="auto" w:fill="auto"/>
          </w:tcPr>
          <w:p w14:paraId="2FCAA0F5"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Radiación Aplicada a </w:t>
            </w:r>
            <w:smartTag w:uri="urn:schemas-microsoft-com:office:smarttags" w:element="PersonName">
              <w:smartTagPr>
                <w:attr w:name="ProductID" w:val="la Industria"/>
              </w:smartTagPr>
              <w:r w:rsidRPr="0058028B">
                <w:rPr>
                  <w:rFonts w:ascii="Verdana" w:hAnsi="Verdana"/>
                  <w:sz w:val="16"/>
                  <w:szCs w:val="16"/>
                </w:rPr>
                <w:t>la Industria</w:t>
              </w:r>
            </w:smartTag>
            <w:r w:rsidRPr="0058028B">
              <w:rPr>
                <w:rFonts w:ascii="Verdana" w:hAnsi="Verdana"/>
                <w:sz w:val="16"/>
                <w:szCs w:val="16"/>
              </w:rPr>
              <w:t>, S. A. de C. V.</w:t>
            </w:r>
          </w:p>
        </w:tc>
        <w:tc>
          <w:tcPr>
            <w:tcW w:w="4529" w:type="dxa"/>
            <w:shd w:val="clear" w:color="auto" w:fill="auto"/>
          </w:tcPr>
          <w:p w14:paraId="0B8DAD66" w14:textId="5C0610DF"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Radiation Applied to Industry , </w:t>
            </w:r>
            <w:r w:rsidR="00E92304" w:rsidRPr="0058028B">
              <w:rPr>
                <w:rFonts w:ascii="Verdana" w:hAnsi="Verdana" w:cs="Times New Roman"/>
                <w:sz w:val="16"/>
                <w:szCs w:val="16"/>
                <w:lang w:val="en-US"/>
              </w:rPr>
              <w:t>S.A de C.V.</w:t>
            </w:r>
            <w:r w:rsidRPr="0058028B">
              <w:rPr>
                <w:rFonts w:ascii="Verdana" w:hAnsi="Verdana" w:cs="Times New Roman"/>
                <w:sz w:val="16"/>
                <w:szCs w:val="16"/>
                <w:lang w:val="en-US"/>
              </w:rPr>
              <w:t xml:space="preserve">              </w:t>
            </w:r>
          </w:p>
        </w:tc>
      </w:tr>
      <w:tr w:rsidR="00D13E38" w:rsidRPr="0058028B" w14:paraId="2741E412" w14:textId="77777777" w:rsidTr="00967C1F">
        <w:tc>
          <w:tcPr>
            <w:tcW w:w="4529" w:type="dxa"/>
            <w:shd w:val="clear" w:color="auto" w:fill="auto"/>
          </w:tcPr>
          <w:p w14:paraId="5C24D77F"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Control de Radiación e Ingeniería, S. A. de C. V.</w:t>
            </w:r>
          </w:p>
        </w:tc>
        <w:tc>
          <w:tcPr>
            <w:tcW w:w="4529" w:type="dxa"/>
            <w:shd w:val="clear" w:color="auto" w:fill="auto"/>
          </w:tcPr>
          <w:p w14:paraId="0C6C067F" w14:textId="11AFF959"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Control de </w:t>
            </w:r>
            <w:proofErr w:type="spellStart"/>
            <w:r w:rsidRPr="0058028B">
              <w:rPr>
                <w:rFonts w:ascii="Verdana" w:hAnsi="Verdana" w:cs="Times New Roman"/>
                <w:sz w:val="16"/>
                <w:szCs w:val="16"/>
              </w:rPr>
              <w:t>Radiation</w:t>
            </w:r>
            <w:proofErr w:type="spellEnd"/>
            <w:r w:rsidRPr="0058028B">
              <w:rPr>
                <w:rFonts w:ascii="Verdana" w:hAnsi="Verdana" w:cs="Times New Roman"/>
                <w:sz w:val="16"/>
                <w:szCs w:val="16"/>
              </w:rPr>
              <w:t xml:space="preserve"> e Ingeniería,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0D5144AA" w14:textId="77777777" w:rsidTr="00967C1F">
        <w:tc>
          <w:tcPr>
            <w:tcW w:w="4529" w:type="dxa"/>
            <w:shd w:val="clear" w:color="auto" w:fill="auto"/>
          </w:tcPr>
          <w:p w14:paraId="25D74747"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r>
            <w:proofErr w:type="spellStart"/>
            <w:r w:rsidRPr="0058028B">
              <w:rPr>
                <w:rFonts w:ascii="Verdana" w:hAnsi="Verdana"/>
                <w:sz w:val="16"/>
                <w:szCs w:val="16"/>
              </w:rPr>
              <w:t>Tecnofísica</w:t>
            </w:r>
            <w:proofErr w:type="spellEnd"/>
            <w:r w:rsidRPr="0058028B">
              <w:rPr>
                <w:rFonts w:ascii="Verdana" w:hAnsi="Verdana"/>
                <w:sz w:val="16"/>
                <w:szCs w:val="16"/>
              </w:rPr>
              <w:t xml:space="preserve"> Radiológica, S. C.</w:t>
            </w:r>
          </w:p>
        </w:tc>
        <w:tc>
          <w:tcPr>
            <w:tcW w:w="4529" w:type="dxa"/>
            <w:shd w:val="clear" w:color="auto" w:fill="auto"/>
          </w:tcPr>
          <w:p w14:paraId="4ED6463C"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rPr>
              <w:t xml:space="preserve">● </w:t>
            </w:r>
            <w:proofErr w:type="spellStart"/>
            <w:r w:rsidRPr="0058028B">
              <w:rPr>
                <w:rFonts w:ascii="Verdana" w:hAnsi="Verdana" w:cs="Times New Roman"/>
                <w:sz w:val="16"/>
                <w:szCs w:val="16"/>
              </w:rPr>
              <w:t>Tecnofísica</w:t>
            </w:r>
            <w:proofErr w:type="spellEnd"/>
            <w:r w:rsidRPr="0058028B">
              <w:rPr>
                <w:rFonts w:ascii="Verdana" w:hAnsi="Verdana" w:cs="Times New Roman"/>
                <w:sz w:val="16"/>
                <w:szCs w:val="16"/>
              </w:rPr>
              <w:t xml:space="preserve"> Radiológica, SC              </w:t>
            </w:r>
          </w:p>
        </w:tc>
      </w:tr>
      <w:tr w:rsidR="00D13E38" w:rsidRPr="0058028B" w14:paraId="75A3DD26" w14:textId="77777777" w:rsidTr="00967C1F">
        <w:tc>
          <w:tcPr>
            <w:tcW w:w="4529" w:type="dxa"/>
            <w:shd w:val="clear" w:color="auto" w:fill="auto"/>
          </w:tcPr>
          <w:p w14:paraId="01C3F192"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Electrónica y Medicina, S. A.</w:t>
            </w:r>
          </w:p>
        </w:tc>
        <w:tc>
          <w:tcPr>
            <w:tcW w:w="4529" w:type="dxa"/>
            <w:shd w:val="clear" w:color="auto" w:fill="auto"/>
          </w:tcPr>
          <w:p w14:paraId="55173046" w14:textId="26FD955D"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Electrónica y Medicina, SA              </w:t>
            </w:r>
          </w:p>
        </w:tc>
      </w:tr>
      <w:tr w:rsidR="00D13E38" w:rsidRPr="0058028B" w14:paraId="116C5F77" w14:textId="77777777" w:rsidTr="00967C1F">
        <w:tc>
          <w:tcPr>
            <w:tcW w:w="4529" w:type="dxa"/>
            <w:shd w:val="clear" w:color="auto" w:fill="auto"/>
          </w:tcPr>
          <w:p w14:paraId="2A67E4FB"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Hospital Regional de Alta Especialidad “Ciudad Salud”</w:t>
            </w:r>
          </w:p>
        </w:tc>
        <w:tc>
          <w:tcPr>
            <w:tcW w:w="4529" w:type="dxa"/>
            <w:shd w:val="clear" w:color="auto" w:fill="auto"/>
          </w:tcPr>
          <w:p w14:paraId="6EC8337E" w14:textId="77777777"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 Regional Hospital of High Specialty "Ciudad </w:t>
            </w:r>
            <w:proofErr w:type="spellStart"/>
            <w:r w:rsidRPr="0058028B">
              <w:rPr>
                <w:rFonts w:ascii="Verdana" w:hAnsi="Verdana" w:cs="Times New Roman"/>
                <w:sz w:val="16"/>
                <w:szCs w:val="16"/>
                <w:lang w:val="en-US"/>
              </w:rPr>
              <w:t>Salud</w:t>
            </w:r>
            <w:proofErr w:type="spellEnd"/>
            <w:r w:rsidRPr="0058028B">
              <w:rPr>
                <w:rFonts w:ascii="Verdana" w:hAnsi="Verdana" w:cs="Times New Roman"/>
                <w:sz w:val="16"/>
                <w:szCs w:val="16"/>
                <w:lang w:val="en-US"/>
              </w:rPr>
              <w:t xml:space="preserve">"              </w:t>
            </w:r>
          </w:p>
        </w:tc>
      </w:tr>
      <w:tr w:rsidR="00D13E38" w:rsidRPr="0058028B" w14:paraId="7A80CEBA" w14:textId="77777777" w:rsidTr="00967C1F">
        <w:tc>
          <w:tcPr>
            <w:tcW w:w="4529" w:type="dxa"/>
            <w:shd w:val="clear" w:color="auto" w:fill="auto"/>
          </w:tcPr>
          <w:p w14:paraId="059700EC"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Radiografía Industrial y Ensayos, S. A. de C. V.</w:t>
            </w:r>
          </w:p>
        </w:tc>
        <w:tc>
          <w:tcPr>
            <w:tcW w:w="4529" w:type="dxa"/>
            <w:shd w:val="clear" w:color="auto" w:fill="auto"/>
          </w:tcPr>
          <w:p w14:paraId="0D0B030D" w14:textId="47B03F78"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Radiografía Industrial y Ensayos,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274B150C" w14:textId="77777777" w:rsidTr="00967C1F">
        <w:tc>
          <w:tcPr>
            <w:tcW w:w="4529" w:type="dxa"/>
            <w:shd w:val="clear" w:color="auto" w:fill="auto"/>
          </w:tcPr>
          <w:p w14:paraId="3A87C0F0"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r>
            <w:proofErr w:type="spellStart"/>
            <w:r w:rsidRPr="0058028B">
              <w:rPr>
                <w:rFonts w:ascii="Verdana" w:hAnsi="Verdana"/>
                <w:sz w:val="16"/>
                <w:szCs w:val="16"/>
              </w:rPr>
              <w:t>Endomédica</w:t>
            </w:r>
            <w:proofErr w:type="spellEnd"/>
            <w:r w:rsidRPr="0058028B">
              <w:rPr>
                <w:rFonts w:ascii="Verdana" w:hAnsi="Verdana"/>
                <w:sz w:val="16"/>
                <w:szCs w:val="16"/>
              </w:rPr>
              <w:t>, S. A. de C.V.</w:t>
            </w:r>
          </w:p>
        </w:tc>
        <w:tc>
          <w:tcPr>
            <w:tcW w:w="4529" w:type="dxa"/>
            <w:shd w:val="clear" w:color="auto" w:fill="auto"/>
          </w:tcPr>
          <w:p w14:paraId="05018B56" w14:textId="746E2DFD"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w:t>
            </w:r>
            <w:proofErr w:type="spellStart"/>
            <w:r w:rsidRPr="0058028B">
              <w:rPr>
                <w:rFonts w:ascii="Verdana" w:hAnsi="Verdana" w:cs="Times New Roman"/>
                <w:sz w:val="16"/>
                <w:szCs w:val="16"/>
              </w:rPr>
              <w:t>Endomédica</w:t>
            </w:r>
            <w:proofErr w:type="spellEnd"/>
            <w:r w:rsidRPr="0058028B">
              <w:rPr>
                <w:rFonts w:ascii="Verdana" w:hAnsi="Verdana" w:cs="Times New Roman"/>
                <w:sz w:val="16"/>
                <w:szCs w:val="16"/>
              </w:rPr>
              <w:t xml:space="preserve">,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2C95965F" w14:textId="77777777" w:rsidTr="00967C1F">
        <w:tc>
          <w:tcPr>
            <w:tcW w:w="4529" w:type="dxa"/>
            <w:shd w:val="clear" w:color="auto" w:fill="auto"/>
          </w:tcPr>
          <w:p w14:paraId="067326AF"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Radiografías Caballero, S. A. de C.V.</w:t>
            </w:r>
          </w:p>
        </w:tc>
        <w:tc>
          <w:tcPr>
            <w:tcW w:w="4529" w:type="dxa"/>
            <w:shd w:val="clear" w:color="auto" w:fill="auto"/>
          </w:tcPr>
          <w:p w14:paraId="0A9FB955" w14:textId="60683CE2"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w:t>
            </w:r>
            <w:proofErr w:type="spellStart"/>
            <w:r w:rsidRPr="0058028B">
              <w:rPr>
                <w:rFonts w:ascii="Verdana" w:hAnsi="Verdana" w:cs="Times New Roman"/>
                <w:sz w:val="16"/>
                <w:szCs w:val="16"/>
              </w:rPr>
              <w:t>Radiographies</w:t>
            </w:r>
            <w:proofErr w:type="spellEnd"/>
            <w:r w:rsidRPr="0058028B">
              <w:rPr>
                <w:rFonts w:ascii="Verdana" w:hAnsi="Verdana" w:cs="Times New Roman"/>
                <w:sz w:val="16"/>
                <w:szCs w:val="16"/>
              </w:rPr>
              <w:t xml:space="preserve"> Caballero,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18AAE5D4" w14:textId="77777777" w:rsidTr="00967C1F">
        <w:tc>
          <w:tcPr>
            <w:tcW w:w="4529" w:type="dxa"/>
            <w:shd w:val="clear" w:color="auto" w:fill="auto"/>
          </w:tcPr>
          <w:p w14:paraId="01B67F9A"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Control Total de Calidad en Procedimientos de Soldadura, S. A. de C.V.</w:t>
            </w:r>
          </w:p>
        </w:tc>
        <w:tc>
          <w:tcPr>
            <w:tcW w:w="4529" w:type="dxa"/>
            <w:shd w:val="clear" w:color="auto" w:fill="auto"/>
          </w:tcPr>
          <w:p w14:paraId="5149D631" w14:textId="6957D5F1"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Total </w:t>
            </w:r>
            <w:proofErr w:type="spellStart"/>
            <w:r w:rsidRPr="0058028B">
              <w:rPr>
                <w:rFonts w:ascii="Verdana" w:hAnsi="Verdana" w:cs="Times New Roman"/>
                <w:sz w:val="16"/>
                <w:szCs w:val="16"/>
              </w:rPr>
              <w:t>Quality</w:t>
            </w:r>
            <w:proofErr w:type="spellEnd"/>
            <w:r w:rsidRPr="0058028B">
              <w:rPr>
                <w:rFonts w:ascii="Verdana" w:hAnsi="Verdana" w:cs="Times New Roman"/>
                <w:sz w:val="16"/>
                <w:szCs w:val="16"/>
              </w:rPr>
              <w:t xml:space="preserve"> Control in Procedimientos de Soldadura,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1F4BFBC0" w14:textId="77777777" w:rsidTr="00967C1F">
        <w:tc>
          <w:tcPr>
            <w:tcW w:w="4529" w:type="dxa"/>
            <w:shd w:val="clear" w:color="auto" w:fill="auto"/>
          </w:tcPr>
          <w:p w14:paraId="6F3FC031"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r>
            <w:proofErr w:type="spellStart"/>
            <w:r w:rsidRPr="0058028B">
              <w:rPr>
                <w:rFonts w:ascii="Verdana" w:hAnsi="Verdana"/>
                <w:sz w:val="16"/>
                <w:szCs w:val="16"/>
              </w:rPr>
              <w:t>Scantibodies</w:t>
            </w:r>
            <w:proofErr w:type="spellEnd"/>
            <w:r w:rsidRPr="0058028B">
              <w:rPr>
                <w:rFonts w:ascii="Verdana" w:hAnsi="Verdana"/>
                <w:sz w:val="16"/>
                <w:szCs w:val="16"/>
              </w:rPr>
              <w:t xml:space="preserve"> Imagenología y Terapia, S. A. de C.V.</w:t>
            </w:r>
          </w:p>
        </w:tc>
        <w:tc>
          <w:tcPr>
            <w:tcW w:w="4529" w:type="dxa"/>
            <w:shd w:val="clear" w:color="auto" w:fill="auto"/>
          </w:tcPr>
          <w:p w14:paraId="7BBD1142" w14:textId="54AA1D0A"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w:t>
            </w:r>
            <w:proofErr w:type="spellStart"/>
            <w:r w:rsidRPr="0058028B">
              <w:rPr>
                <w:rFonts w:ascii="Verdana" w:hAnsi="Verdana" w:cs="Times New Roman"/>
                <w:sz w:val="16"/>
                <w:szCs w:val="16"/>
              </w:rPr>
              <w:t>Scantibodies</w:t>
            </w:r>
            <w:proofErr w:type="spellEnd"/>
            <w:r w:rsidRPr="0058028B">
              <w:rPr>
                <w:rFonts w:ascii="Verdana" w:hAnsi="Verdana" w:cs="Times New Roman"/>
                <w:sz w:val="16"/>
                <w:szCs w:val="16"/>
              </w:rPr>
              <w:t xml:space="preserve"> Imagenología y Terapia,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70045165" w14:textId="77777777" w:rsidTr="00967C1F">
        <w:tc>
          <w:tcPr>
            <w:tcW w:w="4529" w:type="dxa"/>
            <w:shd w:val="clear" w:color="auto" w:fill="auto"/>
          </w:tcPr>
          <w:p w14:paraId="4105C872"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Pruebas de Soldaduras, S. A. de C. V.</w:t>
            </w:r>
          </w:p>
        </w:tc>
        <w:tc>
          <w:tcPr>
            <w:tcW w:w="4529" w:type="dxa"/>
            <w:shd w:val="clear" w:color="auto" w:fill="auto"/>
          </w:tcPr>
          <w:p w14:paraId="15E79323" w14:textId="46485953"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Pruebas de Soldaduras,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64596C49" w14:textId="77777777" w:rsidTr="00967C1F">
        <w:tc>
          <w:tcPr>
            <w:tcW w:w="4529" w:type="dxa"/>
            <w:shd w:val="clear" w:color="auto" w:fill="auto"/>
          </w:tcPr>
          <w:p w14:paraId="70B38BEB" w14:textId="77777777" w:rsidR="00D13E38" w:rsidRPr="0058028B" w:rsidRDefault="00D13E38" w:rsidP="00E92304">
            <w:pPr>
              <w:pStyle w:val="texto0"/>
              <w:tabs>
                <w:tab w:val="left" w:pos="372"/>
              </w:tabs>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Maquinado e Ingeniería de Soporte, S. A. de C. V.</w:t>
            </w:r>
          </w:p>
        </w:tc>
        <w:tc>
          <w:tcPr>
            <w:tcW w:w="4529" w:type="dxa"/>
            <w:shd w:val="clear" w:color="auto" w:fill="auto"/>
          </w:tcPr>
          <w:p w14:paraId="330BBCDE" w14:textId="34705FCC" w:rsidR="00D13E38" w:rsidRPr="0058028B" w:rsidRDefault="00D13E38" w:rsidP="00967C1F">
            <w:pPr>
              <w:pStyle w:val="texto0"/>
              <w:spacing w:after="80"/>
              <w:ind w:firstLine="0"/>
              <w:rPr>
                <w:rFonts w:ascii="Verdana" w:hAnsi="Verdana"/>
                <w:sz w:val="16"/>
                <w:szCs w:val="16"/>
              </w:rPr>
            </w:pPr>
            <w:r w:rsidRPr="0058028B">
              <w:rPr>
                <w:rFonts w:ascii="Verdana" w:hAnsi="Verdana" w:cs="Times New Roman"/>
                <w:sz w:val="16"/>
                <w:szCs w:val="16"/>
              </w:rPr>
              <w:t xml:space="preserve">● Maquinado e Ingeniería de Apoyo, </w:t>
            </w:r>
            <w:r w:rsidR="00E92304" w:rsidRPr="0058028B">
              <w:rPr>
                <w:rFonts w:ascii="Verdana" w:hAnsi="Verdana" w:cs="Times New Roman"/>
                <w:sz w:val="16"/>
                <w:szCs w:val="16"/>
              </w:rPr>
              <w:t>S.A de C.V.</w:t>
            </w:r>
            <w:r w:rsidRPr="0058028B">
              <w:rPr>
                <w:rFonts w:ascii="Verdana" w:hAnsi="Verdana" w:cs="Times New Roman"/>
                <w:sz w:val="16"/>
                <w:szCs w:val="16"/>
              </w:rPr>
              <w:t xml:space="preserve">              </w:t>
            </w:r>
          </w:p>
        </w:tc>
      </w:tr>
      <w:tr w:rsidR="00D13E38" w:rsidRPr="0058028B" w14:paraId="174C7CE9" w14:textId="77777777" w:rsidTr="00967C1F">
        <w:tc>
          <w:tcPr>
            <w:tcW w:w="4529" w:type="dxa"/>
            <w:shd w:val="clear" w:color="auto" w:fill="auto"/>
          </w:tcPr>
          <w:p w14:paraId="559C0BFA" w14:textId="77777777" w:rsidR="00D13E38" w:rsidRPr="0058028B" w:rsidRDefault="00D13E38" w:rsidP="00967C1F">
            <w:pPr>
              <w:pStyle w:val="texto0"/>
              <w:spacing w:after="80"/>
              <w:ind w:firstLine="0"/>
              <w:rPr>
                <w:rFonts w:ascii="Verdana" w:hAnsi="Verdana"/>
                <w:sz w:val="16"/>
                <w:szCs w:val="16"/>
              </w:rPr>
            </w:pPr>
            <w:r w:rsidRPr="0058028B">
              <w:rPr>
                <w:rFonts w:ascii="Verdana" w:hAnsi="Verdana"/>
                <w:sz w:val="16"/>
                <w:szCs w:val="16"/>
              </w:rPr>
              <w:t xml:space="preserve">Con objeto de elaborar la modificación a </w:t>
            </w:r>
            <w:smartTag w:uri="urn:schemas-microsoft-com:office:smarttags" w:element="PersonName">
              <w:smartTagPr>
                <w:attr w:name="ProductID" w:val="la NOM-027"/>
              </w:smartTagPr>
              <w:r w:rsidRPr="0058028B">
                <w:rPr>
                  <w:rFonts w:ascii="Verdana" w:hAnsi="Verdana"/>
                  <w:sz w:val="16"/>
                  <w:szCs w:val="16"/>
                </w:rPr>
                <w:t>la NOM-027</w:t>
              </w:r>
            </w:smartTag>
            <w:r w:rsidRPr="0058028B">
              <w:rPr>
                <w:rFonts w:ascii="Verdana" w:hAnsi="Verdana"/>
                <w:sz w:val="16"/>
                <w:szCs w:val="16"/>
              </w:rPr>
              <w:t>-NUCL-1996, se constituyó un Grupo de Trabajo con la participación voluntaria de los siguientes actores:</w:t>
            </w:r>
          </w:p>
        </w:tc>
        <w:tc>
          <w:tcPr>
            <w:tcW w:w="4529" w:type="dxa"/>
            <w:shd w:val="clear" w:color="auto" w:fill="auto"/>
          </w:tcPr>
          <w:p w14:paraId="5E845F65" w14:textId="74FD4C8C" w:rsidR="00D13E38" w:rsidRPr="0058028B" w:rsidRDefault="00D13E38" w:rsidP="00967C1F">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In order to prepare the </w:t>
            </w:r>
            <w:r w:rsidR="00E92304" w:rsidRPr="0058028B">
              <w:rPr>
                <w:rFonts w:ascii="Verdana" w:hAnsi="Verdana" w:cs="Times New Roman"/>
                <w:sz w:val="16"/>
                <w:szCs w:val="16"/>
                <w:lang w:val="en-US"/>
              </w:rPr>
              <w:t>modification</w:t>
            </w:r>
            <w:r w:rsidRPr="0058028B">
              <w:rPr>
                <w:rFonts w:ascii="Verdana" w:hAnsi="Verdana" w:cs="Times New Roman"/>
                <w:sz w:val="16"/>
                <w:szCs w:val="16"/>
                <w:lang w:val="en-US"/>
              </w:rPr>
              <w:t xml:space="preserve"> to NOM-027 -NUCL-1996, a Working Group was established with the voluntary participation of the following actors:</w:t>
            </w:r>
          </w:p>
        </w:tc>
      </w:tr>
      <w:tr w:rsidR="00E92304" w:rsidRPr="0058028B" w14:paraId="17F70250" w14:textId="77777777" w:rsidTr="00967C1F">
        <w:tc>
          <w:tcPr>
            <w:tcW w:w="4529" w:type="dxa"/>
            <w:shd w:val="clear" w:color="auto" w:fill="auto"/>
          </w:tcPr>
          <w:p w14:paraId="6C60BA9A"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Asesoría Especializada y Servicios Corporativos, S. A. de C. V.</w:t>
            </w:r>
          </w:p>
        </w:tc>
        <w:tc>
          <w:tcPr>
            <w:tcW w:w="4529" w:type="dxa"/>
            <w:shd w:val="clear" w:color="auto" w:fill="auto"/>
          </w:tcPr>
          <w:p w14:paraId="55E39C7B" w14:textId="2CD6FD1C"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Asesoría Especializada y Servicios Corporativos, S. A. de C. V.</w:t>
            </w:r>
          </w:p>
        </w:tc>
      </w:tr>
      <w:tr w:rsidR="00E92304" w:rsidRPr="0058028B" w14:paraId="6E545799" w14:textId="77777777" w:rsidTr="00967C1F">
        <w:tc>
          <w:tcPr>
            <w:tcW w:w="4529" w:type="dxa"/>
            <w:shd w:val="clear" w:color="auto" w:fill="auto"/>
          </w:tcPr>
          <w:p w14:paraId="7A20728D"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Asociación Mexicana de </w:t>
            </w:r>
            <w:proofErr w:type="spellStart"/>
            <w:r w:rsidRPr="0058028B">
              <w:rPr>
                <w:rFonts w:ascii="Verdana" w:hAnsi="Verdana"/>
                <w:sz w:val="16"/>
                <w:szCs w:val="16"/>
              </w:rPr>
              <w:t>Radioprotección</w:t>
            </w:r>
            <w:proofErr w:type="spellEnd"/>
            <w:r w:rsidRPr="0058028B">
              <w:rPr>
                <w:rFonts w:ascii="Verdana" w:hAnsi="Verdana"/>
                <w:sz w:val="16"/>
                <w:szCs w:val="16"/>
              </w:rPr>
              <w:t>, S. C.</w:t>
            </w:r>
          </w:p>
        </w:tc>
        <w:tc>
          <w:tcPr>
            <w:tcW w:w="4529" w:type="dxa"/>
            <w:shd w:val="clear" w:color="auto" w:fill="auto"/>
          </w:tcPr>
          <w:p w14:paraId="49D793F7" w14:textId="4EB8F576"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Asociación Mexicana de </w:t>
            </w:r>
            <w:proofErr w:type="spellStart"/>
            <w:r w:rsidRPr="0058028B">
              <w:rPr>
                <w:rFonts w:ascii="Verdana" w:hAnsi="Verdana"/>
                <w:sz w:val="16"/>
                <w:szCs w:val="16"/>
              </w:rPr>
              <w:t>Radioprotección</w:t>
            </w:r>
            <w:proofErr w:type="spellEnd"/>
            <w:r w:rsidRPr="0058028B">
              <w:rPr>
                <w:rFonts w:ascii="Verdana" w:hAnsi="Verdana"/>
                <w:sz w:val="16"/>
                <w:szCs w:val="16"/>
              </w:rPr>
              <w:t>, S. C.</w:t>
            </w:r>
          </w:p>
        </w:tc>
      </w:tr>
      <w:tr w:rsidR="00E92304" w:rsidRPr="0058028B" w14:paraId="757235F4" w14:textId="77777777" w:rsidTr="00967C1F">
        <w:tc>
          <w:tcPr>
            <w:tcW w:w="4529" w:type="dxa"/>
            <w:shd w:val="clear" w:color="auto" w:fill="auto"/>
          </w:tcPr>
          <w:p w14:paraId="34B185DD"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Adiestramiento y Capacitación Nuclear, S. A. de C. V.</w:t>
            </w:r>
          </w:p>
        </w:tc>
        <w:tc>
          <w:tcPr>
            <w:tcW w:w="4529" w:type="dxa"/>
            <w:shd w:val="clear" w:color="auto" w:fill="auto"/>
          </w:tcPr>
          <w:p w14:paraId="19693DBD" w14:textId="28AD84FD"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Adiestramiento y Capacitación Nuclear, S. A. de C. V.</w:t>
            </w:r>
          </w:p>
        </w:tc>
      </w:tr>
      <w:tr w:rsidR="00E92304" w:rsidRPr="0058028B" w14:paraId="0037E19C" w14:textId="77777777" w:rsidTr="00967C1F">
        <w:tc>
          <w:tcPr>
            <w:tcW w:w="4529" w:type="dxa"/>
            <w:shd w:val="clear" w:color="auto" w:fill="auto"/>
          </w:tcPr>
          <w:p w14:paraId="398CB79E"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Control Total de calidad en Procedimientos en Soldadura, S. A. de C.V.</w:t>
            </w:r>
          </w:p>
        </w:tc>
        <w:tc>
          <w:tcPr>
            <w:tcW w:w="4529" w:type="dxa"/>
            <w:shd w:val="clear" w:color="auto" w:fill="auto"/>
          </w:tcPr>
          <w:p w14:paraId="666D0A7A" w14:textId="23D39E93"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Control Total de calidad en Procedimientos en Soldadura, S. A. de C.V.</w:t>
            </w:r>
          </w:p>
        </w:tc>
      </w:tr>
      <w:tr w:rsidR="00E92304" w:rsidRPr="0058028B" w14:paraId="1276467A" w14:textId="77777777" w:rsidTr="00967C1F">
        <w:tc>
          <w:tcPr>
            <w:tcW w:w="4529" w:type="dxa"/>
            <w:shd w:val="clear" w:color="auto" w:fill="auto"/>
          </w:tcPr>
          <w:p w14:paraId="7AD6D7BD"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Dirección General Adjunta de Política Nuclear-Secretaría de Energía</w:t>
            </w:r>
          </w:p>
        </w:tc>
        <w:tc>
          <w:tcPr>
            <w:tcW w:w="4529" w:type="dxa"/>
            <w:shd w:val="clear" w:color="auto" w:fill="auto"/>
          </w:tcPr>
          <w:p w14:paraId="1F1F651A" w14:textId="08773DE1"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Dirección General Adjunta de Política Nuclear-Secretaría de Energía</w:t>
            </w:r>
          </w:p>
        </w:tc>
      </w:tr>
      <w:tr w:rsidR="00E92304" w:rsidRPr="0058028B" w14:paraId="020AA3E3" w14:textId="77777777" w:rsidTr="00967C1F">
        <w:tc>
          <w:tcPr>
            <w:tcW w:w="4529" w:type="dxa"/>
            <w:shd w:val="clear" w:color="auto" w:fill="auto"/>
          </w:tcPr>
          <w:p w14:paraId="5E7A7A5B"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Dirección General de Coordinación de Actividades de Normalización del Sector Energético – Secretaría de Energía</w:t>
            </w:r>
          </w:p>
        </w:tc>
        <w:tc>
          <w:tcPr>
            <w:tcW w:w="4529" w:type="dxa"/>
            <w:shd w:val="clear" w:color="auto" w:fill="auto"/>
          </w:tcPr>
          <w:p w14:paraId="1BB4CC34" w14:textId="618D975C"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Dirección General de Coordinación de Actividades de Normalización del Sector Energético – Secretaría de Energía</w:t>
            </w:r>
          </w:p>
        </w:tc>
      </w:tr>
      <w:tr w:rsidR="00E92304" w:rsidRPr="0058028B" w14:paraId="6F519043" w14:textId="77777777" w:rsidTr="00967C1F">
        <w:tc>
          <w:tcPr>
            <w:tcW w:w="4529" w:type="dxa"/>
            <w:shd w:val="clear" w:color="auto" w:fill="auto"/>
          </w:tcPr>
          <w:p w14:paraId="6D3DE965"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Fundación Teletón Vida, I. A. P.</w:t>
            </w:r>
          </w:p>
        </w:tc>
        <w:tc>
          <w:tcPr>
            <w:tcW w:w="4529" w:type="dxa"/>
            <w:shd w:val="clear" w:color="auto" w:fill="auto"/>
          </w:tcPr>
          <w:p w14:paraId="7B2FAECB" w14:textId="0FF48E39"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Fundación Teletón Vida, I. A. P.</w:t>
            </w:r>
          </w:p>
        </w:tc>
      </w:tr>
      <w:tr w:rsidR="00E92304" w:rsidRPr="0058028B" w14:paraId="0C839742" w14:textId="77777777" w:rsidTr="00967C1F">
        <w:tc>
          <w:tcPr>
            <w:tcW w:w="4529" w:type="dxa"/>
            <w:shd w:val="clear" w:color="auto" w:fill="auto"/>
          </w:tcPr>
          <w:p w14:paraId="2718578C"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Nacional de Investigaciones Nucleares</w:t>
            </w:r>
          </w:p>
        </w:tc>
        <w:tc>
          <w:tcPr>
            <w:tcW w:w="4529" w:type="dxa"/>
            <w:shd w:val="clear" w:color="auto" w:fill="auto"/>
          </w:tcPr>
          <w:p w14:paraId="6BE35D6A" w14:textId="3400E6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Nacional de Investigaciones Nucleares</w:t>
            </w:r>
          </w:p>
        </w:tc>
      </w:tr>
      <w:tr w:rsidR="00E92304" w:rsidRPr="0058028B" w14:paraId="5A131294" w14:textId="77777777" w:rsidTr="00967C1F">
        <w:tc>
          <w:tcPr>
            <w:tcW w:w="4529" w:type="dxa"/>
            <w:shd w:val="clear" w:color="auto" w:fill="auto"/>
          </w:tcPr>
          <w:p w14:paraId="2F4E7A3F"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de Ciencias Nucleares-Universidad Nacional Autónoma de México</w:t>
            </w:r>
          </w:p>
        </w:tc>
        <w:tc>
          <w:tcPr>
            <w:tcW w:w="4529" w:type="dxa"/>
            <w:shd w:val="clear" w:color="auto" w:fill="auto"/>
          </w:tcPr>
          <w:p w14:paraId="70B4905C" w14:textId="21964131"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Instituto de Ciencias Nucleares-Universidad Nacional Autónoma de México</w:t>
            </w:r>
          </w:p>
        </w:tc>
      </w:tr>
      <w:tr w:rsidR="00E92304" w:rsidRPr="0058028B" w14:paraId="5BB2B28E" w14:textId="77777777" w:rsidTr="00967C1F">
        <w:tc>
          <w:tcPr>
            <w:tcW w:w="4529" w:type="dxa"/>
            <w:shd w:val="clear" w:color="auto" w:fill="auto"/>
          </w:tcPr>
          <w:p w14:paraId="28BCAD08"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lastRenderedPageBreak/>
              <w:t>●</w:t>
            </w:r>
            <w:r w:rsidRPr="0058028B">
              <w:rPr>
                <w:rFonts w:ascii="Verdana" w:hAnsi="Verdana"/>
                <w:sz w:val="16"/>
                <w:szCs w:val="16"/>
              </w:rPr>
              <w:tab/>
              <w:t>Materiales de Referencia, Instrumentos y Calibración, S. A. de C. V.</w:t>
            </w:r>
          </w:p>
        </w:tc>
        <w:tc>
          <w:tcPr>
            <w:tcW w:w="4529" w:type="dxa"/>
            <w:shd w:val="clear" w:color="auto" w:fill="auto"/>
          </w:tcPr>
          <w:p w14:paraId="6946C9A5" w14:textId="1C4FC61A"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Materiales de Referencia, Instrumentos y Calibración, S. A. de C. V.</w:t>
            </w:r>
          </w:p>
        </w:tc>
      </w:tr>
      <w:tr w:rsidR="00E92304" w:rsidRPr="0058028B" w14:paraId="636A3D55" w14:textId="77777777" w:rsidTr="00967C1F">
        <w:tc>
          <w:tcPr>
            <w:tcW w:w="4529" w:type="dxa"/>
            <w:shd w:val="clear" w:color="auto" w:fill="auto"/>
          </w:tcPr>
          <w:p w14:paraId="7178D5D6"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Química y Radiaciones de México</w:t>
            </w:r>
          </w:p>
        </w:tc>
        <w:tc>
          <w:tcPr>
            <w:tcW w:w="4529" w:type="dxa"/>
            <w:shd w:val="clear" w:color="auto" w:fill="auto"/>
          </w:tcPr>
          <w:p w14:paraId="43B0744B" w14:textId="3B6F89FE"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Química y Radiaciones de México</w:t>
            </w:r>
          </w:p>
        </w:tc>
      </w:tr>
      <w:tr w:rsidR="00E92304" w:rsidRPr="0058028B" w14:paraId="637CF930" w14:textId="77777777" w:rsidTr="00967C1F">
        <w:tc>
          <w:tcPr>
            <w:tcW w:w="4529" w:type="dxa"/>
            <w:shd w:val="clear" w:color="auto" w:fill="auto"/>
          </w:tcPr>
          <w:p w14:paraId="7DBFC8C8"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Servicios a </w:t>
            </w:r>
            <w:smartTag w:uri="urn:schemas-microsoft-com:office:smarttags" w:element="PersonName">
              <w:smartTagPr>
                <w:attr w:name="ProductID" w:val="la Industria Nuclear"/>
              </w:smartTagPr>
              <w:r w:rsidRPr="0058028B">
                <w:rPr>
                  <w:rFonts w:ascii="Verdana" w:hAnsi="Verdana"/>
                  <w:sz w:val="16"/>
                  <w:szCs w:val="16"/>
                </w:rPr>
                <w:t>la Industria Nuclear</w:t>
              </w:r>
            </w:smartTag>
            <w:r w:rsidRPr="0058028B">
              <w:rPr>
                <w:rFonts w:ascii="Verdana" w:hAnsi="Verdana"/>
                <w:sz w:val="16"/>
                <w:szCs w:val="16"/>
              </w:rPr>
              <w:t xml:space="preserve"> y Convencional, S. A. de C. V.</w:t>
            </w:r>
          </w:p>
        </w:tc>
        <w:tc>
          <w:tcPr>
            <w:tcW w:w="4529" w:type="dxa"/>
            <w:shd w:val="clear" w:color="auto" w:fill="auto"/>
          </w:tcPr>
          <w:p w14:paraId="418697DE" w14:textId="410DB81B"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Servicios a </w:t>
            </w:r>
            <w:smartTag w:uri="urn:schemas-microsoft-com:office:smarttags" w:element="PersonName">
              <w:smartTagPr>
                <w:attr w:name="ProductID" w:val="la Industria Nuclear"/>
              </w:smartTagPr>
              <w:r w:rsidRPr="0058028B">
                <w:rPr>
                  <w:rFonts w:ascii="Verdana" w:hAnsi="Verdana"/>
                  <w:sz w:val="16"/>
                  <w:szCs w:val="16"/>
                </w:rPr>
                <w:t>la Industria Nuclear</w:t>
              </w:r>
            </w:smartTag>
            <w:r w:rsidRPr="0058028B">
              <w:rPr>
                <w:rFonts w:ascii="Verdana" w:hAnsi="Verdana"/>
                <w:sz w:val="16"/>
                <w:szCs w:val="16"/>
              </w:rPr>
              <w:t xml:space="preserve"> y Convencional, S. A. de C. V.</w:t>
            </w:r>
          </w:p>
        </w:tc>
      </w:tr>
      <w:tr w:rsidR="00E92304" w:rsidRPr="0058028B" w14:paraId="5B5D823B" w14:textId="77777777" w:rsidTr="00967C1F">
        <w:tc>
          <w:tcPr>
            <w:tcW w:w="4529" w:type="dxa"/>
            <w:shd w:val="clear" w:color="auto" w:fill="auto"/>
          </w:tcPr>
          <w:p w14:paraId="4C708299"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Servicios Integrales para </w:t>
            </w:r>
            <w:smartTag w:uri="urn:schemas-microsoft-com:office:smarttags" w:element="PersonName">
              <w:smartTagPr>
                <w:attr w:name="ProductID" w:val="la Radiaci￳n"/>
              </w:smartTagPr>
              <w:r w:rsidRPr="0058028B">
                <w:rPr>
                  <w:rFonts w:ascii="Verdana" w:hAnsi="Verdana"/>
                  <w:sz w:val="16"/>
                  <w:szCs w:val="16"/>
                </w:rPr>
                <w:t>la Radiación</w:t>
              </w:r>
            </w:smartTag>
            <w:r w:rsidRPr="0058028B">
              <w:rPr>
                <w:rFonts w:ascii="Verdana" w:hAnsi="Verdana"/>
                <w:sz w:val="16"/>
                <w:szCs w:val="16"/>
              </w:rPr>
              <w:t>, S.A. de C.V.</w:t>
            </w:r>
          </w:p>
        </w:tc>
        <w:tc>
          <w:tcPr>
            <w:tcW w:w="4529" w:type="dxa"/>
            <w:shd w:val="clear" w:color="auto" w:fill="auto"/>
          </w:tcPr>
          <w:p w14:paraId="134F1175" w14:textId="465CADB0"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 xml:space="preserve">Servicios Integrales para </w:t>
            </w:r>
            <w:smartTag w:uri="urn:schemas-microsoft-com:office:smarttags" w:element="PersonName">
              <w:smartTagPr>
                <w:attr w:name="ProductID" w:val="la Radiaci￳n"/>
              </w:smartTagPr>
              <w:r w:rsidRPr="0058028B">
                <w:rPr>
                  <w:rFonts w:ascii="Verdana" w:hAnsi="Verdana"/>
                  <w:sz w:val="16"/>
                  <w:szCs w:val="16"/>
                </w:rPr>
                <w:t>la Radiación</w:t>
              </w:r>
            </w:smartTag>
            <w:r w:rsidRPr="0058028B">
              <w:rPr>
                <w:rFonts w:ascii="Verdana" w:hAnsi="Verdana"/>
                <w:sz w:val="16"/>
                <w:szCs w:val="16"/>
              </w:rPr>
              <w:t>, S.A. de C.V.</w:t>
            </w:r>
          </w:p>
        </w:tc>
      </w:tr>
      <w:tr w:rsidR="00E92304" w:rsidRPr="0058028B" w14:paraId="3B5AF4D6" w14:textId="77777777" w:rsidTr="00967C1F">
        <w:tc>
          <w:tcPr>
            <w:tcW w:w="4529" w:type="dxa"/>
            <w:shd w:val="clear" w:color="auto" w:fill="auto"/>
          </w:tcPr>
          <w:p w14:paraId="2D59EB46"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Sociedad Mexicana de Radioterapeutas, A. C.</w:t>
            </w:r>
          </w:p>
        </w:tc>
        <w:tc>
          <w:tcPr>
            <w:tcW w:w="4529" w:type="dxa"/>
            <w:shd w:val="clear" w:color="auto" w:fill="auto"/>
          </w:tcPr>
          <w:p w14:paraId="6DA3AE19" w14:textId="6C801685"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Sociedad Mexicana de Radioterapeutas, A. C.</w:t>
            </w:r>
          </w:p>
        </w:tc>
      </w:tr>
      <w:tr w:rsidR="00E92304" w:rsidRPr="0058028B" w14:paraId="003C96B4" w14:textId="77777777" w:rsidTr="00967C1F">
        <w:tc>
          <w:tcPr>
            <w:tcW w:w="4529" w:type="dxa"/>
            <w:shd w:val="clear" w:color="auto" w:fill="auto"/>
          </w:tcPr>
          <w:p w14:paraId="2B6F840B"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r>
            <w:proofErr w:type="spellStart"/>
            <w:r w:rsidRPr="0058028B">
              <w:rPr>
                <w:rFonts w:ascii="Verdana" w:hAnsi="Verdana"/>
                <w:sz w:val="16"/>
                <w:szCs w:val="16"/>
              </w:rPr>
              <w:t>Tecnofísica</w:t>
            </w:r>
            <w:proofErr w:type="spellEnd"/>
            <w:r w:rsidRPr="0058028B">
              <w:rPr>
                <w:rFonts w:ascii="Verdana" w:hAnsi="Verdana"/>
                <w:sz w:val="16"/>
                <w:szCs w:val="16"/>
              </w:rPr>
              <w:t xml:space="preserve"> Radiológica, S. C.</w:t>
            </w:r>
          </w:p>
        </w:tc>
        <w:tc>
          <w:tcPr>
            <w:tcW w:w="4529" w:type="dxa"/>
            <w:shd w:val="clear" w:color="auto" w:fill="auto"/>
          </w:tcPr>
          <w:p w14:paraId="70296CB7" w14:textId="08ECE781" w:rsidR="00E92304" w:rsidRPr="0058028B" w:rsidRDefault="00E92304" w:rsidP="00E92304">
            <w:pPr>
              <w:pStyle w:val="texto0"/>
              <w:spacing w:after="80"/>
              <w:ind w:firstLine="0"/>
              <w:rPr>
                <w:rFonts w:ascii="Verdana" w:hAnsi="Verdana"/>
                <w:sz w:val="16"/>
                <w:szCs w:val="16"/>
                <w:lang w:val="en-US"/>
              </w:rPr>
            </w:pPr>
            <w:r w:rsidRPr="0058028B">
              <w:rPr>
                <w:rFonts w:ascii="Verdana" w:hAnsi="Verdana"/>
                <w:sz w:val="16"/>
                <w:szCs w:val="16"/>
              </w:rPr>
              <w:t>●</w:t>
            </w:r>
            <w:r w:rsidRPr="0058028B">
              <w:rPr>
                <w:rFonts w:ascii="Verdana" w:hAnsi="Verdana"/>
                <w:sz w:val="16"/>
                <w:szCs w:val="16"/>
              </w:rPr>
              <w:tab/>
            </w:r>
            <w:proofErr w:type="spellStart"/>
            <w:r w:rsidRPr="0058028B">
              <w:rPr>
                <w:rFonts w:ascii="Verdana" w:hAnsi="Verdana"/>
                <w:sz w:val="16"/>
                <w:szCs w:val="16"/>
              </w:rPr>
              <w:t>Tecnofísica</w:t>
            </w:r>
            <w:proofErr w:type="spellEnd"/>
            <w:r w:rsidRPr="0058028B">
              <w:rPr>
                <w:rFonts w:ascii="Verdana" w:hAnsi="Verdana"/>
                <w:sz w:val="16"/>
                <w:szCs w:val="16"/>
              </w:rPr>
              <w:t xml:space="preserve"> Radiológica, S. C.</w:t>
            </w:r>
          </w:p>
        </w:tc>
      </w:tr>
      <w:tr w:rsidR="00E92304" w:rsidRPr="0058028B" w14:paraId="4E1D86A1" w14:textId="77777777" w:rsidTr="00967C1F">
        <w:tc>
          <w:tcPr>
            <w:tcW w:w="4529" w:type="dxa"/>
            <w:shd w:val="clear" w:color="auto" w:fill="auto"/>
          </w:tcPr>
          <w:p w14:paraId="2F6E325C"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Universidad Autónoma Metropolitana, Unidad Legaria</w:t>
            </w:r>
          </w:p>
        </w:tc>
        <w:tc>
          <w:tcPr>
            <w:tcW w:w="4529" w:type="dxa"/>
            <w:shd w:val="clear" w:color="auto" w:fill="auto"/>
          </w:tcPr>
          <w:p w14:paraId="318ECB64" w14:textId="77673E99"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w:t>
            </w:r>
            <w:r w:rsidRPr="0058028B">
              <w:rPr>
                <w:rFonts w:ascii="Verdana" w:hAnsi="Verdana"/>
                <w:sz w:val="16"/>
                <w:szCs w:val="16"/>
              </w:rPr>
              <w:tab/>
              <w:t>Universidad Autónoma Metropolitana, Unidad Legaria</w:t>
            </w:r>
          </w:p>
        </w:tc>
      </w:tr>
      <w:tr w:rsidR="00E92304" w:rsidRPr="0058028B" w14:paraId="077976FD" w14:textId="77777777" w:rsidTr="00967C1F">
        <w:tc>
          <w:tcPr>
            <w:tcW w:w="4529" w:type="dxa"/>
            <w:shd w:val="clear" w:color="auto" w:fill="auto"/>
          </w:tcPr>
          <w:p w14:paraId="42C644A3" w14:textId="0996AB4B" w:rsidR="00E92304" w:rsidRPr="0058028B" w:rsidRDefault="00E92304" w:rsidP="009520F2">
            <w:pPr>
              <w:pStyle w:val="texto0"/>
              <w:spacing w:after="80" w:line="276" w:lineRule="auto"/>
              <w:ind w:firstLine="0"/>
              <w:jc w:val="center"/>
              <w:rPr>
                <w:rFonts w:ascii="Verdana" w:hAnsi="Verdana"/>
                <w:b/>
                <w:bCs/>
                <w:sz w:val="16"/>
                <w:szCs w:val="16"/>
              </w:rPr>
            </w:pPr>
            <w:r w:rsidRPr="0058028B">
              <w:rPr>
                <w:rFonts w:ascii="Verdana" w:hAnsi="Verdana" w:cs="Times New Roman"/>
                <w:b/>
                <w:bCs/>
                <w:sz w:val="16"/>
                <w:szCs w:val="16"/>
              </w:rPr>
              <w:t xml:space="preserve">NORMA Oficial Mexicana NOM-027-NUCL-2021, Especificaciones de diseño para las </w:t>
            </w:r>
            <w:r w:rsidR="009520F2" w:rsidRPr="0058028B">
              <w:rPr>
                <w:rFonts w:ascii="Verdana" w:hAnsi="Verdana" w:cs="Times New Roman"/>
                <w:b/>
                <w:bCs/>
                <w:sz w:val="16"/>
                <w:szCs w:val="16"/>
              </w:rPr>
              <w:t>i</w:t>
            </w:r>
            <w:r w:rsidRPr="0058028B">
              <w:rPr>
                <w:rFonts w:ascii="Verdana" w:hAnsi="Verdana" w:cs="Times New Roman"/>
                <w:b/>
                <w:bCs/>
                <w:sz w:val="16"/>
                <w:szCs w:val="16"/>
              </w:rPr>
              <w:t>nstalaciones radiactivas tipo II clases A, B y C.</w:t>
            </w:r>
          </w:p>
        </w:tc>
        <w:tc>
          <w:tcPr>
            <w:tcW w:w="4529" w:type="dxa"/>
            <w:shd w:val="clear" w:color="auto" w:fill="auto"/>
          </w:tcPr>
          <w:p w14:paraId="2690B3A8" w14:textId="4244E054" w:rsidR="00E92304" w:rsidRPr="0058028B" w:rsidRDefault="00E92304" w:rsidP="009520F2">
            <w:pPr>
              <w:pStyle w:val="Titulo1"/>
              <w:pBdr>
                <w:bottom w:val="none" w:sz="0" w:space="0" w:color="auto"/>
              </w:pBdr>
              <w:spacing w:before="0" w:line="276" w:lineRule="auto"/>
              <w:jc w:val="center"/>
              <w:rPr>
                <w:rFonts w:ascii="Verdana" w:hAnsi="Verdana" w:cs="Times New Roman"/>
                <w:bCs/>
                <w:sz w:val="16"/>
                <w:szCs w:val="16"/>
                <w:lang w:val="en-US"/>
              </w:rPr>
            </w:pPr>
            <w:r w:rsidRPr="0058028B">
              <w:rPr>
                <w:rFonts w:ascii="Verdana" w:hAnsi="Verdana" w:cs="Times New Roman"/>
                <w:bCs/>
                <w:sz w:val="16"/>
                <w:szCs w:val="16"/>
                <w:lang w:val="en-US"/>
              </w:rPr>
              <w:t>Official Mexican Standard NOM-027-NUCL-2021, Design specifications for type II class A, B and C radioactive facilities.</w:t>
            </w:r>
          </w:p>
          <w:p w14:paraId="4B43EA1F" w14:textId="675EC530" w:rsidR="00E92304" w:rsidRPr="0058028B" w:rsidRDefault="00E92304" w:rsidP="009520F2">
            <w:pPr>
              <w:pStyle w:val="texto0"/>
              <w:spacing w:after="80" w:line="276" w:lineRule="auto"/>
              <w:ind w:firstLine="0"/>
              <w:jc w:val="center"/>
              <w:rPr>
                <w:rFonts w:ascii="Verdana" w:hAnsi="Verdana"/>
                <w:b/>
                <w:bCs/>
                <w:sz w:val="16"/>
                <w:szCs w:val="16"/>
                <w:lang w:val="en-US"/>
              </w:rPr>
            </w:pPr>
          </w:p>
        </w:tc>
      </w:tr>
      <w:tr w:rsidR="00E92304" w:rsidRPr="0058028B" w14:paraId="2F6649B5" w14:textId="77777777" w:rsidTr="00967C1F">
        <w:tc>
          <w:tcPr>
            <w:tcW w:w="4529" w:type="dxa"/>
            <w:shd w:val="clear" w:color="auto" w:fill="auto"/>
          </w:tcPr>
          <w:p w14:paraId="4B98C5BC" w14:textId="77777777" w:rsidR="00E92304" w:rsidRPr="0058028B" w:rsidRDefault="00E92304" w:rsidP="00E92304">
            <w:pPr>
              <w:pStyle w:val="texto0"/>
              <w:spacing w:after="80"/>
              <w:ind w:firstLine="0"/>
              <w:rPr>
                <w:rFonts w:ascii="Verdana" w:hAnsi="Verdana"/>
                <w:sz w:val="16"/>
                <w:szCs w:val="16"/>
                <w:lang w:val="en-US"/>
              </w:rPr>
            </w:pPr>
          </w:p>
        </w:tc>
        <w:tc>
          <w:tcPr>
            <w:tcW w:w="4529" w:type="dxa"/>
            <w:shd w:val="clear" w:color="auto" w:fill="auto"/>
          </w:tcPr>
          <w:p w14:paraId="3EE6981C" w14:textId="77777777" w:rsidR="00E92304" w:rsidRPr="0058028B" w:rsidRDefault="00E92304" w:rsidP="00E92304">
            <w:pPr>
              <w:pStyle w:val="texto0"/>
              <w:spacing w:after="80"/>
              <w:ind w:firstLine="0"/>
              <w:rPr>
                <w:rFonts w:ascii="Verdana" w:hAnsi="Verdana"/>
                <w:sz w:val="16"/>
                <w:szCs w:val="16"/>
                <w:lang w:val="en-US"/>
              </w:rPr>
            </w:pPr>
          </w:p>
        </w:tc>
      </w:tr>
      <w:tr w:rsidR="00E92304" w:rsidRPr="0058028B" w14:paraId="6FE6F61A" w14:textId="77777777" w:rsidTr="00967C1F">
        <w:tc>
          <w:tcPr>
            <w:tcW w:w="4529" w:type="dxa"/>
            <w:shd w:val="clear" w:color="auto" w:fill="auto"/>
          </w:tcPr>
          <w:p w14:paraId="5DC2BD61"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0. </w:t>
            </w:r>
            <w:r w:rsidRPr="0058028B">
              <w:rPr>
                <w:rFonts w:ascii="Verdana" w:hAnsi="Verdana"/>
                <w:sz w:val="16"/>
                <w:szCs w:val="16"/>
              </w:rPr>
              <w:t>Introducción</w:t>
            </w:r>
          </w:p>
        </w:tc>
        <w:tc>
          <w:tcPr>
            <w:tcW w:w="4529" w:type="dxa"/>
            <w:shd w:val="clear" w:color="auto" w:fill="auto"/>
          </w:tcPr>
          <w:p w14:paraId="12E82BDA"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0. </w:t>
            </w:r>
            <w:r w:rsidRPr="0058028B">
              <w:rPr>
                <w:rFonts w:ascii="Verdana" w:hAnsi="Verdana" w:cs="Times New Roman"/>
                <w:sz w:val="16"/>
                <w:szCs w:val="16"/>
                <w:lang w:val="en-US"/>
              </w:rPr>
              <w:t>Introduction</w:t>
            </w:r>
          </w:p>
        </w:tc>
      </w:tr>
      <w:tr w:rsidR="00E92304" w:rsidRPr="0058028B" w14:paraId="5389CB5A" w14:textId="77777777" w:rsidTr="00967C1F">
        <w:tc>
          <w:tcPr>
            <w:tcW w:w="4529" w:type="dxa"/>
            <w:shd w:val="clear" w:color="auto" w:fill="auto"/>
          </w:tcPr>
          <w:p w14:paraId="0A7C2E39"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1.</w:t>
            </w:r>
            <w:r w:rsidRPr="0058028B">
              <w:rPr>
                <w:rFonts w:ascii="Verdana" w:hAnsi="Verdana"/>
                <w:sz w:val="16"/>
                <w:szCs w:val="16"/>
              </w:rPr>
              <w:t xml:space="preserve"> Objetivo y campo de aplicación</w:t>
            </w:r>
          </w:p>
        </w:tc>
        <w:tc>
          <w:tcPr>
            <w:tcW w:w="4529" w:type="dxa"/>
            <w:shd w:val="clear" w:color="auto" w:fill="auto"/>
          </w:tcPr>
          <w:p w14:paraId="5905EE0A"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1. </w:t>
            </w:r>
            <w:r w:rsidRPr="0058028B">
              <w:rPr>
                <w:rFonts w:ascii="Verdana" w:hAnsi="Verdana" w:cs="Times New Roman"/>
                <w:sz w:val="16"/>
                <w:szCs w:val="16"/>
                <w:lang w:val="en-US"/>
              </w:rPr>
              <w:t xml:space="preserve">Objective and field of application </w:t>
            </w:r>
          </w:p>
        </w:tc>
      </w:tr>
      <w:tr w:rsidR="00E92304" w:rsidRPr="0058028B" w14:paraId="194A95D0" w14:textId="77777777" w:rsidTr="00967C1F">
        <w:tc>
          <w:tcPr>
            <w:tcW w:w="4529" w:type="dxa"/>
            <w:shd w:val="clear" w:color="auto" w:fill="auto"/>
          </w:tcPr>
          <w:p w14:paraId="684B0DBD"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2.</w:t>
            </w:r>
            <w:r w:rsidRPr="0058028B">
              <w:rPr>
                <w:rFonts w:ascii="Verdana" w:hAnsi="Verdana"/>
                <w:sz w:val="16"/>
                <w:szCs w:val="16"/>
              </w:rPr>
              <w:t xml:space="preserve"> Referencias normativas</w:t>
            </w:r>
          </w:p>
        </w:tc>
        <w:tc>
          <w:tcPr>
            <w:tcW w:w="4529" w:type="dxa"/>
            <w:shd w:val="clear" w:color="auto" w:fill="auto"/>
          </w:tcPr>
          <w:p w14:paraId="225B07E5" w14:textId="56AD38E8"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2. </w:t>
            </w:r>
            <w:r w:rsidR="009520F2" w:rsidRPr="0058028B">
              <w:rPr>
                <w:rFonts w:ascii="Verdana" w:hAnsi="Verdana" w:cs="Times New Roman"/>
                <w:sz w:val="16"/>
                <w:szCs w:val="16"/>
                <w:lang w:val="en-US"/>
              </w:rPr>
              <w:t>Legislative References</w:t>
            </w:r>
          </w:p>
        </w:tc>
      </w:tr>
      <w:tr w:rsidR="00E92304" w:rsidRPr="0058028B" w14:paraId="11425292" w14:textId="77777777" w:rsidTr="00967C1F">
        <w:tc>
          <w:tcPr>
            <w:tcW w:w="4529" w:type="dxa"/>
            <w:shd w:val="clear" w:color="auto" w:fill="auto"/>
          </w:tcPr>
          <w:p w14:paraId="5D621A30"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3.</w:t>
            </w:r>
            <w:r w:rsidRPr="0058028B">
              <w:rPr>
                <w:rFonts w:ascii="Verdana" w:hAnsi="Verdana"/>
                <w:sz w:val="16"/>
                <w:szCs w:val="16"/>
              </w:rPr>
              <w:t xml:space="preserve"> Definiciones y abreviaturas</w:t>
            </w:r>
          </w:p>
        </w:tc>
        <w:tc>
          <w:tcPr>
            <w:tcW w:w="4529" w:type="dxa"/>
            <w:shd w:val="clear" w:color="auto" w:fill="auto"/>
          </w:tcPr>
          <w:p w14:paraId="1793842C"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3. </w:t>
            </w:r>
            <w:r w:rsidRPr="0058028B">
              <w:rPr>
                <w:rFonts w:ascii="Verdana" w:hAnsi="Verdana" w:cs="Times New Roman"/>
                <w:sz w:val="16"/>
                <w:szCs w:val="16"/>
                <w:lang w:val="en-US"/>
              </w:rPr>
              <w:t>Definitions and abbreviations</w:t>
            </w:r>
          </w:p>
        </w:tc>
      </w:tr>
      <w:tr w:rsidR="00E92304" w:rsidRPr="0058028B" w14:paraId="0D528C9D" w14:textId="77777777" w:rsidTr="00967C1F">
        <w:tc>
          <w:tcPr>
            <w:tcW w:w="4529" w:type="dxa"/>
            <w:shd w:val="clear" w:color="auto" w:fill="auto"/>
          </w:tcPr>
          <w:p w14:paraId="38666290"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w:t>
            </w:r>
            <w:r w:rsidRPr="0058028B">
              <w:rPr>
                <w:rFonts w:ascii="Verdana" w:hAnsi="Verdana"/>
                <w:sz w:val="16"/>
                <w:szCs w:val="16"/>
              </w:rPr>
              <w:t xml:space="preserve"> Especificaciones</w:t>
            </w:r>
          </w:p>
        </w:tc>
        <w:tc>
          <w:tcPr>
            <w:tcW w:w="4529" w:type="dxa"/>
            <w:shd w:val="clear" w:color="auto" w:fill="auto"/>
          </w:tcPr>
          <w:p w14:paraId="4ADFF8A4"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 </w:t>
            </w:r>
            <w:r w:rsidRPr="0058028B">
              <w:rPr>
                <w:rFonts w:ascii="Verdana" w:hAnsi="Verdana" w:cs="Times New Roman"/>
                <w:sz w:val="16"/>
                <w:szCs w:val="16"/>
                <w:lang w:val="en-US"/>
              </w:rPr>
              <w:t>Specifications</w:t>
            </w:r>
          </w:p>
        </w:tc>
      </w:tr>
      <w:tr w:rsidR="00E92304" w:rsidRPr="0058028B" w14:paraId="48D48228" w14:textId="77777777" w:rsidTr="00967C1F">
        <w:tc>
          <w:tcPr>
            <w:tcW w:w="4529" w:type="dxa"/>
            <w:shd w:val="clear" w:color="auto" w:fill="auto"/>
          </w:tcPr>
          <w:p w14:paraId="32E91F21"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5.</w:t>
            </w:r>
            <w:r w:rsidRPr="0058028B">
              <w:rPr>
                <w:rFonts w:ascii="Verdana" w:hAnsi="Verdana"/>
                <w:sz w:val="16"/>
                <w:szCs w:val="16"/>
              </w:rPr>
              <w:t xml:space="preserve"> Vigilancia</w:t>
            </w:r>
          </w:p>
        </w:tc>
        <w:tc>
          <w:tcPr>
            <w:tcW w:w="4529" w:type="dxa"/>
            <w:shd w:val="clear" w:color="auto" w:fill="auto"/>
          </w:tcPr>
          <w:p w14:paraId="345C0264" w14:textId="37821008"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5. </w:t>
            </w:r>
            <w:r w:rsidR="009520F2" w:rsidRPr="0058028B">
              <w:rPr>
                <w:rFonts w:ascii="Verdana" w:hAnsi="Verdana" w:cs="Times New Roman"/>
                <w:sz w:val="16"/>
                <w:szCs w:val="16"/>
                <w:lang w:val="en-US"/>
              </w:rPr>
              <w:t>Oversight</w:t>
            </w:r>
          </w:p>
        </w:tc>
      </w:tr>
      <w:tr w:rsidR="00E92304" w:rsidRPr="0058028B" w14:paraId="41A80E86" w14:textId="77777777" w:rsidTr="00967C1F">
        <w:tc>
          <w:tcPr>
            <w:tcW w:w="4529" w:type="dxa"/>
            <w:shd w:val="clear" w:color="auto" w:fill="auto"/>
          </w:tcPr>
          <w:p w14:paraId="1B920B7B"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6.</w:t>
            </w:r>
            <w:r w:rsidRPr="0058028B">
              <w:rPr>
                <w:rFonts w:ascii="Verdana" w:hAnsi="Verdana"/>
                <w:sz w:val="16"/>
                <w:szCs w:val="16"/>
              </w:rPr>
              <w:t xml:space="preserve"> Procedimiento de Evaluación de la Conformidad</w:t>
            </w:r>
          </w:p>
        </w:tc>
        <w:tc>
          <w:tcPr>
            <w:tcW w:w="4529" w:type="dxa"/>
            <w:shd w:val="clear" w:color="auto" w:fill="auto"/>
          </w:tcPr>
          <w:p w14:paraId="4CCF2415" w14:textId="39C337FA"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6. </w:t>
            </w:r>
            <w:r w:rsidR="009520F2" w:rsidRPr="0058028B">
              <w:rPr>
                <w:rFonts w:ascii="Verdana" w:hAnsi="Verdana" w:cs="Times New Roman"/>
                <w:sz w:val="16"/>
                <w:szCs w:val="16"/>
                <w:lang w:val="en-US"/>
              </w:rPr>
              <w:t>Procedure for the Evaluation of Conformity</w:t>
            </w:r>
          </w:p>
        </w:tc>
      </w:tr>
      <w:tr w:rsidR="00E92304" w:rsidRPr="0058028B" w14:paraId="3FE6AF90" w14:textId="77777777" w:rsidTr="00967C1F">
        <w:tc>
          <w:tcPr>
            <w:tcW w:w="4529" w:type="dxa"/>
            <w:shd w:val="clear" w:color="auto" w:fill="auto"/>
          </w:tcPr>
          <w:p w14:paraId="6741FCCD"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7.</w:t>
            </w:r>
            <w:r w:rsidRPr="0058028B">
              <w:rPr>
                <w:rFonts w:ascii="Verdana" w:hAnsi="Verdana"/>
                <w:sz w:val="16"/>
                <w:szCs w:val="16"/>
              </w:rPr>
              <w:t xml:space="preserve"> Concordancia con normas internacionales</w:t>
            </w:r>
          </w:p>
        </w:tc>
        <w:tc>
          <w:tcPr>
            <w:tcW w:w="4529" w:type="dxa"/>
            <w:shd w:val="clear" w:color="auto" w:fill="auto"/>
          </w:tcPr>
          <w:p w14:paraId="698C214E"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7. </w:t>
            </w:r>
            <w:r w:rsidRPr="0058028B">
              <w:rPr>
                <w:rFonts w:ascii="Verdana" w:hAnsi="Verdana" w:cs="Times New Roman"/>
                <w:sz w:val="16"/>
                <w:szCs w:val="16"/>
                <w:lang w:val="en-US"/>
              </w:rPr>
              <w:t>Concordance with international standards</w:t>
            </w:r>
          </w:p>
        </w:tc>
      </w:tr>
      <w:tr w:rsidR="00E92304" w:rsidRPr="0058028B" w14:paraId="270CE4C6" w14:textId="77777777" w:rsidTr="00967C1F">
        <w:tc>
          <w:tcPr>
            <w:tcW w:w="4529" w:type="dxa"/>
            <w:shd w:val="clear" w:color="auto" w:fill="auto"/>
          </w:tcPr>
          <w:p w14:paraId="0FE9F551"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8.</w:t>
            </w:r>
            <w:r w:rsidRPr="0058028B">
              <w:rPr>
                <w:rFonts w:ascii="Verdana" w:hAnsi="Verdana"/>
                <w:sz w:val="16"/>
                <w:szCs w:val="16"/>
              </w:rPr>
              <w:t xml:space="preserve"> Bibliografía</w:t>
            </w:r>
          </w:p>
        </w:tc>
        <w:tc>
          <w:tcPr>
            <w:tcW w:w="4529" w:type="dxa"/>
            <w:shd w:val="clear" w:color="auto" w:fill="auto"/>
          </w:tcPr>
          <w:p w14:paraId="1D74DB47"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8. </w:t>
            </w:r>
            <w:r w:rsidRPr="0058028B">
              <w:rPr>
                <w:rFonts w:ascii="Verdana" w:hAnsi="Verdana" w:cs="Times New Roman"/>
                <w:sz w:val="16"/>
                <w:szCs w:val="16"/>
                <w:lang w:val="en-US"/>
              </w:rPr>
              <w:t>Bibliography</w:t>
            </w:r>
          </w:p>
        </w:tc>
      </w:tr>
      <w:tr w:rsidR="00E92304" w:rsidRPr="0058028B" w14:paraId="723C5EE4" w14:textId="77777777" w:rsidTr="00967C1F">
        <w:tc>
          <w:tcPr>
            <w:tcW w:w="4529" w:type="dxa"/>
            <w:shd w:val="clear" w:color="auto" w:fill="auto"/>
          </w:tcPr>
          <w:p w14:paraId="34B13953"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9.</w:t>
            </w:r>
            <w:r w:rsidRPr="0058028B">
              <w:rPr>
                <w:rFonts w:ascii="Verdana" w:hAnsi="Verdana"/>
                <w:sz w:val="16"/>
                <w:szCs w:val="16"/>
              </w:rPr>
              <w:t xml:space="preserve"> TRANSITORIOS</w:t>
            </w:r>
          </w:p>
        </w:tc>
        <w:tc>
          <w:tcPr>
            <w:tcW w:w="4529" w:type="dxa"/>
            <w:shd w:val="clear" w:color="auto" w:fill="auto"/>
          </w:tcPr>
          <w:p w14:paraId="0DF1043D" w14:textId="43345AA0"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9. </w:t>
            </w:r>
            <w:r w:rsidRPr="0058028B">
              <w:rPr>
                <w:rFonts w:ascii="Verdana" w:hAnsi="Verdana" w:cs="Times New Roman"/>
                <w:sz w:val="16"/>
                <w:szCs w:val="16"/>
                <w:lang w:val="en-US"/>
              </w:rPr>
              <w:t>T</w:t>
            </w:r>
            <w:r w:rsidR="009520F2" w:rsidRPr="0058028B">
              <w:rPr>
                <w:rFonts w:ascii="Verdana" w:hAnsi="Verdana" w:cs="Times New Roman"/>
                <w:sz w:val="16"/>
                <w:szCs w:val="16"/>
                <w:lang w:val="en-US"/>
              </w:rPr>
              <w:t>RANSITIONAL ARTICLES</w:t>
            </w:r>
          </w:p>
        </w:tc>
      </w:tr>
      <w:tr w:rsidR="00E92304" w:rsidRPr="0058028B" w14:paraId="776A71C3" w14:textId="77777777" w:rsidTr="00967C1F">
        <w:tc>
          <w:tcPr>
            <w:tcW w:w="4529" w:type="dxa"/>
            <w:shd w:val="clear" w:color="auto" w:fill="auto"/>
          </w:tcPr>
          <w:p w14:paraId="11113CA7"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t>0. Introducción</w:t>
            </w:r>
          </w:p>
        </w:tc>
        <w:tc>
          <w:tcPr>
            <w:tcW w:w="4529" w:type="dxa"/>
            <w:shd w:val="clear" w:color="auto" w:fill="auto"/>
          </w:tcPr>
          <w:p w14:paraId="5D5094D4" w14:textId="4A857BBC"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0. Introduction</w:t>
            </w:r>
          </w:p>
        </w:tc>
      </w:tr>
      <w:tr w:rsidR="00E92304" w:rsidRPr="0058028B" w14:paraId="17527A1A" w14:textId="77777777" w:rsidTr="00967C1F">
        <w:tc>
          <w:tcPr>
            <w:tcW w:w="4529" w:type="dxa"/>
            <w:shd w:val="clear" w:color="auto" w:fill="auto"/>
          </w:tcPr>
          <w:p w14:paraId="499B437F"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Esta Norma agrupa las especificaciones básicas que deben ser aplicadas en el diseño de instalaciones radiactivas Tipo II.</w:t>
            </w:r>
          </w:p>
        </w:tc>
        <w:tc>
          <w:tcPr>
            <w:tcW w:w="4529" w:type="dxa"/>
            <w:shd w:val="clear" w:color="auto" w:fill="auto"/>
          </w:tcPr>
          <w:p w14:paraId="64792A23"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This Standard groups the basic specifications that must be applied in the design of Type II radioactive facilities.</w:t>
            </w:r>
          </w:p>
        </w:tc>
      </w:tr>
      <w:tr w:rsidR="00E92304" w:rsidRPr="0058028B" w14:paraId="5911D5BD" w14:textId="77777777" w:rsidTr="00967C1F">
        <w:tc>
          <w:tcPr>
            <w:tcW w:w="4529" w:type="dxa"/>
            <w:shd w:val="clear" w:color="auto" w:fill="auto"/>
          </w:tcPr>
          <w:p w14:paraId="5222F4D0"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El diseño particular de cada instalación debe ser acorde a la naturaleza y actividad del material radiactivo que se manejará, a su forma física, química, así como al tipo de trabajo que se desarrollará en dicha instalación.</w:t>
            </w:r>
          </w:p>
        </w:tc>
        <w:tc>
          <w:tcPr>
            <w:tcW w:w="4529" w:type="dxa"/>
            <w:shd w:val="clear" w:color="auto" w:fill="auto"/>
          </w:tcPr>
          <w:p w14:paraId="2216A056"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The particular design of each facility must be in accordance with the nature and activity of the radioactive material to be handled, its physical and chemical form, as well as the type of work that will be carried out in said facility.</w:t>
            </w:r>
          </w:p>
        </w:tc>
      </w:tr>
      <w:tr w:rsidR="00E92304" w:rsidRPr="0058028B" w14:paraId="79574123" w14:textId="77777777" w:rsidTr="00967C1F">
        <w:tc>
          <w:tcPr>
            <w:tcW w:w="4529" w:type="dxa"/>
            <w:shd w:val="clear" w:color="auto" w:fill="auto"/>
          </w:tcPr>
          <w:p w14:paraId="1C418CFA"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Se deben tomar en cuenta las previsiones adecuadas en la etapa de diseño para incorporar materiales adecuados para las instalaciones radiactivas, en materia de protección radiológica, con el fin de minimizar tanto la exposición a la radiación como los gastos posteriores para este rubro.</w:t>
            </w:r>
          </w:p>
        </w:tc>
        <w:tc>
          <w:tcPr>
            <w:tcW w:w="4529" w:type="dxa"/>
            <w:shd w:val="clear" w:color="auto" w:fill="auto"/>
          </w:tcPr>
          <w:p w14:paraId="19CA1A14"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Adequate provisions must be taken into account at the design stage to incorporate suitable materials for radioactive facilities, in terms of radiological protection, in order to minimize both radiation exposure and subsequent expenses for this item.</w:t>
            </w:r>
          </w:p>
        </w:tc>
      </w:tr>
      <w:tr w:rsidR="00E92304" w:rsidRPr="0058028B" w14:paraId="5C2D0007" w14:textId="77777777" w:rsidTr="00967C1F">
        <w:tc>
          <w:tcPr>
            <w:tcW w:w="4529" w:type="dxa"/>
            <w:shd w:val="clear" w:color="auto" w:fill="auto"/>
          </w:tcPr>
          <w:p w14:paraId="236ACDAF"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t>1. Objetivo y campo de aplicación</w:t>
            </w:r>
          </w:p>
        </w:tc>
        <w:tc>
          <w:tcPr>
            <w:tcW w:w="4529" w:type="dxa"/>
            <w:shd w:val="clear" w:color="auto" w:fill="auto"/>
          </w:tcPr>
          <w:p w14:paraId="536170B0"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1. Objective and field of application</w:t>
            </w:r>
          </w:p>
        </w:tc>
      </w:tr>
      <w:tr w:rsidR="00E92304" w:rsidRPr="0058028B" w14:paraId="103F50B6" w14:textId="77777777" w:rsidTr="00967C1F">
        <w:tc>
          <w:tcPr>
            <w:tcW w:w="4529" w:type="dxa"/>
            <w:shd w:val="clear" w:color="auto" w:fill="auto"/>
          </w:tcPr>
          <w:p w14:paraId="4567028E"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t>1.1 Objetivo</w:t>
            </w:r>
          </w:p>
        </w:tc>
        <w:tc>
          <w:tcPr>
            <w:tcW w:w="4529" w:type="dxa"/>
            <w:shd w:val="clear" w:color="auto" w:fill="auto"/>
          </w:tcPr>
          <w:p w14:paraId="1BD9DEA6"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1.1 Objective</w:t>
            </w:r>
          </w:p>
        </w:tc>
      </w:tr>
      <w:tr w:rsidR="00E92304" w:rsidRPr="0058028B" w14:paraId="7D9D7A8D" w14:textId="77777777" w:rsidTr="00967C1F">
        <w:tc>
          <w:tcPr>
            <w:tcW w:w="4529" w:type="dxa"/>
            <w:shd w:val="clear" w:color="auto" w:fill="auto"/>
          </w:tcPr>
          <w:p w14:paraId="680817C1"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 xml:space="preserve">Establecer las especificaciones de diseño de las instalaciones radiactivas Tipo II, en función de su clasificación debido a la actividad de material radiactivo a utilizarse, tipos de operación y a la radiotoxicidad del mismo, a fin de garantizar la seguridad radiológica del personal ocupacionalmente </w:t>
            </w:r>
            <w:r w:rsidRPr="0058028B">
              <w:rPr>
                <w:rFonts w:ascii="Verdana" w:hAnsi="Verdana"/>
                <w:sz w:val="16"/>
                <w:szCs w:val="16"/>
              </w:rPr>
              <w:lastRenderedPageBreak/>
              <w:t>expuesto, el público y el ambiente durante su operación.</w:t>
            </w:r>
          </w:p>
        </w:tc>
        <w:tc>
          <w:tcPr>
            <w:tcW w:w="4529" w:type="dxa"/>
            <w:shd w:val="clear" w:color="auto" w:fill="auto"/>
          </w:tcPr>
          <w:p w14:paraId="19842573" w14:textId="7DE8C81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lastRenderedPageBreak/>
              <w:t xml:space="preserve">Establish the design specifications for Type II radioactive facilities, depending on their classification due to the activity of radioactive material to be used, types of operation and its radiotoxicity, in order to guarantee the radiological safety of occupationally exposed personnel, the public and the environment </w:t>
            </w:r>
            <w:r w:rsidRPr="0058028B">
              <w:rPr>
                <w:rFonts w:ascii="Verdana" w:hAnsi="Verdana" w:cs="Times New Roman"/>
                <w:sz w:val="16"/>
                <w:szCs w:val="16"/>
                <w:lang w:val="en-US"/>
              </w:rPr>
              <w:lastRenderedPageBreak/>
              <w:t>during its operation.</w:t>
            </w:r>
          </w:p>
        </w:tc>
      </w:tr>
      <w:tr w:rsidR="00E92304" w:rsidRPr="0058028B" w14:paraId="24AABBEA" w14:textId="77777777" w:rsidTr="00967C1F">
        <w:tc>
          <w:tcPr>
            <w:tcW w:w="4529" w:type="dxa"/>
            <w:shd w:val="clear" w:color="auto" w:fill="auto"/>
          </w:tcPr>
          <w:p w14:paraId="1D7361E5"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lastRenderedPageBreak/>
              <w:t>1.2 Campo de aplicación</w:t>
            </w:r>
          </w:p>
        </w:tc>
        <w:tc>
          <w:tcPr>
            <w:tcW w:w="4529" w:type="dxa"/>
            <w:shd w:val="clear" w:color="auto" w:fill="auto"/>
          </w:tcPr>
          <w:p w14:paraId="6E7F4C9B"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1.2 Field of application </w:t>
            </w:r>
          </w:p>
        </w:tc>
      </w:tr>
      <w:tr w:rsidR="00E92304" w:rsidRPr="0058028B" w14:paraId="643F8C2D" w14:textId="77777777" w:rsidTr="00967C1F">
        <w:tc>
          <w:tcPr>
            <w:tcW w:w="4529" w:type="dxa"/>
            <w:shd w:val="clear" w:color="auto" w:fill="auto"/>
          </w:tcPr>
          <w:p w14:paraId="44F7BF2C"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Esta Norma es aplicable a las instalaciones radiactivas Tipo II, excepto para las instalaciones en donde se realiza la práctica de medicina nuclear.</w:t>
            </w:r>
          </w:p>
        </w:tc>
        <w:tc>
          <w:tcPr>
            <w:tcW w:w="4529" w:type="dxa"/>
            <w:shd w:val="clear" w:color="auto" w:fill="auto"/>
          </w:tcPr>
          <w:p w14:paraId="6F6DD98B"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This Standard is applicable to Type II radioactive facilities, except for facilities where nuclear medicine is practiced.</w:t>
            </w:r>
          </w:p>
        </w:tc>
      </w:tr>
      <w:tr w:rsidR="00E92304" w:rsidRPr="0058028B" w14:paraId="255B5E19" w14:textId="77777777" w:rsidTr="00967C1F">
        <w:tc>
          <w:tcPr>
            <w:tcW w:w="4529" w:type="dxa"/>
            <w:shd w:val="clear" w:color="auto" w:fill="auto"/>
          </w:tcPr>
          <w:p w14:paraId="74F17CBA"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t>2. Referencias normativas</w:t>
            </w:r>
          </w:p>
        </w:tc>
        <w:tc>
          <w:tcPr>
            <w:tcW w:w="4529" w:type="dxa"/>
            <w:shd w:val="clear" w:color="auto" w:fill="auto"/>
          </w:tcPr>
          <w:p w14:paraId="6F4AD85D" w14:textId="47B477B5"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2. </w:t>
            </w:r>
            <w:r w:rsidR="009520F2" w:rsidRPr="0058028B">
              <w:rPr>
                <w:rFonts w:ascii="Verdana" w:hAnsi="Verdana" w:cs="Times New Roman"/>
                <w:b/>
                <w:bCs/>
                <w:sz w:val="16"/>
                <w:szCs w:val="16"/>
                <w:lang w:val="en-US"/>
              </w:rPr>
              <w:t>Legislative References</w:t>
            </w:r>
          </w:p>
        </w:tc>
      </w:tr>
      <w:tr w:rsidR="00E92304" w:rsidRPr="0058028B" w14:paraId="46A7FAAB" w14:textId="77777777" w:rsidTr="00967C1F">
        <w:tc>
          <w:tcPr>
            <w:tcW w:w="4529" w:type="dxa"/>
            <w:shd w:val="clear" w:color="auto" w:fill="auto"/>
          </w:tcPr>
          <w:p w14:paraId="3D35B7BA"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Para la correcta aplicación de la presente Norma deben consultarse las siguientes normas oficiales mexicanas vigentes:</w:t>
            </w:r>
          </w:p>
        </w:tc>
        <w:tc>
          <w:tcPr>
            <w:tcW w:w="4529" w:type="dxa"/>
            <w:shd w:val="clear" w:color="auto" w:fill="auto"/>
          </w:tcPr>
          <w:p w14:paraId="50D641D2"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For the correct application of this Standard, the following current official Mexican standards should be consulted:</w:t>
            </w:r>
          </w:p>
        </w:tc>
      </w:tr>
      <w:tr w:rsidR="00E92304" w:rsidRPr="0058028B" w14:paraId="0A61EE79" w14:textId="77777777" w:rsidTr="00967C1F">
        <w:tc>
          <w:tcPr>
            <w:tcW w:w="4529" w:type="dxa"/>
            <w:shd w:val="clear" w:color="auto" w:fill="auto"/>
          </w:tcPr>
          <w:p w14:paraId="354842BF"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2.1.</w:t>
            </w:r>
            <w:r w:rsidRPr="0058028B">
              <w:rPr>
                <w:rFonts w:ascii="Verdana" w:hAnsi="Verdana"/>
                <w:sz w:val="16"/>
                <w:szCs w:val="16"/>
              </w:rPr>
              <w:t xml:space="preserve"> NOM-028-NUCL-2009, Manejo de desechos radiactivos en instalaciones radiactivas que utilizan fuentes abiertas.</w:t>
            </w:r>
          </w:p>
        </w:tc>
        <w:tc>
          <w:tcPr>
            <w:tcW w:w="4529" w:type="dxa"/>
            <w:shd w:val="clear" w:color="auto" w:fill="auto"/>
          </w:tcPr>
          <w:p w14:paraId="30355DF3"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2.1. </w:t>
            </w:r>
            <w:r w:rsidRPr="0058028B">
              <w:rPr>
                <w:rFonts w:ascii="Verdana" w:hAnsi="Verdana" w:cs="Times New Roman"/>
                <w:sz w:val="16"/>
                <w:szCs w:val="16"/>
                <w:lang w:val="en-US"/>
              </w:rPr>
              <w:t>NOM-028-NUCL-2009, Management of radioactive waste in radioactive facilities that use open sources.</w:t>
            </w:r>
          </w:p>
        </w:tc>
      </w:tr>
      <w:tr w:rsidR="00E92304" w:rsidRPr="0058028B" w14:paraId="1724CA42" w14:textId="77777777" w:rsidTr="00967C1F">
        <w:tc>
          <w:tcPr>
            <w:tcW w:w="4529" w:type="dxa"/>
            <w:shd w:val="clear" w:color="auto" w:fill="auto"/>
          </w:tcPr>
          <w:p w14:paraId="6A065E76"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2.2</w:t>
            </w:r>
            <w:r w:rsidRPr="0058028B">
              <w:rPr>
                <w:rFonts w:ascii="Verdana" w:hAnsi="Verdana"/>
                <w:sz w:val="16"/>
                <w:szCs w:val="16"/>
              </w:rPr>
              <w:t xml:space="preserve"> NOM-041-NUCL-2013, Límites anuales de incorporación y concentraciones en liberaciones.</w:t>
            </w:r>
          </w:p>
        </w:tc>
        <w:tc>
          <w:tcPr>
            <w:tcW w:w="4529" w:type="dxa"/>
            <w:shd w:val="clear" w:color="auto" w:fill="auto"/>
          </w:tcPr>
          <w:p w14:paraId="1162D227"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2.2 </w:t>
            </w:r>
            <w:r w:rsidRPr="0058028B">
              <w:rPr>
                <w:rFonts w:ascii="Verdana" w:hAnsi="Verdana" w:cs="Times New Roman"/>
                <w:sz w:val="16"/>
                <w:szCs w:val="16"/>
                <w:lang w:val="en-US"/>
              </w:rPr>
              <w:t>NOM-041-NUCL-2013, Annual incorporation limits and concentrations in releases.</w:t>
            </w:r>
          </w:p>
        </w:tc>
      </w:tr>
      <w:tr w:rsidR="00E92304" w:rsidRPr="0058028B" w14:paraId="6E7DB113" w14:textId="77777777" w:rsidTr="00967C1F">
        <w:tc>
          <w:tcPr>
            <w:tcW w:w="4529" w:type="dxa"/>
            <w:shd w:val="clear" w:color="auto" w:fill="auto"/>
          </w:tcPr>
          <w:p w14:paraId="79700045"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2.3.</w:t>
            </w:r>
            <w:r w:rsidRPr="0058028B">
              <w:rPr>
                <w:rFonts w:ascii="Verdana" w:hAnsi="Verdana"/>
                <w:sz w:val="16"/>
                <w:szCs w:val="16"/>
              </w:rPr>
              <w:t xml:space="preserve"> NOM-025-STPS-2008, Condiciones de iluminación en los centros de trabajo.</w:t>
            </w:r>
          </w:p>
        </w:tc>
        <w:tc>
          <w:tcPr>
            <w:tcW w:w="4529" w:type="dxa"/>
            <w:shd w:val="clear" w:color="auto" w:fill="auto"/>
          </w:tcPr>
          <w:p w14:paraId="58C73D0B"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2.3. </w:t>
            </w:r>
            <w:r w:rsidRPr="0058028B">
              <w:rPr>
                <w:rFonts w:ascii="Verdana" w:hAnsi="Verdana" w:cs="Times New Roman"/>
                <w:sz w:val="16"/>
                <w:szCs w:val="16"/>
                <w:lang w:val="en-US"/>
              </w:rPr>
              <w:t>NOM-025-STPS-2008, Lighting conditions in work centers.</w:t>
            </w:r>
          </w:p>
        </w:tc>
      </w:tr>
      <w:tr w:rsidR="00E92304" w:rsidRPr="0058028B" w14:paraId="45B52E16" w14:textId="77777777" w:rsidTr="00967C1F">
        <w:tc>
          <w:tcPr>
            <w:tcW w:w="4529" w:type="dxa"/>
            <w:shd w:val="clear" w:color="auto" w:fill="auto"/>
          </w:tcPr>
          <w:p w14:paraId="66FF1D30"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t>3. Definiciones y abreviaturas</w:t>
            </w:r>
          </w:p>
        </w:tc>
        <w:tc>
          <w:tcPr>
            <w:tcW w:w="4529" w:type="dxa"/>
            <w:shd w:val="clear" w:color="auto" w:fill="auto"/>
          </w:tcPr>
          <w:p w14:paraId="640F9ADE"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3. Definitions and abbreviations </w:t>
            </w:r>
          </w:p>
        </w:tc>
      </w:tr>
      <w:tr w:rsidR="00E92304" w:rsidRPr="0058028B" w14:paraId="315EF623" w14:textId="77777777" w:rsidTr="00967C1F">
        <w:tc>
          <w:tcPr>
            <w:tcW w:w="4529" w:type="dxa"/>
            <w:shd w:val="clear" w:color="auto" w:fill="auto"/>
          </w:tcPr>
          <w:p w14:paraId="52B5C9FF"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Para los propósitos de esta Norma Oficial Mexicana, se aplican los términos y definiciones siguientes:</w:t>
            </w:r>
          </w:p>
        </w:tc>
        <w:tc>
          <w:tcPr>
            <w:tcW w:w="4529" w:type="dxa"/>
            <w:shd w:val="clear" w:color="auto" w:fill="auto"/>
          </w:tcPr>
          <w:p w14:paraId="23132AD5"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For the purposes of this Official Mexican Standard, the following terms and definitions apply:</w:t>
            </w:r>
          </w:p>
        </w:tc>
      </w:tr>
      <w:tr w:rsidR="00E92304" w:rsidRPr="0058028B" w14:paraId="2DDCB177" w14:textId="77777777" w:rsidTr="00967C1F">
        <w:tc>
          <w:tcPr>
            <w:tcW w:w="4529" w:type="dxa"/>
            <w:shd w:val="clear" w:color="auto" w:fill="auto"/>
          </w:tcPr>
          <w:p w14:paraId="23155E81" w14:textId="77777777" w:rsidR="00E92304" w:rsidRPr="0058028B" w:rsidRDefault="00E92304" w:rsidP="00E92304">
            <w:pPr>
              <w:pStyle w:val="texto0"/>
              <w:spacing w:after="96"/>
              <w:ind w:firstLine="0"/>
              <w:rPr>
                <w:rFonts w:ascii="Verdana" w:hAnsi="Verdana"/>
                <w:b/>
                <w:sz w:val="16"/>
                <w:szCs w:val="16"/>
              </w:rPr>
            </w:pPr>
            <w:r w:rsidRPr="0058028B">
              <w:rPr>
                <w:rFonts w:ascii="Verdana" w:hAnsi="Verdana"/>
                <w:b/>
                <w:sz w:val="16"/>
                <w:szCs w:val="16"/>
              </w:rPr>
              <w:t>3.1</w:t>
            </w:r>
            <w:r w:rsidRPr="0058028B">
              <w:rPr>
                <w:rFonts w:ascii="Verdana" w:hAnsi="Verdana"/>
                <w:sz w:val="16"/>
                <w:szCs w:val="16"/>
              </w:rPr>
              <w:t xml:space="preserve"> </w:t>
            </w:r>
            <w:r w:rsidRPr="0058028B">
              <w:rPr>
                <w:rFonts w:ascii="Verdana" w:hAnsi="Verdana"/>
                <w:b/>
                <w:sz w:val="16"/>
                <w:szCs w:val="16"/>
              </w:rPr>
              <w:t>Almacén transitorio</w:t>
            </w:r>
          </w:p>
        </w:tc>
        <w:tc>
          <w:tcPr>
            <w:tcW w:w="4529" w:type="dxa"/>
            <w:shd w:val="clear" w:color="auto" w:fill="auto"/>
          </w:tcPr>
          <w:p w14:paraId="05D740C6" w14:textId="7769FD2F"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3.1 </w:t>
            </w:r>
            <w:r w:rsidR="009520F2" w:rsidRPr="0058028B">
              <w:rPr>
                <w:rFonts w:ascii="Verdana" w:hAnsi="Verdana" w:cs="Times New Roman"/>
                <w:b/>
                <w:bCs/>
                <w:sz w:val="16"/>
                <w:szCs w:val="16"/>
                <w:lang w:val="en-US"/>
              </w:rPr>
              <w:t>Provisional warehouse</w:t>
            </w:r>
            <w:r w:rsidRPr="0058028B">
              <w:rPr>
                <w:rFonts w:ascii="Verdana" w:hAnsi="Verdana" w:cs="Times New Roman"/>
                <w:sz w:val="16"/>
                <w:szCs w:val="16"/>
                <w:lang w:val="en-US"/>
              </w:rPr>
              <w:t xml:space="preserve"> </w:t>
            </w:r>
          </w:p>
        </w:tc>
      </w:tr>
      <w:tr w:rsidR="00E92304" w:rsidRPr="0058028B" w14:paraId="7595197F" w14:textId="77777777" w:rsidTr="00967C1F">
        <w:tc>
          <w:tcPr>
            <w:tcW w:w="4529" w:type="dxa"/>
            <w:shd w:val="clear" w:color="auto" w:fill="auto"/>
          </w:tcPr>
          <w:p w14:paraId="0690EB4A"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Área dentro de la zona controlada en la cual se alojan desechos radiactivos y residuos con material radiactivo para su posterior gestión, control, decaimiento, dispensa o disposición, previamente definida.</w:t>
            </w:r>
          </w:p>
        </w:tc>
        <w:tc>
          <w:tcPr>
            <w:tcW w:w="4529" w:type="dxa"/>
            <w:shd w:val="clear" w:color="auto" w:fill="auto"/>
          </w:tcPr>
          <w:p w14:paraId="009F2D2F" w14:textId="3822FEFE"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Area within the controlled zone in which radioactive waste</w:t>
            </w:r>
            <w:r w:rsidR="009520F2" w:rsidRPr="0058028B">
              <w:rPr>
                <w:rFonts w:ascii="Verdana" w:hAnsi="Verdana" w:cs="Times New Roman"/>
                <w:sz w:val="16"/>
                <w:szCs w:val="16"/>
                <w:lang w:val="en-US"/>
              </w:rPr>
              <w:t>s</w:t>
            </w:r>
            <w:r w:rsidRPr="0058028B">
              <w:rPr>
                <w:rFonts w:ascii="Verdana" w:hAnsi="Verdana" w:cs="Times New Roman"/>
                <w:sz w:val="16"/>
                <w:szCs w:val="16"/>
                <w:lang w:val="en-US"/>
              </w:rPr>
              <w:t xml:space="preserve"> and residues with radioactive material are housed for their subsequent management, control, decay, dispensing or disposal, previously defined.</w:t>
            </w:r>
          </w:p>
        </w:tc>
      </w:tr>
      <w:tr w:rsidR="00E92304" w:rsidRPr="0058028B" w14:paraId="792EAAC8" w14:textId="77777777" w:rsidTr="00967C1F">
        <w:tc>
          <w:tcPr>
            <w:tcW w:w="4529" w:type="dxa"/>
            <w:shd w:val="clear" w:color="auto" w:fill="auto"/>
          </w:tcPr>
          <w:p w14:paraId="74000A88"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3.2</w:t>
            </w:r>
            <w:r w:rsidRPr="0058028B">
              <w:rPr>
                <w:rFonts w:ascii="Verdana" w:hAnsi="Verdana"/>
                <w:sz w:val="16"/>
                <w:szCs w:val="16"/>
              </w:rPr>
              <w:t xml:space="preserve"> </w:t>
            </w:r>
            <w:r w:rsidRPr="0058028B">
              <w:rPr>
                <w:rFonts w:ascii="Verdana" w:hAnsi="Verdana"/>
                <w:b/>
                <w:sz w:val="16"/>
                <w:szCs w:val="16"/>
              </w:rPr>
              <w:t>Celda caliente</w:t>
            </w:r>
          </w:p>
        </w:tc>
        <w:tc>
          <w:tcPr>
            <w:tcW w:w="4529" w:type="dxa"/>
            <w:shd w:val="clear" w:color="auto" w:fill="auto"/>
          </w:tcPr>
          <w:p w14:paraId="40A0F047"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3.2 Hot cell</w:t>
            </w:r>
            <w:r w:rsidRPr="0058028B">
              <w:rPr>
                <w:rFonts w:ascii="Verdana" w:hAnsi="Verdana" w:cs="Times New Roman"/>
                <w:sz w:val="16"/>
                <w:szCs w:val="16"/>
                <w:lang w:val="en-US"/>
              </w:rPr>
              <w:t xml:space="preserve"> </w:t>
            </w:r>
          </w:p>
        </w:tc>
      </w:tr>
      <w:tr w:rsidR="00E92304" w:rsidRPr="0058028B" w14:paraId="62EF480F" w14:textId="77777777" w:rsidTr="00967C1F">
        <w:tc>
          <w:tcPr>
            <w:tcW w:w="4529" w:type="dxa"/>
            <w:shd w:val="clear" w:color="auto" w:fill="auto"/>
          </w:tcPr>
          <w:p w14:paraId="0E5AB671"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Recinto hermético, blindado y ventilado donde se realizan operaciones con el material radiactivo, que permite que el material sea manejado desde afuera.</w:t>
            </w:r>
          </w:p>
        </w:tc>
        <w:tc>
          <w:tcPr>
            <w:tcW w:w="4529" w:type="dxa"/>
            <w:shd w:val="clear" w:color="auto" w:fill="auto"/>
          </w:tcPr>
          <w:p w14:paraId="4915C339" w14:textId="319D271F"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Hermetic, shielded and ventilated enclosure where operations are carried out with radioactive material, which allows the material to be handled from outside.</w:t>
            </w:r>
          </w:p>
        </w:tc>
      </w:tr>
      <w:tr w:rsidR="00E92304" w:rsidRPr="0058028B" w14:paraId="768B1732" w14:textId="77777777" w:rsidTr="00967C1F">
        <w:tc>
          <w:tcPr>
            <w:tcW w:w="4529" w:type="dxa"/>
            <w:shd w:val="clear" w:color="auto" w:fill="auto"/>
          </w:tcPr>
          <w:p w14:paraId="10AC45F0" w14:textId="77777777" w:rsidR="00E92304" w:rsidRPr="0058028B" w:rsidRDefault="00E92304" w:rsidP="00E92304">
            <w:pPr>
              <w:pStyle w:val="texto0"/>
              <w:ind w:firstLine="0"/>
              <w:rPr>
                <w:rFonts w:ascii="Verdana" w:hAnsi="Verdana"/>
                <w:sz w:val="16"/>
                <w:szCs w:val="16"/>
              </w:rPr>
            </w:pPr>
            <w:r w:rsidRPr="0058028B">
              <w:rPr>
                <w:rFonts w:ascii="Verdana" w:hAnsi="Verdana"/>
                <w:b/>
                <w:sz w:val="16"/>
                <w:szCs w:val="16"/>
              </w:rPr>
              <w:t>3.3</w:t>
            </w:r>
            <w:r w:rsidRPr="0058028B">
              <w:rPr>
                <w:rFonts w:ascii="Verdana" w:hAnsi="Verdana"/>
                <w:sz w:val="16"/>
                <w:szCs w:val="16"/>
              </w:rPr>
              <w:t xml:space="preserve"> </w:t>
            </w:r>
            <w:r w:rsidRPr="0058028B">
              <w:rPr>
                <w:rFonts w:ascii="Verdana" w:hAnsi="Verdana"/>
                <w:b/>
                <w:sz w:val="16"/>
                <w:szCs w:val="16"/>
              </w:rPr>
              <w:t>Celda de transferencia</w:t>
            </w:r>
          </w:p>
        </w:tc>
        <w:tc>
          <w:tcPr>
            <w:tcW w:w="4529" w:type="dxa"/>
            <w:shd w:val="clear" w:color="auto" w:fill="auto"/>
          </w:tcPr>
          <w:p w14:paraId="3C03BD89" w14:textId="77777777" w:rsidR="00E92304" w:rsidRPr="0058028B" w:rsidRDefault="00E92304" w:rsidP="00E92304">
            <w:pPr>
              <w:pStyle w:val="texto0"/>
              <w:ind w:firstLine="0"/>
              <w:rPr>
                <w:rFonts w:ascii="Verdana" w:hAnsi="Verdana"/>
                <w:b/>
                <w:sz w:val="16"/>
                <w:szCs w:val="16"/>
                <w:lang w:val="en-US"/>
              </w:rPr>
            </w:pPr>
            <w:r w:rsidRPr="0058028B">
              <w:rPr>
                <w:rFonts w:ascii="Verdana" w:hAnsi="Verdana" w:cs="Times New Roman"/>
                <w:b/>
                <w:bCs/>
                <w:sz w:val="16"/>
                <w:szCs w:val="16"/>
                <w:lang w:val="en-US"/>
              </w:rPr>
              <w:t>3.3 Transfer cell</w:t>
            </w:r>
            <w:r w:rsidRPr="0058028B">
              <w:rPr>
                <w:rFonts w:ascii="Verdana" w:hAnsi="Verdana" w:cs="Times New Roman"/>
                <w:sz w:val="16"/>
                <w:szCs w:val="16"/>
                <w:lang w:val="en-US"/>
              </w:rPr>
              <w:t xml:space="preserve"> </w:t>
            </w:r>
          </w:p>
        </w:tc>
      </w:tr>
      <w:tr w:rsidR="00E92304" w:rsidRPr="0058028B" w14:paraId="7FDCB273" w14:textId="77777777" w:rsidTr="00967C1F">
        <w:tc>
          <w:tcPr>
            <w:tcW w:w="4529" w:type="dxa"/>
            <w:shd w:val="clear" w:color="auto" w:fill="auto"/>
          </w:tcPr>
          <w:p w14:paraId="5105BE9E" w14:textId="77777777" w:rsidR="00E92304" w:rsidRPr="0058028B" w:rsidRDefault="00E92304" w:rsidP="00E92304">
            <w:pPr>
              <w:pStyle w:val="texto0"/>
              <w:ind w:firstLine="0"/>
              <w:rPr>
                <w:rFonts w:ascii="Verdana" w:hAnsi="Verdana"/>
                <w:sz w:val="16"/>
                <w:szCs w:val="16"/>
              </w:rPr>
            </w:pPr>
            <w:r w:rsidRPr="0058028B">
              <w:rPr>
                <w:rFonts w:ascii="Verdana" w:hAnsi="Verdana"/>
                <w:sz w:val="16"/>
                <w:szCs w:val="16"/>
              </w:rPr>
              <w:t xml:space="preserve">Celda blindada anexa a la celda caliente, que se utiliza para verificar que los niveles de contaminación radiactiva superficial del material o producto terminado proveniente de la celda caliente, no rebasen los límites de contaminación establecidos en </w:t>
            </w:r>
            <w:smartTag w:uri="urn:schemas-microsoft-com:office:smarttags" w:element="PersonName">
              <w:smartTagPr>
                <w:attr w:name="ProductID" w:val="la NOM-008"/>
              </w:smartTagPr>
              <w:r w:rsidRPr="0058028B">
                <w:rPr>
                  <w:rFonts w:ascii="Verdana" w:hAnsi="Verdana"/>
                  <w:sz w:val="16"/>
                  <w:szCs w:val="16"/>
                </w:rPr>
                <w:t>la NOM-008</w:t>
              </w:r>
            </w:smartTag>
            <w:r w:rsidRPr="0058028B">
              <w:rPr>
                <w:rFonts w:ascii="Verdana" w:hAnsi="Verdana"/>
                <w:sz w:val="16"/>
                <w:szCs w:val="16"/>
              </w:rPr>
              <w:t>-NUCL-2011, vigente o la que la sustituya, antes de ser transferidos a otra área.</w:t>
            </w:r>
          </w:p>
        </w:tc>
        <w:tc>
          <w:tcPr>
            <w:tcW w:w="4529" w:type="dxa"/>
            <w:shd w:val="clear" w:color="auto" w:fill="auto"/>
          </w:tcPr>
          <w:p w14:paraId="646E8B23" w14:textId="02242324" w:rsidR="00E92304" w:rsidRPr="0058028B" w:rsidRDefault="00E92304" w:rsidP="00E92304">
            <w:pPr>
              <w:pStyle w:val="texto0"/>
              <w:ind w:firstLine="0"/>
              <w:rPr>
                <w:rFonts w:ascii="Verdana" w:hAnsi="Verdana"/>
                <w:sz w:val="16"/>
                <w:szCs w:val="16"/>
                <w:lang w:val="en-US"/>
              </w:rPr>
            </w:pPr>
            <w:r w:rsidRPr="0058028B">
              <w:rPr>
                <w:rFonts w:ascii="Verdana" w:hAnsi="Verdana" w:cs="Times New Roman"/>
                <w:sz w:val="16"/>
                <w:szCs w:val="16"/>
                <w:lang w:val="en-US"/>
              </w:rPr>
              <w:t xml:space="preserve">Shielded cell attached to the hot cell, which is used to verify that the levels of surface radioactive contamination of the material or finished product from the hot cell do not exceed the contamination limits established in NOM-008-NUCL-2011, current </w:t>
            </w:r>
            <w:r w:rsidR="00080158" w:rsidRPr="0058028B">
              <w:rPr>
                <w:rFonts w:ascii="Verdana" w:hAnsi="Verdana" w:cs="Times New Roman"/>
                <w:sz w:val="16"/>
                <w:szCs w:val="16"/>
                <w:lang w:val="en-US"/>
              </w:rPr>
              <w:t>or that which replaces it</w:t>
            </w:r>
            <w:r w:rsidRPr="0058028B">
              <w:rPr>
                <w:rFonts w:ascii="Verdana" w:hAnsi="Verdana" w:cs="Times New Roman"/>
                <w:sz w:val="16"/>
                <w:szCs w:val="16"/>
                <w:lang w:val="en-US"/>
              </w:rPr>
              <w:t>, before being transferred to another area.</w:t>
            </w:r>
          </w:p>
        </w:tc>
      </w:tr>
      <w:tr w:rsidR="00E92304" w:rsidRPr="0058028B" w14:paraId="5DF47A09" w14:textId="77777777" w:rsidTr="00967C1F">
        <w:tc>
          <w:tcPr>
            <w:tcW w:w="4529" w:type="dxa"/>
            <w:shd w:val="clear" w:color="auto" w:fill="auto"/>
          </w:tcPr>
          <w:p w14:paraId="50B6E5D4" w14:textId="77777777" w:rsidR="00E92304" w:rsidRPr="0058028B" w:rsidRDefault="00E92304" w:rsidP="00E92304">
            <w:pPr>
              <w:pStyle w:val="texto0"/>
              <w:spacing w:line="219" w:lineRule="exact"/>
              <w:ind w:firstLine="0"/>
              <w:rPr>
                <w:rFonts w:ascii="Verdana" w:hAnsi="Verdana"/>
                <w:b/>
                <w:sz w:val="16"/>
                <w:szCs w:val="16"/>
              </w:rPr>
            </w:pPr>
            <w:r w:rsidRPr="0058028B">
              <w:rPr>
                <w:rFonts w:ascii="Verdana" w:hAnsi="Verdana"/>
                <w:b/>
                <w:sz w:val="16"/>
                <w:szCs w:val="16"/>
              </w:rPr>
              <w:t>4. Especificaciones</w:t>
            </w:r>
          </w:p>
        </w:tc>
        <w:tc>
          <w:tcPr>
            <w:tcW w:w="4529" w:type="dxa"/>
            <w:shd w:val="clear" w:color="auto" w:fill="auto"/>
          </w:tcPr>
          <w:p w14:paraId="139BE031"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4. Specifications</w:t>
            </w:r>
          </w:p>
        </w:tc>
      </w:tr>
      <w:tr w:rsidR="00E92304" w:rsidRPr="0058028B" w14:paraId="690183EE" w14:textId="77777777" w:rsidTr="00967C1F">
        <w:tc>
          <w:tcPr>
            <w:tcW w:w="4529" w:type="dxa"/>
            <w:shd w:val="clear" w:color="auto" w:fill="auto"/>
          </w:tcPr>
          <w:p w14:paraId="06FA9AFE"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4.1</w:t>
            </w:r>
            <w:r w:rsidRPr="0058028B">
              <w:rPr>
                <w:rFonts w:ascii="Verdana" w:hAnsi="Verdana"/>
                <w:sz w:val="16"/>
                <w:szCs w:val="16"/>
              </w:rPr>
              <w:t xml:space="preserve"> Consideraciones generales</w:t>
            </w:r>
          </w:p>
        </w:tc>
        <w:tc>
          <w:tcPr>
            <w:tcW w:w="4529" w:type="dxa"/>
            <w:shd w:val="clear" w:color="auto" w:fill="auto"/>
          </w:tcPr>
          <w:p w14:paraId="5718AF14"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 </w:t>
            </w:r>
            <w:r w:rsidRPr="0058028B">
              <w:rPr>
                <w:rFonts w:ascii="Verdana" w:hAnsi="Verdana" w:cs="Times New Roman"/>
                <w:sz w:val="16"/>
                <w:szCs w:val="16"/>
                <w:lang w:val="en-US"/>
              </w:rPr>
              <w:t>General considerations</w:t>
            </w:r>
          </w:p>
        </w:tc>
      </w:tr>
      <w:tr w:rsidR="00E92304" w:rsidRPr="0058028B" w14:paraId="76B610AE" w14:textId="77777777" w:rsidTr="00967C1F">
        <w:tc>
          <w:tcPr>
            <w:tcW w:w="4529" w:type="dxa"/>
            <w:shd w:val="clear" w:color="auto" w:fill="auto"/>
          </w:tcPr>
          <w:p w14:paraId="7A2F305A"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sz w:val="16"/>
                <w:szCs w:val="16"/>
              </w:rPr>
              <w:t>El diseño de las instalaciones radiactivas Tipo II debe cumplir con los siguientes requisitos:</w:t>
            </w:r>
          </w:p>
        </w:tc>
        <w:tc>
          <w:tcPr>
            <w:tcW w:w="4529" w:type="dxa"/>
            <w:shd w:val="clear" w:color="auto" w:fill="auto"/>
          </w:tcPr>
          <w:p w14:paraId="7F5EE64D" w14:textId="77777777" w:rsidR="00E92304" w:rsidRPr="0058028B" w:rsidRDefault="00E92304" w:rsidP="00E92304">
            <w:pPr>
              <w:pStyle w:val="texto0"/>
              <w:spacing w:line="219" w:lineRule="exact"/>
              <w:ind w:firstLine="0"/>
              <w:rPr>
                <w:rFonts w:ascii="Verdana" w:hAnsi="Verdana"/>
                <w:sz w:val="16"/>
                <w:szCs w:val="16"/>
                <w:lang w:val="en-US"/>
              </w:rPr>
            </w:pPr>
            <w:r w:rsidRPr="0058028B">
              <w:rPr>
                <w:rFonts w:ascii="Verdana" w:hAnsi="Verdana" w:cs="Times New Roman"/>
                <w:sz w:val="16"/>
                <w:szCs w:val="16"/>
                <w:lang w:val="en-US"/>
              </w:rPr>
              <w:t>The design of Type II radioactive facilities must meet the following requirements:</w:t>
            </w:r>
          </w:p>
        </w:tc>
      </w:tr>
      <w:tr w:rsidR="00E92304" w:rsidRPr="0058028B" w14:paraId="182FD1F7" w14:textId="77777777" w:rsidTr="00967C1F">
        <w:tc>
          <w:tcPr>
            <w:tcW w:w="4529" w:type="dxa"/>
            <w:shd w:val="clear" w:color="auto" w:fill="auto"/>
          </w:tcPr>
          <w:p w14:paraId="41AAD507"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 </w:t>
            </w:r>
            <w:r w:rsidRPr="0058028B">
              <w:rPr>
                <w:rFonts w:ascii="Verdana" w:hAnsi="Verdana"/>
                <w:sz w:val="16"/>
                <w:szCs w:val="16"/>
              </w:rPr>
              <w:t>Deben incluir los elementos para prevenir la dispersión de contaminantes radiactivos hacia el ambiente, tanto para condiciones normales de operación, como en caso de accidente.</w:t>
            </w:r>
          </w:p>
        </w:tc>
        <w:tc>
          <w:tcPr>
            <w:tcW w:w="4529" w:type="dxa"/>
            <w:shd w:val="clear" w:color="auto" w:fill="auto"/>
          </w:tcPr>
          <w:p w14:paraId="51BB4416"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 </w:t>
            </w:r>
            <w:r w:rsidRPr="0058028B">
              <w:rPr>
                <w:rFonts w:ascii="Verdana" w:hAnsi="Verdana" w:cs="Times New Roman"/>
                <w:sz w:val="16"/>
                <w:szCs w:val="16"/>
                <w:lang w:val="en-US"/>
              </w:rPr>
              <w:t>They must include elements to prevent the dispersion of radioactive pollutants into the environment, both for normal operating conditions, such as in the event of an accident.</w:t>
            </w:r>
            <w:r w:rsidRPr="0058028B">
              <w:rPr>
                <w:rFonts w:ascii="Verdana" w:hAnsi="Verdana" w:cs="Times New Roman"/>
                <w:b/>
                <w:bCs/>
                <w:sz w:val="16"/>
                <w:szCs w:val="16"/>
                <w:lang w:val="en-US"/>
              </w:rPr>
              <w:t xml:space="preserve"> </w:t>
            </w:r>
          </w:p>
        </w:tc>
      </w:tr>
      <w:tr w:rsidR="00E92304" w:rsidRPr="0058028B" w14:paraId="5D8CFF78" w14:textId="77777777" w:rsidTr="00967C1F">
        <w:tc>
          <w:tcPr>
            <w:tcW w:w="4529" w:type="dxa"/>
            <w:shd w:val="clear" w:color="auto" w:fill="auto"/>
          </w:tcPr>
          <w:p w14:paraId="7D96BFA0"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4.1.2 </w:t>
            </w:r>
            <w:r w:rsidRPr="0058028B">
              <w:rPr>
                <w:rFonts w:ascii="Verdana" w:hAnsi="Verdana"/>
                <w:sz w:val="16"/>
                <w:szCs w:val="16"/>
              </w:rPr>
              <w:t xml:space="preserve">En las áreas en donde se manipule material radiactivo, los niveles de iluminación y los sistemas de iluminación de emergencia deben cumplir con lo establecido en </w:t>
            </w:r>
            <w:smartTag w:uri="urn:schemas-microsoft-com:office:smarttags" w:element="PersonName">
              <w:smartTagPr>
                <w:attr w:name="ProductID" w:val="la NOM-025"/>
              </w:smartTagPr>
              <w:r w:rsidRPr="0058028B">
                <w:rPr>
                  <w:rFonts w:ascii="Verdana" w:hAnsi="Verdana"/>
                  <w:sz w:val="16"/>
                  <w:szCs w:val="16"/>
                </w:rPr>
                <w:t>la NOM-025</w:t>
              </w:r>
            </w:smartTag>
            <w:r w:rsidRPr="0058028B">
              <w:rPr>
                <w:rFonts w:ascii="Verdana" w:hAnsi="Verdana"/>
                <w:sz w:val="16"/>
                <w:szCs w:val="16"/>
              </w:rPr>
              <w:t xml:space="preserve">-STPS-2008, vigente o la </w:t>
            </w:r>
            <w:r w:rsidRPr="0058028B">
              <w:rPr>
                <w:rFonts w:ascii="Verdana" w:hAnsi="Verdana"/>
                <w:sz w:val="16"/>
                <w:szCs w:val="16"/>
              </w:rPr>
              <w:lastRenderedPageBreak/>
              <w:t>que la sustituya.</w:t>
            </w:r>
          </w:p>
        </w:tc>
        <w:tc>
          <w:tcPr>
            <w:tcW w:w="4529" w:type="dxa"/>
            <w:shd w:val="clear" w:color="auto" w:fill="auto"/>
          </w:tcPr>
          <w:p w14:paraId="1B426798" w14:textId="16FD28F9"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lastRenderedPageBreak/>
              <w:t xml:space="preserve">4.1.2 </w:t>
            </w:r>
            <w:r w:rsidRPr="0058028B">
              <w:rPr>
                <w:rFonts w:ascii="Verdana" w:hAnsi="Verdana" w:cs="Times New Roman"/>
                <w:sz w:val="16"/>
                <w:szCs w:val="16"/>
                <w:lang w:val="en-US"/>
              </w:rPr>
              <w:t xml:space="preserve">In areas where radioactive material is handled, lighting levels and emergency lighting systems must comply with the provisions of NOM-025-STPS-2008, current </w:t>
            </w:r>
            <w:r w:rsidR="00080158" w:rsidRPr="0058028B">
              <w:rPr>
                <w:rFonts w:ascii="Verdana" w:hAnsi="Verdana" w:cs="Times New Roman"/>
                <w:sz w:val="16"/>
                <w:szCs w:val="16"/>
                <w:lang w:val="en-US"/>
              </w:rPr>
              <w:t>or that which replaces it</w:t>
            </w:r>
            <w:r w:rsidRPr="0058028B">
              <w:rPr>
                <w:rFonts w:ascii="Verdana" w:hAnsi="Verdana" w:cs="Times New Roman"/>
                <w:sz w:val="16"/>
                <w:szCs w:val="16"/>
                <w:lang w:val="en-US"/>
              </w:rPr>
              <w:t>.</w:t>
            </w:r>
            <w:r w:rsidRPr="0058028B">
              <w:rPr>
                <w:rFonts w:ascii="Verdana" w:hAnsi="Verdana" w:cs="Times New Roman"/>
                <w:b/>
                <w:bCs/>
                <w:sz w:val="16"/>
                <w:szCs w:val="16"/>
                <w:lang w:val="en-US"/>
              </w:rPr>
              <w:t xml:space="preserve"> </w:t>
            </w:r>
          </w:p>
        </w:tc>
      </w:tr>
      <w:tr w:rsidR="00E92304" w:rsidRPr="0058028B" w14:paraId="55A28DD4" w14:textId="77777777" w:rsidTr="00967C1F">
        <w:tc>
          <w:tcPr>
            <w:tcW w:w="4529" w:type="dxa"/>
            <w:shd w:val="clear" w:color="auto" w:fill="auto"/>
          </w:tcPr>
          <w:p w14:paraId="053182DA"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4.1.3 </w:t>
            </w:r>
            <w:r w:rsidRPr="0058028B">
              <w:rPr>
                <w:rFonts w:ascii="Verdana" w:hAnsi="Verdana"/>
                <w:sz w:val="16"/>
                <w:szCs w:val="16"/>
              </w:rPr>
              <w:t>Los conductos eléctricos y las tuberías, dentro de la zona controlada deben instalarse de tal forma que no propicie la acumulación de contaminación radiactiva o dificulte las labores de descontaminación. Si como resultado de la instalación de los conductos y tuberías se afecta el acabado de paredes, techos, suelos y accesorios, éste deberá en todo momento cumplir con lo establecido en el numeral 4.1.6 de la presente norma.</w:t>
            </w:r>
          </w:p>
        </w:tc>
        <w:tc>
          <w:tcPr>
            <w:tcW w:w="4529" w:type="dxa"/>
            <w:shd w:val="clear" w:color="auto" w:fill="auto"/>
          </w:tcPr>
          <w:p w14:paraId="57759A05"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4.1.3 </w:t>
            </w:r>
            <w:r w:rsidRPr="0058028B">
              <w:rPr>
                <w:rFonts w:ascii="Verdana" w:hAnsi="Verdana" w:cs="Times New Roman"/>
                <w:sz w:val="16"/>
                <w:szCs w:val="16"/>
                <w:lang w:val="en-US"/>
              </w:rPr>
              <w:t>Electrical conduits and pipes within the controlled area must be installed in such a way that it does not promote the accumulation of radioactive contamination or hinder decontamination work. If, as a result of the installation of the ducts and pipes, the finish of the walls, ceilings, floors and accessories is affected, it must at all times comply with the provisions of section 4.1.6 of this standard.</w:t>
            </w:r>
            <w:r w:rsidRPr="0058028B">
              <w:rPr>
                <w:rFonts w:ascii="Verdana" w:hAnsi="Verdana" w:cs="Times New Roman"/>
                <w:b/>
                <w:bCs/>
                <w:sz w:val="16"/>
                <w:szCs w:val="16"/>
                <w:lang w:val="en-US"/>
              </w:rPr>
              <w:t xml:space="preserve"> </w:t>
            </w:r>
          </w:p>
        </w:tc>
      </w:tr>
      <w:tr w:rsidR="00E92304" w:rsidRPr="0058028B" w14:paraId="5A924BC3" w14:textId="77777777" w:rsidTr="00967C1F">
        <w:tc>
          <w:tcPr>
            <w:tcW w:w="4529" w:type="dxa"/>
            <w:shd w:val="clear" w:color="auto" w:fill="auto"/>
          </w:tcPr>
          <w:p w14:paraId="5827D9F4"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4.1.4 </w:t>
            </w:r>
            <w:r w:rsidRPr="0058028B">
              <w:rPr>
                <w:rFonts w:ascii="Verdana" w:hAnsi="Verdana"/>
                <w:sz w:val="16"/>
                <w:szCs w:val="16"/>
              </w:rPr>
              <w:t>Las paredes y techo, en su caso, deben tener un acabado lavable y no poroso.</w:t>
            </w:r>
          </w:p>
        </w:tc>
        <w:tc>
          <w:tcPr>
            <w:tcW w:w="4529" w:type="dxa"/>
            <w:shd w:val="clear" w:color="auto" w:fill="auto"/>
          </w:tcPr>
          <w:p w14:paraId="0BE13A9D"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4.1.4 </w:t>
            </w:r>
            <w:r w:rsidRPr="0058028B">
              <w:rPr>
                <w:rFonts w:ascii="Verdana" w:hAnsi="Verdana" w:cs="Times New Roman"/>
                <w:sz w:val="16"/>
                <w:szCs w:val="16"/>
                <w:lang w:val="en-US"/>
              </w:rPr>
              <w:t>The walls and ceiling, if applicable, must have a washable and non-porous finish.</w:t>
            </w:r>
            <w:r w:rsidRPr="0058028B">
              <w:rPr>
                <w:rFonts w:ascii="Verdana" w:hAnsi="Verdana" w:cs="Times New Roman"/>
                <w:b/>
                <w:bCs/>
                <w:sz w:val="16"/>
                <w:szCs w:val="16"/>
                <w:lang w:val="en-US"/>
              </w:rPr>
              <w:t xml:space="preserve"> </w:t>
            </w:r>
          </w:p>
        </w:tc>
      </w:tr>
      <w:tr w:rsidR="00E92304" w:rsidRPr="0058028B" w14:paraId="79CCF021" w14:textId="77777777" w:rsidTr="00967C1F">
        <w:tc>
          <w:tcPr>
            <w:tcW w:w="4529" w:type="dxa"/>
            <w:shd w:val="clear" w:color="auto" w:fill="auto"/>
          </w:tcPr>
          <w:p w14:paraId="3971508E"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4.1.5 </w:t>
            </w:r>
            <w:r w:rsidRPr="0058028B">
              <w:rPr>
                <w:rFonts w:ascii="Verdana" w:hAnsi="Verdana"/>
                <w:sz w:val="16"/>
                <w:szCs w:val="16"/>
              </w:rPr>
              <w:t>Las uniones del piso con las paredes deben sellarse y redondearse. Deben evitarse esquinas, fracturas y superficies rugosas.</w:t>
            </w:r>
          </w:p>
        </w:tc>
        <w:tc>
          <w:tcPr>
            <w:tcW w:w="4529" w:type="dxa"/>
            <w:shd w:val="clear" w:color="auto" w:fill="auto"/>
          </w:tcPr>
          <w:p w14:paraId="4B2C33D3"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4.1.5 </w:t>
            </w:r>
            <w:r w:rsidRPr="0058028B">
              <w:rPr>
                <w:rFonts w:ascii="Verdana" w:hAnsi="Verdana" w:cs="Times New Roman"/>
                <w:sz w:val="16"/>
                <w:szCs w:val="16"/>
                <w:lang w:val="en-US"/>
              </w:rPr>
              <w:t>The joints of the floor with the walls must be sealed and rounded. Corners, fractures and rough surfaces should be avoided.</w:t>
            </w:r>
            <w:r w:rsidRPr="0058028B">
              <w:rPr>
                <w:rFonts w:ascii="Verdana" w:hAnsi="Verdana" w:cs="Times New Roman"/>
                <w:b/>
                <w:bCs/>
                <w:sz w:val="16"/>
                <w:szCs w:val="16"/>
                <w:lang w:val="en-US"/>
              </w:rPr>
              <w:t xml:space="preserve"> </w:t>
            </w:r>
          </w:p>
        </w:tc>
      </w:tr>
      <w:tr w:rsidR="00E92304" w:rsidRPr="0058028B" w14:paraId="37894F5E" w14:textId="77777777" w:rsidTr="00967C1F">
        <w:tc>
          <w:tcPr>
            <w:tcW w:w="4529" w:type="dxa"/>
            <w:shd w:val="clear" w:color="auto" w:fill="auto"/>
          </w:tcPr>
          <w:p w14:paraId="462510F5"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4.1.6 </w:t>
            </w:r>
            <w:r w:rsidRPr="0058028B">
              <w:rPr>
                <w:rFonts w:ascii="Verdana" w:hAnsi="Verdana"/>
                <w:sz w:val="16"/>
                <w:szCs w:val="16"/>
              </w:rPr>
              <w:t>Las superficies de trabajo deben:</w:t>
            </w:r>
          </w:p>
        </w:tc>
        <w:tc>
          <w:tcPr>
            <w:tcW w:w="4529" w:type="dxa"/>
            <w:shd w:val="clear" w:color="auto" w:fill="auto"/>
          </w:tcPr>
          <w:p w14:paraId="1708614C"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4.1.6 </w:t>
            </w:r>
            <w:r w:rsidRPr="0058028B">
              <w:rPr>
                <w:rFonts w:ascii="Verdana" w:hAnsi="Verdana" w:cs="Times New Roman"/>
                <w:sz w:val="16"/>
                <w:szCs w:val="16"/>
                <w:lang w:val="en-US"/>
              </w:rPr>
              <w:t>Work surfaces must:</w:t>
            </w:r>
            <w:r w:rsidRPr="0058028B">
              <w:rPr>
                <w:rFonts w:ascii="Verdana" w:hAnsi="Verdana" w:cs="Times New Roman"/>
                <w:b/>
                <w:bCs/>
                <w:sz w:val="16"/>
                <w:szCs w:val="16"/>
                <w:lang w:val="en-US"/>
              </w:rPr>
              <w:t xml:space="preserve"> </w:t>
            </w:r>
          </w:p>
        </w:tc>
      </w:tr>
      <w:tr w:rsidR="00E92304" w:rsidRPr="0058028B" w14:paraId="3BE75342" w14:textId="77777777" w:rsidTr="00967C1F">
        <w:tc>
          <w:tcPr>
            <w:tcW w:w="4529" w:type="dxa"/>
            <w:shd w:val="clear" w:color="auto" w:fill="auto"/>
          </w:tcPr>
          <w:p w14:paraId="29B689D0"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4.1.6.1</w:t>
            </w:r>
            <w:r w:rsidRPr="0058028B">
              <w:rPr>
                <w:rFonts w:ascii="Verdana" w:hAnsi="Verdana"/>
                <w:sz w:val="16"/>
                <w:szCs w:val="16"/>
              </w:rPr>
              <w:t xml:space="preserve"> Ser de materiales resistentes al fuego y a la corrosión por productos químicos.</w:t>
            </w:r>
          </w:p>
        </w:tc>
        <w:tc>
          <w:tcPr>
            <w:tcW w:w="4529" w:type="dxa"/>
            <w:shd w:val="clear" w:color="auto" w:fill="auto"/>
          </w:tcPr>
          <w:p w14:paraId="5AD1C109"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4.1.6.1 </w:t>
            </w:r>
            <w:r w:rsidRPr="0058028B">
              <w:rPr>
                <w:rFonts w:ascii="Verdana" w:hAnsi="Verdana" w:cs="Times New Roman"/>
                <w:sz w:val="16"/>
                <w:szCs w:val="16"/>
                <w:lang w:val="en-US"/>
              </w:rPr>
              <w:t>Be made of materials resistant to fire and corrosion by chemical products.</w:t>
            </w:r>
          </w:p>
        </w:tc>
      </w:tr>
      <w:tr w:rsidR="00E92304" w:rsidRPr="0058028B" w14:paraId="19E0D4AA" w14:textId="77777777" w:rsidTr="00967C1F">
        <w:tc>
          <w:tcPr>
            <w:tcW w:w="4529" w:type="dxa"/>
            <w:shd w:val="clear" w:color="auto" w:fill="auto"/>
          </w:tcPr>
          <w:p w14:paraId="3471CE6A"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4.1.6.2</w:t>
            </w:r>
            <w:r w:rsidRPr="0058028B">
              <w:rPr>
                <w:rFonts w:ascii="Verdana" w:hAnsi="Verdana"/>
                <w:sz w:val="16"/>
                <w:szCs w:val="16"/>
              </w:rPr>
              <w:t xml:space="preserve"> Ser impermeables.</w:t>
            </w:r>
          </w:p>
        </w:tc>
        <w:tc>
          <w:tcPr>
            <w:tcW w:w="4529" w:type="dxa"/>
            <w:shd w:val="clear" w:color="auto" w:fill="auto"/>
          </w:tcPr>
          <w:p w14:paraId="0D087E45"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4.1.6.2 </w:t>
            </w:r>
            <w:r w:rsidRPr="0058028B">
              <w:rPr>
                <w:rFonts w:ascii="Verdana" w:hAnsi="Verdana" w:cs="Times New Roman"/>
                <w:sz w:val="16"/>
                <w:szCs w:val="16"/>
                <w:lang w:val="en-US"/>
              </w:rPr>
              <w:t>Be waterproof.</w:t>
            </w:r>
          </w:p>
        </w:tc>
      </w:tr>
      <w:tr w:rsidR="00E92304" w:rsidRPr="0058028B" w14:paraId="16742178" w14:textId="77777777" w:rsidTr="00967C1F">
        <w:tc>
          <w:tcPr>
            <w:tcW w:w="4529" w:type="dxa"/>
            <w:shd w:val="clear" w:color="auto" w:fill="auto"/>
          </w:tcPr>
          <w:p w14:paraId="614B4F0E"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4.1.6.3</w:t>
            </w:r>
            <w:r w:rsidRPr="0058028B">
              <w:rPr>
                <w:rFonts w:ascii="Verdana" w:hAnsi="Verdana"/>
                <w:sz w:val="16"/>
                <w:szCs w:val="16"/>
              </w:rPr>
              <w:t xml:space="preserve"> Carecer de esquinas y superficies rugosas.</w:t>
            </w:r>
          </w:p>
        </w:tc>
        <w:tc>
          <w:tcPr>
            <w:tcW w:w="4529" w:type="dxa"/>
            <w:shd w:val="clear" w:color="auto" w:fill="auto"/>
          </w:tcPr>
          <w:p w14:paraId="2124A900"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4.1.6.3 </w:t>
            </w:r>
            <w:r w:rsidRPr="0058028B">
              <w:rPr>
                <w:rFonts w:ascii="Verdana" w:hAnsi="Verdana" w:cs="Times New Roman"/>
                <w:sz w:val="16"/>
                <w:szCs w:val="16"/>
                <w:lang w:val="en-US"/>
              </w:rPr>
              <w:t>Lack of corners and rough surfaces.</w:t>
            </w:r>
          </w:p>
        </w:tc>
      </w:tr>
      <w:tr w:rsidR="00E92304" w:rsidRPr="0058028B" w14:paraId="69E49E50" w14:textId="77777777" w:rsidTr="00967C1F">
        <w:tc>
          <w:tcPr>
            <w:tcW w:w="4529" w:type="dxa"/>
            <w:shd w:val="clear" w:color="auto" w:fill="auto"/>
          </w:tcPr>
          <w:p w14:paraId="0034C27A"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4.1.6.4</w:t>
            </w:r>
            <w:r w:rsidRPr="0058028B">
              <w:rPr>
                <w:rFonts w:ascii="Verdana" w:hAnsi="Verdana"/>
                <w:sz w:val="16"/>
                <w:szCs w:val="16"/>
              </w:rPr>
              <w:t xml:space="preserve"> Sellarse, en caso de tener uniones.</w:t>
            </w:r>
          </w:p>
        </w:tc>
        <w:tc>
          <w:tcPr>
            <w:tcW w:w="4529" w:type="dxa"/>
            <w:shd w:val="clear" w:color="auto" w:fill="auto"/>
          </w:tcPr>
          <w:p w14:paraId="0315798C" w14:textId="2917D128"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4.1.6.4 </w:t>
            </w:r>
            <w:r w:rsidRPr="0058028B">
              <w:rPr>
                <w:rFonts w:ascii="Verdana" w:hAnsi="Verdana" w:cs="Times New Roman"/>
                <w:sz w:val="16"/>
                <w:szCs w:val="16"/>
                <w:lang w:val="en-US"/>
              </w:rPr>
              <w:t xml:space="preserve">Be sealed, </w:t>
            </w:r>
            <w:r w:rsidR="009520F2" w:rsidRPr="0058028B">
              <w:rPr>
                <w:rFonts w:ascii="Verdana" w:hAnsi="Verdana" w:cs="Times New Roman"/>
                <w:sz w:val="16"/>
                <w:szCs w:val="16"/>
                <w:lang w:val="en-US"/>
              </w:rPr>
              <w:t>when there are</w:t>
            </w:r>
            <w:r w:rsidRPr="0058028B">
              <w:rPr>
                <w:rFonts w:ascii="Verdana" w:hAnsi="Verdana" w:cs="Times New Roman"/>
                <w:sz w:val="16"/>
                <w:szCs w:val="16"/>
                <w:lang w:val="en-US"/>
              </w:rPr>
              <w:t xml:space="preserve"> joints.</w:t>
            </w:r>
          </w:p>
        </w:tc>
      </w:tr>
      <w:tr w:rsidR="00E92304" w:rsidRPr="0058028B" w14:paraId="75BBB037" w14:textId="77777777" w:rsidTr="00967C1F">
        <w:tc>
          <w:tcPr>
            <w:tcW w:w="4529" w:type="dxa"/>
            <w:shd w:val="clear" w:color="auto" w:fill="auto"/>
          </w:tcPr>
          <w:p w14:paraId="029A62F5"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4.1.6.5</w:t>
            </w:r>
            <w:r w:rsidRPr="0058028B">
              <w:rPr>
                <w:rFonts w:ascii="Verdana" w:hAnsi="Verdana"/>
                <w:sz w:val="16"/>
                <w:szCs w:val="16"/>
              </w:rPr>
              <w:t xml:space="preserve"> Resistir el peso del blindaje utilizado, incluyendo el de las campanas de extracción.</w:t>
            </w:r>
          </w:p>
        </w:tc>
        <w:tc>
          <w:tcPr>
            <w:tcW w:w="4529" w:type="dxa"/>
            <w:shd w:val="clear" w:color="auto" w:fill="auto"/>
          </w:tcPr>
          <w:p w14:paraId="77D306E0" w14:textId="3A1737C6"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4.1.6.5 </w:t>
            </w:r>
            <w:r w:rsidRPr="0058028B">
              <w:rPr>
                <w:rFonts w:ascii="Verdana" w:hAnsi="Verdana" w:cs="Times New Roman"/>
                <w:sz w:val="16"/>
                <w:szCs w:val="16"/>
                <w:lang w:val="en-US"/>
              </w:rPr>
              <w:t>Resist the weight of the armor</w:t>
            </w:r>
            <w:r w:rsidR="009520F2" w:rsidRPr="0058028B">
              <w:rPr>
                <w:rFonts w:ascii="Verdana" w:hAnsi="Verdana" w:cs="Times New Roman"/>
                <w:sz w:val="16"/>
                <w:szCs w:val="16"/>
                <w:lang w:val="en-US"/>
              </w:rPr>
              <w:t>ing</w:t>
            </w:r>
            <w:r w:rsidRPr="0058028B">
              <w:rPr>
                <w:rFonts w:ascii="Verdana" w:hAnsi="Verdana" w:cs="Times New Roman"/>
                <w:sz w:val="16"/>
                <w:szCs w:val="16"/>
                <w:lang w:val="en-US"/>
              </w:rPr>
              <w:t xml:space="preserve"> used, including that of the extraction hoods.</w:t>
            </w:r>
          </w:p>
        </w:tc>
      </w:tr>
      <w:tr w:rsidR="00E92304" w:rsidRPr="0058028B" w14:paraId="301DA61F" w14:textId="77777777" w:rsidTr="00967C1F">
        <w:tc>
          <w:tcPr>
            <w:tcW w:w="4529" w:type="dxa"/>
            <w:shd w:val="clear" w:color="auto" w:fill="auto"/>
          </w:tcPr>
          <w:p w14:paraId="3C643407"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4.1.7 </w:t>
            </w:r>
            <w:r w:rsidRPr="0058028B">
              <w:rPr>
                <w:rFonts w:ascii="Verdana" w:hAnsi="Verdana"/>
                <w:sz w:val="16"/>
                <w:szCs w:val="16"/>
              </w:rPr>
              <w:t>El piso y áreas de trabajo deben ser de material liso no poroso, y sellarse las juntas.</w:t>
            </w:r>
          </w:p>
        </w:tc>
        <w:tc>
          <w:tcPr>
            <w:tcW w:w="4529" w:type="dxa"/>
            <w:shd w:val="clear" w:color="auto" w:fill="auto"/>
          </w:tcPr>
          <w:p w14:paraId="6B2CC8BB"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4.1.7 </w:t>
            </w:r>
            <w:r w:rsidRPr="0058028B">
              <w:rPr>
                <w:rFonts w:ascii="Verdana" w:hAnsi="Verdana" w:cs="Times New Roman"/>
                <w:sz w:val="16"/>
                <w:szCs w:val="16"/>
                <w:lang w:val="en-US"/>
              </w:rPr>
              <w:t>The floor and work areas must be of smooth non-porous material, and the joints must be sealed.</w:t>
            </w:r>
            <w:r w:rsidRPr="0058028B">
              <w:rPr>
                <w:rFonts w:ascii="Verdana" w:hAnsi="Verdana" w:cs="Times New Roman"/>
                <w:b/>
                <w:bCs/>
                <w:sz w:val="16"/>
                <w:szCs w:val="16"/>
                <w:lang w:val="en-US"/>
              </w:rPr>
              <w:t xml:space="preserve"> </w:t>
            </w:r>
          </w:p>
        </w:tc>
      </w:tr>
      <w:tr w:rsidR="00E92304" w:rsidRPr="0058028B" w14:paraId="40C074BD" w14:textId="77777777" w:rsidTr="00967C1F">
        <w:tc>
          <w:tcPr>
            <w:tcW w:w="4529" w:type="dxa"/>
            <w:shd w:val="clear" w:color="auto" w:fill="auto"/>
          </w:tcPr>
          <w:p w14:paraId="7C7AB439"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4.1.8 </w:t>
            </w:r>
            <w:r w:rsidRPr="0058028B">
              <w:rPr>
                <w:rFonts w:ascii="Verdana" w:hAnsi="Verdana"/>
                <w:sz w:val="16"/>
                <w:szCs w:val="16"/>
              </w:rPr>
              <w:t>En el área de trabajo debe existir un almacén para el material radiactivo cuando no esté en uso.</w:t>
            </w:r>
          </w:p>
        </w:tc>
        <w:tc>
          <w:tcPr>
            <w:tcW w:w="4529" w:type="dxa"/>
            <w:shd w:val="clear" w:color="auto" w:fill="auto"/>
          </w:tcPr>
          <w:p w14:paraId="0A60DB0F"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4.1.8 </w:t>
            </w:r>
            <w:r w:rsidRPr="0058028B">
              <w:rPr>
                <w:rFonts w:ascii="Verdana" w:hAnsi="Verdana" w:cs="Times New Roman"/>
                <w:sz w:val="16"/>
                <w:szCs w:val="16"/>
                <w:lang w:val="en-US"/>
              </w:rPr>
              <w:t>There should be a storeroom for radioactive material in the work area when not in use.</w:t>
            </w:r>
            <w:r w:rsidRPr="0058028B">
              <w:rPr>
                <w:rFonts w:ascii="Verdana" w:hAnsi="Verdana" w:cs="Times New Roman"/>
                <w:b/>
                <w:bCs/>
                <w:sz w:val="16"/>
                <w:szCs w:val="16"/>
                <w:lang w:val="en-US"/>
              </w:rPr>
              <w:t xml:space="preserve"> </w:t>
            </w:r>
          </w:p>
        </w:tc>
      </w:tr>
      <w:tr w:rsidR="00E92304" w:rsidRPr="0058028B" w14:paraId="6D50C98A" w14:textId="77777777" w:rsidTr="00967C1F">
        <w:tc>
          <w:tcPr>
            <w:tcW w:w="4529" w:type="dxa"/>
            <w:shd w:val="clear" w:color="auto" w:fill="auto"/>
          </w:tcPr>
          <w:p w14:paraId="324B4988"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4.1.9 </w:t>
            </w:r>
            <w:r w:rsidRPr="0058028B">
              <w:rPr>
                <w:rFonts w:ascii="Verdana" w:hAnsi="Verdana"/>
                <w:sz w:val="16"/>
                <w:szCs w:val="16"/>
              </w:rPr>
              <w:t>Contar con un almacén transitorio para el depósito de los desechos radiactivos y residuos con material radiactivo o material contaminado, dentro de la instalación.</w:t>
            </w:r>
          </w:p>
        </w:tc>
        <w:tc>
          <w:tcPr>
            <w:tcW w:w="4529" w:type="dxa"/>
            <w:shd w:val="clear" w:color="auto" w:fill="auto"/>
          </w:tcPr>
          <w:p w14:paraId="0D50BC34" w14:textId="11EDBA3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4.1.9 </w:t>
            </w:r>
            <w:r w:rsidRPr="0058028B">
              <w:rPr>
                <w:rFonts w:ascii="Verdana" w:hAnsi="Verdana" w:cs="Times New Roman"/>
                <w:sz w:val="16"/>
                <w:szCs w:val="16"/>
                <w:lang w:val="en-US"/>
              </w:rPr>
              <w:t xml:space="preserve">Have a </w:t>
            </w:r>
            <w:r w:rsidR="009520F2" w:rsidRPr="0058028B">
              <w:rPr>
                <w:rFonts w:ascii="Verdana" w:hAnsi="Verdana" w:cs="Times New Roman"/>
                <w:sz w:val="16"/>
                <w:szCs w:val="16"/>
                <w:lang w:val="en-US"/>
              </w:rPr>
              <w:t>provisional warehouse</w:t>
            </w:r>
            <w:r w:rsidRPr="0058028B">
              <w:rPr>
                <w:rFonts w:ascii="Verdana" w:hAnsi="Verdana" w:cs="Times New Roman"/>
                <w:sz w:val="16"/>
                <w:szCs w:val="16"/>
                <w:lang w:val="en-US"/>
              </w:rPr>
              <w:t xml:space="preserve"> for the deposit of radioactive waste and residues with radioactive material or contaminated material, within the facility.</w:t>
            </w:r>
            <w:r w:rsidRPr="0058028B">
              <w:rPr>
                <w:rFonts w:ascii="Verdana" w:hAnsi="Verdana" w:cs="Times New Roman"/>
                <w:b/>
                <w:bCs/>
                <w:sz w:val="16"/>
                <w:szCs w:val="16"/>
                <w:lang w:val="en-US"/>
              </w:rPr>
              <w:t xml:space="preserve"> </w:t>
            </w:r>
          </w:p>
        </w:tc>
      </w:tr>
      <w:tr w:rsidR="00E92304" w:rsidRPr="0058028B" w14:paraId="26100D14" w14:textId="77777777" w:rsidTr="00967C1F">
        <w:tc>
          <w:tcPr>
            <w:tcW w:w="4529" w:type="dxa"/>
            <w:shd w:val="clear" w:color="auto" w:fill="auto"/>
          </w:tcPr>
          <w:p w14:paraId="4F50AB3E"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4.1.10 </w:t>
            </w:r>
            <w:r w:rsidRPr="0058028B">
              <w:rPr>
                <w:rFonts w:ascii="Verdana" w:hAnsi="Verdana"/>
                <w:sz w:val="16"/>
                <w:szCs w:val="16"/>
              </w:rPr>
              <w:t>El diseño y distribución de las diferentes áreas de la instalación debe ser tal que se minimice la dosis al personal durante el traslado de material radiactivo.</w:t>
            </w:r>
          </w:p>
        </w:tc>
        <w:tc>
          <w:tcPr>
            <w:tcW w:w="4529" w:type="dxa"/>
            <w:shd w:val="clear" w:color="auto" w:fill="auto"/>
          </w:tcPr>
          <w:p w14:paraId="64C649F4"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4.1.10 </w:t>
            </w:r>
            <w:r w:rsidRPr="0058028B">
              <w:rPr>
                <w:rFonts w:ascii="Verdana" w:hAnsi="Verdana" w:cs="Times New Roman"/>
                <w:sz w:val="16"/>
                <w:szCs w:val="16"/>
                <w:lang w:val="en-US"/>
              </w:rPr>
              <w:t>The design and distribution of the different areas of the facility must be such that the dose to personnel during the transfer of radioactive material is minimized .</w:t>
            </w:r>
            <w:r w:rsidRPr="0058028B">
              <w:rPr>
                <w:rFonts w:ascii="Verdana" w:hAnsi="Verdana" w:cs="Times New Roman"/>
                <w:b/>
                <w:bCs/>
                <w:sz w:val="16"/>
                <w:szCs w:val="16"/>
                <w:lang w:val="en-US"/>
              </w:rPr>
              <w:t xml:space="preserve"> </w:t>
            </w:r>
          </w:p>
        </w:tc>
      </w:tr>
      <w:tr w:rsidR="00E92304" w:rsidRPr="0058028B" w14:paraId="44B5C118" w14:textId="77777777" w:rsidTr="00967C1F">
        <w:tc>
          <w:tcPr>
            <w:tcW w:w="4529" w:type="dxa"/>
            <w:shd w:val="clear" w:color="auto" w:fill="auto"/>
          </w:tcPr>
          <w:p w14:paraId="50D28045"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4.1.11 </w:t>
            </w:r>
            <w:r w:rsidRPr="0058028B">
              <w:rPr>
                <w:rFonts w:ascii="Verdana" w:hAnsi="Verdana"/>
                <w:sz w:val="16"/>
                <w:szCs w:val="16"/>
              </w:rPr>
              <w:t>En lugares destinados para el lavado de material de trabajo se debe contar con una tarja con acabados lisos.</w:t>
            </w:r>
          </w:p>
        </w:tc>
        <w:tc>
          <w:tcPr>
            <w:tcW w:w="4529" w:type="dxa"/>
            <w:shd w:val="clear" w:color="auto" w:fill="auto"/>
          </w:tcPr>
          <w:p w14:paraId="368FC643" w14:textId="6B3B4C98"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4.1.11 </w:t>
            </w:r>
            <w:r w:rsidRPr="0058028B">
              <w:rPr>
                <w:rFonts w:ascii="Verdana" w:hAnsi="Verdana" w:cs="Times New Roman"/>
                <w:sz w:val="16"/>
                <w:szCs w:val="16"/>
                <w:lang w:val="en-US"/>
              </w:rPr>
              <w:t xml:space="preserve">In places </w:t>
            </w:r>
            <w:r w:rsidR="009520F2" w:rsidRPr="0058028B">
              <w:rPr>
                <w:rFonts w:ascii="Verdana" w:hAnsi="Verdana" w:cs="Times New Roman"/>
                <w:sz w:val="16"/>
                <w:szCs w:val="16"/>
                <w:lang w:val="en-US"/>
              </w:rPr>
              <w:t xml:space="preserve">designated </w:t>
            </w:r>
            <w:r w:rsidRPr="0058028B">
              <w:rPr>
                <w:rFonts w:ascii="Verdana" w:hAnsi="Verdana" w:cs="Times New Roman"/>
                <w:sz w:val="16"/>
                <w:szCs w:val="16"/>
                <w:lang w:val="en-US"/>
              </w:rPr>
              <w:t>for the washing of work material, a sink with smooth finishes must be available.</w:t>
            </w:r>
            <w:r w:rsidRPr="0058028B">
              <w:rPr>
                <w:rFonts w:ascii="Verdana" w:hAnsi="Verdana" w:cs="Times New Roman"/>
                <w:b/>
                <w:bCs/>
                <w:sz w:val="16"/>
                <w:szCs w:val="16"/>
                <w:lang w:val="en-US"/>
              </w:rPr>
              <w:t xml:space="preserve"> </w:t>
            </w:r>
          </w:p>
        </w:tc>
      </w:tr>
      <w:tr w:rsidR="00E92304" w:rsidRPr="0058028B" w14:paraId="2DE0D845" w14:textId="77777777" w:rsidTr="00967C1F">
        <w:tc>
          <w:tcPr>
            <w:tcW w:w="4529" w:type="dxa"/>
            <w:shd w:val="clear" w:color="auto" w:fill="auto"/>
          </w:tcPr>
          <w:p w14:paraId="0BBD9DDF"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4.1.12 </w:t>
            </w:r>
            <w:r w:rsidRPr="0058028B">
              <w:rPr>
                <w:rFonts w:ascii="Verdana" w:hAnsi="Verdana"/>
                <w:sz w:val="16"/>
                <w:szCs w:val="16"/>
              </w:rPr>
              <w:t>Contar con dispositivos para el lavado de partes del cuerpo que hayan resultado contaminadas con material radiactivo, los cuales deben tener un sistema que active el flujo de agua mediante:</w:t>
            </w:r>
          </w:p>
        </w:tc>
        <w:tc>
          <w:tcPr>
            <w:tcW w:w="4529" w:type="dxa"/>
            <w:shd w:val="clear" w:color="auto" w:fill="auto"/>
          </w:tcPr>
          <w:p w14:paraId="045E39EC"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4.1.12 </w:t>
            </w:r>
            <w:r w:rsidRPr="0058028B">
              <w:rPr>
                <w:rFonts w:ascii="Verdana" w:hAnsi="Verdana" w:cs="Times New Roman"/>
                <w:sz w:val="16"/>
                <w:szCs w:val="16"/>
                <w:lang w:val="en-US"/>
              </w:rPr>
              <w:t>Have devices for washing body parts that have been contaminated with radioactive material , which must have a system that activates the flow of water through:</w:t>
            </w:r>
            <w:r w:rsidRPr="0058028B">
              <w:rPr>
                <w:rFonts w:ascii="Verdana" w:hAnsi="Verdana" w:cs="Times New Roman"/>
                <w:b/>
                <w:bCs/>
                <w:sz w:val="16"/>
                <w:szCs w:val="16"/>
                <w:lang w:val="en-US"/>
              </w:rPr>
              <w:t xml:space="preserve"> </w:t>
            </w:r>
          </w:p>
        </w:tc>
      </w:tr>
      <w:tr w:rsidR="00E92304" w:rsidRPr="0058028B" w14:paraId="57C4CB85" w14:textId="77777777" w:rsidTr="00967C1F">
        <w:tc>
          <w:tcPr>
            <w:tcW w:w="4529" w:type="dxa"/>
            <w:shd w:val="clear" w:color="auto" w:fill="auto"/>
          </w:tcPr>
          <w:p w14:paraId="25D59820"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4.1.12.1 </w:t>
            </w:r>
            <w:r w:rsidRPr="0058028B">
              <w:rPr>
                <w:rFonts w:ascii="Verdana" w:hAnsi="Verdana"/>
                <w:sz w:val="16"/>
                <w:szCs w:val="16"/>
              </w:rPr>
              <w:t>Un sensor de movimiento, o</w:t>
            </w:r>
          </w:p>
        </w:tc>
        <w:tc>
          <w:tcPr>
            <w:tcW w:w="4529" w:type="dxa"/>
            <w:shd w:val="clear" w:color="auto" w:fill="auto"/>
          </w:tcPr>
          <w:p w14:paraId="0E39BAED"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4.1.12.1 </w:t>
            </w:r>
            <w:r w:rsidRPr="0058028B">
              <w:rPr>
                <w:rFonts w:ascii="Verdana" w:hAnsi="Verdana" w:cs="Times New Roman"/>
                <w:sz w:val="16"/>
                <w:szCs w:val="16"/>
                <w:lang w:val="en-US"/>
              </w:rPr>
              <w:t>A motion sensor, or</w:t>
            </w:r>
            <w:r w:rsidRPr="0058028B">
              <w:rPr>
                <w:rFonts w:ascii="Verdana" w:hAnsi="Verdana" w:cs="Times New Roman"/>
                <w:b/>
                <w:bCs/>
                <w:sz w:val="16"/>
                <w:szCs w:val="16"/>
                <w:lang w:val="en-US"/>
              </w:rPr>
              <w:t xml:space="preserve"> </w:t>
            </w:r>
          </w:p>
        </w:tc>
      </w:tr>
      <w:tr w:rsidR="00E92304" w:rsidRPr="0058028B" w14:paraId="286928BF" w14:textId="77777777" w:rsidTr="00967C1F">
        <w:tc>
          <w:tcPr>
            <w:tcW w:w="4529" w:type="dxa"/>
            <w:shd w:val="clear" w:color="auto" w:fill="auto"/>
          </w:tcPr>
          <w:p w14:paraId="33C09AB6"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4.1.12.2 </w:t>
            </w:r>
            <w:r w:rsidRPr="0058028B">
              <w:rPr>
                <w:rFonts w:ascii="Verdana" w:hAnsi="Verdana"/>
                <w:sz w:val="16"/>
                <w:szCs w:val="16"/>
              </w:rPr>
              <w:t>Manerales que puedan ser activados usando el codo o el antebrazo, o rodilla, o</w:t>
            </w:r>
          </w:p>
        </w:tc>
        <w:tc>
          <w:tcPr>
            <w:tcW w:w="4529" w:type="dxa"/>
            <w:shd w:val="clear" w:color="auto" w:fill="auto"/>
          </w:tcPr>
          <w:p w14:paraId="7EFC1972" w14:textId="29EED4A9"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4.1.12.2 </w:t>
            </w:r>
            <w:r w:rsidR="009520F2" w:rsidRPr="0058028B">
              <w:rPr>
                <w:rFonts w:ascii="Verdana" w:hAnsi="Verdana" w:cs="Times New Roman"/>
                <w:sz w:val="16"/>
                <w:szCs w:val="16"/>
                <w:lang w:val="en-US"/>
              </w:rPr>
              <w:t>Handles</w:t>
            </w:r>
            <w:r w:rsidRPr="0058028B">
              <w:rPr>
                <w:rFonts w:ascii="Verdana" w:hAnsi="Verdana" w:cs="Times New Roman"/>
                <w:b/>
                <w:bCs/>
                <w:sz w:val="16"/>
                <w:szCs w:val="16"/>
                <w:lang w:val="en-US"/>
              </w:rPr>
              <w:t xml:space="preserve"> </w:t>
            </w:r>
            <w:r w:rsidRPr="0058028B">
              <w:rPr>
                <w:rFonts w:ascii="Verdana" w:hAnsi="Verdana" w:cs="Times New Roman"/>
                <w:sz w:val="16"/>
                <w:szCs w:val="16"/>
                <w:lang w:val="en-US"/>
              </w:rPr>
              <w:t>that can be activated using the elbow or forearm, or knee, or</w:t>
            </w:r>
            <w:r w:rsidRPr="0058028B">
              <w:rPr>
                <w:rFonts w:ascii="Verdana" w:hAnsi="Verdana" w:cs="Times New Roman"/>
                <w:b/>
                <w:bCs/>
                <w:sz w:val="16"/>
                <w:szCs w:val="16"/>
                <w:lang w:val="en-US"/>
              </w:rPr>
              <w:t xml:space="preserve"> </w:t>
            </w:r>
          </w:p>
        </w:tc>
      </w:tr>
      <w:tr w:rsidR="00E92304" w:rsidRPr="0058028B" w14:paraId="5BD97F66" w14:textId="77777777" w:rsidTr="00967C1F">
        <w:tc>
          <w:tcPr>
            <w:tcW w:w="4529" w:type="dxa"/>
            <w:shd w:val="clear" w:color="auto" w:fill="auto"/>
          </w:tcPr>
          <w:p w14:paraId="654CE474"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4.1.12.3 </w:t>
            </w:r>
            <w:r w:rsidRPr="0058028B">
              <w:rPr>
                <w:rFonts w:ascii="Verdana" w:hAnsi="Verdana"/>
                <w:sz w:val="16"/>
                <w:szCs w:val="16"/>
              </w:rPr>
              <w:t>Un dispositivo basado en un pedal.</w:t>
            </w:r>
          </w:p>
        </w:tc>
        <w:tc>
          <w:tcPr>
            <w:tcW w:w="4529" w:type="dxa"/>
            <w:shd w:val="clear" w:color="auto" w:fill="auto"/>
          </w:tcPr>
          <w:p w14:paraId="51E51167"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4.1.12.3 </w:t>
            </w:r>
            <w:r w:rsidRPr="0058028B">
              <w:rPr>
                <w:rFonts w:ascii="Verdana" w:hAnsi="Verdana" w:cs="Times New Roman"/>
                <w:sz w:val="16"/>
                <w:szCs w:val="16"/>
                <w:lang w:val="en-US"/>
              </w:rPr>
              <w:t>A pedal-based device.</w:t>
            </w:r>
            <w:r w:rsidRPr="0058028B">
              <w:rPr>
                <w:rFonts w:ascii="Verdana" w:hAnsi="Verdana" w:cs="Times New Roman"/>
                <w:b/>
                <w:bCs/>
                <w:sz w:val="16"/>
                <w:szCs w:val="16"/>
                <w:lang w:val="en-US"/>
              </w:rPr>
              <w:t xml:space="preserve"> </w:t>
            </w:r>
          </w:p>
        </w:tc>
      </w:tr>
      <w:tr w:rsidR="00E92304" w:rsidRPr="0058028B" w14:paraId="289453A1" w14:textId="77777777" w:rsidTr="00967C1F">
        <w:tc>
          <w:tcPr>
            <w:tcW w:w="4529" w:type="dxa"/>
            <w:shd w:val="clear" w:color="auto" w:fill="auto"/>
          </w:tcPr>
          <w:p w14:paraId="41F943DF"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4.1.13 </w:t>
            </w:r>
            <w:r w:rsidRPr="0058028B">
              <w:rPr>
                <w:rFonts w:ascii="Verdana" w:hAnsi="Verdana"/>
                <w:sz w:val="16"/>
                <w:szCs w:val="16"/>
              </w:rPr>
              <w:t>Los muebles de trabajo deben ser los mínimos necesarios y fáciles de descontaminar.</w:t>
            </w:r>
          </w:p>
        </w:tc>
        <w:tc>
          <w:tcPr>
            <w:tcW w:w="4529" w:type="dxa"/>
            <w:shd w:val="clear" w:color="auto" w:fill="auto"/>
          </w:tcPr>
          <w:p w14:paraId="12AD975C" w14:textId="04611A11"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4.1.13 </w:t>
            </w:r>
            <w:r w:rsidR="009520F2" w:rsidRPr="0058028B">
              <w:rPr>
                <w:rFonts w:ascii="Verdana" w:hAnsi="Verdana" w:cs="Times New Roman"/>
                <w:sz w:val="16"/>
                <w:szCs w:val="16"/>
                <w:lang w:val="en-US"/>
              </w:rPr>
              <w:t>The work</w:t>
            </w:r>
            <w:r w:rsidRPr="0058028B">
              <w:rPr>
                <w:rFonts w:ascii="Verdana" w:hAnsi="Verdana" w:cs="Times New Roman"/>
                <w:sz w:val="16"/>
                <w:szCs w:val="16"/>
                <w:lang w:val="en-US"/>
              </w:rPr>
              <w:t xml:space="preserve"> furniture should be the minimum necessary and easy to decontaminate.</w:t>
            </w:r>
            <w:r w:rsidRPr="0058028B">
              <w:rPr>
                <w:rFonts w:ascii="Verdana" w:hAnsi="Verdana" w:cs="Times New Roman"/>
                <w:b/>
                <w:bCs/>
                <w:sz w:val="16"/>
                <w:szCs w:val="16"/>
                <w:lang w:val="en-US"/>
              </w:rPr>
              <w:t xml:space="preserve"> </w:t>
            </w:r>
          </w:p>
        </w:tc>
      </w:tr>
      <w:tr w:rsidR="00E92304" w:rsidRPr="0058028B" w14:paraId="0452C78A" w14:textId="77777777" w:rsidTr="00967C1F">
        <w:tc>
          <w:tcPr>
            <w:tcW w:w="4529" w:type="dxa"/>
            <w:shd w:val="clear" w:color="auto" w:fill="auto"/>
          </w:tcPr>
          <w:p w14:paraId="5D590B99"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4.1.14 </w:t>
            </w:r>
            <w:r w:rsidRPr="0058028B">
              <w:rPr>
                <w:rFonts w:ascii="Verdana" w:hAnsi="Verdana"/>
                <w:sz w:val="16"/>
                <w:szCs w:val="16"/>
              </w:rPr>
              <w:t xml:space="preserve">Los muebles metálicos deben contar con </w:t>
            </w:r>
            <w:r w:rsidRPr="0058028B">
              <w:rPr>
                <w:rFonts w:ascii="Verdana" w:hAnsi="Verdana"/>
                <w:sz w:val="16"/>
                <w:szCs w:val="16"/>
              </w:rPr>
              <w:lastRenderedPageBreak/>
              <w:t>acabados esmaltados y químicamente inertes, resistentes al fuego.</w:t>
            </w:r>
          </w:p>
        </w:tc>
        <w:tc>
          <w:tcPr>
            <w:tcW w:w="4529" w:type="dxa"/>
            <w:shd w:val="clear" w:color="auto" w:fill="auto"/>
          </w:tcPr>
          <w:p w14:paraId="3C1ECAB1"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lastRenderedPageBreak/>
              <w:t xml:space="preserve">4.1.14 </w:t>
            </w:r>
            <w:r w:rsidRPr="0058028B">
              <w:rPr>
                <w:rFonts w:ascii="Verdana" w:hAnsi="Verdana" w:cs="Times New Roman"/>
                <w:sz w:val="16"/>
                <w:szCs w:val="16"/>
                <w:lang w:val="en-US"/>
              </w:rPr>
              <w:t xml:space="preserve">Metal furniture must have enameled and </w:t>
            </w:r>
            <w:r w:rsidRPr="0058028B">
              <w:rPr>
                <w:rFonts w:ascii="Verdana" w:hAnsi="Verdana" w:cs="Times New Roman"/>
                <w:sz w:val="16"/>
                <w:szCs w:val="16"/>
                <w:lang w:val="en-US"/>
              </w:rPr>
              <w:lastRenderedPageBreak/>
              <w:t>chemically inert, fire resistant finishes.</w:t>
            </w:r>
            <w:r w:rsidRPr="0058028B">
              <w:rPr>
                <w:rFonts w:ascii="Verdana" w:hAnsi="Verdana" w:cs="Times New Roman"/>
                <w:b/>
                <w:bCs/>
                <w:sz w:val="16"/>
                <w:szCs w:val="16"/>
                <w:lang w:val="en-US"/>
              </w:rPr>
              <w:t xml:space="preserve"> </w:t>
            </w:r>
          </w:p>
        </w:tc>
      </w:tr>
      <w:tr w:rsidR="00E92304" w:rsidRPr="0058028B" w14:paraId="3499B4FA" w14:textId="77777777" w:rsidTr="00967C1F">
        <w:tc>
          <w:tcPr>
            <w:tcW w:w="4529" w:type="dxa"/>
            <w:shd w:val="clear" w:color="auto" w:fill="auto"/>
          </w:tcPr>
          <w:p w14:paraId="76BDA76F"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lastRenderedPageBreak/>
              <w:t xml:space="preserve">4.1.15 </w:t>
            </w:r>
            <w:r w:rsidRPr="0058028B">
              <w:rPr>
                <w:rFonts w:ascii="Verdana" w:hAnsi="Verdana"/>
                <w:sz w:val="16"/>
                <w:szCs w:val="16"/>
              </w:rPr>
              <w:t>Se debe contar con los sistemas y equipos necesarios para realizar la descontaminación radiactiva de personal y de superficies. Estos sistemas y equipos deberán estar disponibles en todo momento en un lugar ex profeso para ellos, accesibles y con señalamientos.</w:t>
            </w:r>
          </w:p>
        </w:tc>
        <w:tc>
          <w:tcPr>
            <w:tcW w:w="4529" w:type="dxa"/>
            <w:shd w:val="clear" w:color="auto" w:fill="auto"/>
          </w:tcPr>
          <w:p w14:paraId="64CD5744"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4.1.15 </w:t>
            </w:r>
            <w:r w:rsidRPr="0058028B">
              <w:rPr>
                <w:rFonts w:ascii="Verdana" w:hAnsi="Verdana" w:cs="Times New Roman"/>
                <w:sz w:val="16"/>
                <w:szCs w:val="16"/>
                <w:lang w:val="en-US"/>
              </w:rPr>
              <w:t>The necessary systems and equipment must be in place to carry out radioactive decontamination of personnel and surfaces. These systems and equipment must be available at all times in a place specifically for them, accessible and with signs.</w:t>
            </w:r>
            <w:r w:rsidRPr="0058028B">
              <w:rPr>
                <w:rFonts w:ascii="Verdana" w:hAnsi="Verdana" w:cs="Times New Roman"/>
                <w:b/>
                <w:bCs/>
                <w:sz w:val="16"/>
                <w:szCs w:val="16"/>
                <w:lang w:val="en-US"/>
              </w:rPr>
              <w:t xml:space="preserve"> </w:t>
            </w:r>
          </w:p>
        </w:tc>
      </w:tr>
      <w:tr w:rsidR="00E92304" w:rsidRPr="0058028B" w14:paraId="037B9917" w14:textId="77777777" w:rsidTr="00967C1F">
        <w:tc>
          <w:tcPr>
            <w:tcW w:w="4529" w:type="dxa"/>
            <w:shd w:val="clear" w:color="auto" w:fill="auto"/>
          </w:tcPr>
          <w:p w14:paraId="07C0BC88"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 xml:space="preserve">4.1.16 </w:t>
            </w:r>
            <w:r w:rsidRPr="0058028B">
              <w:rPr>
                <w:rFonts w:ascii="Verdana" w:hAnsi="Verdana"/>
                <w:sz w:val="16"/>
                <w:szCs w:val="16"/>
              </w:rPr>
              <w:t>Se debe contar con un sistema de seguridad física de acuerdo con la normativa vigente.</w:t>
            </w:r>
          </w:p>
        </w:tc>
        <w:tc>
          <w:tcPr>
            <w:tcW w:w="4529" w:type="dxa"/>
            <w:shd w:val="clear" w:color="auto" w:fill="auto"/>
          </w:tcPr>
          <w:p w14:paraId="080D5B7E"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4.1.16 </w:t>
            </w:r>
            <w:r w:rsidRPr="0058028B">
              <w:rPr>
                <w:rFonts w:ascii="Verdana" w:hAnsi="Verdana" w:cs="Times New Roman"/>
                <w:sz w:val="16"/>
                <w:szCs w:val="16"/>
                <w:lang w:val="en-US"/>
              </w:rPr>
              <w:t>A physical security system must be in place in accordance with current regulations.</w:t>
            </w:r>
            <w:r w:rsidRPr="0058028B">
              <w:rPr>
                <w:rFonts w:ascii="Verdana" w:hAnsi="Verdana" w:cs="Times New Roman"/>
                <w:b/>
                <w:bCs/>
                <w:sz w:val="16"/>
                <w:szCs w:val="16"/>
                <w:lang w:val="en-US"/>
              </w:rPr>
              <w:t xml:space="preserve"> </w:t>
            </w:r>
          </w:p>
        </w:tc>
      </w:tr>
      <w:tr w:rsidR="00E92304" w:rsidRPr="0058028B" w14:paraId="753EC2A3" w14:textId="77777777" w:rsidTr="00967C1F">
        <w:tc>
          <w:tcPr>
            <w:tcW w:w="4529" w:type="dxa"/>
            <w:shd w:val="clear" w:color="auto" w:fill="auto"/>
          </w:tcPr>
          <w:p w14:paraId="37ACB031"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4.2.</w:t>
            </w:r>
            <w:r w:rsidRPr="0058028B">
              <w:rPr>
                <w:rFonts w:ascii="Verdana" w:hAnsi="Verdana"/>
                <w:sz w:val="16"/>
                <w:szCs w:val="16"/>
              </w:rPr>
              <w:t xml:space="preserve"> Especificaciones de diseño para las instalaciones radiactivas Tipo II Clase C</w:t>
            </w:r>
          </w:p>
        </w:tc>
        <w:tc>
          <w:tcPr>
            <w:tcW w:w="4529" w:type="dxa"/>
            <w:shd w:val="clear" w:color="auto" w:fill="auto"/>
          </w:tcPr>
          <w:p w14:paraId="76F02169"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4.2. </w:t>
            </w:r>
            <w:r w:rsidRPr="0058028B">
              <w:rPr>
                <w:rFonts w:ascii="Verdana" w:hAnsi="Verdana" w:cs="Times New Roman"/>
                <w:sz w:val="16"/>
                <w:szCs w:val="16"/>
                <w:lang w:val="en-US"/>
              </w:rPr>
              <w:t>Design Specifications for Type II Class C Radioactive Facilities</w:t>
            </w:r>
          </w:p>
        </w:tc>
      </w:tr>
      <w:tr w:rsidR="00E92304" w:rsidRPr="0058028B" w14:paraId="18CF853F" w14:textId="77777777" w:rsidTr="00967C1F">
        <w:tc>
          <w:tcPr>
            <w:tcW w:w="4529" w:type="dxa"/>
            <w:shd w:val="clear" w:color="auto" w:fill="auto"/>
          </w:tcPr>
          <w:p w14:paraId="03BDCD0C"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sz w:val="16"/>
                <w:szCs w:val="16"/>
              </w:rPr>
              <w:t>Adicionalmente a lo requerido en la sección 4.1, las instalaciones Tipo II Clase C, deben satisfacer lo indicado en esta sección.</w:t>
            </w:r>
          </w:p>
        </w:tc>
        <w:tc>
          <w:tcPr>
            <w:tcW w:w="4529" w:type="dxa"/>
            <w:shd w:val="clear" w:color="auto" w:fill="auto"/>
          </w:tcPr>
          <w:p w14:paraId="236FF325" w14:textId="77777777" w:rsidR="00E92304" w:rsidRPr="0058028B" w:rsidRDefault="00E92304" w:rsidP="00E92304">
            <w:pPr>
              <w:pStyle w:val="texto0"/>
              <w:spacing w:line="219" w:lineRule="exact"/>
              <w:ind w:firstLine="0"/>
              <w:rPr>
                <w:rFonts w:ascii="Verdana" w:hAnsi="Verdana"/>
                <w:sz w:val="16"/>
                <w:szCs w:val="16"/>
                <w:lang w:val="en-US"/>
              </w:rPr>
            </w:pPr>
            <w:r w:rsidRPr="0058028B">
              <w:rPr>
                <w:rFonts w:ascii="Verdana" w:hAnsi="Verdana" w:cs="Times New Roman"/>
                <w:sz w:val="16"/>
                <w:szCs w:val="16"/>
                <w:lang w:val="en-US"/>
              </w:rPr>
              <w:t>In addition to what is required in section 4.1, Type II Class C installations must satisfy what is indicated in this section .</w:t>
            </w:r>
          </w:p>
        </w:tc>
      </w:tr>
      <w:tr w:rsidR="00E92304" w:rsidRPr="0058028B" w14:paraId="39DC9F5E" w14:textId="77777777" w:rsidTr="00967C1F">
        <w:tc>
          <w:tcPr>
            <w:tcW w:w="4529" w:type="dxa"/>
            <w:shd w:val="clear" w:color="auto" w:fill="auto"/>
          </w:tcPr>
          <w:p w14:paraId="6C377B34"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4.2.1</w:t>
            </w:r>
            <w:r w:rsidRPr="0058028B">
              <w:rPr>
                <w:rFonts w:ascii="Verdana" w:hAnsi="Verdana"/>
                <w:sz w:val="16"/>
                <w:szCs w:val="16"/>
              </w:rPr>
              <w:t xml:space="preserve"> Las zonas controladas deben estar delimitadas físicamente de otras zonas.</w:t>
            </w:r>
          </w:p>
        </w:tc>
        <w:tc>
          <w:tcPr>
            <w:tcW w:w="4529" w:type="dxa"/>
            <w:shd w:val="clear" w:color="auto" w:fill="auto"/>
          </w:tcPr>
          <w:p w14:paraId="277E785F"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4.2.1 </w:t>
            </w:r>
            <w:r w:rsidRPr="0058028B">
              <w:rPr>
                <w:rFonts w:ascii="Verdana" w:hAnsi="Verdana" w:cs="Times New Roman"/>
                <w:sz w:val="16"/>
                <w:szCs w:val="16"/>
                <w:lang w:val="en-US"/>
              </w:rPr>
              <w:t>Controlled areas must be physically delimited from other areas.</w:t>
            </w:r>
          </w:p>
        </w:tc>
      </w:tr>
      <w:tr w:rsidR="00E92304" w:rsidRPr="0058028B" w14:paraId="38424ACE" w14:textId="77777777" w:rsidTr="00967C1F">
        <w:tc>
          <w:tcPr>
            <w:tcW w:w="4529" w:type="dxa"/>
            <w:shd w:val="clear" w:color="auto" w:fill="auto"/>
          </w:tcPr>
          <w:p w14:paraId="5FDA9E3B" w14:textId="77777777" w:rsidR="00E92304" w:rsidRPr="0058028B" w:rsidRDefault="00E92304" w:rsidP="00E92304">
            <w:pPr>
              <w:pStyle w:val="texto0"/>
              <w:spacing w:line="219" w:lineRule="exact"/>
              <w:ind w:firstLine="0"/>
              <w:rPr>
                <w:rFonts w:ascii="Verdana" w:hAnsi="Verdana"/>
                <w:sz w:val="16"/>
                <w:szCs w:val="16"/>
              </w:rPr>
            </w:pPr>
            <w:r w:rsidRPr="0058028B">
              <w:rPr>
                <w:rFonts w:ascii="Verdana" w:hAnsi="Verdana"/>
                <w:b/>
                <w:sz w:val="16"/>
                <w:szCs w:val="16"/>
              </w:rPr>
              <w:t>4.2.2</w:t>
            </w:r>
            <w:r w:rsidRPr="0058028B">
              <w:rPr>
                <w:rFonts w:ascii="Verdana" w:hAnsi="Verdana"/>
                <w:sz w:val="16"/>
                <w:szCs w:val="16"/>
              </w:rPr>
              <w:t xml:space="preserve"> Debe evitarse que el aire de las zonas controladas fluya haca las zonas no controladas.</w:t>
            </w:r>
          </w:p>
        </w:tc>
        <w:tc>
          <w:tcPr>
            <w:tcW w:w="4529" w:type="dxa"/>
            <w:shd w:val="clear" w:color="auto" w:fill="auto"/>
          </w:tcPr>
          <w:p w14:paraId="60F52967" w14:textId="77777777" w:rsidR="00E92304" w:rsidRPr="0058028B" w:rsidRDefault="00E92304" w:rsidP="00E92304">
            <w:pPr>
              <w:pStyle w:val="texto0"/>
              <w:spacing w:line="219" w:lineRule="exact"/>
              <w:ind w:firstLine="0"/>
              <w:rPr>
                <w:rFonts w:ascii="Verdana" w:hAnsi="Verdana"/>
                <w:b/>
                <w:sz w:val="16"/>
                <w:szCs w:val="16"/>
                <w:lang w:val="en-US"/>
              </w:rPr>
            </w:pPr>
            <w:r w:rsidRPr="0058028B">
              <w:rPr>
                <w:rFonts w:ascii="Verdana" w:hAnsi="Verdana" w:cs="Times New Roman"/>
                <w:b/>
                <w:bCs/>
                <w:sz w:val="16"/>
                <w:szCs w:val="16"/>
                <w:lang w:val="en-US"/>
              </w:rPr>
              <w:t xml:space="preserve">4.2.2 </w:t>
            </w:r>
            <w:r w:rsidRPr="0058028B">
              <w:rPr>
                <w:rFonts w:ascii="Verdana" w:hAnsi="Verdana" w:cs="Times New Roman"/>
                <w:sz w:val="16"/>
                <w:szCs w:val="16"/>
                <w:lang w:val="en-US"/>
              </w:rPr>
              <w:t>Air from controlled areas should be prevented from flowing into uncontrolled areas.</w:t>
            </w:r>
          </w:p>
        </w:tc>
      </w:tr>
      <w:tr w:rsidR="00E92304" w:rsidRPr="0058028B" w14:paraId="44951025" w14:textId="77777777" w:rsidTr="00967C1F">
        <w:tc>
          <w:tcPr>
            <w:tcW w:w="4529" w:type="dxa"/>
            <w:shd w:val="clear" w:color="auto" w:fill="auto"/>
          </w:tcPr>
          <w:p w14:paraId="623C9A60"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4.2.3</w:t>
            </w:r>
            <w:r w:rsidRPr="0058028B">
              <w:rPr>
                <w:rFonts w:ascii="Verdana" w:hAnsi="Verdana"/>
                <w:sz w:val="16"/>
                <w:szCs w:val="16"/>
              </w:rPr>
              <w:t xml:space="preserve"> Se debe colocar un lavamanos situado en cada área de trabajo y cerca de la entrada de cada cuarto en donde se manipule el material radiactivo; la llave que permita el flujo de agua debe cumplir con las características establecidas en el numeral 4.1.12 de la presente norma.</w:t>
            </w:r>
          </w:p>
        </w:tc>
        <w:tc>
          <w:tcPr>
            <w:tcW w:w="4529" w:type="dxa"/>
            <w:shd w:val="clear" w:color="auto" w:fill="auto"/>
          </w:tcPr>
          <w:p w14:paraId="49FB3109" w14:textId="7F654F42"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4.2.3 </w:t>
            </w:r>
            <w:r w:rsidRPr="0058028B">
              <w:rPr>
                <w:rFonts w:ascii="Verdana" w:hAnsi="Verdana" w:cs="Times New Roman"/>
                <w:sz w:val="16"/>
                <w:szCs w:val="16"/>
                <w:lang w:val="en-US"/>
              </w:rPr>
              <w:t xml:space="preserve">A sink should be located in each work area and near the entrance to each room where radioactive material is handled; </w:t>
            </w:r>
            <w:r w:rsidR="00080158" w:rsidRPr="0058028B">
              <w:rPr>
                <w:rFonts w:ascii="Verdana" w:hAnsi="Verdana" w:cs="Times New Roman"/>
                <w:sz w:val="16"/>
                <w:szCs w:val="16"/>
                <w:lang w:val="en-US"/>
              </w:rPr>
              <w:t>t</w:t>
            </w:r>
            <w:r w:rsidRPr="0058028B">
              <w:rPr>
                <w:rFonts w:ascii="Verdana" w:hAnsi="Verdana" w:cs="Times New Roman"/>
                <w:sz w:val="16"/>
                <w:szCs w:val="16"/>
                <w:lang w:val="en-US"/>
              </w:rPr>
              <w:t>he faucet that allows the flow of water must comply with the characteristics established in section 4.1.12 of this standard.</w:t>
            </w:r>
          </w:p>
        </w:tc>
      </w:tr>
      <w:tr w:rsidR="00E92304" w:rsidRPr="0058028B" w14:paraId="3E0B278A" w14:textId="77777777" w:rsidTr="00967C1F">
        <w:tc>
          <w:tcPr>
            <w:tcW w:w="4529" w:type="dxa"/>
            <w:shd w:val="clear" w:color="auto" w:fill="auto"/>
          </w:tcPr>
          <w:p w14:paraId="2599282B"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4.2.4</w:t>
            </w:r>
            <w:r w:rsidRPr="0058028B">
              <w:rPr>
                <w:rFonts w:ascii="Verdana" w:hAnsi="Verdana"/>
                <w:sz w:val="16"/>
                <w:szCs w:val="16"/>
              </w:rPr>
              <w:t xml:space="preserve"> Dentro de la zona controlada, debe existir un área para descontaminación, que esté provista con lo siguiente:</w:t>
            </w:r>
          </w:p>
        </w:tc>
        <w:tc>
          <w:tcPr>
            <w:tcW w:w="4529" w:type="dxa"/>
            <w:shd w:val="clear" w:color="auto" w:fill="auto"/>
          </w:tcPr>
          <w:p w14:paraId="7FA6D375"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4.2.4 </w:t>
            </w:r>
            <w:r w:rsidRPr="0058028B">
              <w:rPr>
                <w:rFonts w:ascii="Verdana" w:hAnsi="Verdana" w:cs="Times New Roman"/>
                <w:sz w:val="16"/>
                <w:szCs w:val="16"/>
                <w:lang w:val="en-US"/>
              </w:rPr>
              <w:t xml:space="preserve">Within the controlled area, there must be a acreages for decontamination, which is provided with the following: </w:t>
            </w:r>
          </w:p>
        </w:tc>
      </w:tr>
      <w:tr w:rsidR="00E92304" w:rsidRPr="0058028B" w14:paraId="0CE83FD2" w14:textId="77777777" w:rsidTr="00967C1F">
        <w:tc>
          <w:tcPr>
            <w:tcW w:w="4529" w:type="dxa"/>
            <w:shd w:val="clear" w:color="auto" w:fill="auto"/>
          </w:tcPr>
          <w:p w14:paraId="4CF8B2AC"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4.2.4.1 </w:t>
            </w:r>
            <w:r w:rsidRPr="0058028B">
              <w:rPr>
                <w:rFonts w:ascii="Verdana" w:hAnsi="Verdana"/>
                <w:sz w:val="16"/>
                <w:szCs w:val="16"/>
              </w:rPr>
              <w:t>Una regadera para atender situaciones de contaminación de material radiactivo en el cuerpo.</w:t>
            </w:r>
          </w:p>
        </w:tc>
        <w:tc>
          <w:tcPr>
            <w:tcW w:w="4529" w:type="dxa"/>
            <w:shd w:val="clear" w:color="auto" w:fill="auto"/>
          </w:tcPr>
          <w:p w14:paraId="7BEB4CA5"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4.2.4.1 </w:t>
            </w:r>
            <w:r w:rsidRPr="0058028B">
              <w:rPr>
                <w:rFonts w:ascii="Verdana" w:hAnsi="Verdana" w:cs="Times New Roman"/>
                <w:sz w:val="16"/>
                <w:szCs w:val="16"/>
                <w:lang w:val="en-US"/>
              </w:rPr>
              <w:t>A shower to attend to situations of contamination of radioactive material in the body.</w:t>
            </w:r>
            <w:r w:rsidRPr="0058028B">
              <w:rPr>
                <w:rFonts w:ascii="Verdana" w:hAnsi="Verdana" w:cs="Times New Roman"/>
                <w:b/>
                <w:bCs/>
                <w:sz w:val="16"/>
                <w:szCs w:val="16"/>
                <w:lang w:val="en-US"/>
              </w:rPr>
              <w:t xml:space="preserve"> </w:t>
            </w:r>
          </w:p>
        </w:tc>
      </w:tr>
      <w:tr w:rsidR="00E92304" w:rsidRPr="0058028B" w14:paraId="6DF3DFC9" w14:textId="77777777" w:rsidTr="00967C1F">
        <w:tc>
          <w:tcPr>
            <w:tcW w:w="4529" w:type="dxa"/>
            <w:shd w:val="clear" w:color="auto" w:fill="auto"/>
          </w:tcPr>
          <w:p w14:paraId="44E501BA"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4.2.4.2 </w:t>
            </w:r>
            <w:r w:rsidRPr="0058028B">
              <w:rPr>
                <w:rFonts w:ascii="Verdana" w:hAnsi="Verdana"/>
                <w:sz w:val="16"/>
                <w:szCs w:val="16"/>
              </w:rPr>
              <w:t>El dispositivo de lavado de partes del cuerpo, así como la regadera deben estar conectados al sistema de drenaje.</w:t>
            </w:r>
          </w:p>
        </w:tc>
        <w:tc>
          <w:tcPr>
            <w:tcW w:w="4529" w:type="dxa"/>
            <w:shd w:val="clear" w:color="auto" w:fill="auto"/>
          </w:tcPr>
          <w:p w14:paraId="20801D61"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4.2.4.2 </w:t>
            </w:r>
            <w:r w:rsidRPr="0058028B">
              <w:rPr>
                <w:rFonts w:ascii="Verdana" w:hAnsi="Verdana" w:cs="Times New Roman"/>
                <w:sz w:val="16"/>
                <w:szCs w:val="16"/>
                <w:lang w:val="en-US"/>
              </w:rPr>
              <w:t>The body part washing device, as well as the shower head, must be connected to the drainage system.</w:t>
            </w:r>
            <w:r w:rsidRPr="0058028B">
              <w:rPr>
                <w:rFonts w:ascii="Verdana" w:hAnsi="Verdana" w:cs="Times New Roman"/>
                <w:b/>
                <w:bCs/>
                <w:sz w:val="16"/>
                <w:szCs w:val="16"/>
                <w:lang w:val="en-US"/>
              </w:rPr>
              <w:t xml:space="preserve"> </w:t>
            </w:r>
          </w:p>
        </w:tc>
      </w:tr>
      <w:tr w:rsidR="00E92304" w:rsidRPr="0058028B" w14:paraId="73FED67A" w14:textId="77777777" w:rsidTr="00967C1F">
        <w:tc>
          <w:tcPr>
            <w:tcW w:w="4529" w:type="dxa"/>
            <w:shd w:val="clear" w:color="auto" w:fill="auto"/>
          </w:tcPr>
          <w:p w14:paraId="3FDD2226"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4.2.4.3 </w:t>
            </w:r>
            <w:r w:rsidRPr="0058028B">
              <w:rPr>
                <w:rFonts w:ascii="Verdana" w:hAnsi="Verdana"/>
                <w:sz w:val="16"/>
                <w:szCs w:val="16"/>
              </w:rPr>
              <w:t>Contar con barreras físicas que impidan que el agua utilizada para descontaminación o lavado fluya fuera de esta zona.</w:t>
            </w:r>
          </w:p>
        </w:tc>
        <w:tc>
          <w:tcPr>
            <w:tcW w:w="4529" w:type="dxa"/>
            <w:shd w:val="clear" w:color="auto" w:fill="auto"/>
          </w:tcPr>
          <w:p w14:paraId="2173D6A9"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4.2.4.3 </w:t>
            </w:r>
            <w:r w:rsidRPr="0058028B">
              <w:rPr>
                <w:rFonts w:ascii="Verdana" w:hAnsi="Verdana" w:cs="Times New Roman"/>
                <w:sz w:val="16"/>
                <w:szCs w:val="16"/>
                <w:lang w:val="en-US"/>
              </w:rPr>
              <w:t>Have physical barriers that prevent the water used for decontamination or washing from flowing out of this area.</w:t>
            </w:r>
            <w:r w:rsidRPr="0058028B">
              <w:rPr>
                <w:rFonts w:ascii="Verdana" w:hAnsi="Verdana" w:cs="Times New Roman"/>
                <w:b/>
                <w:bCs/>
                <w:sz w:val="16"/>
                <w:szCs w:val="16"/>
                <w:lang w:val="en-US"/>
              </w:rPr>
              <w:t xml:space="preserve"> </w:t>
            </w:r>
          </w:p>
        </w:tc>
      </w:tr>
      <w:tr w:rsidR="00E92304" w:rsidRPr="0058028B" w14:paraId="62D2CB79" w14:textId="77777777" w:rsidTr="00967C1F">
        <w:tc>
          <w:tcPr>
            <w:tcW w:w="4529" w:type="dxa"/>
            <w:shd w:val="clear" w:color="auto" w:fill="auto"/>
          </w:tcPr>
          <w:p w14:paraId="1276F24C"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4.2.4.4 </w:t>
            </w:r>
            <w:r w:rsidRPr="0058028B">
              <w:rPr>
                <w:rFonts w:ascii="Verdana" w:hAnsi="Verdana"/>
                <w:sz w:val="16"/>
                <w:szCs w:val="16"/>
              </w:rPr>
              <w:t>Los dispositivos para lavado o descontaminación se deben mantener operativos.</w:t>
            </w:r>
          </w:p>
        </w:tc>
        <w:tc>
          <w:tcPr>
            <w:tcW w:w="4529" w:type="dxa"/>
            <w:shd w:val="clear" w:color="auto" w:fill="auto"/>
          </w:tcPr>
          <w:p w14:paraId="7839F757"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4.2.4.4 </w:t>
            </w:r>
            <w:r w:rsidRPr="0058028B">
              <w:rPr>
                <w:rFonts w:ascii="Verdana" w:hAnsi="Verdana" w:cs="Times New Roman"/>
                <w:sz w:val="16"/>
                <w:szCs w:val="16"/>
                <w:lang w:val="en-US"/>
              </w:rPr>
              <w:t>Devices for washing or decontamination shall be kept operational.</w:t>
            </w:r>
            <w:r w:rsidRPr="0058028B">
              <w:rPr>
                <w:rFonts w:ascii="Verdana" w:hAnsi="Verdana" w:cs="Times New Roman"/>
                <w:b/>
                <w:bCs/>
                <w:sz w:val="16"/>
                <w:szCs w:val="16"/>
                <w:lang w:val="en-US"/>
              </w:rPr>
              <w:t xml:space="preserve"> </w:t>
            </w:r>
          </w:p>
        </w:tc>
      </w:tr>
      <w:tr w:rsidR="00E92304" w:rsidRPr="0058028B" w14:paraId="7E31ADB0" w14:textId="77777777" w:rsidTr="00967C1F">
        <w:tc>
          <w:tcPr>
            <w:tcW w:w="4529" w:type="dxa"/>
            <w:shd w:val="clear" w:color="auto" w:fill="auto"/>
          </w:tcPr>
          <w:p w14:paraId="4BD4DF5C"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4.2.5. </w:t>
            </w:r>
            <w:r w:rsidRPr="0058028B">
              <w:rPr>
                <w:rFonts w:ascii="Verdana" w:hAnsi="Verdana"/>
                <w:sz w:val="16"/>
                <w:szCs w:val="16"/>
              </w:rPr>
              <w:t>Todas las operaciones que tengan la probabilidad de producir contaminación radiactiva suspendida en aire, en especial cuando se calientan soluciones con material radiactivo, humo o vapores, deben realizarse a presiones menores a la atmosférica o dentro de campanas de extracción de aire o cajas de guantes.</w:t>
            </w:r>
          </w:p>
        </w:tc>
        <w:tc>
          <w:tcPr>
            <w:tcW w:w="4529" w:type="dxa"/>
            <w:shd w:val="clear" w:color="auto" w:fill="auto"/>
          </w:tcPr>
          <w:p w14:paraId="4089B6AC" w14:textId="3C172EFA"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4.2.5. </w:t>
            </w:r>
            <w:r w:rsidRPr="0058028B">
              <w:rPr>
                <w:rFonts w:ascii="Verdana" w:hAnsi="Verdana" w:cs="Times New Roman"/>
                <w:sz w:val="16"/>
                <w:szCs w:val="16"/>
                <w:lang w:val="en-US"/>
              </w:rPr>
              <w:t xml:space="preserve">All operations likely to produce airborne radioactive contamination, especially when heating solutions with radioactive material, smoke, or vapors, should be carried out at pressures below </w:t>
            </w:r>
            <w:r w:rsidR="00080158" w:rsidRPr="0058028B">
              <w:rPr>
                <w:rFonts w:ascii="Verdana" w:hAnsi="Verdana" w:cs="Times New Roman"/>
                <w:sz w:val="16"/>
                <w:szCs w:val="16"/>
                <w:lang w:val="en-US"/>
              </w:rPr>
              <w:t>the ambient temperature</w:t>
            </w:r>
            <w:r w:rsidRPr="0058028B">
              <w:rPr>
                <w:rFonts w:ascii="Verdana" w:hAnsi="Verdana" w:cs="Times New Roman"/>
                <w:sz w:val="16"/>
                <w:szCs w:val="16"/>
                <w:lang w:val="en-US"/>
              </w:rPr>
              <w:t xml:space="preserve"> or inside exhaust hoods or glove boxes.</w:t>
            </w:r>
            <w:r w:rsidRPr="0058028B">
              <w:rPr>
                <w:rFonts w:ascii="Verdana" w:hAnsi="Verdana" w:cs="Times New Roman"/>
                <w:b/>
                <w:bCs/>
                <w:sz w:val="16"/>
                <w:szCs w:val="16"/>
                <w:lang w:val="en-US"/>
              </w:rPr>
              <w:t xml:space="preserve"> </w:t>
            </w:r>
          </w:p>
        </w:tc>
      </w:tr>
      <w:tr w:rsidR="00E92304" w:rsidRPr="0058028B" w14:paraId="10123E36" w14:textId="77777777" w:rsidTr="00967C1F">
        <w:tc>
          <w:tcPr>
            <w:tcW w:w="4529" w:type="dxa"/>
            <w:shd w:val="clear" w:color="auto" w:fill="auto"/>
          </w:tcPr>
          <w:p w14:paraId="52E12489"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4.2.5.1</w:t>
            </w:r>
            <w:r w:rsidRPr="0058028B">
              <w:rPr>
                <w:rFonts w:ascii="Verdana" w:hAnsi="Verdana"/>
                <w:sz w:val="16"/>
                <w:szCs w:val="16"/>
              </w:rPr>
              <w:t xml:space="preserve"> La descarga de aire de la campana de extracción debe filtrarse y no debe recircularse.</w:t>
            </w:r>
          </w:p>
        </w:tc>
        <w:tc>
          <w:tcPr>
            <w:tcW w:w="4529" w:type="dxa"/>
            <w:shd w:val="clear" w:color="auto" w:fill="auto"/>
          </w:tcPr>
          <w:p w14:paraId="22436F51"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4.2.5.1 </w:t>
            </w:r>
            <w:r w:rsidRPr="0058028B">
              <w:rPr>
                <w:rFonts w:ascii="Verdana" w:hAnsi="Verdana" w:cs="Times New Roman"/>
                <w:sz w:val="16"/>
                <w:szCs w:val="16"/>
                <w:lang w:val="en-US"/>
              </w:rPr>
              <w:t>The exhaust hood air discharge must be filtered and not recirculated.</w:t>
            </w:r>
          </w:p>
        </w:tc>
      </w:tr>
      <w:tr w:rsidR="00E92304" w:rsidRPr="0058028B" w14:paraId="32726C10" w14:textId="77777777" w:rsidTr="00967C1F">
        <w:tc>
          <w:tcPr>
            <w:tcW w:w="4529" w:type="dxa"/>
            <w:shd w:val="clear" w:color="auto" w:fill="auto"/>
          </w:tcPr>
          <w:p w14:paraId="26E9518B"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4.2.5.2</w:t>
            </w:r>
            <w:r w:rsidRPr="0058028B">
              <w:rPr>
                <w:rFonts w:ascii="Verdana" w:hAnsi="Verdana"/>
                <w:sz w:val="16"/>
                <w:szCs w:val="16"/>
              </w:rPr>
              <w:t xml:space="preserve"> El sistema de extracción de aire debe ser capaz de disminuir la liberación de material radiactivo a los valores establecidos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-NUCL-2013, vigente o la que la sustituya.</w:t>
            </w:r>
          </w:p>
        </w:tc>
        <w:tc>
          <w:tcPr>
            <w:tcW w:w="4529" w:type="dxa"/>
            <w:shd w:val="clear" w:color="auto" w:fill="auto"/>
          </w:tcPr>
          <w:p w14:paraId="5FEA169D" w14:textId="6C450443"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4.2.5.2 </w:t>
            </w:r>
            <w:r w:rsidRPr="0058028B">
              <w:rPr>
                <w:rFonts w:ascii="Verdana" w:hAnsi="Verdana" w:cs="Times New Roman"/>
                <w:sz w:val="16"/>
                <w:szCs w:val="16"/>
                <w:lang w:val="en-US"/>
              </w:rPr>
              <w:t xml:space="preserve">The air extraction system must be capable of reducing the release of radioactive material to the values established in the current NOM-041-NUCL-2013, or </w:t>
            </w:r>
            <w:r w:rsidR="00080158" w:rsidRPr="0058028B">
              <w:rPr>
                <w:rFonts w:ascii="Verdana" w:hAnsi="Verdana" w:cs="Times New Roman"/>
                <w:sz w:val="16"/>
                <w:szCs w:val="16"/>
                <w:lang w:val="en-US"/>
              </w:rPr>
              <w:t>that which</w:t>
            </w:r>
            <w:r w:rsidRPr="0058028B">
              <w:rPr>
                <w:rFonts w:ascii="Verdana" w:hAnsi="Verdana" w:cs="Times New Roman"/>
                <w:sz w:val="16"/>
                <w:szCs w:val="16"/>
                <w:lang w:val="en-US"/>
              </w:rPr>
              <w:t xml:space="preserve"> replaces it.</w:t>
            </w:r>
          </w:p>
        </w:tc>
      </w:tr>
      <w:tr w:rsidR="00E92304" w:rsidRPr="0058028B" w14:paraId="239F39AA" w14:textId="77777777" w:rsidTr="00967C1F">
        <w:tc>
          <w:tcPr>
            <w:tcW w:w="4529" w:type="dxa"/>
            <w:shd w:val="clear" w:color="auto" w:fill="auto"/>
          </w:tcPr>
          <w:p w14:paraId="6AA87249"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4.2.5.3</w:t>
            </w:r>
            <w:r w:rsidRPr="0058028B">
              <w:rPr>
                <w:rFonts w:ascii="Verdana" w:hAnsi="Verdana"/>
                <w:sz w:val="16"/>
                <w:szCs w:val="16"/>
              </w:rPr>
              <w:t xml:space="preserve"> El flujo de aire debe ser de tal forma que no exista escape de las cajas de guantes o celdas de </w:t>
            </w:r>
            <w:r w:rsidRPr="0058028B">
              <w:rPr>
                <w:rFonts w:ascii="Verdana" w:hAnsi="Verdana"/>
                <w:sz w:val="16"/>
                <w:szCs w:val="16"/>
              </w:rPr>
              <w:lastRenderedPageBreak/>
              <w:t>extracción bajo condiciones normales de operación, inclusive cuando se abran o cierren ventanas o puertas.</w:t>
            </w:r>
          </w:p>
        </w:tc>
        <w:tc>
          <w:tcPr>
            <w:tcW w:w="4529" w:type="dxa"/>
            <w:shd w:val="clear" w:color="auto" w:fill="auto"/>
          </w:tcPr>
          <w:p w14:paraId="5B353781"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lastRenderedPageBreak/>
              <w:t xml:space="preserve">4.2.5.3 </w:t>
            </w:r>
            <w:r w:rsidRPr="0058028B">
              <w:rPr>
                <w:rFonts w:ascii="Verdana" w:hAnsi="Verdana" w:cs="Times New Roman"/>
                <w:sz w:val="16"/>
                <w:szCs w:val="16"/>
                <w:lang w:val="en-US"/>
              </w:rPr>
              <w:t xml:space="preserve">The air flow should be such that there is no leakage from glove boxes or extraction cells under </w:t>
            </w:r>
            <w:r w:rsidRPr="0058028B">
              <w:rPr>
                <w:rFonts w:ascii="Verdana" w:hAnsi="Verdana" w:cs="Times New Roman"/>
                <w:sz w:val="16"/>
                <w:szCs w:val="16"/>
                <w:lang w:val="en-US"/>
              </w:rPr>
              <w:lastRenderedPageBreak/>
              <w:t>normal operating conditions, including when windows or doors are opened or closed.</w:t>
            </w:r>
          </w:p>
        </w:tc>
      </w:tr>
      <w:tr w:rsidR="00E92304" w:rsidRPr="0058028B" w14:paraId="6EB8674D" w14:textId="77777777" w:rsidTr="00967C1F">
        <w:tc>
          <w:tcPr>
            <w:tcW w:w="4529" w:type="dxa"/>
            <w:shd w:val="clear" w:color="auto" w:fill="auto"/>
          </w:tcPr>
          <w:p w14:paraId="2E73F484"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lastRenderedPageBreak/>
              <w:t>4.2.5.4</w:t>
            </w:r>
            <w:r w:rsidRPr="0058028B">
              <w:rPr>
                <w:rFonts w:ascii="Verdana" w:hAnsi="Verdana"/>
                <w:sz w:val="16"/>
                <w:szCs w:val="16"/>
              </w:rPr>
              <w:t xml:space="preserve"> La ventilación de la zona controlada de la instalación debe diseñarse de forma tal que sea independiente de los otros sistemas de ventilación con que se cuenten y el aire no se recircule.</w:t>
            </w:r>
          </w:p>
        </w:tc>
        <w:tc>
          <w:tcPr>
            <w:tcW w:w="4529" w:type="dxa"/>
            <w:shd w:val="clear" w:color="auto" w:fill="auto"/>
          </w:tcPr>
          <w:p w14:paraId="317849EA"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4.2.5.4 </w:t>
            </w:r>
            <w:r w:rsidRPr="0058028B">
              <w:rPr>
                <w:rFonts w:ascii="Verdana" w:hAnsi="Verdana" w:cs="Times New Roman"/>
                <w:sz w:val="16"/>
                <w:szCs w:val="16"/>
                <w:lang w:val="en-US"/>
              </w:rPr>
              <w:t xml:space="preserve">The ventilation of the controlled area of </w:t>
            </w:r>
            <w:r w:rsidRPr="0058028B">
              <w:rPr>
                <w:sz w:val="16"/>
                <w:szCs w:val="16"/>
                <w:lang w:val="en-US"/>
              </w:rPr>
              <w:t>​​</w:t>
            </w:r>
            <w:r w:rsidRPr="0058028B">
              <w:rPr>
                <w:rFonts w:ascii="Verdana" w:hAnsi="Verdana" w:cs="Times New Roman"/>
                <w:sz w:val="16"/>
                <w:szCs w:val="16"/>
                <w:lang w:val="en-US"/>
              </w:rPr>
              <w:t>the installation must be designed in such a way that it is independent of the other ventilation systems that are available and the air is not recirculated.</w:t>
            </w:r>
          </w:p>
        </w:tc>
      </w:tr>
      <w:tr w:rsidR="00E92304" w:rsidRPr="0058028B" w14:paraId="7B083BB8" w14:textId="77777777" w:rsidTr="00967C1F">
        <w:tc>
          <w:tcPr>
            <w:tcW w:w="4529" w:type="dxa"/>
            <w:shd w:val="clear" w:color="auto" w:fill="auto"/>
          </w:tcPr>
          <w:p w14:paraId="335FF840"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 xml:space="preserve">4.2.6. </w:t>
            </w:r>
            <w:r w:rsidRPr="0058028B">
              <w:rPr>
                <w:rFonts w:ascii="Verdana" w:hAnsi="Verdana"/>
                <w:sz w:val="16"/>
                <w:szCs w:val="16"/>
              </w:rPr>
              <w:t xml:space="preserve">En las instalaciones donde se produzcan desechos radiactivos líquidos, se debe cumplir con las previsiones establecidas en </w:t>
            </w:r>
            <w:smartTag w:uri="urn:schemas-microsoft-com:office:smarttags" w:element="PersonName">
              <w:smartTagPr>
                <w:attr w:name="ProductID" w:val="la NOM-028"/>
              </w:smartTagPr>
              <w:r w:rsidRPr="0058028B">
                <w:rPr>
                  <w:rFonts w:ascii="Verdana" w:hAnsi="Verdana"/>
                  <w:sz w:val="16"/>
                  <w:szCs w:val="16"/>
                </w:rPr>
                <w:t>la NOM-028</w:t>
              </w:r>
            </w:smartTag>
            <w:r w:rsidRPr="0058028B">
              <w:rPr>
                <w:rFonts w:ascii="Verdana" w:hAnsi="Verdana"/>
                <w:sz w:val="16"/>
                <w:szCs w:val="16"/>
              </w:rPr>
              <w:t xml:space="preserve">-NUCL-2009, vigente o la que la sustituya, para su recolección y almacenamiento transitorio, mientras se verifica que se cumple con los requisitos para su liberación, de acuerdo con lo establecido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-NUCL-2013, vigente o la que la sustituya, o en su defecto mientras se procede a su disposición.</w:t>
            </w:r>
          </w:p>
        </w:tc>
        <w:tc>
          <w:tcPr>
            <w:tcW w:w="4529" w:type="dxa"/>
            <w:shd w:val="clear" w:color="auto" w:fill="auto"/>
          </w:tcPr>
          <w:p w14:paraId="03C36BB9" w14:textId="62768C7C"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4.2.6. </w:t>
            </w:r>
            <w:r w:rsidRPr="0058028B">
              <w:rPr>
                <w:rFonts w:ascii="Verdana" w:hAnsi="Verdana" w:cs="Times New Roman"/>
                <w:sz w:val="16"/>
                <w:szCs w:val="16"/>
                <w:lang w:val="en-US"/>
              </w:rPr>
              <w:t>In facilities where liquid radioactive waste is produced, the provisions established in NOM-028-</w:t>
            </w:r>
            <w:r w:rsidR="00080158" w:rsidRPr="0058028B">
              <w:rPr>
                <w:rFonts w:ascii="Verdana" w:hAnsi="Verdana" w:cs="Times New Roman"/>
                <w:sz w:val="16"/>
                <w:szCs w:val="16"/>
                <w:lang w:val="en-US"/>
              </w:rPr>
              <w:t>N</w:t>
            </w:r>
            <w:r w:rsidRPr="0058028B">
              <w:rPr>
                <w:rFonts w:ascii="Verdana" w:hAnsi="Verdana" w:cs="Times New Roman"/>
                <w:sz w:val="16"/>
                <w:szCs w:val="16"/>
                <w:lang w:val="en-US"/>
              </w:rPr>
              <w:t xml:space="preserve">UCL-2009, in force </w:t>
            </w:r>
            <w:r w:rsidR="00080158" w:rsidRPr="0058028B">
              <w:rPr>
                <w:rFonts w:ascii="Verdana" w:hAnsi="Verdana" w:cs="Times New Roman"/>
                <w:sz w:val="16"/>
                <w:szCs w:val="16"/>
                <w:lang w:val="en-US"/>
              </w:rPr>
              <w:t>or that which replaces it</w:t>
            </w:r>
            <w:r w:rsidRPr="0058028B">
              <w:rPr>
                <w:rFonts w:ascii="Verdana" w:hAnsi="Verdana" w:cs="Times New Roman"/>
                <w:sz w:val="16"/>
                <w:szCs w:val="16"/>
                <w:lang w:val="en-US"/>
              </w:rPr>
              <w:t xml:space="preserve">, must be complied with for its collection and transitory storage, while it is verified that compliance with the requirements for its release, in accordance with the provisions of NOM-041-NUCL-2013, current </w:t>
            </w:r>
            <w:r w:rsidR="00080158" w:rsidRPr="0058028B">
              <w:rPr>
                <w:rFonts w:ascii="Verdana" w:hAnsi="Verdana" w:cs="Times New Roman"/>
                <w:sz w:val="16"/>
                <w:szCs w:val="16"/>
                <w:lang w:val="en-US"/>
              </w:rPr>
              <w:t>or that which replaces it</w:t>
            </w:r>
            <w:r w:rsidRPr="0058028B">
              <w:rPr>
                <w:rFonts w:ascii="Verdana" w:hAnsi="Verdana" w:cs="Times New Roman"/>
                <w:sz w:val="16"/>
                <w:szCs w:val="16"/>
                <w:lang w:val="en-US"/>
              </w:rPr>
              <w:t>, or failing that while it is made available.</w:t>
            </w:r>
            <w:r w:rsidRPr="0058028B">
              <w:rPr>
                <w:rFonts w:ascii="Verdana" w:hAnsi="Verdana" w:cs="Times New Roman"/>
                <w:b/>
                <w:bCs/>
                <w:sz w:val="16"/>
                <w:szCs w:val="16"/>
                <w:lang w:val="en-US"/>
              </w:rPr>
              <w:t xml:space="preserve"> </w:t>
            </w:r>
          </w:p>
        </w:tc>
      </w:tr>
      <w:tr w:rsidR="00E92304" w:rsidRPr="0058028B" w14:paraId="0F3892B4" w14:textId="77777777" w:rsidTr="00967C1F">
        <w:tc>
          <w:tcPr>
            <w:tcW w:w="4529" w:type="dxa"/>
            <w:shd w:val="clear" w:color="auto" w:fill="auto"/>
          </w:tcPr>
          <w:p w14:paraId="05E805CC"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4.3</w:t>
            </w:r>
            <w:r w:rsidRPr="0058028B">
              <w:rPr>
                <w:rFonts w:ascii="Verdana" w:hAnsi="Verdana"/>
                <w:sz w:val="16"/>
                <w:szCs w:val="16"/>
              </w:rPr>
              <w:t xml:space="preserve"> Especificaciones de diseño para las instalaciones radiactivas Tipo II Clase B</w:t>
            </w:r>
          </w:p>
        </w:tc>
        <w:tc>
          <w:tcPr>
            <w:tcW w:w="4529" w:type="dxa"/>
            <w:shd w:val="clear" w:color="auto" w:fill="auto"/>
          </w:tcPr>
          <w:p w14:paraId="313311A4"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4.3 </w:t>
            </w:r>
            <w:r w:rsidRPr="0058028B">
              <w:rPr>
                <w:rFonts w:ascii="Verdana" w:hAnsi="Verdana" w:cs="Times New Roman"/>
                <w:sz w:val="16"/>
                <w:szCs w:val="16"/>
                <w:lang w:val="en-US"/>
              </w:rPr>
              <w:t>Design specifications for Type II Class B radioactive facilities</w:t>
            </w:r>
          </w:p>
        </w:tc>
      </w:tr>
      <w:tr w:rsidR="00E92304" w:rsidRPr="0058028B" w14:paraId="516892CE" w14:textId="77777777" w:rsidTr="00967C1F">
        <w:tc>
          <w:tcPr>
            <w:tcW w:w="4529" w:type="dxa"/>
            <w:shd w:val="clear" w:color="auto" w:fill="auto"/>
          </w:tcPr>
          <w:p w14:paraId="0860B9DE"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Adicionalmente a lo requerido en la sección 4.1 y 4.2, las instalaciones Tipo II Clase B, deben satisfacer lo indicado a continuación:</w:t>
            </w:r>
          </w:p>
        </w:tc>
        <w:tc>
          <w:tcPr>
            <w:tcW w:w="4529" w:type="dxa"/>
            <w:shd w:val="clear" w:color="auto" w:fill="auto"/>
          </w:tcPr>
          <w:p w14:paraId="01C72F27"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In addition to the or required in section 4.1 and 4.2, Type II Class B installations must satisfy the following:</w:t>
            </w:r>
          </w:p>
        </w:tc>
      </w:tr>
      <w:tr w:rsidR="00E92304" w:rsidRPr="0058028B" w14:paraId="21813516" w14:textId="77777777" w:rsidTr="00967C1F">
        <w:tc>
          <w:tcPr>
            <w:tcW w:w="4529" w:type="dxa"/>
            <w:shd w:val="clear" w:color="auto" w:fill="auto"/>
          </w:tcPr>
          <w:p w14:paraId="33D4C60D"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4.3.1</w:t>
            </w:r>
            <w:r w:rsidRPr="0058028B">
              <w:rPr>
                <w:rFonts w:ascii="Verdana" w:hAnsi="Verdana"/>
                <w:sz w:val="16"/>
                <w:szCs w:val="16"/>
              </w:rPr>
              <w:t xml:space="preserve"> Se debe contar con un vestidor y un área para el monitoreo del personal.</w:t>
            </w:r>
          </w:p>
        </w:tc>
        <w:tc>
          <w:tcPr>
            <w:tcW w:w="4529" w:type="dxa"/>
            <w:shd w:val="clear" w:color="auto" w:fill="auto"/>
          </w:tcPr>
          <w:p w14:paraId="04BEA9B5"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4.3.1 </w:t>
            </w:r>
            <w:r w:rsidRPr="0058028B">
              <w:rPr>
                <w:rFonts w:ascii="Verdana" w:hAnsi="Verdana" w:cs="Times New Roman"/>
                <w:sz w:val="16"/>
                <w:szCs w:val="16"/>
                <w:lang w:val="en-US"/>
              </w:rPr>
              <w:t xml:space="preserve">There must be a dressing room and an area for staff monitoring. </w:t>
            </w:r>
          </w:p>
        </w:tc>
      </w:tr>
      <w:tr w:rsidR="00E92304" w:rsidRPr="0058028B" w14:paraId="03BD4451" w14:textId="77777777" w:rsidTr="00967C1F">
        <w:tc>
          <w:tcPr>
            <w:tcW w:w="4529" w:type="dxa"/>
            <w:shd w:val="clear" w:color="auto" w:fill="auto"/>
          </w:tcPr>
          <w:p w14:paraId="74DE4689"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4.3.2</w:t>
            </w:r>
            <w:r w:rsidRPr="0058028B">
              <w:rPr>
                <w:rFonts w:ascii="Verdana" w:hAnsi="Verdana"/>
                <w:sz w:val="16"/>
                <w:szCs w:val="16"/>
              </w:rPr>
              <w:t xml:space="preserve"> Cuando se realicen vertimientos de material radiactivo al sistema de drenaje de la instalación, se debe contar con una trampa accesible para realizar un monitoreo periódico, con objeto de verificar el cumplimiento de lo establecido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-NUCL-2013, vigente o la que la sustituya. Este sistema debe estar distribuido de tal manera que se reduzca la acumulación de sedimento radiactivo minimizando el riesgo de contaminar otras instalaciones.</w:t>
            </w:r>
          </w:p>
        </w:tc>
        <w:tc>
          <w:tcPr>
            <w:tcW w:w="4529" w:type="dxa"/>
            <w:shd w:val="clear" w:color="auto" w:fill="auto"/>
          </w:tcPr>
          <w:p w14:paraId="0E44E2CB" w14:textId="694F2D45"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4.3.2 </w:t>
            </w:r>
            <w:r w:rsidRPr="0058028B">
              <w:rPr>
                <w:rFonts w:ascii="Verdana" w:hAnsi="Verdana" w:cs="Times New Roman"/>
                <w:sz w:val="16"/>
                <w:szCs w:val="16"/>
                <w:lang w:val="en-US"/>
              </w:rPr>
              <w:t xml:space="preserve">When dumping radioactive material into the facility's drainage system, there must be an accessible trap for periodic monitoring, in order to verify compliance with the provisions of NOM-041-NUCL-2013, current </w:t>
            </w:r>
            <w:r w:rsidR="00080158" w:rsidRPr="0058028B">
              <w:rPr>
                <w:rFonts w:ascii="Verdana" w:hAnsi="Verdana" w:cs="Times New Roman"/>
                <w:sz w:val="16"/>
                <w:szCs w:val="16"/>
                <w:lang w:val="en-US"/>
              </w:rPr>
              <w:t>or that which replaces it</w:t>
            </w:r>
            <w:r w:rsidRPr="0058028B">
              <w:rPr>
                <w:rFonts w:ascii="Verdana" w:hAnsi="Verdana" w:cs="Times New Roman"/>
                <w:sz w:val="16"/>
                <w:szCs w:val="16"/>
                <w:lang w:val="en-US"/>
              </w:rPr>
              <w:t xml:space="preserve">. This system must be distributed in such a way as to reduce the accumulation of radioactive sediment, minimizing the risk of contaminating other facilities. </w:t>
            </w:r>
          </w:p>
        </w:tc>
      </w:tr>
      <w:tr w:rsidR="00E92304" w:rsidRPr="0058028B" w14:paraId="7BAD3FB8" w14:textId="77777777" w:rsidTr="00967C1F">
        <w:tc>
          <w:tcPr>
            <w:tcW w:w="4529" w:type="dxa"/>
            <w:shd w:val="clear" w:color="auto" w:fill="auto"/>
          </w:tcPr>
          <w:p w14:paraId="0EF27E3E"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4.3.3</w:t>
            </w:r>
            <w:r w:rsidRPr="0058028B">
              <w:rPr>
                <w:rFonts w:ascii="Verdana" w:hAnsi="Verdana"/>
                <w:sz w:val="16"/>
                <w:szCs w:val="16"/>
              </w:rPr>
              <w:t xml:space="preserve"> El área de trabajo con material radiactivo puede ser utilizada como almacén temporal de los desechos radiactivos.</w:t>
            </w:r>
          </w:p>
        </w:tc>
        <w:tc>
          <w:tcPr>
            <w:tcW w:w="4529" w:type="dxa"/>
            <w:shd w:val="clear" w:color="auto" w:fill="auto"/>
          </w:tcPr>
          <w:p w14:paraId="07E1C773" w14:textId="77A2310F"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4.3.3 </w:t>
            </w:r>
            <w:r w:rsidRPr="0058028B">
              <w:rPr>
                <w:rFonts w:ascii="Verdana" w:hAnsi="Verdana" w:cs="Times New Roman"/>
                <w:sz w:val="16"/>
                <w:szCs w:val="16"/>
                <w:lang w:val="en-US"/>
              </w:rPr>
              <w:t xml:space="preserve">The radioactive material work area can be used as a temporary storage facility for radioactive waste. </w:t>
            </w:r>
          </w:p>
        </w:tc>
      </w:tr>
      <w:tr w:rsidR="00E92304" w:rsidRPr="0058028B" w14:paraId="166AE58C" w14:textId="77777777" w:rsidTr="00967C1F">
        <w:tc>
          <w:tcPr>
            <w:tcW w:w="4529" w:type="dxa"/>
            <w:shd w:val="clear" w:color="auto" w:fill="auto"/>
          </w:tcPr>
          <w:p w14:paraId="407277D8"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4.3.4</w:t>
            </w:r>
            <w:r w:rsidRPr="0058028B">
              <w:rPr>
                <w:rFonts w:ascii="Verdana" w:hAnsi="Verdana"/>
                <w:sz w:val="16"/>
                <w:szCs w:val="16"/>
              </w:rPr>
              <w:t xml:space="preserve"> Las puertas de acceso al almacén de material radiactivo deben abrir, desde el interior, sin necesidad de llaves.</w:t>
            </w:r>
          </w:p>
        </w:tc>
        <w:tc>
          <w:tcPr>
            <w:tcW w:w="4529" w:type="dxa"/>
            <w:shd w:val="clear" w:color="auto" w:fill="auto"/>
          </w:tcPr>
          <w:p w14:paraId="026C7902"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4.3.4 </w:t>
            </w:r>
            <w:r w:rsidRPr="0058028B">
              <w:rPr>
                <w:rFonts w:ascii="Verdana" w:hAnsi="Verdana" w:cs="Times New Roman"/>
                <w:sz w:val="16"/>
                <w:szCs w:val="16"/>
                <w:lang w:val="en-US"/>
              </w:rPr>
              <w:t xml:space="preserve">The access doors to the radioactive material store must open, from the inside, without the need for keys. </w:t>
            </w:r>
          </w:p>
        </w:tc>
      </w:tr>
      <w:tr w:rsidR="00E92304" w:rsidRPr="0058028B" w14:paraId="31D5A389" w14:textId="77777777" w:rsidTr="00967C1F">
        <w:tc>
          <w:tcPr>
            <w:tcW w:w="4529" w:type="dxa"/>
            <w:shd w:val="clear" w:color="auto" w:fill="auto"/>
          </w:tcPr>
          <w:p w14:paraId="1DF4D899"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4.4</w:t>
            </w:r>
            <w:r w:rsidRPr="0058028B">
              <w:rPr>
                <w:rFonts w:ascii="Verdana" w:hAnsi="Verdana"/>
                <w:sz w:val="16"/>
                <w:szCs w:val="16"/>
              </w:rPr>
              <w:t xml:space="preserve"> Especificaciones para las instalaciones radiactivas Tipo II Clase A</w:t>
            </w:r>
          </w:p>
        </w:tc>
        <w:tc>
          <w:tcPr>
            <w:tcW w:w="4529" w:type="dxa"/>
            <w:shd w:val="clear" w:color="auto" w:fill="auto"/>
          </w:tcPr>
          <w:p w14:paraId="55261A8E"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4.4 </w:t>
            </w:r>
            <w:r w:rsidRPr="0058028B">
              <w:rPr>
                <w:rFonts w:ascii="Verdana" w:hAnsi="Verdana" w:cs="Times New Roman"/>
                <w:sz w:val="16"/>
                <w:szCs w:val="16"/>
                <w:lang w:val="en-US"/>
              </w:rPr>
              <w:t>Specifications for Type II Class A radioactive facilities</w:t>
            </w:r>
          </w:p>
        </w:tc>
      </w:tr>
      <w:tr w:rsidR="00E92304" w:rsidRPr="0058028B" w14:paraId="0E74A054" w14:textId="77777777" w:rsidTr="00967C1F">
        <w:tc>
          <w:tcPr>
            <w:tcW w:w="4529" w:type="dxa"/>
            <w:shd w:val="clear" w:color="auto" w:fill="auto"/>
          </w:tcPr>
          <w:p w14:paraId="6BEF9276"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sz w:val="16"/>
                <w:szCs w:val="16"/>
              </w:rPr>
              <w:t>Adicionalmente a lo requerido en la sección 4.1, 4.2 y 4.3, las instalaciones Tipo II Clase A, deben satisfacer lo siguiente:</w:t>
            </w:r>
          </w:p>
        </w:tc>
        <w:tc>
          <w:tcPr>
            <w:tcW w:w="4529" w:type="dxa"/>
            <w:shd w:val="clear" w:color="auto" w:fill="auto"/>
          </w:tcPr>
          <w:p w14:paraId="60D2B4F2" w14:textId="77777777" w:rsidR="00E92304" w:rsidRPr="0058028B" w:rsidRDefault="00E92304" w:rsidP="00E92304">
            <w:pPr>
              <w:pStyle w:val="texto0"/>
              <w:spacing w:after="96"/>
              <w:ind w:firstLine="0"/>
              <w:rPr>
                <w:rFonts w:ascii="Verdana" w:hAnsi="Verdana"/>
                <w:sz w:val="16"/>
                <w:szCs w:val="16"/>
                <w:lang w:val="en-US"/>
              </w:rPr>
            </w:pPr>
            <w:r w:rsidRPr="0058028B">
              <w:rPr>
                <w:rFonts w:ascii="Verdana" w:hAnsi="Verdana" w:cs="Times New Roman"/>
                <w:sz w:val="16"/>
                <w:szCs w:val="16"/>
                <w:lang w:val="en-US"/>
              </w:rPr>
              <w:t>In addition to what is required in section 4.1, 4.2 and 4.3, Type II Class A installations must meet the following:</w:t>
            </w:r>
          </w:p>
        </w:tc>
      </w:tr>
      <w:tr w:rsidR="00E92304" w:rsidRPr="0058028B" w14:paraId="63855F19" w14:textId="77777777" w:rsidTr="00967C1F">
        <w:tc>
          <w:tcPr>
            <w:tcW w:w="4529" w:type="dxa"/>
            <w:shd w:val="clear" w:color="auto" w:fill="auto"/>
          </w:tcPr>
          <w:p w14:paraId="2B376606"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4.4.1</w:t>
            </w:r>
            <w:r w:rsidRPr="0058028B">
              <w:rPr>
                <w:rFonts w:ascii="Verdana" w:hAnsi="Verdana"/>
                <w:sz w:val="16"/>
                <w:szCs w:val="16"/>
              </w:rPr>
              <w:t xml:space="preserve"> Las áreas de trabajo, el almacén temporal de los materiales radiactivos y el depósito temporal de los desechos radiactivos, deben estar separadas físicamente y contar con los blindajes adecuados para la protección radiológica del personal.</w:t>
            </w:r>
          </w:p>
        </w:tc>
        <w:tc>
          <w:tcPr>
            <w:tcW w:w="4529" w:type="dxa"/>
            <w:shd w:val="clear" w:color="auto" w:fill="auto"/>
          </w:tcPr>
          <w:p w14:paraId="0751ADCE"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4.4.1 </w:t>
            </w:r>
            <w:r w:rsidRPr="0058028B">
              <w:rPr>
                <w:rFonts w:ascii="Verdana" w:hAnsi="Verdana" w:cs="Times New Roman"/>
                <w:sz w:val="16"/>
                <w:szCs w:val="16"/>
                <w:lang w:val="en-US"/>
              </w:rPr>
              <w:t xml:space="preserve">The work areas, the temporary storage of radioactive materials and the temporary storage of radioactive waste must be physically separated and have adequate shielding for the radiological protection of personnel. </w:t>
            </w:r>
          </w:p>
        </w:tc>
      </w:tr>
      <w:tr w:rsidR="00E92304" w:rsidRPr="0058028B" w14:paraId="1CF7C31D" w14:textId="77777777" w:rsidTr="00967C1F">
        <w:tc>
          <w:tcPr>
            <w:tcW w:w="4529" w:type="dxa"/>
            <w:shd w:val="clear" w:color="auto" w:fill="auto"/>
          </w:tcPr>
          <w:p w14:paraId="0E9E22D1"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t>4.4.2</w:t>
            </w:r>
            <w:r w:rsidRPr="0058028B">
              <w:rPr>
                <w:rFonts w:ascii="Verdana" w:hAnsi="Verdana"/>
                <w:sz w:val="16"/>
                <w:szCs w:val="16"/>
              </w:rPr>
              <w:t xml:space="preserve"> Se debe contar con un sistema de monitoreo continuo de la concentración derivada en aire de los radionúclidos que alerte de forma visual y sonora al personal ocupacionalmente expuesto en caso de que se excedan los valores de concentración derivada en aire de radionúclidos en la instalación.</w:t>
            </w:r>
          </w:p>
        </w:tc>
        <w:tc>
          <w:tcPr>
            <w:tcW w:w="4529" w:type="dxa"/>
            <w:shd w:val="clear" w:color="auto" w:fill="auto"/>
          </w:tcPr>
          <w:p w14:paraId="63AA7282"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4.4.2 </w:t>
            </w:r>
            <w:r w:rsidRPr="0058028B">
              <w:rPr>
                <w:rFonts w:ascii="Verdana" w:hAnsi="Verdana" w:cs="Times New Roman"/>
                <w:sz w:val="16"/>
                <w:szCs w:val="16"/>
                <w:lang w:val="en-US"/>
              </w:rPr>
              <w:t xml:space="preserve">There must be a continuous monitoring system for the derived airborne concentration of radionuclides that visually and audibly alerts occupationally exposed personnel in the event that airborne derived concentration values </w:t>
            </w:r>
            <w:r w:rsidRPr="0058028B">
              <w:rPr>
                <w:sz w:val="16"/>
                <w:szCs w:val="16"/>
                <w:lang w:val="en-US"/>
              </w:rPr>
              <w:t>​​</w:t>
            </w:r>
            <w:r w:rsidRPr="0058028B">
              <w:rPr>
                <w:rFonts w:ascii="Verdana" w:hAnsi="Verdana" w:cs="Times New Roman"/>
                <w:sz w:val="16"/>
                <w:szCs w:val="16"/>
                <w:lang w:val="en-US"/>
              </w:rPr>
              <w:t xml:space="preserve">of radionuclides are exceeded in the installation. </w:t>
            </w:r>
          </w:p>
        </w:tc>
      </w:tr>
      <w:tr w:rsidR="00E92304" w:rsidRPr="0058028B" w14:paraId="6D6529E1" w14:textId="77777777" w:rsidTr="00967C1F">
        <w:tc>
          <w:tcPr>
            <w:tcW w:w="4529" w:type="dxa"/>
            <w:shd w:val="clear" w:color="auto" w:fill="auto"/>
          </w:tcPr>
          <w:p w14:paraId="6804F9DD" w14:textId="77777777" w:rsidR="00E92304" w:rsidRPr="0058028B" w:rsidRDefault="00E92304" w:rsidP="00E92304">
            <w:pPr>
              <w:pStyle w:val="texto0"/>
              <w:spacing w:after="96"/>
              <w:ind w:firstLine="0"/>
              <w:rPr>
                <w:rFonts w:ascii="Verdana" w:hAnsi="Verdana"/>
                <w:sz w:val="16"/>
                <w:szCs w:val="16"/>
              </w:rPr>
            </w:pPr>
            <w:r w:rsidRPr="0058028B">
              <w:rPr>
                <w:rFonts w:ascii="Verdana" w:hAnsi="Verdana"/>
                <w:b/>
                <w:sz w:val="16"/>
                <w:szCs w:val="16"/>
              </w:rPr>
              <w:lastRenderedPageBreak/>
              <w:t>4.4.3</w:t>
            </w:r>
            <w:r w:rsidRPr="0058028B">
              <w:rPr>
                <w:rFonts w:ascii="Verdana" w:hAnsi="Verdana"/>
                <w:sz w:val="16"/>
                <w:szCs w:val="16"/>
              </w:rPr>
              <w:t xml:space="preserve"> Debe existir un sistema de monitoreo de personal a la salida de las zonas controladas, a fin de garantizar que las personas que salgan de dichas zonas, estén libres de contaminación radiactiva. Dicho sistema de monitoreo de personal deberá estar dispuesto de forma tal que se impida o dificulte su contaminación.</w:t>
            </w:r>
          </w:p>
        </w:tc>
        <w:tc>
          <w:tcPr>
            <w:tcW w:w="4529" w:type="dxa"/>
            <w:shd w:val="clear" w:color="auto" w:fill="auto"/>
          </w:tcPr>
          <w:p w14:paraId="21F27452" w14:textId="77777777" w:rsidR="00E92304" w:rsidRPr="0058028B" w:rsidRDefault="00E92304" w:rsidP="00E92304">
            <w:pPr>
              <w:pStyle w:val="texto0"/>
              <w:spacing w:after="96"/>
              <w:ind w:firstLine="0"/>
              <w:rPr>
                <w:rFonts w:ascii="Verdana" w:hAnsi="Verdana"/>
                <w:b/>
                <w:sz w:val="16"/>
                <w:szCs w:val="16"/>
                <w:lang w:val="en-US"/>
              </w:rPr>
            </w:pPr>
            <w:r w:rsidRPr="0058028B">
              <w:rPr>
                <w:rFonts w:ascii="Verdana" w:hAnsi="Verdana" w:cs="Times New Roman"/>
                <w:b/>
                <w:bCs/>
                <w:sz w:val="16"/>
                <w:szCs w:val="16"/>
                <w:lang w:val="en-US"/>
              </w:rPr>
              <w:t xml:space="preserve">4.4.3 </w:t>
            </w:r>
            <w:r w:rsidRPr="0058028B">
              <w:rPr>
                <w:rFonts w:ascii="Verdana" w:hAnsi="Verdana" w:cs="Times New Roman"/>
                <w:sz w:val="16"/>
                <w:szCs w:val="16"/>
                <w:lang w:val="en-US"/>
              </w:rPr>
              <w:t xml:space="preserve">There must be a personnel monitoring system at the exit of the controlled areas, in order to guarantee that the people who leave said areas are free from radioactive contamination. Said personnel monitoring system must be arranged in such a way as to prevent or hinder its contamination. </w:t>
            </w:r>
          </w:p>
        </w:tc>
      </w:tr>
      <w:tr w:rsidR="00E92304" w:rsidRPr="0058028B" w14:paraId="117AE91F" w14:textId="77777777" w:rsidTr="00967C1F">
        <w:tc>
          <w:tcPr>
            <w:tcW w:w="4529" w:type="dxa"/>
            <w:shd w:val="clear" w:color="auto" w:fill="auto"/>
          </w:tcPr>
          <w:p w14:paraId="5D049080"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4.4.4</w:t>
            </w:r>
            <w:r w:rsidRPr="0058028B">
              <w:rPr>
                <w:rFonts w:ascii="Verdana" w:hAnsi="Verdana"/>
                <w:sz w:val="16"/>
                <w:szCs w:val="16"/>
              </w:rPr>
              <w:t xml:space="preserve"> De acuerdo con las actividades a realizar en la instalación, la celda caliente debe estar equipada con: manipuladores, ventanas o mirillas con vidrio emplomado o con un sistema de video, para permitir que el material sea manipulado de forma segura.</w:t>
            </w:r>
          </w:p>
        </w:tc>
        <w:tc>
          <w:tcPr>
            <w:tcW w:w="4529" w:type="dxa"/>
            <w:shd w:val="clear" w:color="auto" w:fill="auto"/>
          </w:tcPr>
          <w:p w14:paraId="132870C5" w14:textId="77777777"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4.4.4 </w:t>
            </w:r>
            <w:r w:rsidRPr="0058028B">
              <w:rPr>
                <w:rFonts w:ascii="Verdana" w:hAnsi="Verdana" w:cs="Times New Roman"/>
                <w:sz w:val="16"/>
                <w:szCs w:val="16"/>
                <w:lang w:val="en-US"/>
              </w:rPr>
              <w:t>According to the activities to be carried out in the facility, the hot cell must be equipped with: manipulators, windows or peepholes with leaded glass or with a video system, to allow the material to be handled safely.</w:t>
            </w:r>
          </w:p>
        </w:tc>
      </w:tr>
      <w:tr w:rsidR="00E92304" w:rsidRPr="0058028B" w14:paraId="4F01B104" w14:textId="77777777" w:rsidTr="00967C1F">
        <w:tc>
          <w:tcPr>
            <w:tcW w:w="4529" w:type="dxa"/>
            <w:shd w:val="clear" w:color="auto" w:fill="auto"/>
          </w:tcPr>
          <w:p w14:paraId="334DFC8A"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4.4.5</w:t>
            </w:r>
            <w:r w:rsidRPr="0058028B">
              <w:rPr>
                <w:rFonts w:ascii="Verdana" w:hAnsi="Verdana"/>
                <w:sz w:val="16"/>
                <w:szCs w:val="16"/>
              </w:rPr>
              <w:t xml:space="preserve"> A la salida de la celda caliente debe existir una celda de transferencia de material radiactivo.</w:t>
            </w:r>
          </w:p>
        </w:tc>
        <w:tc>
          <w:tcPr>
            <w:tcW w:w="4529" w:type="dxa"/>
            <w:shd w:val="clear" w:color="auto" w:fill="auto"/>
          </w:tcPr>
          <w:p w14:paraId="51DE0F67" w14:textId="2440FB45"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4.4.5 </w:t>
            </w:r>
            <w:r w:rsidRPr="0058028B">
              <w:rPr>
                <w:rFonts w:ascii="Verdana" w:hAnsi="Verdana" w:cs="Times New Roman"/>
                <w:sz w:val="16"/>
                <w:szCs w:val="16"/>
                <w:lang w:val="en-US"/>
              </w:rPr>
              <w:t xml:space="preserve">At the outlet of the hot cell there must be a radioactive material transfer cell. </w:t>
            </w:r>
          </w:p>
        </w:tc>
      </w:tr>
      <w:tr w:rsidR="00E92304" w:rsidRPr="0058028B" w14:paraId="0FF87A7A" w14:textId="77777777" w:rsidTr="00967C1F">
        <w:tc>
          <w:tcPr>
            <w:tcW w:w="4529" w:type="dxa"/>
            <w:shd w:val="clear" w:color="auto" w:fill="auto"/>
          </w:tcPr>
          <w:p w14:paraId="0EF0D50D"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4.4.6</w:t>
            </w:r>
            <w:r w:rsidRPr="0058028B">
              <w:rPr>
                <w:rFonts w:ascii="Verdana" w:hAnsi="Verdana"/>
                <w:sz w:val="16"/>
                <w:szCs w:val="16"/>
              </w:rPr>
              <w:t xml:space="preserve"> Las celdas calientes deben contar con un sistema de extracción de aire y ventilación con filtros a la salida con características para cumplir con los requisitos indicados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-NUCL-2013, vigente o la que la sustituya.</w:t>
            </w:r>
          </w:p>
        </w:tc>
        <w:tc>
          <w:tcPr>
            <w:tcW w:w="4529" w:type="dxa"/>
            <w:shd w:val="clear" w:color="auto" w:fill="auto"/>
          </w:tcPr>
          <w:p w14:paraId="482A0B18" w14:textId="1017ADDD"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4.4.6 </w:t>
            </w:r>
            <w:r w:rsidRPr="0058028B">
              <w:rPr>
                <w:rFonts w:ascii="Verdana" w:hAnsi="Verdana" w:cs="Times New Roman"/>
                <w:sz w:val="16"/>
                <w:szCs w:val="16"/>
                <w:lang w:val="en-US"/>
              </w:rPr>
              <w:t xml:space="preserve">The hot cells must have an air extraction and ventilation system with filters at the outlet with characteristics to comply with the requirements indicated in the current NOM-041-NUCL-2013, </w:t>
            </w:r>
            <w:r w:rsidR="00080158" w:rsidRPr="0058028B">
              <w:rPr>
                <w:rFonts w:ascii="Verdana" w:hAnsi="Verdana" w:cs="Times New Roman"/>
                <w:sz w:val="16"/>
                <w:szCs w:val="16"/>
                <w:lang w:val="en-US"/>
              </w:rPr>
              <w:t>or that which replaces it</w:t>
            </w:r>
            <w:r w:rsidRPr="0058028B">
              <w:rPr>
                <w:rFonts w:ascii="Verdana" w:hAnsi="Verdana" w:cs="Times New Roman"/>
                <w:sz w:val="16"/>
                <w:szCs w:val="16"/>
                <w:lang w:val="en-US"/>
              </w:rPr>
              <w:t xml:space="preserve">. </w:t>
            </w:r>
          </w:p>
        </w:tc>
      </w:tr>
      <w:tr w:rsidR="00E92304" w:rsidRPr="0058028B" w14:paraId="14157386" w14:textId="77777777" w:rsidTr="00967C1F">
        <w:tc>
          <w:tcPr>
            <w:tcW w:w="4529" w:type="dxa"/>
            <w:shd w:val="clear" w:color="auto" w:fill="auto"/>
          </w:tcPr>
          <w:p w14:paraId="4A7F5D3B"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4.4.7</w:t>
            </w:r>
            <w:r w:rsidRPr="0058028B">
              <w:rPr>
                <w:rFonts w:ascii="Verdana" w:hAnsi="Verdana"/>
                <w:sz w:val="16"/>
                <w:szCs w:val="16"/>
              </w:rPr>
              <w:t xml:space="preserve"> El sistema de extracción de aire debe contar con un sistema de monitoreo radiológico, operable y con calibración vigente; este sistema debe contar con una alarma visual y sonora que se activen cuando se superen los puntos de ajuste establecidos por el permisionario y autorizados por </w:t>
            </w:r>
            <w:smartTag w:uri="urn:schemas-microsoft-com:office:smarttags" w:element="PersonName">
              <w:smartTagPr>
                <w:attr w:name="ProductID" w:val="la Comisi￳n"/>
              </w:smartTagPr>
              <w:r w:rsidRPr="0058028B">
                <w:rPr>
                  <w:rFonts w:ascii="Verdana" w:hAnsi="Verdana"/>
                  <w:sz w:val="16"/>
                  <w:szCs w:val="16"/>
                </w:rPr>
                <w:t>la Comisión</w:t>
              </w:r>
            </w:smartTag>
            <w:r w:rsidRPr="0058028B">
              <w:rPr>
                <w:rFonts w:ascii="Verdana" w:hAnsi="Verdana"/>
                <w:sz w:val="16"/>
                <w:szCs w:val="16"/>
              </w:rPr>
              <w:t xml:space="preserve"> de Seguridad Nuclear y Salvaguardias.</w:t>
            </w:r>
          </w:p>
        </w:tc>
        <w:tc>
          <w:tcPr>
            <w:tcW w:w="4529" w:type="dxa"/>
            <w:shd w:val="clear" w:color="auto" w:fill="auto"/>
          </w:tcPr>
          <w:p w14:paraId="13288225" w14:textId="1D88AF13"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4.4.7 </w:t>
            </w:r>
            <w:r w:rsidRPr="0058028B">
              <w:rPr>
                <w:rFonts w:ascii="Verdana" w:hAnsi="Verdana" w:cs="Times New Roman"/>
                <w:sz w:val="16"/>
                <w:szCs w:val="16"/>
                <w:lang w:val="en-US"/>
              </w:rPr>
              <w:t xml:space="preserve">The air extraction system must have a radiological monitoring system, operable and with current calibration; This system must have a visual and audible alarm that is activated when the set points established by the permit holder and authorized by the Nuclear Safety and Safeguards Commission are exceeded. </w:t>
            </w:r>
          </w:p>
        </w:tc>
      </w:tr>
      <w:tr w:rsidR="00E92304" w:rsidRPr="0058028B" w14:paraId="414AA197" w14:textId="77777777" w:rsidTr="00967C1F">
        <w:tc>
          <w:tcPr>
            <w:tcW w:w="4529" w:type="dxa"/>
            <w:shd w:val="clear" w:color="auto" w:fill="auto"/>
          </w:tcPr>
          <w:p w14:paraId="15FDAA5B"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4.4.8</w:t>
            </w:r>
            <w:r w:rsidRPr="0058028B">
              <w:rPr>
                <w:rFonts w:ascii="Verdana" w:hAnsi="Verdana"/>
                <w:sz w:val="16"/>
                <w:szCs w:val="16"/>
              </w:rPr>
              <w:t xml:space="preserve"> El sistema de extracción de aire debe detenerse en forma automática y no permitir la liberación de material radiactivo al ambiente, cuando se alcance el nivel de intervención establecido en la instalación.</w:t>
            </w:r>
          </w:p>
        </w:tc>
        <w:tc>
          <w:tcPr>
            <w:tcW w:w="4529" w:type="dxa"/>
            <w:shd w:val="clear" w:color="auto" w:fill="auto"/>
          </w:tcPr>
          <w:p w14:paraId="3F7D3442" w14:textId="1FB11ACF"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4.4.8 </w:t>
            </w:r>
            <w:r w:rsidRPr="0058028B">
              <w:rPr>
                <w:rFonts w:ascii="Verdana" w:hAnsi="Verdana" w:cs="Times New Roman"/>
                <w:sz w:val="16"/>
                <w:szCs w:val="16"/>
                <w:lang w:val="en-US"/>
              </w:rPr>
              <w:t xml:space="preserve">The air extraction system must stop automatically and not allow the release of radioactive material into the environment, when the level of intervention established in the facility is reached. </w:t>
            </w:r>
          </w:p>
        </w:tc>
      </w:tr>
      <w:tr w:rsidR="00E92304" w:rsidRPr="0058028B" w14:paraId="0C6BBC14" w14:textId="77777777" w:rsidTr="00967C1F">
        <w:tc>
          <w:tcPr>
            <w:tcW w:w="4529" w:type="dxa"/>
            <w:shd w:val="clear" w:color="auto" w:fill="auto"/>
          </w:tcPr>
          <w:p w14:paraId="672600FC"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 xml:space="preserve">4.4.9 </w:t>
            </w:r>
            <w:r w:rsidRPr="0058028B">
              <w:rPr>
                <w:rFonts w:ascii="Verdana" w:hAnsi="Verdana"/>
                <w:sz w:val="16"/>
                <w:szCs w:val="16"/>
              </w:rPr>
              <w:t>En el caso de instalaciones donde existan varios laboratorios, debe asegurarse que el flujo de aire sea de áreas con menor riesgo de material radiactivo suspendido en aire a las de mayor riesgo.</w:t>
            </w:r>
          </w:p>
        </w:tc>
        <w:tc>
          <w:tcPr>
            <w:tcW w:w="4529" w:type="dxa"/>
            <w:shd w:val="clear" w:color="auto" w:fill="auto"/>
          </w:tcPr>
          <w:p w14:paraId="3800A94D" w14:textId="77777777"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4.4.9 </w:t>
            </w:r>
            <w:r w:rsidRPr="0058028B">
              <w:rPr>
                <w:rFonts w:ascii="Verdana" w:hAnsi="Verdana" w:cs="Times New Roman"/>
                <w:sz w:val="16"/>
                <w:szCs w:val="16"/>
                <w:lang w:val="en-US"/>
              </w:rPr>
              <w:t>In the case of facilities where there are several laboratories, it must be ensured that the air flow is from areas with the lowest risk of radioactive material suspended in air to those with the highest risk.</w:t>
            </w:r>
            <w:r w:rsidRPr="0058028B">
              <w:rPr>
                <w:rFonts w:ascii="Verdana" w:hAnsi="Verdana" w:cs="Times New Roman"/>
                <w:b/>
                <w:bCs/>
                <w:sz w:val="16"/>
                <w:szCs w:val="16"/>
                <w:lang w:val="en-US"/>
              </w:rPr>
              <w:t xml:space="preserve"> </w:t>
            </w:r>
          </w:p>
        </w:tc>
      </w:tr>
      <w:tr w:rsidR="00E92304" w:rsidRPr="0058028B" w14:paraId="5BED6531" w14:textId="77777777" w:rsidTr="00967C1F">
        <w:tc>
          <w:tcPr>
            <w:tcW w:w="4529" w:type="dxa"/>
            <w:shd w:val="clear" w:color="auto" w:fill="auto"/>
          </w:tcPr>
          <w:p w14:paraId="1C1AFB39"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 xml:space="preserve">4.4.10 </w:t>
            </w:r>
            <w:r w:rsidRPr="0058028B">
              <w:rPr>
                <w:rFonts w:ascii="Verdana" w:hAnsi="Verdana"/>
                <w:sz w:val="16"/>
                <w:szCs w:val="16"/>
              </w:rPr>
              <w:t>La instalación debe contar con un sistema de monitoreo radiológico continuo que registre los niveles de radiación y alerte al personal en caso de emergencia.</w:t>
            </w:r>
          </w:p>
        </w:tc>
        <w:tc>
          <w:tcPr>
            <w:tcW w:w="4529" w:type="dxa"/>
            <w:shd w:val="clear" w:color="auto" w:fill="auto"/>
          </w:tcPr>
          <w:p w14:paraId="522476C6" w14:textId="77777777"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4.4.10 </w:t>
            </w:r>
            <w:r w:rsidRPr="0058028B">
              <w:rPr>
                <w:rFonts w:ascii="Verdana" w:hAnsi="Verdana" w:cs="Times New Roman"/>
                <w:sz w:val="16"/>
                <w:szCs w:val="16"/>
                <w:lang w:val="en-US"/>
              </w:rPr>
              <w:t>The facility must have a continuous radiological monitoring system that records radiation levels and alerts personnel in the event of an emergency.</w:t>
            </w:r>
            <w:r w:rsidRPr="0058028B">
              <w:rPr>
                <w:rFonts w:ascii="Verdana" w:hAnsi="Verdana" w:cs="Times New Roman"/>
                <w:b/>
                <w:bCs/>
                <w:sz w:val="16"/>
                <w:szCs w:val="16"/>
                <w:lang w:val="en-US"/>
              </w:rPr>
              <w:t xml:space="preserve"> </w:t>
            </w:r>
          </w:p>
        </w:tc>
      </w:tr>
      <w:tr w:rsidR="00E92304" w:rsidRPr="0058028B" w14:paraId="4DCB0A4D" w14:textId="77777777" w:rsidTr="00967C1F">
        <w:tc>
          <w:tcPr>
            <w:tcW w:w="4529" w:type="dxa"/>
            <w:shd w:val="clear" w:color="auto" w:fill="auto"/>
          </w:tcPr>
          <w:p w14:paraId="3D4FEBC8"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 xml:space="preserve">4.4.11 </w:t>
            </w:r>
            <w:r w:rsidRPr="0058028B">
              <w:rPr>
                <w:rFonts w:ascii="Verdana" w:hAnsi="Verdana"/>
                <w:sz w:val="16"/>
                <w:szCs w:val="16"/>
              </w:rPr>
              <w:t>En el caso de los sistemas de extracción y de monitoreo continuo de aire deben existir sistemas de respaldo redundantes o alternos.</w:t>
            </w:r>
          </w:p>
        </w:tc>
        <w:tc>
          <w:tcPr>
            <w:tcW w:w="4529" w:type="dxa"/>
            <w:shd w:val="clear" w:color="auto" w:fill="auto"/>
          </w:tcPr>
          <w:p w14:paraId="3E152F79" w14:textId="685E45CC"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4.4.11 </w:t>
            </w:r>
            <w:r w:rsidRPr="0058028B">
              <w:rPr>
                <w:rFonts w:ascii="Verdana" w:hAnsi="Verdana" w:cs="Times New Roman"/>
                <w:sz w:val="16"/>
                <w:szCs w:val="16"/>
                <w:lang w:val="en-US"/>
              </w:rPr>
              <w:t>In the case of continuous air extraction and monitoring systems, there must be redundant or alternate backup systems.</w:t>
            </w:r>
            <w:r w:rsidRPr="0058028B">
              <w:rPr>
                <w:rFonts w:ascii="Verdana" w:hAnsi="Verdana" w:cs="Times New Roman"/>
                <w:b/>
                <w:bCs/>
                <w:sz w:val="16"/>
                <w:szCs w:val="16"/>
                <w:lang w:val="en-US"/>
              </w:rPr>
              <w:t xml:space="preserve"> </w:t>
            </w:r>
          </w:p>
        </w:tc>
      </w:tr>
      <w:tr w:rsidR="00E92304" w:rsidRPr="0058028B" w14:paraId="7AF5196B" w14:textId="77777777" w:rsidTr="00967C1F">
        <w:tc>
          <w:tcPr>
            <w:tcW w:w="4529" w:type="dxa"/>
            <w:shd w:val="clear" w:color="auto" w:fill="auto"/>
          </w:tcPr>
          <w:p w14:paraId="0157018B" w14:textId="77777777" w:rsidR="00E92304" w:rsidRPr="0058028B" w:rsidRDefault="00E92304" w:rsidP="00E92304">
            <w:pPr>
              <w:pStyle w:val="texto0"/>
              <w:spacing w:after="80"/>
              <w:ind w:firstLine="0"/>
              <w:rPr>
                <w:rFonts w:ascii="Verdana" w:hAnsi="Verdana"/>
                <w:b/>
                <w:sz w:val="16"/>
                <w:szCs w:val="16"/>
              </w:rPr>
            </w:pPr>
            <w:r w:rsidRPr="0058028B">
              <w:rPr>
                <w:rFonts w:ascii="Verdana" w:hAnsi="Verdana"/>
                <w:b/>
                <w:sz w:val="16"/>
                <w:szCs w:val="16"/>
              </w:rPr>
              <w:t>5. Vigilancia</w:t>
            </w:r>
          </w:p>
        </w:tc>
        <w:tc>
          <w:tcPr>
            <w:tcW w:w="4529" w:type="dxa"/>
            <w:shd w:val="clear" w:color="auto" w:fill="auto"/>
          </w:tcPr>
          <w:p w14:paraId="01E2F59C" w14:textId="0F59644E"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rPr>
              <w:t xml:space="preserve">5. </w:t>
            </w:r>
            <w:r w:rsidR="009520F2" w:rsidRPr="0058028B">
              <w:rPr>
                <w:rFonts w:ascii="Verdana" w:hAnsi="Verdana" w:cs="Times New Roman"/>
                <w:b/>
                <w:bCs/>
                <w:sz w:val="16"/>
                <w:szCs w:val="16"/>
                <w:lang w:val="en-US"/>
              </w:rPr>
              <w:t>Oversight</w:t>
            </w:r>
          </w:p>
        </w:tc>
      </w:tr>
      <w:tr w:rsidR="00E92304" w:rsidRPr="0058028B" w14:paraId="4393A6C1" w14:textId="77777777" w:rsidTr="00967C1F">
        <w:tc>
          <w:tcPr>
            <w:tcW w:w="4529" w:type="dxa"/>
            <w:shd w:val="clear" w:color="auto" w:fill="auto"/>
          </w:tcPr>
          <w:p w14:paraId="27DD089B"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sz w:val="16"/>
                <w:szCs w:val="16"/>
              </w:rPr>
              <w:t xml:space="preserve">La vigilancia del cumplimiento de lo dispuesto en la presente Norma Oficial Mexicana está a cargo de </w:t>
            </w:r>
            <w:smartTag w:uri="urn:schemas-microsoft-com:office:smarttags" w:element="PersonName">
              <w:smartTagPr>
                <w:attr w:name="ProductID" w:val="la Secretar￭a"/>
              </w:smartTagPr>
              <w:r w:rsidRPr="0058028B">
                <w:rPr>
                  <w:rFonts w:ascii="Verdana" w:hAnsi="Verdana"/>
                  <w:sz w:val="16"/>
                  <w:szCs w:val="16"/>
                </w:rPr>
                <w:t>la Secretaría</w:t>
              </w:r>
            </w:smartTag>
            <w:r w:rsidRPr="0058028B">
              <w:rPr>
                <w:rFonts w:ascii="Verdana" w:hAnsi="Verdana"/>
                <w:sz w:val="16"/>
                <w:szCs w:val="16"/>
              </w:rPr>
              <w:t xml:space="preserve"> de Energía, por conducto de </w:t>
            </w:r>
            <w:smartTag w:uri="urn:schemas-microsoft-com:office:smarttags" w:element="PersonName">
              <w:smartTagPr>
                <w:attr w:name="ProductID" w:val="la Comisi￳n Nacional"/>
              </w:smartTagPr>
              <w:r w:rsidRPr="0058028B">
                <w:rPr>
                  <w:rFonts w:ascii="Verdana" w:hAnsi="Verdana"/>
                  <w:sz w:val="16"/>
                  <w:szCs w:val="16"/>
                </w:rPr>
                <w:t>la Comisión Nacional</w:t>
              </w:r>
            </w:smartTag>
            <w:r w:rsidRPr="0058028B">
              <w:rPr>
                <w:rFonts w:ascii="Verdana" w:hAnsi="Verdana"/>
                <w:sz w:val="16"/>
                <w:szCs w:val="16"/>
              </w:rPr>
              <w:t xml:space="preserve"> de Seguridad Nuclear y Salvaguardias, conforme a sus respectivas atribuciones y bajo lo dispuesto en </w:t>
            </w:r>
            <w:smartTag w:uri="urn:schemas-microsoft-com:office:smarttags" w:element="PersonName">
              <w:smartTagPr>
                <w:attr w:name="ProductID" w:val="la Ley Reglamentaria"/>
              </w:smartTagPr>
              <w:r w:rsidRPr="0058028B">
                <w:rPr>
                  <w:rFonts w:ascii="Verdana" w:hAnsi="Verdana"/>
                  <w:sz w:val="16"/>
                  <w:szCs w:val="16"/>
                </w:rPr>
                <w:t>la Ley Reglamentaria</w:t>
              </w:r>
            </w:smartTag>
            <w:r w:rsidRPr="0058028B">
              <w:rPr>
                <w:rFonts w:ascii="Verdana" w:hAnsi="Verdana"/>
                <w:sz w:val="16"/>
                <w:szCs w:val="16"/>
              </w:rPr>
              <w:t xml:space="preserve"> del Artículo 27 Constitucional en Materia Nuclear. Asimismo, las sanciones que correspondan, serán aplicadas en los términos de la legislación aplicable.</w:t>
            </w:r>
          </w:p>
        </w:tc>
        <w:tc>
          <w:tcPr>
            <w:tcW w:w="4529" w:type="dxa"/>
            <w:shd w:val="clear" w:color="auto" w:fill="auto"/>
          </w:tcPr>
          <w:p w14:paraId="659FEEA9" w14:textId="14F11DD7" w:rsidR="00E92304" w:rsidRPr="0058028B" w:rsidRDefault="00E92304" w:rsidP="00E92304">
            <w:pPr>
              <w:pStyle w:val="texto0"/>
              <w:spacing w:after="80"/>
              <w:ind w:firstLine="0"/>
              <w:rPr>
                <w:rFonts w:ascii="Verdana" w:hAnsi="Verdana"/>
                <w:sz w:val="16"/>
                <w:szCs w:val="16"/>
                <w:lang w:val="en-US"/>
              </w:rPr>
            </w:pPr>
            <w:r w:rsidRPr="0058028B">
              <w:rPr>
                <w:rFonts w:ascii="Verdana" w:hAnsi="Verdana" w:cs="Times New Roman"/>
                <w:sz w:val="16"/>
                <w:szCs w:val="16"/>
                <w:lang w:val="en-US"/>
              </w:rPr>
              <w:t xml:space="preserve">The monitoring of compliance with the provisions of this Official Mexican Standard is in charge of the Secretary of Energy, through the National Commission for Nuclear Safety and Safeguards, in accordance with its respective attributions and under the provisions of the Regulatory Law of </w:t>
            </w:r>
            <w:r w:rsidR="00080158" w:rsidRPr="0058028B">
              <w:rPr>
                <w:rFonts w:ascii="Verdana" w:hAnsi="Verdana" w:cs="Times New Roman"/>
                <w:sz w:val="16"/>
                <w:szCs w:val="16"/>
                <w:lang w:val="en-US"/>
              </w:rPr>
              <w:t>Constitutional</w:t>
            </w:r>
            <w:r w:rsidR="00080158" w:rsidRPr="0058028B">
              <w:rPr>
                <w:rFonts w:ascii="Verdana" w:hAnsi="Verdana" w:cs="Times New Roman"/>
                <w:sz w:val="16"/>
                <w:szCs w:val="16"/>
                <w:lang w:val="en-US"/>
              </w:rPr>
              <w:t xml:space="preserve"> </w:t>
            </w:r>
            <w:r w:rsidRPr="0058028B">
              <w:rPr>
                <w:rFonts w:ascii="Verdana" w:hAnsi="Verdana" w:cs="Times New Roman"/>
                <w:sz w:val="16"/>
                <w:szCs w:val="16"/>
                <w:lang w:val="en-US"/>
              </w:rPr>
              <w:t>Article 27 on Nuclear Matters. Likewise, the corresponding sanctions will be applied in the terms of the applicable legislation.</w:t>
            </w:r>
          </w:p>
        </w:tc>
      </w:tr>
      <w:tr w:rsidR="00E92304" w:rsidRPr="0058028B" w14:paraId="750D054D" w14:textId="77777777" w:rsidTr="00967C1F">
        <w:tc>
          <w:tcPr>
            <w:tcW w:w="4529" w:type="dxa"/>
            <w:shd w:val="clear" w:color="auto" w:fill="auto"/>
          </w:tcPr>
          <w:p w14:paraId="12712065" w14:textId="77777777" w:rsidR="00E92304" w:rsidRPr="0058028B" w:rsidRDefault="00E92304" w:rsidP="00E92304">
            <w:pPr>
              <w:pStyle w:val="texto0"/>
              <w:spacing w:after="80"/>
              <w:ind w:firstLine="0"/>
              <w:rPr>
                <w:rFonts w:ascii="Verdana" w:hAnsi="Verdana"/>
                <w:b/>
                <w:sz w:val="16"/>
                <w:szCs w:val="16"/>
              </w:rPr>
            </w:pPr>
            <w:r w:rsidRPr="0058028B">
              <w:rPr>
                <w:rFonts w:ascii="Verdana" w:hAnsi="Verdana"/>
                <w:b/>
                <w:sz w:val="16"/>
                <w:szCs w:val="16"/>
              </w:rPr>
              <w:t>6. Procedimiento de Evaluación de la Conformidad</w:t>
            </w:r>
          </w:p>
        </w:tc>
        <w:tc>
          <w:tcPr>
            <w:tcW w:w="4529" w:type="dxa"/>
            <w:shd w:val="clear" w:color="auto" w:fill="auto"/>
          </w:tcPr>
          <w:p w14:paraId="18F473D9" w14:textId="2E8CC1F4"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6. </w:t>
            </w:r>
            <w:r w:rsidR="00080158" w:rsidRPr="0058028B">
              <w:rPr>
                <w:rFonts w:ascii="Verdana" w:hAnsi="Verdana" w:cs="Times New Roman"/>
                <w:b/>
                <w:bCs/>
                <w:sz w:val="16"/>
                <w:szCs w:val="16"/>
                <w:lang w:val="en-US"/>
              </w:rPr>
              <w:t>Procedure for the Evaluation of Conformity</w:t>
            </w:r>
          </w:p>
        </w:tc>
      </w:tr>
      <w:tr w:rsidR="00E92304" w:rsidRPr="0058028B" w14:paraId="70DFC01A" w14:textId="77777777" w:rsidTr="00967C1F">
        <w:tc>
          <w:tcPr>
            <w:tcW w:w="4529" w:type="dxa"/>
            <w:shd w:val="clear" w:color="auto" w:fill="auto"/>
          </w:tcPr>
          <w:p w14:paraId="0F914107"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t xml:space="preserve">6.1 </w:t>
            </w:r>
            <w:r w:rsidRPr="0058028B">
              <w:rPr>
                <w:rFonts w:ascii="Verdana" w:hAnsi="Verdana"/>
                <w:sz w:val="16"/>
                <w:szCs w:val="16"/>
              </w:rPr>
              <w:t xml:space="preserve">La evaluación de la conformidad de la presente </w:t>
            </w:r>
            <w:r w:rsidRPr="0058028B">
              <w:rPr>
                <w:rFonts w:ascii="Verdana" w:hAnsi="Verdana"/>
                <w:sz w:val="16"/>
                <w:szCs w:val="16"/>
              </w:rPr>
              <w:lastRenderedPageBreak/>
              <w:t xml:space="preserve">Norma Oficial Mexicana se realizará por parte de </w:t>
            </w:r>
            <w:smartTag w:uri="urn:schemas-microsoft-com:office:smarttags" w:element="PersonName">
              <w:smartTagPr>
                <w:attr w:name="ProductID" w:val="la Secretar￭a"/>
              </w:smartTagPr>
              <w:r w:rsidRPr="0058028B">
                <w:rPr>
                  <w:rFonts w:ascii="Verdana" w:hAnsi="Verdana"/>
                  <w:sz w:val="16"/>
                  <w:szCs w:val="16"/>
                </w:rPr>
                <w:t>la Secretaría</w:t>
              </w:r>
            </w:smartTag>
            <w:r w:rsidRPr="0058028B">
              <w:rPr>
                <w:rFonts w:ascii="Verdana" w:hAnsi="Verdana"/>
                <w:sz w:val="16"/>
                <w:szCs w:val="16"/>
              </w:rPr>
              <w:t xml:space="preserve"> de Energía a través de </w:t>
            </w:r>
            <w:smartTag w:uri="urn:schemas-microsoft-com:office:smarttags" w:element="PersonName">
              <w:smartTagPr>
                <w:attr w:name="ProductID" w:val="la Comisi￳n Nacional"/>
              </w:smartTagPr>
              <w:r w:rsidRPr="0058028B">
                <w:rPr>
                  <w:rFonts w:ascii="Verdana" w:hAnsi="Verdana"/>
                  <w:sz w:val="16"/>
                  <w:szCs w:val="16"/>
                </w:rPr>
                <w:t>la Comisión Nacional</w:t>
              </w:r>
            </w:smartTag>
            <w:r w:rsidRPr="0058028B">
              <w:rPr>
                <w:rFonts w:ascii="Verdana" w:hAnsi="Verdana"/>
                <w:sz w:val="16"/>
                <w:szCs w:val="16"/>
              </w:rPr>
              <w:t xml:space="preserve"> de Seguridad Nuclear y Salvaguardias y/o por las personas acreditadas y aprobadas en los términos de </w:t>
            </w:r>
            <w:smartTag w:uri="urn:schemas-microsoft-com:office:smarttags" w:element="PersonName">
              <w:smartTagPr>
                <w:attr w:name="ProductID" w:val="la Ley Federal"/>
              </w:smartTagPr>
              <w:r w:rsidRPr="0058028B">
                <w:rPr>
                  <w:rFonts w:ascii="Verdana" w:hAnsi="Verdana"/>
                  <w:sz w:val="16"/>
                  <w:szCs w:val="16"/>
                </w:rPr>
                <w:t>la Ley Federal</w:t>
              </w:r>
            </w:smartTag>
            <w:r w:rsidRPr="0058028B">
              <w:rPr>
                <w:rFonts w:ascii="Verdana" w:hAnsi="Verdana"/>
                <w:sz w:val="16"/>
                <w:szCs w:val="16"/>
              </w:rPr>
              <w:t xml:space="preserve"> sobre Metrología y Normalización y su Reglamento.</w:t>
            </w:r>
          </w:p>
        </w:tc>
        <w:tc>
          <w:tcPr>
            <w:tcW w:w="4529" w:type="dxa"/>
            <w:shd w:val="clear" w:color="auto" w:fill="auto"/>
          </w:tcPr>
          <w:p w14:paraId="52786C4E" w14:textId="4FEFC513"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lastRenderedPageBreak/>
              <w:t xml:space="preserve">6.1 </w:t>
            </w:r>
            <w:r w:rsidRPr="0058028B">
              <w:rPr>
                <w:rFonts w:ascii="Verdana" w:hAnsi="Verdana" w:cs="Times New Roman"/>
                <w:sz w:val="16"/>
                <w:szCs w:val="16"/>
                <w:lang w:val="en-US"/>
              </w:rPr>
              <w:t xml:space="preserve">The evaluation of conformity </w:t>
            </w:r>
            <w:r w:rsidR="00080158" w:rsidRPr="0058028B">
              <w:rPr>
                <w:rFonts w:ascii="Verdana" w:hAnsi="Verdana" w:cs="Times New Roman"/>
                <w:sz w:val="16"/>
                <w:szCs w:val="16"/>
                <w:lang w:val="en-US"/>
              </w:rPr>
              <w:t>to</w:t>
            </w:r>
            <w:r w:rsidRPr="0058028B">
              <w:rPr>
                <w:rFonts w:ascii="Verdana" w:hAnsi="Verdana" w:cs="Times New Roman"/>
                <w:sz w:val="16"/>
                <w:szCs w:val="16"/>
                <w:lang w:val="en-US"/>
              </w:rPr>
              <w:t xml:space="preserve"> this Official </w:t>
            </w:r>
            <w:r w:rsidRPr="0058028B">
              <w:rPr>
                <w:rFonts w:ascii="Verdana" w:hAnsi="Verdana" w:cs="Times New Roman"/>
                <w:sz w:val="16"/>
                <w:szCs w:val="16"/>
                <w:lang w:val="en-US"/>
              </w:rPr>
              <w:lastRenderedPageBreak/>
              <w:t xml:space="preserve">Mexican Standard will be carried out by the Secretary of Energy through the National Commission for Nuclear Safety and Safeguards </w:t>
            </w:r>
            <w:r w:rsidR="00080158" w:rsidRPr="0058028B">
              <w:rPr>
                <w:rFonts w:ascii="Verdana" w:hAnsi="Verdana" w:cs="Times New Roman"/>
                <w:sz w:val="16"/>
                <w:szCs w:val="16"/>
                <w:lang w:val="en-US"/>
              </w:rPr>
              <w:t>and/or</w:t>
            </w:r>
            <w:r w:rsidRPr="0058028B">
              <w:rPr>
                <w:rFonts w:ascii="Verdana" w:hAnsi="Verdana" w:cs="Times New Roman"/>
                <w:sz w:val="16"/>
                <w:szCs w:val="16"/>
                <w:lang w:val="en-US"/>
              </w:rPr>
              <w:t xml:space="preserve"> by persons accredited and approved under the terms of the Federal Law on Metrology and Standardization and its Regulation.</w:t>
            </w:r>
            <w:r w:rsidRPr="0058028B">
              <w:rPr>
                <w:rFonts w:ascii="Verdana" w:hAnsi="Verdana" w:cs="Times New Roman"/>
                <w:b/>
                <w:bCs/>
                <w:sz w:val="16"/>
                <w:szCs w:val="16"/>
                <w:lang w:val="en-US"/>
              </w:rPr>
              <w:t xml:space="preserve"> </w:t>
            </w:r>
          </w:p>
        </w:tc>
      </w:tr>
      <w:tr w:rsidR="00E92304" w:rsidRPr="0058028B" w14:paraId="4553C1ED" w14:textId="77777777" w:rsidTr="00967C1F">
        <w:tc>
          <w:tcPr>
            <w:tcW w:w="4529" w:type="dxa"/>
            <w:shd w:val="clear" w:color="auto" w:fill="auto"/>
          </w:tcPr>
          <w:p w14:paraId="52D9A87E" w14:textId="77777777" w:rsidR="00E92304" w:rsidRPr="0058028B" w:rsidRDefault="00E92304" w:rsidP="00E92304">
            <w:pPr>
              <w:pStyle w:val="texto0"/>
              <w:spacing w:after="80"/>
              <w:ind w:firstLine="0"/>
              <w:rPr>
                <w:rFonts w:ascii="Verdana" w:hAnsi="Verdana"/>
                <w:sz w:val="16"/>
                <w:szCs w:val="16"/>
              </w:rPr>
            </w:pPr>
            <w:r w:rsidRPr="0058028B">
              <w:rPr>
                <w:rFonts w:ascii="Verdana" w:hAnsi="Verdana"/>
                <w:b/>
                <w:sz w:val="16"/>
                <w:szCs w:val="16"/>
              </w:rPr>
              <w:lastRenderedPageBreak/>
              <w:t xml:space="preserve">6.2 </w:t>
            </w:r>
            <w:r w:rsidRPr="0058028B">
              <w:rPr>
                <w:rFonts w:ascii="Verdana" w:hAnsi="Verdana"/>
                <w:sz w:val="16"/>
                <w:szCs w:val="16"/>
              </w:rPr>
              <w:t>La verificación durante la evaluación de la conformidad de la presente norma se realizará, según aplique, mediante la constatación física, revisión documental, registros o entrevista, de conformidad con lo siguiente:</w:t>
            </w:r>
          </w:p>
        </w:tc>
        <w:tc>
          <w:tcPr>
            <w:tcW w:w="4529" w:type="dxa"/>
            <w:shd w:val="clear" w:color="auto" w:fill="auto"/>
          </w:tcPr>
          <w:p w14:paraId="0321DE24" w14:textId="3C68477D" w:rsidR="00E92304" w:rsidRPr="0058028B" w:rsidRDefault="00E92304" w:rsidP="00E92304">
            <w:pPr>
              <w:pStyle w:val="texto0"/>
              <w:spacing w:after="80"/>
              <w:ind w:firstLine="0"/>
              <w:rPr>
                <w:rFonts w:ascii="Verdana" w:hAnsi="Verdana"/>
                <w:b/>
                <w:sz w:val="16"/>
                <w:szCs w:val="16"/>
                <w:lang w:val="en-US"/>
              </w:rPr>
            </w:pPr>
            <w:r w:rsidRPr="0058028B">
              <w:rPr>
                <w:rFonts w:ascii="Verdana" w:hAnsi="Verdana" w:cs="Times New Roman"/>
                <w:b/>
                <w:bCs/>
                <w:sz w:val="16"/>
                <w:szCs w:val="16"/>
                <w:lang w:val="en-US"/>
              </w:rPr>
              <w:t xml:space="preserve">6.2 </w:t>
            </w:r>
            <w:r w:rsidRPr="0058028B">
              <w:rPr>
                <w:rFonts w:ascii="Verdana" w:hAnsi="Verdana" w:cs="Times New Roman"/>
                <w:sz w:val="16"/>
                <w:szCs w:val="16"/>
                <w:lang w:val="en-US"/>
              </w:rPr>
              <w:t>Verification during the conformity assessment of this standard will be carried out, as applicable, through physical verification, documentary review, records or interview, in accordance with the following:</w:t>
            </w:r>
            <w:r w:rsidRPr="0058028B">
              <w:rPr>
                <w:rFonts w:ascii="Verdana" w:hAnsi="Verdana" w:cs="Times New Roman"/>
                <w:b/>
                <w:bCs/>
                <w:sz w:val="16"/>
                <w:szCs w:val="16"/>
                <w:lang w:val="en-US"/>
              </w:rPr>
              <w:t xml:space="preserve"> </w:t>
            </w:r>
          </w:p>
        </w:tc>
      </w:tr>
      <w:tr w:rsidR="00E92304" w:rsidRPr="0058028B" w14:paraId="6C9575CB" w14:textId="77777777" w:rsidTr="00967C1F">
        <w:tc>
          <w:tcPr>
            <w:tcW w:w="4529" w:type="dxa"/>
            <w:shd w:val="clear" w:color="auto" w:fill="auto"/>
          </w:tcPr>
          <w:p w14:paraId="39437971" w14:textId="77777777" w:rsidR="00E92304" w:rsidRPr="0058028B" w:rsidRDefault="00E92304" w:rsidP="00E92304">
            <w:pPr>
              <w:pStyle w:val="texto0"/>
              <w:spacing w:after="80"/>
              <w:ind w:firstLine="0"/>
              <w:rPr>
                <w:rFonts w:ascii="Verdana" w:hAnsi="Verdana"/>
                <w:sz w:val="16"/>
                <w:szCs w:val="16"/>
                <w:lang w:val="en-US"/>
              </w:rPr>
            </w:pPr>
          </w:p>
        </w:tc>
        <w:tc>
          <w:tcPr>
            <w:tcW w:w="4529" w:type="dxa"/>
            <w:shd w:val="clear" w:color="auto" w:fill="auto"/>
          </w:tcPr>
          <w:p w14:paraId="6C96B472" w14:textId="77777777" w:rsidR="00E92304" w:rsidRPr="0058028B" w:rsidRDefault="00E92304" w:rsidP="00E92304">
            <w:pPr>
              <w:pStyle w:val="texto0"/>
              <w:spacing w:after="80"/>
              <w:ind w:firstLine="0"/>
              <w:rPr>
                <w:rFonts w:ascii="Verdana" w:hAnsi="Verdana"/>
                <w:sz w:val="16"/>
                <w:szCs w:val="16"/>
                <w:lang w:val="en-US"/>
              </w:rPr>
            </w:pPr>
            <w:r w:rsidRPr="0058028B">
              <w:rPr>
                <w:rFonts w:ascii="Verdana" w:hAnsi="Verdana" w:cs="Times New Roman"/>
                <w:sz w:val="16"/>
                <w:szCs w:val="16"/>
                <w:lang w:val="en-US"/>
              </w:rPr>
              <w:t> </w:t>
            </w:r>
          </w:p>
        </w:tc>
      </w:tr>
    </w:tbl>
    <w:p w14:paraId="3CD4DAAB" w14:textId="77777777" w:rsidR="001D607D" w:rsidRPr="0058028B" w:rsidRDefault="001D607D" w:rsidP="004B6416">
      <w:pPr>
        <w:pStyle w:val="texto0"/>
        <w:spacing w:after="8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1165"/>
        <w:gridCol w:w="4737"/>
        <w:gridCol w:w="1649"/>
      </w:tblGrid>
      <w:tr w:rsidR="004B6416" w:rsidRPr="0058028B" w14:paraId="51D0D82B"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pct20" w:color="auto" w:fill="auto"/>
            <w:noWrap/>
            <w:vAlign w:val="center"/>
          </w:tcPr>
          <w:p w14:paraId="4CD59794" w14:textId="77777777" w:rsidR="004022A8" w:rsidRPr="0058028B" w:rsidRDefault="004022A8" w:rsidP="004B6416">
            <w:pPr>
              <w:pStyle w:val="texto0"/>
              <w:spacing w:after="80" w:line="200" w:lineRule="exact"/>
              <w:ind w:firstLine="0"/>
              <w:jc w:val="center"/>
              <w:rPr>
                <w:rFonts w:ascii="Verdana" w:hAnsi="Verdana"/>
                <w:b/>
                <w:sz w:val="16"/>
                <w:szCs w:val="16"/>
              </w:rPr>
            </w:pPr>
            <w:r w:rsidRPr="0058028B">
              <w:rPr>
                <w:rFonts w:ascii="Verdana" w:hAnsi="Verdana"/>
                <w:b/>
                <w:sz w:val="16"/>
                <w:szCs w:val="16"/>
              </w:rPr>
              <w:t>Disposición</w:t>
            </w:r>
          </w:p>
        </w:tc>
        <w:tc>
          <w:tcPr>
            <w:tcW w:w="1165" w:type="dxa"/>
            <w:tcBorders>
              <w:top w:val="single" w:sz="6" w:space="0" w:color="auto"/>
              <w:left w:val="single" w:sz="6" w:space="0" w:color="auto"/>
              <w:bottom w:val="single" w:sz="6" w:space="0" w:color="auto"/>
              <w:right w:val="single" w:sz="6" w:space="0" w:color="auto"/>
            </w:tcBorders>
            <w:shd w:val="pct20" w:color="auto" w:fill="auto"/>
            <w:vAlign w:val="center"/>
          </w:tcPr>
          <w:p w14:paraId="3924F137" w14:textId="77777777" w:rsidR="004022A8" w:rsidRPr="0058028B" w:rsidRDefault="004022A8" w:rsidP="004B6416">
            <w:pPr>
              <w:pStyle w:val="texto0"/>
              <w:spacing w:after="80" w:line="200" w:lineRule="exact"/>
              <w:ind w:firstLine="0"/>
              <w:jc w:val="center"/>
              <w:rPr>
                <w:rFonts w:ascii="Verdana" w:hAnsi="Verdana"/>
                <w:b/>
                <w:sz w:val="16"/>
                <w:szCs w:val="16"/>
              </w:rPr>
            </w:pPr>
            <w:r w:rsidRPr="0058028B">
              <w:rPr>
                <w:rFonts w:ascii="Verdana" w:hAnsi="Verdana"/>
                <w:b/>
                <w:sz w:val="16"/>
                <w:szCs w:val="16"/>
              </w:rPr>
              <w:t>Tipo de evaluación</w:t>
            </w:r>
          </w:p>
        </w:tc>
        <w:tc>
          <w:tcPr>
            <w:tcW w:w="4737" w:type="dxa"/>
            <w:tcBorders>
              <w:top w:val="single" w:sz="6" w:space="0" w:color="auto"/>
              <w:left w:val="single" w:sz="6" w:space="0" w:color="auto"/>
              <w:bottom w:val="single" w:sz="6" w:space="0" w:color="auto"/>
              <w:right w:val="single" w:sz="6" w:space="0" w:color="auto"/>
            </w:tcBorders>
            <w:shd w:val="pct20" w:color="auto" w:fill="auto"/>
            <w:vAlign w:val="center"/>
          </w:tcPr>
          <w:p w14:paraId="5946ACC3" w14:textId="77777777" w:rsidR="004022A8" w:rsidRPr="0058028B" w:rsidRDefault="004022A8" w:rsidP="004B6416">
            <w:pPr>
              <w:pStyle w:val="texto0"/>
              <w:spacing w:after="80" w:line="200" w:lineRule="exact"/>
              <w:ind w:firstLine="0"/>
              <w:jc w:val="center"/>
              <w:rPr>
                <w:rFonts w:ascii="Verdana" w:hAnsi="Verdana"/>
                <w:b/>
                <w:sz w:val="16"/>
                <w:szCs w:val="16"/>
              </w:rPr>
            </w:pPr>
            <w:r w:rsidRPr="0058028B">
              <w:rPr>
                <w:rFonts w:ascii="Verdana" w:hAnsi="Verdana"/>
                <w:b/>
                <w:sz w:val="16"/>
                <w:szCs w:val="16"/>
              </w:rPr>
              <w:t>Criterio de aceptación</w:t>
            </w:r>
          </w:p>
        </w:tc>
        <w:tc>
          <w:tcPr>
            <w:tcW w:w="1649" w:type="dxa"/>
            <w:tcBorders>
              <w:top w:val="single" w:sz="6" w:space="0" w:color="auto"/>
              <w:left w:val="single" w:sz="6" w:space="0" w:color="auto"/>
              <w:bottom w:val="single" w:sz="6" w:space="0" w:color="auto"/>
              <w:right w:val="single" w:sz="6" w:space="0" w:color="auto"/>
            </w:tcBorders>
            <w:shd w:val="pct20" w:color="auto" w:fill="auto"/>
            <w:vAlign w:val="center"/>
          </w:tcPr>
          <w:p w14:paraId="075E9042" w14:textId="77777777" w:rsidR="004022A8" w:rsidRPr="0058028B" w:rsidRDefault="004022A8" w:rsidP="004B6416">
            <w:pPr>
              <w:pStyle w:val="texto0"/>
              <w:spacing w:after="80" w:line="200" w:lineRule="exact"/>
              <w:ind w:firstLine="0"/>
              <w:jc w:val="center"/>
              <w:rPr>
                <w:rFonts w:ascii="Verdana" w:hAnsi="Verdana"/>
                <w:b/>
                <w:sz w:val="16"/>
                <w:szCs w:val="16"/>
              </w:rPr>
            </w:pPr>
            <w:r w:rsidRPr="0058028B">
              <w:rPr>
                <w:rFonts w:ascii="Verdana" w:hAnsi="Verdana"/>
                <w:b/>
                <w:sz w:val="16"/>
                <w:szCs w:val="16"/>
              </w:rPr>
              <w:t>Observaciones</w:t>
            </w:r>
          </w:p>
        </w:tc>
      </w:tr>
      <w:tr w:rsidR="004022A8" w:rsidRPr="0058028B" w14:paraId="37E07781" w14:textId="77777777">
        <w:tblPrEx>
          <w:tblCellMar>
            <w:top w:w="0" w:type="dxa"/>
            <w:bottom w:w="0" w:type="dxa"/>
          </w:tblCellMar>
        </w:tblPrEx>
        <w:trPr>
          <w:trHeight w:val="144"/>
        </w:trPr>
        <w:tc>
          <w:tcPr>
            <w:tcW w:w="706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5401B932" w14:textId="77777777" w:rsidR="004022A8" w:rsidRPr="0058028B" w:rsidRDefault="004022A8" w:rsidP="00255FFC">
            <w:pPr>
              <w:pStyle w:val="texto0"/>
              <w:spacing w:after="80" w:line="200" w:lineRule="exact"/>
              <w:ind w:firstLine="0"/>
              <w:jc w:val="center"/>
              <w:rPr>
                <w:rFonts w:ascii="Verdana" w:hAnsi="Verdana"/>
                <w:sz w:val="16"/>
                <w:szCs w:val="16"/>
              </w:rPr>
            </w:pPr>
            <w:r w:rsidRPr="0058028B">
              <w:rPr>
                <w:rFonts w:ascii="Verdana" w:hAnsi="Verdana"/>
                <w:sz w:val="16"/>
                <w:szCs w:val="16"/>
              </w:rPr>
              <w:t>El permisionario cumple cuando en la instalación radiactiva Tipo II se verifica la existencia de los siguientes requisitos: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612A8941"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3F03159F"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39555120"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4.1.1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19161A7C"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0002C312"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La instalación incluye los elementos que previenen la dispersión de contaminantes radiactivos hacia el ambiente, tanto para condiciones normales de operación, como en caso de accidente.</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502299D"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1D500826"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7461552A"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4.1.3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50D1C46"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7302988C"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 xml:space="preserve">Los conductos eléctricos y las tuberías, dentro de la zona controlada están instalados de tal forma que no se propicia la acumulación de contaminación radiactiva o dificulta las labores de descontaminación. Si como resultado de la instalación de los conductos y tuberías se afecta el acabado de paredes, techos, suelos y </w:t>
            </w:r>
            <w:r w:rsidR="00EA2695" w:rsidRPr="0058028B">
              <w:rPr>
                <w:rFonts w:ascii="Verdana" w:hAnsi="Verdana"/>
                <w:sz w:val="16"/>
                <w:szCs w:val="16"/>
              </w:rPr>
              <w:t>accesorios, é</w:t>
            </w:r>
            <w:r w:rsidRPr="0058028B">
              <w:rPr>
                <w:rFonts w:ascii="Verdana" w:hAnsi="Verdana"/>
                <w:sz w:val="16"/>
                <w:szCs w:val="16"/>
              </w:rPr>
              <w:t>stos deben cumplir en todo momento con lo establecido en el numeral 4.1.6 de la presente norma.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5A31B02"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1557990B"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2556D47"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4.1.4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424DFD9B"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450701B8"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Las paredes y techo, en su caso, tienen un acabado lavable y no poroso.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38D9C497"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375DDFD5"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5C96F9B6"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4.1.5</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6F6963B"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CEE2A7A"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Las uniones del piso con las paredes están selladas y redondeadas. Sin esquinas, fracturas y superficies rugosas.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37E06A61"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0F256D13"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760CAFE"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4.1.6</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4758393B" w14:textId="77777777" w:rsidR="004022A8" w:rsidRPr="0058028B" w:rsidRDefault="004022A8" w:rsidP="004B6416">
            <w:pPr>
              <w:pStyle w:val="texto0"/>
              <w:spacing w:after="80" w:line="200" w:lineRule="exact"/>
              <w:ind w:firstLine="0"/>
              <w:jc w:val="center"/>
              <w:rPr>
                <w:rFonts w:ascii="Verdana" w:hAnsi="Verdana"/>
                <w:sz w:val="16"/>
                <w:szCs w:val="16"/>
              </w:rPr>
            </w:pP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1E9866CD"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Las superficies de trabajo: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57AC7C32"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4A6DE59C"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9D61C63"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4.1.6.1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160BDB6F"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FEDE027"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Son de materiales resistentes al fuego y a la corrosión por productos químicos.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3BD262A" w14:textId="77777777" w:rsidR="004022A8" w:rsidRPr="0058028B" w:rsidRDefault="004022A8" w:rsidP="004B6416">
            <w:pPr>
              <w:pStyle w:val="texto0"/>
              <w:spacing w:after="80" w:line="200" w:lineRule="exact"/>
              <w:ind w:firstLine="0"/>
              <w:rPr>
                <w:rFonts w:ascii="Verdana" w:hAnsi="Verdana"/>
                <w:b/>
                <w:sz w:val="16"/>
                <w:szCs w:val="16"/>
              </w:rPr>
            </w:pPr>
          </w:p>
        </w:tc>
      </w:tr>
    </w:tbl>
    <w:p w14:paraId="750E6F08" w14:textId="77777777" w:rsidR="00852D72" w:rsidRPr="0058028B" w:rsidRDefault="00852D72">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1165"/>
        <w:gridCol w:w="4737"/>
        <w:gridCol w:w="1649"/>
      </w:tblGrid>
      <w:tr w:rsidR="004022A8" w:rsidRPr="0058028B" w14:paraId="76C64A16"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5C66C2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4.1.6.2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68311EA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F72468F"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Son impermeables.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E09BDE2"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87949DB"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301516AB"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4.1.6.3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4136E8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6883BA55"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Carecen de esquinas y superficies rugosas.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20903CCD" w14:textId="77777777" w:rsidR="004022A8" w:rsidRPr="0058028B" w:rsidRDefault="004022A8" w:rsidP="004B6416">
            <w:pPr>
              <w:pStyle w:val="texto0"/>
              <w:spacing w:after="80" w:line="208" w:lineRule="exact"/>
              <w:ind w:firstLine="0"/>
              <w:rPr>
                <w:rFonts w:ascii="Verdana" w:hAnsi="Verdana"/>
                <w:b/>
                <w:strike/>
                <w:sz w:val="16"/>
                <w:szCs w:val="16"/>
              </w:rPr>
            </w:pPr>
          </w:p>
        </w:tc>
      </w:tr>
      <w:tr w:rsidR="004022A8" w:rsidRPr="0058028B" w14:paraId="1C4DAB9C"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013380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4.1.6.4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C59BD89"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9C90BCE"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Están selladas, en caso de tener uniones.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0D6D247"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3CB4BECA"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6ABD53E4"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4.1.6.5</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7C4831F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78B185ED"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Resisten el peso del blindaje utilizado, incluyendo el de las campanas de extracción.</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D6BD41A"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B0B1718"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7D0820F3"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4.1.7</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BE4F4C0"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98E47EF"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El piso y áreas de trabajo son de material liso no poroso, y las juntas están selladas.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26A8207"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15847F69"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381B14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4.1.8</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617C0960"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6E80945E" w14:textId="77777777" w:rsidR="004022A8" w:rsidRPr="0058028B" w:rsidRDefault="004022A8" w:rsidP="004B6416">
            <w:pPr>
              <w:pStyle w:val="texto0"/>
              <w:spacing w:after="80" w:line="208" w:lineRule="exact"/>
              <w:ind w:firstLine="0"/>
              <w:rPr>
                <w:rFonts w:ascii="Verdana" w:hAnsi="Verdana"/>
                <w:strike/>
                <w:sz w:val="16"/>
                <w:szCs w:val="16"/>
              </w:rPr>
            </w:pPr>
            <w:r w:rsidRPr="0058028B">
              <w:rPr>
                <w:rFonts w:ascii="Verdana" w:hAnsi="Verdana"/>
                <w:sz w:val="16"/>
                <w:szCs w:val="16"/>
              </w:rPr>
              <w:t>En el área de trabajo cuenta con un almacén para el material radiactivo cuando no esté en uso.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55C8DAF3"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7A7BF2E"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17189E89"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4.1.9</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686BAD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19BBD355"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Cuenta con un almacén transitorio para el depósito de los desechos y residuos con material radiactivo o material contaminado, dentro de la instalación.</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55A720F2"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7CC553E6"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95E0454"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4.1.10</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6D8E25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96FAC39"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El diseño y distribución de las diferentes áreas de la instalación sea tal que minimice la dosis al personal durante el traslado de material radiactivo.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C2EDC47"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43F5ED30"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3930A307"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19EB22C8"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6CA200F6"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En los lugares destinados para el lavado de material de </w:t>
            </w:r>
            <w:r w:rsidRPr="0058028B">
              <w:rPr>
                <w:rFonts w:ascii="Verdana" w:hAnsi="Verdana"/>
                <w:sz w:val="16"/>
                <w:szCs w:val="16"/>
              </w:rPr>
              <w:lastRenderedPageBreak/>
              <w:t>trabajo se cuenta una tarja con acabados lisos.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E0BC0F3"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34BD368"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C992C2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B3F5BE3"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8B4E224"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cuenta con dispositivos para el lavado de partes del cuerpo que hayan resultado contaminadas con material radiactivo, los cuales cuentan con un sistema que activa el flujo de agua mediante:</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E544E48"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4AE5F122"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1EFA1FE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4.1.12.1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7CA7136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09FFD28"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Un sensor de movimiento, o </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4BFBDED"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8DA4712"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72607C7E"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4.1.12.2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7A94D120"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A27B36F"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Manerales que puedan ser activados usando el codo o el antebrazo, o rodilla, 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201B7813"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1DE7E0A4"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8E55308"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4.1.12.3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0AF3D6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7DD3C75F"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Un dispositivo basado en un pedal.</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0948CBC"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45E6C947"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63A1ACF9"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4C75AB8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942BA3A"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Los muebles de trabajo son los mínimos necesarios y fáciles de descontaminar. </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6FEF2EE4"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36CFED0"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1C48AB9"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C0AC48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4236443" w14:textId="77777777" w:rsidR="004022A8" w:rsidRPr="0058028B" w:rsidRDefault="004022A8" w:rsidP="004B6416">
            <w:pPr>
              <w:pStyle w:val="texto0"/>
              <w:spacing w:after="80" w:line="208" w:lineRule="exact"/>
              <w:ind w:firstLine="0"/>
              <w:rPr>
                <w:rFonts w:ascii="Verdana" w:hAnsi="Verdana"/>
                <w:b/>
                <w:sz w:val="16"/>
                <w:szCs w:val="16"/>
              </w:rPr>
            </w:pPr>
            <w:r w:rsidRPr="0058028B">
              <w:rPr>
                <w:rFonts w:ascii="Verdana" w:hAnsi="Verdana"/>
                <w:sz w:val="16"/>
                <w:szCs w:val="16"/>
              </w:rPr>
              <w:t>Los muebles metálicos cuentan con acabados esmaltados y químicamente inertes, resistentes al fuego.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CCA2EAA"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41D2911F"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077816E1"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4.1.15</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5127AC0"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0FBD664"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cuenta con los sistemas y equipos necesarios para realizar la descontaminación radiactiva de personal y de superficies. Estos sistemas y equipos están disponibles en todo momento en un lugar ex profeso para ellos, accesibles y con señalamientos.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685C8E78"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496E64B5"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61631F2"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4.1.16</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C86E907"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EA6A2C3"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cuenta con un sistema de seguridad física de acuerdo con la normativa vigente.</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9BED7ED"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40B79A74"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B1A43C7"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9A702D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0724818B"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Las zonas controladas están delimitadas físicamente de otras zonas.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E8A7502"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E16D59D"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5EAD2DF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4C9C7DB"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C04F5F3"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evita que el en aire de las zonas controladas fluya hacia zonas no controladas.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255C3981"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1503D03D"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D0DDA61"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077F75C3"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FD567FF"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cuenta con un lavamanos situado en cada área de trabajo y cerca de la entrada de cada cuarto en donde se manipula el material radiactivo; la llave que permite el flujo de agua cumple con las características establecidas en el numeral 4.1.12 de la presente norma.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79037747"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096DD3F"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E5867E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098295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877EA6A"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Dentro de la zona controlada, existe un área para descontaminación, provista con lo siguiente:</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B68DA99"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7581E92A"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46B2A688"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4.2.4.1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4EAB97C8"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27EAAE79"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Una regadera para atender situaciones de contaminación de material radiactivo en el cuerpo.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71341120"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29460C5"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13DAE9DF"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4.2.4.2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04ABBFE"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E1AF103" w14:textId="77777777" w:rsidR="004022A8" w:rsidRPr="0058028B" w:rsidRDefault="004022A8" w:rsidP="004B6416">
            <w:pPr>
              <w:pStyle w:val="texto0"/>
              <w:spacing w:after="80" w:line="208" w:lineRule="exact"/>
              <w:ind w:firstLine="0"/>
              <w:rPr>
                <w:rFonts w:ascii="Verdana" w:hAnsi="Verdana"/>
                <w:b/>
                <w:sz w:val="16"/>
                <w:szCs w:val="16"/>
              </w:rPr>
            </w:pPr>
            <w:r w:rsidRPr="0058028B">
              <w:rPr>
                <w:rFonts w:ascii="Verdana" w:hAnsi="Verdana"/>
                <w:sz w:val="16"/>
                <w:szCs w:val="16"/>
              </w:rPr>
              <w:t>Un dispositivo de lavado de partes del cuerpo; este dispositivo y la regadera están conectados al sistema de drenaje.</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A9CF5F4"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59D66B0"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115111DA"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4.2.4.3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6E26991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9CBB702"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cuenta con barreras físicas que impiden que el agua utilizada para descontaminación o lavado fluya fuera de esta zona.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7738B5A5" w14:textId="77777777" w:rsidR="004022A8" w:rsidRPr="0058028B" w:rsidRDefault="004022A8" w:rsidP="004B6416">
            <w:pPr>
              <w:pStyle w:val="texto0"/>
              <w:spacing w:after="80" w:line="208" w:lineRule="exact"/>
              <w:ind w:firstLine="0"/>
              <w:rPr>
                <w:rFonts w:ascii="Verdana" w:hAnsi="Verdana"/>
                <w:b/>
                <w:sz w:val="16"/>
                <w:szCs w:val="16"/>
              </w:rPr>
            </w:pPr>
          </w:p>
        </w:tc>
      </w:tr>
    </w:tbl>
    <w:p w14:paraId="12794F92" w14:textId="77777777" w:rsidR="00852D72" w:rsidRPr="0058028B" w:rsidRDefault="00852D72">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1165"/>
        <w:gridCol w:w="4737"/>
        <w:gridCol w:w="1649"/>
      </w:tblGrid>
      <w:tr w:rsidR="004022A8" w:rsidRPr="0058028B" w14:paraId="4226BA81"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52EE6184"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4.2.4.4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1E1FD7C0"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46A4AF93"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Los dispositivos para lavado o descontaminación están operativos.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36F0778A"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B87C918"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62CDCABE"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4.2.5</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0BE7B9BC"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3CD2B8D"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Todas las operaciones que tengan la probabilidad de producir contaminación radiactiva suspendida en aire, en especial cuando se calientan soluciones con material radiactivo, humo o vapores, se realizan a presiones menores a la atmosférica o dentro de campanas de extracción de aire o cajas de guantes.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10C9A4A"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3AD7BBAB"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033A911D"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4.2.5.1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78DDB9FB"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6D34D815"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La descarga de aire de la campana de extracción tiene un filtro y no debe recircularse.</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F527ED0"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555B4131"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01475B41"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4.2.5.2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9846EB5"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897E208"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 xml:space="preserve">El sistema de extracción de aire es capaz de disminuir la liberación de material radiactivo a los valores establecidos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 xml:space="preserve">-NUCL-2013, vigente o la </w:t>
            </w:r>
            <w:r w:rsidRPr="0058028B">
              <w:rPr>
                <w:rFonts w:ascii="Verdana" w:hAnsi="Verdana"/>
                <w:sz w:val="16"/>
                <w:szCs w:val="16"/>
              </w:rPr>
              <w:lastRenderedPageBreak/>
              <w:t>que la sustituya.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55C72ECD"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0465D2F6"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8E0E306"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4.2.5.3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6721813"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721261E6"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El flujo de aire no escape de las cajas de guantes o celdas de extracción bajo condiciones normales de operación, incluso cuando se abran o cierren ventanas o puertas.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6429BF5"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1829DC25"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515AC962"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4.2.5.4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2ECA047" w14:textId="77777777" w:rsidR="004022A8" w:rsidRPr="0058028B" w:rsidRDefault="004022A8" w:rsidP="004B6416">
            <w:pPr>
              <w:pStyle w:val="texto0"/>
              <w:spacing w:after="80" w:line="200"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6ACD77F1" w14:textId="77777777" w:rsidR="004022A8" w:rsidRPr="0058028B" w:rsidRDefault="004022A8" w:rsidP="004B6416">
            <w:pPr>
              <w:pStyle w:val="texto0"/>
              <w:spacing w:after="80" w:line="200" w:lineRule="exact"/>
              <w:ind w:firstLine="0"/>
              <w:rPr>
                <w:rFonts w:ascii="Verdana" w:hAnsi="Verdana"/>
                <w:sz w:val="16"/>
                <w:szCs w:val="16"/>
              </w:rPr>
            </w:pPr>
            <w:r w:rsidRPr="0058028B">
              <w:rPr>
                <w:rFonts w:ascii="Verdana" w:hAnsi="Verdana"/>
                <w:sz w:val="16"/>
                <w:szCs w:val="16"/>
              </w:rPr>
              <w:t xml:space="preserve"> La ventilación de la zona controlada de la instalación es independiente de los otros sistemas de ventilación con que se cuenten y el aire no se recircula.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677F4292" w14:textId="77777777" w:rsidR="004022A8" w:rsidRPr="0058028B" w:rsidRDefault="004022A8" w:rsidP="004B6416">
            <w:pPr>
              <w:pStyle w:val="texto0"/>
              <w:spacing w:after="80" w:line="200" w:lineRule="exact"/>
              <w:ind w:firstLine="0"/>
              <w:rPr>
                <w:rFonts w:ascii="Verdana" w:hAnsi="Verdana"/>
                <w:b/>
                <w:sz w:val="16"/>
                <w:szCs w:val="16"/>
              </w:rPr>
            </w:pPr>
          </w:p>
        </w:tc>
      </w:tr>
      <w:tr w:rsidR="004022A8" w:rsidRPr="0058028B" w14:paraId="200C9848"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18EF29A5"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4.2.6</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A1D6D3E"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45F4B63F"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En las instalaciones donde se produzcan desechos radiactivos líquidos, se cumple con las previsiones establecidas en </w:t>
            </w:r>
            <w:smartTag w:uri="urn:schemas-microsoft-com:office:smarttags" w:element="PersonName">
              <w:smartTagPr>
                <w:attr w:name="ProductID" w:val="la NOM-028"/>
              </w:smartTagPr>
              <w:r w:rsidRPr="0058028B">
                <w:rPr>
                  <w:rFonts w:ascii="Verdana" w:hAnsi="Verdana"/>
                  <w:sz w:val="16"/>
                  <w:szCs w:val="16"/>
                </w:rPr>
                <w:t>la NOM-028</w:t>
              </w:r>
            </w:smartTag>
            <w:r w:rsidRPr="0058028B">
              <w:rPr>
                <w:rFonts w:ascii="Verdana" w:hAnsi="Verdana"/>
                <w:sz w:val="16"/>
                <w:szCs w:val="16"/>
              </w:rPr>
              <w:t xml:space="preserve">-NUCL-2009, vigente o la que la sustituya, para su recolección y almacenamiento temporal, mientras se verifica que se cumple con los requisitos para su liberación, de acuerdo con lo establecido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-NUCL-2013, vigente o la que la sustituya, o en su defecto mientras se procede a su disposición.</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580056BE"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56223D57"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1E3AD328"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4.3.1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1C36691"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042BBFD"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Se cuenta con un vestidor y un área para el monitoreo del personal.</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2B32C7A8"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4A651FC"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7A980D1E"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4.3.2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63C21EC"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BEE3579"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Se cuenta con una trampa accesible para realizar un monitoreo periódico, cuando se realicen vertimientos de material radiactivo al sistema de drenaje de la instalación, con objeto de verificar el cumplimiento de lo establecido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-NUCL-2013, vigente o la que la sustituya. Este sistema debe estar distribuido de tal manera que se reduzca la acumulación de sedimento radiactivo minimizando el riesgo de contaminar otras instalaciones.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3C863B86"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E365F70"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7BA3DCE7"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4.3.4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85E7823"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B33B80C"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Las puertas de acceso al almacén de material radiactivo abren, desde el interior, sin necesidad de llaves.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A287C53"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7FC912FA"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56F7F2A6"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4.4.1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0124B588"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7854D31B"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Las áreas de trabajo, el almacén temporal de los materiales radiactivos y el depósito temporal de los desechos radiactivos, están separadas físicamente y cuentan con los blindajes adecuados para la protección radiológica del personal.</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6933B58F" w14:textId="77777777" w:rsidR="004022A8" w:rsidRPr="0058028B" w:rsidRDefault="004022A8" w:rsidP="004B6416">
            <w:pPr>
              <w:pStyle w:val="texto0"/>
              <w:spacing w:after="80" w:line="208" w:lineRule="exact"/>
              <w:ind w:firstLine="0"/>
              <w:rPr>
                <w:rFonts w:ascii="Verdana" w:hAnsi="Verdana"/>
                <w:b/>
                <w:sz w:val="16"/>
                <w:szCs w:val="16"/>
              </w:rPr>
            </w:pPr>
          </w:p>
        </w:tc>
      </w:tr>
    </w:tbl>
    <w:p w14:paraId="5FE9ED77" w14:textId="77777777" w:rsidR="00852D72" w:rsidRPr="0058028B" w:rsidRDefault="00852D72">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1165"/>
        <w:gridCol w:w="4737"/>
        <w:gridCol w:w="1649"/>
      </w:tblGrid>
      <w:tr w:rsidR="004022A8" w:rsidRPr="0058028B" w14:paraId="76D2C7B7"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C47D6C2"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4.4.2</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B0692DD"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263CFF94"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Se cuenta con un sistema de monitoreo continuo de la concentración derivada en aire de los radionúclidos que alerte de forma visual y sonora al personal ocupacionalmente expuesto en caso de que se excedan los valores de concentración derivada en aire de radionúclidos en la instalación. </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0D259BB3"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0F1CE30E"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0F449F56"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4.4.3</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6A1506D"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0597498E" w14:textId="77777777" w:rsidR="004022A8" w:rsidRPr="0058028B" w:rsidRDefault="004022A8" w:rsidP="004B6416">
            <w:pPr>
              <w:pStyle w:val="texto0"/>
              <w:spacing w:after="80" w:line="208" w:lineRule="exact"/>
              <w:ind w:firstLine="0"/>
              <w:rPr>
                <w:rFonts w:ascii="Verdana" w:hAnsi="Verdana"/>
                <w:sz w:val="16"/>
                <w:szCs w:val="16"/>
              </w:rPr>
            </w:pPr>
            <w:r w:rsidRPr="0058028B">
              <w:rPr>
                <w:rFonts w:ascii="Verdana" w:hAnsi="Verdana"/>
                <w:sz w:val="16"/>
                <w:szCs w:val="16"/>
              </w:rPr>
              <w:t>Existe un sistema de monitoreo de personal a la salida de las zonas controladas, a fin de garantizar que las personas que salgan de dichas zonas, estén libres de contaminación radiactiva. Dicho sistema de monitoreo de personal está dispuesto de forma tal que se impida o dificulte su contaminación.</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17ED8BE7"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39302237"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623F4429"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4.4.4</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026BBF3" w14:textId="77777777" w:rsidR="004022A8" w:rsidRPr="0058028B" w:rsidRDefault="004022A8" w:rsidP="004B6416">
            <w:pPr>
              <w:pStyle w:val="texto0"/>
              <w:spacing w:after="80" w:line="208"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905380F" w14:textId="77777777" w:rsidR="004022A8" w:rsidRPr="0058028B" w:rsidRDefault="00EA2695" w:rsidP="004B6416">
            <w:pPr>
              <w:pStyle w:val="texto0"/>
              <w:spacing w:after="80" w:line="208" w:lineRule="exact"/>
              <w:ind w:firstLine="0"/>
              <w:rPr>
                <w:rFonts w:ascii="Verdana" w:hAnsi="Verdana"/>
                <w:sz w:val="16"/>
                <w:szCs w:val="16"/>
              </w:rPr>
            </w:pPr>
            <w:r w:rsidRPr="0058028B">
              <w:rPr>
                <w:rFonts w:ascii="Verdana" w:hAnsi="Verdana"/>
                <w:sz w:val="16"/>
                <w:szCs w:val="16"/>
              </w:rPr>
              <w:t xml:space="preserve">La celda caliente </w:t>
            </w:r>
            <w:r w:rsidR="003550B2" w:rsidRPr="0058028B">
              <w:rPr>
                <w:rFonts w:ascii="Verdana" w:hAnsi="Verdana"/>
                <w:sz w:val="16"/>
                <w:szCs w:val="16"/>
              </w:rPr>
              <w:t>está</w:t>
            </w:r>
            <w:r w:rsidR="004022A8" w:rsidRPr="0058028B">
              <w:rPr>
                <w:rFonts w:ascii="Verdana" w:hAnsi="Verdana"/>
                <w:sz w:val="16"/>
                <w:szCs w:val="16"/>
              </w:rPr>
              <w:t xml:space="preserve"> equipada con: manipuladores o ventanas o mirillas con vidrio emplomado o con un sistema de video, que permiten que el material sea manipulado desde el exterior de la misma.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38448F09" w14:textId="77777777" w:rsidR="004022A8" w:rsidRPr="0058028B" w:rsidRDefault="004022A8" w:rsidP="004B6416">
            <w:pPr>
              <w:pStyle w:val="texto0"/>
              <w:spacing w:after="80" w:line="208" w:lineRule="exact"/>
              <w:ind w:firstLine="0"/>
              <w:rPr>
                <w:rFonts w:ascii="Verdana" w:hAnsi="Verdana"/>
                <w:b/>
                <w:sz w:val="16"/>
                <w:szCs w:val="16"/>
              </w:rPr>
            </w:pPr>
          </w:p>
        </w:tc>
      </w:tr>
      <w:tr w:rsidR="004022A8" w:rsidRPr="0058028B" w14:paraId="792E35CA"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069D5893"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4.4.5</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5D5BA28B"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1F778F9B"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A la salida de la celda caliente existe una celda de transf</w:t>
            </w:r>
            <w:r w:rsidR="004B6416" w:rsidRPr="0058028B">
              <w:rPr>
                <w:rFonts w:ascii="Verdana" w:hAnsi="Verdana"/>
                <w:sz w:val="16"/>
                <w:szCs w:val="16"/>
              </w:rPr>
              <w:t>erencia de material radiactivo.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8CCF05F" w14:textId="77777777" w:rsidR="004022A8" w:rsidRPr="0058028B" w:rsidRDefault="004022A8" w:rsidP="004B6416">
            <w:pPr>
              <w:pStyle w:val="texto0"/>
              <w:spacing w:after="80" w:line="205" w:lineRule="exact"/>
              <w:ind w:firstLine="0"/>
              <w:rPr>
                <w:rFonts w:ascii="Verdana" w:hAnsi="Verdana"/>
                <w:b/>
                <w:sz w:val="16"/>
                <w:szCs w:val="16"/>
              </w:rPr>
            </w:pPr>
          </w:p>
        </w:tc>
      </w:tr>
      <w:tr w:rsidR="004022A8" w:rsidRPr="0058028B" w14:paraId="25542619"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7CD278F2"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4.4.6</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176D1C7"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365A8E7E"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 xml:space="preserve">Las celdas calientes cuentan con un sistema de extracción de aire y ventilación con filtros a la salida con características para cumplir con los requisitos indicados en </w:t>
            </w:r>
            <w:smartTag w:uri="urn:schemas-microsoft-com:office:smarttags" w:element="PersonName">
              <w:smartTagPr>
                <w:attr w:name="ProductID" w:val="la NOM-041"/>
              </w:smartTagPr>
              <w:r w:rsidRPr="0058028B">
                <w:rPr>
                  <w:rFonts w:ascii="Verdana" w:hAnsi="Verdana"/>
                  <w:sz w:val="16"/>
                  <w:szCs w:val="16"/>
                </w:rPr>
                <w:t>la NOM-041</w:t>
              </w:r>
            </w:smartTag>
            <w:r w:rsidRPr="0058028B">
              <w:rPr>
                <w:rFonts w:ascii="Verdana" w:hAnsi="Verdana"/>
                <w:sz w:val="16"/>
                <w:szCs w:val="16"/>
              </w:rPr>
              <w:t xml:space="preserve">-NUCL-2013, vigente o la que la </w:t>
            </w:r>
            <w:r w:rsidRPr="0058028B">
              <w:rPr>
                <w:rFonts w:ascii="Verdana" w:hAnsi="Verdana"/>
                <w:sz w:val="16"/>
                <w:szCs w:val="16"/>
              </w:rPr>
              <w:lastRenderedPageBreak/>
              <w:t>sustituya.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4B195163" w14:textId="77777777" w:rsidR="004022A8" w:rsidRPr="0058028B" w:rsidRDefault="004022A8" w:rsidP="004B6416">
            <w:pPr>
              <w:pStyle w:val="texto0"/>
              <w:spacing w:after="80" w:line="205" w:lineRule="exact"/>
              <w:ind w:firstLine="0"/>
              <w:rPr>
                <w:rFonts w:ascii="Verdana" w:hAnsi="Verdana"/>
                <w:b/>
                <w:sz w:val="16"/>
                <w:szCs w:val="16"/>
              </w:rPr>
            </w:pPr>
          </w:p>
        </w:tc>
      </w:tr>
      <w:tr w:rsidR="004022A8" w:rsidRPr="0058028B" w14:paraId="24EE501E"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28464C79"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4.4.7</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BF08B0F"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 / documental</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461394C4"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 xml:space="preserve">El sistema de extracción de aire cuenta con un sistema de monitoreo radiológico, operable y con calibración vigente; este sistema cuenta con una alarma visual y sonora que se activa cuando se superen los puntos de ajuste establecidos por el permisionario y autorizados por </w:t>
            </w:r>
            <w:smartTag w:uri="urn:schemas-microsoft-com:office:smarttags" w:element="PersonName">
              <w:smartTagPr>
                <w:attr w:name="ProductID" w:val="la Comisi￳n"/>
              </w:smartTagPr>
              <w:r w:rsidRPr="0058028B">
                <w:rPr>
                  <w:rFonts w:ascii="Verdana" w:hAnsi="Verdana"/>
                  <w:sz w:val="16"/>
                  <w:szCs w:val="16"/>
                </w:rPr>
                <w:t>la Comisión</w:t>
              </w:r>
            </w:smartTag>
            <w:r w:rsidRPr="0058028B">
              <w:rPr>
                <w:rFonts w:ascii="Verdana" w:hAnsi="Verdana"/>
                <w:sz w:val="16"/>
                <w:szCs w:val="16"/>
              </w:rPr>
              <w:t xml:space="preserve"> de Seguridad Nuclear y Salvaguardias.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783F06A1" w14:textId="77777777" w:rsidR="004022A8" w:rsidRPr="0058028B" w:rsidRDefault="004022A8" w:rsidP="004B6416">
            <w:pPr>
              <w:pStyle w:val="texto0"/>
              <w:spacing w:after="80" w:line="205" w:lineRule="exact"/>
              <w:ind w:firstLine="0"/>
              <w:rPr>
                <w:rFonts w:ascii="Verdana" w:hAnsi="Verdana"/>
                <w:b/>
                <w:sz w:val="16"/>
                <w:szCs w:val="16"/>
              </w:rPr>
            </w:pPr>
          </w:p>
        </w:tc>
      </w:tr>
      <w:tr w:rsidR="004022A8" w:rsidRPr="0058028B" w14:paraId="69EB70D3"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65844BAA"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4.4.8</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1F579E83"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7F68D4B0"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El sistema de extracción de aire se detiene en forma automática y no se permitir la liberación de material radiactivo al ambiente, cuando se alcanzan el nivel de intervención establecido en la instalación.</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73B4609E" w14:textId="77777777" w:rsidR="004022A8" w:rsidRPr="0058028B" w:rsidRDefault="004022A8" w:rsidP="004B6416">
            <w:pPr>
              <w:pStyle w:val="texto0"/>
              <w:spacing w:after="80" w:line="205" w:lineRule="exact"/>
              <w:ind w:firstLine="0"/>
              <w:rPr>
                <w:rFonts w:ascii="Verdana" w:hAnsi="Verdana"/>
                <w:b/>
                <w:sz w:val="16"/>
                <w:szCs w:val="16"/>
              </w:rPr>
            </w:pPr>
          </w:p>
        </w:tc>
      </w:tr>
      <w:tr w:rsidR="004022A8" w:rsidRPr="0058028B" w14:paraId="2E539FDF"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0854505B"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4.4.9</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259B76A5"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58236BA3"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En el caso de instalaciones donde existan varios laboratorios, el flujo de aire es de áreas con menor riesgo de material radiactivo suspendido en aire a las de mayor riesgo.</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61E521EE" w14:textId="77777777" w:rsidR="004022A8" w:rsidRPr="0058028B" w:rsidRDefault="004022A8" w:rsidP="004B6416">
            <w:pPr>
              <w:pStyle w:val="texto0"/>
              <w:spacing w:after="80" w:line="205" w:lineRule="exact"/>
              <w:ind w:firstLine="0"/>
              <w:rPr>
                <w:rFonts w:ascii="Verdana" w:hAnsi="Verdana"/>
                <w:b/>
                <w:sz w:val="16"/>
                <w:szCs w:val="16"/>
              </w:rPr>
            </w:pPr>
          </w:p>
        </w:tc>
      </w:tr>
      <w:tr w:rsidR="004022A8" w:rsidRPr="0058028B" w14:paraId="65EFD731"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592903E1"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4.4.10</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1586AEB9"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6AE9BCD5"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La instalación debe cuenta con un sistema de monitoreo radiológico continuo que registra los niveles de radiación y alerte al personal en caso de emergencia.</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23FE181D" w14:textId="77777777" w:rsidR="004022A8" w:rsidRPr="0058028B" w:rsidRDefault="004022A8" w:rsidP="004B6416">
            <w:pPr>
              <w:pStyle w:val="texto0"/>
              <w:spacing w:after="80" w:line="205" w:lineRule="exact"/>
              <w:ind w:firstLine="0"/>
              <w:rPr>
                <w:rFonts w:ascii="Verdana" w:hAnsi="Verdana"/>
                <w:b/>
                <w:sz w:val="16"/>
                <w:szCs w:val="16"/>
              </w:rPr>
            </w:pPr>
          </w:p>
        </w:tc>
      </w:tr>
      <w:tr w:rsidR="004022A8" w:rsidRPr="0058028B" w14:paraId="339387D5" w14:textId="77777777">
        <w:tblPrEx>
          <w:tblCellMar>
            <w:top w:w="0" w:type="dxa"/>
            <w:bottom w:w="0" w:type="dxa"/>
          </w:tblCellMar>
        </w:tblPrEx>
        <w:trPr>
          <w:trHeight w:val="144"/>
        </w:trPr>
        <w:tc>
          <w:tcPr>
            <w:tcW w:w="1161" w:type="dxa"/>
            <w:tcBorders>
              <w:top w:val="single" w:sz="6" w:space="0" w:color="auto"/>
              <w:left w:val="single" w:sz="6" w:space="0" w:color="auto"/>
              <w:bottom w:val="single" w:sz="6" w:space="0" w:color="auto"/>
              <w:right w:val="single" w:sz="6" w:space="0" w:color="auto"/>
            </w:tcBorders>
            <w:shd w:val="clear" w:color="auto" w:fill="FFFFFF"/>
            <w:vAlign w:val="center"/>
          </w:tcPr>
          <w:p w14:paraId="3D1F57A8"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4.4.11</w:t>
            </w: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76728E3C" w14:textId="77777777" w:rsidR="004022A8" w:rsidRPr="0058028B" w:rsidRDefault="004022A8" w:rsidP="004B6416">
            <w:pPr>
              <w:pStyle w:val="texto0"/>
              <w:spacing w:after="80" w:line="205" w:lineRule="exact"/>
              <w:ind w:firstLine="0"/>
              <w:jc w:val="center"/>
              <w:rPr>
                <w:rFonts w:ascii="Verdana" w:hAnsi="Verdana"/>
                <w:sz w:val="16"/>
                <w:szCs w:val="16"/>
              </w:rPr>
            </w:pPr>
            <w:r w:rsidRPr="0058028B">
              <w:rPr>
                <w:rFonts w:ascii="Verdana" w:hAnsi="Verdana"/>
                <w:sz w:val="16"/>
                <w:szCs w:val="16"/>
              </w:rPr>
              <w:t>Física</w:t>
            </w:r>
          </w:p>
        </w:tc>
        <w:tc>
          <w:tcPr>
            <w:tcW w:w="4737" w:type="dxa"/>
            <w:tcBorders>
              <w:top w:val="single" w:sz="6" w:space="0" w:color="auto"/>
              <w:left w:val="single" w:sz="6" w:space="0" w:color="auto"/>
              <w:bottom w:val="single" w:sz="6" w:space="0" w:color="auto"/>
              <w:right w:val="single" w:sz="6" w:space="0" w:color="auto"/>
            </w:tcBorders>
            <w:shd w:val="clear" w:color="auto" w:fill="FFFFFF"/>
            <w:vAlign w:val="center"/>
          </w:tcPr>
          <w:p w14:paraId="23C79B92" w14:textId="77777777" w:rsidR="004022A8" w:rsidRPr="0058028B" w:rsidRDefault="004022A8" w:rsidP="004B6416">
            <w:pPr>
              <w:pStyle w:val="texto0"/>
              <w:spacing w:after="80" w:line="205" w:lineRule="exact"/>
              <w:ind w:firstLine="0"/>
              <w:rPr>
                <w:rFonts w:ascii="Verdana" w:hAnsi="Verdana"/>
                <w:sz w:val="16"/>
                <w:szCs w:val="16"/>
              </w:rPr>
            </w:pPr>
            <w:r w:rsidRPr="0058028B">
              <w:rPr>
                <w:rFonts w:ascii="Verdana" w:hAnsi="Verdana"/>
                <w:sz w:val="16"/>
                <w:szCs w:val="16"/>
              </w:rPr>
              <w:t>En el caso de los sistemas de extracción y de monitoreo continuo de aire existen sistemas de respaldo redundantes o alternos.</w:t>
            </w:r>
          </w:p>
        </w:tc>
        <w:tc>
          <w:tcPr>
            <w:tcW w:w="1649" w:type="dxa"/>
            <w:tcBorders>
              <w:top w:val="single" w:sz="6" w:space="0" w:color="auto"/>
              <w:left w:val="single" w:sz="6" w:space="0" w:color="auto"/>
              <w:bottom w:val="single" w:sz="6" w:space="0" w:color="auto"/>
              <w:right w:val="single" w:sz="6" w:space="0" w:color="auto"/>
            </w:tcBorders>
            <w:shd w:val="clear" w:color="auto" w:fill="FFFFFF"/>
            <w:vAlign w:val="center"/>
          </w:tcPr>
          <w:p w14:paraId="3BA7E89C" w14:textId="77777777" w:rsidR="004022A8" w:rsidRPr="0058028B" w:rsidRDefault="004022A8" w:rsidP="004B6416">
            <w:pPr>
              <w:pStyle w:val="texto0"/>
              <w:spacing w:after="80" w:line="205" w:lineRule="exact"/>
              <w:ind w:firstLine="0"/>
              <w:rPr>
                <w:rFonts w:ascii="Verdana" w:hAnsi="Verdana"/>
                <w:b/>
                <w:sz w:val="16"/>
                <w:szCs w:val="16"/>
              </w:rPr>
            </w:pPr>
          </w:p>
        </w:tc>
      </w:tr>
    </w:tbl>
    <w:p w14:paraId="3DCEC414" w14:textId="77777777" w:rsidR="004022A8" w:rsidRPr="0058028B" w:rsidRDefault="004022A8" w:rsidP="004B6416">
      <w:pPr>
        <w:pStyle w:val="texto0"/>
        <w:spacing w:after="60"/>
        <w:rPr>
          <w:rFonts w:ascii="Verdana" w:hAnsi="Verdana"/>
          <w:sz w:val="16"/>
          <w:szCs w:val="16"/>
        </w:rPr>
      </w:pPr>
    </w:p>
    <w:p w14:paraId="40451AF7" w14:textId="77777777" w:rsidR="00D13E38" w:rsidRPr="0058028B" w:rsidRDefault="00D13E38" w:rsidP="00D13E38">
      <w:pPr>
        <w:spacing w:after="80" w:line="216" w:lineRule="atLeast"/>
        <w:ind w:firstLine="288"/>
        <w:jc w:val="both"/>
        <w:rPr>
          <w:lang w:val="en-US" w:eastAsia="en-US"/>
        </w:rPr>
      </w:pPr>
    </w:p>
    <w:tbl>
      <w:tblPr>
        <w:tblW w:w="8712" w:type="dxa"/>
        <w:tblInd w:w="57" w:type="dxa"/>
        <w:tblCellMar>
          <w:left w:w="0" w:type="dxa"/>
          <w:right w:w="0" w:type="dxa"/>
        </w:tblCellMar>
        <w:tblLook w:val="04A0" w:firstRow="1" w:lastRow="0" w:firstColumn="1" w:lastColumn="0" w:noHBand="0" w:noVBand="1"/>
      </w:tblPr>
      <w:tblGrid>
        <w:gridCol w:w="1161"/>
        <w:gridCol w:w="1165"/>
        <w:gridCol w:w="4737"/>
        <w:gridCol w:w="1649"/>
      </w:tblGrid>
      <w:tr w:rsidR="00D13E38" w:rsidRPr="0058028B" w14:paraId="282944B2"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36285E8E" w14:textId="77777777" w:rsidR="00D13E38" w:rsidRPr="0058028B" w:rsidRDefault="00D13E38" w:rsidP="00D13E38">
            <w:pPr>
              <w:spacing w:after="80" w:line="200" w:lineRule="atLeast"/>
              <w:jc w:val="center"/>
              <w:rPr>
                <w:lang w:val="en-US" w:eastAsia="en-US"/>
              </w:rPr>
            </w:pPr>
            <w:r w:rsidRPr="0058028B">
              <w:rPr>
                <w:rFonts w:ascii="Verdana" w:hAnsi="Verdana"/>
                <w:b/>
                <w:bCs/>
                <w:sz w:val="16"/>
                <w:szCs w:val="16"/>
                <w:lang w:val="en-US" w:eastAsia="en-US"/>
              </w:rPr>
              <w:t>Provision</w:t>
            </w:r>
          </w:p>
        </w:tc>
        <w:tc>
          <w:tcPr>
            <w:tcW w:w="1165"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45C04BD8" w14:textId="77777777" w:rsidR="00D13E38" w:rsidRPr="0058028B" w:rsidRDefault="00D13E38" w:rsidP="00D13E38">
            <w:pPr>
              <w:spacing w:after="80" w:line="200" w:lineRule="atLeast"/>
              <w:jc w:val="center"/>
              <w:rPr>
                <w:lang w:val="en-US" w:eastAsia="en-US"/>
              </w:rPr>
            </w:pPr>
            <w:r w:rsidRPr="0058028B">
              <w:rPr>
                <w:rFonts w:ascii="Verdana" w:hAnsi="Verdana"/>
                <w:b/>
                <w:bCs/>
                <w:sz w:val="16"/>
                <w:szCs w:val="16"/>
                <w:lang w:val="en-US" w:eastAsia="en-US"/>
              </w:rPr>
              <w:t>Type of evaluation</w:t>
            </w:r>
          </w:p>
        </w:tc>
        <w:tc>
          <w:tcPr>
            <w:tcW w:w="4737"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7D2A8AA3" w14:textId="77777777" w:rsidR="00D13E38" w:rsidRPr="0058028B" w:rsidRDefault="00D13E38" w:rsidP="00D13E38">
            <w:pPr>
              <w:spacing w:after="80" w:line="200" w:lineRule="atLeast"/>
              <w:jc w:val="center"/>
              <w:rPr>
                <w:lang w:val="en-US" w:eastAsia="en-US"/>
              </w:rPr>
            </w:pPr>
            <w:r w:rsidRPr="0058028B">
              <w:rPr>
                <w:rFonts w:ascii="Verdana" w:hAnsi="Verdana"/>
                <w:b/>
                <w:bCs/>
                <w:sz w:val="16"/>
                <w:szCs w:val="16"/>
                <w:lang w:val="en-US" w:eastAsia="en-US"/>
              </w:rPr>
              <w:t>Acceptance requirements</w:t>
            </w:r>
          </w:p>
        </w:tc>
        <w:tc>
          <w:tcPr>
            <w:tcW w:w="1649"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64158201" w14:textId="77777777" w:rsidR="00D13E38" w:rsidRPr="0058028B" w:rsidRDefault="00D13E38" w:rsidP="00D13E38">
            <w:pPr>
              <w:spacing w:after="80" w:line="200" w:lineRule="atLeast"/>
              <w:jc w:val="center"/>
              <w:rPr>
                <w:lang w:val="en-US" w:eastAsia="en-US"/>
              </w:rPr>
            </w:pPr>
            <w:r w:rsidRPr="0058028B">
              <w:rPr>
                <w:rFonts w:ascii="Verdana" w:hAnsi="Verdana"/>
                <w:b/>
                <w:bCs/>
                <w:sz w:val="16"/>
                <w:szCs w:val="16"/>
                <w:lang w:val="en-US" w:eastAsia="en-US"/>
              </w:rPr>
              <w:t>Observations</w:t>
            </w:r>
          </w:p>
        </w:tc>
      </w:tr>
      <w:tr w:rsidR="00D13E38" w:rsidRPr="0058028B" w14:paraId="0B0BDB02" w14:textId="77777777" w:rsidTr="00967C1F">
        <w:trPr>
          <w:trHeight w:val="144"/>
        </w:trPr>
        <w:tc>
          <w:tcPr>
            <w:tcW w:w="7063"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23D1C75"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The permit holder complies when the Type II radioactive facility verifies the existence of the following requirements: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D798C66"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53F5EAD3"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0DD86CF"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4.1.1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D899E0C"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3810CF3"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The facility includes the elements that prevent the dispersion of radioactive pollutants into the environment, both for normal operating conditions and in the event of an accident.</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8DA90E8"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7966ABD1"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C3E72A0"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4.1.3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2C03307"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2725149" w14:textId="0837B19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 xml:space="preserve">The electrical conduits and pipes within the controlled area are installed in such a way that the accumulation of radioactive contamination is not promoted or decontamination work is difficult. If, as a result of the installation of the ducts and pipes, the finish of the walls, ceilings, floors and accessories is affected, they must comply at all times with the provisions of section 4.1.6 of this standard.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6A52AC6"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7DB0D05F"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2DA7279"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4.1.4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1668E68"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720EC4"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The walls and ceiling, if applicable, have a washable and non-porous finish.</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0AD26A8"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770A35C4"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336C872"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4.1.5</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7B481AC"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DF8F89"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The joints of the floor and the walls are flat and rounded. No corners, fractures, and rough surfaces.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5924267"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32CE465B"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BDA3ED"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4.1.6</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F46A186"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 </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3AF7721"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Work surfaces: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7A2AF1"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2B7FBD66"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E6DCCA1"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4.1.6.1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54FFF79"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908ADA2"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They are made of materials resistant to fire and corrosion by chemical products.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F9F02D"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bl>
    <w:p w14:paraId="5E91BDBB" w14:textId="77777777" w:rsidR="00D13E38" w:rsidRPr="0058028B" w:rsidRDefault="00D13E38" w:rsidP="00D13E38">
      <w:pPr>
        <w:rPr>
          <w:lang w:val="en-US" w:eastAsia="en-US"/>
        </w:rPr>
      </w:pPr>
      <w:r w:rsidRPr="0058028B">
        <w:rPr>
          <w:rFonts w:ascii="Verdana" w:hAnsi="Verdana"/>
          <w:sz w:val="16"/>
          <w:szCs w:val="16"/>
          <w:lang w:val="en-US" w:eastAsia="en-US"/>
        </w:rPr>
        <w:t> </w:t>
      </w:r>
    </w:p>
    <w:tbl>
      <w:tblPr>
        <w:tblW w:w="8712" w:type="dxa"/>
        <w:tblInd w:w="57" w:type="dxa"/>
        <w:tblCellMar>
          <w:left w:w="0" w:type="dxa"/>
          <w:right w:w="0" w:type="dxa"/>
        </w:tblCellMar>
        <w:tblLook w:val="04A0" w:firstRow="1" w:lastRow="0" w:firstColumn="1" w:lastColumn="0" w:noHBand="0" w:noVBand="1"/>
      </w:tblPr>
      <w:tblGrid>
        <w:gridCol w:w="1161"/>
        <w:gridCol w:w="1165"/>
        <w:gridCol w:w="4737"/>
        <w:gridCol w:w="1649"/>
      </w:tblGrid>
      <w:tr w:rsidR="00D13E38" w:rsidRPr="0058028B" w14:paraId="43387ED7"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8289A4F"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4.1.6.2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8B48756"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B8E8BF"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They are waterproof.</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0C5E6EB"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66720970"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66E42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4.1.6.3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B4BC6F9"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51CFC47"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They lack corners and rough surfaces.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06DDA7"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38EBFE66"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E0E940"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4.1.6.4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26114BE"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165845B"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They are sealed, if they have joints.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E936DE7"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4833E887"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8B73D5"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4.1.6.5</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0E797FC"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BE5DB7"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They resist the weight of the armor used, including that of the extraction hoods.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51DEDAD"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666FE1A4"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6C655A"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4.1.7</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B78ED2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2F11F6"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floor and work areas are smooth, non-porous material, and the joints are sealed.</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DD10313"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F958100"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D304670"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lastRenderedPageBreak/>
              <w:t>4.1.8</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0B2C2C"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7AA8CFE"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work area has a warehouse for radioactive material when not in use.</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4EFD399"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34434FCA"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582D6D6"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4.1.9</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778908F"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74E75FF" w14:textId="6C1C72C8"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It has a </w:t>
            </w:r>
            <w:r w:rsidR="009520F2" w:rsidRPr="0058028B">
              <w:rPr>
                <w:rFonts w:ascii="Verdana" w:hAnsi="Verdana"/>
                <w:sz w:val="16"/>
                <w:szCs w:val="16"/>
                <w:lang w:val="en-US" w:eastAsia="en-US"/>
              </w:rPr>
              <w:t>provisional warehouse</w:t>
            </w:r>
            <w:r w:rsidRPr="0058028B">
              <w:rPr>
                <w:rFonts w:ascii="Verdana" w:hAnsi="Verdana"/>
                <w:sz w:val="16"/>
                <w:szCs w:val="16"/>
                <w:lang w:val="en-US" w:eastAsia="en-US"/>
              </w:rPr>
              <w:t xml:space="preserve"> for the deposit of waste and residues with radioactive material or contaminated material, within the facility.</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8118C61"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269C52A9"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558B71A"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4.1.10</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7751533"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1BAF435"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design and distribution of the different areas of the facility is such as to minimize the dose to personnel during the transfer of radioactive material.</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C37754F"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0D5385C8"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61BD3B7"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49607C6" w14:textId="56DF1F44" w:rsidR="00D13E38" w:rsidRPr="0058028B" w:rsidRDefault="0008015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B4E6D0" w14:textId="203C78BC"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In the places </w:t>
            </w:r>
            <w:r w:rsidR="00080158" w:rsidRPr="0058028B">
              <w:rPr>
                <w:rFonts w:ascii="Verdana" w:hAnsi="Verdana"/>
                <w:sz w:val="16"/>
                <w:szCs w:val="16"/>
                <w:lang w:val="en-US" w:eastAsia="en-US"/>
              </w:rPr>
              <w:t>designated</w:t>
            </w:r>
            <w:r w:rsidRPr="0058028B">
              <w:rPr>
                <w:rFonts w:ascii="Verdana" w:hAnsi="Verdana"/>
                <w:sz w:val="16"/>
                <w:szCs w:val="16"/>
                <w:lang w:val="en-US" w:eastAsia="en-US"/>
              </w:rPr>
              <w:t xml:space="preserve"> for the washing of work material there is a sink with smooth finishes.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9076FA9"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82D13A1"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84005E6"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B2F23E5"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A80CBC7"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There are devices for washing body parts that have been contaminated with radioactive material, which have a system that activates the flow of water through:</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A1664FD"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731391E6"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456D989"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4.1.12.1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2E432A4"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777733"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A motion sensor, or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D24AD28"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49438965"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D11180"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4.1.12.2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F99398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4411509" w14:textId="17E930CE" w:rsidR="00D13E38" w:rsidRPr="0058028B" w:rsidRDefault="00080158" w:rsidP="00D13E38">
            <w:pPr>
              <w:spacing w:after="80" w:line="208" w:lineRule="atLeast"/>
              <w:jc w:val="both"/>
              <w:rPr>
                <w:lang w:val="en-US" w:eastAsia="en-US"/>
              </w:rPr>
            </w:pPr>
            <w:r w:rsidRPr="0058028B">
              <w:rPr>
                <w:rFonts w:ascii="Verdana" w:hAnsi="Verdana"/>
                <w:sz w:val="16"/>
                <w:szCs w:val="16"/>
                <w:lang w:val="en-US" w:eastAsia="en-US"/>
              </w:rPr>
              <w:t>Handles</w:t>
            </w:r>
            <w:r w:rsidR="00D13E38" w:rsidRPr="0058028B">
              <w:rPr>
                <w:rFonts w:ascii="Verdana" w:hAnsi="Verdana"/>
                <w:sz w:val="16"/>
                <w:szCs w:val="16"/>
                <w:lang w:val="en-US" w:eastAsia="en-US"/>
              </w:rPr>
              <w:t xml:space="preserve"> that can be activated using the elbow or forearm, or knee, or</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D0D336"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1217D20"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EFACC2C"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4.1.12.3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6777DB7"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11EA522"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A pedal-based device.</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FB1C00D"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743AFF96"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CCA1CA1"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0B90476"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ECF0A5"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The work furniture is the minimum necessary and easy to decontaminate.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0D8B23F"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94D52E9"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6C227E"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D73FF22"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60FA080"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metal furniture has enameled and chemically inert, fire resistant finishes.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8D56F2"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86C8B76"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729C0D"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4.1.15</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5D9454F"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B44D672"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necessary systems and equipment are in place to carry out radioactive decontamination of personnel and surfaces. These systems and equipment are available at all times in a place specifically for them, accessible and with signs.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E398E0"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418C99BB"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72F0FA6"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4.1.16</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3782EB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4A51365"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There is a physical security system in place in accordance with current regulations.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BE5FFA0"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06A27781"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F2777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5DE1CF1"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5094E66"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Controlled zones are physically delimited from other zones.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1117AD8"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73D66A9F"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1CF4AD6"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876A559"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AB2043F"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Air from controlled areas is prevented from flowing into uncontrolled areas.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A59D893"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0DBF5E1C"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3C55332"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155B56" w14:textId="309E030C" w:rsidR="00D13E38" w:rsidRPr="0058028B" w:rsidRDefault="0008015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25DD899" w14:textId="11074902"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There is a sink located in each work area and near the entrance to each room where radioactive material is handled; </w:t>
            </w:r>
            <w:r w:rsidR="00080158" w:rsidRPr="0058028B">
              <w:rPr>
                <w:rFonts w:ascii="Verdana" w:hAnsi="Verdana"/>
                <w:sz w:val="16"/>
                <w:szCs w:val="16"/>
                <w:lang w:val="en-US" w:eastAsia="en-US"/>
              </w:rPr>
              <w:t>t</w:t>
            </w:r>
            <w:r w:rsidRPr="0058028B">
              <w:rPr>
                <w:rFonts w:ascii="Verdana" w:hAnsi="Verdana"/>
                <w:sz w:val="16"/>
                <w:szCs w:val="16"/>
                <w:lang w:val="en-US" w:eastAsia="en-US"/>
              </w:rPr>
              <w:t>he faucet that allows the flow of water complies with the characteristics established in section 4.1.12 of this standard.</w:t>
            </w:r>
            <w:r w:rsidR="00080158" w:rsidRPr="0058028B">
              <w:rPr>
                <w:rFonts w:ascii="Verdana" w:hAnsi="Verdana"/>
                <w:sz w:val="16"/>
                <w:szCs w:val="16"/>
                <w:lang w:val="en-US" w:eastAsia="en-US"/>
              </w:rPr>
              <w:t xml:space="preserve">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54B1DB4"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0F1B6D4"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18A08E1"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8355C3"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47DF241"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Within the controlled area, there is an area for decontamination, provided with the following:</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EC399D8"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22D8A336"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3FFC82B"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4.2.4.1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6AEFBB3"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1FAF950"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A shower to attend to situations of contamination of radioactive material in the body.</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43B527E"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6F3F91C9"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FA16C5"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4.2.4.2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44880B2"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C7E13B1"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A device for washing parts of the body; this device and the shower head are connected to the drainage system.</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BC63DDA"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0536E1B5"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4C8B1B2"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4.2.4.3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255E63C"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6E6D47"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There are physical barriers that prevent water used for decontamination or washing from flowing out of this area.</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B6322B2"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bl>
    <w:p w14:paraId="257D8478" w14:textId="77777777" w:rsidR="00D13E38" w:rsidRPr="0058028B" w:rsidRDefault="00D13E38" w:rsidP="00D13E38">
      <w:pPr>
        <w:rPr>
          <w:lang w:val="en-US" w:eastAsia="en-US"/>
        </w:rPr>
      </w:pPr>
      <w:r w:rsidRPr="0058028B">
        <w:rPr>
          <w:rFonts w:ascii="Verdana" w:hAnsi="Verdana"/>
          <w:sz w:val="16"/>
          <w:szCs w:val="16"/>
          <w:lang w:val="en-US" w:eastAsia="en-US"/>
        </w:rPr>
        <w:t> </w:t>
      </w:r>
    </w:p>
    <w:tbl>
      <w:tblPr>
        <w:tblW w:w="8712" w:type="dxa"/>
        <w:tblInd w:w="57" w:type="dxa"/>
        <w:tblCellMar>
          <w:left w:w="0" w:type="dxa"/>
          <w:right w:w="0" w:type="dxa"/>
        </w:tblCellMar>
        <w:tblLook w:val="04A0" w:firstRow="1" w:lastRow="0" w:firstColumn="1" w:lastColumn="0" w:noHBand="0" w:noVBand="1"/>
      </w:tblPr>
      <w:tblGrid>
        <w:gridCol w:w="1161"/>
        <w:gridCol w:w="1165"/>
        <w:gridCol w:w="4737"/>
        <w:gridCol w:w="1649"/>
      </w:tblGrid>
      <w:tr w:rsidR="00D13E38" w:rsidRPr="0058028B" w14:paraId="64E8C750"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B4FAD69"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4.2. 4.4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ABC695E"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22F4EB"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Devices for washing or decontamination are operational.</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1AB6EF"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3295DE13"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13335C2"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4.2.5</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4A22A52"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3E5345" w14:textId="1398EB7F"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All operations likely to produce airborne radioactive contamination, especially when heating solutions with radioactive material , smoke, or vapors, are carried out at pressures below atmospheric or inside exhaust hoods or glove boxes.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E0D62D9"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1FEAB474"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A753E11"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lastRenderedPageBreak/>
              <w:t>4.2.5.1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EDAF0BC"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523EFA"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The exhaust hood air discharge is filtered and should not be recirculated.</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E46DF21"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351D2034"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199A37"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4.2.5.2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33DDBD1" w14:textId="4A8978DC" w:rsidR="00D13E38" w:rsidRPr="0058028B" w:rsidRDefault="0008015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7269E5E" w14:textId="715DF8D3"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 xml:space="preserve">The air extraction system is capable of reducing the release of radioactive material to the values </w:t>
            </w:r>
            <w:r w:rsidRPr="0058028B">
              <w:rPr>
                <w:rFonts w:ascii="Arial" w:hAnsi="Arial" w:cs="Arial"/>
                <w:sz w:val="16"/>
                <w:szCs w:val="16"/>
                <w:lang w:val="en-US" w:eastAsia="en-US"/>
              </w:rPr>
              <w:t>​​</w:t>
            </w:r>
            <w:r w:rsidRPr="0058028B">
              <w:rPr>
                <w:rFonts w:ascii="Verdana" w:hAnsi="Verdana"/>
                <w:sz w:val="16"/>
                <w:szCs w:val="16"/>
                <w:lang w:val="en-US" w:eastAsia="en-US"/>
              </w:rPr>
              <w:t xml:space="preserve">established in the NOM-041-NUCL-2013, </w:t>
            </w:r>
            <w:r w:rsidR="00080158" w:rsidRPr="0058028B">
              <w:rPr>
                <w:rFonts w:ascii="Verdana" w:hAnsi="Verdana"/>
                <w:sz w:val="16"/>
                <w:szCs w:val="16"/>
                <w:lang w:val="en-US" w:eastAsia="en-US"/>
              </w:rPr>
              <w:t>in effect</w:t>
            </w:r>
            <w:r w:rsidRPr="0058028B">
              <w:rPr>
                <w:rFonts w:ascii="Verdana" w:hAnsi="Verdana"/>
                <w:sz w:val="16"/>
                <w:szCs w:val="16"/>
                <w:lang w:val="en-US" w:eastAsia="en-US"/>
              </w:rPr>
              <w:t xml:space="preserve"> </w:t>
            </w:r>
            <w:r w:rsidR="00080158" w:rsidRPr="0058028B">
              <w:rPr>
                <w:rFonts w:ascii="Verdana" w:hAnsi="Verdana"/>
                <w:sz w:val="16"/>
                <w:szCs w:val="16"/>
                <w:lang w:val="en-US" w:eastAsia="en-US"/>
              </w:rPr>
              <w:t>or that which replaces it</w:t>
            </w:r>
            <w:r w:rsidRPr="0058028B">
              <w:rPr>
                <w:rFonts w:ascii="Verdana" w:hAnsi="Verdana"/>
                <w:sz w:val="16"/>
                <w:szCs w:val="16"/>
                <w:lang w:val="en-US" w:eastAsia="en-US"/>
              </w:rPr>
              <w:t>.</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F9653E4"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498AF9A1"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9694495"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4.2.5.3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78CBDE"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331BEEB"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Airflow does not escape from glove boxes or extraction cells under normal operating conditions, even when windows or doors are opened or closed.</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760ADA"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012BBCEE"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397644F"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4.2.5.4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1F02E34" w14:textId="77777777" w:rsidR="00D13E38" w:rsidRPr="0058028B" w:rsidRDefault="00D13E38" w:rsidP="00D13E38">
            <w:pPr>
              <w:spacing w:after="80" w:line="200"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6292BF9" w14:textId="77777777" w:rsidR="00D13E38" w:rsidRPr="0058028B" w:rsidRDefault="00D13E38" w:rsidP="00D13E38">
            <w:pPr>
              <w:spacing w:after="80" w:line="200" w:lineRule="atLeast"/>
              <w:jc w:val="both"/>
              <w:rPr>
                <w:lang w:val="en-US" w:eastAsia="en-US"/>
              </w:rPr>
            </w:pPr>
            <w:r w:rsidRPr="0058028B">
              <w:rPr>
                <w:rFonts w:ascii="Verdana" w:hAnsi="Verdana"/>
                <w:sz w:val="16"/>
                <w:szCs w:val="16"/>
                <w:lang w:val="en-US" w:eastAsia="en-US"/>
              </w:rPr>
              <w:t xml:space="preserve">The ventilation of the controlled area of </w:t>
            </w:r>
            <w:r w:rsidRPr="0058028B">
              <w:rPr>
                <w:rFonts w:ascii="Arial" w:hAnsi="Arial" w:cs="Arial"/>
                <w:sz w:val="16"/>
                <w:szCs w:val="16"/>
                <w:lang w:val="en-US" w:eastAsia="en-US"/>
              </w:rPr>
              <w:t>​​</w:t>
            </w:r>
            <w:r w:rsidRPr="0058028B">
              <w:rPr>
                <w:rFonts w:ascii="Verdana" w:hAnsi="Verdana"/>
                <w:sz w:val="16"/>
                <w:szCs w:val="16"/>
                <w:lang w:val="en-US" w:eastAsia="en-US"/>
              </w:rPr>
              <w:t>the installation is independent of the other ventilation systems that are available and the air is not recirculated.</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488DA4E" w14:textId="77777777" w:rsidR="00D13E38" w:rsidRPr="0058028B" w:rsidRDefault="00D13E38" w:rsidP="00D13E38">
            <w:pPr>
              <w:spacing w:after="80" w:line="200" w:lineRule="atLeast"/>
              <w:jc w:val="both"/>
              <w:rPr>
                <w:lang w:val="en-US" w:eastAsia="en-US"/>
              </w:rPr>
            </w:pPr>
            <w:r w:rsidRPr="0058028B">
              <w:rPr>
                <w:rFonts w:ascii="Verdana" w:hAnsi="Verdana"/>
                <w:b/>
                <w:bCs/>
                <w:sz w:val="16"/>
                <w:szCs w:val="16"/>
                <w:lang w:val="en-US" w:eastAsia="en-US"/>
              </w:rPr>
              <w:t> </w:t>
            </w:r>
          </w:p>
        </w:tc>
      </w:tr>
      <w:tr w:rsidR="00D13E38" w:rsidRPr="0058028B" w14:paraId="50F26164"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5FB9ABB"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4.2.6</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06BA81E"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1D3E01" w14:textId="044C662B"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In the facilities where liquid radioactive waste is produced, the provisions established in NOM-028-NUCL-2009, in force </w:t>
            </w:r>
            <w:r w:rsidR="00080158" w:rsidRPr="0058028B">
              <w:rPr>
                <w:rFonts w:ascii="Verdana" w:hAnsi="Verdana"/>
                <w:sz w:val="16"/>
                <w:szCs w:val="16"/>
                <w:lang w:val="en-US" w:eastAsia="en-US"/>
              </w:rPr>
              <w:t>or that which replaces it</w:t>
            </w:r>
            <w:r w:rsidRPr="0058028B">
              <w:rPr>
                <w:rFonts w:ascii="Verdana" w:hAnsi="Verdana"/>
                <w:sz w:val="16"/>
                <w:szCs w:val="16"/>
                <w:lang w:val="en-US" w:eastAsia="en-US"/>
              </w:rPr>
              <w:t xml:space="preserve">, are met for its collection and temporary storage, while it is verified that the requirements for its release, in accordance with the provisions of NOM-041-NUCL-2013, in force </w:t>
            </w:r>
            <w:r w:rsidR="00080158" w:rsidRPr="0058028B">
              <w:rPr>
                <w:rFonts w:ascii="Verdana" w:hAnsi="Verdana"/>
                <w:sz w:val="16"/>
                <w:szCs w:val="16"/>
                <w:lang w:val="en-US" w:eastAsia="en-US"/>
              </w:rPr>
              <w:t>or that which replaces it</w:t>
            </w:r>
            <w:r w:rsidRPr="0058028B">
              <w:rPr>
                <w:rFonts w:ascii="Verdana" w:hAnsi="Verdana"/>
                <w:sz w:val="16"/>
                <w:szCs w:val="16"/>
                <w:lang w:val="en-US" w:eastAsia="en-US"/>
              </w:rPr>
              <w:t>, or failing that while it is made available.</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5E08245"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7CFD052"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D8F0860"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4.3.1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3413CEA"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8CAC888"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There is a dressing room and an area for staff monitoring.</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7BD610"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1C064E37"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A77AF95"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4.3.2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C97C025"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4B31D31" w14:textId="2BAD2228"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There is an accessible trap for periodic monitoring, when radioactive material is dumped into the facility's drainage system, in order to verify compliance with the provisions of </w:t>
            </w:r>
            <w:r w:rsidR="00080158" w:rsidRPr="0058028B">
              <w:rPr>
                <w:rFonts w:ascii="Verdana" w:hAnsi="Verdana"/>
                <w:sz w:val="16"/>
                <w:szCs w:val="16"/>
                <w:lang w:val="en-US" w:eastAsia="en-US"/>
              </w:rPr>
              <w:t>NOM-041-NUCL-2013</w:t>
            </w:r>
            <w:r w:rsidRPr="0058028B">
              <w:rPr>
                <w:rFonts w:ascii="Verdana" w:hAnsi="Verdana"/>
                <w:sz w:val="16"/>
                <w:szCs w:val="16"/>
                <w:lang w:val="en-US" w:eastAsia="en-US"/>
              </w:rPr>
              <w:t>, in force or the to replace it. This system must be distributed in such a way as to reduce the accumulation of radioactive sediment, minimizing the risk of contaminating other facilities.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739ACD"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268C406F"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8F3601C"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4.3.4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BADAA0" w14:textId="6ECB0F21" w:rsidR="00D13E38" w:rsidRPr="0058028B" w:rsidRDefault="0008015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A621EC3"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access doors to the radioactive material warehouse open, from the inside, without the need for keys.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1431BBF"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686CA652"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D90B831"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4.4.1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3F70FC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8255FB9" w14:textId="6A8730FC"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The work areas, the temporary storage of radioactive materials and the temporary storage of radioactive waste are physically separated and have adequate shielding for the radiological protection of personnel.</w:t>
            </w:r>
            <w:r w:rsidR="00080158" w:rsidRPr="0058028B">
              <w:rPr>
                <w:rFonts w:ascii="Verdana" w:hAnsi="Verdana"/>
                <w:sz w:val="16"/>
                <w:szCs w:val="16"/>
                <w:lang w:val="en-US" w:eastAsia="en-US"/>
              </w:rPr>
              <w:t xml:space="preserve">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CD5FD8B"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bl>
    <w:p w14:paraId="2B357620" w14:textId="77777777" w:rsidR="00D13E38" w:rsidRPr="0058028B" w:rsidRDefault="00D13E38" w:rsidP="00D13E38">
      <w:pPr>
        <w:rPr>
          <w:lang w:val="en-US" w:eastAsia="en-US"/>
        </w:rPr>
      </w:pPr>
      <w:r w:rsidRPr="0058028B">
        <w:rPr>
          <w:rFonts w:ascii="Verdana" w:hAnsi="Verdana"/>
          <w:sz w:val="16"/>
          <w:szCs w:val="16"/>
          <w:lang w:val="en-US" w:eastAsia="en-US"/>
        </w:rPr>
        <w:t> </w:t>
      </w:r>
    </w:p>
    <w:tbl>
      <w:tblPr>
        <w:tblW w:w="8712" w:type="dxa"/>
        <w:tblInd w:w="57" w:type="dxa"/>
        <w:tblCellMar>
          <w:left w:w="0" w:type="dxa"/>
          <w:right w:w="0" w:type="dxa"/>
        </w:tblCellMar>
        <w:tblLook w:val="04A0" w:firstRow="1" w:lastRow="0" w:firstColumn="1" w:lastColumn="0" w:noHBand="0" w:noVBand="1"/>
      </w:tblPr>
      <w:tblGrid>
        <w:gridCol w:w="1158"/>
        <w:gridCol w:w="1200"/>
        <w:gridCol w:w="4715"/>
        <w:gridCol w:w="1639"/>
      </w:tblGrid>
      <w:tr w:rsidR="00D13E38" w:rsidRPr="0058028B" w14:paraId="31AE1171"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017767"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4.4.2</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C4E72B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89407E9" w14:textId="77777777" w:rsidR="00D13E38" w:rsidRPr="0058028B" w:rsidRDefault="00D13E38" w:rsidP="00D13E38">
            <w:pPr>
              <w:spacing w:after="80" w:line="208" w:lineRule="atLeast"/>
              <w:jc w:val="both"/>
              <w:rPr>
                <w:lang w:val="en-US" w:eastAsia="en-US"/>
              </w:rPr>
            </w:pPr>
            <w:r w:rsidRPr="0058028B">
              <w:rPr>
                <w:rFonts w:ascii="Verdana" w:hAnsi="Verdana"/>
                <w:sz w:val="16"/>
                <w:szCs w:val="16"/>
                <w:lang w:val="en-US" w:eastAsia="en-US"/>
              </w:rPr>
              <w:t xml:space="preserve">There is a continuous monitoring system for the airborne derived concentration of radionuclides that visually and audibly alerts occupationally exposed personnel in the event that airborne radionuclide concentration values </w:t>
            </w:r>
            <w:r w:rsidRPr="0058028B">
              <w:rPr>
                <w:rFonts w:ascii="Arial" w:hAnsi="Arial" w:cs="Arial"/>
                <w:sz w:val="16"/>
                <w:szCs w:val="16"/>
                <w:lang w:val="en-US" w:eastAsia="en-US"/>
              </w:rPr>
              <w:t>​​</w:t>
            </w:r>
            <w:r w:rsidRPr="0058028B">
              <w:rPr>
                <w:rFonts w:ascii="Verdana" w:hAnsi="Verdana"/>
                <w:sz w:val="16"/>
                <w:szCs w:val="16"/>
                <w:lang w:val="en-US" w:eastAsia="en-US"/>
              </w:rPr>
              <w:t>are exceeded in the facility.</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005448"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0F0B953E"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DDFFA3B"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4.4.3</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8FB601"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845EE8C" w14:textId="1EED77EE" w:rsidR="00080158" w:rsidRPr="0058028B" w:rsidRDefault="00D13E38" w:rsidP="00080158">
            <w:pPr>
              <w:spacing w:after="80" w:line="208" w:lineRule="atLeast"/>
              <w:jc w:val="both"/>
              <w:rPr>
                <w:rFonts w:ascii="Verdana" w:hAnsi="Verdana"/>
                <w:sz w:val="16"/>
                <w:szCs w:val="16"/>
                <w:lang w:val="en-US" w:eastAsia="en-US"/>
              </w:rPr>
            </w:pPr>
            <w:r w:rsidRPr="0058028B">
              <w:rPr>
                <w:rFonts w:ascii="Verdana" w:hAnsi="Verdana"/>
                <w:sz w:val="16"/>
                <w:szCs w:val="16"/>
                <w:lang w:val="en-US" w:eastAsia="en-US"/>
              </w:rPr>
              <w:t>There is a personnel monitoring system at the exit of the controlled areas, in order to guarantee that the people who leave said areas are free from radioactive contamination. Said personnel monitoring system is arranged in such a way as to prevent or hinder its contamination.</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DD54D0"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7E111893"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A6931A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4.4.4</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0A2D478" w14:textId="77777777" w:rsidR="00D13E38" w:rsidRPr="0058028B" w:rsidRDefault="00D13E38" w:rsidP="00D13E38">
            <w:pPr>
              <w:spacing w:after="80" w:line="208"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D50D02E" w14:textId="5A310869" w:rsidR="00D13E38" w:rsidRPr="0058028B" w:rsidRDefault="00D13E38" w:rsidP="00D13E38">
            <w:pPr>
              <w:spacing w:after="80" w:line="208" w:lineRule="atLeast"/>
              <w:jc w:val="both"/>
              <w:rPr>
                <w:rFonts w:ascii="Verdana" w:hAnsi="Verdana"/>
                <w:sz w:val="16"/>
                <w:szCs w:val="16"/>
                <w:lang w:val="en-US" w:eastAsia="en-US"/>
              </w:rPr>
            </w:pPr>
            <w:r w:rsidRPr="0058028B">
              <w:rPr>
                <w:rFonts w:ascii="Verdana" w:hAnsi="Verdana"/>
                <w:sz w:val="16"/>
                <w:szCs w:val="16"/>
                <w:lang w:val="en-US" w:eastAsia="en-US"/>
              </w:rPr>
              <w:t xml:space="preserve">The hot cell </w:t>
            </w:r>
            <w:r w:rsidR="00C00523" w:rsidRPr="0058028B">
              <w:rPr>
                <w:rFonts w:ascii="Verdana" w:hAnsi="Verdana"/>
                <w:sz w:val="16"/>
                <w:szCs w:val="16"/>
                <w:lang w:val="en-US" w:eastAsia="en-US"/>
              </w:rPr>
              <w:t>is equipped</w:t>
            </w:r>
            <w:r w:rsidRPr="0058028B">
              <w:rPr>
                <w:rFonts w:ascii="Verdana" w:hAnsi="Verdana"/>
                <w:sz w:val="16"/>
                <w:szCs w:val="16"/>
                <w:lang w:val="en-US" w:eastAsia="en-US"/>
              </w:rPr>
              <w:t xml:space="preserve"> with: manipulators or windows or </w:t>
            </w:r>
            <w:r w:rsidR="00C00523" w:rsidRPr="0058028B">
              <w:rPr>
                <w:rFonts w:ascii="Verdana" w:hAnsi="Verdana"/>
                <w:sz w:val="16"/>
                <w:szCs w:val="16"/>
                <w:lang w:val="en-US" w:eastAsia="en-US"/>
              </w:rPr>
              <w:t>peepholes</w:t>
            </w:r>
            <w:r w:rsidRPr="0058028B">
              <w:rPr>
                <w:rFonts w:ascii="Verdana" w:hAnsi="Verdana"/>
                <w:sz w:val="16"/>
                <w:szCs w:val="16"/>
                <w:lang w:val="en-US" w:eastAsia="en-US"/>
              </w:rPr>
              <w:t xml:space="preserve"> with a leaded glass or a video system, which allow the material to be manipulated from the outside </w:t>
            </w:r>
            <w:r w:rsidR="00C00523" w:rsidRPr="0058028B">
              <w:rPr>
                <w:rFonts w:ascii="Verdana" w:hAnsi="Verdana"/>
                <w:sz w:val="16"/>
                <w:szCs w:val="16"/>
                <w:lang w:val="en-US" w:eastAsia="en-US"/>
              </w:rPr>
              <w:t>safely.</w:t>
            </w:r>
          </w:p>
          <w:p w14:paraId="41BDE2A6" w14:textId="223D42EC" w:rsidR="00080158" w:rsidRPr="0058028B" w:rsidRDefault="00080158" w:rsidP="00D13E38">
            <w:pPr>
              <w:spacing w:after="80" w:line="208" w:lineRule="atLeast"/>
              <w:jc w:val="both"/>
              <w:rPr>
                <w:lang w:val="en-US" w:eastAsia="en-US"/>
              </w:rPr>
            </w:pP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CACD917" w14:textId="77777777" w:rsidR="00D13E38" w:rsidRPr="0058028B" w:rsidRDefault="00D13E38" w:rsidP="00D13E38">
            <w:pPr>
              <w:spacing w:after="80" w:line="208" w:lineRule="atLeast"/>
              <w:jc w:val="both"/>
              <w:rPr>
                <w:lang w:val="en-US" w:eastAsia="en-US"/>
              </w:rPr>
            </w:pPr>
            <w:r w:rsidRPr="0058028B">
              <w:rPr>
                <w:rFonts w:ascii="Verdana" w:hAnsi="Verdana"/>
                <w:b/>
                <w:bCs/>
                <w:sz w:val="16"/>
                <w:szCs w:val="16"/>
                <w:lang w:val="en-US" w:eastAsia="en-US"/>
              </w:rPr>
              <w:t> </w:t>
            </w:r>
          </w:p>
        </w:tc>
      </w:tr>
      <w:tr w:rsidR="00D13E38" w:rsidRPr="0058028B" w14:paraId="55371425"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E8BBB5"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4.4.5</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B75F5C8"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762CA34" w14:textId="77777777"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At the outlet of the hot cell there is a radioactive material transfer cell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3F410D8"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t> </w:t>
            </w:r>
          </w:p>
        </w:tc>
      </w:tr>
      <w:tr w:rsidR="00D13E38" w:rsidRPr="0058028B" w14:paraId="0F37F55D"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0CBBF0"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4.4.6</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C92C0A1"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F49D2F" w14:textId="38552BF4"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 xml:space="preserve">The hot cells have an air extraction and ventilation system with filters at the outlet with characteristics to comply with the requirements indicated in the current </w:t>
            </w:r>
            <w:r w:rsidR="00080158" w:rsidRPr="0058028B">
              <w:rPr>
                <w:rFonts w:ascii="Verdana" w:hAnsi="Verdana"/>
                <w:sz w:val="16"/>
                <w:szCs w:val="16"/>
                <w:lang w:val="en-US" w:eastAsia="en-US"/>
              </w:rPr>
              <w:lastRenderedPageBreak/>
              <w:t>NOM-041-NUCL-2013</w:t>
            </w:r>
            <w:r w:rsidRPr="0058028B">
              <w:rPr>
                <w:rFonts w:ascii="Verdana" w:hAnsi="Verdana"/>
                <w:sz w:val="16"/>
                <w:szCs w:val="16"/>
                <w:lang w:val="en-US" w:eastAsia="en-US"/>
              </w:rPr>
              <w:t xml:space="preserve">, </w:t>
            </w:r>
            <w:r w:rsidR="00080158" w:rsidRPr="0058028B">
              <w:rPr>
                <w:rFonts w:ascii="Verdana" w:hAnsi="Verdana"/>
                <w:sz w:val="16"/>
                <w:szCs w:val="16"/>
                <w:lang w:val="en-US" w:eastAsia="en-US"/>
              </w:rPr>
              <w:t>or that which replaces it</w:t>
            </w:r>
            <w:r w:rsidRPr="0058028B">
              <w:rPr>
                <w:rFonts w:ascii="Verdana" w:hAnsi="Verdana"/>
                <w:sz w:val="16"/>
                <w:szCs w:val="16"/>
                <w:lang w:val="en-US" w:eastAsia="en-US"/>
              </w:rPr>
              <w:t>.</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73ECC80"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lastRenderedPageBreak/>
              <w:t> </w:t>
            </w:r>
          </w:p>
        </w:tc>
      </w:tr>
      <w:tr w:rsidR="00D13E38" w:rsidRPr="0058028B" w14:paraId="034152F1"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CCA05D"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4 .4.7</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530F6BC" w14:textId="27BA1788"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Physics/ documentary</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2767A50" w14:textId="77777777"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The air extraction system has a radiological monitoring system, operable and with current calibration; This system has a visual and audible alarm that is activated when the set points established by the permit holder and authorized by the Nuclear Safety and Safeguards Commission are exceeded .</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63F3E2E"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t> </w:t>
            </w:r>
          </w:p>
        </w:tc>
      </w:tr>
      <w:tr w:rsidR="00D13E38" w:rsidRPr="0058028B" w14:paraId="3F192229"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C178E10"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4.4.8</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EB1E398"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974F849" w14:textId="77777777"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The air extraction system stops automatically and the release of radioactive material into the environment is not allowed when the intervention level established in the installation is reached.</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765FFF5"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t> </w:t>
            </w:r>
          </w:p>
        </w:tc>
      </w:tr>
      <w:tr w:rsidR="00D13E38" w:rsidRPr="0058028B" w14:paraId="204DE60E"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24055A9"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4.4.9</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9231B46"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DA0EF8" w14:textId="77777777"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In the case of facilities where there are several laboratories, the air flow is from areas with the lowest risk of radioactive material suspended in air to those with the highest risk.</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27CFEF5"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t> </w:t>
            </w:r>
          </w:p>
        </w:tc>
      </w:tr>
      <w:tr w:rsidR="00D13E38" w:rsidRPr="0058028B" w14:paraId="371988FB"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77F73E3"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4.4.10</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8DAC46"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16C6FC" w14:textId="77777777"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The facility must have a continuous radiological monitoring system that records radiation levels and alerts personnel in the event of an emergency.</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DC64F3"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t> </w:t>
            </w:r>
          </w:p>
        </w:tc>
      </w:tr>
      <w:tr w:rsidR="00D13E38" w:rsidRPr="0058028B" w14:paraId="0D7705AE" w14:textId="77777777" w:rsidTr="00967C1F">
        <w:trPr>
          <w:trHeight w:val="144"/>
        </w:trPr>
        <w:tc>
          <w:tcPr>
            <w:tcW w:w="11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A8E2B1"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4.4.11</w:t>
            </w:r>
          </w:p>
        </w:tc>
        <w:tc>
          <w:tcPr>
            <w:tcW w:w="1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F0D9485" w14:textId="77777777" w:rsidR="00D13E38" w:rsidRPr="0058028B" w:rsidRDefault="00D13E38" w:rsidP="00D13E38">
            <w:pPr>
              <w:spacing w:after="80" w:line="205" w:lineRule="atLeast"/>
              <w:jc w:val="center"/>
              <w:rPr>
                <w:lang w:val="en-US" w:eastAsia="en-US"/>
              </w:rPr>
            </w:pPr>
            <w:r w:rsidRPr="0058028B">
              <w:rPr>
                <w:rFonts w:ascii="Verdana" w:hAnsi="Verdana"/>
                <w:sz w:val="16"/>
                <w:szCs w:val="16"/>
                <w:lang w:val="en-US" w:eastAsia="en-US"/>
              </w:rPr>
              <w:t>Physical</w:t>
            </w:r>
          </w:p>
        </w:tc>
        <w:tc>
          <w:tcPr>
            <w:tcW w:w="47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7075B3B" w14:textId="77777777" w:rsidR="00D13E38" w:rsidRPr="0058028B" w:rsidRDefault="00D13E38" w:rsidP="00D13E38">
            <w:pPr>
              <w:spacing w:after="80" w:line="205" w:lineRule="atLeast"/>
              <w:jc w:val="both"/>
              <w:rPr>
                <w:lang w:val="en-US" w:eastAsia="en-US"/>
              </w:rPr>
            </w:pPr>
            <w:r w:rsidRPr="0058028B">
              <w:rPr>
                <w:rFonts w:ascii="Verdana" w:hAnsi="Verdana"/>
                <w:sz w:val="16"/>
                <w:szCs w:val="16"/>
                <w:lang w:val="en-US" w:eastAsia="en-US"/>
              </w:rPr>
              <w:t>In the case of continuous air extraction and monitoring systems, there are redundant or alternate backup systems.</w:t>
            </w:r>
          </w:p>
        </w:tc>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043A0A8" w14:textId="77777777" w:rsidR="00D13E38" w:rsidRPr="0058028B" w:rsidRDefault="00D13E38" w:rsidP="00D13E38">
            <w:pPr>
              <w:spacing w:after="80" w:line="205" w:lineRule="atLeast"/>
              <w:jc w:val="both"/>
              <w:rPr>
                <w:lang w:val="en-US" w:eastAsia="en-US"/>
              </w:rPr>
            </w:pPr>
            <w:r w:rsidRPr="0058028B">
              <w:rPr>
                <w:rFonts w:ascii="Verdana" w:hAnsi="Verdana"/>
                <w:b/>
                <w:bCs/>
                <w:sz w:val="16"/>
                <w:szCs w:val="16"/>
                <w:lang w:val="en-US" w:eastAsia="en-US"/>
              </w:rPr>
              <w:t> </w:t>
            </w:r>
          </w:p>
        </w:tc>
      </w:tr>
    </w:tbl>
    <w:p w14:paraId="2A21A3FA" w14:textId="77777777" w:rsidR="00D13E38" w:rsidRPr="0058028B" w:rsidRDefault="00D13E38" w:rsidP="00D13E38">
      <w:pPr>
        <w:spacing w:after="60" w:line="216" w:lineRule="atLeast"/>
        <w:ind w:firstLine="288"/>
        <w:jc w:val="both"/>
        <w:rPr>
          <w:lang w:val="en-US" w:eastAsia="en-US"/>
        </w:rPr>
      </w:pPr>
      <w:r w:rsidRPr="0058028B">
        <w:rPr>
          <w:rFonts w:ascii="Verdana" w:hAnsi="Verdana"/>
          <w:sz w:val="16"/>
          <w:szCs w:val="16"/>
          <w:lang w:val="en-US" w:eastAsia="en-US"/>
        </w:rPr>
        <w:t> </w:t>
      </w:r>
    </w:p>
    <w:p w14:paraId="679C7766" w14:textId="77777777" w:rsidR="00D13E38" w:rsidRPr="0058028B" w:rsidRDefault="00D13E38" w:rsidP="00D13E38">
      <w:pPr>
        <w:spacing w:after="101" w:line="216" w:lineRule="atLeast"/>
        <w:ind w:firstLine="288"/>
        <w:jc w:val="both"/>
        <w:rPr>
          <w:lang w:val="en-US" w:eastAsia="en-US"/>
        </w:rPr>
      </w:pPr>
      <w:r w:rsidRPr="0058028B">
        <w:rPr>
          <w:rFonts w:ascii="Verdana" w:hAnsi="Verdana"/>
          <w:b/>
          <w:bCs/>
          <w:sz w:val="16"/>
          <w:szCs w:val="16"/>
          <w:lang w:val="en-US" w:eastAsia="en-US"/>
        </w:rPr>
        <w:t> </w:t>
      </w:r>
    </w:p>
    <w:tbl>
      <w:tblPr>
        <w:tblW w:w="0" w:type="auto"/>
        <w:tblLook w:val="04A0" w:firstRow="1" w:lastRow="0" w:firstColumn="1" w:lastColumn="0" w:noHBand="0" w:noVBand="1"/>
      </w:tblPr>
      <w:tblGrid>
        <w:gridCol w:w="4431"/>
        <w:gridCol w:w="4411"/>
      </w:tblGrid>
      <w:tr w:rsidR="00D13E38" w:rsidRPr="0058028B" w14:paraId="04CB972F" w14:textId="77777777" w:rsidTr="00C00523">
        <w:tc>
          <w:tcPr>
            <w:tcW w:w="4529" w:type="dxa"/>
            <w:shd w:val="clear" w:color="auto" w:fill="auto"/>
          </w:tcPr>
          <w:p w14:paraId="6CDAE0F4" w14:textId="77777777" w:rsidR="00D13E38" w:rsidRPr="0058028B" w:rsidRDefault="00D13E38" w:rsidP="00967C1F">
            <w:pPr>
              <w:pStyle w:val="texto0"/>
              <w:ind w:firstLine="0"/>
              <w:rPr>
                <w:rFonts w:ascii="Verdana" w:hAnsi="Verdana"/>
                <w:b/>
                <w:sz w:val="16"/>
                <w:szCs w:val="16"/>
              </w:rPr>
            </w:pPr>
            <w:r w:rsidRPr="0058028B">
              <w:rPr>
                <w:rFonts w:ascii="Verdana" w:hAnsi="Verdana"/>
                <w:b/>
                <w:sz w:val="16"/>
                <w:szCs w:val="16"/>
              </w:rPr>
              <w:t>7. Concordancia con normas internacionales</w:t>
            </w:r>
          </w:p>
        </w:tc>
        <w:tc>
          <w:tcPr>
            <w:tcW w:w="4529" w:type="dxa"/>
            <w:shd w:val="clear" w:color="auto" w:fill="auto"/>
          </w:tcPr>
          <w:p w14:paraId="23F4E395" w14:textId="77777777" w:rsidR="00D13E38" w:rsidRPr="0058028B" w:rsidRDefault="00D13E38" w:rsidP="00967C1F">
            <w:pPr>
              <w:pStyle w:val="texto0"/>
              <w:ind w:firstLine="0"/>
              <w:rPr>
                <w:rFonts w:ascii="Verdana" w:hAnsi="Verdana"/>
                <w:b/>
                <w:sz w:val="16"/>
                <w:szCs w:val="16"/>
                <w:lang w:val="en-US"/>
              </w:rPr>
            </w:pPr>
            <w:r w:rsidRPr="0058028B">
              <w:rPr>
                <w:rFonts w:ascii="Verdana" w:hAnsi="Verdana" w:cs="Times New Roman"/>
                <w:b/>
                <w:bCs/>
                <w:sz w:val="16"/>
                <w:szCs w:val="16"/>
                <w:lang w:val="en-US"/>
              </w:rPr>
              <w:t>7 . Concordance with international standards</w:t>
            </w:r>
          </w:p>
        </w:tc>
      </w:tr>
      <w:tr w:rsidR="00D13E38" w:rsidRPr="0058028B" w14:paraId="40978F23" w14:textId="77777777" w:rsidTr="00C00523">
        <w:tc>
          <w:tcPr>
            <w:tcW w:w="4529" w:type="dxa"/>
            <w:shd w:val="clear" w:color="auto" w:fill="auto"/>
          </w:tcPr>
          <w:p w14:paraId="1173A791" w14:textId="77777777" w:rsidR="00D13E38" w:rsidRPr="0058028B" w:rsidRDefault="00D13E38" w:rsidP="00967C1F">
            <w:pPr>
              <w:pStyle w:val="texto0"/>
              <w:ind w:firstLine="0"/>
              <w:rPr>
                <w:rFonts w:ascii="Verdana" w:hAnsi="Verdana"/>
                <w:sz w:val="16"/>
                <w:szCs w:val="16"/>
              </w:rPr>
            </w:pPr>
            <w:r w:rsidRPr="0058028B">
              <w:rPr>
                <w:rFonts w:ascii="Verdana" w:hAnsi="Verdana"/>
                <w:sz w:val="16"/>
                <w:szCs w:val="16"/>
              </w:rPr>
              <w:t>Esta Norma Oficial Mexicana no es equivalente (NEQ) con ninguna Norma Internacional, por no existir esta última al momento de elaborar la Norma.</w:t>
            </w:r>
          </w:p>
        </w:tc>
        <w:tc>
          <w:tcPr>
            <w:tcW w:w="4529" w:type="dxa"/>
            <w:shd w:val="clear" w:color="auto" w:fill="auto"/>
          </w:tcPr>
          <w:p w14:paraId="1CF00FB7" w14:textId="758842AC" w:rsidR="00D13E38" w:rsidRPr="0058028B"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This Official Mexican Standard is not equivalent with any International Standard, as the latter did not exist at the time the Standard was created.</w:t>
            </w:r>
          </w:p>
        </w:tc>
      </w:tr>
      <w:tr w:rsidR="00D13E38" w:rsidRPr="0058028B" w14:paraId="77AD880B" w14:textId="77777777" w:rsidTr="00C00523">
        <w:tc>
          <w:tcPr>
            <w:tcW w:w="4529" w:type="dxa"/>
            <w:shd w:val="clear" w:color="auto" w:fill="auto"/>
          </w:tcPr>
          <w:p w14:paraId="115AF946" w14:textId="77777777" w:rsidR="00D13E38" w:rsidRPr="0058028B" w:rsidRDefault="00D13E38" w:rsidP="00967C1F">
            <w:pPr>
              <w:pStyle w:val="texto0"/>
              <w:ind w:firstLine="0"/>
              <w:rPr>
                <w:rFonts w:ascii="Verdana" w:hAnsi="Verdana"/>
                <w:b/>
                <w:sz w:val="16"/>
                <w:szCs w:val="16"/>
              </w:rPr>
            </w:pPr>
            <w:r w:rsidRPr="0058028B">
              <w:rPr>
                <w:rFonts w:ascii="Verdana" w:hAnsi="Verdana"/>
                <w:b/>
                <w:sz w:val="16"/>
                <w:szCs w:val="16"/>
              </w:rPr>
              <w:t>8. Bibliografía</w:t>
            </w:r>
          </w:p>
        </w:tc>
        <w:tc>
          <w:tcPr>
            <w:tcW w:w="4529" w:type="dxa"/>
            <w:shd w:val="clear" w:color="auto" w:fill="auto"/>
          </w:tcPr>
          <w:p w14:paraId="6A19B7D0" w14:textId="0772AD22" w:rsidR="00D13E38" w:rsidRPr="0058028B" w:rsidRDefault="00D13E38" w:rsidP="00967C1F">
            <w:pPr>
              <w:pStyle w:val="texto0"/>
              <w:ind w:firstLine="0"/>
              <w:rPr>
                <w:rFonts w:ascii="Verdana" w:hAnsi="Verdana"/>
                <w:b/>
                <w:sz w:val="16"/>
                <w:szCs w:val="16"/>
                <w:lang w:val="en-US"/>
              </w:rPr>
            </w:pPr>
            <w:r w:rsidRPr="0058028B">
              <w:rPr>
                <w:rFonts w:ascii="Verdana" w:hAnsi="Verdana" w:cs="Times New Roman"/>
                <w:b/>
                <w:bCs/>
                <w:sz w:val="16"/>
                <w:szCs w:val="16"/>
                <w:lang w:val="en-US"/>
              </w:rPr>
              <w:t>8. Bibliography</w:t>
            </w:r>
          </w:p>
        </w:tc>
      </w:tr>
      <w:tr w:rsidR="00D13E38" w:rsidRPr="0058028B" w14:paraId="322E2A4C" w14:textId="77777777" w:rsidTr="00C00523">
        <w:tc>
          <w:tcPr>
            <w:tcW w:w="4529" w:type="dxa"/>
            <w:shd w:val="clear" w:color="auto" w:fill="auto"/>
          </w:tcPr>
          <w:p w14:paraId="5748F3E6" w14:textId="77777777" w:rsidR="00D13E38" w:rsidRPr="0058028B" w:rsidRDefault="00D13E38" w:rsidP="00967C1F">
            <w:pPr>
              <w:pStyle w:val="texto0"/>
              <w:ind w:firstLine="0"/>
              <w:rPr>
                <w:rFonts w:ascii="Verdana" w:hAnsi="Verdana"/>
                <w:sz w:val="16"/>
                <w:szCs w:val="16"/>
                <w:lang w:val="en-US"/>
              </w:rPr>
            </w:pPr>
            <w:r w:rsidRPr="0058028B">
              <w:rPr>
                <w:rFonts w:ascii="Verdana" w:hAnsi="Verdana"/>
                <w:sz w:val="16"/>
                <w:szCs w:val="16"/>
              </w:rPr>
              <w:t xml:space="preserve">Organismo Internacional de Energía Atómica. </w:t>
            </w:r>
            <w:r w:rsidRPr="0058028B">
              <w:rPr>
                <w:rFonts w:ascii="Verdana" w:hAnsi="Verdana"/>
                <w:sz w:val="16"/>
                <w:szCs w:val="16"/>
                <w:lang w:val="en-US"/>
              </w:rPr>
              <w:t>1973. Safe handling of radionuclides. Vienna, OIEA. 91p. (OIEA. Safety Series No. 1).</w:t>
            </w:r>
          </w:p>
        </w:tc>
        <w:tc>
          <w:tcPr>
            <w:tcW w:w="4529" w:type="dxa"/>
            <w:shd w:val="clear" w:color="auto" w:fill="auto"/>
          </w:tcPr>
          <w:p w14:paraId="24C19998" w14:textId="77777777" w:rsidR="00D13E38" w:rsidRPr="0058028B"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International Atomic Energy Agency. 1973. Safe handling of radionuclides. Vienna, IAEA. 91p. (IAEA. Safety Series No. 1).</w:t>
            </w:r>
          </w:p>
        </w:tc>
      </w:tr>
      <w:tr w:rsidR="00D13E38" w:rsidRPr="0058028B" w14:paraId="27DFD210" w14:textId="77777777" w:rsidTr="00C00523">
        <w:tc>
          <w:tcPr>
            <w:tcW w:w="4529" w:type="dxa"/>
            <w:shd w:val="clear" w:color="auto" w:fill="auto"/>
          </w:tcPr>
          <w:p w14:paraId="3019636D" w14:textId="77777777" w:rsidR="00D13E38" w:rsidRPr="0058028B" w:rsidRDefault="00D13E38" w:rsidP="00967C1F">
            <w:pPr>
              <w:pStyle w:val="texto0"/>
              <w:ind w:firstLine="0"/>
              <w:rPr>
                <w:rFonts w:ascii="Verdana" w:hAnsi="Verdana"/>
                <w:sz w:val="16"/>
                <w:szCs w:val="16"/>
              </w:rPr>
            </w:pPr>
            <w:r w:rsidRPr="0058028B">
              <w:rPr>
                <w:rFonts w:ascii="Verdana" w:hAnsi="Verdana"/>
                <w:sz w:val="16"/>
                <w:szCs w:val="16"/>
                <w:lang w:val="en-US"/>
              </w:rPr>
              <w:t xml:space="preserve">Doman, D.R, Comp. 1988. Design guides for radioactive material handling facilities and equipment.  </w:t>
            </w:r>
            <w:smartTag w:uri="urn:schemas-microsoft-com:office:smarttags" w:element="PersonName">
              <w:smartTagPr>
                <w:attr w:name="ProductID" w:val="La Grange Park"/>
              </w:smartTagPr>
              <w:r w:rsidRPr="0058028B">
                <w:rPr>
                  <w:rFonts w:ascii="Verdana" w:hAnsi="Verdana"/>
                  <w:sz w:val="16"/>
                  <w:szCs w:val="16"/>
                </w:rPr>
                <w:t xml:space="preserve">La </w:t>
              </w:r>
              <w:proofErr w:type="spellStart"/>
              <w:r w:rsidRPr="0058028B">
                <w:rPr>
                  <w:rFonts w:ascii="Verdana" w:hAnsi="Verdana"/>
                  <w:sz w:val="16"/>
                  <w:szCs w:val="16"/>
                </w:rPr>
                <w:t>Grange</w:t>
              </w:r>
              <w:proofErr w:type="spellEnd"/>
              <w:r w:rsidRPr="0058028B">
                <w:rPr>
                  <w:rFonts w:ascii="Verdana" w:hAnsi="Verdana"/>
                  <w:sz w:val="16"/>
                  <w:szCs w:val="16"/>
                </w:rPr>
                <w:t xml:space="preserve"> Park</w:t>
              </w:r>
            </w:smartTag>
            <w:r w:rsidRPr="0058028B">
              <w:rPr>
                <w:rFonts w:ascii="Verdana" w:hAnsi="Verdana"/>
                <w:sz w:val="16"/>
                <w:szCs w:val="16"/>
              </w:rPr>
              <w:t xml:space="preserve">, American Nuclear </w:t>
            </w:r>
            <w:proofErr w:type="spellStart"/>
            <w:r w:rsidRPr="0058028B">
              <w:rPr>
                <w:rFonts w:ascii="Verdana" w:hAnsi="Verdana"/>
                <w:sz w:val="16"/>
                <w:szCs w:val="16"/>
              </w:rPr>
              <w:t>Society</w:t>
            </w:r>
            <w:proofErr w:type="spellEnd"/>
            <w:r w:rsidRPr="0058028B">
              <w:rPr>
                <w:rFonts w:ascii="Verdana" w:hAnsi="Verdana"/>
                <w:sz w:val="16"/>
                <w:szCs w:val="16"/>
              </w:rPr>
              <w:t>. 252p.</w:t>
            </w:r>
          </w:p>
        </w:tc>
        <w:tc>
          <w:tcPr>
            <w:tcW w:w="4529" w:type="dxa"/>
            <w:shd w:val="clear" w:color="auto" w:fill="auto"/>
          </w:tcPr>
          <w:p w14:paraId="590820D1" w14:textId="2CBB9157" w:rsidR="00D13E38" w:rsidRPr="0058028B"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 xml:space="preserve">Doman, DR, Comp. 1988. Design guides for radioactive material handling facilities and equipment. La Grange Park, American Nuclear Society. 252p. </w:t>
            </w:r>
          </w:p>
        </w:tc>
      </w:tr>
      <w:tr w:rsidR="00D13E38" w:rsidRPr="0058028B" w14:paraId="2C53A776" w14:textId="77777777" w:rsidTr="00C00523">
        <w:tc>
          <w:tcPr>
            <w:tcW w:w="4529" w:type="dxa"/>
            <w:shd w:val="clear" w:color="auto" w:fill="auto"/>
          </w:tcPr>
          <w:p w14:paraId="508A6503" w14:textId="77777777" w:rsidR="00D13E38" w:rsidRPr="0058028B" w:rsidRDefault="00D13E38" w:rsidP="00967C1F">
            <w:pPr>
              <w:pStyle w:val="texto0"/>
              <w:ind w:firstLine="0"/>
              <w:rPr>
                <w:rFonts w:ascii="Verdana" w:hAnsi="Verdana"/>
                <w:sz w:val="16"/>
                <w:szCs w:val="16"/>
              </w:rPr>
            </w:pPr>
            <w:r w:rsidRPr="0058028B">
              <w:rPr>
                <w:rFonts w:ascii="Verdana" w:hAnsi="Verdana"/>
                <w:sz w:val="16"/>
                <w:szCs w:val="16"/>
              </w:rPr>
              <w:t xml:space="preserve">México, Leyes, Etc. 1988. Reglamento General de Seguridad Radiológica, Publicado en el Diario Oficial de </w:t>
            </w:r>
            <w:smartTag w:uri="urn:schemas-microsoft-com:office:smarttags" w:element="PersonName">
              <w:smartTagPr>
                <w:attr w:name="ProductID" w:val="la Federaci￳n"/>
              </w:smartTagPr>
              <w:r w:rsidRPr="0058028B">
                <w:rPr>
                  <w:rFonts w:ascii="Verdana" w:hAnsi="Verdana"/>
                  <w:sz w:val="16"/>
                  <w:szCs w:val="16"/>
                </w:rPr>
                <w:t>la Federación</w:t>
              </w:r>
            </w:smartTag>
            <w:r w:rsidRPr="0058028B">
              <w:rPr>
                <w:rFonts w:ascii="Verdana" w:hAnsi="Verdana"/>
                <w:sz w:val="16"/>
                <w:szCs w:val="16"/>
              </w:rPr>
              <w:t xml:space="preserve"> el 22 de noviembre de 1988. México, D.F.</w:t>
            </w:r>
          </w:p>
        </w:tc>
        <w:tc>
          <w:tcPr>
            <w:tcW w:w="4529" w:type="dxa"/>
            <w:shd w:val="clear" w:color="auto" w:fill="auto"/>
          </w:tcPr>
          <w:p w14:paraId="6851FC94" w14:textId="13277B7C" w:rsidR="00D13E38" w:rsidRPr="0058028B"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 xml:space="preserve">México, Laws, Etc. 1988. General Regulations for Radiation Safety, Published in the Official </w:t>
            </w:r>
            <w:r w:rsidR="00440592" w:rsidRPr="0058028B">
              <w:rPr>
                <w:rFonts w:ascii="Verdana" w:hAnsi="Verdana" w:cs="Times New Roman"/>
                <w:sz w:val="16"/>
                <w:szCs w:val="16"/>
                <w:lang w:val="en-US"/>
              </w:rPr>
              <w:t>Daily</w:t>
            </w:r>
            <w:r w:rsidRPr="0058028B">
              <w:rPr>
                <w:rFonts w:ascii="Verdana" w:hAnsi="Verdana" w:cs="Times New Roman"/>
                <w:sz w:val="16"/>
                <w:szCs w:val="16"/>
                <w:lang w:val="en-US"/>
              </w:rPr>
              <w:t xml:space="preserve"> of the Federation on November 22, 1988. M</w:t>
            </w:r>
            <w:r w:rsidR="00C00523" w:rsidRPr="0058028B">
              <w:rPr>
                <w:rFonts w:ascii="Verdana" w:hAnsi="Verdana" w:cs="Times New Roman"/>
                <w:sz w:val="16"/>
                <w:szCs w:val="16"/>
                <w:lang w:val="en-US"/>
              </w:rPr>
              <w:t>e</w:t>
            </w:r>
            <w:r w:rsidRPr="0058028B">
              <w:rPr>
                <w:rFonts w:ascii="Verdana" w:hAnsi="Verdana" w:cs="Times New Roman"/>
                <w:sz w:val="16"/>
                <w:szCs w:val="16"/>
                <w:lang w:val="en-US"/>
              </w:rPr>
              <w:t>xico, DF</w:t>
            </w:r>
          </w:p>
        </w:tc>
      </w:tr>
      <w:tr w:rsidR="00D13E38" w:rsidRPr="0058028B" w14:paraId="55E03B5C" w14:textId="77777777" w:rsidTr="00C00523">
        <w:tc>
          <w:tcPr>
            <w:tcW w:w="4529" w:type="dxa"/>
            <w:shd w:val="clear" w:color="auto" w:fill="auto"/>
          </w:tcPr>
          <w:p w14:paraId="204C30B6" w14:textId="77777777" w:rsidR="00D13E38" w:rsidRPr="0058028B" w:rsidRDefault="00D13E38" w:rsidP="00967C1F">
            <w:pPr>
              <w:pStyle w:val="texto0"/>
              <w:ind w:firstLine="0"/>
              <w:rPr>
                <w:rFonts w:ascii="Verdana" w:hAnsi="Verdana"/>
                <w:sz w:val="16"/>
                <w:szCs w:val="16"/>
              </w:rPr>
            </w:pPr>
            <w:r w:rsidRPr="0058028B">
              <w:rPr>
                <w:rFonts w:ascii="Verdana" w:hAnsi="Verdana"/>
                <w:sz w:val="16"/>
                <w:szCs w:val="16"/>
              </w:rPr>
              <w:t>Norma Oficial Mexicana NOM-005-STPS-1998, Relativa a las condiciones de seguridad e higiene en los centros de trabajo para el manejo, transporte y almacenamiento de sustancias químicas peligrosas.</w:t>
            </w:r>
          </w:p>
        </w:tc>
        <w:tc>
          <w:tcPr>
            <w:tcW w:w="4529" w:type="dxa"/>
            <w:shd w:val="clear" w:color="auto" w:fill="auto"/>
          </w:tcPr>
          <w:p w14:paraId="25F57D9A" w14:textId="77777777" w:rsidR="00D13E38" w:rsidRPr="0058028B"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Official Mexican Standard NOM-005-STPS-1998, Relative to safety and hygiene conditions in work centers for the handling, transport and storage of dangerous chemical substances.</w:t>
            </w:r>
          </w:p>
        </w:tc>
      </w:tr>
      <w:tr w:rsidR="00D13E38" w:rsidRPr="0058028B" w14:paraId="03EC4B51" w14:textId="77777777" w:rsidTr="00C00523">
        <w:tc>
          <w:tcPr>
            <w:tcW w:w="4529" w:type="dxa"/>
            <w:shd w:val="clear" w:color="auto" w:fill="auto"/>
          </w:tcPr>
          <w:p w14:paraId="16521E07" w14:textId="77777777" w:rsidR="00D13E38" w:rsidRPr="0058028B" w:rsidRDefault="00D13E38" w:rsidP="00967C1F">
            <w:pPr>
              <w:pStyle w:val="texto0"/>
              <w:ind w:firstLine="0"/>
              <w:rPr>
                <w:rFonts w:ascii="Verdana" w:hAnsi="Verdana"/>
                <w:sz w:val="16"/>
                <w:szCs w:val="16"/>
              </w:rPr>
            </w:pPr>
            <w:r w:rsidRPr="0058028B">
              <w:rPr>
                <w:rFonts w:ascii="Verdana" w:hAnsi="Verdana"/>
                <w:sz w:val="16"/>
                <w:szCs w:val="16"/>
              </w:rPr>
              <w:t>Norma Oficial Mexicana NOM-018-STPS-2015, Sistema armonizado para la identificación y comunicación de peligros y riesgos por sustancias químicas peligrosas en los centros de trabajo</w:t>
            </w:r>
          </w:p>
        </w:tc>
        <w:tc>
          <w:tcPr>
            <w:tcW w:w="4529" w:type="dxa"/>
            <w:shd w:val="clear" w:color="auto" w:fill="auto"/>
          </w:tcPr>
          <w:p w14:paraId="6756B1B5" w14:textId="77777777" w:rsidR="00D13E38" w:rsidRPr="0058028B"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Official Mexican Standard NOM-018-STPS-2015, Harmonized system for the identification and communication of dangers and risks due to hazardous chemical substances in the workplace</w:t>
            </w:r>
          </w:p>
        </w:tc>
      </w:tr>
      <w:tr w:rsidR="00D13E38" w:rsidRPr="0058028B" w14:paraId="20011958" w14:textId="77777777" w:rsidTr="00C00523">
        <w:tc>
          <w:tcPr>
            <w:tcW w:w="4529" w:type="dxa"/>
            <w:shd w:val="clear" w:color="auto" w:fill="auto"/>
          </w:tcPr>
          <w:p w14:paraId="1B121EBF" w14:textId="77777777" w:rsidR="00D13E38" w:rsidRPr="0058028B" w:rsidRDefault="00D13E38" w:rsidP="00D13E38">
            <w:pPr>
              <w:pStyle w:val="ANOTACION"/>
              <w:rPr>
                <w:rFonts w:ascii="Verdana" w:hAnsi="Verdana"/>
                <w:sz w:val="16"/>
                <w:szCs w:val="16"/>
              </w:rPr>
            </w:pPr>
            <w:r w:rsidRPr="0058028B">
              <w:rPr>
                <w:rFonts w:ascii="Verdana" w:hAnsi="Verdana"/>
                <w:sz w:val="16"/>
                <w:szCs w:val="16"/>
              </w:rPr>
              <w:t>TRANSITORIOS</w:t>
            </w:r>
          </w:p>
        </w:tc>
        <w:tc>
          <w:tcPr>
            <w:tcW w:w="4529" w:type="dxa"/>
            <w:shd w:val="clear" w:color="auto" w:fill="auto"/>
          </w:tcPr>
          <w:p w14:paraId="21324155" w14:textId="7C13FC66" w:rsidR="00D13E38" w:rsidRPr="0058028B" w:rsidRDefault="00D13E38" w:rsidP="00D13E38">
            <w:pPr>
              <w:pStyle w:val="ANOTACION"/>
              <w:rPr>
                <w:rFonts w:ascii="Verdana" w:hAnsi="Verdana"/>
                <w:sz w:val="16"/>
                <w:szCs w:val="16"/>
                <w:lang w:val="en-US"/>
              </w:rPr>
            </w:pPr>
            <w:r w:rsidRPr="0058028B">
              <w:rPr>
                <w:rFonts w:ascii="Verdana" w:hAnsi="Verdana"/>
                <w:bCs/>
                <w:sz w:val="16"/>
                <w:szCs w:val="16"/>
                <w:lang w:val="en-US"/>
              </w:rPr>
              <w:t>TRANS</w:t>
            </w:r>
            <w:r w:rsidR="00C00523" w:rsidRPr="0058028B">
              <w:rPr>
                <w:rFonts w:ascii="Verdana" w:hAnsi="Verdana"/>
                <w:bCs/>
                <w:sz w:val="16"/>
                <w:szCs w:val="16"/>
                <w:lang w:val="en-US"/>
              </w:rPr>
              <w:t>ITIONAL ARTICLES</w:t>
            </w:r>
          </w:p>
        </w:tc>
      </w:tr>
      <w:tr w:rsidR="00D13E38" w:rsidRPr="0058028B" w14:paraId="1E54B6D3" w14:textId="77777777" w:rsidTr="00C00523">
        <w:tc>
          <w:tcPr>
            <w:tcW w:w="4529" w:type="dxa"/>
            <w:shd w:val="clear" w:color="auto" w:fill="auto"/>
          </w:tcPr>
          <w:p w14:paraId="65361909" w14:textId="77777777" w:rsidR="00D13E38" w:rsidRPr="0058028B" w:rsidRDefault="00D13E38" w:rsidP="00967C1F">
            <w:pPr>
              <w:pStyle w:val="texto0"/>
              <w:ind w:firstLine="0"/>
              <w:rPr>
                <w:rFonts w:ascii="Verdana" w:hAnsi="Verdana"/>
                <w:sz w:val="16"/>
                <w:szCs w:val="16"/>
              </w:rPr>
            </w:pPr>
            <w:r w:rsidRPr="0058028B">
              <w:rPr>
                <w:rFonts w:ascii="Verdana" w:hAnsi="Verdana"/>
                <w:b/>
                <w:sz w:val="16"/>
                <w:szCs w:val="16"/>
              </w:rPr>
              <w:t>Primero:</w:t>
            </w:r>
            <w:r w:rsidRPr="0058028B">
              <w:rPr>
                <w:rFonts w:ascii="Verdana" w:hAnsi="Verdana"/>
                <w:sz w:val="16"/>
                <w:szCs w:val="16"/>
              </w:rPr>
              <w:t xml:space="preserve"> La presente Norma Oficial Mexicana una vez que sea publicado en el Diario Oficial de </w:t>
            </w:r>
            <w:smartTag w:uri="urn:schemas-microsoft-com:office:smarttags" w:element="PersonName">
              <w:smartTagPr>
                <w:attr w:name="ProductID" w:val="la Federaci￳n"/>
              </w:smartTagPr>
              <w:r w:rsidRPr="0058028B">
                <w:rPr>
                  <w:rFonts w:ascii="Verdana" w:hAnsi="Verdana"/>
                  <w:sz w:val="16"/>
                  <w:szCs w:val="16"/>
                </w:rPr>
                <w:t>la Federación</w:t>
              </w:r>
            </w:smartTag>
            <w:r w:rsidRPr="0058028B">
              <w:rPr>
                <w:rFonts w:ascii="Verdana" w:hAnsi="Verdana"/>
                <w:sz w:val="16"/>
                <w:szCs w:val="16"/>
              </w:rPr>
              <w:t xml:space="preserve"> como norma definitiva entrará en vigor a los 60 días naturales contados a partir del día natural inmediato siguiente al día de su publicación.</w:t>
            </w:r>
          </w:p>
        </w:tc>
        <w:tc>
          <w:tcPr>
            <w:tcW w:w="4529" w:type="dxa"/>
            <w:shd w:val="clear" w:color="auto" w:fill="auto"/>
          </w:tcPr>
          <w:p w14:paraId="676B66D4" w14:textId="1D245573" w:rsidR="00D13E38" w:rsidRPr="0058028B" w:rsidRDefault="00D13E38" w:rsidP="00967C1F">
            <w:pPr>
              <w:pStyle w:val="texto0"/>
              <w:ind w:firstLine="0"/>
              <w:rPr>
                <w:rFonts w:ascii="Verdana" w:hAnsi="Verdana"/>
                <w:b/>
                <w:sz w:val="16"/>
                <w:szCs w:val="16"/>
                <w:lang w:val="en-US"/>
              </w:rPr>
            </w:pPr>
            <w:r w:rsidRPr="0058028B">
              <w:rPr>
                <w:rFonts w:ascii="Verdana" w:hAnsi="Verdana" w:cs="Times New Roman"/>
                <w:b/>
                <w:bCs/>
                <w:sz w:val="16"/>
                <w:szCs w:val="16"/>
                <w:lang w:val="en-US"/>
              </w:rPr>
              <w:t xml:space="preserve">First: </w:t>
            </w:r>
            <w:r w:rsidRPr="0058028B">
              <w:rPr>
                <w:rFonts w:ascii="Verdana" w:hAnsi="Verdana" w:cs="Times New Roman"/>
                <w:sz w:val="16"/>
                <w:szCs w:val="16"/>
                <w:lang w:val="en-US"/>
              </w:rPr>
              <w:t xml:space="preserve">This Official Mexican Standard, once it is published in the Official </w:t>
            </w:r>
            <w:r w:rsidR="00440592" w:rsidRPr="0058028B">
              <w:rPr>
                <w:rFonts w:ascii="Verdana" w:hAnsi="Verdana" w:cs="Times New Roman"/>
                <w:sz w:val="16"/>
                <w:szCs w:val="16"/>
                <w:lang w:val="en-US"/>
              </w:rPr>
              <w:t>Daily</w:t>
            </w:r>
            <w:r w:rsidRPr="0058028B">
              <w:rPr>
                <w:rFonts w:ascii="Verdana" w:hAnsi="Verdana" w:cs="Times New Roman"/>
                <w:sz w:val="16"/>
                <w:szCs w:val="16"/>
                <w:lang w:val="en-US"/>
              </w:rPr>
              <w:t xml:space="preserve"> of the Federation as the final standard, </w:t>
            </w:r>
            <w:r w:rsidR="00C00523" w:rsidRPr="0058028B">
              <w:rPr>
                <w:rFonts w:ascii="Verdana" w:hAnsi="Verdana" w:cs="Times New Roman"/>
                <w:sz w:val="16"/>
                <w:szCs w:val="16"/>
                <w:lang w:val="en-US"/>
              </w:rPr>
              <w:t>it will take</w:t>
            </w:r>
            <w:r w:rsidRPr="0058028B">
              <w:rPr>
                <w:rFonts w:ascii="Verdana" w:hAnsi="Verdana" w:cs="Times New Roman"/>
                <w:sz w:val="16"/>
                <w:szCs w:val="16"/>
                <w:lang w:val="en-US"/>
              </w:rPr>
              <w:t xml:space="preserve"> effect 60 calendar days from the calendar day immediately following the day of its publication.</w:t>
            </w:r>
          </w:p>
        </w:tc>
      </w:tr>
      <w:tr w:rsidR="00D13E38" w:rsidRPr="0058028B" w14:paraId="08065ED9" w14:textId="77777777" w:rsidTr="00C00523">
        <w:tc>
          <w:tcPr>
            <w:tcW w:w="4529" w:type="dxa"/>
            <w:shd w:val="clear" w:color="auto" w:fill="auto"/>
          </w:tcPr>
          <w:p w14:paraId="32F66E08" w14:textId="77777777" w:rsidR="00D13E38" w:rsidRPr="0058028B" w:rsidRDefault="00D13E38" w:rsidP="00967C1F">
            <w:pPr>
              <w:pStyle w:val="texto0"/>
              <w:ind w:firstLine="0"/>
              <w:rPr>
                <w:rFonts w:ascii="Verdana" w:hAnsi="Verdana"/>
                <w:sz w:val="16"/>
                <w:szCs w:val="16"/>
              </w:rPr>
            </w:pPr>
            <w:r w:rsidRPr="0058028B">
              <w:rPr>
                <w:rFonts w:ascii="Verdana" w:hAnsi="Verdana"/>
                <w:b/>
                <w:sz w:val="16"/>
                <w:szCs w:val="16"/>
              </w:rPr>
              <w:lastRenderedPageBreak/>
              <w:t>Segundo:</w:t>
            </w:r>
            <w:r w:rsidRPr="0058028B">
              <w:rPr>
                <w:rFonts w:ascii="Verdana" w:hAnsi="Verdana"/>
                <w:sz w:val="16"/>
                <w:szCs w:val="16"/>
              </w:rPr>
              <w:t xml:space="preserve"> Cuando la presente Norma Oficial Mexicana, sea publicado en el Diario Oficial de </w:t>
            </w:r>
            <w:smartTag w:uri="urn:schemas-microsoft-com:office:smarttags" w:element="PersonName">
              <w:smartTagPr>
                <w:attr w:name="ProductID" w:val="la Federaci￳n"/>
              </w:smartTagPr>
              <w:r w:rsidRPr="0058028B">
                <w:rPr>
                  <w:rFonts w:ascii="Verdana" w:hAnsi="Verdana"/>
                  <w:sz w:val="16"/>
                  <w:szCs w:val="16"/>
                </w:rPr>
                <w:t>la Federación</w:t>
              </w:r>
            </w:smartTag>
            <w:r w:rsidRPr="0058028B">
              <w:rPr>
                <w:rFonts w:ascii="Verdana" w:hAnsi="Verdana"/>
                <w:sz w:val="16"/>
                <w:szCs w:val="16"/>
              </w:rPr>
              <w:t xml:space="preserve"> como norma definitiva y entre en vigor, abrogará a </w:t>
            </w:r>
            <w:smartTag w:uri="urn:schemas-microsoft-com:office:smarttags" w:element="PersonName">
              <w:smartTagPr>
                <w:attr w:name="ProductID" w:val="la Norma Oficial"/>
              </w:smartTagPr>
              <w:r w:rsidRPr="0058028B">
                <w:rPr>
                  <w:rFonts w:ascii="Verdana" w:hAnsi="Verdana"/>
                  <w:sz w:val="16"/>
                  <w:szCs w:val="16"/>
                </w:rPr>
                <w:t>la Norma Oficial</w:t>
              </w:r>
            </w:smartTag>
            <w:r w:rsidRPr="0058028B">
              <w:rPr>
                <w:rFonts w:ascii="Verdana" w:hAnsi="Verdana"/>
                <w:sz w:val="16"/>
                <w:szCs w:val="16"/>
              </w:rPr>
              <w:t xml:space="preserve"> Mexicana NOM-027-NUCL-1996, ”Especificaciones para el diseño de las instalaciones radiactivas tipo II clases A, B y C” publicada en el  Diario Oficial de </w:t>
            </w:r>
            <w:smartTag w:uri="urn:schemas-microsoft-com:office:smarttags" w:element="PersonName">
              <w:smartTagPr>
                <w:attr w:name="ProductID" w:val="la Federaci￳n"/>
              </w:smartTagPr>
              <w:r w:rsidRPr="0058028B">
                <w:rPr>
                  <w:rFonts w:ascii="Verdana" w:hAnsi="Verdana"/>
                  <w:sz w:val="16"/>
                  <w:szCs w:val="16"/>
                </w:rPr>
                <w:t>la Federación</w:t>
              </w:r>
            </w:smartTag>
            <w:r w:rsidRPr="0058028B">
              <w:rPr>
                <w:rFonts w:ascii="Verdana" w:hAnsi="Verdana"/>
                <w:sz w:val="16"/>
                <w:szCs w:val="16"/>
              </w:rPr>
              <w:t xml:space="preserve"> el 23 de septiembre de 1997.</w:t>
            </w:r>
          </w:p>
        </w:tc>
        <w:tc>
          <w:tcPr>
            <w:tcW w:w="4529" w:type="dxa"/>
            <w:shd w:val="clear" w:color="auto" w:fill="auto"/>
          </w:tcPr>
          <w:p w14:paraId="32E7F748" w14:textId="6F60B195" w:rsidR="00D13E38" w:rsidRPr="0058028B" w:rsidRDefault="00D13E38" w:rsidP="00967C1F">
            <w:pPr>
              <w:pStyle w:val="texto0"/>
              <w:ind w:firstLine="0"/>
              <w:rPr>
                <w:rFonts w:ascii="Verdana" w:hAnsi="Verdana"/>
                <w:b/>
                <w:sz w:val="16"/>
                <w:szCs w:val="16"/>
                <w:lang w:val="en-US"/>
              </w:rPr>
            </w:pPr>
            <w:r w:rsidRPr="0058028B">
              <w:rPr>
                <w:rFonts w:ascii="Verdana" w:hAnsi="Verdana" w:cs="Times New Roman"/>
                <w:b/>
                <w:bCs/>
                <w:sz w:val="16"/>
                <w:szCs w:val="16"/>
                <w:lang w:val="en-US"/>
              </w:rPr>
              <w:t xml:space="preserve">Second: </w:t>
            </w:r>
            <w:r w:rsidRPr="0058028B">
              <w:rPr>
                <w:rFonts w:ascii="Verdana" w:hAnsi="Verdana" w:cs="Times New Roman"/>
                <w:sz w:val="16"/>
                <w:szCs w:val="16"/>
                <w:lang w:val="en-US"/>
              </w:rPr>
              <w:t xml:space="preserve">When this Mexican Official Standard is published in the Official </w:t>
            </w:r>
            <w:r w:rsidR="00440592" w:rsidRPr="0058028B">
              <w:rPr>
                <w:rFonts w:ascii="Verdana" w:hAnsi="Verdana" w:cs="Times New Roman"/>
                <w:sz w:val="16"/>
                <w:szCs w:val="16"/>
                <w:lang w:val="en-US"/>
              </w:rPr>
              <w:t>Daily</w:t>
            </w:r>
            <w:r w:rsidRPr="0058028B">
              <w:rPr>
                <w:rFonts w:ascii="Verdana" w:hAnsi="Verdana" w:cs="Times New Roman"/>
                <w:sz w:val="16"/>
                <w:szCs w:val="16"/>
                <w:lang w:val="en-US"/>
              </w:rPr>
              <w:t xml:space="preserve"> of the Federation as a final rule and enters into force, will appeal to the </w:t>
            </w:r>
            <w:r w:rsidR="00C00523" w:rsidRPr="0058028B">
              <w:rPr>
                <w:rFonts w:ascii="Verdana" w:hAnsi="Verdana" w:cs="Times New Roman"/>
                <w:sz w:val="16"/>
                <w:szCs w:val="16"/>
                <w:lang w:val="en-US"/>
              </w:rPr>
              <w:t>Official Mexican Standard</w:t>
            </w:r>
            <w:r w:rsidRPr="0058028B">
              <w:rPr>
                <w:rFonts w:ascii="Verdana" w:hAnsi="Verdana" w:cs="Times New Roman"/>
                <w:sz w:val="16"/>
                <w:szCs w:val="16"/>
                <w:lang w:val="en-US"/>
              </w:rPr>
              <w:t xml:space="preserve"> NOM-027-NUCL-1996 Specifications for the design of radioactive facilities type II classes A, B and C published in the Official </w:t>
            </w:r>
            <w:r w:rsidR="00440592" w:rsidRPr="0058028B">
              <w:rPr>
                <w:rFonts w:ascii="Verdana" w:hAnsi="Verdana" w:cs="Times New Roman"/>
                <w:sz w:val="16"/>
                <w:szCs w:val="16"/>
                <w:lang w:val="en-US"/>
              </w:rPr>
              <w:t>Daily</w:t>
            </w:r>
            <w:r w:rsidRPr="0058028B">
              <w:rPr>
                <w:rFonts w:ascii="Verdana" w:hAnsi="Verdana" w:cs="Times New Roman"/>
                <w:sz w:val="16"/>
                <w:szCs w:val="16"/>
                <w:lang w:val="en-US"/>
              </w:rPr>
              <w:t xml:space="preserve"> of the Federation on September 23, 1997. </w:t>
            </w:r>
          </w:p>
        </w:tc>
      </w:tr>
      <w:tr w:rsidR="00D13E38" w:rsidRPr="0058028B" w14:paraId="3218AE40" w14:textId="77777777" w:rsidTr="00C00523">
        <w:tc>
          <w:tcPr>
            <w:tcW w:w="4529" w:type="dxa"/>
            <w:shd w:val="clear" w:color="auto" w:fill="auto"/>
          </w:tcPr>
          <w:p w14:paraId="77716E90" w14:textId="77777777" w:rsidR="00D13E38" w:rsidRPr="0058028B" w:rsidRDefault="00D13E38" w:rsidP="00967C1F">
            <w:pPr>
              <w:pStyle w:val="texto0"/>
              <w:ind w:firstLine="0"/>
              <w:rPr>
                <w:rFonts w:ascii="Verdana" w:hAnsi="Verdana"/>
                <w:sz w:val="16"/>
                <w:szCs w:val="16"/>
              </w:rPr>
            </w:pPr>
            <w:r w:rsidRPr="0058028B">
              <w:rPr>
                <w:rFonts w:ascii="Verdana" w:hAnsi="Verdana"/>
                <w:b/>
                <w:sz w:val="16"/>
                <w:szCs w:val="16"/>
              </w:rPr>
              <w:t>Tercero:</w:t>
            </w:r>
            <w:r w:rsidRPr="0058028B">
              <w:rPr>
                <w:rFonts w:ascii="Verdana" w:hAnsi="Verdana"/>
                <w:sz w:val="16"/>
                <w:szCs w:val="16"/>
              </w:rPr>
              <w:t xml:space="preserve"> Las instalaciones Tipo II, categorías A, B y C, que cuente con licencia de operación vigente al momento de entrada en vigor de la presente norma, tendrán un plazo de 3 años, para dar cumplimiento a los requisitos establecidos en la presente norma.</w:t>
            </w:r>
          </w:p>
        </w:tc>
        <w:tc>
          <w:tcPr>
            <w:tcW w:w="4529" w:type="dxa"/>
            <w:shd w:val="clear" w:color="auto" w:fill="auto"/>
          </w:tcPr>
          <w:p w14:paraId="55AB924E" w14:textId="77777777" w:rsidR="00D13E38" w:rsidRPr="0058028B" w:rsidRDefault="00D13E38" w:rsidP="00967C1F">
            <w:pPr>
              <w:pStyle w:val="texto0"/>
              <w:ind w:firstLine="0"/>
              <w:rPr>
                <w:rFonts w:ascii="Verdana" w:hAnsi="Verdana"/>
                <w:b/>
                <w:sz w:val="16"/>
                <w:szCs w:val="16"/>
                <w:lang w:val="en-US"/>
              </w:rPr>
            </w:pPr>
            <w:r w:rsidRPr="0058028B">
              <w:rPr>
                <w:rFonts w:ascii="Verdana" w:hAnsi="Verdana" w:cs="Times New Roman"/>
                <w:b/>
                <w:bCs/>
                <w:sz w:val="16"/>
                <w:szCs w:val="16"/>
                <w:lang w:val="en-US"/>
              </w:rPr>
              <w:t xml:space="preserve">Third: </w:t>
            </w:r>
            <w:r w:rsidRPr="0058028B">
              <w:rPr>
                <w:rFonts w:ascii="Verdana" w:hAnsi="Verdana" w:cs="Times New Roman"/>
                <w:sz w:val="16"/>
                <w:szCs w:val="16"/>
                <w:lang w:val="en-US"/>
              </w:rPr>
              <w:t>Type II facilities, categories A, B and C, which have a valid operating license at the time of entry into force of this standard, will have a period of 3 years to comply with the requirements established in this standard. .</w:t>
            </w:r>
          </w:p>
        </w:tc>
      </w:tr>
      <w:tr w:rsidR="00D13E38" w:rsidRPr="00440592" w14:paraId="3D3F4F1E" w14:textId="77777777" w:rsidTr="00C00523">
        <w:tc>
          <w:tcPr>
            <w:tcW w:w="4529" w:type="dxa"/>
            <w:shd w:val="clear" w:color="auto" w:fill="auto"/>
          </w:tcPr>
          <w:p w14:paraId="77E1A703" w14:textId="77777777" w:rsidR="00D13E38" w:rsidRPr="0058028B" w:rsidRDefault="00D13E38" w:rsidP="00967C1F">
            <w:pPr>
              <w:pStyle w:val="texto0"/>
              <w:ind w:firstLine="0"/>
              <w:rPr>
                <w:rFonts w:ascii="Verdana" w:hAnsi="Verdana"/>
                <w:sz w:val="16"/>
                <w:szCs w:val="16"/>
              </w:rPr>
            </w:pPr>
            <w:r w:rsidRPr="0058028B">
              <w:rPr>
                <w:rFonts w:ascii="Verdana" w:hAnsi="Verdana"/>
                <w:sz w:val="16"/>
                <w:szCs w:val="16"/>
              </w:rPr>
              <w:t xml:space="preserve">Ciudad de México, a 17 de junio de 2021.- El Presidente del Comité Consultivo Nacional de Normalización de Seguridad Nuclear y Salvaguardias y Director General de </w:t>
            </w:r>
            <w:smartTag w:uri="urn:schemas-microsoft-com:office:smarttags" w:element="PersonName">
              <w:smartTagPr>
                <w:attr w:name="ProductID" w:val="la Comisi￳n Nacional"/>
              </w:smartTagPr>
              <w:r w:rsidRPr="0058028B">
                <w:rPr>
                  <w:rFonts w:ascii="Verdana" w:hAnsi="Verdana"/>
                  <w:sz w:val="16"/>
                  <w:szCs w:val="16"/>
                </w:rPr>
                <w:t>la Comisión Nacional</w:t>
              </w:r>
            </w:smartTag>
            <w:r w:rsidRPr="0058028B">
              <w:rPr>
                <w:rFonts w:ascii="Verdana" w:hAnsi="Verdana"/>
                <w:sz w:val="16"/>
                <w:szCs w:val="16"/>
              </w:rPr>
              <w:t xml:space="preserve"> de Seguridad Nuclear y Salvaguardias, </w:t>
            </w:r>
            <w:r w:rsidRPr="0058028B">
              <w:rPr>
                <w:rFonts w:ascii="Verdana" w:hAnsi="Verdana"/>
                <w:b/>
                <w:sz w:val="16"/>
                <w:szCs w:val="16"/>
              </w:rPr>
              <w:t xml:space="preserve">Juan </w:t>
            </w:r>
            <w:proofErr w:type="spellStart"/>
            <w:r w:rsidRPr="0058028B">
              <w:rPr>
                <w:rFonts w:ascii="Verdana" w:hAnsi="Verdana"/>
                <w:b/>
                <w:sz w:val="16"/>
                <w:szCs w:val="16"/>
              </w:rPr>
              <w:t>Eibenschutz</w:t>
            </w:r>
            <w:proofErr w:type="spellEnd"/>
            <w:r w:rsidRPr="0058028B">
              <w:rPr>
                <w:rFonts w:ascii="Verdana" w:hAnsi="Verdana"/>
                <w:b/>
                <w:sz w:val="16"/>
                <w:szCs w:val="16"/>
              </w:rPr>
              <w:t xml:space="preserve"> Hartman</w:t>
            </w:r>
            <w:r w:rsidRPr="0058028B">
              <w:rPr>
                <w:rFonts w:ascii="Verdana" w:hAnsi="Verdana"/>
                <w:sz w:val="16"/>
                <w:szCs w:val="16"/>
              </w:rPr>
              <w:t>.- Rúbrica.</w:t>
            </w:r>
          </w:p>
        </w:tc>
        <w:tc>
          <w:tcPr>
            <w:tcW w:w="4529" w:type="dxa"/>
            <w:shd w:val="clear" w:color="auto" w:fill="auto"/>
          </w:tcPr>
          <w:p w14:paraId="26D10F29" w14:textId="0E250E97" w:rsidR="00D13E38" w:rsidRPr="00C00523" w:rsidRDefault="00D13E38" w:rsidP="00967C1F">
            <w:pPr>
              <w:pStyle w:val="texto0"/>
              <w:ind w:firstLine="0"/>
              <w:rPr>
                <w:rFonts w:ascii="Verdana" w:hAnsi="Verdana"/>
                <w:sz w:val="16"/>
                <w:szCs w:val="16"/>
                <w:lang w:val="en-US"/>
              </w:rPr>
            </w:pPr>
            <w:r w:rsidRPr="0058028B">
              <w:rPr>
                <w:rFonts w:ascii="Verdana" w:hAnsi="Verdana" w:cs="Times New Roman"/>
                <w:sz w:val="16"/>
                <w:szCs w:val="16"/>
                <w:lang w:val="en-US"/>
              </w:rPr>
              <w:t xml:space="preserve">Mexico City, to June 17, 2021.- The </w:t>
            </w:r>
            <w:r w:rsidR="00C00523" w:rsidRPr="0058028B">
              <w:rPr>
                <w:rFonts w:ascii="Verdana" w:hAnsi="Verdana" w:cs="Times New Roman"/>
                <w:sz w:val="16"/>
                <w:szCs w:val="16"/>
                <w:lang w:val="en-US"/>
              </w:rPr>
              <w:t>President</w:t>
            </w:r>
            <w:r w:rsidRPr="0058028B">
              <w:rPr>
                <w:rFonts w:ascii="Verdana" w:hAnsi="Verdana" w:cs="Times New Roman"/>
                <w:sz w:val="16"/>
                <w:szCs w:val="16"/>
                <w:lang w:val="en-US"/>
              </w:rPr>
              <w:t xml:space="preserve"> of the National </w:t>
            </w:r>
            <w:r w:rsidR="00440592" w:rsidRPr="0058028B">
              <w:rPr>
                <w:rFonts w:ascii="Verdana" w:hAnsi="Verdana" w:cs="Times New Roman"/>
                <w:sz w:val="16"/>
                <w:szCs w:val="16"/>
                <w:lang w:val="en-US"/>
              </w:rPr>
              <w:t>Consultative Committee</w:t>
            </w:r>
            <w:r w:rsidRPr="0058028B">
              <w:rPr>
                <w:rFonts w:ascii="Verdana" w:hAnsi="Verdana" w:cs="Times New Roman"/>
                <w:sz w:val="16"/>
                <w:szCs w:val="16"/>
                <w:lang w:val="en-US"/>
              </w:rPr>
              <w:t xml:space="preserve"> for Standardization of Nuclear Safety and Safeguards and Director General of the National Commission of </w:t>
            </w:r>
            <w:r w:rsidR="00C00523" w:rsidRPr="0058028B">
              <w:rPr>
                <w:rFonts w:ascii="Verdana" w:hAnsi="Verdana" w:cs="Times New Roman"/>
                <w:sz w:val="16"/>
                <w:szCs w:val="16"/>
                <w:lang w:val="en-US"/>
              </w:rPr>
              <w:t>Nuclear</w:t>
            </w:r>
            <w:r w:rsidR="00C00523" w:rsidRPr="0058028B">
              <w:rPr>
                <w:rFonts w:ascii="Verdana" w:hAnsi="Verdana" w:cs="Times New Roman"/>
                <w:sz w:val="16"/>
                <w:szCs w:val="16"/>
                <w:lang w:val="en-US"/>
              </w:rPr>
              <w:t xml:space="preserve"> </w:t>
            </w:r>
            <w:r w:rsidRPr="0058028B">
              <w:rPr>
                <w:rFonts w:ascii="Verdana" w:hAnsi="Verdana" w:cs="Times New Roman"/>
                <w:sz w:val="16"/>
                <w:szCs w:val="16"/>
                <w:lang w:val="en-US"/>
              </w:rPr>
              <w:t>S</w:t>
            </w:r>
            <w:r w:rsidR="00C00523" w:rsidRPr="0058028B">
              <w:rPr>
                <w:rFonts w:ascii="Verdana" w:hAnsi="Verdana" w:cs="Times New Roman"/>
                <w:sz w:val="16"/>
                <w:szCs w:val="16"/>
                <w:lang w:val="en-US"/>
              </w:rPr>
              <w:t>afety</w:t>
            </w:r>
            <w:r w:rsidRPr="0058028B">
              <w:rPr>
                <w:rFonts w:ascii="Verdana" w:hAnsi="Verdana" w:cs="Times New Roman"/>
                <w:sz w:val="16"/>
                <w:szCs w:val="16"/>
                <w:lang w:val="en-US"/>
              </w:rPr>
              <w:t xml:space="preserve"> and Safeguards, </w:t>
            </w:r>
            <w:r w:rsidRPr="0058028B">
              <w:rPr>
                <w:rFonts w:ascii="Verdana" w:hAnsi="Verdana" w:cs="Times New Roman"/>
                <w:b/>
                <w:bCs/>
                <w:sz w:val="16"/>
                <w:szCs w:val="16"/>
                <w:lang w:val="en-US"/>
              </w:rPr>
              <w:t xml:space="preserve">Juan </w:t>
            </w:r>
            <w:proofErr w:type="spellStart"/>
            <w:r w:rsidRPr="0058028B">
              <w:rPr>
                <w:rFonts w:ascii="Verdana" w:hAnsi="Verdana" w:cs="Times New Roman"/>
                <w:b/>
                <w:bCs/>
                <w:sz w:val="16"/>
                <w:szCs w:val="16"/>
                <w:lang w:val="en-US"/>
              </w:rPr>
              <w:t>Eibenschutz</w:t>
            </w:r>
            <w:proofErr w:type="spellEnd"/>
            <w:r w:rsidRPr="0058028B">
              <w:rPr>
                <w:rFonts w:ascii="Verdana" w:hAnsi="Verdana" w:cs="Times New Roman"/>
                <w:b/>
                <w:bCs/>
                <w:sz w:val="16"/>
                <w:szCs w:val="16"/>
                <w:lang w:val="en-US"/>
              </w:rPr>
              <w:t xml:space="preserve"> Hartman</w:t>
            </w:r>
            <w:r w:rsidRPr="0058028B">
              <w:rPr>
                <w:rFonts w:ascii="Verdana" w:hAnsi="Verdana" w:cs="Times New Roman"/>
                <w:sz w:val="16"/>
                <w:szCs w:val="16"/>
                <w:lang w:val="en-US"/>
              </w:rPr>
              <w:t>.- Sign</w:t>
            </w:r>
            <w:r w:rsidR="00C00523" w:rsidRPr="0058028B">
              <w:rPr>
                <w:rFonts w:ascii="Verdana" w:hAnsi="Verdana" w:cs="Times New Roman"/>
                <w:sz w:val="16"/>
                <w:szCs w:val="16"/>
                <w:lang w:val="en-US"/>
              </w:rPr>
              <w:t>ed</w:t>
            </w:r>
            <w:r w:rsidRPr="0058028B">
              <w:rPr>
                <w:rFonts w:ascii="Verdana" w:hAnsi="Verdana" w:cs="Times New Roman"/>
                <w:sz w:val="16"/>
                <w:szCs w:val="16"/>
                <w:lang w:val="en-US"/>
              </w:rPr>
              <w:t>.</w:t>
            </w:r>
          </w:p>
        </w:tc>
      </w:tr>
    </w:tbl>
    <w:p w14:paraId="40CB06B8" w14:textId="77777777" w:rsidR="00507B98" w:rsidRPr="00440592" w:rsidRDefault="00507B98" w:rsidP="001D607D">
      <w:pPr>
        <w:pStyle w:val="texto0"/>
        <w:ind w:firstLine="0"/>
        <w:rPr>
          <w:rFonts w:ascii="Verdana" w:hAnsi="Verdana"/>
          <w:sz w:val="16"/>
          <w:szCs w:val="16"/>
          <w:lang w:val="en-US"/>
        </w:rPr>
      </w:pPr>
    </w:p>
    <w:sectPr w:rsidR="00507B98" w:rsidRPr="00440592" w:rsidSect="00C00523">
      <w:headerReference w:type="even" r:id="rId7"/>
      <w:headerReference w:type="default" r:id="rId8"/>
      <w:footerReference w:type="default" r:id="rId9"/>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3A88F" w14:textId="77777777" w:rsidR="00B70710" w:rsidRDefault="00B70710">
      <w:r>
        <w:separator/>
      </w:r>
    </w:p>
  </w:endnote>
  <w:endnote w:type="continuationSeparator" w:id="0">
    <w:p w14:paraId="4F78E1CB" w14:textId="77777777" w:rsidR="00B70710" w:rsidRDefault="00B70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8DEB" w14:textId="33AF73C6" w:rsidR="00C00523" w:rsidRPr="00C00523" w:rsidRDefault="00C00523">
    <w:pPr>
      <w:pStyle w:val="Footer"/>
      <w:rPr>
        <w:rFonts w:ascii="Verdana" w:hAnsi="Verdana"/>
        <w:b/>
        <w:bCs/>
        <w:sz w:val="16"/>
        <w:szCs w:val="16"/>
        <w:lang w:val="es-MX"/>
      </w:rPr>
    </w:pPr>
    <w:r w:rsidRPr="00C00523">
      <w:rPr>
        <w:rFonts w:ascii="Verdana" w:hAnsi="Verdana"/>
        <w:b/>
        <w:bCs/>
        <w:sz w:val="16"/>
        <w:szCs w:val="16"/>
        <w:lang w:val="es-MX"/>
      </w:rPr>
      <w:t>Derechos Reservados © 2021 Lic. Glenn Louis McBride</w:t>
    </w:r>
    <w:r>
      <w:rPr>
        <w:rFonts w:ascii="Verdana" w:hAnsi="Verdana"/>
        <w:b/>
        <w:bCs/>
        <w:sz w:val="16"/>
        <w:szCs w:val="16"/>
        <w:lang w:val="es-MX"/>
      </w:rPr>
      <w:t xml:space="preserve">                                                                  </w:t>
    </w:r>
    <w:r w:rsidRPr="00C00523">
      <w:rPr>
        <w:rFonts w:ascii="Verdana" w:hAnsi="Verdana"/>
        <w:b/>
        <w:bCs/>
        <w:sz w:val="16"/>
        <w:szCs w:val="16"/>
        <w:lang w:val="es-MX"/>
      </w:rPr>
      <w:t xml:space="preserve">   </w:t>
    </w:r>
    <w:r w:rsidRPr="00C00523">
      <w:rPr>
        <w:rFonts w:ascii="Verdana" w:hAnsi="Verdana"/>
        <w:b/>
        <w:bCs/>
        <w:sz w:val="16"/>
        <w:szCs w:val="16"/>
        <w:lang w:val="es-MX"/>
      </w:rPr>
      <w:fldChar w:fldCharType="begin"/>
    </w:r>
    <w:r w:rsidRPr="00C00523">
      <w:rPr>
        <w:rFonts w:ascii="Verdana" w:hAnsi="Verdana"/>
        <w:b/>
        <w:bCs/>
        <w:sz w:val="16"/>
        <w:szCs w:val="16"/>
        <w:lang w:val="es-MX"/>
      </w:rPr>
      <w:instrText xml:space="preserve"> PAGE   \* MERGEFORMAT </w:instrText>
    </w:r>
    <w:r w:rsidRPr="00C00523">
      <w:rPr>
        <w:rFonts w:ascii="Verdana" w:hAnsi="Verdana"/>
        <w:b/>
        <w:bCs/>
        <w:sz w:val="16"/>
        <w:szCs w:val="16"/>
        <w:lang w:val="es-MX"/>
      </w:rPr>
      <w:fldChar w:fldCharType="separate"/>
    </w:r>
    <w:r w:rsidRPr="00C00523">
      <w:rPr>
        <w:rFonts w:ascii="Verdana" w:hAnsi="Verdana"/>
        <w:b/>
        <w:bCs/>
        <w:noProof/>
        <w:sz w:val="16"/>
        <w:szCs w:val="16"/>
        <w:lang w:val="es-MX"/>
      </w:rPr>
      <w:t>1</w:t>
    </w:r>
    <w:r w:rsidRPr="00C00523">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371A" w14:textId="77777777" w:rsidR="00B70710" w:rsidRDefault="00B70710">
      <w:r>
        <w:separator/>
      </w:r>
    </w:p>
  </w:footnote>
  <w:footnote w:type="continuationSeparator" w:id="0">
    <w:p w14:paraId="207AE63E" w14:textId="77777777" w:rsidR="00B70710" w:rsidRDefault="00B70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77C3" w14:textId="29ED3740" w:rsidR="001E4BCC" w:rsidRDefault="00440592" w:rsidP="00440592">
    <w:pPr>
      <w:pStyle w:val="Header"/>
      <w:rPr>
        <w:rFonts w:ascii="Verdana" w:hAnsi="Verdana"/>
        <w:bCs/>
        <w:sz w:val="16"/>
        <w:szCs w:val="16"/>
        <w:lang w:val="en-US"/>
      </w:rPr>
    </w:pPr>
    <w:r w:rsidRPr="00440592">
      <w:rPr>
        <w:rFonts w:ascii="Verdana" w:hAnsi="Verdana"/>
        <w:b/>
        <w:sz w:val="16"/>
        <w:szCs w:val="16"/>
        <w:lang w:val="en-US"/>
      </w:rPr>
      <w:t>NOM-027-NUCL-2021, Design specifications for type II class A, B and C radioactive facilities</w:t>
    </w:r>
    <w:r>
      <w:rPr>
        <w:rFonts w:ascii="Verdana" w:hAnsi="Verdana"/>
        <w:bCs/>
        <w:sz w:val="16"/>
        <w:szCs w:val="16"/>
        <w:lang w:val="en-US"/>
      </w:rPr>
      <w:t>.  Published in the DOF on August 03, 2021</w:t>
    </w:r>
  </w:p>
  <w:p w14:paraId="0C6D6187" w14:textId="77777777" w:rsidR="00440592" w:rsidRPr="00440592" w:rsidRDefault="00440592" w:rsidP="00440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0F9F" w14:textId="77777777" w:rsidR="00080158" w:rsidRDefault="00080158" w:rsidP="00080158">
    <w:pPr>
      <w:pStyle w:val="Header"/>
      <w:rPr>
        <w:rFonts w:ascii="Verdana" w:hAnsi="Verdana"/>
        <w:bCs/>
        <w:sz w:val="16"/>
        <w:szCs w:val="16"/>
        <w:lang w:val="en-US"/>
      </w:rPr>
    </w:pPr>
    <w:r w:rsidRPr="00440592">
      <w:rPr>
        <w:rFonts w:ascii="Verdana" w:hAnsi="Verdana"/>
        <w:b/>
        <w:sz w:val="16"/>
        <w:szCs w:val="16"/>
        <w:lang w:val="en-US"/>
      </w:rPr>
      <w:t>NOM-027-NUCL-2021, Design specifications for type II class A, B and C radioactive facilities</w:t>
    </w:r>
    <w:r>
      <w:rPr>
        <w:rFonts w:ascii="Verdana" w:hAnsi="Verdana"/>
        <w:bCs/>
        <w:sz w:val="16"/>
        <w:szCs w:val="16"/>
        <w:lang w:val="en-US"/>
      </w:rPr>
      <w:t>.  Published in the DOF on August 03, 2021</w:t>
    </w:r>
  </w:p>
  <w:p w14:paraId="77F1B359" w14:textId="6AA82C9A" w:rsidR="001E4BCC" w:rsidRPr="00080158" w:rsidRDefault="001E4BCC" w:rsidP="00080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0" w:nlCheck="1" w:checkStyle="0"/>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A8"/>
    <w:rsid w:val="00007D5B"/>
    <w:rsid w:val="00023FDE"/>
    <w:rsid w:val="00025505"/>
    <w:rsid w:val="00030FA7"/>
    <w:rsid w:val="000468AF"/>
    <w:rsid w:val="00046AF3"/>
    <w:rsid w:val="00047AFF"/>
    <w:rsid w:val="00054850"/>
    <w:rsid w:val="00057FBF"/>
    <w:rsid w:val="000643A3"/>
    <w:rsid w:val="00070CDB"/>
    <w:rsid w:val="00080158"/>
    <w:rsid w:val="0008366A"/>
    <w:rsid w:val="00083B96"/>
    <w:rsid w:val="00085CFF"/>
    <w:rsid w:val="00090755"/>
    <w:rsid w:val="000934C4"/>
    <w:rsid w:val="000B42E5"/>
    <w:rsid w:val="000B698E"/>
    <w:rsid w:val="000C50D4"/>
    <w:rsid w:val="000C632A"/>
    <w:rsid w:val="000E0DB0"/>
    <w:rsid w:val="000E6BF1"/>
    <w:rsid w:val="000F0FA3"/>
    <w:rsid w:val="000F3ABE"/>
    <w:rsid w:val="000F706A"/>
    <w:rsid w:val="001057D4"/>
    <w:rsid w:val="0010703B"/>
    <w:rsid w:val="00111106"/>
    <w:rsid w:val="001303A7"/>
    <w:rsid w:val="0013442A"/>
    <w:rsid w:val="00140A5C"/>
    <w:rsid w:val="00155A7E"/>
    <w:rsid w:val="001574EC"/>
    <w:rsid w:val="00163AE3"/>
    <w:rsid w:val="001642EF"/>
    <w:rsid w:val="00173E9D"/>
    <w:rsid w:val="001748E8"/>
    <w:rsid w:val="00176B02"/>
    <w:rsid w:val="00181964"/>
    <w:rsid w:val="00195422"/>
    <w:rsid w:val="00196F87"/>
    <w:rsid w:val="001A1CAD"/>
    <w:rsid w:val="001A2BCE"/>
    <w:rsid w:val="001B1144"/>
    <w:rsid w:val="001B6981"/>
    <w:rsid w:val="001C1DC9"/>
    <w:rsid w:val="001D4E19"/>
    <w:rsid w:val="001D607D"/>
    <w:rsid w:val="001E4BCC"/>
    <w:rsid w:val="001E6CB1"/>
    <w:rsid w:val="001F09BB"/>
    <w:rsid w:val="001F6325"/>
    <w:rsid w:val="0020245C"/>
    <w:rsid w:val="002214D8"/>
    <w:rsid w:val="0025082C"/>
    <w:rsid w:val="00254852"/>
    <w:rsid w:val="00255299"/>
    <w:rsid w:val="00255FFC"/>
    <w:rsid w:val="00282554"/>
    <w:rsid w:val="00285BE5"/>
    <w:rsid w:val="00286668"/>
    <w:rsid w:val="00286818"/>
    <w:rsid w:val="00290296"/>
    <w:rsid w:val="0029033A"/>
    <w:rsid w:val="00291CA7"/>
    <w:rsid w:val="002940B6"/>
    <w:rsid w:val="002B00EE"/>
    <w:rsid w:val="002B127D"/>
    <w:rsid w:val="002B37B4"/>
    <w:rsid w:val="002B3857"/>
    <w:rsid w:val="002C3644"/>
    <w:rsid w:val="002D476D"/>
    <w:rsid w:val="002E0094"/>
    <w:rsid w:val="002F6279"/>
    <w:rsid w:val="002F666A"/>
    <w:rsid w:val="0030321A"/>
    <w:rsid w:val="00306951"/>
    <w:rsid w:val="00323864"/>
    <w:rsid w:val="0032394E"/>
    <w:rsid w:val="00324419"/>
    <w:rsid w:val="003264DE"/>
    <w:rsid w:val="00326B04"/>
    <w:rsid w:val="00330780"/>
    <w:rsid w:val="003340A4"/>
    <w:rsid w:val="003550B2"/>
    <w:rsid w:val="00357A6B"/>
    <w:rsid w:val="0036410B"/>
    <w:rsid w:val="003656C6"/>
    <w:rsid w:val="00373DFE"/>
    <w:rsid w:val="0039202C"/>
    <w:rsid w:val="003958AA"/>
    <w:rsid w:val="003967FE"/>
    <w:rsid w:val="003A09A3"/>
    <w:rsid w:val="003B2214"/>
    <w:rsid w:val="003B46F2"/>
    <w:rsid w:val="003C5EB9"/>
    <w:rsid w:val="003D3A40"/>
    <w:rsid w:val="003D6457"/>
    <w:rsid w:val="003E5783"/>
    <w:rsid w:val="003E7472"/>
    <w:rsid w:val="004022A8"/>
    <w:rsid w:val="00402E76"/>
    <w:rsid w:val="00406C5B"/>
    <w:rsid w:val="00410B8C"/>
    <w:rsid w:val="00412ED6"/>
    <w:rsid w:val="004142D5"/>
    <w:rsid w:val="004273D0"/>
    <w:rsid w:val="0042779F"/>
    <w:rsid w:val="004352A9"/>
    <w:rsid w:val="00440349"/>
    <w:rsid w:val="00440592"/>
    <w:rsid w:val="0044530C"/>
    <w:rsid w:val="00453D17"/>
    <w:rsid w:val="00455447"/>
    <w:rsid w:val="0046400A"/>
    <w:rsid w:val="00464085"/>
    <w:rsid w:val="004652D9"/>
    <w:rsid w:val="00465E99"/>
    <w:rsid w:val="00475BE2"/>
    <w:rsid w:val="00491FF9"/>
    <w:rsid w:val="004A7426"/>
    <w:rsid w:val="004B2F2C"/>
    <w:rsid w:val="004B6416"/>
    <w:rsid w:val="004C174C"/>
    <w:rsid w:val="004C49C6"/>
    <w:rsid w:val="004D4A72"/>
    <w:rsid w:val="004E6B1F"/>
    <w:rsid w:val="004E77FB"/>
    <w:rsid w:val="004F3FE9"/>
    <w:rsid w:val="004F6559"/>
    <w:rsid w:val="00502367"/>
    <w:rsid w:val="00507B98"/>
    <w:rsid w:val="00512CDB"/>
    <w:rsid w:val="00514993"/>
    <w:rsid w:val="00522551"/>
    <w:rsid w:val="00526356"/>
    <w:rsid w:val="00534337"/>
    <w:rsid w:val="00534A44"/>
    <w:rsid w:val="0053581A"/>
    <w:rsid w:val="00535845"/>
    <w:rsid w:val="0054345D"/>
    <w:rsid w:val="005438AB"/>
    <w:rsid w:val="00543991"/>
    <w:rsid w:val="0054733E"/>
    <w:rsid w:val="0055349C"/>
    <w:rsid w:val="00567317"/>
    <w:rsid w:val="005724B9"/>
    <w:rsid w:val="0058028B"/>
    <w:rsid w:val="005A0268"/>
    <w:rsid w:val="005A0954"/>
    <w:rsid w:val="005C4019"/>
    <w:rsid w:val="005C75DE"/>
    <w:rsid w:val="005D3024"/>
    <w:rsid w:val="005D4388"/>
    <w:rsid w:val="005D7D14"/>
    <w:rsid w:val="005F4AC0"/>
    <w:rsid w:val="006231E1"/>
    <w:rsid w:val="00627360"/>
    <w:rsid w:val="00627D1A"/>
    <w:rsid w:val="0063495E"/>
    <w:rsid w:val="00634C63"/>
    <w:rsid w:val="00656CFF"/>
    <w:rsid w:val="00670946"/>
    <w:rsid w:val="006711A8"/>
    <w:rsid w:val="00674139"/>
    <w:rsid w:val="00681BC5"/>
    <w:rsid w:val="00686752"/>
    <w:rsid w:val="00691836"/>
    <w:rsid w:val="0069357B"/>
    <w:rsid w:val="00697B7C"/>
    <w:rsid w:val="006B7539"/>
    <w:rsid w:val="006C30AE"/>
    <w:rsid w:val="006D2E40"/>
    <w:rsid w:val="006E2487"/>
    <w:rsid w:val="006E4EE3"/>
    <w:rsid w:val="006E66EC"/>
    <w:rsid w:val="006E7A34"/>
    <w:rsid w:val="006F785A"/>
    <w:rsid w:val="0070415B"/>
    <w:rsid w:val="00717A6D"/>
    <w:rsid w:val="00724703"/>
    <w:rsid w:val="00735E9D"/>
    <w:rsid w:val="00737435"/>
    <w:rsid w:val="00741ABD"/>
    <w:rsid w:val="00746FC8"/>
    <w:rsid w:val="007570C1"/>
    <w:rsid w:val="007578BE"/>
    <w:rsid w:val="00793D07"/>
    <w:rsid w:val="00797AB4"/>
    <w:rsid w:val="00797DCB"/>
    <w:rsid w:val="007A0956"/>
    <w:rsid w:val="007D00B8"/>
    <w:rsid w:val="007D0C3B"/>
    <w:rsid w:val="007D286A"/>
    <w:rsid w:val="00816C4D"/>
    <w:rsid w:val="00827CE1"/>
    <w:rsid w:val="0083080F"/>
    <w:rsid w:val="00832E88"/>
    <w:rsid w:val="008412BC"/>
    <w:rsid w:val="00842BE6"/>
    <w:rsid w:val="00842FB8"/>
    <w:rsid w:val="00852D72"/>
    <w:rsid w:val="008651ED"/>
    <w:rsid w:val="00875A59"/>
    <w:rsid w:val="00877B39"/>
    <w:rsid w:val="008918DC"/>
    <w:rsid w:val="008922B8"/>
    <w:rsid w:val="0089558E"/>
    <w:rsid w:val="008A0F8C"/>
    <w:rsid w:val="008A23F3"/>
    <w:rsid w:val="008B5BD2"/>
    <w:rsid w:val="008C46C1"/>
    <w:rsid w:val="008D06EA"/>
    <w:rsid w:val="008D17A5"/>
    <w:rsid w:val="008E0FCE"/>
    <w:rsid w:val="008E35DF"/>
    <w:rsid w:val="008F5142"/>
    <w:rsid w:val="008F704B"/>
    <w:rsid w:val="008F7A18"/>
    <w:rsid w:val="00913D77"/>
    <w:rsid w:val="009167A0"/>
    <w:rsid w:val="00916FF1"/>
    <w:rsid w:val="009200A2"/>
    <w:rsid w:val="009329FB"/>
    <w:rsid w:val="00945F33"/>
    <w:rsid w:val="00947152"/>
    <w:rsid w:val="00947869"/>
    <w:rsid w:val="009520F2"/>
    <w:rsid w:val="00967C1F"/>
    <w:rsid w:val="00975511"/>
    <w:rsid w:val="009855BF"/>
    <w:rsid w:val="0098771A"/>
    <w:rsid w:val="009932CA"/>
    <w:rsid w:val="009A7654"/>
    <w:rsid w:val="009C02DA"/>
    <w:rsid w:val="009D4510"/>
    <w:rsid w:val="009E1274"/>
    <w:rsid w:val="009E1AC6"/>
    <w:rsid w:val="009E3B35"/>
    <w:rsid w:val="009E63EA"/>
    <w:rsid w:val="009F050F"/>
    <w:rsid w:val="00A31E9B"/>
    <w:rsid w:val="00A333DC"/>
    <w:rsid w:val="00A35A4B"/>
    <w:rsid w:val="00A53D31"/>
    <w:rsid w:val="00A7010C"/>
    <w:rsid w:val="00A73F8A"/>
    <w:rsid w:val="00A76032"/>
    <w:rsid w:val="00A8099D"/>
    <w:rsid w:val="00A81D62"/>
    <w:rsid w:val="00A84922"/>
    <w:rsid w:val="00A90AE8"/>
    <w:rsid w:val="00A971BB"/>
    <w:rsid w:val="00AA7550"/>
    <w:rsid w:val="00AB7088"/>
    <w:rsid w:val="00AC2AA2"/>
    <w:rsid w:val="00AD24D5"/>
    <w:rsid w:val="00AD54E0"/>
    <w:rsid w:val="00AE00D6"/>
    <w:rsid w:val="00B00632"/>
    <w:rsid w:val="00B073A2"/>
    <w:rsid w:val="00B14C29"/>
    <w:rsid w:val="00B16746"/>
    <w:rsid w:val="00B170E8"/>
    <w:rsid w:val="00B17DFA"/>
    <w:rsid w:val="00B23F7A"/>
    <w:rsid w:val="00B3769E"/>
    <w:rsid w:val="00B54E91"/>
    <w:rsid w:val="00B63531"/>
    <w:rsid w:val="00B7008A"/>
    <w:rsid w:val="00B70710"/>
    <w:rsid w:val="00B717B3"/>
    <w:rsid w:val="00B859B6"/>
    <w:rsid w:val="00BB1CCD"/>
    <w:rsid w:val="00BB26D3"/>
    <w:rsid w:val="00BF091C"/>
    <w:rsid w:val="00C00523"/>
    <w:rsid w:val="00C009E0"/>
    <w:rsid w:val="00C01B5D"/>
    <w:rsid w:val="00C24FC3"/>
    <w:rsid w:val="00C258E4"/>
    <w:rsid w:val="00C5515A"/>
    <w:rsid w:val="00C563D2"/>
    <w:rsid w:val="00C7152E"/>
    <w:rsid w:val="00C72F0B"/>
    <w:rsid w:val="00C8415B"/>
    <w:rsid w:val="00C9060E"/>
    <w:rsid w:val="00C91B84"/>
    <w:rsid w:val="00C96371"/>
    <w:rsid w:val="00C97590"/>
    <w:rsid w:val="00CA0BAE"/>
    <w:rsid w:val="00CA2FDC"/>
    <w:rsid w:val="00CA3BBA"/>
    <w:rsid w:val="00CB318C"/>
    <w:rsid w:val="00CB6995"/>
    <w:rsid w:val="00CC0602"/>
    <w:rsid w:val="00CC39A6"/>
    <w:rsid w:val="00CC71C5"/>
    <w:rsid w:val="00CD6850"/>
    <w:rsid w:val="00CE06BF"/>
    <w:rsid w:val="00CF3B2E"/>
    <w:rsid w:val="00CF6193"/>
    <w:rsid w:val="00D04785"/>
    <w:rsid w:val="00D13E38"/>
    <w:rsid w:val="00D32C7D"/>
    <w:rsid w:val="00D34588"/>
    <w:rsid w:val="00D3478E"/>
    <w:rsid w:val="00D34D1C"/>
    <w:rsid w:val="00D36C73"/>
    <w:rsid w:val="00D42FD2"/>
    <w:rsid w:val="00D54C2F"/>
    <w:rsid w:val="00D60AAD"/>
    <w:rsid w:val="00D64953"/>
    <w:rsid w:val="00D87572"/>
    <w:rsid w:val="00DA0A97"/>
    <w:rsid w:val="00DB3001"/>
    <w:rsid w:val="00DB4A71"/>
    <w:rsid w:val="00DC4962"/>
    <w:rsid w:val="00DD259F"/>
    <w:rsid w:val="00DE4C7A"/>
    <w:rsid w:val="00DF6036"/>
    <w:rsid w:val="00DF6BC3"/>
    <w:rsid w:val="00E01296"/>
    <w:rsid w:val="00E067A1"/>
    <w:rsid w:val="00E21F6A"/>
    <w:rsid w:val="00E30B22"/>
    <w:rsid w:val="00E3798A"/>
    <w:rsid w:val="00E42835"/>
    <w:rsid w:val="00E460F3"/>
    <w:rsid w:val="00E50177"/>
    <w:rsid w:val="00E5027B"/>
    <w:rsid w:val="00E5626A"/>
    <w:rsid w:val="00E772E5"/>
    <w:rsid w:val="00E81D37"/>
    <w:rsid w:val="00E82585"/>
    <w:rsid w:val="00E8621C"/>
    <w:rsid w:val="00E90E7F"/>
    <w:rsid w:val="00E92304"/>
    <w:rsid w:val="00EA0ABD"/>
    <w:rsid w:val="00EA2695"/>
    <w:rsid w:val="00EA4096"/>
    <w:rsid w:val="00EA46E7"/>
    <w:rsid w:val="00EA6075"/>
    <w:rsid w:val="00EB1636"/>
    <w:rsid w:val="00EB3C2A"/>
    <w:rsid w:val="00EB6CEF"/>
    <w:rsid w:val="00EE6353"/>
    <w:rsid w:val="00EF1962"/>
    <w:rsid w:val="00EF226B"/>
    <w:rsid w:val="00F007E0"/>
    <w:rsid w:val="00F00937"/>
    <w:rsid w:val="00F0429A"/>
    <w:rsid w:val="00F049B3"/>
    <w:rsid w:val="00F13791"/>
    <w:rsid w:val="00F22399"/>
    <w:rsid w:val="00F315C9"/>
    <w:rsid w:val="00F31F2D"/>
    <w:rsid w:val="00F37A2A"/>
    <w:rsid w:val="00F40BBA"/>
    <w:rsid w:val="00F42E31"/>
    <w:rsid w:val="00F512E2"/>
    <w:rsid w:val="00F51E5E"/>
    <w:rsid w:val="00F5377C"/>
    <w:rsid w:val="00F64B32"/>
    <w:rsid w:val="00F70C4B"/>
    <w:rsid w:val="00F76B05"/>
    <w:rsid w:val="00F808C0"/>
    <w:rsid w:val="00F83712"/>
    <w:rsid w:val="00F84AC0"/>
    <w:rsid w:val="00F859B1"/>
    <w:rsid w:val="00F85CA3"/>
    <w:rsid w:val="00F95C77"/>
    <w:rsid w:val="00FA672D"/>
    <w:rsid w:val="00FB2AB3"/>
    <w:rsid w:val="00FC03A2"/>
    <w:rsid w:val="00FC3E3F"/>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A68AE82"/>
  <w15:chartTrackingRefBased/>
  <w15:docId w15:val="{106DB671-DF64-4B34-AD1E-BF3FB19E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A8"/>
    <w:rPr>
      <w:sz w:val="24"/>
      <w:szCs w:val="24"/>
      <w:lang w:val="es-ES" w:eastAsia="zh-CN"/>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507B98"/>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507B98"/>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1D6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080158"/>
    <w:rPr>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7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17</Pages>
  <Words>9600</Words>
  <Characters>50401</Characters>
  <Application>Microsoft Office Word</Application>
  <DocSecurity>0</DocSecurity>
  <Lines>1527</Lines>
  <Paragraphs>612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59389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NOM-027-NUCL-2021</dc:title>
  <dc:subject/>
  <dc:creator>TRANSLATED BY LIC GLENN LOUIS MCBRIDE</dc:creator>
  <cp:keywords/>
  <dc:description/>
  <cp:lastModifiedBy>GLENN MCBRIDE</cp:lastModifiedBy>
  <cp:revision>2</cp:revision>
  <cp:lastPrinted>1601-01-01T00:00:00Z</cp:lastPrinted>
  <dcterms:created xsi:type="dcterms:W3CDTF">2021-09-01T01:46:00Z</dcterms:created>
  <dcterms:modified xsi:type="dcterms:W3CDTF">2021-09-01T01:46:00Z</dcterms:modified>
</cp:coreProperties>
</file>