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411"/>
        <w:gridCol w:w="4431"/>
      </w:tblGrid>
      <w:tr w:rsidR="00F66E5A" w:rsidRPr="004F34A5" w14:paraId="6BD2DC13" w14:textId="1A157E62" w:rsidTr="00F66E5A">
        <w:tc>
          <w:tcPr>
            <w:tcW w:w="4529" w:type="dxa"/>
            <w:shd w:val="clear" w:color="auto" w:fill="auto"/>
          </w:tcPr>
          <w:p w14:paraId="782984A6" w14:textId="77777777" w:rsidR="00F66E5A" w:rsidRPr="004F34A5" w:rsidRDefault="00F66E5A" w:rsidP="00F66E5A">
            <w:pPr>
              <w:pStyle w:val="Titulo1"/>
              <w:pBdr>
                <w:bottom w:val="none" w:sz="0" w:space="0" w:color="auto"/>
              </w:pBdr>
              <w:rPr>
                <w:rFonts w:ascii="Verdana" w:hAnsi="Verdana" w:cs="Times New Roman"/>
                <w:sz w:val="16"/>
                <w:szCs w:val="16"/>
                <w:lang w:val="es-ES_tradnl"/>
              </w:rPr>
            </w:pPr>
            <w:r w:rsidRPr="004F34A5">
              <w:rPr>
                <w:rFonts w:ascii="Verdana" w:hAnsi="Verdana" w:cs="Times New Roman"/>
                <w:sz w:val="16"/>
                <w:szCs w:val="16"/>
                <w:lang w:val="es-ES_tradnl"/>
              </w:rPr>
              <w:t xml:space="preserve">NORMA Oficial Mexicana NOM-034-SCT4-2009, Equipo </w:t>
            </w:r>
            <w:bookmarkStart w:id="0" w:name="_GoBack"/>
            <w:bookmarkEnd w:id="0"/>
            <w:r w:rsidRPr="004F34A5">
              <w:rPr>
                <w:rFonts w:ascii="Verdana" w:hAnsi="Verdana" w:cs="Times New Roman"/>
                <w:sz w:val="16"/>
                <w:szCs w:val="16"/>
                <w:lang w:val="es-ES_tradnl"/>
              </w:rPr>
              <w:t>mínimo de seguridad, comunicación y navegación para embarcaciones nacionales, hasta 15 metros de eslora.</w:t>
            </w:r>
          </w:p>
        </w:tc>
        <w:tc>
          <w:tcPr>
            <w:tcW w:w="4529" w:type="dxa"/>
          </w:tcPr>
          <w:p w14:paraId="598D0A0B" w14:textId="64DC13AC" w:rsidR="00F66E5A" w:rsidRPr="004F34A5" w:rsidRDefault="00F66E5A" w:rsidP="00F66E5A">
            <w:pPr>
              <w:pStyle w:val="Titulo1"/>
              <w:pBdr>
                <w:bottom w:val="none" w:sz="0" w:space="0" w:color="auto"/>
              </w:pBdr>
              <w:rPr>
                <w:rFonts w:ascii="Verdana" w:hAnsi="Verdana" w:cs="Times New Roman"/>
                <w:bCs/>
                <w:sz w:val="16"/>
                <w:szCs w:val="16"/>
                <w:lang w:val="en-US"/>
              </w:rPr>
            </w:pPr>
            <w:r w:rsidRPr="004F34A5">
              <w:rPr>
                <w:rFonts w:ascii="Verdana" w:hAnsi="Verdana" w:cs="Times New Roman"/>
                <w:sz w:val="16"/>
                <w:szCs w:val="16"/>
                <w:lang w:val="en-US"/>
              </w:rPr>
              <w:t>Official Mexican Standard</w:t>
            </w:r>
            <w:r w:rsidRPr="004F34A5">
              <w:rPr>
                <w:rFonts w:ascii="Verdana" w:hAnsi="Verdana" w:cs="Times New Roman"/>
                <w:bCs/>
                <w:sz w:val="16"/>
                <w:szCs w:val="16"/>
                <w:lang w:val="en-US"/>
              </w:rPr>
              <w:t xml:space="preserve"> NOM-034-SCT4-2009, </w:t>
            </w:r>
            <w:r w:rsidR="00CE0F5B" w:rsidRPr="004F34A5">
              <w:rPr>
                <w:rFonts w:ascii="Verdana" w:hAnsi="Verdana" w:cs="Times New Roman"/>
                <w:bCs/>
                <w:sz w:val="16"/>
                <w:szCs w:val="16"/>
                <w:lang w:val="en-US"/>
              </w:rPr>
              <w:t>M</w:t>
            </w:r>
            <w:r w:rsidRPr="004F34A5">
              <w:rPr>
                <w:rFonts w:ascii="Verdana" w:hAnsi="Verdana" w:cs="Times New Roman"/>
                <w:bCs/>
                <w:sz w:val="16"/>
                <w:szCs w:val="16"/>
                <w:lang w:val="en-US"/>
              </w:rPr>
              <w:t xml:space="preserve">inimum safety, communication and navigation equipment for national vessels, up to 15 meters in length. </w:t>
            </w:r>
          </w:p>
          <w:p w14:paraId="459E452D" w14:textId="5DD899B1" w:rsidR="00F66E5A" w:rsidRPr="004F34A5" w:rsidRDefault="00F66E5A" w:rsidP="00F66E5A">
            <w:pPr>
              <w:pStyle w:val="Titulo1"/>
              <w:pBdr>
                <w:bottom w:val="none" w:sz="0" w:space="0" w:color="auto"/>
              </w:pBdr>
              <w:rPr>
                <w:rFonts w:ascii="Verdana" w:hAnsi="Verdana" w:cs="Times New Roman"/>
                <w:sz w:val="16"/>
                <w:szCs w:val="16"/>
                <w:lang w:val="en-US"/>
              </w:rPr>
            </w:pPr>
          </w:p>
        </w:tc>
      </w:tr>
      <w:tr w:rsidR="00F66E5A" w:rsidRPr="004F34A5" w14:paraId="3E0727FA" w14:textId="63D0A570" w:rsidTr="00F66E5A">
        <w:tc>
          <w:tcPr>
            <w:tcW w:w="4529" w:type="dxa"/>
            <w:shd w:val="clear" w:color="auto" w:fill="auto"/>
          </w:tcPr>
          <w:p w14:paraId="1351A3D7" w14:textId="77777777" w:rsidR="00F66E5A" w:rsidRPr="004F34A5" w:rsidRDefault="00F66E5A" w:rsidP="00F66E5A">
            <w:pPr>
              <w:pStyle w:val="Titulo2"/>
              <w:pBdr>
                <w:top w:val="none" w:sz="0" w:space="0" w:color="auto"/>
              </w:pBdr>
              <w:rPr>
                <w:rFonts w:ascii="Verdana" w:hAnsi="Verdana"/>
                <w:sz w:val="16"/>
                <w:szCs w:val="16"/>
              </w:rPr>
            </w:pPr>
            <w:r w:rsidRPr="004F34A5">
              <w:rPr>
                <w:rFonts w:ascii="Verdana" w:hAnsi="Verdana"/>
                <w:sz w:val="16"/>
                <w:szCs w:val="16"/>
              </w:rPr>
              <w:t>Al margen un sello con el Escudo Nacional, que dice: Estados Unidos Mexicanos.- Secretaría de Comunicaciones y Transportes.</w:t>
            </w:r>
          </w:p>
        </w:tc>
        <w:tc>
          <w:tcPr>
            <w:tcW w:w="4529" w:type="dxa"/>
          </w:tcPr>
          <w:p w14:paraId="5667AE93" w14:textId="44D391E2" w:rsidR="00F66E5A" w:rsidRPr="004F34A5" w:rsidRDefault="00CE0F5B" w:rsidP="00F66E5A">
            <w:pPr>
              <w:pStyle w:val="Titulo2"/>
              <w:pBdr>
                <w:top w:val="none" w:sz="0" w:space="0" w:color="auto"/>
              </w:pBdr>
              <w:rPr>
                <w:rFonts w:ascii="Verdana" w:hAnsi="Verdana"/>
                <w:sz w:val="16"/>
                <w:szCs w:val="16"/>
                <w:lang w:val="en-US"/>
              </w:rPr>
            </w:pPr>
            <w:r w:rsidRPr="004F34A5">
              <w:rPr>
                <w:rFonts w:ascii="Verdana" w:hAnsi="Verdana" w:cs="Times New Roman"/>
                <w:sz w:val="16"/>
                <w:szCs w:val="16"/>
                <w:lang w:val="en-US"/>
              </w:rPr>
              <w:t>In the margin a stamp with the National Seal, that says: United Mexican States. Secretary</w:t>
            </w:r>
            <w:r w:rsidR="00F66E5A" w:rsidRPr="004F34A5">
              <w:rPr>
                <w:rFonts w:ascii="Verdana" w:hAnsi="Verdana" w:cs="Times New Roman"/>
                <w:sz w:val="16"/>
                <w:szCs w:val="16"/>
                <w:lang w:val="en-US"/>
              </w:rPr>
              <w:t xml:space="preserve"> of Communications and Transportation. </w:t>
            </w:r>
          </w:p>
        </w:tc>
      </w:tr>
      <w:tr w:rsidR="00F66E5A" w:rsidRPr="004F34A5" w14:paraId="07EF7CFE" w14:textId="62A12507" w:rsidTr="00F66E5A">
        <w:tc>
          <w:tcPr>
            <w:tcW w:w="4529" w:type="dxa"/>
            <w:shd w:val="clear" w:color="auto" w:fill="auto"/>
          </w:tcPr>
          <w:p w14:paraId="3395767E" w14:textId="77777777" w:rsidR="00F66E5A" w:rsidRPr="004F34A5" w:rsidRDefault="00F66E5A" w:rsidP="00F66E5A">
            <w:pPr>
              <w:pStyle w:val="Texto"/>
              <w:spacing w:line="278" w:lineRule="exact"/>
              <w:ind w:firstLine="0"/>
              <w:rPr>
                <w:rFonts w:ascii="Verdana" w:hAnsi="Verdana"/>
                <w:sz w:val="16"/>
                <w:szCs w:val="16"/>
                <w:lang w:val="es-ES_tradnl"/>
              </w:rPr>
            </w:pPr>
            <w:r w:rsidRPr="004F34A5">
              <w:rPr>
                <w:rFonts w:ascii="Verdana" w:hAnsi="Verdana"/>
                <w:b/>
                <w:bCs/>
                <w:sz w:val="16"/>
                <w:szCs w:val="16"/>
                <w:lang w:val="es-ES_tradnl"/>
              </w:rPr>
              <w:t>ALEJANDRO CHACON DOMINGUEZ,</w:t>
            </w:r>
            <w:r w:rsidRPr="004F34A5">
              <w:rPr>
                <w:rFonts w:ascii="Verdana" w:hAnsi="Verdana"/>
                <w:sz w:val="16"/>
                <w:szCs w:val="16"/>
                <w:lang w:val="es-ES_tradnl"/>
              </w:rPr>
              <w:t xml:space="preserve"> Coordinador General de Puertos y Marina Mercante y Presidente del Comité Consultivo Nacional de Normalización de Transporte Marítimo y Puertos, con fundamento en los artículos 36 fracciones I, XII, XIV, XVI y XXVII de la Ley Orgánica de la Administración Pública Federal; 1o., 38 fracciones II y V, 40 fracciones XIII y XVI, 44 y 47 de la Ley Federal sobre Metrología y Normalización; 28 fracciones I y II inciso a), y 34 del Reglamento de la Ley Federal sobre Metrología y Normalización; 7o. fracción I, 8o., fracciones I, IX, XIII, XIV, XV y XXII, 9o., fracción VI, 65 y 72 de la Ley de Navegación y Comercio Marítimos; 6, fracción XIII y 28 fracciones I, II, VI, VIII y IX del Reglamento Interior de la Secretaría de Comunicaciones y Transportes, y</w:t>
            </w:r>
          </w:p>
        </w:tc>
        <w:tc>
          <w:tcPr>
            <w:tcW w:w="4529" w:type="dxa"/>
          </w:tcPr>
          <w:p w14:paraId="5B165F66" w14:textId="22A09D23" w:rsidR="00F66E5A" w:rsidRPr="004F34A5" w:rsidRDefault="00F66E5A" w:rsidP="00F66E5A">
            <w:pPr>
              <w:pStyle w:val="Texto"/>
              <w:spacing w:line="278" w:lineRule="exact"/>
              <w:ind w:firstLine="0"/>
              <w:rPr>
                <w:rFonts w:ascii="Verdana" w:hAnsi="Verdana"/>
                <w:sz w:val="16"/>
                <w:szCs w:val="16"/>
                <w:lang w:val="en-US"/>
              </w:rPr>
            </w:pPr>
            <w:r w:rsidRPr="004F34A5">
              <w:rPr>
                <w:rFonts w:ascii="Verdana" w:hAnsi="Verdana" w:cs="Times New Roman"/>
                <w:b/>
                <w:bCs/>
                <w:sz w:val="16"/>
                <w:szCs w:val="16"/>
                <w:lang w:val="en-US"/>
              </w:rPr>
              <w:t>ALEJANDRO CHACON DOMINGUEZ</w:t>
            </w:r>
            <w:r w:rsidRPr="004F34A5">
              <w:rPr>
                <w:rFonts w:ascii="Verdana" w:hAnsi="Verdana" w:cs="Times New Roman"/>
                <w:sz w:val="16"/>
                <w:szCs w:val="16"/>
                <w:lang w:val="en-US"/>
              </w:rPr>
              <w:t xml:space="preserve">, General Coordinator of Ports and Merchant Marine and President of the National Consultative Committee for the Standardization of Maritime Transport and Ports, based on articles 36 sections I, XII, XIV, XVI and XXVII of the Organic Law of the Federal Public Administration; 1, 38 </w:t>
            </w:r>
            <w:r w:rsidR="00CE0F5B" w:rsidRPr="004F34A5">
              <w:rPr>
                <w:rFonts w:ascii="Verdana" w:hAnsi="Verdana" w:cs="Times New Roman"/>
                <w:sz w:val="16"/>
                <w:szCs w:val="16"/>
                <w:lang w:val="en-US"/>
              </w:rPr>
              <w:t>sections</w:t>
            </w:r>
            <w:r w:rsidRPr="004F34A5">
              <w:rPr>
                <w:rFonts w:ascii="Verdana" w:hAnsi="Verdana" w:cs="Times New Roman"/>
                <w:sz w:val="16"/>
                <w:szCs w:val="16"/>
                <w:lang w:val="en-US"/>
              </w:rPr>
              <w:t xml:space="preserve"> II and V, 40 </w:t>
            </w:r>
            <w:r w:rsidR="00CE0F5B" w:rsidRPr="004F34A5">
              <w:rPr>
                <w:rFonts w:ascii="Verdana" w:hAnsi="Verdana" w:cs="Times New Roman"/>
                <w:sz w:val="16"/>
                <w:szCs w:val="16"/>
                <w:lang w:val="en-US"/>
              </w:rPr>
              <w:t>sections</w:t>
            </w:r>
            <w:r w:rsidRPr="004F34A5">
              <w:rPr>
                <w:rFonts w:ascii="Verdana" w:hAnsi="Verdana" w:cs="Times New Roman"/>
                <w:sz w:val="16"/>
                <w:szCs w:val="16"/>
                <w:lang w:val="en-US"/>
              </w:rPr>
              <w:t xml:space="preserve"> XIII and XVI, 44 and 47 of the Federal Law on Metrology and Standardization; 28 </w:t>
            </w:r>
            <w:r w:rsidR="00CE0F5B" w:rsidRPr="004F34A5">
              <w:rPr>
                <w:rFonts w:ascii="Verdana" w:hAnsi="Verdana" w:cs="Times New Roman"/>
                <w:sz w:val="16"/>
                <w:szCs w:val="16"/>
                <w:lang w:val="en-US"/>
              </w:rPr>
              <w:t>sections</w:t>
            </w:r>
            <w:r w:rsidRPr="004F34A5">
              <w:rPr>
                <w:rFonts w:ascii="Verdana" w:hAnsi="Verdana" w:cs="Times New Roman"/>
                <w:sz w:val="16"/>
                <w:szCs w:val="16"/>
                <w:lang w:val="en-US"/>
              </w:rPr>
              <w:t xml:space="preserve"> I and II clause a), and 34 of the Regulation of the Federal Law on Metrology and Standardization; 7th </w:t>
            </w:r>
            <w:r w:rsidR="00CE0F5B" w:rsidRPr="004F34A5">
              <w:rPr>
                <w:rFonts w:ascii="Verdana" w:hAnsi="Verdana" w:cs="Times New Roman"/>
                <w:sz w:val="16"/>
                <w:szCs w:val="16"/>
                <w:lang w:val="en-US"/>
              </w:rPr>
              <w:t>section</w:t>
            </w:r>
            <w:r w:rsidRPr="004F34A5">
              <w:rPr>
                <w:rFonts w:ascii="Verdana" w:hAnsi="Verdana" w:cs="Times New Roman"/>
                <w:sz w:val="16"/>
                <w:szCs w:val="16"/>
                <w:lang w:val="en-US"/>
              </w:rPr>
              <w:t xml:space="preserve"> I, 8o., </w:t>
            </w:r>
            <w:r w:rsidR="00CE0F5B" w:rsidRPr="004F34A5">
              <w:rPr>
                <w:rFonts w:ascii="Verdana" w:hAnsi="Verdana" w:cs="Times New Roman"/>
                <w:sz w:val="16"/>
                <w:szCs w:val="16"/>
                <w:lang w:val="en-US"/>
              </w:rPr>
              <w:t>sections</w:t>
            </w:r>
            <w:r w:rsidRPr="004F34A5">
              <w:rPr>
                <w:rFonts w:ascii="Verdana" w:hAnsi="Verdana" w:cs="Times New Roman"/>
                <w:sz w:val="16"/>
                <w:szCs w:val="16"/>
                <w:lang w:val="en-US"/>
              </w:rPr>
              <w:t xml:space="preserve"> I, IX, XIII, XIV, XV and XXII, 9o., </w:t>
            </w:r>
            <w:r w:rsidR="00CE0F5B" w:rsidRPr="004F34A5">
              <w:rPr>
                <w:rFonts w:ascii="Verdana" w:hAnsi="Verdana" w:cs="Times New Roman"/>
                <w:sz w:val="16"/>
                <w:szCs w:val="16"/>
                <w:lang w:val="en-US"/>
              </w:rPr>
              <w:t>section</w:t>
            </w:r>
            <w:r w:rsidRPr="004F34A5">
              <w:rPr>
                <w:rFonts w:ascii="Verdana" w:hAnsi="Verdana" w:cs="Times New Roman"/>
                <w:sz w:val="16"/>
                <w:szCs w:val="16"/>
                <w:lang w:val="en-US"/>
              </w:rPr>
              <w:t xml:space="preserve"> VI, 65 and 72 of the Maritime Navigation and Commerce Law; 6, section XIII and 28 sections I, II, VI, VIII and IX of the Internal Regulation of 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and </w:t>
            </w:r>
          </w:p>
        </w:tc>
      </w:tr>
      <w:tr w:rsidR="00F66E5A" w:rsidRPr="004F34A5" w14:paraId="156E0FEA" w14:textId="0456AE71" w:rsidTr="00F66E5A">
        <w:tc>
          <w:tcPr>
            <w:tcW w:w="4529" w:type="dxa"/>
            <w:shd w:val="clear" w:color="auto" w:fill="auto"/>
          </w:tcPr>
          <w:p w14:paraId="099ADF1D" w14:textId="77777777" w:rsidR="00F66E5A" w:rsidRPr="004F34A5" w:rsidRDefault="00F66E5A" w:rsidP="00F66E5A">
            <w:pPr>
              <w:pStyle w:val="ANOTACION"/>
              <w:spacing w:line="278" w:lineRule="exact"/>
              <w:rPr>
                <w:rFonts w:ascii="Verdana" w:hAnsi="Verdana"/>
                <w:sz w:val="16"/>
                <w:szCs w:val="16"/>
              </w:rPr>
            </w:pPr>
            <w:r w:rsidRPr="004F34A5">
              <w:rPr>
                <w:rFonts w:ascii="Verdana" w:hAnsi="Verdana"/>
                <w:sz w:val="16"/>
                <w:szCs w:val="16"/>
              </w:rPr>
              <w:t>CONSIDERANDO</w:t>
            </w:r>
          </w:p>
        </w:tc>
        <w:tc>
          <w:tcPr>
            <w:tcW w:w="4529" w:type="dxa"/>
          </w:tcPr>
          <w:p w14:paraId="0C6EC520" w14:textId="2E371F30" w:rsidR="00F66E5A" w:rsidRPr="004F34A5" w:rsidRDefault="00F66E5A" w:rsidP="00F66E5A">
            <w:pPr>
              <w:pStyle w:val="ANOTACION"/>
              <w:spacing w:line="278" w:lineRule="exact"/>
              <w:rPr>
                <w:rFonts w:ascii="Verdana" w:hAnsi="Verdana"/>
                <w:sz w:val="16"/>
                <w:szCs w:val="16"/>
                <w:lang w:val="en-US"/>
              </w:rPr>
            </w:pPr>
            <w:r w:rsidRPr="004F34A5">
              <w:rPr>
                <w:rFonts w:ascii="Verdana" w:hAnsi="Verdana"/>
                <w:bCs/>
                <w:sz w:val="16"/>
                <w:szCs w:val="16"/>
              </w:rPr>
              <w:t>CONSIDERING</w:t>
            </w:r>
            <w:r w:rsidRPr="004F34A5">
              <w:rPr>
                <w:rFonts w:ascii="Verdana" w:hAnsi="Verdana"/>
                <w:sz w:val="16"/>
                <w:szCs w:val="16"/>
              </w:rPr>
              <w:t xml:space="preserve"> </w:t>
            </w:r>
          </w:p>
        </w:tc>
      </w:tr>
      <w:tr w:rsidR="00F66E5A" w:rsidRPr="004F34A5" w14:paraId="57DD83EB" w14:textId="108D0637" w:rsidTr="00F66E5A">
        <w:tc>
          <w:tcPr>
            <w:tcW w:w="4529" w:type="dxa"/>
            <w:shd w:val="clear" w:color="auto" w:fill="auto"/>
          </w:tcPr>
          <w:p w14:paraId="3A653636" w14:textId="77777777" w:rsidR="00F66E5A" w:rsidRPr="004F34A5" w:rsidRDefault="00F66E5A" w:rsidP="00F66E5A">
            <w:pPr>
              <w:pStyle w:val="Texto"/>
              <w:spacing w:line="278" w:lineRule="exact"/>
              <w:ind w:firstLine="0"/>
              <w:rPr>
                <w:rFonts w:ascii="Verdana" w:hAnsi="Verdana"/>
                <w:sz w:val="16"/>
                <w:szCs w:val="16"/>
                <w:lang w:val="es-ES_tradnl"/>
              </w:rPr>
            </w:pPr>
            <w:r w:rsidRPr="004F34A5">
              <w:rPr>
                <w:rFonts w:ascii="Verdana" w:hAnsi="Verdana"/>
                <w:sz w:val="16"/>
                <w:szCs w:val="16"/>
                <w:lang w:val="es-ES_tradnl"/>
              </w:rPr>
              <w:t>Que tomando en cuenta que es responsabilidad de la Dirección General de Marina Mercante como Autoridad Marítima la salvaguarda de la navegación y la vida humana en el mar, es propicio establecer los dispositivos de seguridad, medios de salvamento y equipos de comunicación y navegación suficientes con carácter obligatorio que deben ir a bordo de las embarcaciones.</w:t>
            </w:r>
          </w:p>
        </w:tc>
        <w:tc>
          <w:tcPr>
            <w:tcW w:w="4529" w:type="dxa"/>
          </w:tcPr>
          <w:p w14:paraId="0D341831" w14:textId="7F60EFB6" w:rsidR="00F66E5A" w:rsidRPr="004F34A5" w:rsidRDefault="00F66E5A" w:rsidP="00F66E5A">
            <w:pPr>
              <w:pStyle w:val="Texto"/>
              <w:spacing w:line="278" w:lineRule="exact"/>
              <w:ind w:firstLine="0"/>
              <w:rPr>
                <w:rFonts w:ascii="Verdana" w:hAnsi="Verdana"/>
                <w:sz w:val="16"/>
                <w:szCs w:val="16"/>
                <w:lang w:val="en-US"/>
              </w:rPr>
            </w:pPr>
            <w:r w:rsidRPr="004F34A5">
              <w:rPr>
                <w:rFonts w:ascii="Verdana" w:hAnsi="Verdana" w:cs="Times New Roman"/>
                <w:sz w:val="16"/>
                <w:szCs w:val="16"/>
                <w:lang w:val="en-US"/>
              </w:rPr>
              <w:t>That taking into account that it is the responsibility of the General Directorate of the Merchant Marine as a Maritime Authority to safeguard navigation and human life at sea, it is advisable to establish safety devices, means of rescue and sufficient</w:t>
            </w:r>
            <w:r w:rsidR="00CE0F5B" w:rsidRPr="004F34A5">
              <w:rPr>
                <w:rFonts w:ascii="Verdana" w:hAnsi="Verdana" w:cs="Times New Roman"/>
                <w:sz w:val="16"/>
                <w:szCs w:val="16"/>
                <w:lang w:val="en-US"/>
              </w:rPr>
              <w:t xml:space="preserve"> mandatory</w:t>
            </w:r>
            <w:r w:rsidRPr="004F34A5">
              <w:rPr>
                <w:rFonts w:ascii="Verdana" w:hAnsi="Verdana" w:cs="Times New Roman"/>
                <w:sz w:val="16"/>
                <w:szCs w:val="16"/>
                <w:lang w:val="en-US"/>
              </w:rPr>
              <w:t xml:space="preserve"> communication and navigation equipment that </w:t>
            </w:r>
            <w:r w:rsidR="00CE0F5B" w:rsidRPr="004F34A5">
              <w:rPr>
                <w:rFonts w:ascii="Verdana" w:hAnsi="Verdana" w:cs="Times New Roman"/>
                <w:sz w:val="16"/>
                <w:szCs w:val="16"/>
                <w:lang w:val="en-US"/>
              </w:rPr>
              <w:t xml:space="preserve">must be on board of vessels. </w:t>
            </w:r>
            <w:r w:rsidRPr="004F34A5">
              <w:rPr>
                <w:rFonts w:ascii="Verdana" w:hAnsi="Verdana" w:cs="Times New Roman"/>
                <w:sz w:val="16"/>
                <w:szCs w:val="16"/>
                <w:lang w:val="en-US"/>
              </w:rPr>
              <w:t xml:space="preserve"> </w:t>
            </w:r>
          </w:p>
        </w:tc>
      </w:tr>
      <w:tr w:rsidR="00F66E5A" w:rsidRPr="004F34A5" w14:paraId="60A2DD93" w14:textId="2290C9B9" w:rsidTr="00F66E5A">
        <w:tc>
          <w:tcPr>
            <w:tcW w:w="4529" w:type="dxa"/>
            <w:shd w:val="clear" w:color="auto" w:fill="auto"/>
          </w:tcPr>
          <w:p w14:paraId="681AA117" w14:textId="77777777" w:rsidR="00F66E5A" w:rsidRPr="004F34A5" w:rsidRDefault="00F66E5A" w:rsidP="00F66E5A">
            <w:pPr>
              <w:pStyle w:val="Texto"/>
              <w:spacing w:line="278" w:lineRule="exact"/>
              <w:ind w:firstLine="0"/>
              <w:rPr>
                <w:rFonts w:ascii="Verdana" w:hAnsi="Verdana"/>
                <w:sz w:val="16"/>
                <w:szCs w:val="16"/>
                <w:lang w:val="es-ES_tradnl"/>
              </w:rPr>
            </w:pPr>
            <w:r w:rsidRPr="004F34A5">
              <w:rPr>
                <w:rFonts w:ascii="Verdana" w:hAnsi="Verdana"/>
                <w:sz w:val="16"/>
                <w:szCs w:val="16"/>
                <w:lang w:val="es-ES_tradnl"/>
              </w:rPr>
              <w:t>Que el presente Proyecto de Norma</w:t>
            </w:r>
            <w:r w:rsidRPr="004F34A5">
              <w:rPr>
                <w:rFonts w:ascii="Verdana" w:hAnsi="Verdana"/>
                <w:sz w:val="16"/>
                <w:szCs w:val="16"/>
              </w:rPr>
              <w:t xml:space="preserve"> Oficial Mexicana</w:t>
            </w:r>
            <w:r w:rsidRPr="004F34A5">
              <w:rPr>
                <w:rFonts w:ascii="Verdana" w:hAnsi="Verdana"/>
                <w:sz w:val="16"/>
                <w:szCs w:val="16"/>
                <w:lang w:val="es-ES_tradnl"/>
              </w:rPr>
              <w:t xml:space="preserve"> tiene por objetivo, establecer los equipos mínimos que deben de tener las embarcaciones nacionales, que no excedan de 15 metros de eslora sin cubierta, en lo relativo a los dispositivos y medios de salvamento, comunicación y navegación, para salvaguardar la vida humana y los bienes en el mar.</w:t>
            </w:r>
          </w:p>
        </w:tc>
        <w:tc>
          <w:tcPr>
            <w:tcW w:w="4529" w:type="dxa"/>
          </w:tcPr>
          <w:p w14:paraId="27978158" w14:textId="7F1DB64A" w:rsidR="00F66E5A" w:rsidRPr="004F34A5" w:rsidRDefault="00F66E5A" w:rsidP="00F66E5A">
            <w:pPr>
              <w:pStyle w:val="Texto"/>
              <w:spacing w:line="278" w:lineRule="exact"/>
              <w:ind w:firstLine="0"/>
              <w:rPr>
                <w:rFonts w:ascii="Verdana" w:hAnsi="Verdana"/>
                <w:sz w:val="16"/>
                <w:szCs w:val="16"/>
                <w:lang w:val="en-US"/>
              </w:rPr>
            </w:pPr>
            <w:r w:rsidRPr="004F34A5">
              <w:rPr>
                <w:rFonts w:ascii="Verdana" w:hAnsi="Verdana" w:cs="Times New Roman"/>
                <w:sz w:val="16"/>
                <w:szCs w:val="16"/>
                <w:lang w:val="en-US"/>
              </w:rPr>
              <w:t xml:space="preserve">That the purpose of this </w:t>
            </w:r>
            <w:r w:rsidR="00953295" w:rsidRPr="004F34A5">
              <w:rPr>
                <w:rFonts w:ascii="Verdana" w:hAnsi="Verdana" w:cs="Times New Roman"/>
                <w:sz w:val="16"/>
                <w:szCs w:val="16"/>
                <w:lang w:val="en-US"/>
              </w:rPr>
              <w:t>Project of</w:t>
            </w:r>
            <w:r w:rsidRPr="004F34A5">
              <w:rPr>
                <w:rFonts w:ascii="Verdana" w:hAnsi="Verdana" w:cs="Times New Roman"/>
                <w:sz w:val="16"/>
                <w:szCs w:val="16"/>
                <w:lang w:val="en-US"/>
              </w:rPr>
              <w:t xml:space="preserve"> Official Mexican Standard is to establish the minimum equipment that national vessels must have, </w:t>
            </w:r>
            <w:r w:rsidR="00953295" w:rsidRPr="004F34A5">
              <w:rPr>
                <w:rFonts w:ascii="Verdana" w:hAnsi="Verdana" w:cs="Times New Roman"/>
                <w:sz w:val="16"/>
                <w:szCs w:val="16"/>
                <w:lang w:val="en-US"/>
              </w:rPr>
              <w:t>that do not exceed</w:t>
            </w:r>
            <w:r w:rsidRPr="004F34A5">
              <w:rPr>
                <w:rFonts w:ascii="Verdana" w:hAnsi="Verdana" w:cs="Times New Roman"/>
                <w:sz w:val="16"/>
                <w:szCs w:val="16"/>
                <w:lang w:val="en-US"/>
              </w:rPr>
              <w:t xml:space="preserve"> 15 meters in length without a deck, in relation to</w:t>
            </w:r>
            <w:r w:rsidR="00953295" w:rsidRPr="004F34A5">
              <w:rPr>
                <w:rFonts w:ascii="Verdana" w:hAnsi="Verdana" w:cs="Times New Roman"/>
                <w:sz w:val="16"/>
                <w:szCs w:val="16"/>
                <w:lang w:val="en-US"/>
              </w:rPr>
              <w:t xml:space="preserve"> the</w:t>
            </w:r>
            <w:r w:rsidRPr="004F34A5">
              <w:rPr>
                <w:rFonts w:ascii="Verdana" w:hAnsi="Verdana" w:cs="Times New Roman"/>
                <w:sz w:val="16"/>
                <w:szCs w:val="16"/>
                <w:lang w:val="en-US"/>
              </w:rPr>
              <w:t xml:space="preserve"> devices and means of rescue, communication and navigation, to safeguard human life and goods at sea. </w:t>
            </w:r>
          </w:p>
        </w:tc>
      </w:tr>
      <w:tr w:rsidR="00F66E5A" w:rsidRPr="004F34A5" w14:paraId="254CF165" w14:textId="7A49DD37" w:rsidTr="00F66E5A">
        <w:tc>
          <w:tcPr>
            <w:tcW w:w="4529" w:type="dxa"/>
            <w:shd w:val="clear" w:color="auto" w:fill="auto"/>
          </w:tcPr>
          <w:p w14:paraId="631B31A8" w14:textId="77777777" w:rsidR="00F66E5A" w:rsidRPr="004F34A5" w:rsidRDefault="00F66E5A" w:rsidP="00F66E5A">
            <w:pPr>
              <w:pStyle w:val="Texto"/>
              <w:spacing w:line="278" w:lineRule="exact"/>
              <w:ind w:firstLine="0"/>
              <w:rPr>
                <w:rFonts w:ascii="Verdana" w:hAnsi="Verdana"/>
                <w:sz w:val="16"/>
                <w:szCs w:val="16"/>
              </w:rPr>
            </w:pPr>
            <w:r w:rsidRPr="004F34A5">
              <w:rPr>
                <w:rFonts w:ascii="Verdana" w:hAnsi="Verdana"/>
                <w:sz w:val="16"/>
                <w:szCs w:val="16"/>
              </w:rPr>
              <w:t xml:space="preserve">Que con fecha 11 de julio de 2008 el Comité Consultivo Nacional de Normalización de Transporte Marítimo y Puertos, aprobó el Proyecto de Norma Oficial Mexicana </w:t>
            </w:r>
            <w:r w:rsidRPr="004F34A5">
              <w:rPr>
                <w:rFonts w:ascii="Verdana" w:hAnsi="Verdana"/>
                <w:sz w:val="16"/>
                <w:szCs w:val="16"/>
                <w:lang w:val="es-ES_tradnl"/>
              </w:rPr>
              <w:t xml:space="preserve">PROY-NOM-034-SCT4-2008, Equipo mínimo de seguridad, comunicación y navegación </w:t>
            </w:r>
            <w:r w:rsidRPr="004F34A5">
              <w:rPr>
                <w:rFonts w:ascii="Verdana" w:hAnsi="Verdana"/>
                <w:sz w:val="16"/>
                <w:szCs w:val="16"/>
                <w:lang w:val="es-ES_tradnl"/>
              </w:rPr>
              <w:lastRenderedPageBreak/>
              <w:t>para embarcaciones nacionales, hasta 15 metros de eslora,</w:t>
            </w:r>
            <w:r w:rsidRPr="004F34A5">
              <w:rPr>
                <w:rFonts w:ascii="Verdana" w:hAnsi="Verdana"/>
                <w:sz w:val="16"/>
                <w:szCs w:val="16"/>
              </w:rPr>
              <w:t xml:space="preserve"> así como su publicación en el Diario Oficial de la Federación, la cual se llevó a cabo el 5 de agosto de 2008, con objeto de que los interesados presentaran sus comentarios;</w:t>
            </w:r>
          </w:p>
        </w:tc>
        <w:tc>
          <w:tcPr>
            <w:tcW w:w="4529" w:type="dxa"/>
          </w:tcPr>
          <w:p w14:paraId="7EB8756C" w14:textId="0F88ACE8" w:rsidR="00F66E5A" w:rsidRPr="004F34A5" w:rsidRDefault="00F66E5A" w:rsidP="00F66E5A">
            <w:pPr>
              <w:pStyle w:val="Texto"/>
              <w:spacing w:line="278" w:lineRule="exact"/>
              <w:ind w:firstLine="0"/>
              <w:rPr>
                <w:rFonts w:ascii="Verdana" w:hAnsi="Verdana"/>
                <w:sz w:val="16"/>
                <w:szCs w:val="16"/>
                <w:lang w:val="en-US"/>
              </w:rPr>
            </w:pPr>
            <w:r w:rsidRPr="004F34A5">
              <w:rPr>
                <w:rFonts w:ascii="Verdana" w:hAnsi="Verdana" w:cs="Times New Roman"/>
                <w:sz w:val="16"/>
                <w:szCs w:val="16"/>
                <w:lang w:val="en-US"/>
              </w:rPr>
              <w:lastRenderedPageBreak/>
              <w:t xml:space="preserve">That on July 11, 2008, the </w:t>
            </w:r>
            <w:r w:rsidR="00953295" w:rsidRPr="004F34A5">
              <w:rPr>
                <w:rFonts w:ascii="Verdana" w:hAnsi="Verdana"/>
                <w:sz w:val="16"/>
                <w:szCs w:val="16"/>
                <w:lang w:val="en-US"/>
              </w:rPr>
              <w:t>National Consultative Committee for the Standardization of Maritime Transport and Ports</w:t>
            </w:r>
            <w:r w:rsidRPr="004F34A5">
              <w:rPr>
                <w:rFonts w:ascii="Verdana" w:hAnsi="Verdana" w:cs="Times New Roman"/>
                <w:sz w:val="16"/>
                <w:szCs w:val="16"/>
                <w:lang w:val="en-US"/>
              </w:rPr>
              <w:t xml:space="preserve">, approved the </w:t>
            </w:r>
            <w:r w:rsidR="00953295" w:rsidRPr="004F34A5">
              <w:rPr>
                <w:rFonts w:ascii="Verdana" w:hAnsi="Verdana" w:cs="Times New Roman"/>
                <w:sz w:val="16"/>
                <w:szCs w:val="16"/>
                <w:lang w:val="en-US"/>
              </w:rPr>
              <w:t>Project of</w:t>
            </w:r>
            <w:r w:rsidRPr="004F34A5">
              <w:rPr>
                <w:rFonts w:ascii="Verdana" w:hAnsi="Verdana" w:cs="Times New Roman"/>
                <w:sz w:val="16"/>
                <w:szCs w:val="16"/>
                <w:lang w:val="en-US"/>
              </w:rPr>
              <w:t xml:space="preserve"> Official Mexican Standard PROY-NOM-034-SCT4-2008, minimum safety, communication and navigation </w:t>
            </w:r>
            <w:r w:rsidRPr="004F34A5">
              <w:rPr>
                <w:rFonts w:ascii="Verdana" w:hAnsi="Verdana" w:cs="Times New Roman"/>
                <w:sz w:val="16"/>
                <w:szCs w:val="16"/>
                <w:lang w:val="en-US"/>
              </w:rPr>
              <w:lastRenderedPageBreak/>
              <w:t xml:space="preserve">equipment for national vessels, up to 15 meters in length, as well as its publication in the Official </w:t>
            </w:r>
            <w:r w:rsidR="00CE0F5B" w:rsidRPr="004F34A5">
              <w:rPr>
                <w:rFonts w:ascii="Verdana" w:hAnsi="Verdana" w:cs="Times New Roman"/>
                <w:sz w:val="16"/>
                <w:szCs w:val="16"/>
                <w:lang w:val="en-US"/>
              </w:rPr>
              <w:t>Daily</w:t>
            </w:r>
            <w:r w:rsidRPr="004F34A5">
              <w:rPr>
                <w:rFonts w:ascii="Verdana" w:hAnsi="Verdana" w:cs="Times New Roman"/>
                <w:sz w:val="16"/>
                <w:szCs w:val="16"/>
                <w:lang w:val="en-US"/>
              </w:rPr>
              <w:t xml:space="preserve"> of the Federation, which took place on August 5, 2008, </w:t>
            </w:r>
            <w:r w:rsidR="00165B4B" w:rsidRPr="004F34A5">
              <w:rPr>
                <w:rFonts w:ascii="Verdana" w:hAnsi="Verdana" w:cs="Times New Roman"/>
                <w:sz w:val="16"/>
                <w:szCs w:val="16"/>
                <w:lang w:val="en-US"/>
              </w:rPr>
              <w:t>so</w:t>
            </w:r>
            <w:r w:rsidRPr="004F34A5">
              <w:rPr>
                <w:rFonts w:ascii="Verdana" w:hAnsi="Verdana" w:cs="Times New Roman"/>
                <w:sz w:val="16"/>
                <w:szCs w:val="16"/>
                <w:lang w:val="en-US"/>
              </w:rPr>
              <w:t xml:space="preserve"> that the interested parties could present their comments; </w:t>
            </w:r>
          </w:p>
        </w:tc>
      </w:tr>
      <w:tr w:rsidR="00F66E5A" w:rsidRPr="004F34A5" w14:paraId="7E5282E2" w14:textId="057DA68D" w:rsidTr="00F66E5A">
        <w:tc>
          <w:tcPr>
            <w:tcW w:w="4529" w:type="dxa"/>
            <w:shd w:val="clear" w:color="auto" w:fill="auto"/>
          </w:tcPr>
          <w:p w14:paraId="13D570BB" w14:textId="77777777" w:rsidR="00F66E5A" w:rsidRPr="004F34A5" w:rsidRDefault="00F66E5A" w:rsidP="00F66E5A">
            <w:pPr>
              <w:pStyle w:val="Texto"/>
              <w:spacing w:line="284" w:lineRule="exact"/>
              <w:ind w:firstLine="0"/>
              <w:rPr>
                <w:rFonts w:ascii="Verdana" w:hAnsi="Verdana"/>
                <w:sz w:val="16"/>
                <w:szCs w:val="16"/>
              </w:rPr>
            </w:pPr>
            <w:r w:rsidRPr="004F34A5">
              <w:rPr>
                <w:rFonts w:ascii="Verdana" w:hAnsi="Verdana"/>
                <w:sz w:val="16"/>
                <w:szCs w:val="16"/>
              </w:rPr>
              <w:lastRenderedPageBreak/>
              <w:t>Que durante el plazo de 60 días naturales, siguientes a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Subcomité correspondiente y aprobados por los integrantes del Comité el día 13 de noviembre de 2008, realizándose la publicación de comentarios el día 8 diciembre de 2008, en el Diario Oficial de la Federación;</w:t>
            </w:r>
          </w:p>
        </w:tc>
        <w:tc>
          <w:tcPr>
            <w:tcW w:w="4529" w:type="dxa"/>
          </w:tcPr>
          <w:p w14:paraId="406B1B81" w14:textId="3064B42D" w:rsidR="00F66E5A" w:rsidRPr="004F34A5" w:rsidRDefault="00F66E5A" w:rsidP="00F66E5A">
            <w:pPr>
              <w:pStyle w:val="Texto"/>
              <w:spacing w:line="284" w:lineRule="exact"/>
              <w:ind w:firstLine="0"/>
              <w:rPr>
                <w:rFonts w:ascii="Verdana" w:hAnsi="Verdana"/>
                <w:sz w:val="16"/>
                <w:szCs w:val="16"/>
                <w:lang w:val="en-US"/>
              </w:rPr>
            </w:pPr>
            <w:r w:rsidRPr="004F34A5">
              <w:rPr>
                <w:rFonts w:ascii="Verdana" w:hAnsi="Verdana" w:cs="Times New Roman"/>
                <w:sz w:val="16"/>
                <w:szCs w:val="16"/>
                <w:lang w:val="en-US"/>
              </w:rPr>
              <w:t xml:space="preserve">That during the period of 60 calendar days following the date of publication of said </w:t>
            </w:r>
            <w:r w:rsidR="00953295" w:rsidRPr="004F34A5">
              <w:rPr>
                <w:rFonts w:ascii="Verdana" w:hAnsi="Verdana" w:cs="Times New Roman"/>
                <w:sz w:val="16"/>
                <w:szCs w:val="16"/>
                <w:lang w:val="en-US"/>
              </w:rPr>
              <w:t>Project of</w:t>
            </w:r>
            <w:r w:rsidRPr="004F34A5">
              <w:rPr>
                <w:rFonts w:ascii="Verdana" w:hAnsi="Verdana" w:cs="Times New Roman"/>
                <w:sz w:val="16"/>
                <w:szCs w:val="16"/>
                <w:lang w:val="en-US"/>
              </w:rPr>
              <w:t xml:space="preserve"> Official Mexican Standard, the Regulatory Impact</w:t>
            </w:r>
            <w:r w:rsidR="00165B4B" w:rsidRPr="004F34A5">
              <w:rPr>
                <w:rFonts w:ascii="Verdana" w:hAnsi="Verdana" w:cs="Times New Roman"/>
                <w:sz w:val="16"/>
                <w:szCs w:val="16"/>
                <w:lang w:val="en-US"/>
              </w:rPr>
              <w:t xml:space="preserve"> Statement</w:t>
            </w:r>
            <w:r w:rsidRPr="004F34A5">
              <w:rPr>
                <w:rFonts w:ascii="Verdana" w:hAnsi="Verdana" w:cs="Times New Roman"/>
                <w:sz w:val="16"/>
                <w:szCs w:val="16"/>
                <w:lang w:val="en-US"/>
              </w:rPr>
              <w:t xml:space="preserve"> referred to in Article 45 of the Federal Law on Metrology and Standardization was available to the general public for </w:t>
            </w:r>
            <w:r w:rsidR="00165B4B" w:rsidRPr="004F34A5">
              <w:rPr>
                <w:rFonts w:ascii="Verdana" w:hAnsi="Verdana" w:cs="Times New Roman"/>
                <w:sz w:val="16"/>
                <w:szCs w:val="16"/>
                <w:lang w:val="en-US"/>
              </w:rPr>
              <w:t>its</w:t>
            </w:r>
            <w:r w:rsidRPr="004F34A5">
              <w:rPr>
                <w:rFonts w:ascii="Verdana" w:hAnsi="Verdana" w:cs="Times New Roman"/>
                <w:sz w:val="16"/>
                <w:szCs w:val="16"/>
                <w:lang w:val="en-US"/>
              </w:rPr>
              <w:t xml:space="preserve"> inquiry; and that within the same period, the interested parties submitted comments on the contents of the aforementioned </w:t>
            </w:r>
            <w:r w:rsidR="00953295" w:rsidRPr="004F34A5">
              <w:rPr>
                <w:rFonts w:ascii="Verdana" w:hAnsi="Verdana" w:cs="Times New Roman"/>
                <w:sz w:val="16"/>
                <w:szCs w:val="16"/>
                <w:lang w:val="en-US"/>
              </w:rPr>
              <w:t>Project of</w:t>
            </w:r>
            <w:r w:rsidRPr="004F34A5">
              <w:rPr>
                <w:rFonts w:ascii="Verdana" w:hAnsi="Verdana" w:cs="Times New Roman"/>
                <w:sz w:val="16"/>
                <w:szCs w:val="16"/>
                <w:lang w:val="en-US"/>
              </w:rPr>
              <w:t xml:space="preserve"> Official Mexican Standard, which were analyzed by the corresponding Subcommittee and approved by the members of the Committee on November 13, 2008, with the publication of comments on December 8, 2008, in the Official </w:t>
            </w:r>
            <w:r w:rsidR="00CE0F5B" w:rsidRPr="004F34A5">
              <w:rPr>
                <w:rFonts w:ascii="Verdana" w:hAnsi="Verdana" w:cs="Times New Roman"/>
                <w:sz w:val="16"/>
                <w:szCs w:val="16"/>
                <w:lang w:val="en-US"/>
              </w:rPr>
              <w:t>Daily</w:t>
            </w:r>
            <w:r w:rsidRPr="004F34A5">
              <w:rPr>
                <w:rFonts w:ascii="Verdana" w:hAnsi="Verdana" w:cs="Times New Roman"/>
                <w:sz w:val="16"/>
                <w:szCs w:val="16"/>
                <w:lang w:val="en-US"/>
              </w:rPr>
              <w:t xml:space="preserve"> of the Federation; </w:t>
            </w:r>
          </w:p>
        </w:tc>
      </w:tr>
      <w:tr w:rsidR="00F66E5A" w:rsidRPr="004F34A5" w14:paraId="0437784B" w14:textId="680B0B1D" w:rsidTr="00F66E5A">
        <w:tc>
          <w:tcPr>
            <w:tcW w:w="4529" w:type="dxa"/>
            <w:shd w:val="clear" w:color="auto" w:fill="auto"/>
          </w:tcPr>
          <w:p w14:paraId="3E7406D9" w14:textId="77777777" w:rsidR="00F66E5A" w:rsidRPr="004F34A5" w:rsidRDefault="00F66E5A" w:rsidP="00F66E5A">
            <w:pPr>
              <w:pStyle w:val="Texto"/>
              <w:spacing w:line="284" w:lineRule="exact"/>
              <w:ind w:firstLine="0"/>
              <w:rPr>
                <w:rFonts w:ascii="Verdana" w:hAnsi="Verdana"/>
                <w:sz w:val="16"/>
                <w:szCs w:val="16"/>
              </w:rPr>
            </w:pPr>
            <w:r w:rsidRPr="004F34A5">
              <w:rPr>
                <w:rFonts w:ascii="Verdana" w:hAnsi="Verdana"/>
                <w:sz w:val="16"/>
                <w:szCs w:val="16"/>
              </w:rPr>
              <w:t>Que con fecha 4 de febrero de 2009, el Comité Consultivo Nacional de Normalización de Transporte Marítimo y Puertos, aprobó por unanimidad la norma referida, y</w:t>
            </w:r>
          </w:p>
        </w:tc>
        <w:tc>
          <w:tcPr>
            <w:tcW w:w="4529" w:type="dxa"/>
          </w:tcPr>
          <w:p w14:paraId="0AB63CEB" w14:textId="449CBAD9" w:rsidR="00F66E5A" w:rsidRPr="004F34A5" w:rsidRDefault="00F66E5A" w:rsidP="00F66E5A">
            <w:pPr>
              <w:pStyle w:val="Texto"/>
              <w:spacing w:line="284" w:lineRule="exact"/>
              <w:ind w:firstLine="0"/>
              <w:rPr>
                <w:rFonts w:ascii="Verdana" w:hAnsi="Verdana"/>
                <w:sz w:val="16"/>
                <w:szCs w:val="16"/>
                <w:lang w:val="en-US"/>
              </w:rPr>
            </w:pPr>
            <w:r w:rsidRPr="004F34A5">
              <w:rPr>
                <w:rFonts w:ascii="Verdana" w:hAnsi="Verdana" w:cs="Times New Roman"/>
                <w:sz w:val="16"/>
                <w:szCs w:val="16"/>
                <w:lang w:val="en-US"/>
              </w:rPr>
              <w:t xml:space="preserve">That on February 4, 2009, the National Consultative Committee for the Standardization of Maritime Transport and Ports, unanimously approved the referred </w:t>
            </w:r>
            <w:r w:rsidR="00165B4B" w:rsidRPr="004F34A5">
              <w:rPr>
                <w:rFonts w:ascii="Verdana" w:hAnsi="Verdana" w:cs="Times New Roman"/>
                <w:sz w:val="16"/>
                <w:szCs w:val="16"/>
                <w:lang w:val="en-US"/>
              </w:rPr>
              <w:t>to standard</w:t>
            </w:r>
            <w:r w:rsidRPr="004F34A5">
              <w:rPr>
                <w:rFonts w:ascii="Verdana" w:hAnsi="Verdana" w:cs="Times New Roman"/>
                <w:sz w:val="16"/>
                <w:szCs w:val="16"/>
                <w:lang w:val="en-US"/>
              </w:rPr>
              <w:t xml:space="preserve">, and </w:t>
            </w:r>
          </w:p>
        </w:tc>
      </w:tr>
      <w:tr w:rsidR="00F66E5A" w:rsidRPr="004F34A5" w14:paraId="4DD079A9" w14:textId="0C4BADA2" w:rsidTr="00F66E5A">
        <w:tc>
          <w:tcPr>
            <w:tcW w:w="4529" w:type="dxa"/>
            <w:shd w:val="clear" w:color="auto" w:fill="auto"/>
          </w:tcPr>
          <w:p w14:paraId="5F0E9755" w14:textId="77777777" w:rsidR="00F66E5A" w:rsidRPr="004F34A5" w:rsidRDefault="00F66E5A" w:rsidP="00F66E5A">
            <w:pPr>
              <w:pStyle w:val="Texto"/>
              <w:spacing w:line="284" w:lineRule="exact"/>
              <w:ind w:firstLine="0"/>
              <w:rPr>
                <w:rFonts w:ascii="Verdana" w:hAnsi="Verdana"/>
                <w:sz w:val="16"/>
                <w:szCs w:val="16"/>
              </w:rPr>
            </w:pPr>
            <w:r w:rsidRPr="004F34A5">
              <w:rPr>
                <w:rFonts w:ascii="Verdana" w:hAnsi="Verdana"/>
                <w:sz w:val="16"/>
                <w:szCs w:val="16"/>
              </w:rPr>
              <w:t>En atención a las anteriores consideraciones, contando con la aprobación del Comité Consultivo Nacional de Normalización de Transporte Marítimo y Puertos, he tenido a bien expedir la siguiente: Norma Oficial Mexicana NOM-034-SCT4-2009, Equipo mínimo de seguridad, comunicación y navegación para embarcaciones nacionales, hasta 15 metros de eslora.</w:t>
            </w:r>
          </w:p>
        </w:tc>
        <w:tc>
          <w:tcPr>
            <w:tcW w:w="4529" w:type="dxa"/>
          </w:tcPr>
          <w:p w14:paraId="4E50E469" w14:textId="2A754323" w:rsidR="00F66E5A" w:rsidRPr="004F34A5" w:rsidRDefault="00F66E5A" w:rsidP="00F66E5A">
            <w:pPr>
              <w:pStyle w:val="Texto"/>
              <w:spacing w:line="284" w:lineRule="exact"/>
              <w:ind w:firstLine="0"/>
              <w:rPr>
                <w:rFonts w:ascii="Verdana" w:hAnsi="Verdana"/>
                <w:sz w:val="16"/>
                <w:szCs w:val="16"/>
                <w:lang w:val="en-US"/>
              </w:rPr>
            </w:pPr>
            <w:r w:rsidRPr="004F34A5">
              <w:rPr>
                <w:rFonts w:ascii="Verdana" w:hAnsi="Verdana" w:cs="Times New Roman"/>
                <w:sz w:val="16"/>
                <w:szCs w:val="16"/>
                <w:lang w:val="en-US"/>
              </w:rPr>
              <w:t xml:space="preserve">In response to the above considerations, with the approval of the </w:t>
            </w:r>
            <w:r w:rsidR="00165B4B" w:rsidRPr="004F34A5">
              <w:rPr>
                <w:rFonts w:ascii="Verdana" w:hAnsi="Verdana"/>
                <w:sz w:val="16"/>
                <w:szCs w:val="16"/>
                <w:lang w:val="en-US"/>
              </w:rPr>
              <w:t>National Consultative Committee for the Standardization of Maritime Transport and Ports</w:t>
            </w:r>
            <w:r w:rsidRPr="004F34A5">
              <w:rPr>
                <w:rFonts w:ascii="Verdana" w:hAnsi="Verdana" w:cs="Times New Roman"/>
                <w:sz w:val="16"/>
                <w:szCs w:val="16"/>
                <w:lang w:val="en-US"/>
              </w:rPr>
              <w:t xml:space="preserve">, I have </w:t>
            </w:r>
            <w:r w:rsidR="00165B4B" w:rsidRPr="004F34A5">
              <w:rPr>
                <w:rFonts w:ascii="Verdana" w:hAnsi="Verdana" w:cs="Times New Roman"/>
                <w:sz w:val="16"/>
                <w:szCs w:val="16"/>
                <w:lang w:val="en-US"/>
              </w:rPr>
              <w:t>deemed it appropriate to issue</w:t>
            </w:r>
            <w:r w:rsidRPr="004F34A5">
              <w:rPr>
                <w:rFonts w:ascii="Verdana" w:hAnsi="Verdana" w:cs="Times New Roman"/>
                <w:sz w:val="16"/>
                <w:szCs w:val="16"/>
                <w:lang w:val="en-US"/>
              </w:rPr>
              <w:t xml:space="preserve"> the following: Official Mexican Standard NOM-034-SCT4-2009, Minimum security, communication and navigation equipment for national vessels, up to 15 meters in length. </w:t>
            </w:r>
          </w:p>
        </w:tc>
      </w:tr>
      <w:tr w:rsidR="00F66E5A" w:rsidRPr="004F34A5" w14:paraId="6BE286C0" w14:textId="105771B4" w:rsidTr="00F66E5A">
        <w:tc>
          <w:tcPr>
            <w:tcW w:w="4529" w:type="dxa"/>
            <w:shd w:val="clear" w:color="auto" w:fill="auto"/>
          </w:tcPr>
          <w:p w14:paraId="51D823CE" w14:textId="77777777" w:rsidR="00F66E5A" w:rsidRPr="004F34A5" w:rsidRDefault="00F66E5A" w:rsidP="00F66E5A">
            <w:pPr>
              <w:pStyle w:val="Texto"/>
              <w:spacing w:line="278" w:lineRule="exact"/>
              <w:ind w:firstLine="0"/>
              <w:rPr>
                <w:rFonts w:ascii="Verdana" w:hAnsi="Verdana"/>
                <w:sz w:val="16"/>
                <w:szCs w:val="16"/>
              </w:rPr>
            </w:pPr>
            <w:r w:rsidRPr="004F34A5">
              <w:rPr>
                <w:rFonts w:ascii="Verdana" w:hAnsi="Verdana"/>
                <w:sz w:val="16"/>
                <w:szCs w:val="16"/>
              </w:rPr>
              <w:t>Atentamente</w:t>
            </w:r>
          </w:p>
        </w:tc>
        <w:tc>
          <w:tcPr>
            <w:tcW w:w="4529" w:type="dxa"/>
          </w:tcPr>
          <w:p w14:paraId="05B1CCE7" w14:textId="0385E684" w:rsidR="00F66E5A" w:rsidRPr="004F34A5" w:rsidRDefault="00165B4B" w:rsidP="00F66E5A">
            <w:pPr>
              <w:pStyle w:val="Texto"/>
              <w:spacing w:line="278" w:lineRule="exact"/>
              <w:ind w:firstLine="0"/>
              <w:rPr>
                <w:rFonts w:ascii="Verdana" w:hAnsi="Verdana"/>
                <w:sz w:val="16"/>
                <w:szCs w:val="16"/>
                <w:lang w:val="en-US"/>
              </w:rPr>
            </w:pPr>
            <w:proofErr w:type="spellStart"/>
            <w:r w:rsidRPr="004F34A5">
              <w:rPr>
                <w:rFonts w:ascii="Verdana" w:hAnsi="Verdana" w:cs="Times New Roman"/>
                <w:sz w:val="16"/>
                <w:szCs w:val="16"/>
              </w:rPr>
              <w:t>A</w:t>
            </w:r>
            <w:r w:rsidR="00F66E5A" w:rsidRPr="004F34A5">
              <w:rPr>
                <w:rFonts w:ascii="Verdana" w:hAnsi="Verdana" w:cs="Times New Roman"/>
                <w:sz w:val="16"/>
                <w:szCs w:val="16"/>
              </w:rPr>
              <w:t>ttentively</w:t>
            </w:r>
            <w:proofErr w:type="spellEnd"/>
            <w:r w:rsidR="00F66E5A" w:rsidRPr="004F34A5">
              <w:rPr>
                <w:rFonts w:ascii="Verdana" w:hAnsi="Verdana" w:cs="Times New Roman"/>
                <w:sz w:val="16"/>
                <w:szCs w:val="16"/>
              </w:rPr>
              <w:t xml:space="preserve"> </w:t>
            </w:r>
          </w:p>
        </w:tc>
      </w:tr>
      <w:tr w:rsidR="00F66E5A" w:rsidRPr="004F34A5" w14:paraId="16DB5B2F" w14:textId="110E6A7A" w:rsidTr="00F66E5A">
        <w:tc>
          <w:tcPr>
            <w:tcW w:w="4529" w:type="dxa"/>
            <w:shd w:val="clear" w:color="auto" w:fill="auto"/>
          </w:tcPr>
          <w:p w14:paraId="6C5869AF" w14:textId="77777777" w:rsidR="00F66E5A" w:rsidRPr="004F34A5" w:rsidRDefault="00F66E5A" w:rsidP="00F66E5A">
            <w:pPr>
              <w:pStyle w:val="Texto"/>
              <w:spacing w:line="278" w:lineRule="exact"/>
              <w:ind w:firstLine="0"/>
              <w:rPr>
                <w:rFonts w:ascii="Verdana" w:hAnsi="Verdana"/>
                <w:sz w:val="16"/>
                <w:szCs w:val="16"/>
              </w:rPr>
            </w:pPr>
            <w:r w:rsidRPr="004F34A5">
              <w:rPr>
                <w:rFonts w:ascii="Verdana" w:hAnsi="Verdana"/>
                <w:sz w:val="16"/>
                <w:szCs w:val="16"/>
              </w:rPr>
              <w:t xml:space="preserve">México, D.F., a 4 de febrero de 2009.- El Coordinador General de Puertos y Marina Mercante y Presidente del Comité Consultivo Nacional de Normalización de Transporte Marítimo y Puertos, </w:t>
            </w:r>
            <w:r w:rsidRPr="004F34A5">
              <w:rPr>
                <w:rFonts w:ascii="Verdana" w:hAnsi="Verdana"/>
                <w:b/>
                <w:sz w:val="16"/>
                <w:szCs w:val="16"/>
              </w:rPr>
              <w:t>Alejandro Chacón Domínguez</w:t>
            </w:r>
            <w:r w:rsidRPr="004F34A5">
              <w:rPr>
                <w:rFonts w:ascii="Verdana" w:hAnsi="Verdana"/>
                <w:sz w:val="16"/>
                <w:szCs w:val="16"/>
              </w:rPr>
              <w:t>.- Rúbrica.</w:t>
            </w:r>
          </w:p>
        </w:tc>
        <w:tc>
          <w:tcPr>
            <w:tcW w:w="4529" w:type="dxa"/>
          </w:tcPr>
          <w:p w14:paraId="71177267" w14:textId="700F4E62" w:rsidR="00F66E5A" w:rsidRPr="004F34A5" w:rsidRDefault="00F66E5A" w:rsidP="00F66E5A">
            <w:pPr>
              <w:pStyle w:val="Texto"/>
              <w:spacing w:line="278" w:lineRule="exact"/>
              <w:ind w:firstLine="0"/>
              <w:rPr>
                <w:rFonts w:ascii="Verdana" w:hAnsi="Verdana"/>
                <w:sz w:val="16"/>
                <w:szCs w:val="16"/>
                <w:lang w:val="en-US"/>
              </w:rPr>
            </w:pPr>
            <w:r w:rsidRPr="004F34A5">
              <w:rPr>
                <w:rFonts w:ascii="Verdana" w:hAnsi="Verdana" w:cs="Times New Roman"/>
                <w:sz w:val="16"/>
                <w:szCs w:val="16"/>
                <w:lang w:val="en-US"/>
              </w:rPr>
              <w:t xml:space="preserve">Mexico, DF, February 4, 2009.- The General Coordinator of Ports and Merchant Marine and President of the </w:t>
            </w:r>
            <w:r w:rsidR="00165B4B" w:rsidRPr="004F34A5">
              <w:rPr>
                <w:rFonts w:ascii="Verdana" w:hAnsi="Verdana"/>
                <w:sz w:val="16"/>
                <w:szCs w:val="16"/>
                <w:lang w:val="en-US"/>
              </w:rPr>
              <w:t>National Consultative Committee for the Standardization of Maritime Transport and Ports</w:t>
            </w:r>
            <w:r w:rsidRPr="004F34A5">
              <w:rPr>
                <w:rFonts w:ascii="Verdana" w:hAnsi="Verdana" w:cs="Times New Roman"/>
                <w:sz w:val="16"/>
                <w:szCs w:val="16"/>
                <w:lang w:val="en-US"/>
              </w:rPr>
              <w:t xml:space="preserve">, </w:t>
            </w:r>
            <w:r w:rsidRPr="004F34A5">
              <w:rPr>
                <w:rFonts w:ascii="Verdana" w:hAnsi="Verdana" w:cs="Times New Roman"/>
                <w:b/>
                <w:bCs/>
                <w:sz w:val="16"/>
                <w:szCs w:val="16"/>
                <w:lang w:val="en-US"/>
              </w:rPr>
              <w:t xml:space="preserve">Alejandro </w:t>
            </w:r>
            <w:proofErr w:type="spellStart"/>
            <w:r w:rsidRPr="004F34A5">
              <w:rPr>
                <w:rFonts w:ascii="Verdana" w:hAnsi="Verdana" w:cs="Times New Roman"/>
                <w:b/>
                <w:bCs/>
                <w:sz w:val="16"/>
                <w:szCs w:val="16"/>
                <w:lang w:val="en-US"/>
              </w:rPr>
              <w:t>Chacón</w:t>
            </w:r>
            <w:proofErr w:type="spellEnd"/>
            <w:r w:rsidRPr="004F34A5">
              <w:rPr>
                <w:rFonts w:ascii="Verdana" w:hAnsi="Verdana" w:cs="Times New Roman"/>
                <w:b/>
                <w:bCs/>
                <w:sz w:val="16"/>
                <w:szCs w:val="16"/>
                <w:lang w:val="en-US"/>
              </w:rPr>
              <w:t xml:space="preserve"> Domínguez.</w:t>
            </w:r>
            <w:r w:rsidRPr="004F34A5">
              <w:rPr>
                <w:rFonts w:ascii="Verdana" w:hAnsi="Verdana" w:cs="Times New Roman"/>
                <w:sz w:val="16"/>
                <w:szCs w:val="16"/>
                <w:lang w:val="en-US"/>
              </w:rPr>
              <w:t xml:space="preserve"> </w:t>
            </w:r>
            <w:r w:rsidR="00165B4B" w:rsidRPr="004F34A5">
              <w:rPr>
                <w:rFonts w:ascii="Verdana" w:hAnsi="Verdana" w:cs="Times New Roman"/>
                <w:sz w:val="16"/>
                <w:szCs w:val="16"/>
                <w:lang w:val="en-US"/>
              </w:rPr>
              <w:t>–</w:t>
            </w:r>
            <w:r w:rsidRPr="004F34A5">
              <w:rPr>
                <w:rFonts w:ascii="Verdana" w:hAnsi="Verdana" w:cs="Times New Roman"/>
                <w:sz w:val="16"/>
                <w:szCs w:val="16"/>
                <w:lang w:val="en-US"/>
              </w:rPr>
              <w:t xml:space="preserve"> </w:t>
            </w:r>
            <w:r w:rsidR="00165B4B" w:rsidRPr="004F34A5">
              <w:rPr>
                <w:rFonts w:ascii="Verdana" w:hAnsi="Verdana" w:cs="Times New Roman"/>
                <w:sz w:val="16"/>
                <w:szCs w:val="16"/>
                <w:lang w:val="en-US"/>
              </w:rPr>
              <w:t>Signed</w:t>
            </w:r>
            <w:r w:rsidRPr="004F34A5">
              <w:rPr>
                <w:rFonts w:ascii="Verdana" w:hAnsi="Verdana" w:cs="Times New Roman"/>
                <w:sz w:val="16"/>
                <w:szCs w:val="16"/>
                <w:lang w:val="en-US"/>
              </w:rPr>
              <w:t xml:space="preserve">. </w:t>
            </w:r>
          </w:p>
        </w:tc>
      </w:tr>
      <w:tr w:rsidR="00F66E5A" w:rsidRPr="004F34A5" w14:paraId="2952E73E" w14:textId="2B8CE071" w:rsidTr="00F66E5A">
        <w:tc>
          <w:tcPr>
            <w:tcW w:w="4529" w:type="dxa"/>
            <w:shd w:val="clear" w:color="auto" w:fill="auto"/>
          </w:tcPr>
          <w:p w14:paraId="7845D03F" w14:textId="77777777" w:rsidR="00F66E5A" w:rsidRPr="004F34A5" w:rsidRDefault="00F66E5A" w:rsidP="00F66E5A">
            <w:pPr>
              <w:pStyle w:val="ANOTACION"/>
              <w:spacing w:after="74"/>
              <w:rPr>
                <w:rFonts w:ascii="Verdana" w:hAnsi="Verdana"/>
                <w:sz w:val="16"/>
                <w:szCs w:val="16"/>
              </w:rPr>
            </w:pPr>
            <w:r w:rsidRPr="004F34A5">
              <w:rPr>
                <w:rFonts w:ascii="Verdana" w:hAnsi="Verdana"/>
                <w:sz w:val="16"/>
                <w:szCs w:val="16"/>
              </w:rPr>
              <w:t>NORMA OFICIAL MEXICANA NOM-034-SCT4-2009, EQUIPO MINIMO DE SEGURIDAD, COMUNICACION Y NAVEGACION PARA EMBARCACIONES NACIONALES,  HASTA 15 METROS DE ESLORA</w:t>
            </w:r>
          </w:p>
        </w:tc>
        <w:tc>
          <w:tcPr>
            <w:tcW w:w="4529" w:type="dxa"/>
          </w:tcPr>
          <w:p w14:paraId="568B0ED0" w14:textId="2A66F2CF" w:rsidR="00F66E5A" w:rsidRPr="004F34A5" w:rsidRDefault="00F66E5A" w:rsidP="00F66E5A">
            <w:pPr>
              <w:pStyle w:val="ANOTACION"/>
              <w:spacing w:after="74"/>
              <w:rPr>
                <w:rFonts w:ascii="Verdana" w:hAnsi="Verdana"/>
                <w:sz w:val="16"/>
                <w:szCs w:val="16"/>
                <w:lang w:val="en-US"/>
              </w:rPr>
            </w:pPr>
            <w:r w:rsidRPr="004F34A5">
              <w:rPr>
                <w:rFonts w:ascii="Verdana" w:hAnsi="Verdana"/>
                <w:bCs/>
                <w:sz w:val="16"/>
                <w:szCs w:val="16"/>
                <w:lang w:val="en-US"/>
              </w:rPr>
              <w:t xml:space="preserve">OFFICIAL MEXICAN STANDARD NOM-034-SCT4-2009, MINIMUM SECURITY, COMMUNICATION AND NAVIGATION EQUIPMENT FOR NATIONAL VESSELS, UP TO 15 METERS </w:t>
            </w:r>
            <w:r w:rsidR="00165B4B" w:rsidRPr="004F34A5">
              <w:rPr>
                <w:rFonts w:ascii="Verdana" w:hAnsi="Verdana"/>
                <w:bCs/>
                <w:sz w:val="16"/>
                <w:szCs w:val="16"/>
                <w:lang w:val="en-US"/>
              </w:rPr>
              <w:t>IN LENGTH</w:t>
            </w:r>
            <w:r w:rsidRPr="004F34A5">
              <w:rPr>
                <w:rFonts w:ascii="Verdana" w:hAnsi="Verdana"/>
                <w:sz w:val="16"/>
                <w:szCs w:val="16"/>
                <w:lang w:val="en-US"/>
              </w:rPr>
              <w:t xml:space="preserve"> </w:t>
            </w:r>
          </w:p>
        </w:tc>
      </w:tr>
      <w:tr w:rsidR="00F66E5A" w:rsidRPr="004F34A5" w14:paraId="36186E65" w14:textId="2FC43182" w:rsidTr="00F66E5A">
        <w:tc>
          <w:tcPr>
            <w:tcW w:w="4529" w:type="dxa"/>
            <w:shd w:val="clear" w:color="auto" w:fill="auto"/>
          </w:tcPr>
          <w:p w14:paraId="6C7DEDCB" w14:textId="77777777" w:rsidR="00F66E5A" w:rsidRPr="004F34A5" w:rsidRDefault="00F66E5A" w:rsidP="00F66E5A">
            <w:pPr>
              <w:pStyle w:val="ANOTACION"/>
              <w:spacing w:after="74"/>
              <w:rPr>
                <w:rFonts w:ascii="Verdana" w:hAnsi="Verdana"/>
                <w:sz w:val="16"/>
                <w:szCs w:val="16"/>
              </w:rPr>
            </w:pPr>
            <w:r w:rsidRPr="004F34A5">
              <w:rPr>
                <w:rFonts w:ascii="Verdana" w:hAnsi="Verdana"/>
                <w:sz w:val="16"/>
                <w:szCs w:val="16"/>
              </w:rPr>
              <w:t>INDICE</w:t>
            </w:r>
          </w:p>
        </w:tc>
        <w:tc>
          <w:tcPr>
            <w:tcW w:w="4529" w:type="dxa"/>
          </w:tcPr>
          <w:p w14:paraId="14AC09F1" w14:textId="11BC2088" w:rsidR="00F66E5A" w:rsidRPr="004F34A5" w:rsidRDefault="00F66E5A" w:rsidP="00F66E5A">
            <w:pPr>
              <w:pStyle w:val="ANOTACION"/>
              <w:spacing w:after="74"/>
              <w:rPr>
                <w:rFonts w:ascii="Verdana" w:hAnsi="Verdana"/>
                <w:sz w:val="16"/>
                <w:szCs w:val="16"/>
                <w:lang w:val="en-US"/>
              </w:rPr>
            </w:pPr>
            <w:r w:rsidRPr="004F34A5">
              <w:rPr>
                <w:rFonts w:ascii="Verdana" w:hAnsi="Verdana"/>
                <w:bCs/>
                <w:sz w:val="16"/>
                <w:szCs w:val="16"/>
              </w:rPr>
              <w:t>INDEX</w:t>
            </w:r>
            <w:r w:rsidRPr="004F34A5">
              <w:rPr>
                <w:rFonts w:ascii="Verdana" w:hAnsi="Verdana"/>
                <w:sz w:val="16"/>
                <w:szCs w:val="16"/>
              </w:rPr>
              <w:t xml:space="preserve"> </w:t>
            </w:r>
          </w:p>
        </w:tc>
      </w:tr>
      <w:tr w:rsidR="00F66E5A" w:rsidRPr="004F34A5" w14:paraId="30C49552" w14:textId="2706217E" w:rsidTr="00F66E5A">
        <w:tc>
          <w:tcPr>
            <w:tcW w:w="4529" w:type="dxa"/>
            <w:shd w:val="clear" w:color="auto" w:fill="auto"/>
          </w:tcPr>
          <w:p w14:paraId="624FF706"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lastRenderedPageBreak/>
              <w:t>0.</w:t>
            </w:r>
            <w:r w:rsidRPr="004F34A5">
              <w:rPr>
                <w:rFonts w:ascii="Verdana" w:hAnsi="Verdana"/>
                <w:sz w:val="16"/>
                <w:szCs w:val="16"/>
                <w:lang w:val="es-ES_tradnl"/>
              </w:rPr>
              <w:tab/>
              <w:t>Introducción</w:t>
            </w:r>
          </w:p>
        </w:tc>
        <w:tc>
          <w:tcPr>
            <w:tcW w:w="4529" w:type="dxa"/>
          </w:tcPr>
          <w:p w14:paraId="313FA86E" w14:textId="7938B03C"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0</w:t>
            </w:r>
            <w:r w:rsidRPr="004F34A5">
              <w:rPr>
                <w:rFonts w:ascii="Verdana" w:hAnsi="Verdana" w:cs="Times New Roman"/>
                <w:sz w:val="16"/>
                <w:szCs w:val="16"/>
                <w:lang w:val="en-US"/>
              </w:rPr>
              <w:t xml:space="preserve">               Introduction </w:t>
            </w:r>
          </w:p>
        </w:tc>
      </w:tr>
      <w:tr w:rsidR="00F66E5A" w:rsidRPr="004F34A5" w14:paraId="4332046C" w14:textId="722D4CA3" w:rsidTr="00F66E5A">
        <w:tc>
          <w:tcPr>
            <w:tcW w:w="4529" w:type="dxa"/>
            <w:shd w:val="clear" w:color="auto" w:fill="auto"/>
          </w:tcPr>
          <w:p w14:paraId="00A13319"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1.</w:t>
            </w:r>
            <w:r w:rsidRPr="004F34A5">
              <w:rPr>
                <w:rFonts w:ascii="Verdana" w:hAnsi="Verdana"/>
                <w:sz w:val="16"/>
                <w:szCs w:val="16"/>
                <w:lang w:val="es-ES_tradnl"/>
              </w:rPr>
              <w:tab/>
              <w:t>Objetivo</w:t>
            </w:r>
          </w:p>
        </w:tc>
        <w:tc>
          <w:tcPr>
            <w:tcW w:w="4529" w:type="dxa"/>
          </w:tcPr>
          <w:p w14:paraId="4EE210C2" w14:textId="02C31AF3" w:rsidR="00F66E5A" w:rsidRPr="004F34A5" w:rsidRDefault="00165B4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1</w:t>
            </w:r>
            <w:r w:rsidR="00F66E5A" w:rsidRPr="004F34A5">
              <w:rPr>
                <w:rFonts w:ascii="Verdana" w:hAnsi="Verdana" w:cs="Times New Roman"/>
                <w:b/>
                <w:bCs/>
                <w:sz w:val="16"/>
                <w:szCs w:val="16"/>
                <w:lang w:val="en-US"/>
              </w:rPr>
              <w:t>.</w:t>
            </w:r>
            <w:r w:rsidR="00F66E5A" w:rsidRPr="004F34A5">
              <w:rPr>
                <w:rFonts w:ascii="Verdana" w:hAnsi="Verdana" w:cs="Times New Roman"/>
                <w:sz w:val="16"/>
                <w:szCs w:val="16"/>
                <w:lang w:val="en-US"/>
              </w:rPr>
              <w:t xml:space="preserve">               </w:t>
            </w:r>
            <w:r w:rsidRPr="004F34A5">
              <w:rPr>
                <w:rFonts w:ascii="Verdana" w:hAnsi="Verdana" w:cs="Times New Roman"/>
                <w:sz w:val="16"/>
                <w:szCs w:val="16"/>
                <w:lang w:val="en-US"/>
              </w:rPr>
              <w:t>O</w:t>
            </w:r>
            <w:r w:rsidR="00F66E5A" w:rsidRPr="004F34A5">
              <w:rPr>
                <w:rFonts w:ascii="Verdana" w:hAnsi="Verdana" w:cs="Times New Roman"/>
                <w:sz w:val="16"/>
                <w:szCs w:val="16"/>
                <w:lang w:val="en-US"/>
              </w:rPr>
              <w:t xml:space="preserve">bjective </w:t>
            </w:r>
          </w:p>
        </w:tc>
      </w:tr>
      <w:tr w:rsidR="00F66E5A" w:rsidRPr="004F34A5" w14:paraId="6FE316C2" w14:textId="51A9D2F1" w:rsidTr="00F66E5A">
        <w:tc>
          <w:tcPr>
            <w:tcW w:w="4529" w:type="dxa"/>
            <w:shd w:val="clear" w:color="auto" w:fill="auto"/>
          </w:tcPr>
          <w:p w14:paraId="70E081DE"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2.</w:t>
            </w:r>
            <w:r w:rsidRPr="004F34A5">
              <w:rPr>
                <w:rFonts w:ascii="Verdana" w:hAnsi="Verdana"/>
                <w:b/>
                <w:sz w:val="16"/>
                <w:szCs w:val="16"/>
                <w:lang w:val="es-ES_tradnl"/>
              </w:rPr>
              <w:tab/>
            </w:r>
            <w:r w:rsidRPr="004F34A5">
              <w:rPr>
                <w:rFonts w:ascii="Verdana" w:hAnsi="Verdana"/>
                <w:sz w:val="16"/>
                <w:szCs w:val="16"/>
                <w:lang w:val="es-ES_tradnl"/>
              </w:rPr>
              <w:t>Campo de aplicación</w:t>
            </w:r>
          </w:p>
        </w:tc>
        <w:tc>
          <w:tcPr>
            <w:tcW w:w="4529" w:type="dxa"/>
          </w:tcPr>
          <w:p w14:paraId="7B0E5A0A" w14:textId="4A3DB2C1" w:rsidR="00F66E5A" w:rsidRPr="004F34A5" w:rsidRDefault="00165B4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2</w:t>
            </w:r>
            <w:r w:rsidR="00F66E5A" w:rsidRPr="004F34A5">
              <w:rPr>
                <w:rFonts w:ascii="Verdana" w:hAnsi="Verdana" w:cs="Times New Roman"/>
                <w:b/>
                <w:bCs/>
                <w:sz w:val="16"/>
                <w:szCs w:val="16"/>
                <w:lang w:val="en-US"/>
              </w:rPr>
              <w:t>.</w:t>
            </w:r>
            <w:r w:rsidR="00F66E5A" w:rsidRPr="004F34A5">
              <w:rPr>
                <w:rFonts w:ascii="Verdana" w:hAnsi="Verdana" w:cs="Times New Roman"/>
                <w:sz w:val="16"/>
                <w:szCs w:val="16"/>
                <w:lang w:val="en-US"/>
              </w:rPr>
              <w:t xml:space="preserve"> </w:t>
            </w:r>
            <w:r w:rsidR="00F66E5A" w:rsidRPr="004F34A5">
              <w:rPr>
                <w:rFonts w:ascii="Verdana" w:hAnsi="Verdana" w:cs="Times New Roman"/>
                <w:b/>
                <w:bCs/>
                <w:sz w:val="16"/>
                <w:szCs w:val="16"/>
                <w:lang w:val="en-US"/>
              </w:rPr>
              <w:t xml:space="preserve">              </w:t>
            </w:r>
            <w:r w:rsidRPr="004F34A5">
              <w:rPr>
                <w:rFonts w:ascii="Verdana" w:hAnsi="Verdana" w:cs="Times New Roman"/>
                <w:sz w:val="16"/>
                <w:szCs w:val="16"/>
                <w:lang w:val="en-US"/>
              </w:rPr>
              <w:t>Field of application</w:t>
            </w:r>
          </w:p>
        </w:tc>
      </w:tr>
      <w:tr w:rsidR="00F66E5A" w:rsidRPr="004F34A5" w14:paraId="221BBB2B" w14:textId="70A12073" w:rsidTr="00F66E5A">
        <w:tc>
          <w:tcPr>
            <w:tcW w:w="4529" w:type="dxa"/>
            <w:shd w:val="clear" w:color="auto" w:fill="auto"/>
          </w:tcPr>
          <w:p w14:paraId="75ED0D14"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3.</w:t>
            </w:r>
            <w:r w:rsidRPr="004F34A5">
              <w:rPr>
                <w:rFonts w:ascii="Verdana" w:hAnsi="Verdana"/>
                <w:b/>
                <w:sz w:val="16"/>
                <w:szCs w:val="16"/>
                <w:lang w:val="es-ES_tradnl"/>
              </w:rPr>
              <w:tab/>
            </w:r>
            <w:r w:rsidRPr="004F34A5">
              <w:rPr>
                <w:rFonts w:ascii="Verdana" w:hAnsi="Verdana"/>
                <w:sz w:val="16"/>
                <w:szCs w:val="16"/>
                <w:lang w:val="es-ES_tradnl"/>
              </w:rPr>
              <w:t>Referencias</w:t>
            </w:r>
          </w:p>
        </w:tc>
        <w:tc>
          <w:tcPr>
            <w:tcW w:w="4529" w:type="dxa"/>
          </w:tcPr>
          <w:p w14:paraId="7066CE7D" w14:textId="6363E771"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3.</w:t>
            </w:r>
            <w:r w:rsidRPr="004F34A5">
              <w:rPr>
                <w:rFonts w:ascii="Verdana" w:hAnsi="Verdana" w:cs="Times New Roman"/>
                <w:sz w:val="16"/>
                <w:szCs w:val="16"/>
                <w:lang w:val="en-US"/>
              </w:rPr>
              <w:t xml:space="preserve"> </w:t>
            </w:r>
            <w:r w:rsidRPr="004F34A5">
              <w:rPr>
                <w:rFonts w:ascii="Verdana" w:hAnsi="Verdana" w:cs="Times New Roman"/>
                <w:b/>
                <w:bCs/>
                <w:sz w:val="16"/>
                <w:szCs w:val="16"/>
                <w:lang w:val="en-US"/>
              </w:rPr>
              <w:t xml:space="preserve">              </w:t>
            </w:r>
            <w:r w:rsidRPr="004F34A5">
              <w:rPr>
                <w:rFonts w:ascii="Verdana" w:hAnsi="Verdana" w:cs="Times New Roman"/>
                <w:sz w:val="16"/>
                <w:szCs w:val="16"/>
                <w:lang w:val="en-US"/>
              </w:rPr>
              <w:t xml:space="preserve">References </w:t>
            </w:r>
          </w:p>
        </w:tc>
      </w:tr>
      <w:tr w:rsidR="00F66E5A" w:rsidRPr="004F34A5" w14:paraId="103ABF08" w14:textId="330C9536" w:rsidTr="00F66E5A">
        <w:tc>
          <w:tcPr>
            <w:tcW w:w="4529" w:type="dxa"/>
            <w:shd w:val="clear" w:color="auto" w:fill="auto"/>
          </w:tcPr>
          <w:p w14:paraId="1CE820B0"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4.</w:t>
            </w:r>
            <w:r w:rsidRPr="004F34A5">
              <w:rPr>
                <w:rFonts w:ascii="Verdana" w:hAnsi="Verdana"/>
                <w:sz w:val="16"/>
                <w:szCs w:val="16"/>
                <w:lang w:val="es-ES_tradnl"/>
              </w:rPr>
              <w:tab/>
              <w:t>Definiciones</w:t>
            </w:r>
          </w:p>
        </w:tc>
        <w:tc>
          <w:tcPr>
            <w:tcW w:w="4529" w:type="dxa"/>
          </w:tcPr>
          <w:p w14:paraId="04C4FF94" w14:textId="45D98B4B" w:rsidR="00F66E5A" w:rsidRPr="004F34A5" w:rsidRDefault="00165B4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4</w:t>
            </w:r>
            <w:r w:rsidR="00F66E5A" w:rsidRPr="004F34A5">
              <w:rPr>
                <w:rFonts w:ascii="Verdana" w:hAnsi="Verdana" w:cs="Times New Roman"/>
                <w:b/>
                <w:bCs/>
                <w:sz w:val="16"/>
                <w:szCs w:val="16"/>
                <w:lang w:val="en-US"/>
              </w:rPr>
              <w:t>.</w:t>
            </w:r>
            <w:r w:rsidR="00F66E5A" w:rsidRPr="004F34A5">
              <w:rPr>
                <w:rFonts w:ascii="Verdana" w:hAnsi="Verdana" w:cs="Times New Roman"/>
                <w:sz w:val="16"/>
                <w:szCs w:val="16"/>
                <w:lang w:val="en-US"/>
              </w:rPr>
              <w:t xml:space="preserve">               Definitions </w:t>
            </w:r>
          </w:p>
        </w:tc>
      </w:tr>
      <w:tr w:rsidR="00F66E5A" w:rsidRPr="004F34A5" w14:paraId="1D18CA28" w14:textId="148D84C5" w:rsidTr="00F66E5A">
        <w:tc>
          <w:tcPr>
            <w:tcW w:w="4529" w:type="dxa"/>
            <w:shd w:val="clear" w:color="auto" w:fill="auto"/>
          </w:tcPr>
          <w:p w14:paraId="38BF4723"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5.</w:t>
            </w:r>
            <w:r w:rsidRPr="004F34A5">
              <w:rPr>
                <w:rFonts w:ascii="Verdana" w:hAnsi="Verdana"/>
                <w:sz w:val="16"/>
                <w:szCs w:val="16"/>
                <w:lang w:val="es-ES_tradnl"/>
              </w:rPr>
              <w:tab/>
              <w:t>Clasificación</w:t>
            </w:r>
          </w:p>
        </w:tc>
        <w:tc>
          <w:tcPr>
            <w:tcW w:w="4529" w:type="dxa"/>
          </w:tcPr>
          <w:p w14:paraId="142B2F4B" w14:textId="06892E09"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5.</w:t>
            </w:r>
            <w:r w:rsidRPr="004F34A5">
              <w:rPr>
                <w:rFonts w:ascii="Verdana" w:hAnsi="Verdana" w:cs="Times New Roman"/>
                <w:sz w:val="16"/>
                <w:szCs w:val="16"/>
                <w:lang w:val="en-US"/>
              </w:rPr>
              <w:t xml:space="preserve">               Classification </w:t>
            </w:r>
          </w:p>
        </w:tc>
      </w:tr>
      <w:tr w:rsidR="00F66E5A" w:rsidRPr="004F34A5" w14:paraId="1412D46F" w14:textId="57C20CC9" w:rsidTr="00F66E5A">
        <w:tc>
          <w:tcPr>
            <w:tcW w:w="4529" w:type="dxa"/>
            <w:shd w:val="clear" w:color="auto" w:fill="auto"/>
          </w:tcPr>
          <w:p w14:paraId="5B101C19"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6.</w:t>
            </w:r>
            <w:r w:rsidRPr="004F34A5">
              <w:rPr>
                <w:rFonts w:ascii="Verdana" w:hAnsi="Verdana"/>
                <w:sz w:val="16"/>
                <w:szCs w:val="16"/>
                <w:lang w:val="es-ES_tradnl"/>
              </w:rPr>
              <w:tab/>
              <w:t>Equipo mínimo de seguridad, comunicación y navegación que deben llevar las embarcaciones</w:t>
            </w:r>
          </w:p>
        </w:tc>
        <w:tc>
          <w:tcPr>
            <w:tcW w:w="4529" w:type="dxa"/>
          </w:tcPr>
          <w:p w14:paraId="4A71723B" w14:textId="33513558"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6</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Minimum security, communication and navigation equipment that </w:t>
            </w:r>
            <w:r w:rsidR="00165B4B" w:rsidRPr="004F34A5">
              <w:rPr>
                <w:rFonts w:ascii="Verdana" w:hAnsi="Verdana" w:cs="Times New Roman"/>
                <w:sz w:val="16"/>
                <w:szCs w:val="16"/>
                <w:lang w:val="en-US"/>
              </w:rPr>
              <w:t>vessels</w:t>
            </w:r>
            <w:r w:rsidRPr="004F34A5">
              <w:rPr>
                <w:rFonts w:ascii="Verdana" w:hAnsi="Verdana" w:cs="Times New Roman"/>
                <w:sz w:val="16"/>
                <w:szCs w:val="16"/>
                <w:lang w:val="en-US"/>
              </w:rPr>
              <w:t xml:space="preserve"> must carry </w:t>
            </w:r>
          </w:p>
        </w:tc>
      </w:tr>
      <w:tr w:rsidR="00F66E5A" w:rsidRPr="004F34A5" w14:paraId="26F7058A" w14:textId="7D381AE5" w:rsidTr="00F66E5A">
        <w:tc>
          <w:tcPr>
            <w:tcW w:w="4529" w:type="dxa"/>
            <w:shd w:val="clear" w:color="auto" w:fill="auto"/>
          </w:tcPr>
          <w:p w14:paraId="316C68A3"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7.</w:t>
            </w:r>
            <w:r w:rsidRPr="004F34A5">
              <w:rPr>
                <w:rFonts w:ascii="Verdana" w:hAnsi="Verdana"/>
                <w:sz w:val="16"/>
                <w:szCs w:val="16"/>
                <w:lang w:val="es-ES_tradnl"/>
              </w:rPr>
              <w:tab/>
              <w:t>Requisitos y especificaciones técnicas</w:t>
            </w:r>
          </w:p>
        </w:tc>
        <w:tc>
          <w:tcPr>
            <w:tcW w:w="4529" w:type="dxa"/>
          </w:tcPr>
          <w:p w14:paraId="6C6CBEBF" w14:textId="3939EA70"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7</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w:t>
            </w:r>
            <w:r w:rsidR="00165B4B" w:rsidRPr="004F34A5">
              <w:rPr>
                <w:rFonts w:ascii="Verdana" w:hAnsi="Verdana" w:cs="Times New Roman"/>
                <w:sz w:val="16"/>
                <w:szCs w:val="16"/>
                <w:lang w:val="en-US"/>
              </w:rPr>
              <w:t xml:space="preserve"> </w:t>
            </w:r>
            <w:r w:rsidRPr="004F34A5">
              <w:rPr>
                <w:rFonts w:ascii="Verdana" w:hAnsi="Verdana" w:cs="Times New Roman"/>
                <w:sz w:val="16"/>
                <w:szCs w:val="16"/>
                <w:lang w:val="en-US"/>
              </w:rPr>
              <w:t xml:space="preserve"> Requirements and technical specifications </w:t>
            </w:r>
          </w:p>
        </w:tc>
      </w:tr>
      <w:tr w:rsidR="00F66E5A" w:rsidRPr="004F34A5" w14:paraId="20702CC1" w14:textId="22DE9375" w:rsidTr="00F66E5A">
        <w:tc>
          <w:tcPr>
            <w:tcW w:w="4529" w:type="dxa"/>
            <w:shd w:val="clear" w:color="auto" w:fill="auto"/>
          </w:tcPr>
          <w:p w14:paraId="6D9C4E2E"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8.</w:t>
            </w:r>
            <w:r w:rsidRPr="004F34A5">
              <w:rPr>
                <w:rFonts w:ascii="Verdana" w:hAnsi="Verdana"/>
                <w:sz w:val="16"/>
                <w:szCs w:val="16"/>
                <w:lang w:val="es-ES_tradnl"/>
              </w:rPr>
              <w:tab/>
              <w:t>Marcado</w:t>
            </w:r>
          </w:p>
        </w:tc>
        <w:tc>
          <w:tcPr>
            <w:tcW w:w="4529" w:type="dxa"/>
          </w:tcPr>
          <w:p w14:paraId="4FCBC2E6" w14:textId="03D68FAA"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8</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Mark</w:t>
            </w:r>
            <w:r w:rsidR="00165B4B" w:rsidRPr="004F34A5">
              <w:rPr>
                <w:rFonts w:ascii="Verdana" w:hAnsi="Verdana" w:cs="Times New Roman"/>
                <w:sz w:val="16"/>
                <w:szCs w:val="16"/>
                <w:lang w:val="en-US"/>
              </w:rPr>
              <w:t>ings</w:t>
            </w:r>
            <w:r w:rsidRPr="004F34A5">
              <w:rPr>
                <w:rFonts w:ascii="Verdana" w:hAnsi="Verdana" w:cs="Times New Roman"/>
                <w:sz w:val="16"/>
                <w:szCs w:val="16"/>
                <w:lang w:val="en-US"/>
              </w:rPr>
              <w:t xml:space="preserve"> </w:t>
            </w:r>
          </w:p>
        </w:tc>
      </w:tr>
      <w:tr w:rsidR="00F66E5A" w:rsidRPr="004F34A5" w14:paraId="46112302" w14:textId="5700D1C3" w:rsidTr="00F66E5A">
        <w:tc>
          <w:tcPr>
            <w:tcW w:w="4529" w:type="dxa"/>
            <w:shd w:val="clear" w:color="auto" w:fill="auto"/>
          </w:tcPr>
          <w:p w14:paraId="0A71AD47"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9.</w:t>
            </w:r>
            <w:r w:rsidRPr="004F34A5">
              <w:rPr>
                <w:rFonts w:ascii="Verdana" w:hAnsi="Verdana"/>
                <w:sz w:val="16"/>
                <w:szCs w:val="16"/>
                <w:lang w:val="es-ES_tradnl"/>
              </w:rPr>
              <w:tab/>
              <w:t>Evaluación de la conformidad</w:t>
            </w:r>
          </w:p>
        </w:tc>
        <w:tc>
          <w:tcPr>
            <w:tcW w:w="4529" w:type="dxa"/>
          </w:tcPr>
          <w:p w14:paraId="557C085F" w14:textId="32692D6B"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9</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w:t>
            </w:r>
            <w:r w:rsidR="00165B4B" w:rsidRPr="004F34A5">
              <w:rPr>
                <w:rFonts w:ascii="Verdana" w:hAnsi="Verdana" w:cs="Times New Roman"/>
                <w:sz w:val="16"/>
                <w:szCs w:val="16"/>
                <w:lang w:val="en-US"/>
              </w:rPr>
              <w:t xml:space="preserve">    </w:t>
            </w:r>
            <w:r w:rsidRPr="004F34A5">
              <w:rPr>
                <w:rFonts w:ascii="Verdana" w:hAnsi="Verdana" w:cs="Times New Roman"/>
                <w:sz w:val="16"/>
                <w:szCs w:val="16"/>
                <w:lang w:val="en-US"/>
              </w:rPr>
              <w:t xml:space="preserve">Conformity assessment </w:t>
            </w:r>
          </w:p>
        </w:tc>
      </w:tr>
      <w:tr w:rsidR="00F66E5A" w:rsidRPr="004F34A5" w14:paraId="27C22D67" w14:textId="1259F8E2" w:rsidTr="00F66E5A">
        <w:tc>
          <w:tcPr>
            <w:tcW w:w="4529" w:type="dxa"/>
            <w:shd w:val="clear" w:color="auto" w:fill="auto"/>
          </w:tcPr>
          <w:p w14:paraId="1A78CFA2"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10.</w:t>
            </w:r>
            <w:r w:rsidRPr="004F34A5">
              <w:rPr>
                <w:rFonts w:ascii="Verdana" w:hAnsi="Verdana"/>
                <w:sz w:val="16"/>
                <w:szCs w:val="16"/>
                <w:lang w:val="es-ES_tradnl"/>
              </w:rPr>
              <w:tab/>
              <w:t>Vigilancia</w:t>
            </w:r>
          </w:p>
        </w:tc>
        <w:tc>
          <w:tcPr>
            <w:tcW w:w="4529" w:type="dxa"/>
          </w:tcPr>
          <w:p w14:paraId="20ADBDCF" w14:textId="179CA4E4"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10</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w:t>
            </w:r>
            <w:r w:rsidR="00165B4B" w:rsidRPr="004F34A5">
              <w:rPr>
                <w:rFonts w:ascii="Verdana" w:hAnsi="Verdana" w:cs="Times New Roman"/>
                <w:sz w:val="16"/>
                <w:szCs w:val="16"/>
                <w:lang w:val="en-US"/>
              </w:rPr>
              <w:t>Oversight</w:t>
            </w:r>
          </w:p>
        </w:tc>
      </w:tr>
      <w:tr w:rsidR="00F66E5A" w:rsidRPr="004F34A5" w14:paraId="4CB391B8" w14:textId="44578185" w:rsidTr="00F66E5A">
        <w:tc>
          <w:tcPr>
            <w:tcW w:w="4529" w:type="dxa"/>
            <w:shd w:val="clear" w:color="auto" w:fill="auto"/>
          </w:tcPr>
          <w:p w14:paraId="5F54A10E"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11.</w:t>
            </w:r>
            <w:r w:rsidRPr="004F34A5">
              <w:rPr>
                <w:rFonts w:ascii="Verdana" w:hAnsi="Verdana"/>
                <w:b/>
                <w:sz w:val="16"/>
                <w:szCs w:val="16"/>
                <w:lang w:val="es-ES_tradnl"/>
              </w:rPr>
              <w:tab/>
            </w:r>
            <w:r w:rsidRPr="004F34A5">
              <w:rPr>
                <w:rFonts w:ascii="Verdana" w:hAnsi="Verdana"/>
                <w:sz w:val="16"/>
                <w:szCs w:val="16"/>
                <w:lang w:val="es-ES_tradnl"/>
              </w:rPr>
              <w:t>Bibliografía</w:t>
            </w:r>
          </w:p>
        </w:tc>
        <w:tc>
          <w:tcPr>
            <w:tcW w:w="4529" w:type="dxa"/>
          </w:tcPr>
          <w:p w14:paraId="6C10A48E" w14:textId="06325E47" w:rsidR="00F66E5A" w:rsidRPr="004F34A5" w:rsidRDefault="00165B4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11</w:t>
            </w:r>
            <w:r w:rsidR="00F66E5A" w:rsidRPr="004F34A5">
              <w:rPr>
                <w:rFonts w:ascii="Verdana" w:hAnsi="Verdana" w:cs="Times New Roman"/>
                <w:b/>
                <w:bCs/>
                <w:sz w:val="16"/>
                <w:szCs w:val="16"/>
                <w:lang w:val="en-US"/>
              </w:rPr>
              <w:t>.</w:t>
            </w:r>
            <w:r w:rsidR="00F66E5A" w:rsidRPr="004F34A5">
              <w:rPr>
                <w:rFonts w:ascii="Verdana" w:hAnsi="Verdana" w:cs="Times New Roman"/>
                <w:sz w:val="16"/>
                <w:szCs w:val="16"/>
                <w:lang w:val="en-US"/>
              </w:rPr>
              <w:t xml:space="preserve"> </w:t>
            </w:r>
            <w:r w:rsidR="00F66E5A" w:rsidRPr="004F34A5">
              <w:rPr>
                <w:rFonts w:ascii="Verdana" w:hAnsi="Verdana" w:cs="Times New Roman"/>
                <w:b/>
                <w:bCs/>
                <w:sz w:val="16"/>
                <w:szCs w:val="16"/>
                <w:lang w:val="en-US"/>
              </w:rPr>
              <w:t xml:space="preserve">              </w:t>
            </w:r>
            <w:r w:rsidR="00F66E5A" w:rsidRPr="004F34A5">
              <w:rPr>
                <w:rFonts w:ascii="Verdana" w:hAnsi="Verdana" w:cs="Times New Roman"/>
                <w:sz w:val="16"/>
                <w:szCs w:val="16"/>
                <w:lang w:val="en-US"/>
              </w:rPr>
              <w:t xml:space="preserve">Bibliography </w:t>
            </w:r>
          </w:p>
        </w:tc>
      </w:tr>
      <w:tr w:rsidR="00F66E5A" w:rsidRPr="004F34A5" w14:paraId="7138F3A4" w14:textId="5585C23D" w:rsidTr="00F66E5A">
        <w:tc>
          <w:tcPr>
            <w:tcW w:w="4529" w:type="dxa"/>
            <w:shd w:val="clear" w:color="auto" w:fill="auto"/>
          </w:tcPr>
          <w:p w14:paraId="1FEA0E72"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12.</w:t>
            </w:r>
            <w:r w:rsidRPr="004F34A5">
              <w:rPr>
                <w:rFonts w:ascii="Verdana" w:hAnsi="Verdana"/>
                <w:b/>
                <w:sz w:val="16"/>
                <w:szCs w:val="16"/>
                <w:lang w:val="es-ES_tradnl"/>
              </w:rPr>
              <w:tab/>
            </w:r>
            <w:r w:rsidRPr="004F34A5">
              <w:rPr>
                <w:rFonts w:ascii="Verdana" w:hAnsi="Verdana"/>
                <w:sz w:val="16"/>
                <w:szCs w:val="16"/>
                <w:lang w:val="es-ES_tradnl"/>
              </w:rPr>
              <w:t>Concordancia con normas internacionales</w:t>
            </w:r>
          </w:p>
        </w:tc>
        <w:tc>
          <w:tcPr>
            <w:tcW w:w="4529" w:type="dxa"/>
          </w:tcPr>
          <w:p w14:paraId="0779724F" w14:textId="61EFF6A3"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12</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w:t>
            </w:r>
            <w:r w:rsidRPr="004F34A5">
              <w:rPr>
                <w:rFonts w:ascii="Verdana" w:hAnsi="Verdana" w:cs="Times New Roman"/>
                <w:b/>
                <w:bCs/>
                <w:sz w:val="16"/>
                <w:szCs w:val="16"/>
                <w:lang w:val="en-US"/>
              </w:rPr>
              <w:t>           </w:t>
            </w:r>
            <w:r w:rsidR="00165B4B" w:rsidRPr="004F34A5">
              <w:rPr>
                <w:rFonts w:ascii="Verdana" w:hAnsi="Verdana" w:cs="Times New Roman"/>
                <w:sz w:val="16"/>
                <w:szCs w:val="16"/>
                <w:lang w:val="en-US"/>
              </w:rPr>
              <w:t>Concordance</w:t>
            </w:r>
            <w:r w:rsidRPr="004F34A5">
              <w:rPr>
                <w:rFonts w:ascii="Verdana" w:hAnsi="Verdana" w:cs="Times New Roman"/>
                <w:sz w:val="16"/>
                <w:szCs w:val="16"/>
                <w:lang w:val="en-US"/>
              </w:rPr>
              <w:t xml:space="preserve"> with international standards </w:t>
            </w:r>
          </w:p>
        </w:tc>
      </w:tr>
      <w:tr w:rsidR="00F66E5A" w:rsidRPr="004F34A5" w14:paraId="4A5675AE" w14:textId="5922F380" w:rsidTr="00F66E5A">
        <w:tc>
          <w:tcPr>
            <w:tcW w:w="4529" w:type="dxa"/>
            <w:shd w:val="clear" w:color="auto" w:fill="auto"/>
          </w:tcPr>
          <w:p w14:paraId="30E7DEAE"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13.</w:t>
            </w:r>
            <w:r w:rsidRPr="004F34A5">
              <w:rPr>
                <w:rFonts w:ascii="Verdana" w:hAnsi="Verdana"/>
                <w:b/>
                <w:sz w:val="16"/>
                <w:szCs w:val="16"/>
                <w:lang w:val="es-ES_tradnl"/>
              </w:rPr>
              <w:tab/>
            </w:r>
            <w:r w:rsidRPr="004F34A5">
              <w:rPr>
                <w:rFonts w:ascii="Verdana" w:hAnsi="Verdana"/>
                <w:sz w:val="16"/>
                <w:szCs w:val="16"/>
                <w:lang w:val="es-ES_tradnl"/>
              </w:rPr>
              <w:t>Vigencia</w:t>
            </w:r>
          </w:p>
        </w:tc>
        <w:tc>
          <w:tcPr>
            <w:tcW w:w="4529" w:type="dxa"/>
          </w:tcPr>
          <w:p w14:paraId="2CE4552F" w14:textId="5F8CACC6"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13</w:t>
            </w:r>
            <w:r w:rsidR="00165B4B" w:rsidRPr="004F34A5">
              <w:rPr>
                <w:rFonts w:ascii="Verdana" w:hAnsi="Verdana" w:cs="Times New Roman"/>
                <w:b/>
                <w:bCs/>
                <w:sz w:val="16"/>
                <w:szCs w:val="16"/>
                <w:lang w:val="en-US"/>
              </w:rPr>
              <w:t>.</w:t>
            </w:r>
            <w:r w:rsidRPr="004F34A5">
              <w:rPr>
                <w:rFonts w:ascii="Verdana" w:hAnsi="Verdana" w:cs="Times New Roman"/>
                <w:sz w:val="16"/>
                <w:szCs w:val="16"/>
                <w:lang w:val="en-US"/>
              </w:rPr>
              <w:t xml:space="preserve"> </w:t>
            </w:r>
            <w:r w:rsidRPr="004F34A5">
              <w:rPr>
                <w:rFonts w:ascii="Verdana" w:hAnsi="Verdana" w:cs="Times New Roman"/>
                <w:b/>
                <w:bCs/>
                <w:sz w:val="16"/>
                <w:szCs w:val="16"/>
                <w:lang w:val="en-US"/>
              </w:rPr>
              <w:t xml:space="preserve">              </w:t>
            </w:r>
            <w:r w:rsidRPr="004F34A5">
              <w:rPr>
                <w:rFonts w:ascii="Verdana" w:hAnsi="Verdana" w:cs="Times New Roman"/>
                <w:sz w:val="16"/>
                <w:szCs w:val="16"/>
                <w:lang w:val="en-US"/>
              </w:rPr>
              <w:t xml:space="preserve">Validity </w:t>
            </w:r>
          </w:p>
        </w:tc>
      </w:tr>
      <w:tr w:rsidR="00F66E5A" w:rsidRPr="004F34A5" w14:paraId="3A3F75F1" w14:textId="4EA4C430" w:rsidTr="00F66E5A">
        <w:tc>
          <w:tcPr>
            <w:tcW w:w="4529" w:type="dxa"/>
            <w:shd w:val="clear" w:color="auto" w:fill="auto"/>
          </w:tcPr>
          <w:p w14:paraId="71ED5E16"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b/>
                <w:sz w:val="16"/>
                <w:szCs w:val="16"/>
                <w:lang w:val="es-ES_tradnl"/>
              </w:rPr>
              <w:t>14.</w:t>
            </w:r>
            <w:r w:rsidRPr="004F34A5">
              <w:rPr>
                <w:rFonts w:ascii="Verdana" w:hAnsi="Verdana"/>
                <w:sz w:val="16"/>
                <w:szCs w:val="16"/>
                <w:lang w:val="es-ES_tradnl"/>
              </w:rPr>
              <w:tab/>
              <w:t>Transitorios</w:t>
            </w:r>
          </w:p>
        </w:tc>
        <w:tc>
          <w:tcPr>
            <w:tcW w:w="4529" w:type="dxa"/>
          </w:tcPr>
          <w:p w14:paraId="220756A8" w14:textId="0F7D1961"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14.</w:t>
            </w:r>
            <w:r w:rsidRPr="004F34A5">
              <w:rPr>
                <w:rFonts w:ascii="Verdana" w:hAnsi="Verdana" w:cs="Times New Roman"/>
                <w:sz w:val="16"/>
                <w:szCs w:val="16"/>
                <w:lang w:val="en-US"/>
              </w:rPr>
              <w:t xml:space="preserve">               Transi</w:t>
            </w:r>
            <w:r w:rsidR="00165B4B" w:rsidRPr="004F34A5">
              <w:rPr>
                <w:rFonts w:ascii="Verdana" w:hAnsi="Verdana" w:cs="Times New Roman"/>
                <w:sz w:val="16"/>
                <w:szCs w:val="16"/>
                <w:lang w:val="en-US"/>
              </w:rPr>
              <w:t>tional articles</w:t>
            </w:r>
          </w:p>
        </w:tc>
      </w:tr>
      <w:tr w:rsidR="00F66E5A" w:rsidRPr="004F34A5" w14:paraId="2005AE8A" w14:textId="0E94301E" w:rsidTr="00F66E5A">
        <w:tc>
          <w:tcPr>
            <w:tcW w:w="4529" w:type="dxa"/>
            <w:shd w:val="clear" w:color="auto" w:fill="auto"/>
          </w:tcPr>
          <w:p w14:paraId="2F9C7372" w14:textId="77777777" w:rsidR="00F66E5A" w:rsidRPr="004F34A5" w:rsidRDefault="00F66E5A" w:rsidP="00F66E5A">
            <w:pPr>
              <w:pStyle w:val="ANOTACION"/>
              <w:spacing w:after="74"/>
              <w:rPr>
                <w:rFonts w:ascii="Verdana" w:hAnsi="Verdana"/>
                <w:sz w:val="16"/>
                <w:szCs w:val="16"/>
              </w:rPr>
            </w:pPr>
            <w:r w:rsidRPr="004F34A5">
              <w:rPr>
                <w:rFonts w:ascii="Verdana" w:hAnsi="Verdana"/>
                <w:sz w:val="16"/>
                <w:szCs w:val="16"/>
              </w:rPr>
              <w:t>PREFACIO</w:t>
            </w:r>
          </w:p>
        </w:tc>
        <w:tc>
          <w:tcPr>
            <w:tcW w:w="4529" w:type="dxa"/>
          </w:tcPr>
          <w:p w14:paraId="6606B481" w14:textId="4B113244" w:rsidR="00F66E5A" w:rsidRPr="004F34A5" w:rsidRDefault="00F66E5A" w:rsidP="00F66E5A">
            <w:pPr>
              <w:pStyle w:val="ANOTACION"/>
              <w:spacing w:after="74"/>
              <w:rPr>
                <w:rFonts w:ascii="Verdana" w:hAnsi="Verdana"/>
                <w:sz w:val="16"/>
                <w:szCs w:val="16"/>
                <w:lang w:val="en-US"/>
              </w:rPr>
            </w:pPr>
            <w:r w:rsidRPr="004F34A5">
              <w:rPr>
                <w:rFonts w:ascii="Verdana" w:hAnsi="Verdana"/>
                <w:bCs/>
                <w:sz w:val="16"/>
                <w:szCs w:val="16"/>
              </w:rPr>
              <w:t>PREFACE</w:t>
            </w:r>
            <w:r w:rsidRPr="004F34A5">
              <w:rPr>
                <w:rFonts w:ascii="Verdana" w:hAnsi="Verdana"/>
                <w:sz w:val="16"/>
                <w:szCs w:val="16"/>
              </w:rPr>
              <w:t xml:space="preserve"> </w:t>
            </w:r>
          </w:p>
        </w:tc>
      </w:tr>
      <w:tr w:rsidR="00F66E5A" w:rsidRPr="004F34A5" w14:paraId="1309082C" w14:textId="2A47AF40" w:rsidTr="00F66E5A">
        <w:tc>
          <w:tcPr>
            <w:tcW w:w="4529" w:type="dxa"/>
            <w:shd w:val="clear" w:color="auto" w:fill="auto"/>
          </w:tcPr>
          <w:p w14:paraId="15059A9C"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En la elaboración del presente Proyecto de Norma Oficial Mexicana participaron las siguientes dependencias, entidades, cámaras, confederaciones, asociaciones, institutos, y empresas:</w:t>
            </w:r>
          </w:p>
        </w:tc>
        <w:tc>
          <w:tcPr>
            <w:tcW w:w="4529" w:type="dxa"/>
          </w:tcPr>
          <w:p w14:paraId="1B1B03CB" w14:textId="4DA7F0D7"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The following agencies, entities, chambers, confederations, associations, institutes, and companies participated in the preparation of this </w:t>
            </w:r>
            <w:r w:rsidR="00953295" w:rsidRPr="004F34A5">
              <w:rPr>
                <w:rFonts w:ascii="Verdana" w:hAnsi="Verdana" w:cs="Times New Roman"/>
                <w:sz w:val="16"/>
                <w:szCs w:val="16"/>
                <w:lang w:val="en-US"/>
              </w:rPr>
              <w:t>Project of</w:t>
            </w:r>
            <w:r w:rsidRPr="004F34A5">
              <w:rPr>
                <w:rFonts w:ascii="Verdana" w:hAnsi="Verdana" w:cs="Times New Roman"/>
                <w:sz w:val="16"/>
                <w:szCs w:val="16"/>
                <w:lang w:val="en-US"/>
              </w:rPr>
              <w:t xml:space="preserve"> Official Mexican Standard: </w:t>
            </w:r>
          </w:p>
        </w:tc>
      </w:tr>
      <w:tr w:rsidR="00F66E5A" w:rsidRPr="004F34A5" w14:paraId="673B99C1" w14:textId="766D388B" w:rsidTr="00F66E5A">
        <w:tc>
          <w:tcPr>
            <w:tcW w:w="4529" w:type="dxa"/>
            <w:shd w:val="clear" w:color="auto" w:fill="auto"/>
          </w:tcPr>
          <w:p w14:paraId="5C8B4DFC"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t>Dependencias y Entidades Públicas:</w:t>
            </w:r>
          </w:p>
        </w:tc>
        <w:tc>
          <w:tcPr>
            <w:tcW w:w="4529" w:type="dxa"/>
          </w:tcPr>
          <w:p w14:paraId="571F165E" w14:textId="1CD3C008" w:rsidR="00F66E5A" w:rsidRPr="004F34A5" w:rsidRDefault="00165B4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Departments</w:t>
            </w:r>
            <w:r w:rsidR="00F66E5A" w:rsidRPr="004F34A5">
              <w:rPr>
                <w:rFonts w:ascii="Verdana" w:hAnsi="Verdana" w:cs="Times New Roman"/>
                <w:b/>
                <w:bCs/>
                <w:sz w:val="16"/>
                <w:szCs w:val="16"/>
                <w:lang w:val="en-US"/>
              </w:rPr>
              <w:t xml:space="preserve"> and Public Entities:</w:t>
            </w:r>
            <w:r w:rsidR="00F66E5A" w:rsidRPr="004F34A5">
              <w:rPr>
                <w:rFonts w:ascii="Verdana" w:hAnsi="Verdana" w:cs="Times New Roman"/>
                <w:sz w:val="16"/>
                <w:szCs w:val="16"/>
                <w:lang w:val="en-US"/>
              </w:rPr>
              <w:t xml:space="preserve"> </w:t>
            </w:r>
          </w:p>
        </w:tc>
      </w:tr>
      <w:tr w:rsidR="00F66E5A" w:rsidRPr="004F34A5" w14:paraId="66E254AF" w14:textId="5EAA0750" w:rsidTr="00F66E5A">
        <w:tc>
          <w:tcPr>
            <w:tcW w:w="4529" w:type="dxa"/>
            <w:shd w:val="clear" w:color="auto" w:fill="auto"/>
          </w:tcPr>
          <w:p w14:paraId="74867FD0"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t>Secretaría de Economía</w:t>
            </w:r>
          </w:p>
        </w:tc>
        <w:tc>
          <w:tcPr>
            <w:tcW w:w="4529" w:type="dxa"/>
          </w:tcPr>
          <w:p w14:paraId="3BE768DF" w14:textId="06F5BA03" w:rsidR="00F66E5A" w:rsidRPr="004F34A5" w:rsidRDefault="00CE0F5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Secretary</w:t>
            </w:r>
            <w:r w:rsidR="00F66E5A" w:rsidRPr="004F34A5">
              <w:rPr>
                <w:rFonts w:ascii="Verdana" w:hAnsi="Verdana" w:cs="Times New Roman"/>
                <w:b/>
                <w:bCs/>
                <w:sz w:val="16"/>
                <w:szCs w:val="16"/>
                <w:lang w:val="en-US"/>
              </w:rPr>
              <w:t xml:space="preserve"> of Economy</w:t>
            </w:r>
            <w:r w:rsidR="00F66E5A" w:rsidRPr="004F34A5">
              <w:rPr>
                <w:rFonts w:ascii="Verdana" w:hAnsi="Verdana" w:cs="Times New Roman"/>
                <w:sz w:val="16"/>
                <w:szCs w:val="16"/>
                <w:lang w:val="en-US"/>
              </w:rPr>
              <w:t xml:space="preserve"> </w:t>
            </w:r>
          </w:p>
        </w:tc>
      </w:tr>
      <w:tr w:rsidR="00F66E5A" w:rsidRPr="004F34A5" w14:paraId="51A785DE" w14:textId="37AF0090" w:rsidTr="00F66E5A">
        <w:tc>
          <w:tcPr>
            <w:tcW w:w="4529" w:type="dxa"/>
            <w:shd w:val="clear" w:color="auto" w:fill="auto"/>
          </w:tcPr>
          <w:p w14:paraId="13D79CD0"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Dirección General de Normas</w:t>
            </w:r>
          </w:p>
        </w:tc>
        <w:tc>
          <w:tcPr>
            <w:tcW w:w="4529" w:type="dxa"/>
          </w:tcPr>
          <w:p w14:paraId="4FB56E13" w14:textId="51CC8408"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Directorate of Standards </w:t>
            </w:r>
            <w:r w:rsidR="00165B4B" w:rsidRPr="004F34A5">
              <w:rPr>
                <w:rFonts w:ascii="Verdana" w:hAnsi="Verdana" w:cs="Times New Roman"/>
                <w:sz w:val="16"/>
                <w:szCs w:val="16"/>
                <w:lang w:val="en-US"/>
              </w:rPr>
              <w:t xml:space="preserve"> (DGN)</w:t>
            </w:r>
          </w:p>
        </w:tc>
      </w:tr>
      <w:tr w:rsidR="00F66E5A" w:rsidRPr="004F34A5" w14:paraId="59828F45" w14:textId="7E4CBFF7" w:rsidTr="00F66E5A">
        <w:tc>
          <w:tcPr>
            <w:tcW w:w="4529" w:type="dxa"/>
            <w:shd w:val="clear" w:color="auto" w:fill="auto"/>
          </w:tcPr>
          <w:p w14:paraId="22C7793B"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Procuraduría Federal del Consumidor</w:t>
            </w:r>
          </w:p>
        </w:tc>
        <w:tc>
          <w:tcPr>
            <w:tcW w:w="4529" w:type="dxa"/>
          </w:tcPr>
          <w:p w14:paraId="616D6A9A" w14:textId="141B742E"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Federal </w:t>
            </w:r>
            <w:r w:rsidR="00165B4B" w:rsidRPr="004F34A5">
              <w:rPr>
                <w:rFonts w:ascii="Verdana" w:hAnsi="Verdana" w:cs="Times New Roman"/>
                <w:sz w:val="16"/>
                <w:szCs w:val="16"/>
                <w:lang w:val="en-US"/>
              </w:rPr>
              <w:t>Prosecutor for the Consumer</w:t>
            </w:r>
            <w:r w:rsidRPr="004F34A5">
              <w:rPr>
                <w:rFonts w:ascii="Verdana" w:hAnsi="Verdana" w:cs="Times New Roman"/>
                <w:sz w:val="16"/>
                <w:szCs w:val="16"/>
                <w:lang w:val="en-US"/>
              </w:rPr>
              <w:t xml:space="preserve"> </w:t>
            </w:r>
          </w:p>
        </w:tc>
      </w:tr>
      <w:tr w:rsidR="00F66E5A" w:rsidRPr="004F34A5" w14:paraId="3FF3CB67" w14:textId="3D9F8A29" w:rsidTr="00F66E5A">
        <w:tc>
          <w:tcPr>
            <w:tcW w:w="4529" w:type="dxa"/>
            <w:shd w:val="clear" w:color="auto" w:fill="auto"/>
          </w:tcPr>
          <w:p w14:paraId="00BF24CF"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t>Secretaría de Comunicaciones y Transportes</w:t>
            </w:r>
          </w:p>
        </w:tc>
        <w:tc>
          <w:tcPr>
            <w:tcW w:w="4529" w:type="dxa"/>
          </w:tcPr>
          <w:p w14:paraId="2C84162C" w14:textId="0A66BD7F" w:rsidR="00F66E5A" w:rsidRPr="004F34A5" w:rsidRDefault="00CE0F5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Secretary</w:t>
            </w:r>
            <w:r w:rsidR="00F66E5A" w:rsidRPr="004F34A5">
              <w:rPr>
                <w:rFonts w:ascii="Verdana" w:hAnsi="Verdana" w:cs="Times New Roman"/>
                <w:b/>
                <w:bCs/>
                <w:sz w:val="16"/>
                <w:szCs w:val="16"/>
                <w:lang w:val="en-US"/>
              </w:rPr>
              <w:t xml:space="preserve"> of Communications and Transportation</w:t>
            </w:r>
            <w:r w:rsidR="00F66E5A" w:rsidRPr="004F34A5">
              <w:rPr>
                <w:rFonts w:ascii="Verdana" w:hAnsi="Verdana" w:cs="Times New Roman"/>
                <w:sz w:val="16"/>
                <w:szCs w:val="16"/>
                <w:lang w:val="en-US"/>
              </w:rPr>
              <w:t xml:space="preserve"> </w:t>
            </w:r>
          </w:p>
        </w:tc>
      </w:tr>
      <w:tr w:rsidR="00F66E5A" w:rsidRPr="004F34A5" w14:paraId="4DC1FD07" w14:textId="62535034" w:rsidTr="00F66E5A">
        <w:tc>
          <w:tcPr>
            <w:tcW w:w="4529" w:type="dxa"/>
            <w:shd w:val="clear" w:color="auto" w:fill="auto"/>
          </w:tcPr>
          <w:p w14:paraId="06CEFCB9"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Coordinación General de Puertos y Marina Mercante</w:t>
            </w:r>
          </w:p>
        </w:tc>
        <w:tc>
          <w:tcPr>
            <w:tcW w:w="4529" w:type="dxa"/>
          </w:tcPr>
          <w:p w14:paraId="3138B9E7" w14:textId="07F49F8A"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Coordination of Ports and Merchant Marine </w:t>
            </w:r>
          </w:p>
        </w:tc>
      </w:tr>
      <w:tr w:rsidR="00F66E5A" w:rsidRPr="004F34A5" w14:paraId="093EFEF0" w14:textId="684092AE" w:rsidTr="00F66E5A">
        <w:tc>
          <w:tcPr>
            <w:tcW w:w="4529" w:type="dxa"/>
            <w:shd w:val="clear" w:color="auto" w:fill="auto"/>
          </w:tcPr>
          <w:p w14:paraId="2614DBBF"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Dirección General de Marina Mercante</w:t>
            </w:r>
          </w:p>
        </w:tc>
        <w:tc>
          <w:tcPr>
            <w:tcW w:w="4529" w:type="dxa"/>
          </w:tcPr>
          <w:p w14:paraId="10480D28" w14:textId="4E9935FE"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Directorate of Merchant Marine </w:t>
            </w:r>
          </w:p>
        </w:tc>
      </w:tr>
      <w:tr w:rsidR="00F66E5A" w:rsidRPr="004F34A5" w14:paraId="7C8F89F8" w14:textId="372D793F" w:rsidTr="00F66E5A">
        <w:tc>
          <w:tcPr>
            <w:tcW w:w="4529" w:type="dxa"/>
            <w:shd w:val="clear" w:color="auto" w:fill="auto"/>
          </w:tcPr>
          <w:p w14:paraId="50C6FAC7"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Fideicomiso de Formación y Capacitación para el Personal de la Marina Mercante Nacional</w:t>
            </w:r>
          </w:p>
        </w:tc>
        <w:tc>
          <w:tcPr>
            <w:tcW w:w="4529" w:type="dxa"/>
          </w:tcPr>
          <w:p w14:paraId="669124D3" w14:textId="46812C10" w:rsidR="00F66E5A" w:rsidRPr="004F34A5" w:rsidRDefault="00165B4B"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Qualification</w:t>
            </w:r>
            <w:r w:rsidR="00F66E5A" w:rsidRPr="004F34A5">
              <w:rPr>
                <w:rFonts w:ascii="Verdana" w:hAnsi="Verdana" w:cs="Times New Roman"/>
                <w:sz w:val="16"/>
                <w:szCs w:val="16"/>
                <w:lang w:val="en-US"/>
              </w:rPr>
              <w:t xml:space="preserve"> and Training Trust for National Merchant Marine Personnel </w:t>
            </w:r>
          </w:p>
        </w:tc>
      </w:tr>
      <w:tr w:rsidR="00F66E5A" w:rsidRPr="004F34A5" w14:paraId="67710A4B" w14:textId="693EA2AB" w:rsidTr="00F66E5A">
        <w:tc>
          <w:tcPr>
            <w:tcW w:w="4529" w:type="dxa"/>
            <w:shd w:val="clear" w:color="auto" w:fill="auto"/>
          </w:tcPr>
          <w:p w14:paraId="29ACDB97"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Telecomunicaciones de México</w:t>
            </w:r>
          </w:p>
        </w:tc>
        <w:tc>
          <w:tcPr>
            <w:tcW w:w="4529" w:type="dxa"/>
          </w:tcPr>
          <w:p w14:paraId="22F3692B" w14:textId="684D6DFD"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Telecommunications of Mexico </w:t>
            </w:r>
          </w:p>
        </w:tc>
      </w:tr>
      <w:tr w:rsidR="00F66E5A" w:rsidRPr="004F34A5" w14:paraId="29BEE2C2" w14:textId="6F165170" w:rsidTr="00F66E5A">
        <w:tc>
          <w:tcPr>
            <w:tcW w:w="4529" w:type="dxa"/>
            <w:shd w:val="clear" w:color="auto" w:fill="auto"/>
          </w:tcPr>
          <w:p w14:paraId="76A4C24C"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t>Secretaría de Educación Pública</w:t>
            </w:r>
          </w:p>
        </w:tc>
        <w:tc>
          <w:tcPr>
            <w:tcW w:w="4529" w:type="dxa"/>
          </w:tcPr>
          <w:p w14:paraId="463F2614" w14:textId="7D8181AF" w:rsidR="00F66E5A" w:rsidRPr="004F34A5" w:rsidRDefault="00F66E5A"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Secretary of Public Education</w:t>
            </w:r>
            <w:r w:rsidRPr="004F34A5">
              <w:rPr>
                <w:rFonts w:ascii="Verdana" w:hAnsi="Verdana" w:cs="Times New Roman"/>
                <w:sz w:val="16"/>
                <w:szCs w:val="16"/>
                <w:lang w:val="en-US"/>
              </w:rPr>
              <w:t xml:space="preserve"> </w:t>
            </w:r>
          </w:p>
        </w:tc>
      </w:tr>
      <w:tr w:rsidR="00F66E5A" w:rsidRPr="004F34A5" w14:paraId="02CD71D8" w14:textId="7FA4B8C9" w:rsidTr="00F66E5A">
        <w:tc>
          <w:tcPr>
            <w:tcW w:w="4529" w:type="dxa"/>
            <w:shd w:val="clear" w:color="auto" w:fill="auto"/>
          </w:tcPr>
          <w:p w14:paraId="1B0DFDC7"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rPr>
              <w:t>Dirección General de Educación en Ciencia y Tecnología del Mar</w:t>
            </w:r>
          </w:p>
        </w:tc>
        <w:tc>
          <w:tcPr>
            <w:tcW w:w="4529" w:type="dxa"/>
          </w:tcPr>
          <w:p w14:paraId="6D51E9F5" w14:textId="6C5923A9"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Directorate of Education in Sea Science and Technology </w:t>
            </w:r>
          </w:p>
        </w:tc>
      </w:tr>
      <w:tr w:rsidR="00F66E5A" w:rsidRPr="004F34A5" w14:paraId="5B29EC11" w14:textId="7A894E6B" w:rsidTr="00F66E5A">
        <w:tc>
          <w:tcPr>
            <w:tcW w:w="4529" w:type="dxa"/>
            <w:shd w:val="clear" w:color="auto" w:fill="auto"/>
          </w:tcPr>
          <w:p w14:paraId="1E9527F0"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rPr>
              <w:t>Dirección General de Profesiones</w:t>
            </w:r>
          </w:p>
        </w:tc>
        <w:tc>
          <w:tcPr>
            <w:tcW w:w="4529" w:type="dxa"/>
          </w:tcPr>
          <w:p w14:paraId="009246CD" w14:textId="233FD171"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w:t>
            </w:r>
            <w:r w:rsidR="00165B4B" w:rsidRPr="004F34A5">
              <w:rPr>
                <w:rFonts w:ascii="Verdana" w:hAnsi="Verdana" w:cs="Times New Roman"/>
                <w:sz w:val="16"/>
                <w:szCs w:val="16"/>
                <w:lang w:val="en-US"/>
              </w:rPr>
              <w:t>Office</w:t>
            </w:r>
            <w:r w:rsidRPr="004F34A5">
              <w:rPr>
                <w:rFonts w:ascii="Verdana" w:hAnsi="Verdana" w:cs="Times New Roman"/>
                <w:sz w:val="16"/>
                <w:szCs w:val="16"/>
                <w:lang w:val="en-US"/>
              </w:rPr>
              <w:t xml:space="preserve"> of </w:t>
            </w:r>
            <w:r w:rsidR="00165B4B" w:rsidRPr="004F34A5">
              <w:rPr>
                <w:rFonts w:ascii="Verdana" w:hAnsi="Verdana" w:cs="Times New Roman"/>
                <w:sz w:val="16"/>
                <w:szCs w:val="16"/>
                <w:lang w:val="en-US"/>
              </w:rPr>
              <w:t>P</w:t>
            </w:r>
            <w:r w:rsidRPr="004F34A5">
              <w:rPr>
                <w:rFonts w:ascii="Verdana" w:hAnsi="Verdana" w:cs="Times New Roman"/>
                <w:sz w:val="16"/>
                <w:szCs w:val="16"/>
                <w:lang w:val="en-US"/>
              </w:rPr>
              <w:t xml:space="preserve">rofessions </w:t>
            </w:r>
          </w:p>
        </w:tc>
      </w:tr>
      <w:tr w:rsidR="00F66E5A" w:rsidRPr="004F34A5" w14:paraId="57F1F6F4" w14:textId="06B2D78E" w:rsidTr="00F66E5A">
        <w:tc>
          <w:tcPr>
            <w:tcW w:w="4529" w:type="dxa"/>
            <w:shd w:val="clear" w:color="auto" w:fill="auto"/>
          </w:tcPr>
          <w:p w14:paraId="72523CC3" w14:textId="77777777" w:rsidR="00F66E5A" w:rsidRPr="004F34A5" w:rsidRDefault="00F66E5A" w:rsidP="00F66E5A">
            <w:pPr>
              <w:pStyle w:val="Texto"/>
              <w:spacing w:after="74"/>
              <w:ind w:firstLine="0"/>
              <w:rPr>
                <w:rFonts w:ascii="Verdana" w:hAnsi="Verdana"/>
                <w:b/>
                <w:sz w:val="16"/>
                <w:szCs w:val="16"/>
              </w:rPr>
            </w:pPr>
            <w:r w:rsidRPr="004F34A5">
              <w:rPr>
                <w:rFonts w:ascii="Verdana" w:hAnsi="Verdana"/>
                <w:b/>
                <w:sz w:val="16"/>
                <w:szCs w:val="16"/>
              </w:rPr>
              <w:t>Secretaría del Trabajo y Previsión Social</w:t>
            </w:r>
          </w:p>
        </w:tc>
        <w:tc>
          <w:tcPr>
            <w:tcW w:w="4529" w:type="dxa"/>
          </w:tcPr>
          <w:p w14:paraId="16041517" w14:textId="3227D968" w:rsidR="00F66E5A" w:rsidRPr="004F34A5" w:rsidRDefault="00CE0F5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Secretary</w:t>
            </w:r>
            <w:r w:rsidR="00F66E5A" w:rsidRPr="004F34A5">
              <w:rPr>
                <w:rFonts w:ascii="Verdana" w:hAnsi="Verdana" w:cs="Times New Roman"/>
                <w:b/>
                <w:bCs/>
                <w:sz w:val="16"/>
                <w:szCs w:val="16"/>
                <w:lang w:val="en-US"/>
              </w:rPr>
              <w:t xml:space="preserve"> of Labor and Social </w:t>
            </w:r>
            <w:r w:rsidR="00165B4B" w:rsidRPr="004F34A5">
              <w:rPr>
                <w:rFonts w:ascii="Verdana" w:hAnsi="Verdana" w:cs="Times New Roman"/>
                <w:b/>
                <w:bCs/>
                <w:sz w:val="16"/>
                <w:szCs w:val="16"/>
                <w:lang w:val="en-US"/>
              </w:rPr>
              <w:t>Welfare</w:t>
            </w:r>
          </w:p>
        </w:tc>
      </w:tr>
      <w:tr w:rsidR="00F66E5A" w:rsidRPr="004F34A5" w14:paraId="0F15BDF1" w14:textId="35A9E2AB" w:rsidTr="00F66E5A">
        <w:tc>
          <w:tcPr>
            <w:tcW w:w="4529" w:type="dxa"/>
            <w:shd w:val="clear" w:color="auto" w:fill="auto"/>
          </w:tcPr>
          <w:p w14:paraId="789BE10E"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rPr>
              <w:t>Dirección General de Salud y Seguridad en el Trabajo</w:t>
            </w:r>
          </w:p>
        </w:tc>
        <w:tc>
          <w:tcPr>
            <w:tcW w:w="4529" w:type="dxa"/>
          </w:tcPr>
          <w:p w14:paraId="51698B01" w14:textId="0A0E6610"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w:t>
            </w:r>
            <w:r w:rsidR="00165B4B" w:rsidRPr="004F34A5">
              <w:rPr>
                <w:rFonts w:ascii="Verdana" w:hAnsi="Verdana" w:cs="Times New Roman"/>
                <w:sz w:val="16"/>
                <w:szCs w:val="16"/>
                <w:lang w:val="en-US"/>
              </w:rPr>
              <w:t>Office</w:t>
            </w:r>
            <w:r w:rsidRPr="004F34A5">
              <w:rPr>
                <w:rFonts w:ascii="Verdana" w:hAnsi="Verdana" w:cs="Times New Roman"/>
                <w:sz w:val="16"/>
                <w:szCs w:val="16"/>
                <w:lang w:val="en-US"/>
              </w:rPr>
              <w:t xml:space="preserve"> of </w:t>
            </w:r>
            <w:r w:rsidR="00165B4B" w:rsidRPr="004F34A5">
              <w:rPr>
                <w:rFonts w:ascii="Verdana" w:hAnsi="Verdana" w:cs="Times New Roman"/>
                <w:sz w:val="16"/>
                <w:szCs w:val="16"/>
                <w:lang w:val="en-US"/>
              </w:rPr>
              <w:t xml:space="preserve"> Occupational </w:t>
            </w:r>
            <w:r w:rsidRPr="004F34A5">
              <w:rPr>
                <w:rFonts w:ascii="Verdana" w:hAnsi="Verdana" w:cs="Times New Roman"/>
                <w:sz w:val="16"/>
                <w:szCs w:val="16"/>
                <w:lang w:val="en-US"/>
              </w:rPr>
              <w:t xml:space="preserve">Health and Safety </w:t>
            </w:r>
          </w:p>
        </w:tc>
      </w:tr>
      <w:tr w:rsidR="00F66E5A" w:rsidRPr="004F34A5" w14:paraId="2105C041" w14:textId="59069574" w:rsidTr="00F66E5A">
        <w:tc>
          <w:tcPr>
            <w:tcW w:w="4529" w:type="dxa"/>
            <w:shd w:val="clear" w:color="auto" w:fill="auto"/>
          </w:tcPr>
          <w:p w14:paraId="502470BC"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t xml:space="preserve">Secretaría de Agricultura, Ganadería, Desarrollo Rural, Pesca y Alimentación </w:t>
            </w:r>
          </w:p>
        </w:tc>
        <w:tc>
          <w:tcPr>
            <w:tcW w:w="4529" w:type="dxa"/>
          </w:tcPr>
          <w:p w14:paraId="6CA07926" w14:textId="0CB4294A" w:rsidR="00F66E5A" w:rsidRPr="004F34A5" w:rsidRDefault="00CE0F5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Secretary</w:t>
            </w:r>
            <w:r w:rsidR="00F66E5A" w:rsidRPr="004F34A5">
              <w:rPr>
                <w:rFonts w:ascii="Verdana" w:hAnsi="Verdana" w:cs="Times New Roman"/>
                <w:b/>
                <w:bCs/>
                <w:sz w:val="16"/>
                <w:szCs w:val="16"/>
                <w:lang w:val="en-US"/>
              </w:rPr>
              <w:t xml:space="preserve"> of Agriculture, Livestock, Rural Development, Fisheries and Food</w:t>
            </w:r>
            <w:r w:rsidR="00F66E5A" w:rsidRPr="004F34A5">
              <w:rPr>
                <w:rFonts w:ascii="Verdana" w:hAnsi="Verdana" w:cs="Times New Roman"/>
                <w:sz w:val="16"/>
                <w:szCs w:val="16"/>
                <w:lang w:val="en-US"/>
              </w:rPr>
              <w:t xml:space="preserve"> </w:t>
            </w:r>
          </w:p>
        </w:tc>
      </w:tr>
      <w:tr w:rsidR="00F66E5A" w:rsidRPr="004F34A5" w14:paraId="35073C98" w14:textId="6354AA3A" w:rsidTr="00F66E5A">
        <w:tc>
          <w:tcPr>
            <w:tcW w:w="4529" w:type="dxa"/>
            <w:shd w:val="clear" w:color="auto" w:fill="auto"/>
          </w:tcPr>
          <w:p w14:paraId="74AD3CED"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rPr>
              <w:t>Dirección General de Infraestructura y Flota Pesqueras</w:t>
            </w:r>
          </w:p>
        </w:tc>
        <w:tc>
          <w:tcPr>
            <w:tcW w:w="4529" w:type="dxa"/>
          </w:tcPr>
          <w:p w14:paraId="421363FD" w14:textId="766310DC"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w:t>
            </w:r>
            <w:r w:rsidR="00165B4B" w:rsidRPr="004F34A5">
              <w:rPr>
                <w:rFonts w:ascii="Verdana" w:hAnsi="Verdana" w:cs="Times New Roman"/>
                <w:sz w:val="16"/>
                <w:szCs w:val="16"/>
                <w:lang w:val="en-US"/>
              </w:rPr>
              <w:t xml:space="preserve">Office </w:t>
            </w:r>
            <w:r w:rsidRPr="004F34A5">
              <w:rPr>
                <w:rFonts w:ascii="Verdana" w:hAnsi="Verdana" w:cs="Times New Roman"/>
                <w:sz w:val="16"/>
                <w:szCs w:val="16"/>
                <w:lang w:val="en-US"/>
              </w:rPr>
              <w:t xml:space="preserve">of Infrastructure and Fishing Fleet </w:t>
            </w:r>
          </w:p>
        </w:tc>
      </w:tr>
      <w:tr w:rsidR="00F66E5A" w:rsidRPr="004F34A5" w14:paraId="7EF7A915" w14:textId="7CEFB07B" w:rsidTr="00F66E5A">
        <w:tc>
          <w:tcPr>
            <w:tcW w:w="4529" w:type="dxa"/>
            <w:shd w:val="clear" w:color="auto" w:fill="auto"/>
          </w:tcPr>
          <w:p w14:paraId="71AC6DA8"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rPr>
              <w:t>Comisión Nacional de Acuacultura y Pesca.</w:t>
            </w:r>
          </w:p>
        </w:tc>
        <w:tc>
          <w:tcPr>
            <w:tcW w:w="4529" w:type="dxa"/>
          </w:tcPr>
          <w:p w14:paraId="12525B25" w14:textId="0D632686"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National Commission of Aquaculture and Fisheries. </w:t>
            </w:r>
          </w:p>
        </w:tc>
      </w:tr>
      <w:tr w:rsidR="00F66E5A" w:rsidRPr="004F34A5" w14:paraId="75845654" w14:textId="7C7F42AD" w:rsidTr="00F66E5A">
        <w:tc>
          <w:tcPr>
            <w:tcW w:w="4529" w:type="dxa"/>
            <w:shd w:val="clear" w:color="auto" w:fill="auto"/>
          </w:tcPr>
          <w:p w14:paraId="7E1E8FEC" w14:textId="77777777" w:rsidR="00F66E5A" w:rsidRPr="004F34A5" w:rsidRDefault="00F66E5A" w:rsidP="00F66E5A">
            <w:pPr>
              <w:pStyle w:val="Texto"/>
              <w:spacing w:after="74"/>
              <w:ind w:firstLine="0"/>
              <w:rPr>
                <w:rFonts w:ascii="Verdana" w:hAnsi="Verdana"/>
                <w:b/>
                <w:sz w:val="16"/>
                <w:szCs w:val="16"/>
              </w:rPr>
            </w:pPr>
            <w:r w:rsidRPr="004F34A5">
              <w:rPr>
                <w:rFonts w:ascii="Verdana" w:hAnsi="Verdana"/>
                <w:b/>
                <w:sz w:val="16"/>
                <w:szCs w:val="16"/>
              </w:rPr>
              <w:t>Secretaría de Medio Ambiente y Recursos Naturales</w:t>
            </w:r>
          </w:p>
        </w:tc>
        <w:tc>
          <w:tcPr>
            <w:tcW w:w="4529" w:type="dxa"/>
          </w:tcPr>
          <w:p w14:paraId="392DD571" w14:textId="0C23DD3A" w:rsidR="00F66E5A" w:rsidRPr="004F34A5" w:rsidRDefault="00CE0F5B" w:rsidP="00F66E5A">
            <w:pPr>
              <w:pStyle w:val="Texto"/>
              <w:spacing w:after="74"/>
              <w:ind w:firstLine="0"/>
              <w:rPr>
                <w:rFonts w:ascii="Verdana" w:hAnsi="Verdana"/>
                <w:b/>
                <w:sz w:val="16"/>
                <w:szCs w:val="16"/>
                <w:lang w:val="en-US"/>
              </w:rPr>
            </w:pPr>
            <w:r w:rsidRPr="004F34A5">
              <w:rPr>
                <w:rFonts w:ascii="Verdana" w:hAnsi="Verdana" w:cs="Times New Roman"/>
                <w:b/>
                <w:bCs/>
                <w:sz w:val="16"/>
                <w:szCs w:val="16"/>
                <w:lang w:val="en-US"/>
              </w:rPr>
              <w:t>Secretary</w:t>
            </w:r>
            <w:r w:rsidR="00F66E5A" w:rsidRPr="004F34A5">
              <w:rPr>
                <w:rFonts w:ascii="Verdana" w:hAnsi="Verdana" w:cs="Times New Roman"/>
                <w:b/>
                <w:bCs/>
                <w:sz w:val="16"/>
                <w:szCs w:val="16"/>
                <w:lang w:val="en-US"/>
              </w:rPr>
              <w:t xml:space="preserve"> of Environment and Natural Resources</w:t>
            </w:r>
            <w:r w:rsidR="00F66E5A" w:rsidRPr="004F34A5">
              <w:rPr>
                <w:rFonts w:ascii="Verdana" w:hAnsi="Verdana" w:cs="Times New Roman"/>
                <w:sz w:val="16"/>
                <w:szCs w:val="16"/>
                <w:lang w:val="en-US"/>
              </w:rPr>
              <w:t xml:space="preserve"> </w:t>
            </w:r>
          </w:p>
        </w:tc>
      </w:tr>
      <w:tr w:rsidR="00F66E5A" w:rsidRPr="004F34A5" w14:paraId="6159F162" w14:textId="2E622DCA" w:rsidTr="00F66E5A">
        <w:tc>
          <w:tcPr>
            <w:tcW w:w="4529" w:type="dxa"/>
            <w:shd w:val="clear" w:color="auto" w:fill="auto"/>
          </w:tcPr>
          <w:p w14:paraId="70F0CF9F"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rPr>
              <w:t xml:space="preserve">Procuraduría Federal de Protección al Medio </w:t>
            </w:r>
            <w:r w:rsidRPr="004F34A5">
              <w:rPr>
                <w:rFonts w:ascii="Verdana" w:hAnsi="Verdana"/>
                <w:sz w:val="16"/>
                <w:szCs w:val="16"/>
              </w:rPr>
              <w:lastRenderedPageBreak/>
              <w:t>Ambiente</w:t>
            </w:r>
          </w:p>
        </w:tc>
        <w:tc>
          <w:tcPr>
            <w:tcW w:w="4529" w:type="dxa"/>
          </w:tcPr>
          <w:p w14:paraId="07835AC7" w14:textId="42A681B9"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lastRenderedPageBreak/>
              <w:t>Federal Pro</w:t>
            </w:r>
            <w:r w:rsidR="00165B4B" w:rsidRPr="004F34A5">
              <w:rPr>
                <w:rFonts w:ascii="Verdana" w:hAnsi="Verdana" w:cs="Times New Roman"/>
                <w:sz w:val="16"/>
                <w:szCs w:val="16"/>
                <w:lang w:val="en-US"/>
              </w:rPr>
              <w:t>secutor</w:t>
            </w:r>
            <w:r w:rsidRPr="004F34A5">
              <w:rPr>
                <w:rFonts w:ascii="Verdana" w:hAnsi="Verdana" w:cs="Times New Roman"/>
                <w:sz w:val="16"/>
                <w:szCs w:val="16"/>
                <w:lang w:val="en-US"/>
              </w:rPr>
              <w:t xml:space="preserve"> for the Protection of the </w:t>
            </w:r>
            <w:r w:rsidRPr="004F34A5">
              <w:rPr>
                <w:rFonts w:ascii="Verdana" w:hAnsi="Verdana" w:cs="Times New Roman"/>
                <w:sz w:val="16"/>
                <w:szCs w:val="16"/>
                <w:lang w:val="en-US"/>
              </w:rPr>
              <w:lastRenderedPageBreak/>
              <w:t xml:space="preserve">Environment </w:t>
            </w:r>
          </w:p>
        </w:tc>
      </w:tr>
      <w:tr w:rsidR="00F66E5A" w:rsidRPr="004F34A5" w14:paraId="32BD1F2B" w14:textId="553E4734" w:rsidTr="00F66E5A">
        <w:tc>
          <w:tcPr>
            <w:tcW w:w="4529" w:type="dxa"/>
            <w:shd w:val="clear" w:color="auto" w:fill="auto"/>
          </w:tcPr>
          <w:p w14:paraId="528E28B9"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lastRenderedPageBreak/>
              <w:t>Secretaría de Gobernación</w:t>
            </w:r>
          </w:p>
        </w:tc>
        <w:tc>
          <w:tcPr>
            <w:tcW w:w="4529" w:type="dxa"/>
          </w:tcPr>
          <w:p w14:paraId="513E7799" w14:textId="0746C08C" w:rsidR="00F66E5A" w:rsidRPr="004F34A5" w:rsidRDefault="00CE0F5B" w:rsidP="00F66E5A">
            <w:pPr>
              <w:pStyle w:val="Texto"/>
              <w:spacing w:after="74"/>
              <w:ind w:firstLine="0"/>
              <w:rPr>
                <w:rFonts w:ascii="Verdana" w:hAnsi="Verdana"/>
                <w:b/>
                <w:sz w:val="16"/>
                <w:szCs w:val="16"/>
                <w:lang w:val="en-US"/>
              </w:rPr>
            </w:pPr>
            <w:proofErr w:type="spellStart"/>
            <w:r w:rsidRPr="004F34A5">
              <w:rPr>
                <w:rFonts w:ascii="Verdana" w:hAnsi="Verdana" w:cs="Times New Roman"/>
                <w:b/>
                <w:bCs/>
                <w:sz w:val="16"/>
                <w:szCs w:val="16"/>
              </w:rPr>
              <w:t>Secretary</w:t>
            </w:r>
            <w:proofErr w:type="spellEnd"/>
            <w:r w:rsidR="00F66E5A" w:rsidRPr="004F34A5">
              <w:rPr>
                <w:rFonts w:ascii="Verdana" w:hAnsi="Verdana" w:cs="Times New Roman"/>
                <w:b/>
                <w:bCs/>
                <w:sz w:val="16"/>
                <w:szCs w:val="16"/>
              </w:rPr>
              <w:t xml:space="preserve"> </w:t>
            </w:r>
            <w:proofErr w:type="spellStart"/>
            <w:r w:rsidR="00F66E5A" w:rsidRPr="004F34A5">
              <w:rPr>
                <w:rFonts w:ascii="Verdana" w:hAnsi="Verdana" w:cs="Times New Roman"/>
                <w:b/>
                <w:bCs/>
                <w:sz w:val="16"/>
                <w:szCs w:val="16"/>
              </w:rPr>
              <w:t>of</w:t>
            </w:r>
            <w:proofErr w:type="spellEnd"/>
            <w:r w:rsidR="00F66E5A" w:rsidRPr="004F34A5">
              <w:rPr>
                <w:rFonts w:ascii="Verdana" w:hAnsi="Verdana" w:cs="Times New Roman"/>
                <w:b/>
                <w:bCs/>
                <w:sz w:val="16"/>
                <w:szCs w:val="16"/>
              </w:rPr>
              <w:t xml:space="preserve"> </w:t>
            </w:r>
            <w:proofErr w:type="spellStart"/>
            <w:r w:rsidR="00F66E5A" w:rsidRPr="004F34A5">
              <w:rPr>
                <w:rFonts w:ascii="Verdana" w:hAnsi="Verdana" w:cs="Times New Roman"/>
                <w:b/>
                <w:bCs/>
                <w:sz w:val="16"/>
                <w:szCs w:val="16"/>
              </w:rPr>
              <w:t>the</w:t>
            </w:r>
            <w:proofErr w:type="spellEnd"/>
            <w:r w:rsidR="00F66E5A" w:rsidRPr="004F34A5">
              <w:rPr>
                <w:rFonts w:ascii="Verdana" w:hAnsi="Verdana" w:cs="Times New Roman"/>
                <w:b/>
                <w:bCs/>
                <w:sz w:val="16"/>
                <w:szCs w:val="16"/>
              </w:rPr>
              <w:t xml:space="preserve"> Interior</w:t>
            </w:r>
            <w:r w:rsidR="00F66E5A" w:rsidRPr="004F34A5">
              <w:rPr>
                <w:rFonts w:ascii="Verdana" w:hAnsi="Verdana" w:cs="Times New Roman"/>
                <w:sz w:val="16"/>
                <w:szCs w:val="16"/>
              </w:rPr>
              <w:t xml:space="preserve"> </w:t>
            </w:r>
          </w:p>
        </w:tc>
      </w:tr>
      <w:tr w:rsidR="00F66E5A" w:rsidRPr="004F34A5" w14:paraId="645B6548" w14:textId="647EFD06" w:rsidTr="00F66E5A">
        <w:tc>
          <w:tcPr>
            <w:tcW w:w="4529" w:type="dxa"/>
            <w:shd w:val="clear" w:color="auto" w:fill="auto"/>
          </w:tcPr>
          <w:p w14:paraId="1C6185EC"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Coordinación General de Protección Civil.</w:t>
            </w:r>
          </w:p>
        </w:tc>
        <w:tc>
          <w:tcPr>
            <w:tcW w:w="4529" w:type="dxa"/>
          </w:tcPr>
          <w:p w14:paraId="76BDC437" w14:textId="37AD06CA"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Coordination of Civil Protection. </w:t>
            </w:r>
          </w:p>
        </w:tc>
      </w:tr>
      <w:tr w:rsidR="00F66E5A" w:rsidRPr="004F34A5" w14:paraId="16A77CCB" w14:textId="691D678A" w:rsidTr="00F66E5A">
        <w:tc>
          <w:tcPr>
            <w:tcW w:w="4529" w:type="dxa"/>
            <w:shd w:val="clear" w:color="auto" w:fill="auto"/>
          </w:tcPr>
          <w:p w14:paraId="21495DFD" w14:textId="77777777" w:rsidR="00F66E5A" w:rsidRPr="004F34A5" w:rsidRDefault="00F66E5A" w:rsidP="00F66E5A">
            <w:pPr>
              <w:pStyle w:val="Texto"/>
              <w:spacing w:after="74"/>
              <w:ind w:firstLine="0"/>
              <w:rPr>
                <w:rFonts w:ascii="Verdana" w:hAnsi="Verdana"/>
                <w:b/>
                <w:sz w:val="16"/>
                <w:szCs w:val="16"/>
                <w:lang w:val="es-ES_tradnl"/>
              </w:rPr>
            </w:pPr>
            <w:r w:rsidRPr="004F34A5">
              <w:rPr>
                <w:rFonts w:ascii="Verdana" w:hAnsi="Verdana"/>
                <w:b/>
                <w:sz w:val="16"/>
                <w:szCs w:val="16"/>
                <w:lang w:val="es-ES_tradnl"/>
              </w:rPr>
              <w:t>Secretaría de Turismo</w:t>
            </w:r>
          </w:p>
        </w:tc>
        <w:tc>
          <w:tcPr>
            <w:tcW w:w="4529" w:type="dxa"/>
          </w:tcPr>
          <w:p w14:paraId="281A1930" w14:textId="5577837B" w:rsidR="00F66E5A" w:rsidRPr="004F34A5" w:rsidRDefault="00CE0F5B" w:rsidP="00F66E5A">
            <w:pPr>
              <w:pStyle w:val="Texto"/>
              <w:spacing w:after="74"/>
              <w:ind w:firstLine="0"/>
              <w:rPr>
                <w:rFonts w:ascii="Verdana" w:hAnsi="Verdana"/>
                <w:b/>
                <w:sz w:val="16"/>
                <w:szCs w:val="16"/>
                <w:lang w:val="en-US"/>
              </w:rPr>
            </w:pPr>
            <w:proofErr w:type="spellStart"/>
            <w:r w:rsidRPr="004F34A5">
              <w:rPr>
                <w:rFonts w:ascii="Verdana" w:hAnsi="Verdana" w:cs="Times New Roman"/>
                <w:b/>
                <w:bCs/>
                <w:sz w:val="16"/>
                <w:szCs w:val="16"/>
              </w:rPr>
              <w:t>Secretary</w:t>
            </w:r>
            <w:proofErr w:type="spellEnd"/>
            <w:r w:rsidR="00F66E5A" w:rsidRPr="004F34A5">
              <w:rPr>
                <w:rFonts w:ascii="Verdana" w:hAnsi="Verdana" w:cs="Times New Roman"/>
                <w:b/>
                <w:bCs/>
                <w:sz w:val="16"/>
                <w:szCs w:val="16"/>
              </w:rPr>
              <w:t xml:space="preserve"> </w:t>
            </w:r>
            <w:proofErr w:type="spellStart"/>
            <w:r w:rsidR="00F66E5A" w:rsidRPr="004F34A5">
              <w:rPr>
                <w:rFonts w:ascii="Verdana" w:hAnsi="Verdana" w:cs="Times New Roman"/>
                <w:b/>
                <w:bCs/>
                <w:sz w:val="16"/>
                <w:szCs w:val="16"/>
              </w:rPr>
              <w:t>of</w:t>
            </w:r>
            <w:proofErr w:type="spellEnd"/>
            <w:r w:rsidR="00F66E5A" w:rsidRPr="004F34A5">
              <w:rPr>
                <w:rFonts w:ascii="Verdana" w:hAnsi="Verdana" w:cs="Times New Roman"/>
                <w:b/>
                <w:bCs/>
                <w:sz w:val="16"/>
                <w:szCs w:val="16"/>
              </w:rPr>
              <w:t xml:space="preserve"> </w:t>
            </w:r>
            <w:proofErr w:type="spellStart"/>
            <w:r w:rsidR="00F66E5A" w:rsidRPr="004F34A5">
              <w:rPr>
                <w:rFonts w:ascii="Verdana" w:hAnsi="Verdana" w:cs="Times New Roman"/>
                <w:b/>
                <w:bCs/>
                <w:sz w:val="16"/>
                <w:szCs w:val="16"/>
              </w:rPr>
              <w:t>Tourism</w:t>
            </w:r>
            <w:proofErr w:type="spellEnd"/>
            <w:r w:rsidR="00F66E5A" w:rsidRPr="004F34A5">
              <w:rPr>
                <w:rFonts w:ascii="Verdana" w:hAnsi="Verdana" w:cs="Times New Roman"/>
                <w:sz w:val="16"/>
                <w:szCs w:val="16"/>
              </w:rPr>
              <w:t xml:space="preserve"> </w:t>
            </w:r>
          </w:p>
        </w:tc>
      </w:tr>
      <w:tr w:rsidR="00F66E5A" w:rsidRPr="004F34A5" w14:paraId="54F5B4E9" w14:textId="0C450A2D" w:rsidTr="00F66E5A">
        <w:tc>
          <w:tcPr>
            <w:tcW w:w="4529" w:type="dxa"/>
            <w:shd w:val="clear" w:color="auto" w:fill="auto"/>
          </w:tcPr>
          <w:p w14:paraId="326B2EF8"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rPr>
              <w:t>Dirección General de Servicios a Prestadores de Servicios Turísticos</w:t>
            </w:r>
          </w:p>
        </w:tc>
        <w:tc>
          <w:tcPr>
            <w:tcW w:w="4529" w:type="dxa"/>
          </w:tcPr>
          <w:p w14:paraId="4FA41B9E" w14:textId="44B45188"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w:t>
            </w:r>
            <w:r w:rsidR="00165B4B" w:rsidRPr="004F34A5">
              <w:rPr>
                <w:rFonts w:ascii="Verdana" w:hAnsi="Verdana" w:cs="Times New Roman"/>
                <w:sz w:val="16"/>
                <w:szCs w:val="16"/>
                <w:lang w:val="en-US"/>
              </w:rPr>
              <w:t>Office</w:t>
            </w:r>
            <w:r w:rsidRPr="004F34A5">
              <w:rPr>
                <w:rFonts w:ascii="Verdana" w:hAnsi="Verdana" w:cs="Times New Roman"/>
                <w:sz w:val="16"/>
                <w:szCs w:val="16"/>
                <w:lang w:val="en-US"/>
              </w:rPr>
              <w:t xml:space="preserve"> of Services to Providers of Tourist Services </w:t>
            </w:r>
          </w:p>
        </w:tc>
      </w:tr>
      <w:tr w:rsidR="00F66E5A" w:rsidRPr="004F34A5" w14:paraId="7CEC45D9" w14:textId="65C449DF" w:rsidTr="00F66E5A">
        <w:tc>
          <w:tcPr>
            <w:tcW w:w="4529" w:type="dxa"/>
            <w:shd w:val="clear" w:color="auto" w:fill="auto"/>
          </w:tcPr>
          <w:p w14:paraId="712A4029" w14:textId="77777777" w:rsidR="00F66E5A" w:rsidRPr="004F34A5" w:rsidRDefault="00F66E5A" w:rsidP="00F66E5A">
            <w:pPr>
              <w:pStyle w:val="Texto"/>
              <w:spacing w:after="74"/>
              <w:ind w:firstLine="0"/>
              <w:rPr>
                <w:rFonts w:ascii="Verdana" w:hAnsi="Verdana"/>
                <w:sz w:val="16"/>
                <w:szCs w:val="16"/>
                <w:lang w:val="es-ES_tradnl"/>
              </w:rPr>
            </w:pPr>
            <w:r w:rsidRPr="004F34A5">
              <w:rPr>
                <w:rFonts w:ascii="Verdana" w:hAnsi="Verdana"/>
                <w:sz w:val="16"/>
                <w:szCs w:val="16"/>
                <w:lang w:val="es-ES_tradnl"/>
              </w:rPr>
              <w:t>Dirección General de Mejora Regulatoria</w:t>
            </w:r>
          </w:p>
        </w:tc>
        <w:tc>
          <w:tcPr>
            <w:tcW w:w="4529" w:type="dxa"/>
          </w:tcPr>
          <w:p w14:paraId="3652E92C" w14:textId="7C97D32A" w:rsidR="00F66E5A" w:rsidRPr="004F34A5" w:rsidRDefault="00F66E5A"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 xml:space="preserve">General </w:t>
            </w:r>
            <w:r w:rsidR="00165B4B" w:rsidRPr="004F34A5">
              <w:rPr>
                <w:rFonts w:ascii="Verdana" w:hAnsi="Verdana" w:cs="Times New Roman"/>
                <w:sz w:val="16"/>
                <w:szCs w:val="16"/>
                <w:lang w:val="en-US"/>
              </w:rPr>
              <w:t>Office</w:t>
            </w:r>
            <w:r w:rsidRPr="004F34A5">
              <w:rPr>
                <w:rFonts w:ascii="Verdana" w:hAnsi="Verdana" w:cs="Times New Roman"/>
                <w:sz w:val="16"/>
                <w:szCs w:val="16"/>
                <w:lang w:val="en-US"/>
              </w:rPr>
              <w:t xml:space="preserve"> for Regulatory Improvement </w:t>
            </w:r>
          </w:p>
        </w:tc>
      </w:tr>
      <w:tr w:rsidR="00F66E5A" w:rsidRPr="004F34A5" w14:paraId="3C0DA5EA" w14:textId="25C80BD0" w:rsidTr="00F66E5A">
        <w:tc>
          <w:tcPr>
            <w:tcW w:w="4529" w:type="dxa"/>
            <w:shd w:val="clear" w:color="auto" w:fill="auto"/>
          </w:tcPr>
          <w:p w14:paraId="0F4097D6" w14:textId="77777777" w:rsidR="00F66E5A" w:rsidRPr="004F34A5" w:rsidRDefault="00F66E5A" w:rsidP="00F66E5A">
            <w:pPr>
              <w:pStyle w:val="Texto"/>
              <w:spacing w:after="74"/>
              <w:ind w:firstLine="0"/>
              <w:rPr>
                <w:rFonts w:ascii="Verdana" w:hAnsi="Verdana"/>
                <w:sz w:val="16"/>
                <w:szCs w:val="16"/>
              </w:rPr>
            </w:pPr>
            <w:r w:rsidRPr="004F34A5">
              <w:rPr>
                <w:rFonts w:ascii="Verdana" w:hAnsi="Verdana"/>
                <w:sz w:val="16"/>
                <w:szCs w:val="16"/>
                <w:lang w:val="es-ES_tradnl"/>
              </w:rPr>
              <w:t>Dirección de Normalización y Certificación</w:t>
            </w:r>
          </w:p>
        </w:tc>
        <w:tc>
          <w:tcPr>
            <w:tcW w:w="4529" w:type="dxa"/>
          </w:tcPr>
          <w:p w14:paraId="0679E157" w14:textId="0BA82797" w:rsidR="00F66E5A" w:rsidRPr="004F34A5" w:rsidRDefault="00165B4B" w:rsidP="00F66E5A">
            <w:pPr>
              <w:pStyle w:val="Texto"/>
              <w:spacing w:after="74"/>
              <w:ind w:firstLine="0"/>
              <w:rPr>
                <w:rFonts w:ascii="Verdana" w:hAnsi="Verdana"/>
                <w:sz w:val="16"/>
                <w:szCs w:val="16"/>
                <w:lang w:val="en-US"/>
              </w:rPr>
            </w:pPr>
            <w:r w:rsidRPr="004F34A5">
              <w:rPr>
                <w:rFonts w:ascii="Verdana" w:hAnsi="Verdana" w:cs="Times New Roman"/>
                <w:sz w:val="16"/>
                <w:szCs w:val="16"/>
                <w:lang w:val="en-US"/>
              </w:rPr>
              <w:t>Office</w:t>
            </w:r>
            <w:r w:rsidR="00F66E5A" w:rsidRPr="004F34A5">
              <w:rPr>
                <w:rFonts w:ascii="Verdana" w:hAnsi="Verdana" w:cs="Times New Roman"/>
                <w:sz w:val="16"/>
                <w:szCs w:val="16"/>
                <w:lang w:val="en-US"/>
              </w:rPr>
              <w:t xml:space="preserve"> of Standardization and Certification </w:t>
            </w:r>
          </w:p>
        </w:tc>
      </w:tr>
      <w:tr w:rsidR="00F66E5A" w:rsidRPr="004F34A5" w14:paraId="6A802088" w14:textId="0CC6719E" w:rsidTr="00F66E5A">
        <w:tc>
          <w:tcPr>
            <w:tcW w:w="4529" w:type="dxa"/>
            <w:shd w:val="clear" w:color="auto" w:fill="auto"/>
          </w:tcPr>
          <w:p w14:paraId="72A2CC2F" w14:textId="77777777" w:rsidR="00F66E5A" w:rsidRPr="004F34A5" w:rsidRDefault="00F66E5A" w:rsidP="00F66E5A">
            <w:pPr>
              <w:pStyle w:val="Texto"/>
              <w:spacing w:after="71"/>
              <w:ind w:firstLine="0"/>
              <w:rPr>
                <w:rFonts w:ascii="Verdana" w:hAnsi="Verdana"/>
                <w:b/>
                <w:sz w:val="16"/>
                <w:szCs w:val="16"/>
                <w:lang w:val="es-ES_tradnl"/>
              </w:rPr>
            </w:pPr>
            <w:r w:rsidRPr="004F34A5">
              <w:rPr>
                <w:rFonts w:ascii="Verdana" w:hAnsi="Verdana"/>
                <w:b/>
                <w:sz w:val="16"/>
                <w:szCs w:val="16"/>
                <w:lang w:val="es-ES_tradnl"/>
              </w:rPr>
              <w:t>Secretaría de Marina, Armada de México</w:t>
            </w:r>
          </w:p>
        </w:tc>
        <w:tc>
          <w:tcPr>
            <w:tcW w:w="4529" w:type="dxa"/>
          </w:tcPr>
          <w:p w14:paraId="340177EA" w14:textId="75E4894D"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lang w:val="en-US"/>
              </w:rPr>
              <w:t>Secretary of the Navy, Navy of Mexico</w:t>
            </w:r>
            <w:r w:rsidRPr="004F34A5">
              <w:rPr>
                <w:rFonts w:ascii="Verdana" w:hAnsi="Verdana" w:cs="Times New Roman"/>
                <w:sz w:val="16"/>
                <w:szCs w:val="16"/>
                <w:lang w:val="en-US"/>
              </w:rPr>
              <w:t xml:space="preserve"> </w:t>
            </w:r>
          </w:p>
        </w:tc>
      </w:tr>
      <w:tr w:rsidR="00F66E5A" w:rsidRPr="004F34A5" w14:paraId="7DAD7454" w14:textId="37622AB8" w:rsidTr="00F66E5A">
        <w:tc>
          <w:tcPr>
            <w:tcW w:w="4529" w:type="dxa"/>
            <w:shd w:val="clear" w:color="auto" w:fill="auto"/>
          </w:tcPr>
          <w:p w14:paraId="506CEC2E"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Estado Mayor General</w:t>
            </w:r>
          </w:p>
        </w:tc>
        <w:tc>
          <w:tcPr>
            <w:tcW w:w="4529" w:type="dxa"/>
          </w:tcPr>
          <w:p w14:paraId="4C0D9F19" w14:textId="5B745252"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rPr>
              <w:t xml:space="preserve">General Staff </w:t>
            </w:r>
          </w:p>
        </w:tc>
      </w:tr>
      <w:tr w:rsidR="00F66E5A" w:rsidRPr="004F34A5" w14:paraId="05E289BC" w14:textId="419D5C25" w:rsidTr="00F66E5A">
        <w:tc>
          <w:tcPr>
            <w:tcW w:w="4529" w:type="dxa"/>
            <w:shd w:val="clear" w:color="auto" w:fill="auto"/>
          </w:tcPr>
          <w:p w14:paraId="0254AFA2"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Dirección General de Construcciones Navales</w:t>
            </w:r>
          </w:p>
        </w:tc>
        <w:tc>
          <w:tcPr>
            <w:tcW w:w="4529" w:type="dxa"/>
          </w:tcPr>
          <w:p w14:paraId="4CE4DE05" w14:textId="6BFF8F93"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General </w:t>
            </w:r>
            <w:r w:rsidR="00165B4B" w:rsidRPr="004F34A5">
              <w:rPr>
                <w:rFonts w:ascii="Verdana" w:hAnsi="Verdana" w:cs="Times New Roman"/>
                <w:sz w:val="16"/>
                <w:szCs w:val="16"/>
                <w:lang w:val="en-US"/>
              </w:rPr>
              <w:t>Office</w:t>
            </w:r>
            <w:r w:rsidRPr="004F34A5">
              <w:rPr>
                <w:rFonts w:ascii="Verdana" w:hAnsi="Verdana" w:cs="Times New Roman"/>
                <w:sz w:val="16"/>
                <w:szCs w:val="16"/>
                <w:lang w:val="en-US"/>
              </w:rPr>
              <w:t xml:space="preserve"> of Naval Construction </w:t>
            </w:r>
          </w:p>
        </w:tc>
      </w:tr>
      <w:tr w:rsidR="00F66E5A" w:rsidRPr="004F34A5" w14:paraId="1F84C412" w14:textId="032632D9" w:rsidTr="00F66E5A">
        <w:tc>
          <w:tcPr>
            <w:tcW w:w="4529" w:type="dxa"/>
            <w:shd w:val="clear" w:color="auto" w:fill="auto"/>
          </w:tcPr>
          <w:p w14:paraId="5ECAA765"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Dirección General Adjunta de Armamento</w:t>
            </w:r>
          </w:p>
        </w:tc>
        <w:tc>
          <w:tcPr>
            <w:tcW w:w="4529" w:type="dxa"/>
          </w:tcPr>
          <w:p w14:paraId="6B7957D1" w14:textId="2D3EEAC9" w:rsidR="00F66E5A" w:rsidRPr="004F34A5" w:rsidRDefault="00165B4B"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Office of the</w:t>
            </w:r>
            <w:r w:rsidR="00F66E5A" w:rsidRPr="004F34A5">
              <w:rPr>
                <w:rFonts w:ascii="Verdana" w:hAnsi="Verdana" w:cs="Times New Roman"/>
                <w:sz w:val="16"/>
                <w:szCs w:val="16"/>
                <w:lang w:val="en-US"/>
              </w:rPr>
              <w:t xml:space="preserve"> General </w:t>
            </w:r>
            <w:r w:rsidRPr="004F34A5">
              <w:rPr>
                <w:rFonts w:ascii="Verdana" w:hAnsi="Verdana" w:cs="Times New Roman"/>
                <w:sz w:val="16"/>
                <w:szCs w:val="16"/>
                <w:lang w:val="en-US"/>
              </w:rPr>
              <w:t>Adjunct</w:t>
            </w:r>
            <w:r w:rsidR="00F66E5A" w:rsidRPr="004F34A5">
              <w:rPr>
                <w:rFonts w:ascii="Verdana" w:hAnsi="Verdana" w:cs="Times New Roman"/>
                <w:sz w:val="16"/>
                <w:szCs w:val="16"/>
                <w:lang w:val="en-US"/>
              </w:rPr>
              <w:t xml:space="preserve"> of Armament </w:t>
            </w:r>
          </w:p>
        </w:tc>
      </w:tr>
      <w:tr w:rsidR="00F66E5A" w:rsidRPr="004F34A5" w14:paraId="3C2535CF" w14:textId="292AD47B" w:rsidTr="00F66E5A">
        <w:tc>
          <w:tcPr>
            <w:tcW w:w="4529" w:type="dxa"/>
            <w:shd w:val="clear" w:color="auto" w:fill="auto"/>
          </w:tcPr>
          <w:p w14:paraId="4362B0CB" w14:textId="77777777" w:rsidR="00F66E5A" w:rsidRPr="004F34A5" w:rsidRDefault="00F66E5A" w:rsidP="00F66E5A">
            <w:pPr>
              <w:pStyle w:val="Texto"/>
              <w:spacing w:after="71"/>
              <w:ind w:firstLine="0"/>
              <w:rPr>
                <w:rFonts w:ascii="Verdana" w:hAnsi="Verdana"/>
                <w:b/>
                <w:sz w:val="16"/>
                <w:szCs w:val="16"/>
              </w:rPr>
            </w:pPr>
            <w:r w:rsidRPr="004F34A5">
              <w:rPr>
                <w:rFonts w:ascii="Verdana" w:hAnsi="Verdana"/>
                <w:b/>
                <w:sz w:val="16"/>
                <w:szCs w:val="16"/>
              </w:rPr>
              <w:t>Secretaría de Energía</w:t>
            </w:r>
          </w:p>
        </w:tc>
        <w:tc>
          <w:tcPr>
            <w:tcW w:w="4529" w:type="dxa"/>
          </w:tcPr>
          <w:p w14:paraId="6B263E49" w14:textId="543081E3" w:rsidR="00F66E5A" w:rsidRPr="004F34A5" w:rsidRDefault="00F66E5A" w:rsidP="00F66E5A">
            <w:pPr>
              <w:pStyle w:val="Texto"/>
              <w:spacing w:after="71"/>
              <w:ind w:firstLine="0"/>
              <w:rPr>
                <w:rFonts w:ascii="Verdana" w:hAnsi="Verdana"/>
                <w:b/>
                <w:sz w:val="16"/>
                <w:szCs w:val="16"/>
                <w:lang w:val="en-US"/>
              </w:rPr>
            </w:pPr>
            <w:proofErr w:type="spellStart"/>
            <w:r w:rsidRPr="004F34A5">
              <w:rPr>
                <w:rFonts w:ascii="Verdana" w:hAnsi="Verdana" w:cs="Times New Roman"/>
                <w:b/>
                <w:bCs/>
                <w:sz w:val="16"/>
                <w:szCs w:val="16"/>
              </w:rPr>
              <w:t>Secretary</w:t>
            </w:r>
            <w:proofErr w:type="spellEnd"/>
            <w:r w:rsidRPr="004F34A5">
              <w:rPr>
                <w:rFonts w:ascii="Verdana" w:hAnsi="Verdana" w:cs="Times New Roman"/>
                <w:b/>
                <w:bCs/>
                <w:sz w:val="16"/>
                <w:szCs w:val="16"/>
              </w:rPr>
              <w:t xml:space="preserve"> </w:t>
            </w:r>
            <w:proofErr w:type="spellStart"/>
            <w:r w:rsidRPr="004F34A5">
              <w:rPr>
                <w:rFonts w:ascii="Verdana" w:hAnsi="Verdana" w:cs="Times New Roman"/>
                <w:b/>
                <w:bCs/>
                <w:sz w:val="16"/>
                <w:szCs w:val="16"/>
              </w:rPr>
              <w:t>of</w:t>
            </w:r>
            <w:proofErr w:type="spellEnd"/>
            <w:r w:rsidRPr="004F34A5">
              <w:rPr>
                <w:rFonts w:ascii="Verdana" w:hAnsi="Verdana" w:cs="Times New Roman"/>
                <w:b/>
                <w:bCs/>
                <w:sz w:val="16"/>
                <w:szCs w:val="16"/>
              </w:rPr>
              <w:t xml:space="preserve"> Energy</w:t>
            </w:r>
            <w:r w:rsidRPr="004F34A5">
              <w:rPr>
                <w:rFonts w:ascii="Verdana" w:hAnsi="Verdana" w:cs="Times New Roman"/>
                <w:sz w:val="16"/>
                <w:szCs w:val="16"/>
              </w:rPr>
              <w:t xml:space="preserve"> </w:t>
            </w:r>
          </w:p>
        </w:tc>
      </w:tr>
      <w:tr w:rsidR="00F66E5A" w:rsidRPr="004F34A5" w14:paraId="3B589B52" w14:textId="35305AED" w:rsidTr="00F66E5A">
        <w:tc>
          <w:tcPr>
            <w:tcW w:w="4529" w:type="dxa"/>
            <w:shd w:val="clear" w:color="auto" w:fill="auto"/>
          </w:tcPr>
          <w:p w14:paraId="7A8E2CC6"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Comisión Nacional de Seguridad Nuclear y Salvaguardas</w:t>
            </w:r>
          </w:p>
        </w:tc>
        <w:tc>
          <w:tcPr>
            <w:tcW w:w="4529" w:type="dxa"/>
          </w:tcPr>
          <w:p w14:paraId="1B1CF8DD" w14:textId="63F3B323"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National Commission on Nuclear Safety and Safeguards </w:t>
            </w:r>
          </w:p>
        </w:tc>
      </w:tr>
      <w:tr w:rsidR="00F66E5A" w:rsidRPr="004F34A5" w14:paraId="54E6EE44" w14:textId="4183E3B1" w:rsidTr="00F66E5A">
        <w:tc>
          <w:tcPr>
            <w:tcW w:w="4529" w:type="dxa"/>
            <w:shd w:val="clear" w:color="auto" w:fill="auto"/>
          </w:tcPr>
          <w:p w14:paraId="514B6823" w14:textId="77777777" w:rsidR="00F66E5A" w:rsidRPr="004F34A5" w:rsidRDefault="00F66E5A" w:rsidP="00F66E5A">
            <w:pPr>
              <w:pStyle w:val="Texto"/>
              <w:spacing w:after="71"/>
              <w:ind w:firstLine="0"/>
              <w:rPr>
                <w:rFonts w:ascii="Verdana" w:hAnsi="Verdana"/>
                <w:b/>
                <w:sz w:val="16"/>
                <w:szCs w:val="16"/>
              </w:rPr>
            </w:pPr>
            <w:r w:rsidRPr="004F34A5">
              <w:rPr>
                <w:rFonts w:ascii="Verdana" w:hAnsi="Verdana"/>
                <w:b/>
                <w:sz w:val="16"/>
                <w:szCs w:val="16"/>
              </w:rPr>
              <w:t>Petróleos Mexicanos (PEMEX)</w:t>
            </w:r>
          </w:p>
        </w:tc>
        <w:tc>
          <w:tcPr>
            <w:tcW w:w="4529" w:type="dxa"/>
          </w:tcPr>
          <w:p w14:paraId="7BC2D9FC" w14:textId="172C1F1B"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rPr>
              <w:t>Petróleos Mexicanos (PEMEX)</w:t>
            </w:r>
            <w:r w:rsidRPr="004F34A5">
              <w:rPr>
                <w:rFonts w:ascii="Verdana" w:hAnsi="Verdana" w:cs="Times New Roman"/>
                <w:sz w:val="16"/>
                <w:szCs w:val="16"/>
              </w:rPr>
              <w:t xml:space="preserve"> </w:t>
            </w:r>
          </w:p>
        </w:tc>
      </w:tr>
      <w:tr w:rsidR="00F66E5A" w:rsidRPr="004F34A5" w14:paraId="172B645C" w14:textId="7D318CD5" w:rsidTr="00F66E5A">
        <w:tc>
          <w:tcPr>
            <w:tcW w:w="4529" w:type="dxa"/>
            <w:shd w:val="clear" w:color="auto" w:fill="auto"/>
          </w:tcPr>
          <w:p w14:paraId="3A4F8198"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Refinación-Gerencia de Operación y Mantenimiento Marítimo.</w:t>
            </w:r>
          </w:p>
        </w:tc>
        <w:tc>
          <w:tcPr>
            <w:tcW w:w="4529" w:type="dxa"/>
          </w:tcPr>
          <w:p w14:paraId="70F4C3FB" w14:textId="12B21D09"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Refining-Maritime Operation and Maintenance Management. </w:t>
            </w:r>
          </w:p>
        </w:tc>
      </w:tr>
      <w:tr w:rsidR="00F66E5A" w:rsidRPr="004F34A5" w14:paraId="3AE4B928" w14:textId="790F7715" w:rsidTr="00F66E5A">
        <w:tc>
          <w:tcPr>
            <w:tcW w:w="4529" w:type="dxa"/>
            <w:shd w:val="clear" w:color="auto" w:fill="auto"/>
          </w:tcPr>
          <w:p w14:paraId="76B5E37A"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Exploración y Producción-Gerencia de Seguridad Industrial, Protección Ambiental y Calidad RMSO.</w:t>
            </w:r>
          </w:p>
        </w:tc>
        <w:tc>
          <w:tcPr>
            <w:tcW w:w="4529" w:type="dxa"/>
          </w:tcPr>
          <w:p w14:paraId="6158470E" w14:textId="5610AE05"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Exploration and Production-Management of Industrial Safety, Environmental Protection and RMSO Quality. </w:t>
            </w:r>
          </w:p>
        </w:tc>
      </w:tr>
      <w:tr w:rsidR="00F66E5A" w:rsidRPr="004F34A5" w14:paraId="5A73721E" w14:textId="12AAC99E" w:rsidTr="00F66E5A">
        <w:tc>
          <w:tcPr>
            <w:tcW w:w="4529" w:type="dxa"/>
            <w:shd w:val="clear" w:color="auto" w:fill="auto"/>
          </w:tcPr>
          <w:p w14:paraId="739FF47E"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PEMEX-Gas y Petroquímica Básica</w:t>
            </w:r>
          </w:p>
        </w:tc>
        <w:tc>
          <w:tcPr>
            <w:tcW w:w="4529" w:type="dxa"/>
          </w:tcPr>
          <w:p w14:paraId="3D056A98" w14:textId="58F0E828"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PEMEX-Gas and Basic Petrochemicals </w:t>
            </w:r>
          </w:p>
        </w:tc>
      </w:tr>
      <w:tr w:rsidR="00F66E5A" w:rsidRPr="004F34A5" w14:paraId="551A72E1" w14:textId="13D72BE7" w:rsidTr="00F66E5A">
        <w:tc>
          <w:tcPr>
            <w:tcW w:w="4529" w:type="dxa"/>
            <w:shd w:val="clear" w:color="auto" w:fill="auto"/>
          </w:tcPr>
          <w:p w14:paraId="19EDDBEA" w14:textId="77777777" w:rsidR="00F66E5A" w:rsidRPr="004F34A5" w:rsidRDefault="00F66E5A" w:rsidP="00F66E5A">
            <w:pPr>
              <w:pStyle w:val="Texto"/>
              <w:spacing w:after="71"/>
              <w:ind w:firstLine="0"/>
              <w:rPr>
                <w:rFonts w:ascii="Verdana" w:hAnsi="Verdana"/>
                <w:b/>
                <w:sz w:val="16"/>
                <w:szCs w:val="16"/>
                <w:lang w:val="es-ES_tradnl"/>
              </w:rPr>
            </w:pPr>
            <w:r w:rsidRPr="004F34A5">
              <w:rPr>
                <w:rFonts w:ascii="Verdana" w:hAnsi="Verdana"/>
                <w:b/>
                <w:sz w:val="16"/>
                <w:szCs w:val="16"/>
                <w:lang w:val="es-ES_tradnl"/>
              </w:rPr>
              <w:t>Cámaras, Colegios, Confederaciones y Asociaciones</w:t>
            </w:r>
          </w:p>
        </w:tc>
        <w:tc>
          <w:tcPr>
            <w:tcW w:w="4529" w:type="dxa"/>
          </w:tcPr>
          <w:p w14:paraId="40BBF8DC" w14:textId="2D07276A"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lang w:val="en-US"/>
              </w:rPr>
              <w:t>Chambers, Colleges, Confederations and Associations</w:t>
            </w:r>
            <w:r w:rsidRPr="004F34A5">
              <w:rPr>
                <w:rFonts w:ascii="Verdana" w:hAnsi="Verdana" w:cs="Times New Roman"/>
                <w:sz w:val="16"/>
                <w:szCs w:val="16"/>
                <w:lang w:val="en-US"/>
              </w:rPr>
              <w:t xml:space="preserve"> </w:t>
            </w:r>
          </w:p>
        </w:tc>
      </w:tr>
      <w:tr w:rsidR="00F66E5A" w:rsidRPr="004F34A5" w14:paraId="49E5F56C" w14:textId="0646F5C1" w:rsidTr="00F66E5A">
        <w:tc>
          <w:tcPr>
            <w:tcW w:w="4529" w:type="dxa"/>
            <w:shd w:val="clear" w:color="auto" w:fill="auto"/>
          </w:tcPr>
          <w:p w14:paraId="72B5F787"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Cámara Nacional de las Industrias Pesquera y Acuícola</w:t>
            </w:r>
          </w:p>
        </w:tc>
        <w:tc>
          <w:tcPr>
            <w:tcW w:w="4529" w:type="dxa"/>
          </w:tcPr>
          <w:p w14:paraId="6B4E9AD1" w14:textId="067FE208"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National Chamber of Fisheries and Aquaculture Industries </w:t>
            </w:r>
          </w:p>
        </w:tc>
      </w:tr>
      <w:tr w:rsidR="00F66E5A" w:rsidRPr="004F34A5" w14:paraId="5929DA8A" w14:textId="41963C7C" w:rsidTr="00F66E5A">
        <w:tc>
          <w:tcPr>
            <w:tcW w:w="4529" w:type="dxa"/>
            <w:shd w:val="clear" w:color="auto" w:fill="auto"/>
          </w:tcPr>
          <w:p w14:paraId="160501FC"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Cámara Mexicana de la Industria del Transporte Marítimo</w:t>
            </w:r>
          </w:p>
        </w:tc>
        <w:tc>
          <w:tcPr>
            <w:tcW w:w="4529" w:type="dxa"/>
          </w:tcPr>
          <w:p w14:paraId="3B9B44ED" w14:textId="730EFC2F"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Mexican Chamber of the Maritime Transport Industry </w:t>
            </w:r>
          </w:p>
        </w:tc>
      </w:tr>
      <w:tr w:rsidR="00F66E5A" w:rsidRPr="004F34A5" w14:paraId="019C7014" w14:textId="4EB016CE" w:rsidTr="00F66E5A">
        <w:tc>
          <w:tcPr>
            <w:tcW w:w="4529" w:type="dxa"/>
            <w:shd w:val="clear" w:color="auto" w:fill="auto"/>
          </w:tcPr>
          <w:p w14:paraId="35B1D09A"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Confederación Nacional Cooperativa Pesquera, S.C. de R.L.</w:t>
            </w:r>
          </w:p>
        </w:tc>
        <w:tc>
          <w:tcPr>
            <w:tcW w:w="4529" w:type="dxa"/>
          </w:tcPr>
          <w:p w14:paraId="5467CD74" w14:textId="20ED8885" w:rsidR="00F66E5A" w:rsidRPr="004F34A5" w:rsidRDefault="00F66E5A" w:rsidP="00F66E5A">
            <w:pPr>
              <w:pStyle w:val="Texto"/>
              <w:spacing w:after="71"/>
              <w:ind w:firstLine="0"/>
              <w:rPr>
                <w:rFonts w:ascii="Verdana" w:hAnsi="Verdana"/>
                <w:sz w:val="16"/>
                <w:szCs w:val="16"/>
                <w:lang w:val="es-MX"/>
              </w:rPr>
            </w:pPr>
            <w:r w:rsidRPr="004F34A5">
              <w:rPr>
                <w:rFonts w:ascii="Verdana" w:hAnsi="Verdana" w:cs="Times New Roman"/>
                <w:sz w:val="16"/>
                <w:szCs w:val="16"/>
                <w:lang w:val="es-MX"/>
              </w:rPr>
              <w:t xml:space="preserve">Confederación Nacional Cooperativa Pesquera, SC de RL </w:t>
            </w:r>
          </w:p>
        </w:tc>
      </w:tr>
      <w:tr w:rsidR="00F66E5A" w:rsidRPr="004F34A5" w14:paraId="143202B4" w14:textId="2D41B535" w:rsidTr="00F66E5A">
        <w:tc>
          <w:tcPr>
            <w:tcW w:w="4529" w:type="dxa"/>
            <w:shd w:val="clear" w:color="auto" w:fill="auto"/>
          </w:tcPr>
          <w:p w14:paraId="6984515B"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Colegio de Ingenieros Navales de México, A.C.</w:t>
            </w:r>
          </w:p>
        </w:tc>
        <w:tc>
          <w:tcPr>
            <w:tcW w:w="4529" w:type="dxa"/>
          </w:tcPr>
          <w:p w14:paraId="4CD17278" w14:textId="539B0A17"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College of Naval Engineers of Mexico, AC </w:t>
            </w:r>
          </w:p>
        </w:tc>
      </w:tr>
      <w:tr w:rsidR="00F66E5A" w:rsidRPr="004F34A5" w14:paraId="2210B67C" w14:textId="1A21329F" w:rsidTr="00F66E5A">
        <w:tc>
          <w:tcPr>
            <w:tcW w:w="4529" w:type="dxa"/>
            <w:shd w:val="clear" w:color="auto" w:fill="auto"/>
          </w:tcPr>
          <w:p w14:paraId="5D9E6EE2"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Asociados Náuticos de Cancún, A.C.</w:t>
            </w:r>
          </w:p>
        </w:tc>
        <w:tc>
          <w:tcPr>
            <w:tcW w:w="4529" w:type="dxa"/>
          </w:tcPr>
          <w:p w14:paraId="069FCD1D" w14:textId="7DDF01E6"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Nautical Associates of Cancun, AC </w:t>
            </w:r>
          </w:p>
        </w:tc>
      </w:tr>
      <w:tr w:rsidR="00F66E5A" w:rsidRPr="004F34A5" w14:paraId="7C8233A1" w14:textId="3B8C92B9" w:rsidTr="00F66E5A">
        <w:tc>
          <w:tcPr>
            <w:tcW w:w="4529" w:type="dxa"/>
            <w:shd w:val="clear" w:color="auto" w:fill="auto"/>
          </w:tcPr>
          <w:p w14:paraId="7635797A"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rPr>
              <w:t>Asociación Nacional de la Industria Química</w:t>
            </w:r>
          </w:p>
        </w:tc>
        <w:tc>
          <w:tcPr>
            <w:tcW w:w="4529" w:type="dxa"/>
          </w:tcPr>
          <w:p w14:paraId="1AE59E19" w14:textId="6F58C3D2"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National Association of the Chemical Industry </w:t>
            </w:r>
          </w:p>
        </w:tc>
      </w:tr>
      <w:tr w:rsidR="00F66E5A" w:rsidRPr="004F34A5" w14:paraId="68310F76" w14:textId="75EEE538" w:rsidTr="00F66E5A">
        <w:tc>
          <w:tcPr>
            <w:tcW w:w="4529" w:type="dxa"/>
            <w:shd w:val="clear" w:color="auto" w:fill="auto"/>
          </w:tcPr>
          <w:p w14:paraId="2A03A080" w14:textId="77777777" w:rsidR="00F66E5A" w:rsidRPr="004F34A5" w:rsidRDefault="00F66E5A" w:rsidP="00F66E5A">
            <w:pPr>
              <w:pStyle w:val="Texto"/>
              <w:spacing w:after="71"/>
              <w:ind w:firstLine="0"/>
              <w:rPr>
                <w:rFonts w:ascii="Verdana" w:hAnsi="Verdana"/>
                <w:b/>
                <w:sz w:val="16"/>
                <w:szCs w:val="16"/>
                <w:lang w:val="es-ES_tradnl"/>
              </w:rPr>
            </w:pPr>
            <w:r w:rsidRPr="004F34A5">
              <w:rPr>
                <w:rFonts w:ascii="Verdana" w:hAnsi="Verdana"/>
                <w:b/>
                <w:sz w:val="16"/>
                <w:szCs w:val="16"/>
                <w:lang w:val="es-ES_tradnl"/>
              </w:rPr>
              <w:t>Institutos</w:t>
            </w:r>
          </w:p>
        </w:tc>
        <w:tc>
          <w:tcPr>
            <w:tcW w:w="4529" w:type="dxa"/>
          </w:tcPr>
          <w:p w14:paraId="68DC81C3" w14:textId="3B5D4574"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lang w:val="en-US"/>
              </w:rPr>
              <w:t>Institutes</w:t>
            </w:r>
            <w:r w:rsidRPr="004F34A5">
              <w:rPr>
                <w:rFonts w:ascii="Verdana" w:hAnsi="Verdana" w:cs="Times New Roman"/>
                <w:sz w:val="16"/>
                <w:szCs w:val="16"/>
                <w:lang w:val="en-US"/>
              </w:rPr>
              <w:t xml:space="preserve"> </w:t>
            </w:r>
          </w:p>
        </w:tc>
      </w:tr>
      <w:tr w:rsidR="00F66E5A" w:rsidRPr="004F34A5" w14:paraId="37CD207C" w14:textId="6E6B0FBF" w:rsidTr="00F66E5A">
        <w:tc>
          <w:tcPr>
            <w:tcW w:w="4529" w:type="dxa"/>
            <w:shd w:val="clear" w:color="auto" w:fill="auto"/>
          </w:tcPr>
          <w:p w14:paraId="3D2B0E37"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Instituto Mexicano del Transporte</w:t>
            </w:r>
          </w:p>
        </w:tc>
        <w:tc>
          <w:tcPr>
            <w:tcW w:w="4529" w:type="dxa"/>
          </w:tcPr>
          <w:p w14:paraId="1C480089" w14:textId="043E37DB"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Mexican Institute of Transportation </w:t>
            </w:r>
          </w:p>
        </w:tc>
      </w:tr>
      <w:tr w:rsidR="00F66E5A" w:rsidRPr="004F34A5" w14:paraId="3D79F038" w14:textId="11493BD9" w:rsidTr="00F66E5A">
        <w:tc>
          <w:tcPr>
            <w:tcW w:w="4529" w:type="dxa"/>
            <w:shd w:val="clear" w:color="auto" w:fill="auto"/>
          </w:tcPr>
          <w:p w14:paraId="5363F9FB"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lang w:val="es-ES_tradnl"/>
              </w:rPr>
              <w:t>Instituto Politécnico Nacional</w:t>
            </w:r>
          </w:p>
        </w:tc>
        <w:tc>
          <w:tcPr>
            <w:tcW w:w="4529" w:type="dxa"/>
          </w:tcPr>
          <w:p w14:paraId="4189B086" w14:textId="61F16F53"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National Polytechnic Institute </w:t>
            </w:r>
          </w:p>
        </w:tc>
      </w:tr>
      <w:tr w:rsidR="00F66E5A" w:rsidRPr="004F34A5" w14:paraId="73B07576" w14:textId="5A45E376" w:rsidTr="00F66E5A">
        <w:tc>
          <w:tcPr>
            <w:tcW w:w="4529" w:type="dxa"/>
            <w:shd w:val="clear" w:color="auto" w:fill="auto"/>
          </w:tcPr>
          <w:p w14:paraId="0A016C9D"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rPr>
              <w:t>Instituto Mexicano del Petróleo</w:t>
            </w:r>
          </w:p>
        </w:tc>
        <w:tc>
          <w:tcPr>
            <w:tcW w:w="4529" w:type="dxa"/>
          </w:tcPr>
          <w:p w14:paraId="46341D74" w14:textId="0648A7C9"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Mexican Institute of Petroleum </w:t>
            </w:r>
          </w:p>
        </w:tc>
      </w:tr>
      <w:tr w:rsidR="00F66E5A" w:rsidRPr="004F34A5" w14:paraId="65C38642" w14:textId="585AC115" w:rsidTr="00F66E5A">
        <w:tc>
          <w:tcPr>
            <w:tcW w:w="4529" w:type="dxa"/>
            <w:shd w:val="clear" w:color="auto" w:fill="auto"/>
          </w:tcPr>
          <w:p w14:paraId="53971312"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Escuela Superior de Ingeniería Química (ESIQIE)</w:t>
            </w:r>
          </w:p>
        </w:tc>
        <w:tc>
          <w:tcPr>
            <w:tcW w:w="4529" w:type="dxa"/>
          </w:tcPr>
          <w:p w14:paraId="2CAE2995" w14:textId="2C597B53"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Higher School of Chemical Engineering (ESIQIE) </w:t>
            </w:r>
          </w:p>
        </w:tc>
      </w:tr>
      <w:tr w:rsidR="00F66E5A" w:rsidRPr="004F34A5" w14:paraId="1027FD7C" w14:textId="307E02A3" w:rsidTr="00F66E5A">
        <w:tc>
          <w:tcPr>
            <w:tcW w:w="4529" w:type="dxa"/>
            <w:shd w:val="clear" w:color="auto" w:fill="auto"/>
          </w:tcPr>
          <w:p w14:paraId="19028153" w14:textId="77777777" w:rsidR="00F66E5A" w:rsidRPr="004F34A5" w:rsidRDefault="00F66E5A" w:rsidP="00F66E5A">
            <w:pPr>
              <w:pStyle w:val="Texto"/>
              <w:spacing w:after="71"/>
              <w:ind w:firstLine="0"/>
              <w:rPr>
                <w:rFonts w:ascii="Verdana" w:hAnsi="Verdana"/>
                <w:b/>
                <w:sz w:val="16"/>
                <w:szCs w:val="16"/>
              </w:rPr>
            </w:pPr>
            <w:r w:rsidRPr="004F34A5">
              <w:rPr>
                <w:rFonts w:ascii="Verdana" w:hAnsi="Verdana"/>
                <w:b/>
                <w:sz w:val="16"/>
                <w:szCs w:val="16"/>
              </w:rPr>
              <w:t>Empresas</w:t>
            </w:r>
          </w:p>
        </w:tc>
        <w:tc>
          <w:tcPr>
            <w:tcW w:w="4529" w:type="dxa"/>
          </w:tcPr>
          <w:p w14:paraId="6D37E1F5" w14:textId="4CC0256D" w:rsidR="00F66E5A" w:rsidRPr="004F34A5" w:rsidRDefault="00165B4B"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lang w:val="en-US"/>
              </w:rPr>
              <w:t>Companies</w:t>
            </w:r>
          </w:p>
        </w:tc>
      </w:tr>
      <w:tr w:rsidR="00F66E5A" w:rsidRPr="004F34A5" w14:paraId="134588E1" w14:textId="13E45D6E" w:rsidTr="00F66E5A">
        <w:tc>
          <w:tcPr>
            <w:tcW w:w="4529" w:type="dxa"/>
            <w:shd w:val="clear" w:color="auto" w:fill="auto"/>
          </w:tcPr>
          <w:p w14:paraId="69343797"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lang w:val="es-ES_tradnl"/>
              </w:rPr>
              <w:t xml:space="preserve">Duncan y </w:t>
            </w:r>
            <w:proofErr w:type="spellStart"/>
            <w:r w:rsidRPr="004F34A5">
              <w:rPr>
                <w:rFonts w:ascii="Verdana" w:hAnsi="Verdana"/>
                <w:sz w:val="16"/>
                <w:szCs w:val="16"/>
                <w:lang w:val="es-ES_tradnl"/>
              </w:rPr>
              <w:t>Cossio</w:t>
            </w:r>
            <w:proofErr w:type="spellEnd"/>
            <w:r w:rsidRPr="004F34A5">
              <w:rPr>
                <w:rFonts w:ascii="Verdana" w:hAnsi="Verdana"/>
                <w:sz w:val="16"/>
                <w:szCs w:val="16"/>
                <w:lang w:val="es-ES_tradnl"/>
              </w:rPr>
              <w:t>, S.A.</w:t>
            </w:r>
          </w:p>
        </w:tc>
        <w:tc>
          <w:tcPr>
            <w:tcW w:w="4529" w:type="dxa"/>
          </w:tcPr>
          <w:p w14:paraId="3AE10E51" w14:textId="5885D9C2"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Duncan y </w:t>
            </w:r>
            <w:proofErr w:type="spellStart"/>
            <w:r w:rsidRPr="004F34A5">
              <w:rPr>
                <w:rFonts w:ascii="Verdana" w:hAnsi="Verdana" w:cs="Times New Roman"/>
                <w:sz w:val="16"/>
                <w:szCs w:val="16"/>
                <w:lang w:val="en-US"/>
              </w:rPr>
              <w:t>Cossio</w:t>
            </w:r>
            <w:proofErr w:type="spellEnd"/>
            <w:r w:rsidRPr="004F34A5">
              <w:rPr>
                <w:rFonts w:ascii="Verdana" w:hAnsi="Verdana" w:cs="Times New Roman"/>
                <w:sz w:val="16"/>
                <w:szCs w:val="16"/>
                <w:lang w:val="en-US"/>
              </w:rPr>
              <w:t xml:space="preserve"> , SA </w:t>
            </w:r>
          </w:p>
        </w:tc>
      </w:tr>
      <w:tr w:rsidR="00F66E5A" w:rsidRPr="004F34A5" w14:paraId="4F7A43A4" w14:textId="66EF0C98" w:rsidTr="00F66E5A">
        <w:tc>
          <w:tcPr>
            <w:tcW w:w="4529" w:type="dxa"/>
            <w:shd w:val="clear" w:color="auto" w:fill="auto"/>
          </w:tcPr>
          <w:p w14:paraId="6DA0DE3A"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 xml:space="preserve">Grupo </w:t>
            </w:r>
            <w:proofErr w:type="spellStart"/>
            <w:r w:rsidRPr="004F34A5">
              <w:rPr>
                <w:rFonts w:ascii="Verdana" w:hAnsi="Verdana"/>
                <w:sz w:val="16"/>
                <w:szCs w:val="16"/>
              </w:rPr>
              <w:t>Silmel</w:t>
            </w:r>
            <w:proofErr w:type="spellEnd"/>
            <w:r w:rsidRPr="004F34A5">
              <w:rPr>
                <w:rFonts w:ascii="Verdana" w:hAnsi="Verdana"/>
                <w:sz w:val="16"/>
                <w:szCs w:val="16"/>
              </w:rPr>
              <w:t xml:space="preserve"> S.A. de C.V.</w:t>
            </w:r>
          </w:p>
        </w:tc>
        <w:tc>
          <w:tcPr>
            <w:tcW w:w="4529" w:type="dxa"/>
          </w:tcPr>
          <w:p w14:paraId="7BC314E2" w14:textId="21FFD134"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Grupo </w:t>
            </w:r>
            <w:proofErr w:type="spellStart"/>
            <w:r w:rsidRPr="004F34A5">
              <w:rPr>
                <w:rFonts w:ascii="Verdana" w:hAnsi="Verdana" w:cs="Times New Roman"/>
                <w:sz w:val="16"/>
                <w:szCs w:val="16"/>
                <w:lang w:val="en-US"/>
              </w:rPr>
              <w:t>Silmel</w:t>
            </w:r>
            <w:proofErr w:type="spellEnd"/>
            <w:r w:rsidRPr="004F34A5">
              <w:rPr>
                <w:rFonts w:ascii="Verdana" w:hAnsi="Verdana" w:cs="Times New Roman"/>
                <w:sz w:val="16"/>
                <w:szCs w:val="16"/>
                <w:lang w:val="en-US"/>
              </w:rPr>
              <w:t xml:space="preserve"> SA de CV </w:t>
            </w:r>
          </w:p>
        </w:tc>
      </w:tr>
      <w:tr w:rsidR="00F66E5A" w:rsidRPr="004F34A5" w14:paraId="2E7E415A" w14:textId="06051100" w:rsidTr="00F66E5A">
        <w:tc>
          <w:tcPr>
            <w:tcW w:w="4529" w:type="dxa"/>
            <w:shd w:val="clear" w:color="auto" w:fill="auto"/>
          </w:tcPr>
          <w:p w14:paraId="2081CC10"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Grupo Marsan de México S.A. de C.V.</w:t>
            </w:r>
          </w:p>
        </w:tc>
        <w:tc>
          <w:tcPr>
            <w:tcW w:w="4529" w:type="dxa"/>
          </w:tcPr>
          <w:p w14:paraId="0B69D9E3" w14:textId="6E0976AE"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Grupo Marsan de México SA de CV </w:t>
            </w:r>
          </w:p>
        </w:tc>
      </w:tr>
      <w:tr w:rsidR="00F66E5A" w:rsidRPr="004F34A5" w14:paraId="12C29E60" w14:textId="76D8855F" w:rsidTr="00F66E5A">
        <w:tc>
          <w:tcPr>
            <w:tcW w:w="4529" w:type="dxa"/>
            <w:shd w:val="clear" w:color="auto" w:fill="auto"/>
          </w:tcPr>
          <w:p w14:paraId="3C9DF4BC"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Náutica Industrial S.A. de C.V.</w:t>
            </w:r>
          </w:p>
        </w:tc>
        <w:tc>
          <w:tcPr>
            <w:tcW w:w="4529" w:type="dxa"/>
          </w:tcPr>
          <w:p w14:paraId="6B817848" w14:textId="7C1AD34A" w:rsidR="00F66E5A" w:rsidRPr="004F34A5" w:rsidRDefault="00F66E5A" w:rsidP="00F66E5A">
            <w:pPr>
              <w:pStyle w:val="Texto"/>
              <w:spacing w:after="71"/>
              <w:ind w:firstLine="0"/>
              <w:rPr>
                <w:rFonts w:ascii="Verdana" w:hAnsi="Verdana"/>
                <w:sz w:val="16"/>
                <w:szCs w:val="16"/>
                <w:lang w:val="en-US"/>
              </w:rPr>
            </w:pPr>
            <w:proofErr w:type="spellStart"/>
            <w:r w:rsidRPr="004F34A5">
              <w:rPr>
                <w:rFonts w:ascii="Verdana" w:hAnsi="Verdana" w:cs="Times New Roman"/>
                <w:sz w:val="16"/>
                <w:szCs w:val="16"/>
                <w:lang w:val="en-US"/>
              </w:rPr>
              <w:t>Náutica</w:t>
            </w:r>
            <w:proofErr w:type="spellEnd"/>
            <w:r w:rsidRPr="004F34A5">
              <w:rPr>
                <w:rFonts w:ascii="Verdana" w:hAnsi="Verdana" w:cs="Times New Roman"/>
                <w:sz w:val="16"/>
                <w:szCs w:val="16"/>
                <w:lang w:val="en-US"/>
              </w:rPr>
              <w:t xml:space="preserve"> Industrial SA de CV </w:t>
            </w:r>
          </w:p>
        </w:tc>
      </w:tr>
      <w:tr w:rsidR="00F66E5A" w:rsidRPr="004F34A5" w14:paraId="46360885" w14:textId="60F05C36" w:rsidTr="00F66E5A">
        <w:tc>
          <w:tcPr>
            <w:tcW w:w="4529" w:type="dxa"/>
            <w:shd w:val="clear" w:color="auto" w:fill="auto"/>
          </w:tcPr>
          <w:p w14:paraId="4F4286B1"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Compañía de Representaciones Electromecánicas de Señalizaciones S.A. de C.V.</w:t>
            </w:r>
          </w:p>
        </w:tc>
        <w:tc>
          <w:tcPr>
            <w:tcW w:w="4529" w:type="dxa"/>
          </w:tcPr>
          <w:p w14:paraId="000E7FC7" w14:textId="2C28B53F" w:rsidR="00F66E5A" w:rsidRPr="004F34A5" w:rsidRDefault="00F66E5A" w:rsidP="00F66E5A">
            <w:pPr>
              <w:pStyle w:val="Texto"/>
              <w:spacing w:after="71"/>
              <w:ind w:firstLine="0"/>
              <w:rPr>
                <w:rFonts w:ascii="Verdana" w:hAnsi="Verdana"/>
                <w:sz w:val="16"/>
                <w:szCs w:val="16"/>
                <w:lang w:val="es-MX"/>
              </w:rPr>
            </w:pPr>
            <w:r w:rsidRPr="004F34A5">
              <w:rPr>
                <w:rFonts w:ascii="Verdana" w:hAnsi="Verdana" w:cs="Times New Roman"/>
                <w:sz w:val="16"/>
                <w:szCs w:val="16"/>
                <w:lang w:val="es-MX"/>
              </w:rPr>
              <w:t xml:space="preserve">Compañía de Representaciones Electromecánicas de Señalizaciones SA de CV </w:t>
            </w:r>
          </w:p>
        </w:tc>
      </w:tr>
      <w:tr w:rsidR="00F66E5A" w:rsidRPr="004F34A5" w14:paraId="50F13557" w14:textId="4748A7F2" w:rsidTr="00F66E5A">
        <w:tc>
          <w:tcPr>
            <w:tcW w:w="4529" w:type="dxa"/>
            <w:shd w:val="clear" w:color="auto" w:fill="auto"/>
          </w:tcPr>
          <w:p w14:paraId="21F1B674"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rPr>
              <w:t>Transportación Marítima Mexicana, S.A. de C.V.</w:t>
            </w:r>
          </w:p>
        </w:tc>
        <w:tc>
          <w:tcPr>
            <w:tcW w:w="4529" w:type="dxa"/>
          </w:tcPr>
          <w:p w14:paraId="495FC0A9" w14:textId="30BDF300" w:rsidR="00F66E5A" w:rsidRPr="004F34A5" w:rsidRDefault="00F66E5A" w:rsidP="00F66E5A">
            <w:pPr>
              <w:pStyle w:val="Texto"/>
              <w:spacing w:after="71"/>
              <w:ind w:firstLine="0"/>
              <w:rPr>
                <w:rFonts w:ascii="Verdana" w:hAnsi="Verdana"/>
                <w:sz w:val="16"/>
                <w:szCs w:val="16"/>
                <w:lang w:val="es-MX"/>
              </w:rPr>
            </w:pPr>
            <w:r w:rsidRPr="004F34A5">
              <w:rPr>
                <w:rFonts w:ascii="Verdana" w:hAnsi="Verdana" w:cs="Times New Roman"/>
                <w:sz w:val="16"/>
                <w:szCs w:val="16"/>
                <w:lang w:val="es-MX"/>
              </w:rPr>
              <w:t xml:space="preserve">Transportación Marítima Mexicana, SA de CV </w:t>
            </w:r>
          </w:p>
        </w:tc>
      </w:tr>
      <w:tr w:rsidR="00F66E5A" w:rsidRPr="004F34A5" w14:paraId="77873D69" w14:textId="796F0163" w:rsidTr="00F66E5A">
        <w:tc>
          <w:tcPr>
            <w:tcW w:w="4529" w:type="dxa"/>
            <w:shd w:val="clear" w:color="auto" w:fill="auto"/>
          </w:tcPr>
          <w:p w14:paraId="50982318" w14:textId="77777777" w:rsidR="00F66E5A" w:rsidRPr="004F34A5" w:rsidRDefault="00F66E5A" w:rsidP="00F66E5A">
            <w:pPr>
              <w:pStyle w:val="Texto"/>
              <w:spacing w:after="71"/>
              <w:ind w:firstLine="0"/>
              <w:rPr>
                <w:rFonts w:ascii="Verdana" w:hAnsi="Verdana"/>
                <w:b/>
                <w:sz w:val="16"/>
                <w:szCs w:val="16"/>
              </w:rPr>
            </w:pPr>
            <w:r w:rsidRPr="004F34A5">
              <w:rPr>
                <w:rFonts w:ascii="Verdana" w:hAnsi="Verdana"/>
                <w:b/>
                <w:sz w:val="16"/>
                <w:szCs w:val="16"/>
              </w:rPr>
              <w:t xml:space="preserve">0 </w:t>
            </w:r>
            <w:r w:rsidRPr="004F34A5">
              <w:rPr>
                <w:rFonts w:ascii="Verdana" w:hAnsi="Verdana"/>
                <w:b/>
                <w:sz w:val="16"/>
                <w:szCs w:val="16"/>
                <w:lang w:val="es-ES_tradnl"/>
              </w:rPr>
              <w:t>Introducción</w:t>
            </w:r>
          </w:p>
        </w:tc>
        <w:tc>
          <w:tcPr>
            <w:tcW w:w="4529" w:type="dxa"/>
          </w:tcPr>
          <w:p w14:paraId="329525AE" w14:textId="02201AEC"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rPr>
              <w:t>0</w:t>
            </w:r>
            <w:r w:rsidRPr="004F34A5">
              <w:rPr>
                <w:rFonts w:ascii="Verdana" w:hAnsi="Verdana" w:cs="Times New Roman"/>
                <w:sz w:val="16"/>
                <w:szCs w:val="16"/>
              </w:rPr>
              <w:t xml:space="preserve"> </w:t>
            </w:r>
            <w:proofErr w:type="spellStart"/>
            <w:r w:rsidRPr="004F34A5">
              <w:rPr>
                <w:rFonts w:ascii="Verdana" w:hAnsi="Verdana" w:cs="Times New Roman"/>
                <w:b/>
                <w:bCs/>
                <w:sz w:val="16"/>
                <w:szCs w:val="16"/>
              </w:rPr>
              <w:t>Introduction</w:t>
            </w:r>
            <w:proofErr w:type="spellEnd"/>
            <w:r w:rsidRPr="004F34A5">
              <w:rPr>
                <w:rFonts w:ascii="Verdana" w:hAnsi="Verdana" w:cs="Times New Roman"/>
                <w:sz w:val="16"/>
                <w:szCs w:val="16"/>
              </w:rPr>
              <w:t xml:space="preserve"> </w:t>
            </w:r>
          </w:p>
        </w:tc>
      </w:tr>
      <w:tr w:rsidR="00F66E5A" w:rsidRPr="004F34A5" w14:paraId="6C375E40" w14:textId="1ED361A6" w:rsidTr="00F66E5A">
        <w:tc>
          <w:tcPr>
            <w:tcW w:w="4529" w:type="dxa"/>
            <w:shd w:val="clear" w:color="auto" w:fill="auto"/>
          </w:tcPr>
          <w:p w14:paraId="1A4BE25A"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rPr>
              <w:t xml:space="preserve">Los dispositivos de seguridad que deben ir a bordo </w:t>
            </w:r>
            <w:r w:rsidRPr="004F34A5">
              <w:rPr>
                <w:rFonts w:ascii="Verdana" w:hAnsi="Verdana"/>
                <w:sz w:val="16"/>
                <w:szCs w:val="16"/>
              </w:rPr>
              <w:lastRenderedPageBreak/>
              <w:t>de las embarcaciones, deben ser los suficientes para garantizar la seguridad de la vida humana en el mar. Por lo tanto, esta</w:t>
            </w:r>
            <w:r w:rsidRPr="004F34A5">
              <w:rPr>
                <w:rFonts w:ascii="Verdana" w:hAnsi="Verdana"/>
                <w:sz w:val="16"/>
                <w:szCs w:val="16"/>
                <w:lang w:val="es-ES_tradnl"/>
              </w:rPr>
              <w:t xml:space="preserve"> Norma Oficial Mexicana proporciona  de manera simplificada y práctica, información para determinar el equipamiento relativo a los dispositivos de seguridad, medios de salvamento, equipos de comunicación y navegación que deben tener todas las embarcaciones en base a su actividad de transporte de carga, transporte de pasajeros, pesca y de recreo.</w:t>
            </w:r>
          </w:p>
        </w:tc>
        <w:tc>
          <w:tcPr>
            <w:tcW w:w="4529" w:type="dxa"/>
          </w:tcPr>
          <w:p w14:paraId="2E55E430" w14:textId="6450A454"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lastRenderedPageBreak/>
              <w:t xml:space="preserve">The safety devices that must be on board </w:t>
            </w:r>
            <w:r w:rsidR="00380ECF" w:rsidRPr="004F34A5">
              <w:rPr>
                <w:rFonts w:ascii="Verdana" w:hAnsi="Verdana" w:cs="Times New Roman"/>
                <w:sz w:val="16"/>
                <w:szCs w:val="16"/>
                <w:lang w:val="en-US"/>
              </w:rPr>
              <w:t>vessels</w:t>
            </w:r>
            <w:r w:rsidRPr="004F34A5">
              <w:rPr>
                <w:rFonts w:ascii="Verdana" w:hAnsi="Verdana" w:cs="Times New Roman"/>
                <w:sz w:val="16"/>
                <w:szCs w:val="16"/>
                <w:lang w:val="en-US"/>
              </w:rPr>
              <w:t xml:space="preserve"> </w:t>
            </w:r>
            <w:r w:rsidRPr="004F34A5">
              <w:rPr>
                <w:rFonts w:ascii="Verdana" w:hAnsi="Verdana" w:cs="Times New Roman"/>
                <w:sz w:val="16"/>
                <w:szCs w:val="16"/>
                <w:lang w:val="en-US"/>
              </w:rPr>
              <w:lastRenderedPageBreak/>
              <w:t>must be sufficient to guarantee the safety of human life at sea. Therefore, this Official Mexican Standard provides in a simplified and practical way, information to determine the equipment related to safety devices, rescue equipment, communication and navigation equipment that all vessels must have based on their transportation</w:t>
            </w:r>
            <w:r w:rsidR="00380ECF" w:rsidRPr="004F34A5">
              <w:rPr>
                <w:rFonts w:ascii="Verdana" w:hAnsi="Verdana" w:cs="Times New Roman"/>
                <w:sz w:val="16"/>
                <w:szCs w:val="16"/>
                <w:lang w:val="en-US"/>
              </w:rPr>
              <w:t>, of</w:t>
            </w:r>
            <w:r w:rsidRPr="004F34A5">
              <w:rPr>
                <w:rFonts w:ascii="Verdana" w:hAnsi="Verdana" w:cs="Times New Roman"/>
                <w:sz w:val="16"/>
                <w:szCs w:val="16"/>
                <w:lang w:val="en-US"/>
              </w:rPr>
              <w:t xml:space="preserve"> cargo, passenger transport, fishing and recreational</w:t>
            </w:r>
            <w:r w:rsidR="00380ECF" w:rsidRPr="004F34A5">
              <w:rPr>
                <w:rFonts w:ascii="Verdana" w:hAnsi="Verdana" w:cs="Times New Roman"/>
                <w:sz w:val="16"/>
                <w:szCs w:val="16"/>
                <w:lang w:val="en-US"/>
              </w:rPr>
              <w:t xml:space="preserve"> </w:t>
            </w:r>
            <w:r w:rsidR="00380ECF" w:rsidRPr="004F34A5">
              <w:rPr>
                <w:rFonts w:ascii="Verdana" w:hAnsi="Verdana" w:cs="Times New Roman"/>
                <w:sz w:val="16"/>
                <w:szCs w:val="16"/>
                <w:lang w:val="en-US"/>
              </w:rPr>
              <w:t>activity</w:t>
            </w:r>
            <w:r w:rsidRPr="004F34A5">
              <w:rPr>
                <w:rFonts w:ascii="Verdana" w:hAnsi="Verdana" w:cs="Times New Roman"/>
                <w:sz w:val="16"/>
                <w:szCs w:val="16"/>
                <w:lang w:val="en-US"/>
              </w:rPr>
              <w:t xml:space="preserve">. </w:t>
            </w:r>
          </w:p>
        </w:tc>
      </w:tr>
      <w:tr w:rsidR="00F66E5A" w:rsidRPr="004F34A5" w14:paraId="438B2045" w14:textId="301FD8D6" w:rsidTr="00F66E5A">
        <w:tc>
          <w:tcPr>
            <w:tcW w:w="4529" w:type="dxa"/>
            <w:shd w:val="clear" w:color="auto" w:fill="auto"/>
          </w:tcPr>
          <w:p w14:paraId="2327A900"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lastRenderedPageBreak/>
              <w:t>Al unificar los criterios de aplicación, y el conocimiento por parte del dueño, armador u operador de los dispositivos de seguridad necesarios con que deben de estar dotadas las embarcaciones, facilitará su implementación y supervisión, dando por ende el cumplimiento de la Norma.</w:t>
            </w:r>
          </w:p>
        </w:tc>
        <w:tc>
          <w:tcPr>
            <w:tcW w:w="4529" w:type="dxa"/>
          </w:tcPr>
          <w:p w14:paraId="50CE4396" w14:textId="5DEDE26D"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When unifying the criteria of application, and the knowledge on the part of the owner, </w:t>
            </w:r>
            <w:proofErr w:type="spellStart"/>
            <w:r w:rsidR="00380ECF" w:rsidRPr="004F34A5">
              <w:rPr>
                <w:rFonts w:ascii="Verdana" w:hAnsi="Verdana" w:cs="Times New Roman"/>
                <w:sz w:val="16"/>
                <w:szCs w:val="16"/>
                <w:lang w:val="en-US"/>
              </w:rPr>
              <w:t>armer</w:t>
            </w:r>
            <w:proofErr w:type="spellEnd"/>
            <w:r w:rsidRPr="004F34A5">
              <w:rPr>
                <w:rFonts w:ascii="Verdana" w:hAnsi="Verdana" w:cs="Times New Roman"/>
                <w:sz w:val="16"/>
                <w:szCs w:val="16"/>
                <w:lang w:val="en-US"/>
              </w:rPr>
              <w:t xml:space="preserve"> or operator of the necessary safety devices with which the vessels must be equipped, will facilitate its implementation and supervision, thus giving the </w:t>
            </w:r>
            <w:r w:rsidR="00380ECF" w:rsidRPr="004F34A5">
              <w:rPr>
                <w:rFonts w:ascii="Verdana" w:hAnsi="Verdana" w:cs="Times New Roman"/>
                <w:sz w:val="16"/>
                <w:szCs w:val="16"/>
                <w:lang w:val="en-US"/>
              </w:rPr>
              <w:t>compliance to</w:t>
            </w:r>
            <w:r w:rsidRPr="004F34A5">
              <w:rPr>
                <w:rFonts w:ascii="Verdana" w:hAnsi="Verdana" w:cs="Times New Roman"/>
                <w:sz w:val="16"/>
                <w:szCs w:val="16"/>
                <w:lang w:val="en-US"/>
              </w:rPr>
              <w:t xml:space="preserve"> the Standard. </w:t>
            </w:r>
          </w:p>
        </w:tc>
      </w:tr>
      <w:tr w:rsidR="00F66E5A" w:rsidRPr="004F34A5" w14:paraId="00BDDB4C" w14:textId="1403B407" w:rsidTr="00F66E5A">
        <w:tc>
          <w:tcPr>
            <w:tcW w:w="4529" w:type="dxa"/>
            <w:shd w:val="clear" w:color="auto" w:fill="auto"/>
          </w:tcPr>
          <w:p w14:paraId="4B61C48B" w14:textId="77777777" w:rsidR="00F66E5A" w:rsidRPr="004F34A5" w:rsidRDefault="00F66E5A" w:rsidP="00F66E5A">
            <w:pPr>
              <w:pStyle w:val="Texto"/>
              <w:spacing w:after="71"/>
              <w:ind w:firstLine="0"/>
              <w:rPr>
                <w:rFonts w:ascii="Verdana" w:hAnsi="Verdana"/>
                <w:b/>
                <w:sz w:val="16"/>
                <w:szCs w:val="16"/>
                <w:lang w:val="es-ES_tradnl"/>
              </w:rPr>
            </w:pPr>
            <w:r w:rsidRPr="004F34A5">
              <w:rPr>
                <w:rFonts w:ascii="Verdana" w:hAnsi="Verdana"/>
                <w:b/>
                <w:sz w:val="16"/>
                <w:szCs w:val="16"/>
              </w:rPr>
              <w:t xml:space="preserve">1. </w:t>
            </w:r>
            <w:r w:rsidRPr="004F34A5">
              <w:rPr>
                <w:rFonts w:ascii="Verdana" w:hAnsi="Verdana"/>
                <w:b/>
                <w:sz w:val="16"/>
                <w:szCs w:val="16"/>
                <w:lang w:val="es-ES_tradnl"/>
              </w:rPr>
              <w:t>Objetivo</w:t>
            </w:r>
          </w:p>
        </w:tc>
        <w:tc>
          <w:tcPr>
            <w:tcW w:w="4529" w:type="dxa"/>
          </w:tcPr>
          <w:p w14:paraId="6D1E1E8C" w14:textId="1B1E2EC9"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rPr>
              <w:t>1.</w:t>
            </w:r>
            <w:r w:rsidRPr="004F34A5">
              <w:rPr>
                <w:rFonts w:ascii="Verdana" w:hAnsi="Verdana" w:cs="Times New Roman"/>
                <w:sz w:val="16"/>
                <w:szCs w:val="16"/>
              </w:rPr>
              <w:t xml:space="preserve"> </w:t>
            </w:r>
            <w:proofErr w:type="spellStart"/>
            <w:r w:rsidRPr="004F34A5">
              <w:rPr>
                <w:rFonts w:ascii="Verdana" w:hAnsi="Verdana" w:cs="Times New Roman"/>
                <w:b/>
                <w:bCs/>
                <w:sz w:val="16"/>
                <w:szCs w:val="16"/>
              </w:rPr>
              <w:t>Objective</w:t>
            </w:r>
            <w:proofErr w:type="spellEnd"/>
            <w:r w:rsidRPr="004F34A5">
              <w:rPr>
                <w:rFonts w:ascii="Verdana" w:hAnsi="Verdana" w:cs="Times New Roman"/>
                <w:sz w:val="16"/>
                <w:szCs w:val="16"/>
              </w:rPr>
              <w:t xml:space="preserve"> </w:t>
            </w:r>
          </w:p>
        </w:tc>
      </w:tr>
      <w:tr w:rsidR="00F66E5A" w:rsidRPr="004F34A5" w14:paraId="2953DEAE" w14:textId="3786CEEE" w:rsidTr="00F66E5A">
        <w:tc>
          <w:tcPr>
            <w:tcW w:w="4529" w:type="dxa"/>
            <w:shd w:val="clear" w:color="auto" w:fill="auto"/>
          </w:tcPr>
          <w:p w14:paraId="0E929B13"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Esta Norma Oficial Mexicana tiene por objeto establecer los equipos mínimos que deben llevar las embarcaciones menores de 15 metros de eslora sin cubierta, en lo relativo a los dispositivos y medios de salvamento, comunicación y navegación.</w:t>
            </w:r>
          </w:p>
        </w:tc>
        <w:tc>
          <w:tcPr>
            <w:tcW w:w="4529" w:type="dxa"/>
          </w:tcPr>
          <w:p w14:paraId="49BD53DB" w14:textId="2E88F945"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This Official Mexican Standard </w:t>
            </w:r>
            <w:r w:rsidR="00380ECF" w:rsidRPr="004F34A5">
              <w:rPr>
                <w:rFonts w:ascii="Verdana" w:hAnsi="Verdana" w:cs="Times New Roman"/>
                <w:sz w:val="16"/>
                <w:szCs w:val="16"/>
                <w:lang w:val="en-US"/>
              </w:rPr>
              <w:t>has the object of establishing the</w:t>
            </w:r>
            <w:r w:rsidRPr="004F34A5">
              <w:rPr>
                <w:rFonts w:ascii="Verdana" w:hAnsi="Verdana" w:cs="Times New Roman"/>
                <w:sz w:val="16"/>
                <w:szCs w:val="16"/>
                <w:lang w:val="en-US"/>
              </w:rPr>
              <w:t xml:space="preserve"> minimum equipment that </w:t>
            </w:r>
            <w:r w:rsidR="00380ECF" w:rsidRPr="004F34A5">
              <w:rPr>
                <w:rFonts w:ascii="Verdana" w:hAnsi="Verdana" w:cs="Times New Roman"/>
                <w:sz w:val="16"/>
                <w:szCs w:val="16"/>
                <w:lang w:val="en-US"/>
              </w:rPr>
              <w:t>vessels</w:t>
            </w:r>
            <w:r w:rsidRPr="004F34A5">
              <w:rPr>
                <w:rFonts w:ascii="Verdana" w:hAnsi="Verdana" w:cs="Times New Roman"/>
                <w:sz w:val="16"/>
                <w:szCs w:val="16"/>
                <w:lang w:val="en-US"/>
              </w:rPr>
              <w:t xml:space="preserve"> under 15 meters in length without a deck must carry, in relation to the devices and means of rescue, communication and navigation. </w:t>
            </w:r>
          </w:p>
        </w:tc>
      </w:tr>
      <w:tr w:rsidR="00F66E5A" w:rsidRPr="004F34A5" w14:paraId="39D4D85F" w14:textId="7F46D8C3" w:rsidTr="00F66E5A">
        <w:tc>
          <w:tcPr>
            <w:tcW w:w="4529" w:type="dxa"/>
            <w:shd w:val="clear" w:color="auto" w:fill="auto"/>
          </w:tcPr>
          <w:p w14:paraId="11926FB9" w14:textId="77777777" w:rsidR="00F66E5A" w:rsidRPr="004F34A5" w:rsidRDefault="00F66E5A" w:rsidP="00F66E5A">
            <w:pPr>
              <w:pStyle w:val="Texto"/>
              <w:spacing w:after="71"/>
              <w:ind w:firstLine="0"/>
              <w:rPr>
                <w:rFonts w:ascii="Verdana" w:hAnsi="Verdana"/>
                <w:b/>
                <w:sz w:val="16"/>
                <w:szCs w:val="16"/>
                <w:lang w:val="es-ES_tradnl"/>
              </w:rPr>
            </w:pPr>
            <w:r w:rsidRPr="004F34A5">
              <w:rPr>
                <w:rFonts w:ascii="Verdana" w:hAnsi="Verdana"/>
                <w:b/>
                <w:sz w:val="16"/>
                <w:szCs w:val="16"/>
                <w:lang w:val="es-ES_tradnl"/>
              </w:rPr>
              <w:t>2. Campo de aplicación</w:t>
            </w:r>
          </w:p>
        </w:tc>
        <w:tc>
          <w:tcPr>
            <w:tcW w:w="4529" w:type="dxa"/>
          </w:tcPr>
          <w:p w14:paraId="5BF6B9BC" w14:textId="3D3C96DF" w:rsidR="00F66E5A" w:rsidRPr="004F34A5" w:rsidRDefault="00F66E5A" w:rsidP="00F66E5A">
            <w:pPr>
              <w:pStyle w:val="Texto"/>
              <w:spacing w:after="71"/>
              <w:ind w:firstLine="0"/>
              <w:rPr>
                <w:rFonts w:ascii="Verdana" w:hAnsi="Verdana"/>
                <w:b/>
                <w:sz w:val="16"/>
                <w:szCs w:val="16"/>
                <w:lang w:val="en-US"/>
              </w:rPr>
            </w:pPr>
            <w:r w:rsidRPr="004F34A5">
              <w:rPr>
                <w:rFonts w:ascii="Verdana" w:hAnsi="Verdana" w:cs="Times New Roman"/>
                <w:b/>
                <w:bCs/>
                <w:sz w:val="16"/>
                <w:szCs w:val="16"/>
              </w:rPr>
              <w:t xml:space="preserve">2. Field </w:t>
            </w:r>
            <w:proofErr w:type="spellStart"/>
            <w:r w:rsidRPr="004F34A5">
              <w:rPr>
                <w:rFonts w:ascii="Verdana" w:hAnsi="Verdana" w:cs="Times New Roman"/>
                <w:b/>
                <w:bCs/>
                <w:sz w:val="16"/>
                <w:szCs w:val="16"/>
              </w:rPr>
              <w:t>of</w:t>
            </w:r>
            <w:proofErr w:type="spellEnd"/>
            <w:r w:rsidRPr="004F34A5">
              <w:rPr>
                <w:rFonts w:ascii="Verdana" w:hAnsi="Verdana" w:cs="Times New Roman"/>
                <w:b/>
                <w:bCs/>
                <w:sz w:val="16"/>
                <w:szCs w:val="16"/>
              </w:rPr>
              <w:t xml:space="preserve"> </w:t>
            </w:r>
            <w:proofErr w:type="spellStart"/>
            <w:r w:rsidRPr="004F34A5">
              <w:rPr>
                <w:rFonts w:ascii="Verdana" w:hAnsi="Verdana" w:cs="Times New Roman"/>
                <w:b/>
                <w:bCs/>
                <w:sz w:val="16"/>
                <w:szCs w:val="16"/>
              </w:rPr>
              <w:t>application</w:t>
            </w:r>
            <w:proofErr w:type="spellEnd"/>
            <w:r w:rsidRPr="004F34A5">
              <w:rPr>
                <w:rFonts w:ascii="Verdana" w:hAnsi="Verdana" w:cs="Times New Roman"/>
                <w:sz w:val="16"/>
                <w:szCs w:val="16"/>
              </w:rPr>
              <w:t xml:space="preserve"> </w:t>
            </w:r>
          </w:p>
        </w:tc>
      </w:tr>
      <w:tr w:rsidR="00F66E5A" w:rsidRPr="004F34A5" w14:paraId="2D958B37" w14:textId="234035BE" w:rsidTr="00F66E5A">
        <w:tc>
          <w:tcPr>
            <w:tcW w:w="4529" w:type="dxa"/>
            <w:shd w:val="clear" w:color="auto" w:fill="auto"/>
          </w:tcPr>
          <w:p w14:paraId="357D93A2" w14:textId="77777777" w:rsidR="00F66E5A" w:rsidRPr="004F34A5" w:rsidRDefault="00F66E5A" w:rsidP="00F66E5A">
            <w:pPr>
              <w:pStyle w:val="Texto"/>
              <w:spacing w:after="71"/>
              <w:ind w:firstLine="0"/>
              <w:rPr>
                <w:rFonts w:ascii="Verdana" w:hAnsi="Verdana"/>
                <w:sz w:val="16"/>
                <w:szCs w:val="16"/>
                <w:lang w:val="es-ES_tradnl"/>
              </w:rPr>
            </w:pPr>
            <w:r w:rsidRPr="004F34A5">
              <w:rPr>
                <w:rFonts w:ascii="Verdana" w:hAnsi="Verdana"/>
                <w:sz w:val="16"/>
                <w:szCs w:val="16"/>
                <w:lang w:val="es-ES_tradnl"/>
              </w:rPr>
              <w:t>Esta Norma Oficial Mexicana aplica a las embarcaciones de pesca, de transporte de carga, de transporte de pasajeros y de recreo que realicen navegación interior o cabotaje y que no excedan de 15 metros de eslora sin cubierta.</w:t>
            </w:r>
          </w:p>
        </w:tc>
        <w:tc>
          <w:tcPr>
            <w:tcW w:w="4529" w:type="dxa"/>
          </w:tcPr>
          <w:p w14:paraId="715A88B2" w14:textId="5874CF70"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This Official Mexican Standard applies to fishing, cargo transport, passenger transport and recreational vessels that conduct inland navigation or cabotage and that do not exceed 15 meters in length without a deck. </w:t>
            </w:r>
          </w:p>
        </w:tc>
      </w:tr>
      <w:tr w:rsidR="00F66E5A" w:rsidRPr="004F34A5" w14:paraId="766634B4" w14:textId="393B0A3A" w:rsidTr="00F66E5A">
        <w:tc>
          <w:tcPr>
            <w:tcW w:w="4529" w:type="dxa"/>
            <w:shd w:val="clear" w:color="auto" w:fill="auto"/>
          </w:tcPr>
          <w:p w14:paraId="5D0A7CE5" w14:textId="77777777" w:rsidR="00F66E5A" w:rsidRPr="004F34A5" w:rsidRDefault="00F66E5A" w:rsidP="00F66E5A">
            <w:pPr>
              <w:pStyle w:val="Texto"/>
              <w:spacing w:after="71"/>
              <w:ind w:firstLine="0"/>
              <w:rPr>
                <w:rFonts w:ascii="Verdana" w:hAnsi="Verdana"/>
                <w:sz w:val="16"/>
                <w:szCs w:val="16"/>
              </w:rPr>
            </w:pPr>
            <w:r w:rsidRPr="004F34A5">
              <w:rPr>
                <w:rFonts w:ascii="Verdana" w:hAnsi="Verdana"/>
                <w:sz w:val="16"/>
                <w:szCs w:val="16"/>
                <w:lang w:val="es-ES_tradnl"/>
              </w:rPr>
              <w:t>Quedan excluidas de la aplicación de la presente Norma las embarcaciones</w:t>
            </w:r>
            <w:r w:rsidRPr="004F34A5">
              <w:rPr>
                <w:rFonts w:ascii="Verdana" w:hAnsi="Verdana"/>
                <w:sz w:val="16"/>
                <w:szCs w:val="16"/>
              </w:rPr>
              <w:t xml:space="preserve"> menores de recreo y deportivas</w:t>
            </w:r>
            <w:r w:rsidRPr="004F34A5">
              <w:rPr>
                <w:rFonts w:ascii="Verdana" w:hAnsi="Verdana"/>
                <w:sz w:val="16"/>
                <w:szCs w:val="16"/>
                <w:lang w:val="es-ES_tradnl"/>
              </w:rPr>
              <w:t xml:space="preserve"> que no requieran de certificado de matrícula, como son l</w:t>
            </w:r>
            <w:r w:rsidRPr="004F34A5">
              <w:rPr>
                <w:rFonts w:ascii="Verdana" w:hAnsi="Verdana"/>
                <w:sz w:val="16"/>
                <w:szCs w:val="16"/>
              </w:rPr>
              <w:t>as de hasta 5 metros de eslora destinadas a uso particular, que utilizan remos para su navegación, tales como canoas, kayaks, botes rígidos  y semirrígidos; los botes y balsas inflables, y las impulsadas a vela y sin motor.</w:t>
            </w:r>
          </w:p>
        </w:tc>
        <w:tc>
          <w:tcPr>
            <w:tcW w:w="4529" w:type="dxa"/>
          </w:tcPr>
          <w:p w14:paraId="29042CC3" w14:textId="1779DA69" w:rsidR="00F66E5A" w:rsidRPr="004F34A5" w:rsidRDefault="00F66E5A" w:rsidP="00F66E5A">
            <w:pPr>
              <w:pStyle w:val="Texto"/>
              <w:spacing w:after="71"/>
              <w:ind w:firstLine="0"/>
              <w:rPr>
                <w:rFonts w:ascii="Verdana" w:hAnsi="Verdana"/>
                <w:sz w:val="16"/>
                <w:szCs w:val="16"/>
                <w:lang w:val="en-US"/>
              </w:rPr>
            </w:pPr>
            <w:r w:rsidRPr="004F34A5">
              <w:rPr>
                <w:rFonts w:ascii="Verdana" w:hAnsi="Verdana" w:cs="Times New Roman"/>
                <w:sz w:val="16"/>
                <w:szCs w:val="16"/>
                <w:lang w:val="en-US"/>
              </w:rPr>
              <w:t xml:space="preserve">Minor recreational and sports vessels that do not require registration certificates are excluded from the application of this Standard, such as </w:t>
            </w:r>
            <w:r w:rsidR="00380ECF" w:rsidRPr="004F34A5">
              <w:rPr>
                <w:rFonts w:ascii="Verdana" w:hAnsi="Verdana" w:cs="Times New Roman"/>
                <w:sz w:val="16"/>
                <w:szCs w:val="16"/>
                <w:lang w:val="en-US"/>
              </w:rPr>
              <w:t>those</w:t>
            </w:r>
            <w:r w:rsidRPr="004F34A5">
              <w:rPr>
                <w:rFonts w:ascii="Verdana" w:hAnsi="Verdana" w:cs="Times New Roman"/>
                <w:sz w:val="16"/>
                <w:szCs w:val="16"/>
                <w:lang w:val="en-US"/>
              </w:rPr>
              <w:t xml:space="preserve"> up to 5 meters in length intended for private use, using oars for navigation, such as canoes, kayaks, rigid and semi-rigid boats; </w:t>
            </w:r>
            <w:r w:rsidR="00380ECF" w:rsidRPr="004F34A5">
              <w:rPr>
                <w:rFonts w:ascii="Verdana" w:hAnsi="Verdana" w:cs="Times New Roman"/>
                <w:sz w:val="16"/>
                <w:szCs w:val="16"/>
                <w:lang w:val="en-US"/>
              </w:rPr>
              <w:t>i</w:t>
            </w:r>
            <w:r w:rsidRPr="004F34A5">
              <w:rPr>
                <w:rFonts w:ascii="Verdana" w:hAnsi="Verdana" w:cs="Times New Roman"/>
                <w:sz w:val="16"/>
                <w:szCs w:val="16"/>
                <w:lang w:val="en-US"/>
              </w:rPr>
              <w:t xml:space="preserve">nflatable boats and rafts, and those powered by sail and without motor. </w:t>
            </w:r>
          </w:p>
        </w:tc>
      </w:tr>
      <w:tr w:rsidR="00F66E5A" w:rsidRPr="004F34A5" w14:paraId="1F27D79F" w14:textId="2035F894" w:rsidTr="00F66E5A">
        <w:tc>
          <w:tcPr>
            <w:tcW w:w="4529" w:type="dxa"/>
            <w:shd w:val="clear" w:color="auto" w:fill="auto"/>
          </w:tcPr>
          <w:p w14:paraId="4A00E396"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El dueño, armador u operador será responsable que la embarcación durante su navegación y operación cuente con los dispositivos y medios de salvamento, comunicación y navegación que establece la presente Norma, así como mantenerlos en buenas condiciones, quedando las embarcaciones de hasta 15 metros  de eslora con cubierta, bajo la verificación y cumplimiento de las disposiciones vigentes y aplicables en  la materia.</w:t>
            </w:r>
          </w:p>
        </w:tc>
        <w:tc>
          <w:tcPr>
            <w:tcW w:w="4529" w:type="dxa"/>
          </w:tcPr>
          <w:p w14:paraId="518E0108" w14:textId="032E9C07"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The owner, shipowner or operator shall be responsible for the vessel </w:t>
            </w:r>
            <w:r w:rsidR="00380ECF" w:rsidRPr="004F34A5">
              <w:rPr>
                <w:rFonts w:ascii="Verdana" w:hAnsi="Verdana" w:cs="Times New Roman"/>
                <w:sz w:val="16"/>
                <w:szCs w:val="16"/>
                <w:lang w:val="en-US"/>
              </w:rPr>
              <w:t xml:space="preserve">to have, </w:t>
            </w:r>
            <w:r w:rsidRPr="004F34A5">
              <w:rPr>
                <w:rFonts w:ascii="Verdana" w:hAnsi="Verdana" w:cs="Times New Roman"/>
                <w:sz w:val="16"/>
                <w:szCs w:val="16"/>
                <w:lang w:val="en-US"/>
              </w:rPr>
              <w:t>during its navigation and operation</w:t>
            </w:r>
            <w:r w:rsidR="00380ECF" w:rsidRPr="004F34A5">
              <w:rPr>
                <w:rFonts w:ascii="Verdana" w:hAnsi="Verdana" w:cs="Times New Roman"/>
                <w:sz w:val="16"/>
                <w:szCs w:val="16"/>
                <w:lang w:val="en-US"/>
              </w:rPr>
              <w:t>,</w:t>
            </w:r>
            <w:r w:rsidRPr="004F34A5">
              <w:rPr>
                <w:rFonts w:ascii="Verdana" w:hAnsi="Verdana" w:cs="Times New Roman"/>
                <w:sz w:val="16"/>
                <w:szCs w:val="16"/>
                <w:lang w:val="en-US"/>
              </w:rPr>
              <w:t xml:space="preserve"> the devices and means of rescue, communication and navigation established by this Standard, as well as </w:t>
            </w:r>
            <w:r w:rsidR="00380ECF" w:rsidRPr="004F34A5">
              <w:rPr>
                <w:rFonts w:ascii="Verdana" w:hAnsi="Verdana" w:cs="Times New Roman"/>
                <w:sz w:val="16"/>
                <w:szCs w:val="16"/>
                <w:lang w:val="en-US"/>
              </w:rPr>
              <w:t xml:space="preserve">to </w:t>
            </w:r>
            <w:r w:rsidRPr="004F34A5">
              <w:rPr>
                <w:rFonts w:ascii="Verdana" w:hAnsi="Verdana" w:cs="Times New Roman"/>
                <w:sz w:val="16"/>
                <w:szCs w:val="16"/>
                <w:lang w:val="en-US"/>
              </w:rPr>
              <w:t>keep them in good condition, leaving vessels up to 15 meters in length with cover, under</w:t>
            </w:r>
            <w:r w:rsidR="00380ECF" w:rsidRPr="004F34A5">
              <w:rPr>
                <w:rFonts w:ascii="Verdana" w:hAnsi="Verdana" w:cs="Times New Roman"/>
                <w:sz w:val="16"/>
                <w:szCs w:val="16"/>
                <w:lang w:val="en-US"/>
              </w:rPr>
              <w:t xml:space="preserve"> the</w:t>
            </w:r>
            <w:r w:rsidRPr="004F34A5">
              <w:rPr>
                <w:rFonts w:ascii="Verdana" w:hAnsi="Verdana" w:cs="Times New Roman"/>
                <w:sz w:val="16"/>
                <w:szCs w:val="16"/>
                <w:lang w:val="en-US"/>
              </w:rPr>
              <w:t xml:space="preserve"> verification and compliance</w:t>
            </w:r>
            <w:r w:rsidR="00380ECF" w:rsidRPr="004F34A5">
              <w:rPr>
                <w:rFonts w:ascii="Verdana" w:hAnsi="Verdana" w:cs="Times New Roman"/>
                <w:sz w:val="16"/>
                <w:szCs w:val="16"/>
                <w:lang w:val="en-US"/>
              </w:rPr>
              <w:t xml:space="preserve"> of the </w:t>
            </w:r>
            <w:r w:rsidRPr="004F34A5">
              <w:rPr>
                <w:rFonts w:ascii="Verdana" w:hAnsi="Verdana" w:cs="Times New Roman"/>
                <w:sz w:val="16"/>
                <w:szCs w:val="16"/>
                <w:lang w:val="en-US"/>
              </w:rPr>
              <w:t xml:space="preserve">provisions in </w:t>
            </w:r>
            <w:r w:rsidR="00380ECF" w:rsidRPr="004F34A5">
              <w:rPr>
                <w:rFonts w:ascii="Verdana" w:hAnsi="Verdana" w:cs="Times New Roman"/>
                <w:sz w:val="16"/>
                <w:szCs w:val="16"/>
                <w:lang w:val="en-US"/>
              </w:rPr>
              <w:t xml:space="preserve">effect </w:t>
            </w:r>
            <w:r w:rsidRPr="004F34A5">
              <w:rPr>
                <w:rFonts w:ascii="Verdana" w:hAnsi="Verdana" w:cs="Times New Roman"/>
                <w:sz w:val="16"/>
                <w:szCs w:val="16"/>
                <w:lang w:val="en-US"/>
              </w:rPr>
              <w:t xml:space="preserve">and applicable in the matter. </w:t>
            </w:r>
          </w:p>
        </w:tc>
      </w:tr>
      <w:tr w:rsidR="00F66E5A" w:rsidRPr="004F34A5" w14:paraId="2FB7C9AF" w14:textId="4FCA83BF" w:rsidTr="00F66E5A">
        <w:tc>
          <w:tcPr>
            <w:tcW w:w="4529" w:type="dxa"/>
            <w:shd w:val="clear" w:color="auto" w:fill="auto"/>
          </w:tcPr>
          <w:p w14:paraId="5687B857" w14:textId="77777777" w:rsidR="00F66E5A" w:rsidRPr="004F34A5" w:rsidRDefault="00F66E5A" w:rsidP="00F66E5A">
            <w:pPr>
              <w:pStyle w:val="Texto"/>
              <w:spacing w:after="61"/>
              <w:ind w:firstLine="0"/>
              <w:rPr>
                <w:rFonts w:ascii="Verdana" w:hAnsi="Verdana"/>
                <w:b/>
                <w:sz w:val="16"/>
                <w:szCs w:val="16"/>
                <w:lang w:val="es-ES_tradnl"/>
              </w:rPr>
            </w:pPr>
            <w:r w:rsidRPr="004F34A5">
              <w:rPr>
                <w:rFonts w:ascii="Verdana" w:hAnsi="Verdana"/>
                <w:b/>
                <w:sz w:val="16"/>
                <w:szCs w:val="16"/>
                <w:lang w:val="es-ES_tradnl"/>
              </w:rPr>
              <w:t>3. Referencias</w:t>
            </w:r>
          </w:p>
        </w:tc>
        <w:tc>
          <w:tcPr>
            <w:tcW w:w="4529" w:type="dxa"/>
          </w:tcPr>
          <w:p w14:paraId="272D092F" w14:textId="4471FBEC"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rPr>
              <w:t xml:space="preserve">3. </w:t>
            </w:r>
            <w:proofErr w:type="spellStart"/>
            <w:r w:rsidRPr="004F34A5">
              <w:rPr>
                <w:rFonts w:ascii="Verdana" w:hAnsi="Verdana" w:cs="Times New Roman"/>
                <w:b/>
                <w:bCs/>
                <w:sz w:val="16"/>
                <w:szCs w:val="16"/>
              </w:rPr>
              <w:t>References</w:t>
            </w:r>
            <w:proofErr w:type="spellEnd"/>
            <w:r w:rsidRPr="004F34A5">
              <w:rPr>
                <w:rFonts w:ascii="Verdana" w:hAnsi="Verdana" w:cs="Times New Roman"/>
                <w:sz w:val="16"/>
                <w:szCs w:val="16"/>
              </w:rPr>
              <w:t xml:space="preserve"> </w:t>
            </w:r>
          </w:p>
        </w:tc>
      </w:tr>
      <w:tr w:rsidR="00F66E5A" w:rsidRPr="004F34A5" w14:paraId="5ECA7A9B" w14:textId="05C61EE7" w:rsidTr="00F66E5A">
        <w:tc>
          <w:tcPr>
            <w:tcW w:w="4529" w:type="dxa"/>
            <w:shd w:val="clear" w:color="auto" w:fill="auto"/>
          </w:tcPr>
          <w:p w14:paraId="38C0FD84"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Para la aplicación de esta Norma deben consultarse las siguientes normas oficiales mexicanas vigentes,  o las que las sustituyan:</w:t>
            </w:r>
          </w:p>
        </w:tc>
        <w:tc>
          <w:tcPr>
            <w:tcW w:w="4529" w:type="dxa"/>
          </w:tcPr>
          <w:p w14:paraId="1C9C3AB1" w14:textId="7CEF1EC4"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For the application of this Standard, the following </w:t>
            </w:r>
            <w:r w:rsidR="00380ECF" w:rsidRPr="004F34A5">
              <w:rPr>
                <w:rFonts w:ascii="Verdana" w:hAnsi="Verdana" w:cs="Times New Roman"/>
                <w:sz w:val="16"/>
                <w:szCs w:val="16"/>
                <w:lang w:val="en-US"/>
              </w:rPr>
              <w:t>Official Mexican Standards</w:t>
            </w:r>
            <w:r w:rsidRPr="004F34A5">
              <w:rPr>
                <w:rFonts w:ascii="Verdana" w:hAnsi="Verdana" w:cs="Times New Roman"/>
                <w:sz w:val="16"/>
                <w:szCs w:val="16"/>
                <w:lang w:val="en-US"/>
              </w:rPr>
              <w:t xml:space="preserve"> must be consulted, or those that substitute them: </w:t>
            </w:r>
          </w:p>
        </w:tc>
      </w:tr>
      <w:tr w:rsidR="00F66E5A" w:rsidRPr="004F34A5" w14:paraId="445F0CE1" w14:textId="308469AD" w:rsidTr="00F66E5A">
        <w:tc>
          <w:tcPr>
            <w:tcW w:w="4529" w:type="dxa"/>
            <w:shd w:val="clear" w:color="auto" w:fill="auto"/>
          </w:tcPr>
          <w:p w14:paraId="18CE7B5B"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NOM-002-SCT4-2003, Terminología Marítima Portuaria.</w:t>
            </w:r>
          </w:p>
        </w:tc>
        <w:tc>
          <w:tcPr>
            <w:tcW w:w="4529" w:type="dxa"/>
          </w:tcPr>
          <w:p w14:paraId="62D6CF5D" w14:textId="4DD4591B"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NOM-002-SCT4-2003, Port Maritime Terminology. </w:t>
            </w:r>
          </w:p>
        </w:tc>
      </w:tr>
      <w:tr w:rsidR="00F66E5A" w:rsidRPr="004F34A5" w14:paraId="30B193BA" w14:textId="65DE017E" w:rsidTr="00F66E5A">
        <w:tc>
          <w:tcPr>
            <w:tcW w:w="4529" w:type="dxa"/>
            <w:shd w:val="clear" w:color="auto" w:fill="auto"/>
          </w:tcPr>
          <w:p w14:paraId="0D7DDDC5"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NOM-005-SCT4-2006, Especificaciones técnicas que deben cumplir los aros salvavidas.</w:t>
            </w:r>
          </w:p>
        </w:tc>
        <w:tc>
          <w:tcPr>
            <w:tcW w:w="4529" w:type="dxa"/>
          </w:tcPr>
          <w:p w14:paraId="10EC2F65" w14:textId="666B497B"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NOM-005-SCT4-2006, Technical specifications to be met by the lifebuoys. </w:t>
            </w:r>
          </w:p>
        </w:tc>
      </w:tr>
      <w:tr w:rsidR="00F66E5A" w:rsidRPr="004F34A5" w14:paraId="045464B6" w14:textId="4FE2E964" w:rsidTr="00F66E5A">
        <w:tc>
          <w:tcPr>
            <w:tcW w:w="4529" w:type="dxa"/>
            <w:shd w:val="clear" w:color="auto" w:fill="auto"/>
          </w:tcPr>
          <w:p w14:paraId="277D1326"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NOM-006-SCT4-2006, Especificaciones técnicas que deben cumplir los chalecos salvavidas.</w:t>
            </w:r>
          </w:p>
        </w:tc>
        <w:tc>
          <w:tcPr>
            <w:tcW w:w="4529" w:type="dxa"/>
          </w:tcPr>
          <w:p w14:paraId="4F2087E8" w14:textId="3CEEEA5F"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NOM-006-SCT4-2006, Technical specifications that life vests must comply with. </w:t>
            </w:r>
          </w:p>
        </w:tc>
      </w:tr>
      <w:tr w:rsidR="00F66E5A" w:rsidRPr="004F34A5" w14:paraId="37B871C3" w14:textId="2E0A9C4F" w:rsidTr="00F66E5A">
        <w:tc>
          <w:tcPr>
            <w:tcW w:w="4529" w:type="dxa"/>
            <w:shd w:val="clear" w:color="auto" w:fill="auto"/>
          </w:tcPr>
          <w:p w14:paraId="34A84DAB" w14:textId="77777777" w:rsidR="00F66E5A" w:rsidRPr="004F34A5" w:rsidRDefault="00F66E5A" w:rsidP="00F66E5A">
            <w:pPr>
              <w:pStyle w:val="Texto"/>
              <w:spacing w:after="61"/>
              <w:ind w:firstLine="0"/>
              <w:rPr>
                <w:rFonts w:ascii="Verdana" w:hAnsi="Verdana"/>
                <w:b/>
                <w:sz w:val="16"/>
                <w:szCs w:val="16"/>
                <w:lang w:val="es-ES_tradnl"/>
              </w:rPr>
            </w:pPr>
            <w:r w:rsidRPr="004F34A5">
              <w:rPr>
                <w:rFonts w:ascii="Verdana" w:hAnsi="Verdana"/>
                <w:b/>
                <w:sz w:val="16"/>
                <w:szCs w:val="16"/>
                <w:lang w:val="es-ES_tradnl"/>
              </w:rPr>
              <w:lastRenderedPageBreak/>
              <w:t>4. Definiciones</w:t>
            </w:r>
          </w:p>
        </w:tc>
        <w:tc>
          <w:tcPr>
            <w:tcW w:w="4529" w:type="dxa"/>
          </w:tcPr>
          <w:p w14:paraId="681B520C" w14:textId="34A20D90"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 Definitions</w:t>
            </w:r>
            <w:r w:rsidRPr="004F34A5">
              <w:rPr>
                <w:rFonts w:ascii="Verdana" w:hAnsi="Verdana" w:cs="Times New Roman"/>
                <w:sz w:val="16"/>
                <w:szCs w:val="16"/>
                <w:lang w:val="en-US"/>
              </w:rPr>
              <w:t xml:space="preserve"> </w:t>
            </w:r>
          </w:p>
        </w:tc>
      </w:tr>
      <w:tr w:rsidR="00F66E5A" w:rsidRPr="004F34A5" w14:paraId="71A9CFC5" w14:textId="7B277DE8" w:rsidTr="00F66E5A">
        <w:tc>
          <w:tcPr>
            <w:tcW w:w="4529" w:type="dxa"/>
            <w:shd w:val="clear" w:color="auto" w:fill="auto"/>
          </w:tcPr>
          <w:p w14:paraId="39F11B1C"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4.1 </w:t>
            </w:r>
            <w:r w:rsidRPr="004F34A5">
              <w:rPr>
                <w:rFonts w:ascii="Verdana" w:hAnsi="Verdana"/>
                <w:sz w:val="16"/>
                <w:szCs w:val="16"/>
                <w:lang w:val="es-ES_tradnl"/>
              </w:rPr>
              <w:t>Aro Salvavidas</w:t>
            </w:r>
          </w:p>
        </w:tc>
        <w:tc>
          <w:tcPr>
            <w:tcW w:w="4529" w:type="dxa"/>
          </w:tcPr>
          <w:p w14:paraId="35162E89" w14:textId="511A48AD"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4.1</w:t>
            </w:r>
            <w:r w:rsidRPr="004F34A5">
              <w:rPr>
                <w:rFonts w:ascii="Verdana" w:hAnsi="Verdana" w:cs="Times New Roman"/>
                <w:sz w:val="16"/>
                <w:szCs w:val="16"/>
                <w:lang w:val="en-US"/>
              </w:rPr>
              <w:t xml:space="preserve"> Life</w:t>
            </w:r>
            <w:r w:rsidR="00380ECF" w:rsidRPr="004F34A5">
              <w:rPr>
                <w:rFonts w:ascii="Verdana" w:hAnsi="Verdana" w:cs="Times New Roman"/>
                <w:sz w:val="16"/>
                <w:szCs w:val="16"/>
                <w:lang w:val="en-US"/>
              </w:rPr>
              <w:t xml:space="preserve"> ring </w:t>
            </w:r>
            <w:r w:rsidRPr="004F34A5">
              <w:rPr>
                <w:rFonts w:ascii="Verdana" w:hAnsi="Verdana" w:cs="Times New Roman"/>
                <w:sz w:val="16"/>
                <w:szCs w:val="16"/>
                <w:lang w:val="en-US"/>
              </w:rPr>
              <w:t>buoy</w:t>
            </w:r>
            <w:r w:rsidR="00380ECF" w:rsidRPr="004F34A5">
              <w:rPr>
                <w:rFonts w:ascii="Verdana" w:hAnsi="Verdana" w:cs="Times New Roman"/>
                <w:sz w:val="16"/>
                <w:szCs w:val="16"/>
                <w:lang w:val="en-US"/>
              </w:rPr>
              <w:t>s</w:t>
            </w:r>
            <w:r w:rsidRPr="004F34A5">
              <w:rPr>
                <w:rFonts w:ascii="Verdana" w:hAnsi="Verdana" w:cs="Times New Roman"/>
                <w:sz w:val="16"/>
                <w:szCs w:val="16"/>
                <w:lang w:val="en-US"/>
              </w:rPr>
              <w:t xml:space="preserve"> </w:t>
            </w:r>
          </w:p>
        </w:tc>
      </w:tr>
      <w:tr w:rsidR="00F66E5A" w:rsidRPr="004F34A5" w14:paraId="53DDADA1" w14:textId="2F03FDFC" w:rsidTr="00F66E5A">
        <w:tc>
          <w:tcPr>
            <w:tcW w:w="4529" w:type="dxa"/>
            <w:shd w:val="clear" w:color="auto" w:fill="auto"/>
          </w:tcPr>
          <w:p w14:paraId="1A94A72A"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Dispositivo flotante de forma anular, de dimensiones específicas, con los que debe contar toda embarcación y artefacto naval como parte del equipo de seguridad y salvamento destinado a salvaguardar la vida humana en el mar.</w:t>
            </w:r>
          </w:p>
        </w:tc>
        <w:tc>
          <w:tcPr>
            <w:tcW w:w="4529" w:type="dxa"/>
          </w:tcPr>
          <w:p w14:paraId="47337993" w14:textId="0FD69162"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Floating device of annular shape, of specific dimensions, with which every boat and naval artifact must count </w:t>
            </w:r>
            <w:r w:rsidR="00380ECF" w:rsidRPr="004F34A5">
              <w:rPr>
                <w:rFonts w:ascii="Verdana" w:hAnsi="Verdana" w:cs="Times New Roman"/>
                <w:sz w:val="16"/>
                <w:szCs w:val="16"/>
                <w:lang w:val="en-US"/>
              </w:rPr>
              <w:t xml:space="preserve">on </w:t>
            </w:r>
            <w:r w:rsidRPr="004F34A5">
              <w:rPr>
                <w:rFonts w:ascii="Verdana" w:hAnsi="Verdana" w:cs="Times New Roman"/>
                <w:sz w:val="16"/>
                <w:szCs w:val="16"/>
                <w:lang w:val="en-US"/>
              </w:rPr>
              <w:t xml:space="preserve">as part of the safety and rescue equipment </w:t>
            </w:r>
            <w:r w:rsidR="00380ECF" w:rsidRPr="004F34A5">
              <w:rPr>
                <w:rFonts w:ascii="Verdana" w:hAnsi="Verdana" w:cs="Times New Roman"/>
                <w:sz w:val="16"/>
                <w:szCs w:val="16"/>
                <w:lang w:val="en-US"/>
              </w:rPr>
              <w:t>designated for safeguarding</w:t>
            </w:r>
            <w:r w:rsidRPr="004F34A5">
              <w:rPr>
                <w:rFonts w:ascii="Verdana" w:hAnsi="Verdana" w:cs="Times New Roman"/>
                <w:sz w:val="16"/>
                <w:szCs w:val="16"/>
                <w:lang w:val="en-US"/>
              </w:rPr>
              <w:t xml:space="preserve"> human life at sea. </w:t>
            </w:r>
          </w:p>
        </w:tc>
      </w:tr>
      <w:tr w:rsidR="00F66E5A" w:rsidRPr="004F34A5" w14:paraId="0AC01FCD" w14:textId="1CCBCBC1" w:rsidTr="00F66E5A">
        <w:tc>
          <w:tcPr>
            <w:tcW w:w="4529" w:type="dxa"/>
            <w:shd w:val="clear" w:color="auto" w:fill="auto"/>
          </w:tcPr>
          <w:p w14:paraId="7A5ADC3E"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4.2 </w:t>
            </w:r>
            <w:r w:rsidRPr="004F34A5">
              <w:rPr>
                <w:rFonts w:ascii="Verdana" w:hAnsi="Verdana"/>
                <w:sz w:val="16"/>
                <w:szCs w:val="16"/>
                <w:lang w:val="es-ES_tradnl"/>
              </w:rPr>
              <w:t>Chaleco Salvavidas</w:t>
            </w:r>
          </w:p>
        </w:tc>
        <w:tc>
          <w:tcPr>
            <w:tcW w:w="4529" w:type="dxa"/>
          </w:tcPr>
          <w:p w14:paraId="51546C4D" w14:textId="35940AD5"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4.2</w:t>
            </w:r>
            <w:r w:rsidRPr="004F34A5">
              <w:rPr>
                <w:rFonts w:ascii="Verdana" w:hAnsi="Verdana" w:cs="Times New Roman"/>
                <w:sz w:val="16"/>
                <w:szCs w:val="16"/>
                <w:lang w:val="en-US"/>
              </w:rPr>
              <w:t xml:space="preserve"> Lifejacket</w:t>
            </w:r>
            <w:r w:rsidR="00380ECF" w:rsidRPr="004F34A5">
              <w:rPr>
                <w:rFonts w:ascii="Verdana" w:hAnsi="Verdana" w:cs="Times New Roman"/>
                <w:sz w:val="16"/>
                <w:szCs w:val="16"/>
                <w:lang w:val="en-US"/>
              </w:rPr>
              <w:t>s</w:t>
            </w:r>
            <w:r w:rsidRPr="004F34A5">
              <w:rPr>
                <w:rFonts w:ascii="Verdana" w:hAnsi="Verdana" w:cs="Times New Roman"/>
                <w:sz w:val="16"/>
                <w:szCs w:val="16"/>
                <w:lang w:val="en-US"/>
              </w:rPr>
              <w:t xml:space="preserve"> </w:t>
            </w:r>
          </w:p>
        </w:tc>
      </w:tr>
      <w:tr w:rsidR="00F66E5A" w:rsidRPr="004F34A5" w14:paraId="55C5243D" w14:textId="2ECBA0DD" w:rsidTr="00F66E5A">
        <w:tc>
          <w:tcPr>
            <w:tcW w:w="4529" w:type="dxa"/>
            <w:shd w:val="clear" w:color="auto" w:fill="auto"/>
          </w:tcPr>
          <w:p w14:paraId="0790B6E5" w14:textId="77777777" w:rsidR="00F66E5A" w:rsidRPr="004F34A5" w:rsidRDefault="00F66E5A" w:rsidP="00F66E5A">
            <w:pPr>
              <w:pStyle w:val="Texto"/>
              <w:spacing w:after="61"/>
              <w:ind w:firstLine="0"/>
              <w:rPr>
                <w:rFonts w:ascii="Verdana" w:hAnsi="Verdana"/>
                <w:sz w:val="16"/>
                <w:szCs w:val="16"/>
              </w:rPr>
            </w:pPr>
            <w:r w:rsidRPr="004F34A5">
              <w:rPr>
                <w:rFonts w:ascii="Verdana" w:hAnsi="Verdana"/>
                <w:sz w:val="16"/>
                <w:szCs w:val="16"/>
              </w:rPr>
              <w:t>Dispositivo de salvamento individual flotante que al colocarse a través de los brazos y/o cuello, puede sujetarse al cuerpo por medios mecánicos y que permite a cualquier persona mantenerse a flote y boca arriba.</w:t>
            </w:r>
          </w:p>
        </w:tc>
        <w:tc>
          <w:tcPr>
            <w:tcW w:w="4529" w:type="dxa"/>
          </w:tcPr>
          <w:p w14:paraId="54E6FE6C" w14:textId="5188BF9F"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Floating individual rescue device that when placed through the arms </w:t>
            </w:r>
            <w:r w:rsidR="00380ECF" w:rsidRPr="004F34A5">
              <w:rPr>
                <w:rFonts w:ascii="Verdana" w:hAnsi="Verdana" w:cs="Times New Roman"/>
                <w:sz w:val="16"/>
                <w:szCs w:val="16"/>
                <w:lang w:val="en-US"/>
              </w:rPr>
              <w:t>and/or</w:t>
            </w:r>
            <w:r w:rsidRPr="004F34A5">
              <w:rPr>
                <w:rFonts w:ascii="Verdana" w:hAnsi="Verdana" w:cs="Times New Roman"/>
                <w:sz w:val="16"/>
                <w:szCs w:val="16"/>
                <w:lang w:val="en-US"/>
              </w:rPr>
              <w:t xml:space="preserve"> neck, can be attached to the body by mechanical means and that allows </w:t>
            </w:r>
            <w:r w:rsidR="00380ECF" w:rsidRPr="004F34A5">
              <w:rPr>
                <w:rFonts w:ascii="Verdana" w:hAnsi="Verdana" w:cs="Times New Roman"/>
                <w:sz w:val="16"/>
                <w:szCs w:val="16"/>
                <w:lang w:val="en-US"/>
              </w:rPr>
              <w:t>a person</w:t>
            </w:r>
            <w:r w:rsidRPr="004F34A5">
              <w:rPr>
                <w:rFonts w:ascii="Verdana" w:hAnsi="Verdana" w:cs="Times New Roman"/>
                <w:sz w:val="16"/>
                <w:szCs w:val="16"/>
                <w:lang w:val="en-US"/>
              </w:rPr>
              <w:t xml:space="preserve"> to stay afloat and face up. </w:t>
            </w:r>
          </w:p>
        </w:tc>
      </w:tr>
      <w:tr w:rsidR="00F66E5A" w:rsidRPr="004F34A5" w14:paraId="7890B3D6" w14:textId="3CBB61A8" w:rsidTr="00F66E5A">
        <w:tc>
          <w:tcPr>
            <w:tcW w:w="4529" w:type="dxa"/>
            <w:shd w:val="clear" w:color="auto" w:fill="auto"/>
          </w:tcPr>
          <w:p w14:paraId="070C2915"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4.3 </w:t>
            </w:r>
            <w:r w:rsidRPr="004F34A5">
              <w:rPr>
                <w:rFonts w:ascii="Verdana" w:hAnsi="Verdana"/>
                <w:sz w:val="16"/>
                <w:szCs w:val="16"/>
                <w:lang w:val="es-ES_tradnl"/>
              </w:rPr>
              <w:t>Secretaría</w:t>
            </w:r>
          </w:p>
        </w:tc>
        <w:tc>
          <w:tcPr>
            <w:tcW w:w="4529" w:type="dxa"/>
          </w:tcPr>
          <w:p w14:paraId="7B9E3D80" w14:textId="7E49EBEC"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4.3</w:t>
            </w:r>
            <w:r w:rsidRPr="004F34A5">
              <w:rPr>
                <w:rFonts w:ascii="Verdana" w:hAnsi="Verdana" w:cs="Times New Roman"/>
                <w:sz w:val="16"/>
                <w:szCs w:val="16"/>
                <w:lang w:val="en-US"/>
              </w:rPr>
              <w:t xml:space="preserv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w:t>
            </w:r>
            <w:r w:rsidR="00380ECF" w:rsidRPr="004F34A5">
              <w:rPr>
                <w:rFonts w:ascii="Verdana" w:hAnsi="Verdana" w:cs="Times New Roman"/>
                <w:sz w:val="16"/>
                <w:szCs w:val="16"/>
                <w:lang w:val="en-US"/>
              </w:rPr>
              <w:t xml:space="preserve"> (SCT)</w:t>
            </w:r>
          </w:p>
        </w:tc>
      </w:tr>
      <w:tr w:rsidR="00F66E5A" w:rsidRPr="004F34A5" w14:paraId="354A1421" w14:textId="00AA3EAE" w:rsidTr="00F66E5A">
        <w:tc>
          <w:tcPr>
            <w:tcW w:w="4529" w:type="dxa"/>
            <w:shd w:val="clear" w:color="auto" w:fill="auto"/>
          </w:tcPr>
          <w:p w14:paraId="62501532"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La Secretaría de Comunicaciones y Transportes</w:t>
            </w:r>
          </w:p>
        </w:tc>
        <w:tc>
          <w:tcPr>
            <w:tcW w:w="4529" w:type="dxa"/>
          </w:tcPr>
          <w:p w14:paraId="1E335156" w14:textId="29FD9954"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w:t>
            </w:r>
          </w:p>
        </w:tc>
      </w:tr>
      <w:tr w:rsidR="00F66E5A" w:rsidRPr="004F34A5" w14:paraId="060F8815" w14:textId="31C40598" w:rsidTr="00F66E5A">
        <w:tc>
          <w:tcPr>
            <w:tcW w:w="4529" w:type="dxa"/>
            <w:shd w:val="clear" w:color="auto" w:fill="auto"/>
          </w:tcPr>
          <w:p w14:paraId="75F2FE37"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4.4. </w:t>
            </w:r>
            <w:r w:rsidRPr="004F34A5">
              <w:rPr>
                <w:rFonts w:ascii="Verdana" w:hAnsi="Verdana"/>
                <w:sz w:val="16"/>
                <w:szCs w:val="16"/>
                <w:lang w:val="es-ES_tradnl"/>
              </w:rPr>
              <w:t>Embarcaciones para transportar pasajeros o de pasaje</w:t>
            </w:r>
          </w:p>
        </w:tc>
        <w:tc>
          <w:tcPr>
            <w:tcW w:w="4529" w:type="dxa"/>
          </w:tcPr>
          <w:p w14:paraId="481763C9" w14:textId="226D429C"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4.4.</w:t>
            </w:r>
            <w:r w:rsidRPr="004F34A5">
              <w:rPr>
                <w:rFonts w:ascii="Verdana" w:hAnsi="Verdana" w:cs="Times New Roman"/>
                <w:sz w:val="16"/>
                <w:szCs w:val="16"/>
                <w:lang w:val="en-US"/>
              </w:rPr>
              <w:t xml:space="preserve"> </w:t>
            </w:r>
            <w:r w:rsidR="00380ECF" w:rsidRPr="004F34A5">
              <w:rPr>
                <w:rFonts w:ascii="Verdana" w:hAnsi="Verdana" w:cs="Times New Roman"/>
                <w:sz w:val="16"/>
                <w:szCs w:val="16"/>
                <w:lang w:val="en-US"/>
              </w:rPr>
              <w:t>Vessels for transporting</w:t>
            </w:r>
            <w:r w:rsidRPr="004F34A5">
              <w:rPr>
                <w:rFonts w:ascii="Verdana" w:hAnsi="Verdana" w:cs="Times New Roman"/>
                <w:sz w:val="16"/>
                <w:szCs w:val="16"/>
                <w:lang w:val="en-US"/>
              </w:rPr>
              <w:t xml:space="preserve"> passengers or</w:t>
            </w:r>
            <w:r w:rsidR="00C769E2" w:rsidRPr="004F34A5">
              <w:rPr>
                <w:rFonts w:ascii="Verdana" w:hAnsi="Verdana" w:cs="Times New Roman"/>
                <w:sz w:val="16"/>
                <w:szCs w:val="16"/>
                <w:lang w:val="en-US"/>
              </w:rPr>
              <w:t xml:space="preserve"> for</w:t>
            </w:r>
            <w:r w:rsidRPr="004F34A5">
              <w:rPr>
                <w:rFonts w:ascii="Verdana" w:hAnsi="Verdana" w:cs="Times New Roman"/>
                <w:sz w:val="16"/>
                <w:szCs w:val="16"/>
                <w:lang w:val="en-US"/>
              </w:rPr>
              <w:t xml:space="preserve"> pass</w:t>
            </w:r>
            <w:r w:rsidR="00380ECF" w:rsidRPr="004F34A5">
              <w:rPr>
                <w:rFonts w:ascii="Verdana" w:hAnsi="Verdana" w:cs="Times New Roman"/>
                <w:sz w:val="16"/>
                <w:szCs w:val="16"/>
                <w:lang w:val="en-US"/>
              </w:rPr>
              <w:t>ages</w:t>
            </w:r>
            <w:r w:rsidRPr="004F34A5">
              <w:rPr>
                <w:rFonts w:ascii="Verdana" w:hAnsi="Verdana" w:cs="Times New Roman"/>
                <w:sz w:val="16"/>
                <w:szCs w:val="16"/>
                <w:lang w:val="en-US"/>
              </w:rPr>
              <w:t xml:space="preserve"> </w:t>
            </w:r>
          </w:p>
        </w:tc>
      </w:tr>
      <w:tr w:rsidR="00F66E5A" w:rsidRPr="004F34A5" w14:paraId="7CFB6AF5" w14:textId="445BE3C2" w:rsidTr="00F66E5A">
        <w:tc>
          <w:tcPr>
            <w:tcW w:w="4529" w:type="dxa"/>
            <w:shd w:val="clear" w:color="auto" w:fill="auto"/>
          </w:tcPr>
          <w:p w14:paraId="1CE44A19" w14:textId="77777777" w:rsidR="00F66E5A" w:rsidRPr="004F34A5" w:rsidRDefault="00F66E5A" w:rsidP="00F66E5A">
            <w:pPr>
              <w:pStyle w:val="Texto"/>
              <w:spacing w:after="61"/>
              <w:ind w:firstLine="0"/>
              <w:rPr>
                <w:rFonts w:ascii="Verdana" w:hAnsi="Verdana"/>
                <w:sz w:val="16"/>
                <w:szCs w:val="16"/>
              </w:rPr>
            </w:pPr>
            <w:r w:rsidRPr="004F34A5">
              <w:rPr>
                <w:rFonts w:ascii="Verdana" w:hAnsi="Verdana"/>
                <w:sz w:val="16"/>
                <w:szCs w:val="16"/>
              </w:rPr>
              <w:t xml:space="preserve">Las construidas, equipadas </w:t>
            </w:r>
            <w:r w:rsidRPr="004F34A5">
              <w:rPr>
                <w:rFonts w:ascii="Verdana" w:hAnsi="Verdana"/>
                <w:sz w:val="16"/>
                <w:szCs w:val="16"/>
                <w:lang w:val="es-ES_tradnl"/>
              </w:rPr>
              <w:t>y matriculadas oficialmente</w:t>
            </w:r>
            <w:r w:rsidRPr="004F34A5">
              <w:rPr>
                <w:rFonts w:ascii="Verdana" w:hAnsi="Verdana"/>
                <w:sz w:val="16"/>
                <w:szCs w:val="16"/>
              </w:rPr>
              <w:t xml:space="preserve"> para transportar personas como pasajeros, independientemente de los tripulantes.</w:t>
            </w:r>
          </w:p>
        </w:tc>
        <w:tc>
          <w:tcPr>
            <w:tcW w:w="4529" w:type="dxa"/>
          </w:tcPr>
          <w:p w14:paraId="143D6172" w14:textId="0CC1F670"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Th</w:t>
            </w:r>
            <w:r w:rsidR="00C769E2" w:rsidRPr="004F34A5">
              <w:rPr>
                <w:rFonts w:ascii="Verdana" w:hAnsi="Verdana" w:cs="Times New Roman"/>
                <w:sz w:val="16"/>
                <w:szCs w:val="16"/>
                <w:lang w:val="en-US"/>
              </w:rPr>
              <w:t>ose</w:t>
            </w:r>
            <w:r w:rsidRPr="004F34A5">
              <w:rPr>
                <w:rFonts w:ascii="Verdana" w:hAnsi="Verdana" w:cs="Times New Roman"/>
                <w:sz w:val="16"/>
                <w:szCs w:val="16"/>
                <w:lang w:val="en-US"/>
              </w:rPr>
              <w:t xml:space="preserve"> built, equipped and officially registered to transport people as passengers, regardless of the crew. </w:t>
            </w:r>
          </w:p>
        </w:tc>
      </w:tr>
      <w:tr w:rsidR="00F66E5A" w:rsidRPr="004F34A5" w14:paraId="32863189" w14:textId="11D00F55" w:rsidTr="00F66E5A">
        <w:tc>
          <w:tcPr>
            <w:tcW w:w="4529" w:type="dxa"/>
            <w:shd w:val="clear" w:color="auto" w:fill="auto"/>
          </w:tcPr>
          <w:p w14:paraId="54433CF4"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4.5. </w:t>
            </w:r>
            <w:r w:rsidRPr="004F34A5">
              <w:rPr>
                <w:rFonts w:ascii="Verdana" w:hAnsi="Verdana"/>
                <w:sz w:val="16"/>
                <w:szCs w:val="16"/>
                <w:lang w:val="es-ES_tradnl"/>
              </w:rPr>
              <w:t>Embarcaciones de pesca o pesqueras</w:t>
            </w:r>
          </w:p>
        </w:tc>
        <w:tc>
          <w:tcPr>
            <w:tcW w:w="4529" w:type="dxa"/>
          </w:tcPr>
          <w:p w14:paraId="75E8FD34" w14:textId="0B4E7AAA"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4.5.</w:t>
            </w:r>
            <w:r w:rsidRPr="004F34A5">
              <w:rPr>
                <w:rFonts w:ascii="Verdana" w:hAnsi="Verdana" w:cs="Times New Roman"/>
                <w:sz w:val="16"/>
                <w:szCs w:val="16"/>
                <w:lang w:val="en-US"/>
              </w:rPr>
              <w:t xml:space="preserve"> Fishing or fish</w:t>
            </w:r>
            <w:r w:rsidR="00C769E2" w:rsidRPr="004F34A5">
              <w:rPr>
                <w:rFonts w:ascii="Verdana" w:hAnsi="Verdana" w:cs="Times New Roman"/>
                <w:sz w:val="16"/>
                <w:szCs w:val="16"/>
                <w:lang w:val="en-US"/>
              </w:rPr>
              <w:t xml:space="preserve"> harvesting</w:t>
            </w:r>
            <w:r w:rsidRPr="004F34A5">
              <w:rPr>
                <w:rFonts w:ascii="Verdana" w:hAnsi="Verdana" w:cs="Times New Roman"/>
                <w:sz w:val="16"/>
                <w:szCs w:val="16"/>
                <w:lang w:val="en-US"/>
              </w:rPr>
              <w:t xml:space="preserve"> boats </w:t>
            </w:r>
          </w:p>
        </w:tc>
      </w:tr>
      <w:tr w:rsidR="00F66E5A" w:rsidRPr="004F34A5" w14:paraId="360BD5AA" w14:textId="06469F1E" w:rsidTr="00F66E5A">
        <w:tc>
          <w:tcPr>
            <w:tcW w:w="4529" w:type="dxa"/>
            <w:shd w:val="clear" w:color="auto" w:fill="auto"/>
          </w:tcPr>
          <w:p w14:paraId="612726E4"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Las construidas, equipadas y matriculadas oficialmente para la captura de peces u otras especies vivas de la fauna y flora marítima.</w:t>
            </w:r>
          </w:p>
        </w:tc>
        <w:tc>
          <w:tcPr>
            <w:tcW w:w="4529" w:type="dxa"/>
          </w:tcPr>
          <w:p w14:paraId="5E52F2AD" w14:textId="7CC641FB"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Th</w:t>
            </w:r>
            <w:r w:rsidR="00C769E2" w:rsidRPr="004F34A5">
              <w:rPr>
                <w:rFonts w:ascii="Verdana" w:hAnsi="Verdana" w:cs="Times New Roman"/>
                <w:sz w:val="16"/>
                <w:szCs w:val="16"/>
                <w:lang w:val="en-US"/>
              </w:rPr>
              <w:t>ose</w:t>
            </w:r>
            <w:r w:rsidRPr="004F34A5">
              <w:rPr>
                <w:rFonts w:ascii="Verdana" w:hAnsi="Verdana" w:cs="Times New Roman"/>
                <w:sz w:val="16"/>
                <w:szCs w:val="16"/>
                <w:lang w:val="en-US"/>
              </w:rPr>
              <w:t xml:space="preserve"> built, equipped and officially registered for the capture of fish or other living species of marine fauna and flora. </w:t>
            </w:r>
          </w:p>
        </w:tc>
      </w:tr>
      <w:tr w:rsidR="00F66E5A" w:rsidRPr="004F34A5" w14:paraId="3F3ABFC3" w14:textId="2F34BA34" w:rsidTr="00F66E5A">
        <w:tc>
          <w:tcPr>
            <w:tcW w:w="4529" w:type="dxa"/>
            <w:shd w:val="clear" w:color="auto" w:fill="auto"/>
          </w:tcPr>
          <w:p w14:paraId="7F10B69E"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4.6. </w:t>
            </w:r>
            <w:r w:rsidRPr="004F34A5">
              <w:rPr>
                <w:rFonts w:ascii="Verdana" w:hAnsi="Verdana"/>
                <w:sz w:val="16"/>
                <w:szCs w:val="16"/>
                <w:lang w:val="es-ES_tradnl"/>
              </w:rPr>
              <w:t>Embarcaciones de recreo</w:t>
            </w:r>
          </w:p>
        </w:tc>
        <w:tc>
          <w:tcPr>
            <w:tcW w:w="4529" w:type="dxa"/>
          </w:tcPr>
          <w:p w14:paraId="14D83130" w14:textId="55BD4AEA"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4.6.</w:t>
            </w:r>
            <w:r w:rsidRPr="004F34A5">
              <w:rPr>
                <w:rFonts w:ascii="Verdana" w:hAnsi="Verdana" w:cs="Times New Roman"/>
                <w:sz w:val="16"/>
                <w:szCs w:val="16"/>
                <w:lang w:val="en-US"/>
              </w:rPr>
              <w:t xml:space="preserve"> Recreation</w:t>
            </w:r>
            <w:r w:rsidR="00C769E2" w:rsidRPr="004F34A5">
              <w:rPr>
                <w:rFonts w:ascii="Verdana" w:hAnsi="Verdana" w:cs="Times New Roman"/>
                <w:sz w:val="16"/>
                <w:szCs w:val="16"/>
                <w:lang w:val="en-US"/>
              </w:rPr>
              <w:t>al</w:t>
            </w:r>
            <w:r w:rsidRPr="004F34A5">
              <w:rPr>
                <w:rFonts w:ascii="Verdana" w:hAnsi="Verdana" w:cs="Times New Roman"/>
                <w:sz w:val="16"/>
                <w:szCs w:val="16"/>
                <w:lang w:val="en-US"/>
              </w:rPr>
              <w:t xml:space="preserve"> boats </w:t>
            </w:r>
          </w:p>
        </w:tc>
      </w:tr>
      <w:tr w:rsidR="00F66E5A" w:rsidRPr="004F34A5" w14:paraId="3DC29FEF" w14:textId="44E3BF2D" w:rsidTr="00F66E5A">
        <w:tc>
          <w:tcPr>
            <w:tcW w:w="4529" w:type="dxa"/>
            <w:shd w:val="clear" w:color="auto" w:fill="auto"/>
          </w:tcPr>
          <w:p w14:paraId="4BDB7920"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Las construidas, equipadas y matriculadas oficialmente para el transporte de particulares con fines de recreo y esparcimiento.</w:t>
            </w:r>
          </w:p>
        </w:tc>
        <w:tc>
          <w:tcPr>
            <w:tcW w:w="4529" w:type="dxa"/>
          </w:tcPr>
          <w:p w14:paraId="7029F8C9" w14:textId="1F60BED7"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Those built, equipped and officially registered for the transport of individuals for recreational and leisure purposes. </w:t>
            </w:r>
          </w:p>
        </w:tc>
      </w:tr>
      <w:tr w:rsidR="00F66E5A" w:rsidRPr="004F34A5" w14:paraId="0386E154" w14:textId="153A3640" w:rsidTr="00F66E5A">
        <w:tc>
          <w:tcPr>
            <w:tcW w:w="4529" w:type="dxa"/>
            <w:shd w:val="clear" w:color="auto" w:fill="auto"/>
          </w:tcPr>
          <w:p w14:paraId="6E7E6F76"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4.7. </w:t>
            </w:r>
            <w:r w:rsidRPr="004F34A5">
              <w:rPr>
                <w:rFonts w:ascii="Verdana" w:hAnsi="Verdana"/>
                <w:sz w:val="16"/>
                <w:szCs w:val="16"/>
                <w:lang w:val="es-ES_tradnl"/>
              </w:rPr>
              <w:t>Embarcaciones para trasporte de carga</w:t>
            </w:r>
          </w:p>
        </w:tc>
        <w:tc>
          <w:tcPr>
            <w:tcW w:w="4529" w:type="dxa"/>
          </w:tcPr>
          <w:p w14:paraId="753FF935" w14:textId="5D860057"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4.7.</w:t>
            </w:r>
            <w:r w:rsidRPr="004F34A5">
              <w:rPr>
                <w:rFonts w:ascii="Verdana" w:hAnsi="Verdana" w:cs="Times New Roman"/>
                <w:sz w:val="16"/>
                <w:szCs w:val="16"/>
                <w:lang w:val="en-US"/>
              </w:rPr>
              <w:t xml:space="preserve"> Boats for cargo transportation </w:t>
            </w:r>
          </w:p>
        </w:tc>
      </w:tr>
      <w:tr w:rsidR="00F66E5A" w:rsidRPr="004F34A5" w14:paraId="6E9D7487" w14:textId="32485CCB" w:rsidTr="00F66E5A">
        <w:tc>
          <w:tcPr>
            <w:tcW w:w="4529" w:type="dxa"/>
            <w:shd w:val="clear" w:color="auto" w:fill="auto"/>
          </w:tcPr>
          <w:p w14:paraId="687F16E0"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Las construidas, equipadas y matriculadas oficialmente para transportar por vía marítima, fluvial o  lacustre cargamento.</w:t>
            </w:r>
          </w:p>
        </w:tc>
        <w:tc>
          <w:tcPr>
            <w:tcW w:w="4529" w:type="dxa"/>
          </w:tcPr>
          <w:p w14:paraId="1D1C9903" w14:textId="28F9ADA8"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Th</w:t>
            </w:r>
            <w:r w:rsidR="00C769E2" w:rsidRPr="004F34A5">
              <w:rPr>
                <w:rFonts w:ascii="Verdana" w:hAnsi="Verdana" w:cs="Times New Roman"/>
                <w:sz w:val="16"/>
                <w:szCs w:val="16"/>
                <w:lang w:val="en-US"/>
              </w:rPr>
              <w:t>ose</w:t>
            </w:r>
            <w:r w:rsidRPr="004F34A5">
              <w:rPr>
                <w:rFonts w:ascii="Verdana" w:hAnsi="Verdana" w:cs="Times New Roman"/>
                <w:sz w:val="16"/>
                <w:szCs w:val="16"/>
                <w:lang w:val="en-US"/>
              </w:rPr>
              <w:t xml:space="preserve"> built, equipped and officially registered </w:t>
            </w:r>
            <w:r w:rsidR="00C769E2" w:rsidRPr="004F34A5">
              <w:rPr>
                <w:rFonts w:ascii="Verdana" w:hAnsi="Verdana" w:cs="Times New Roman"/>
                <w:sz w:val="16"/>
                <w:szCs w:val="16"/>
                <w:lang w:val="en-US"/>
              </w:rPr>
              <w:t xml:space="preserve">for </w:t>
            </w:r>
            <w:r w:rsidRPr="004F34A5">
              <w:rPr>
                <w:rFonts w:ascii="Verdana" w:hAnsi="Verdana" w:cs="Times New Roman"/>
                <w:sz w:val="16"/>
                <w:szCs w:val="16"/>
                <w:lang w:val="en-US"/>
              </w:rPr>
              <w:t xml:space="preserve">transport by sea, river or lake </w:t>
            </w:r>
            <w:r w:rsidR="00C769E2" w:rsidRPr="004F34A5">
              <w:rPr>
                <w:rFonts w:ascii="Verdana" w:hAnsi="Verdana" w:cs="Times New Roman"/>
                <w:sz w:val="16"/>
                <w:szCs w:val="16"/>
                <w:lang w:val="en-US"/>
              </w:rPr>
              <w:t>cargo.</w:t>
            </w:r>
            <w:r w:rsidRPr="004F34A5">
              <w:rPr>
                <w:rFonts w:ascii="Verdana" w:hAnsi="Verdana" w:cs="Times New Roman"/>
                <w:sz w:val="16"/>
                <w:szCs w:val="16"/>
                <w:lang w:val="en-US"/>
              </w:rPr>
              <w:t xml:space="preserve"> </w:t>
            </w:r>
          </w:p>
        </w:tc>
      </w:tr>
      <w:tr w:rsidR="00F66E5A" w:rsidRPr="004F34A5" w14:paraId="04AB39A0" w14:textId="6D26C395" w:rsidTr="00F66E5A">
        <w:tc>
          <w:tcPr>
            <w:tcW w:w="4529" w:type="dxa"/>
            <w:shd w:val="clear" w:color="auto" w:fill="auto"/>
          </w:tcPr>
          <w:p w14:paraId="298C4120"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4.8. </w:t>
            </w:r>
            <w:r w:rsidRPr="004F34A5">
              <w:rPr>
                <w:rFonts w:ascii="Verdana" w:hAnsi="Verdana"/>
                <w:sz w:val="16"/>
                <w:szCs w:val="16"/>
                <w:lang w:val="es-ES_tradnl"/>
              </w:rPr>
              <w:t>Eslora</w:t>
            </w:r>
          </w:p>
        </w:tc>
        <w:tc>
          <w:tcPr>
            <w:tcW w:w="4529" w:type="dxa"/>
          </w:tcPr>
          <w:p w14:paraId="032A0D84" w14:textId="2AB4B853"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rPr>
              <w:t>4.8.</w:t>
            </w:r>
            <w:r w:rsidRPr="004F34A5">
              <w:rPr>
                <w:rFonts w:ascii="Verdana" w:hAnsi="Verdana" w:cs="Times New Roman"/>
                <w:sz w:val="16"/>
                <w:szCs w:val="16"/>
              </w:rPr>
              <w:t xml:space="preserve"> </w:t>
            </w:r>
            <w:proofErr w:type="spellStart"/>
            <w:r w:rsidRPr="004F34A5">
              <w:rPr>
                <w:rFonts w:ascii="Verdana" w:hAnsi="Verdana" w:cs="Times New Roman"/>
                <w:sz w:val="16"/>
                <w:szCs w:val="16"/>
              </w:rPr>
              <w:t>Length</w:t>
            </w:r>
            <w:proofErr w:type="spellEnd"/>
            <w:r w:rsidRPr="004F34A5">
              <w:rPr>
                <w:rFonts w:ascii="Verdana" w:hAnsi="Verdana" w:cs="Times New Roman"/>
                <w:sz w:val="16"/>
                <w:szCs w:val="16"/>
              </w:rPr>
              <w:t xml:space="preserve"> </w:t>
            </w:r>
          </w:p>
        </w:tc>
      </w:tr>
      <w:tr w:rsidR="00F66E5A" w:rsidRPr="004F34A5" w14:paraId="05B1C837" w14:textId="7F552118" w:rsidTr="00F66E5A">
        <w:tc>
          <w:tcPr>
            <w:tcW w:w="4529" w:type="dxa"/>
            <w:shd w:val="clear" w:color="auto" w:fill="auto"/>
          </w:tcPr>
          <w:p w14:paraId="37CE702A"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Para efectos de esta Norma, es la longitud total de una embarcación.</w:t>
            </w:r>
          </w:p>
        </w:tc>
        <w:tc>
          <w:tcPr>
            <w:tcW w:w="4529" w:type="dxa"/>
          </w:tcPr>
          <w:p w14:paraId="7FE392FF" w14:textId="7210139A"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For purposes of this Standard, it is the total length of a vessel. </w:t>
            </w:r>
          </w:p>
        </w:tc>
      </w:tr>
      <w:tr w:rsidR="00F66E5A" w:rsidRPr="004F34A5" w14:paraId="7C202D4E" w14:textId="588B4C87" w:rsidTr="00F66E5A">
        <w:tc>
          <w:tcPr>
            <w:tcW w:w="4529" w:type="dxa"/>
            <w:shd w:val="clear" w:color="auto" w:fill="auto"/>
          </w:tcPr>
          <w:p w14:paraId="105A8800"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4.9. </w:t>
            </w:r>
            <w:r w:rsidRPr="004F34A5">
              <w:rPr>
                <w:rFonts w:ascii="Verdana" w:hAnsi="Verdana"/>
                <w:sz w:val="16"/>
                <w:szCs w:val="16"/>
                <w:lang w:val="es-ES_tradnl"/>
              </w:rPr>
              <w:t>Verificación</w:t>
            </w:r>
          </w:p>
        </w:tc>
        <w:tc>
          <w:tcPr>
            <w:tcW w:w="4529" w:type="dxa"/>
          </w:tcPr>
          <w:p w14:paraId="7303B5AD" w14:textId="66BD1735"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rPr>
              <w:t>4.9.</w:t>
            </w:r>
            <w:r w:rsidRPr="004F34A5">
              <w:rPr>
                <w:rFonts w:ascii="Verdana" w:hAnsi="Verdana" w:cs="Times New Roman"/>
                <w:sz w:val="16"/>
                <w:szCs w:val="16"/>
              </w:rPr>
              <w:t xml:space="preserve"> </w:t>
            </w:r>
            <w:proofErr w:type="spellStart"/>
            <w:r w:rsidR="00C769E2" w:rsidRPr="004F34A5">
              <w:rPr>
                <w:rFonts w:ascii="Verdana" w:hAnsi="Verdana" w:cs="Times New Roman"/>
                <w:sz w:val="16"/>
                <w:szCs w:val="16"/>
              </w:rPr>
              <w:t>Verification</w:t>
            </w:r>
            <w:proofErr w:type="spellEnd"/>
          </w:p>
        </w:tc>
      </w:tr>
      <w:tr w:rsidR="00F66E5A" w:rsidRPr="004F34A5" w14:paraId="66CFA3A4" w14:textId="705D977E" w:rsidTr="00F66E5A">
        <w:tc>
          <w:tcPr>
            <w:tcW w:w="4529" w:type="dxa"/>
            <w:shd w:val="clear" w:color="auto" w:fill="auto"/>
          </w:tcPr>
          <w:p w14:paraId="79770A36"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w:t>
            </w:r>
            <w:r w:rsidRPr="004F34A5">
              <w:rPr>
                <w:rFonts w:ascii="Verdana" w:hAnsi="Verdana"/>
                <w:sz w:val="16"/>
                <w:szCs w:val="16"/>
              </w:rPr>
              <w:t>a constatación ocular o comprobación mediante muestreo, medición, pruebas de laboratorio o examen de documentos que se realizan para evaluar la conformidad en un momento determinado.</w:t>
            </w:r>
          </w:p>
        </w:tc>
        <w:tc>
          <w:tcPr>
            <w:tcW w:w="4529" w:type="dxa"/>
          </w:tcPr>
          <w:p w14:paraId="5189C178" w14:textId="67051C70"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The </w:t>
            </w:r>
            <w:r w:rsidR="00C769E2" w:rsidRPr="004F34A5">
              <w:rPr>
                <w:rFonts w:ascii="Verdana" w:hAnsi="Verdana" w:cs="Times New Roman"/>
                <w:sz w:val="16"/>
                <w:szCs w:val="16"/>
                <w:lang w:val="en-US"/>
              </w:rPr>
              <w:t>visual</w:t>
            </w:r>
            <w:r w:rsidRPr="004F34A5">
              <w:rPr>
                <w:rFonts w:ascii="Verdana" w:hAnsi="Verdana" w:cs="Times New Roman"/>
                <w:sz w:val="16"/>
                <w:szCs w:val="16"/>
                <w:lang w:val="en-US"/>
              </w:rPr>
              <w:t xml:space="preserve"> verification or verification by means of sampling, measurement, laboratory tests or examination of documents that are carried out to evaluate the conformity at a specific moment. </w:t>
            </w:r>
          </w:p>
        </w:tc>
      </w:tr>
      <w:tr w:rsidR="00F66E5A" w:rsidRPr="004F34A5" w14:paraId="2763ECFE" w14:textId="2CD00CCF" w:rsidTr="00F66E5A">
        <w:tc>
          <w:tcPr>
            <w:tcW w:w="4529" w:type="dxa"/>
            <w:shd w:val="clear" w:color="auto" w:fill="auto"/>
          </w:tcPr>
          <w:p w14:paraId="46C5A551"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 xml:space="preserve">4.10. </w:t>
            </w:r>
            <w:r w:rsidRPr="004F34A5">
              <w:rPr>
                <w:rFonts w:ascii="Verdana" w:hAnsi="Verdana"/>
                <w:sz w:val="16"/>
                <w:szCs w:val="16"/>
                <w:lang w:val="es-ES_tradnl"/>
              </w:rPr>
              <w:t>Navegación interior</w:t>
            </w:r>
          </w:p>
        </w:tc>
        <w:tc>
          <w:tcPr>
            <w:tcW w:w="4529" w:type="dxa"/>
          </w:tcPr>
          <w:p w14:paraId="44883079" w14:textId="1E2FEE73"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4.10.</w:t>
            </w:r>
            <w:r w:rsidRPr="004F34A5">
              <w:rPr>
                <w:rFonts w:ascii="Verdana" w:hAnsi="Verdana" w:cs="Times New Roman"/>
                <w:sz w:val="16"/>
                <w:szCs w:val="16"/>
                <w:lang w:val="en-US"/>
              </w:rPr>
              <w:t xml:space="preserve"> Interior navigation </w:t>
            </w:r>
          </w:p>
        </w:tc>
      </w:tr>
      <w:tr w:rsidR="00F66E5A" w:rsidRPr="004F34A5" w14:paraId="5041CC1F" w14:textId="37B8728A" w:rsidTr="00F66E5A">
        <w:tc>
          <w:tcPr>
            <w:tcW w:w="4529" w:type="dxa"/>
            <w:shd w:val="clear" w:color="auto" w:fill="auto"/>
          </w:tcPr>
          <w:p w14:paraId="3F879A93"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La que se realiza dentro de los límites de los puertos o en aguas interiores mexicanas, como lagos, lagunas, presas, ríos y demás cuerpos de agua tierra adentro, incluidas las aguas ubicadas dentro de la línea base del mar territorial. Tal como están clasificadas éstas en la Ley Federal del Mar.</w:t>
            </w:r>
          </w:p>
        </w:tc>
        <w:tc>
          <w:tcPr>
            <w:tcW w:w="4529" w:type="dxa"/>
          </w:tcPr>
          <w:p w14:paraId="3A0EF724" w14:textId="2FDB6DF2"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 xml:space="preserve">That which is carried out within the limits of the ports or in Mexican internal waters, such as lakes, lagoons, dams, rivers and other bodies of water inland, including waters located within the baseline of the territorial sea. As these are classified in the Federal Law of the Sea. </w:t>
            </w:r>
          </w:p>
        </w:tc>
      </w:tr>
      <w:tr w:rsidR="00F66E5A" w:rsidRPr="004F34A5" w14:paraId="5798E2F0" w14:textId="6B2C0634" w:rsidTr="00F66E5A">
        <w:tc>
          <w:tcPr>
            <w:tcW w:w="4529" w:type="dxa"/>
            <w:shd w:val="clear" w:color="auto" w:fill="auto"/>
          </w:tcPr>
          <w:p w14:paraId="0740AF7C" w14:textId="77777777" w:rsidR="00F66E5A" w:rsidRPr="004F34A5" w:rsidRDefault="00F66E5A" w:rsidP="00F66E5A">
            <w:pPr>
              <w:pStyle w:val="Texto"/>
              <w:spacing w:after="61"/>
              <w:ind w:firstLine="0"/>
              <w:rPr>
                <w:rFonts w:ascii="Verdana" w:hAnsi="Verdana"/>
                <w:b/>
                <w:sz w:val="16"/>
                <w:szCs w:val="16"/>
                <w:lang w:val="es-ES_tradnl"/>
              </w:rPr>
            </w:pPr>
            <w:r w:rsidRPr="004F34A5">
              <w:rPr>
                <w:rFonts w:ascii="Verdana" w:hAnsi="Verdana"/>
                <w:b/>
                <w:sz w:val="16"/>
                <w:szCs w:val="16"/>
                <w:lang w:val="es-ES_tradnl"/>
              </w:rPr>
              <w:t xml:space="preserve">4.11. </w:t>
            </w:r>
            <w:r w:rsidRPr="004F34A5">
              <w:rPr>
                <w:rFonts w:ascii="Verdana" w:hAnsi="Verdana"/>
                <w:sz w:val="16"/>
                <w:szCs w:val="16"/>
                <w:lang w:val="es-ES_tradnl"/>
              </w:rPr>
              <w:t>Navegación de cabotaje</w:t>
            </w:r>
          </w:p>
        </w:tc>
        <w:tc>
          <w:tcPr>
            <w:tcW w:w="4529" w:type="dxa"/>
          </w:tcPr>
          <w:p w14:paraId="12F6E8D6" w14:textId="1311E2E6"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4.11.</w:t>
            </w:r>
            <w:r w:rsidRPr="004F34A5">
              <w:rPr>
                <w:rFonts w:ascii="Verdana" w:hAnsi="Verdana" w:cs="Times New Roman"/>
                <w:sz w:val="16"/>
                <w:szCs w:val="16"/>
                <w:lang w:val="en-US"/>
              </w:rPr>
              <w:t xml:space="preserve"> C</w:t>
            </w:r>
            <w:r w:rsidR="00C769E2" w:rsidRPr="004F34A5">
              <w:rPr>
                <w:rFonts w:ascii="Verdana" w:hAnsi="Verdana" w:cs="Times New Roman"/>
                <w:sz w:val="16"/>
                <w:szCs w:val="16"/>
                <w:lang w:val="en-US"/>
              </w:rPr>
              <w:t>oastal</w:t>
            </w:r>
            <w:r w:rsidRPr="004F34A5">
              <w:rPr>
                <w:rFonts w:ascii="Verdana" w:hAnsi="Verdana" w:cs="Times New Roman"/>
                <w:sz w:val="16"/>
                <w:szCs w:val="16"/>
                <w:lang w:val="en-US"/>
              </w:rPr>
              <w:t xml:space="preserve"> navigation </w:t>
            </w:r>
          </w:p>
        </w:tc>
      </w:tr>
      <w:tr w:rsidR="00F66E5A" w:rsidRPr="004F34A5" w14:paraId="031FCA44" w14:textId="254F1B9B" w:rsidTr="00F66E5A">
        <w:tc>
          <w:tcPr>
            <w:tcW w:w="4529" w:type="dxa"/>
            <w:shd w:val="clear" w:color="auto" w:fill="auto"/>
          </w:tcPr>
          <w:p w14:paraId="1F47088D"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La que se realiza por mar entre puertos o puntos situados en zonas marinas mexicanas  y litorales mexicanos.</w:t>
            </w:r>
          </w:p>
        </w:tc>
        <w:tc>
          <w:tcPr>
            <w:tcW w:w="4529" w:type="dxa"/>
          </w:tcPr>
          <w:p w14:paraId="66E2D62F" w14:textId="30C8249A" w:rsidR="00F66E5A" w:rsidRPr="004F34A5" w:rsidRDefault="00C769E2"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t>That which</w:t>
            </w:r>
            <w:r w:rsidR="00F66E5A" w:rsidRPr="004F34A5">
              <w:rPr>
                <w:rFonts w:ascii="Verdana" w:hAnsi="Verdana" w:cs="Times New Roman"/>
                <w:sz w:val="16"/>
                <w:szCs w:val="16"/>
                <w:lang w:val="en-US"/>
              </w:rPr>
              <w:t xml:space="preserve"> is made by sea between ports or points located in Mexican marine zones and Mexican </w:t>
            </w:r>
            <w:r w:rsidRPr="004F34A5">
              <w:rPr>
                <w:rFonts w:ascii="Verdana" w:hAnsi="Verdana" w:cs="Times New Roman"/>
                <w:sz w:val="16"/>
                <w:szCs w:val="16"/>
                <w:lang w:val="en-US"/>
              </w:rPr>
              <w:t xml:space="preserve">Coastal waters. </w:t>
            </w:r>
            <w:r w:rsidR="00F66E5A" w:rsidRPr="004F34A5">
              <w:rPr>
                <w:rFonts w:ascii="Verdana" w:hAnsi="Verdana" w:cs="Times New Roman"/>
                <w:sz w:val="16"/>
                <w:szCs w:val="16"/>
                <w:lang w:val="en-US"/>
              </w:rPr>
              <w:t xml:space="preserve"> </w:t>
            </w:r>
          </w:p>
        </w:tc>
      </w:tr>
      <w:tr w:rsidR="00F66E5A" w:rsidRPr="004F34A5" w14:paraId="7865BAA0" w14:textId="273FB0DA" w:rsidTr="00F66E5A">
        <w:tc>
          <w:tcPr>
            <w:tcW w:w="4529" w:type="dxa"/>
            <w:shd w:val="clear" w:color="auto" w:fill="auto"/>
          </w:tcPr>
          <w:p w14:paraId="759F394A" w14:textId="77777777" w:rsidR="00F66E5A" w:rsidRPr="004F34A5" w:rsidRDefault="00F66E5A" w:rsidP="00F66E5A">
            <w:pPr>
              <w:pStyle w:val="Texto"/>
              <w:spacing w:after="61"/>
              <w:ind w:firstLine="0"/>
              <w:rPr>
                <w:rFonts w:ascii="Verdana" w:hAnsi="Verdana"/>
                <w:b/>
                <w:sz w:val="16"/>
                <w:szCs w:val="16"/>
                <w:lang w:val="es-ES_tradnl"/>
              </w:rPr>
            </w:pPr>
            <w:r w:rsidRPr="004F34A5">
              <w:rPr>
                <w:rFonts w:ascii="Verdana" w:hAnsi="Verdana"/>
                <w:b/>
                <w:sz w:val="16"/>
                <w:szCs w:val="16"/>
                <w:lang w:val="es-ES_tradnl"/>
              </w:rPr>
              <w:t>5. Clasificación</w:t>
            </w:r>
          </w:p>
        </w:tc>
        <w:tc>
          <w:tcPr>
            <w:tcW w:w="4529" w:type="dxa"/>
          </w:tcPr>
          <w:p w14:paraId="517064A0" w14:textId="2BB85564"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5. Classification</w:t>
            </w:r>
            <w:r w:rsidRPr="004F34A5">
              <w:rPr>
                <w:rFonts w:ascii="Verdana" w:hAnsi="Verdana" w:cs="Times New Roman"/>
                <w:sz w:val="16"/>
                <w:szCs w:val="16"/>
                <w:lang w:val="en-US"/>
              </w:rPr>
              <w:t xml:space="preserve"> </w:t>
            </w:r>
          </w:p>
        </w:tc>
      </w:tr>
      <w:tr w:rsidR="00F66E5A" w:rsidRPr="004F34A5" w14:paraId="5D36FFDD" w14:textId="5FD12843" w:rsidTr="00F66E5A">
        <w:tc>
          <w:tcPr>
            <w:tcW w:w="4529" w:type="dxa"/>
            <w:shd w:val="clear" w:color="auto" w:fill="auto"/>
          </w:tcPr>
          <w:p w14:paraId="71B58EDF"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sz w:val="16"/>
                <w:szCs w:val="16"/>
                <w:lang w:val="es-ES_tradnl"/>
              </w:rPr>
              <w:t xml:space="preserve">Para la aplicación de esta Norma, las embarcaciones </w:t>
            </w:r>
            <w:r w:rsidRPr="004F34A5">
              <w:rPr>
                <w:rFonts w:ascii="Verdana" w:hAnsi="Verdana"/>
                <w:sz w:val="16"/>
                <w:szCs w:val="16"/>
                <w:lang w:val="es-ES_tradnl"/>
              </w:rPr>
              <w:lastRenderedPageBreak/>
              <w:t>se clasifican como sigue:</w:t>
            </w:r>
          </w:p>
        </w:tc>
        <w:tc>
          <w:tcPr>
            <w:tcW w:w="4529" w:type="dxa"/>
          </w:tcPr>
          <w:p w14:paraId="76027FE2" w14:textId="59B0B691" w:rsidR="00F66E5A" w:rsidRPr="004F34A5" w:rsidRDefault="00F66E5A" w:rsidP="00F66E5A">
            <w:pPr>
              <w:pStyle w:val="Texto"/>
              <w:spacing w:after="61"/>
              <w:ind w:firstLine="0"/>
              <w:rPr>
                <w:rFonts w:ascii="Verdana" w:hAnsi="Verdana"/>
                <w:sz w:val="16"/>
                <w:szCs w:val="16"/>
                <w:lang w:val="en-US"/>
              </w:rPr>
            </w:pPr>
            <w:r w:rsidRPr="004F34A5">
              <w:rPr>
                <w:rFonts w:ascii="Verdana" w:hAnsi="Verdana" w:cs="Times New Roman"/>
                <w:sz w:val="16"/>
                <w:szCs w:val="16"/>
                <w:lang w:val="en-US"/>
              </w:rPr>
              <w:lastRenderedPageBreak/>
              <w:t xml:space="preserve">For the application of this Standard, vessels are </w:t>
            </w:r>
            <w:r w:rsidRPr="004F34A5">
              <w:rPr>
                <w:rFonts w:ascii="Verdana" w:hAnsi="Verdana" w:cs="Times New Roman"/>
                <w:sz w:val="16"/>
                <w:szCs w:val="16"/>
                <w:lang w:val="en-US"/>
              </w:rPr>
              <w:lastRenderedPageBreak/>
              <w:t xml:space="preserve">classified as follows: </w:t>
            </w:r>
          </w:p>
        </w:tc>
      </w:tr>
      <w:tr w:rsidR="00F66E5A" w:rsidRPr="004F34A5" w14:paraId="5C0289E5" w14:textId="58F0F05E" w:rsidTr="00F66E5A">
        <w:tc>
          <w:tcPr>
            <w:tcW w:w="4529" w:type="dxa"/>
            <w:shd w:val="clear" w:color="auto" w:fill="auto"/>
          </w:tcPr>
          <w:p w14:paraId="2202AF0F"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lastRenderedPageBreak/>
              <w:t>5.1.</w:t>
            </w:r>
            <w:r w:rsidRPr="004F34A5">
              <w:rPr>
                <w:rFonts w:ascii="Verdana" w:hAnsi="Verdana"/>
                <w:sz w:val="16"/>
                <w:szCs w:val="16"/>
                <w:lang w:val="es-ES_tradnl"/>
              </w:rPr>
              <w:t xml:space="preserve"> Por su servicio o, actividad que realizan en:</w:t>
            </w:r>
          </w:p>
        </w:tc>
        <w:tc>
          <w:tcPr>
            <w:tcW w:w="4529" w:type="dxa"/>
          </w:tcPr>
          <w:p w14:paraId="2E423C50" w14:textId="1B1D68DE"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5.1.</w:t>
            </w:r>
            <w:r w:rsidRPr="004F34A5">
              <w:rPr>
                <w:rFonts w:ascii="Verdana" w:hAnsi="Verdana" w:cs="Times New Roman"/>
                <w:sz w:val="16"/>
                <w:szCs w:val="16"/>
                <w:lang w:val="en-US"/>
              </w:rPr>
              <w:t xml:space="preserve"> For the</w:t>
            </w:r>
            <w:r w:rsidR="00C769E2" w:rsidRPr="004F34A5">
              <w:rPr>
                <w:rFonts w:ascii="Verdana" w:hAnsi="Verdana" w:cs="Times New Roman"/>
                <w:sz w:val="16"/>
                <w:szCs w:val="16"/>
                <w:lang w:val="en-US"/>
              </w:rPr>
              <w:t xml:space="preserve"> </w:t>
            </w:r>
            <w:r w:rsidRPr="004F34A5">
              <w:rPr>
                <w:rFonts w:ascii="Verdana" w:hAnsi="Verdana" w:cs="Times New Roman"/>
                <w:sz w:val="16"/>
                <w:szCs w:val="16"/>
                <w:lang w:val="en-US"/>
              </w:rPr>
              <w:t xml:space="preserve">service or activity they </w:t>
            </w:r>
            <w:r w:rsidR="00C769E2" w:rsidRPr="004F34A5">
              <w:rPr>
                <w:rFonts w:ascii="Verdana" w:hAnsi="Verdana" w:cs="Times New Roman"/>
                <w:sz w:val="16"/>
                <w:szCs w:val="16"/>
                <w:lang w:val="en-US"/>
              </w:rPr>
              <w:t>carry out</w:t>
            </w:r>
            <w:r w:rsidRPr="004F34A5">
              <w:rPr>
                <w:rFonts w:ascii="Verdana" w:hAnsi="Verdana" w:cs="Times New Roman"/>
                <w:sz w:val="16"/>
                <w:szCs w:val="16"/>
                <w:lang w:val="en-US"/>
              </w:rPr>
              <w:t xml:space="preserve">: </w:t>
            </w:r>
          </w:p>
        </w:tc>
      </w:tr>
      <w:tr w:rsidR="00F66E5A" w:rsidRPr="004F34A5" w14:paraId="52169929" w14:textId="3E108DB2" w:rsidTr="00F66E5A">
        <w:tc>
          <w:tcPr>
            <w:tcW w:w="4529" w:type="dxa"/>
            <w:shd w:val="clear" w:color="auto" w:fill="auto"/>
          </w:tcPr>
          <w:p w14:paraId="6870FFEA"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5.1.1.</w:t>
            </w:r>
            <w:r w:rsidRPr="004F34A5">
              <w:rPr>
                <w:rFonts w:ascii="Verdana" w:hAnsi="Verdana"/>
                <w:sz w:val="16"/>
                <w:szCs w:val="16"/>
                <w:lang w:val="es-ES_tradnl"/>
              </w:rPr>
              <w:t xml:space="preserve"> De transporte de pasajeros</w:t>
            </w:r>
          </w:p>
        </w:tc>
        <w:tc>
          <w:tcPr>
            <w:tcW w:w="4529" w:type="dxa"/>
          </w:tcPr>
          <w:p w14:paraId="1C18CE31" w14:textId="1458DDB0"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5.1.1.</w:t>
            </w:r>
            <w:r w:rsidRPr="004F34A5">
              <w:rPr>
                <w:rFonts w:ascii="Verdana" w:hAnsi="Verdana" w:cs="Times New Roman"/>
                <w:sz w:val="16"/>
                <w:szCs w:val="16"/>
                <w:lang w:val="en-US"/>
              </w:rPr>
              <w:t xml:space="preserve"> </w:t>
            </w:r>
            <w:r w:rsidR="00C769E2" w:rsidRPr="004F34A5">
              <w:rPr>
                <w:rFonts w:ascii="Verdana" w:hAnsi="Verdana" w:cs="Times New Roman"/>
                <w:sz w:val="16"/>
                <w:szCs w:val="16"/>
                <w:lang w:val="en-US"/>
              </w:rPr>
              <w:t>P</w:t>
            </w:r>
            <w:r w:rsidRPr="004F34A5">
              <w:rPr>
                <w:rFonts w:ascii="Verdana" w:hAnsi="Verdana" w:cs="Times New Roman"/>
                <w:sz w:val="16"/>
                <w:szCs w:val="16"/>
                <w:lang w:val="en-US"/>
              </w:rPr>
              <w:t xml:space="preserve">assenger transport </w:t>
            </w:r>
          </w:p>
        </w:tc>
      </w:tr>
      <w:tr w:rsidR="00F66E5A" w:rsidRPr="004F34A5" w14:paraId="0DB296BF" w14:textId="7EAAF02F" w:rsidTr="00F66E5A">
        <w:tc>
          <w:tcPr>
            <w:tcW w:w="4529" w:type="dxa"/>
            <w:shd w:val="clear" w:color="auto" w:fill="auto"/>
          </w:tcPr>
          <w:p w14:paraId="47FE9BFA"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5.1.2.</w:t>
            </w:r>
            <w:r w:rsidRPr="004F34A5">
              <w:rPr>
                <w:rFonts w:ascii="Verdana" w:hAnsi="Verdana"/>
                <w:sz w:val="16"/>
                <w:szCs w:val="16"/>
                <w:lang w:val="es-ES_tradnl"/>
              </w:rPr>
              <w:t xml:space="preserve"> De transporte de carga</w:t>
            </w:r>
          </w:p>
        </w:tc>
        <w:tc>
          <w:tcPr>
            <w:tcW w:w="4529" w:type="dxa"/>
          </w:tcPr>
          <w:p w14:paraId="7ECD38BA" w14:textId="7DF7DC15"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5.1.2.</w:t>
            </w:r>
            <w:r w:rsidRPr="004F34A5">
              <w:rPr>
                <w:rFonts w:ascii="Verdana" w:hAnsi="Verdana" w:cs="Times New Roman"/>
                <w:sz w:val="16"/>
                <w:szCs w:val="16"/>
                <w:lang w:val="en-US"/>
              </w:rPr>
              <w:t xml:space="preserve"> Cargo transport </w:t>
            </w:r>
          </w:p>
        </w:tc>
      </w:tr>
      <w:tr w:rsidR="00F66E5A" w:rsidRPr="004F34A5" w14:paraId="204F7494" w14:textId="220628F0" w:rsidTr="00F66E5A">
        <w:tc>
          <w:tcPr>
            <w:tcW w:w="4529" w:type="dxa"/>
            <w:shd w:val="clear" w:color="auto" w:fill="auto"/>
          </w:tcPr>
          <w:p w14:paraId="174DD775" w14:textId="77777777" w:rsidR="00F66E5A" w:rsidRPr="004F34A5" w:rsidRDefault="00F66E5A" w:rsidP="00F66E5A">
            <w:pPr>
              <w:pStyle w:val="Texto"/>
              <w:spacing w:after="61"/>
              <w:ind w:firstLine="0"/>
              <w:rPr>
                <w:rFonts w:ascii="Verdana" w:hAnsi="Verdana"/>
                <w:sz w:val="16"/>
                <w:szCs w:val="16"/>
                <w:lang w:val="es-ES_tradnl"/>
              </w:rPr>
            </w:pPr>
            <w:r w:rsidRPr="004F34A5">
              <w:rPr>
                <w:rFonts w:ascii="Verdana" w:hAnsi="Verdana"/>
                <w:b/>
                <w:sz w:val="16"/>
                <w:szCs w:val="16"/>
                <w:lang w:val="es-ES_tradnl"/>
              </w:rPr>
              <w:t>5.1.3.</w:t>
            </w:r>
            <w:r w:rsidRPr="004F34A5">
              <w:rPr>
                <w:rFonts w:ascii="Verdana" w:hAnsi="Verdana"/>
                <w:sz w:val="16"/>
                <w:szCs w:val="16"/>
                <w:lang w:val="es-ES_tradnl"/>
              </w:rPr>
              <w:t xml:space="preserve"> De pesca</w:t>
            </w:r>
          </w:p>
        </w:tc>
        <w:tc>
          <w:tcPr>
            <w:tcW w:w="4529" w:type="dxa"/>
          </w:tcPr>
          <w:p w14:paraId="615D5248" w14:textId="41284AB9" w:rsidR="00F66E5A" w:rsidRPr="004F34A5" w:rsidRDefault="00F66E5A" w:rsidP="00F66E5A">
            <w:pPr>
              <w:pStyle w:val="Texto"/>
              <w:spacing w:after="61"/>
              <w:ind w:firstLine="0"/>
              <w:rPr>
                <w:rFonts w:ascii="Verdana" w:hAnsi="Verdana"/>
                <w:b/>
                <w:sz w:val="16"/>
                <w:szCs w:val="16"/>
                <w:lang w:val="en-US"/>
              </w:rPr>
            </w:pPr>
            <w:r w:rsidRPr="004F34A5">
              <w:rPr>
                <w:rFonts w:ascii="Verdana" w:hAnsi="Verdana" w:cs="Times New Roman"/>
                <w:b/>
                <w:bCs/>
                <w:sz w:val="16"/>
                <w:szCs w:val="16"/>
                <w:lang w:val="en-US"/>
              </w:rPr>
              <w:t>5.1.3.</w:t>
            </w:r>
            <w:r w:rsidRPr="004F34A5">
              <w:rPr>
                <w:rFonts w:ascii="Verdana" w:hAnsi="Verdana" w:cs="Times New Roman"/>
                <w:sz w:val="16"/>
                <w:szCs w:val="16"/>
                <w:lang w:val="en-US"/>
              </w:rPr>
              <w:t xml:space="preserve"> Fishing </w:t>
            </w:r>
          </w:p>
        </w:tc>
      </w:tr>
      <w:tr w:rsidR="00F66E5A" w:rsidRPr="004F34A5" w14:paraId="3A4189C3" w14:textId="542A7EDA" w:rsidTr="00F66E5A">
        <w:tc>
          <w:tcPr>
            <w:tcW w:w="4529" w:type="dxa"/>
            <w:shd w:val="clear" w:color="auto" w:fill="auto"/>
          </w:tcPr>
          <w:p w14:paraId="233819C6"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b/>
                <w:sz w:val="16"/>
                <w:szCs w:val="16"/>
                <w:lang w:val="es-ES_tradnl"/>
              </w:rPr>
              <w:t>5.1.4.</w:t>
            </w:r>
            <w:r w:rsidRPr="004F34A5">
              <w:rPr>
                <w:rFonts w:ascii="Verdana" w:hAnsi="Verdana"/>
                <w:sz w:val="16"/>
                <w:szCs w:val="16"/>
                <w:lang w:val="es-ES_tradnl"/>
              </w:rPr>
              <w:t xml:space="preserve"> De recreo y deportivas</w:t>
            </w:r>
          </w:p>
        </w:tc>
        <w:tc>
          <w:tcPr>
            <w:tcW w:w="4529" w:type="dxa"/>
          </w:tcPr>
          <w:p w14:paraId="7D516435" w14:textId="41C76E74"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5.1.4.</w:t>
            </w:r>
            <w:r w:rsidRPr="004F34A5">
              <w:rPr>
                <w:rFonts w:ascii="Verdana" w:hAnsi="Verdana" w:cs="Times New Roman"/>
                <w:sz w:val="16"/>
                <w:szCs w:val="16"/>
                <w:lang w:val="en-US"/>
              </w:rPr>
              <w:t xml:space="preserve"> Recreational and sports </w:t>
            </w:r>
          </w:p>
        </w:tc>
      </w:tr>
      <w:tr w:rsidR="00F66E5A" w:rsidRPr="004F34A5" w14:paraId="0C259D5F" w14:textId="367E3E7D" w:rsidTr="00F66E5A">
        <w:tc>
          <w:tcPr>
            <w:tcW w:w="4529" w:type="dxa"/>
            <w:shd w:val="clear" w:color="auto" w:fill="auto"/>
          </w:tcPr>
          <w:p w14:paraId="7F4EC697"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b/>
                <w:sz w:val="16"/>
                <w:szCs w:val="16"/>
                <w:lang w:val="es-ES_tradnl"/>
              </w:rPr>
              <w:t>5.2.</w:t>
            </w:r>
            <w:r w:rsidRPr="004F34A5">
              <w:rPr>
                <w:rFonts w:ascii="Verdana" w:hAnsi="Verdana"/>
                <w:sz w:val="16"/>
                <w:szCs w:val="16"/>
                <w:lang w:val="es-ES_tradnl"/>
              </w:rPr>
              <w:t xml:space="preserve"> Por su eslora:</w:t>
            </w:r>
          </w:p>
        </w:tc>
        <w:tc>
          <w:tcPr>
            <w:tcW w:w="4529" w:type="dxa"/>
          </w:tcPr>
          <w:p w14:paraId="2430175B" w14:textId="1AE52A6A"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5.2.</w:t>
            </w:r>
            <w:r w:rsidRPr="004F34A5">
              <w:rPr>
                <w:rFonts w:ascii="Verdana" w:hAnsi="Verdana" w:cs="Times New Roman"/>
                <w:sz w:val="16"/>
                <w:szCs w:val="16"/>
                <w:lang w:val="en-US"/>
              </w:rPr>
              <w:t xml:space="preserve"> Because of its length: </w:t>
            </w:r>
          </w:p>
        </w:tc>
      </w:tr>
      <w:tr w:rsidR="00F66E5A" w:rsidRPr="004F34A5" w14:paraId="67AFB382" w14:textId="63FCBEA5" w:rsidTr="00F66E5A">
        <w:tc>
          <w:tcPr>
            <w:tcW w:w="4529" w:type="dxa"/>
            <w:shd w:val="clear" w:color="auto" w:fill="auto"/>
          </w:tcPr>
          <w:p w14:paraId="1A130B93"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b/>
                <w:sz w:val="16"/>
                <w:szCs w:val="16"/>
                <w:lang w:val="es-ES_tradnl"/>
              </w:rPr>
              <w:t>5.2.1.</w:t>
            </w:r>
            <w:r w:rsidRPr="004F34A5">
              <w:rPr>
                <w:rFonts w:ascii="Verdana" w:hAnsi="Verdana"/>
                <w:sz w:val="16"/>
                <w:szCs w:val="16"/>
                <w:lang w:val="es-ES_tradnl"/>
              </w:rPr>
              <w:t xml:space="preserve"> Hasta 15 metros</w:t>
            </w:r>
          </w:p>
        </w:tc>
        <w:tc>
          <w:tcPr>
            <w:tcW w:w="4529" w:type="dxa"/>
          </w:tcPr>
          <w:p w14:paraId="722AAFCE" w14:textId="6498E8EA"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5.2.1.</w:t>
            </w:r>
            <w:r w:rsidRPr="004F34A5">
              <w:rPr>
                <w:rFonts w:ascii="Verdana" w:hAnsi="Verdana" w:cs="Times New Roman"/>
                <w:sz w:val="16"/>
                <w:szCs w:val="16"/>
                <w:lang w:val="en-US"/>
              </w:rPr>
              <w:t xml:space="preserve"> Up to 15 meters </w:t>
            </w:r>
          </w:p>
        </w:tc>
      </w:tr>
      <w:tr w:rsidR="00F66E5A" w:rsidRPr="004F34A5" w14:paraId="718672D3" w14:textId="6AA7794E" w:rsidTr="00F66E5A">
        <w:tc>
          <w:tcPr>
            <w:tcW w:w="4529" w:type="dxa"/>
            <w:shd w:val="clear" w:color="auto" w:fill="auto"/>
          </w:tcPr>
          <w:p w14:paraId="5A866967"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b/>
                <w:sz w:val="16"/>
                <w:szCs w:val="16"/>
                <w:lang w:val="es-ES_tradnl"/>
              </w:rPr>
              <w:t>5.3.</w:t>
            </w:r>
            <w:r w:rsidRPr="004F34A5">
              <w:rPr>
                <w:rFonts w:ascii="Verdana" w:hAnsi="Verdana"/>
                <w:sz w:val="16"/>
                <w:szCs w:val="16"/>
                <w:lang w:val="es-ES_tradnl"/>
              </w:rPr>
              <w:t xml:space="preserve"> Por su navegación:</w:t>
            </w:r>
          </w:p>
        </w:tc>
        <w:tc>
          <w:tcPr>
            <w:tcW w:w="4529" w:type="dxa"/>
          </w:tcPr>
          <w:p w14:paraId="35E58EC3" w14:textId="2A7AEC0C"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5.3.</w:t>
            </w:r>
            <w:r w:rsidRPr="004F34A5">
              <w:rPr>
                <w:rFonts w:ascii="Verdana" w:hAnsi="Verdana" w:cs="Times New Roman"/>
                <w:sz w:val="16"/>
                <w:szCs w:val="16"/>
                <w:lang w:val="en-US"/>
              </w:rPr>
              <w:t xml:space="preserve"> For </w:t>
            </w:r>
            <w:r w:rsidR="00C769E2" w:rsidRPr="004F34A5">
              <w:rPr>
                <w:rFonts w:ascii="Verdana" w:hAnsi="Verdana" w:cs="Times New Roman"/>
                <w:sz w:val="16"/>
                <w:szCs w:val="16"/>
                <w:lang w:val="en-US"/>
              </w:rPr>
              <w:t>their</w:t>
            </w:r>
            <w:r w:rsidRPr="004F34A5">
              <w:rPr>
                <w:rFonts w:ascii="Verdana" w:hAnsi="Verdana" w:cs="Times New Roman"/>
                <w:sz w:val="16"/>
                <w:szCs w:val="16"/>
                <w:lang w:val="en-US"/>
              </w:rPr>
              <w:t xml:space="preserve"> navigation: </w:t>
            </w:r>
          </w:p>
        </w:tc>
      </w:tr>
      <w:tr w:rsidR="00F66E5A" w:rsidRPr="004F34A5" w14:paraId="0BCD141A" w14:textId="42A2981F" w:rsidTr="00F66E5A">
        <w:tc>
          <w:tcPr>
            <w:tcW w:w="4529" w:type="dxa"/>
            <w:shd w:val="clear" w:color="auto" w:fill="auto"/>
          </w:tcPr>
          <w:p w14:paraId="4DF003C2"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b/>
                <w:sz w:val="16"/>
                <w:szCs w:val="16"/>
                <w:lang w:val="es-ES_tradnl"/>
              </w:rPr>
              <w:t>5.3.1.</w:t>
            </w:r>
            <w:r w:rsidRPr="004F34A5">
              <w:rPr>
                <w:rFonts w:ascii="Verdana" w:hAnsi="Verdana"/>
                <w:sz w:val="16"/>
                <w:szCs w:val="16"/>
                <w:lang w:val="es-ES_tradnl"/>
              </w:rPr>
              <w:t xml:space="preserve"> Interior</w:t>
            </w:r>
          </w:p>
        </w:tc>
        <w:tc>
          <w:tcPr>
            <w:tcW w:w="4529" w:type="dxa"/>
          </w:tcPr>
          <w:p w14:paraId="72B2A976" w14:textId="0037EC04"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5.3.1.</w:t>
            </w:r>
            <w:r w:rsidRPr="004F34A5">
              <w:rPr>
                <w:rFonts w:ascii="Verdana" w:hAnsi="Verdana" w:cs="Times New Roman"/>
                <w:sz w:val="16"/>
                <w:szCs w:val="16"/>
                <w:lang w:val="en-US"/>
              </w:rPr>
              <w:t xml:space="preserve"> In</w:t>
            </w:r>
            <w:r w:rsidR="00C769E2" w:rsidRPr="004F34A5">
              <w:rPr>
                <w:rFonts w:ascii="Verdana" w:hAnsi="Verdana" w:cs="Times New Roman"/>
                <w:sz w:val="16"/>
                <w:szCs w:val="16"/>
                <w:lang w:val="en-US"/>
              </w:rPr>
              <w:t>terior</w:t>
            </w:r>
            <w:r w:rsidRPr="004F34A5">
              <w:rPr>
                <w:rFonts w:ascii="Verdana" w:hAnsi="Verdana" w:cs="Times New Roman"/>
                <w:sz w:val="16"/>
                <w:szCs w:val="16"/>
                <w:lang w:val="en-US"/>
              </w:rPr>
              <w:t xml:space="preserve"> </w:t>
            </w:r>
          </w:p>
        </w:tc>
      </w:tr>
      <w:tr w:rsidR="00F66E5A" w:rsidRPr="004F34A5" w14:paraId="014A9BFC" w14:textId="4B1C09A7" w:rsidTr="00F66E5A">
        <w:tc>
          <w:tcPr>
            <w:tcW w:w="4529" w:type="dxa"/>
            <w:shd w:val="clear" w:color="auto" w:fill="auto"/>
          </w:tcPr>
          <w:p w14:paraId="5588EF21"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b/>
                <w:sz w:val="16"/>
                <w:szCs w:val="16"/>
                <w:lang w:val="es-ES_tradnl"/>
              </w:rPr>
              <w:t>5.3.2.</w:t>
            </w:r>
            <w:r w:rsidRPr="004F34A5">
              <w:rPr>
                <w:rFonts w:ascii="Verdana" w:hAnsi="Verdana"/>
                <w:sz w:val="16"/>
                <w:szCs w:val="16"/>
                <w:lang w:val="es-ES_tradnl"/>
              </w:rPr>
              <w:t xml:space="preserve"> Cabotaje</w:t>
            </w:r>
          </w:p>
        </w:tc>
        <w:tc>
          <w:tcPr>
            <w:tcW w:w="4529" w:type="dxa"/>
          </w:tcPr>
          <w:p w14:paraId="0DAB3A31" w14:textId="660785D0"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5.3.2.</w:t>
            </w:r>
            <w:r w:rsidRPr="004F34A5">
              <w:rPr>
                <w:rFonts w:ascii="Verdana" w:hAnsi="Verdana" w:cs="Times New Roman"/>
                <w:sz w:val="16"/>
                <w:szCs w:val="16"/>
                <w:lang w:val="en-US"/>
              </w:rPr>
              <w:t xml:space="preserve"> C</w:t>
            </w:r>
            <w:r w:rsidR="00C769E2" w:rsidRPr="004F34A5">
              <w:rPr>
                <w:rFonts w:ascii="Verdana" w:hAnsi="Verdana" w:cs="Times New Roman"/>
                <w:sz w:val="16"/>
                <w:szCs w:val="16"/>
                <w:lang w:val="en-US"/>
              </w:rPr>
              <w:t>oastal</w:t>
            </w:r>
          </w:p>
        </w:tc>
      </w:tr>
      <w:tr w:rsidR="00F66E5A" w:rsidRPr="004F34A5" w14:paraId="36660D7C" w14:textId="7CE41A33" w:rsidTr="00F66E5A">
        <w:tc>
          <w:tcPr>
            <w:tcW w:w="4529" w:type="dxa"/>
            <w:shd w:val="clear" w:color="auto" w:fill="auto"/>
          </w:tcPr>
          <w:p w14:paraId="264EC19B" w14:textId="77777777" w:rsidR="00F66E5A" w:rsidRPr="004F34A5" w:rsidRDefault="00F66E5A" w:rsidP="00F66E5A">
            <w:pPr>
              <w:pStyle w:val="Texto"/>
              <w:spacing w:after="60"/>
              <w:ind w:firstLine="0"/>
              <w:rPr>
                <w:rFonts w:ascii="Verdana" w:hAnsi="Verdana"/>
                <w:b/>
                <w:sz w:val="16"/>
                <w:szCs w:val="16"/>
                <w:lang w:val="es-ES_tradnl"/>
              </w:rPr>
            </w:pPr>
            <w:r w:rsidRPr="004F34A5">
              <w:rPr>
                <w:rFonts w:ascii="Verdana" w:hAnsi="Verdana"/>
                <w:b/>
                <w:sz w:val="16"/>
                <w:szCs w:val="16"/>
                <w:lang w:val="es-ES_tradnl"/>
              </w:rPr>
              <w:t>6. Equipo mínimo de seguridad, comunicación y navegación que deben llevar las embarcaciones</w:t>
            </w:r>
          </w:p>
        </w:tc>
        <w:tc>
          <w:tcPr>
            <w:tcW w:w="4529" w:type="dxa"/>
          </w:tcPr>
          <w:p w14:paraId="55CE23C4" w14:textId="378128D3" w:rsidR="00F66E5A" w:rsidRPr="004F34A5" w:rsidRDefault="00F66E5A" w:rsidP="00F66E5A">
            <w:pPr>
              <w:pStyle w:val="Texto"/>
              <w:spacing w:after="60"/>
              <w:ind w:firstLine="0"/>
              <w:rPr>
                <w:rFonts w:ascii="Verdana" w:hAnsi="Verdana"/>
                <w:b/>
                <w:sz w:val="16"/>
                <w:szCs w:val="16"/>
                <w:lang w:val="en-US"/>
              </w:rPr>
            </w:pPr>
            <w:r w:rsidRPr="004F34A5">
              <w:rPr>
                <w:rFonts w:ascii="Verdana" w:hAnsi="Verdana" w:cs="Times New Roman"/>
                <w:b/>
                <w:bCs/>
                <w:sz w:val="16"/>
                <w:szCs w:val="16"/>
                <w:lang w:val="en-US"/>
              </w:rPr>
              <w:t>6. Minimum security, communication and navigation equipment that vessels must carry</w:t>
            </w:r>
            <w:r w:rsidRPr="004F34A5">
              <w:rPr>
                <w:rFonts w:ascii="Verdana" w:hAnsi="Verdana" w:cs="Times New Roman"/>
                <w:sz w:val="16"/>
                <w:szCs w:val="16"/>
                <w:lang w:val="en-US"/>
              </w:rPr>
              <w:t xml:space="preserve"> </w:t>
            </w:r>
          </w:p>
        </w:tc>
      </w:tr>
      <w:tr w:rsidR="00F66E5A" w:rsidRPr="004F34A5" w14:paraId="5E8089DD" w14:textId="603EFF2D" w:rsidTr="00F66E5A">
        <w:tc>
          <w:tcPr>
            <w:tcW w:w="4529" w:type="dxa"/>
            <w:shd w:val="clear" w:color="auto" w:fill="auto"/>
          </w:tcPr>
          <w:p w14:paraId="0420198B" w14:textId="77777777" w:rsidR="00F66E5A" w:rsidRPr="004F34A5" w:rsidRDefault="00F66E5A" w:rsidP="00F66E5A">
            <w:pPr>
              <w:pStyle w:val="Texto"/>
              <w:ind w:firstLine="0"/>
              <w:rPr>
                <w:rFonts w:ascii="Verdana" w:hAnsi="Verdana"/>
                <w:sz w:val="16"/>
                <w:szCs w:val="16"/>
                <w:lang w:val="es-ES_tradnl"/>
              </w:rPr>
            </w:pPr>
            <w:r w:rsidRPr="004F34A5">
              <w:rPr>
                <w:rFonts w:ascii="Verdana" w:hAnsi="Verdana"/>
                <w:sz w:val="16"/>
                <w:szCs w:val="16"/>
                <w:lang w:val="es-ES_tradnl"/>
              </w:rPr>
              <w:t>Los equipos y cantidad de dispositivos y medios de salvamento con que deben estar dotadas las embarcaciones motivo de esta Norma, están determinados en la siguiente tabla:</w:t>
            </w:r>
          </w:p>
        </w:tc>
        <w:tc>
          <w:tcPr>
            <w:tcW w:w="4529" w:type="dxa"/>
          </w:tcPr>
          <w:p w14:paraId="6BD04D8B" w14:textId="71080A3B" w:rsidR="00F66E5A" w:rsidRPr="004F34A5" w:rsidRDefault="00F66E5A" w:rsidP="00F66E5A">
            <w:pPr>
              <w:pStyle w:val="Texto"/>
              <w:ind w:firstLine="0"/>
              <w:rPr>
                <w:rFonts w:ascii="Verdana" w:hAnsi="Verdana"/>
                <w:sz w:val="16"/>
                <w:szCs w:val="16"/>
                <w:lang w:val="en-US"/>
              </w:rPr>
            </w:pPr>
            <w:r w:rsidRPr="004F34A5">
              <w:rPr>
                <w:rFonts w:ascii="Verdana" w:hAnsi="Verdana" w:cs="Times New Roman"/>
                <w:sz w:val="16"/>
                <w:szCs w:val="16"/>
                <w:lang w:val="en-US"/>
              </w:rPr>
              <w:t xml:space="preserve">The equipment and quantity of devices and means of rescue with which the vessels that are subject to this Standard must be equipped, are determined in the following table: </w:t>
            </w:r>
          </w:p>
        </w:tc>
      </w:tr>
    </w:tbl>
    <w:p w14:paraId="6C5FC07E" w14:textId="2C6341D1" w:rsidR="00C769E2" w:rsidRPr="004F34A5" w:rsidRDefault="00C769E2" w:rsidP="00BA0A1A">
      <w:pPr>
        <w:pStyle w:val="Texto"/>
        <w:ind w:firstLine="0"/>
        <w:jc w:val="center"/>
        <w:rPr>
          <w:rFonts w:ascii="Verdana" w:hAnsi="Verdana"/>
          <w:b/>
          <w:sz w:val="16"/>
          <w:szCs w:val="16"/>
        </w:rPr>
      </w:pPr>
      <w:r w:rsidRPr="004F34A5">
        <w:rPr>
          <w:rFonts w:ascii="Verdana" w:hAnsi="Verdana"/>
          <w:b/>
          <w:sz w:val="16"/>
          <w:szCs w:val="16"/>
        </w:rPr>
        <w:t xml:space="preserve">(English versión </w:t>
      </w:r>
      <w:proofErr w:type="spellStart"/>
      <w:r w:rsidRPr="004F34A5">
        <w:rPr>
          <w:rFonts w:ascii="Verdana" w:hAnsi="Verdana"/>
          <w:b/>
          <w:sz w:val="16"/>
          <w:szCs w:val="16"/>
        </w:rPr>
        <w:t>follows</w:t>
      </w:r>
      <w:proofErr w:type="spellEnd"/>
      <w:r w:rsidRPr="004F34A5">
        <w:rPr>
          <w:rFonts w:ascii="Verdana" w:hAnsi="Verdana"/>
          <w:b/>
          <w:sz w:val="16"/>
          <w:szCs w:val="16"/>
        </w:rPr>
        <w:t>)</w:t>
      </w:r>
    </w:p>
    <w:p w14:paraId="01D56159" w14:textId="49A57AAB"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TABLA</w:t>
      </w:r>
    </w:p>
    <w:p w14:paraId="72043306" w14:textId="77777777" w:rsidR="00BA0A1A" w:rsidRPr="004F34A5" w:rsidRDefault="00BA0A1A" w:rsidP="00BA0A1A">
      <w:pPr>
        <w:pStyle w:val="Texto"/>
        <w:rPr>
          <w:rFonts w:ascii="Verdana" w:hAnsi="Verdana"/>
          <w:b/>
          <w:sz w:val="16"/>
          <w:szCs w:val="16"/>
        </w:rPr>
      </w:pPr>
      <w:r w:rsidRPr="004F34A5">
        <w:rPr>
          <w:rFonts w:ascii="Verdana" w:hAnsi="Verdana"/>
          <w:b/>
          <w:sz w:val="16"/>
          <w:szCs w:val="16"/>
        </w:rPr>
        <w:t xml:space="preserve">Equipos mínimos de seguridad y salvamento con que deben cumplir las embarcaciones </w:t>
      </w:r>
      <w:r w:rsidRPr="004F34A5">
        <w:rPr>
          <w:rFonts w:ascii="Verdana" w:hAnsi="Verdana"/>
          <w:b/>
          <w:sz w:val="16"/>
          <w:szCs w:val="16"/>
          <w:lang w:val="es-ES_tradnl"/>
        </w:rPr>
        <w:t>menores de 15 metros de eslora sin cubierta.</w:t>
      </w:r>
    </w:p>
    <w:tbl>
      <w:tblPr>
        <w:tblW w:w="8784" w:type="dxa"/>
        <w:tblInd w:w="144" w:type="dxa"/>
        <w:tblLayout w:type="fixed"/>
        <w:tblCellMar>
          <w:left w:w="70" w:type="dxa"/>
          <w:right w:w="70" w:type="dxa"/>
        </w:tblCellMar>
        <w:tblLook w:val="0000" w:firstRow="0" w:lastRow="0" w:firstColumn="0" w:lastColumn="0" w:noHBand="0" w:noVBand="0"/>
      </w:tblPr>
      <w:tblGrid>
        <w:gridCol w:w="434"/>
        <w:gridCol w:w="3522"/>
        <w:gridCol w:w="1245"/>
        <w:gridCol w:w="1093"/>
        <w:gridCol w:w="1245"/>
        <w:gridCol w:w="1245"/>
      </w:tblGrid>
      <w:tr w:rsidR="00BA0A1A" w:rsidRPr="004F34A5" w14:paraId="6E88B39A" w14:textId="77777777">
        <w:trPr>
          <w:cantSplit/>
        </w:trPr>
        <w:tc>
          <w:tcPr>
            <w:tcW w:w="4609" w:type="dxa"/>
            <w:gridSpan w:val="2"/>
            <w:tcBorders>
              <w:top w:val="single" w:sz="6" w:space="0" w:color="auto"/>
              <w:left w:val="single" w:sz="6" w:space="0" w:color="auto"/>
              <w:bottom w:val="single" w:sz="6" w:space="0" w:color="auto"/>
              <w:right w:val="single" w:sz="6" w:space="0" w:color="auto"/>
            </w:tcBorders>
            <w:noWrap/>
          </w:tcPr>
          <w:p w14:paraId="26266704"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EQUIPAMIENTO Y DISPOSITIVOS</w:t>
            </w:r>
          </w:p>
        </w:tc>
        <w:tc>
          <w:tcPr>
            <w:tcW w:w="2700" w:type="dxa"/>
            <w:gridSpan w:val="2"/>
            <w:tcBorders>
              <w:top w:val="single" w:sz="6" w:space="0" w:color="auto"/>
              <w:left w:val="single" w:sz="6" w:space="0" w:color="auto"/>
              <w:bottom w:val="single" w:sz="6" w:space="0" w:color="auto"/>
              <w:right w:val="single" w:sz="6" w:space="0" w:color="auto"/>
            </w:tcBorders>
          </w:tcPr>
          <w:p w14:paraId="2A4ADC58"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PESQUERAS Y DE CARGA</w:t>
            </w:r>
          </w:p>
        </w:tc>
        <w:tc>
          <w:tcPr>
            <w:tcW w:w="2880" w:type="dxa"/>
            <w:gridSpan w:val="2"/>
            <w:tcBorders>
              <w:top w:val="single" w:sz="6" w:space="0" w:color="auto"/>
              <w:left w:val="single" w:sz="6" w:space="0" w:color="auto"/>
              <w:bottom w:val="single" w:sz="6" w:space="0" w:color="auto"/>
              <w:right w:val="single" w:sz="6" w:space="0" w:color="auto"/>
            </w:tcBorders>
          </w:tcPr>
          <w:p w14:paraId="14F3F849"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PASAJE Y RECREO</w:t>
            </w:r>
          </w:p>
        </w:tc>
      </w:tr>
      <w:tr w:rsidR="00BA0A1A" w:rsidRPr="004F34A5" w14:paraId="23953197" w14:textId="77777777">
        <w:trPr>
          <w:cantSplit/>
        </w:trPr>
        <w:tc>
          <w:tcPr>
            <w:tcW w:w="4609" w:type="dxa"/>
            <w:gridSpan w:val="2"/>
            <w:tcBorders>
              <w:top w:val="single" w:sz="6" w:space="0" w:color="auto"/>
              <w:left w:val="single" w:sz="6" w:space="0" w:color="auto"/>
              <w:bottom w:val="single" w:sz="6" w:space="0" w:color="auto"/>
              <w:right w:val="single" w:sz="6" w:space="0" w:color="auto"/>
            </w:tcBorders>
          </w:tcPr>
          <w:p w14:paraId="0D5F05CC"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DISPOSITIVOS DE SALVAMENTO</w:t>
            </w:r>
          </w:p>
        </w:tc>
        <w:tc>
          <w:tcPr>
            <w:tcW w:w="1440" w:type="dxa"/>
            <w:tcBorders>
              <w:top w:val="single" w:sz="6" w:space="0" w:color="auto"/>
              <w:left w:val="single" w:sz="6" w:space="0" w:color="auto"/>
              <w:bottom w:val="single" w:sz="6" w:space="0" w:color="auto"/>
              <w:right w:val="single" w:sz="6" w:space="0" w:color="auto"/>
            </w:tcBorders>
          </w:tcPr>
          <w:p w14:paraId="116E177D"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Interior</w:t>
            </w:r>
          </w:p>
        </w:tc>
        <w:tc>
          <w:tcPr>
            <w:tcW w:w="1260" w:type="dxa"/>
            <w:tcBorders>
              <w:top w:val="single" w:sz="6" w:space="0" w:color="auto"/>
              <w:left w:val="single" w:sz="6" w:space="0" w:color="auto"/>
              <w:bottom w:val="single" w:sz="6" w:space="0" w:color="auto"/>
              <w:right w:val="single" w:sz="6" w:space="0" w:color="auto"/>
            </w:tcBorders>
          </w:tcPr>
          <w:p w14:paraId="4787C89D"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Cabotaje</w:t>
            </w:r>
          </w:p>
        </w:tc>
        <w:tc>
          <w:tcPr>
            <w:tcW w:w="1440" w:type="dxa"/>
            <w:tcBorders>
              <w:top w:val="single" w:sz="6" w:space="0" w:color="auto"/>
              <w:left w:val="single" w:sz="6" w:space="0" w:color="auto"/>
              <w:bottom w:val="single" w:sz="6" w:space="0" w:color="auto"/>
              <w:right w:val="single" w:sz="6" w:space="0" w:color="auto"/>
            </w:tcBorders>
          </w:tcPr>
          <w:p w14:paraId="3F27FD56"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Interior</w:t>
            </w:r>
          </w:p>
        </w:tc>
        <w:tc>
          <w:tcPr>
            <w:tcW w:w="1440" w:type="dxa"/>
            <w:tcBorders>
              <w:top w:val="single" w:sz="6" w:space="0" w:color="auto"/>
              <w:left w:val="single" w:sz="6" w:space="0" w:color="auto"/>
              <w:bottom w:val="single" w:sz="6" w:space="0" w:color="auto"/>
              <w:right w:val="single" w:sz="12" w:space="0" w:color="auto"/>
            </w:tcBorders>
          </w:tcPr>
          <w:p w14:paraId="7C2E9EF6"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Cabotaje</w:t>
            </w:r>
          </w:p>
        </w:tc>
      </w:tr>
      <w:tr w:rsidR="00BA0A1A" w:rsidRPr="004F34A5" w14:paraId="1C6E48DD" w14:textId="77777777">
        <w:trPr>
          <w:cantSplit/>
        </w:trPr>
        <w:tc>
          <w:tcPr>
            <w:tcW w:w="483" w:type="dxa"/>
            <w:tcBorders>
              <w:top w:val="single" w:sz="6" w:space="0" w:color="auto"/>
              <w:left w:val="single" w:sz="6" w:space="0" w:color="auto"/>
              <w:bottom w:val="single" w:sz="6" w:space="0" w:color="auto"/>
              <w:right w:val="single" w:sz="6" w:space="0" w:color="auto"/>
            </w:tcBorders>
          </w:tcPr>
          <w:p w14:paraId="2D9C28D3"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w:t>
            </w:r>
          </w:p>
        </w:tc>
        <w:tc>
          <w:tcPr>
            <w:tcW w:w="4126" w:type="dxa"/>
            <w:tcBorders>
              <w:top w:val="single" w:sz="6" w:space="0" w:color="auto"/>
              <w:left w:val="single" w:sz="6" w:space="0" w:color="auto"/>
              <w:bottom w:val="single" w:sz="6" w:space="0" w:color="auto"/>
              <w:right w:val="single" w:sz="6" w:space="0" w:color="auto"/>
            </w:tcBorders>
          </w:tcPr>
          <w:p w14:paraId="5AD6FE9E"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 xml:space="preserve">Aro salvavidas con rabiza. </w:t>
            </w:r>
          </w:p>
        </w:tc>
        <w:tc>
          <w:tcPr>
            <w:tcW w:w="1440" w:type="dxa"/>
            <w:tcBorders>
              <w:top w:val="single" w:sz="6" w:space="0" w:color="auto"/>
              <w:left w:val="single" w:sz="6" w:space="0" w:color="auto"/>
              <w:bottom w:val="single" w:sz="6" w:space="0" w:color="auto"/>
              <w:right w:val="single" w:sz="6" w:space="0" w:color="auto"/>
            </w:tcBorders>
          </w:tcPr>
          <w:p w14:paraId="04F2D6AF"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73229E89"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1228D8FF"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4195F6A"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5ED17FCF" w14:textId="77777777">
        <w:trPr>
          <w:cantSplit/>
        </w:trPr>
        <w:tc>
          <w:tcPr>
            <w:tcW w:w="483" w:type="dxa"/>
            <w:tcBorders>
              <w:top w:val="single" w:sz="6" w:space="0" w:color="auto"/>
              <w:left w:val="single" w:sz="6" w:space="0" w:color="auto"/>
              <w:bottom w:val="single" w:sz="6" w:space="0" w:color="auto"/>
              <w:right w:val="single" w:sz="6" w:space="0" w:color="auto"/>
            </w:tcBorders>
          </w:tcPr>
          <w:p w14:paraId="4DEE1A94"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2</w:t>
            </w:r>
          </w:p>
        </w:tc>
        <w:tc>
          <w:tcPr>
            <w:tcW w:w="4126" w:type="dxa"/>
            <w:tcBorders>
              <w:top w:val="single" w:sz="6" w:space="0" w:color="auto"/>
              <w:left w:val="single" w:sz="6" w:space="0" w:color="auto"/>
              <w:bottom w:val="single" w:sz="6" w:space="0" w:color="auto"/>
              <w:right w:val="single" w:sz="6" w:space="0" w:color="auto"/>
            </w:tcBorders>
          </w:tcPr>
          <w:p w14:paraId="427E86DE"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Aro salvavidas con rabiza y con luz de encendido automática o manual.</w:t>
            </w:r>
          </w:p>
        </w:tc>
        <w:tc>
          <w:tcPr>
            <w:tcW w:w="1440" w:type="dxa"/>
            <w:tcBorders>
              <w:top w:val="single" w:sz="6" w:space="0" w:color="auto"/>
              <w:left w:val="single" w:sz="6" w:space="0" w:color="auto"/>
              <w:bottom w:val="single" w:sz="6" w:space="0" w:color="auto"/>
              <w:right w:val="single" w:sz="6" w:space="0" w:color="auto"/>
            </w:tcBorders>
          </w:tcPr>
          <w:p w14:paraId="0B08CA18"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6B3DAD38"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382B278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440" w:type="dxa"/>
            <w:tcBorders>
              <w:top w:val="single" w:sz="6" w:space="0" w:color="auto"/>
              <w:left w:val="single" w:sz="6" w:space="0" w:color="auto"/>
              <w:bottom w:val="single" w:sz="6" w:space="0" w:color="auto"/>
              <w:right w:val="single" w:sz="6" w:space="0" w:color="auto"/>
            </w:tcBorders>
          </w:tcPr>
          <w:p w14:paraId="6A97DBA0"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2BBA9410" w14:textId="77777777">
        <w:trPr>
          <w:cantSplit/>
        </w:trPr>
        <w:tc>
          <w:tcPr>
            <w:tcW w:w="483" w:type="dxa"/>
            <w:tcBorders>
              <w:top w:val="single" w:sz="6" w:space="0" w:color="auto"/>
              <w:left w:val="single" w:sz="6" w:space="0" w:color="auto"/>
              <w:bottom w:val="single" w:sz="6" w:space="0" w:color="auto"/>
              <w:right w:val="single" w:sz="6" w:space="0" w:color="auto"/>
            </w:tcBorders>
          </w:tcPr>
          <w:p w14:paraId="26211D9D"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3</w:t>
            </w:r>
          </w:p>
        </w:tc>
        <w:tc>
          <w:tcPr>
            <w:tcW w:w="4126" w:type="dxa"/>
            <w:tcBorders>
              <w:top w:val="single" w:sz="6" w:space="0" w:color="auto"/>
              <w:left w:val="single" w:sz="6" w:space="0" w:color="auto"/>
              <w:bottom w:val="single" w:sz="6" w:space="0" w:color="auto"/>
              <w:right w:val="single" w:sz="6" w:space="0" w:color="auto"/>
            </w:tcBorders>
          </w:tcPr>
          <w:p w14:paraId="5F79DBB6"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*Chaleco salvavidas con luz automática o manual y silbato.</w:t>
            </w:r>
          </w:p>
        </w:tc>
        <w:tc>
          <w:tcPr>
            <w:tcW w:w="1440" w:type="dxa"/>
            <w:tcBorders>
              <w:top w:val="single" w:sz="6" w:space="0" w:color="auto"/>
              <w:left w:val="single" w:sz="6" w:space="0" w:color="auto"/>
              <w:bottom w:val="single" w:sz="6" w:space="0" w:color="auto"/>
              <w:right w:val="single" w:sz="6" w:space="0" w:color="auto"/>
            </w:tcBorders>
          </w:tcPr>
          <w:p w14:paraId="60EEC07D"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w:t>
            </w:r>
          </w:p>
        </w:tc>
        <w:tc>
          <w:tcPr>
            <w:tcW w:w="1260" w:type="dxa"/>
            <w:tcBorders>
              <w:top w:val="single" w:sz="6" w:space="0" w:color="auto"/>
              <w:left w:val="single" w:sz="6" w:space="0" w:color="auto"/>
              <w:bottom w:val="single" w:sz="6" w:space="0" w:color="auto"/>
              <w:right w:val="single" w:sz="6" w:space="0" w:color="auto"/>
            </w:tcBorders>
          </w:tcPr>
          <w:p w14:paraId="425B606A"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w:t>
            </w:r>
          </w:p>
        </w:tc>
        <w:tc>
          <w:tcPr>
            <w:tcW w:w="1440" w:type="dxa"/>
            <w:tcBorders>
              <w:top w:val="single" w:sz="6" w:space="0" w:color="auto"/>
              <w:left w:val="single" w:sz="6" w:space="0" w:color="auto"/>
              <w:bottom w:val="single" w:sz="6" w:space="0" w:color="auto"/>
              <w:right w:val="single" w:sz="6" w:space="0" w:color="auto"/>
            </w:tcBorders>
          </w:tcPr>
          <w:p w14:paraId="468E96A7"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w:t>
            </w:r>
          </w:p>
        </w:tc>
        <w:tc>
          <w:tcPr>
            <w:tcW w:w="1440" w:type="dxa"/>
            <w:tcBorders>
              <w:top w:val="single" w:sz="6" w:space="0" w:color="auto"/>
              <w:left w:val="single" w:sz="6" w:space="0" w:color="auto"/>
              <w:bottom w:val="single" w:sz="6" w:space="0" w:color="auto"/>
              <w:right w:val="single" w:sz="6" w:space="0" w:color="auto"/>
            </w:tcBorders>
          </w:tcPr>
          <w:p w14:paraId="67365DD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w:t>
            </w:r>
          </w:p>
        </w:tc>
      </w:tr>
      <w:tr w:rsidR="00BA0A1A" w:rsidRPr="004F34A5" w14:paraId="74E7D000" w14:textId="77777777">
        <w:trPr>
          <w:cantSplit/>
        </w:trPr>
        <w:tc>
          <w:tcPr>
            <w:tcW w:w="483" w:type="dxa"/>
            <w:tcBorders>
              <w:top w:val="single" w:sz="6" w:space="0" w:color="auto"/>
              <w:left w:val="single" w:sz="6" w:space="0" w:color="auto"/>
              <w:bottom w:val="single" w:sz="6" w:space="0" w:color="auto"/>
              <w:right w:val="single" w:sz="6" w:space="0" w:color="auto"/>
            </w:tcBorders>
          </w:tcPr>
          <w:p w14:paraId="2FCF01EE"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4</w:t>
            </w:r>
          </w:p>
        </w:tc>
        <w:tc>
          <w:tcPr>
            <w:tcW w:w="4126" w:type="dxa"/>
            <w:tcBorders>
              <w:top w:val="single" w:sz="6" w:space="0" w:color="auto"/>
              <w:left w:val="single" w:sz="6" w:space="0" w:color="auto"/>
              <w:bottom w:val="single" w:sz="6" w:space="0" w:color="auto"/>
              <w:right w:val="single" w:sz="6" w:space="0" w:color="auto"/>
            </w:tcBorders>
          </w:tcPr>
          <w:p w14:paraId="3389D251"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*Heliógrafo (Espejo de señales).</w:t>
            </w:r>
          </w:p>
        </w:tc>
        <w:tc>
          <w:tcPr>
            <w:tcW w:w="1440" w:type="dxa"/>
            <w:tcBorders>
              <w:top w:val="single" w:sz="6" w:space="0" w:color="auto"/>
              <w:left w:val="single" w:sz="6" w:space="0" w:color="auto"/>
              <w:bottom w:val="single" w:sz="6" w:space="0" w:color="auto"/>
              <w:right w:val="single" w:sz="6" w:space="0" w:color="auto"/>
            </w:tcBorders>
          </w:tcPr>
          <w:p w14:paraId="49563282"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0ADC9134"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ABB218D"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440" w:type="dxa"/>
            <w:tcBorders>
              <w:top w:val="single" w:sz="6" w:space="0" w:color="auto"/>
              <w:left w:val="single" w:sz="6" w:space="0" w:color="auto"/>
              <w:bottom w:val="single" w:sz="6" w:space="0" w:color="auto"/>
              <w:right w:val="single" w:sz="6" w:space="0" w:color="auto"/>
            </w:tcBorders>
          </w:tcPr>
          <w:p w14:paraId="0802F7C4"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17A619C7" w14:textId="77777777">
        <w:trPr>
          <w:cantSplit/>
        </w:trPr>
        <w:tc>
          <w:tcPr>
            <w:tcW w:w="483" w:type="dxa"/>
            <w:tcBorders>
              <w:top w:val="single" w:sz="6" w:space="0" w:color="auto"/>
              <w:left w:val="single" w:sz="6" w:space="0" w:color="auto"/>
              <w:bottom w:val="single" w:sz="6" w:space="0" w:color="auto"/>
              <w:right w:val="single" w:sz="6" w:space="0" w:color="auto"/>
            </w:tcBorders>
          </w:tcPr>
          <w:p w14:paraId="7C2379DF"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5</w:t>
            </w:r>
          </w:p>
        </w:tc>
        <w:tc>
          <w:tcPr>
            <w:tcW w:w="4126" w:type="dxa"/>
            <w:tcBorders>
              <w:top w:val="single" w:sz="6" w:space="0" w:color="auto"/>
              <w:left w:val="single" w:sz="6" w:space="0" w:color="auto"/>
              <w:bottom w:val="single" w:sz="6" w:space="0" w:color="auto"/>
              <w:right w:val="single" w:sz="6" w:space="0" w:color="auto"/>
            </w:tcBorders>
          </w:tcPr>
          <w:p w14:paraId="7807532C"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*Linterna eléctrica contra agua.</w:t>
            </w:r>
          </w:p>
        </w:tc>
        <w:tc>
          <w:tcPr>
            <w:tcW w:w="1440" w:type="dxa"/>
            <w:tcBorders>
              <w:top w:val="single" w:sz="6" w:space="0" w:color="auto"/>
              <w:left w:val="single" w:sz="6" w:space="0" w:color="auto"/>
              <w:bottom w:val="single" w:sz="6" w:space="0" w:color="auto"/>
              <w:right w:val="single" w:sz="6" w:space="0" w:color="auto"/>
            </w:tcBorders>
          </w:tcPr>
          <w:p w14:paraId="4C0EC63B"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6DD79A06"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033CDB29"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50B0547D"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13AB298A" w14:textId="77777777">
        <w:trPr>
          <w:cantSplit/>
        </w:trPr>
        <w:tc>
          <w:tcPr>
            <w:tcW w:w="483" w:type="dxa"/>
            <w:tcBorders>
              <w:top w:val="single" w:sz="6" w:space="0" w:color="auto"/>
              <w:left w:val="single" w:sz="6" w:space="0" w:color="auto"/>
              <w:bottom w:val="single" w:sz="6" w:space="0" w:color="auto"/>
              <w:right w:val="single" w:sz="6" w:space="0" w:color="auto"/>
            </w:tcBorders>
          </w:tcPr>
          <w:p w14:paraId="5A37B405"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6</w:t>
            </w:r>
          </w:p>
        </w:tc>
        <w:tc>
          <w:tcPr>
            <w:tcW w:w="4126" w:type="dxa"/>
            <w:tcBorders>
              <w:top w:val="single" w:sz="6" w:space="0" w:color="auto"/>
              <w:left w:val="single" w:sz="6" w:space="0" w:color="auto"/>
              <w:bottom w:val="single" w:sz="6" w:space="0" w:color="auto"/>
              <w:right w:val="single" w:sz="6" w:space="0" w:color="auto"/>
            </w:tcBorders>
          </w:tcPr>
          <w:p w14:paraId="2601FDA8"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*Luces de bengala de mano de 15 000 candelas.</w:t>
            </w:r>
          </w:p>
        </w:tc>
        <w:tc>
          <w:tcPr>
            <w:tcW w:w="1440" w:type="dxa"/>
            <w:tcBorders>
              <w:top w:val="single" w:sz="6" w:space="0" w:color="auto"/>
              <w:left w:val="single" w:sz="6" w:space="0" w:color="auto"/>
              <w:bottom w:val="single" w:sz="6" w:space="0" w:color="auto"/>
              <w:right w:val="single" w:sz="6" w:space="0" w:color="auto"/>
            </w:tcBorders>
          </w:tcPr>
          <w:p w14:paraId="356CE7B4"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2E01BDC8"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2</w:t>
            </w:r>
          </w:p>
        </w:tc>
        <w:tc>
          <w:tcPr>
            <w:tcW w:w="1440" w:type="dxa"/>
            <w:tcBorders>
              <w:top w:val="single" w:sz="6" w:space="0" w:color="auto"/>
              <w:left w:val="single" w:sz="6" w:space="0" w:color="auto"/>
              <w:bottom w:val="single" w:sz="6" w:space="0" w:color="auto"/>
              <w:right w:val="single" w:sz="6" w:space="0" w:color="auto"/>
            </w:tcBorders>
          </w:tcPr>
          <w:p w14:paraId="13DA6FE2"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3E02FCDB"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3</w:t>
            </w:r>
          </w:p>
        </w:tc>
      </w:tr>
      <w:tr w:rsidR="00BA0A1A" w:rsidRPr="004F34A5" w14:paraId="17C31BDF" w14:textId="77777777">
        <w:trPr>
          <w:cantSplit/>
        </w:trPr>
        <w:tc>
          <w:tcPr>
            <w:tcW w:w="483" w:type="dxa"/>
            <w:tcBorders>
              <w:top w:val="single" w:sz="6" w:space="0" w:color="auto"/>
              <w:left w:val="single" w:sz="6" w:space="0" w:color="auto"/>
              <w:bottom w:val="single" w:sz="6" w:space="0" w:color="auto"/>
              <w:right w:val="single" w:sz="6" w:space="0" w:color="auto"/>
            </w:tcBorders>
          </w:tcPr>
          <w:p w14:paraId="28654DA7"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7</w:t>
            </w:r>
          </w:p>
        </w:tc>
        <w:tc>
          <w:tcPr>
            <w:tcW w:w="4126" w:type="dxa"/>
            <w:tcBorders>
              <w:top w:val="single" w:sz="6" w:space="0" w:color="auto"/>
              <w:left w:val="single" w:sz="6" w:space="0" w:color="auto"/>
              <w:bottom w:val="single" w:sz="6" w:space="0" w:color="auto"/>
              <w:right w:val="single" w:sz="6" w:space="0" w:color="auto"/>
            </w:tcBorders>
          </w:tcPr>
          <w:p w14:paraId="5160D430"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*Luces de bengala con paracaídas sin pistola de 30 000 candelas.</w:t>
            </w:r>
          </w:p>
        </w:tc>
        <w:tc>
          <w:tcPr>
            <w:tcW w:w="1440" w:type="dxa"/>
            <w:tcBorders>
              <w:top w:val="single" w:sz="6" w:space="0" w:color="auto"/>
              <w:left w:val="single" w:sz="6" w:space="0" w:color="auto"/>
              <w:bottom w:val="single" w:sz="6" w:space="0" w:color="auto"/>
              <w:right w:val="single" w:sz="6" w:space="0" w:color="auto"/>
            </w:tcBorders>
          </w:tcPr>
          <w:p w14:paraId="0AB90B16"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260" w:type="dxa"/>
            <w:tcBorders>
              <w:top w:val="single" w:sz="6" w:space="0" w:color="auto"/>
              <w:left w:val="single" w:sz="6" w:space="0" w:color="auto"/>
              <w:bottom w:val="single" w:sz="6" w:space="0" w:color="auto"/>
              <w:right w:val="single" w:sz="6" w:space="0" w:color="auto"/>
            </w:tcBorders>
          </w:tcPr>
          <w:p w14:paraId="77EAEFB4"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2</w:t>
            </w:r>
          </w:p>
        </w:tc>
        <w:tc>
          <w:tcPr>
            <w:tcW w:w="1440" w:type="dxa"/>
            <w:tcBorders>
              <w:top w:val="single" w:sz="6" w:space="0" w:color="auto"/>
              <w:left w:val="single" w:sz="6" w:space="0" w:color="auto"/>
              <w:bottom w:val="single" w:sz="6" w:space="0" w:color="auto"/>
              <w:right w:val="single" w:sz="6" w:space="0" w:color="auto"/>
            </w:tcBorders>
          </w:tcPr>
          <w:p w14:paraId="0AFACCBF"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440" w:type="dxa"/>
            <w:tcBorders>
              <w:top w:val="single" w:sz="6" w:space="0" w:color="auto"/>
              <w:left w:val="single" w:sz="6" w:space="0" w:color="auto"/>
              <w:bottom w:val="single" w:sz="6" w:space="0" w:color="auto"/>
              <w:right w:val="single" w:sz="6" w:space="0" w:color="auto"/>
            </w:tcBorders>
          </w:tcPr>
          <w:p w14:paraId="528D74B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3</w:t>
            </w:r>
          </w:p>
        </w:tc>
      </w:tr>
      <w:tr w:rsidR="00BA0A1A" w:rsidRPr="004F34A5" w14:paraId="68AAF9A4" w14:textId="77777777">
        <w:trPr>
          <w:cantSplit/>
        </w:trPr>
        <w:tc>
          <w:tcPr>
            <w:tcW w:w="483" w:type="dxa"/>
            <w:tcBorders>
              <w:top w:val="single" w:sz="6" w:space="0" w:color="auto"/>
              <w:left w:val="single" w:sz="6" w:space="0" w:color="auto"/>
              <w:bottom w:val="single" w:sz="6" w:space="0" w:color="auto"/>
              <w:right w:val="single" w:sz="6" w:space="0" w:color="auto"/>
            </w:tcBorders>
          </w:tcPr>
          <w:p w14:paraId="331104DE"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8</w:t>
            </w:r>
          </w:p>
        </w:tc>
        <w:tc>
          <w:tcPr>
            <w:tcW w:w="4126" w:type="dxa"/>
            <w:tcBorders>
              <w:top w:val="single" w:sz="6" w:space="0" w:color="auto"/>
              <w:left w:val="single" w:sz="6" w:space="0" w:color="auto"/>
              <w:bottom w:val="single" w:sz="6" w:space="0" w:color="auto"/>
              <w:right w:val="single" w:sz="6" w:space="0" w:color="auto"/>
            </w:tcBorders>
          </w:tcPr>
          <w:p w14:paraId="2EF47DBC"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Juego de remos y horquillas.</w:t>
            </w:r>
          </w:p>
        </w:tc>
        <w:tc>
          <w:tcPr>
            <w:tcW w:w="1440" w:type="dxa"/>
            <w:tcBorders>
              <w:top w:val="single" w:sz="6" w:space="0" w:color="auto"/>
              <w:left w:val="single" w:sz="6" w:space="0" w:color="auto"/>
              <w:bottom w:val="single" w:sz="6" w:space="0" w:color="auto"/>
              <w:right w:val="single" w:sz="6" w:space="0" w:color="auto"/>
            </w:tcBorders>
          </w:tcPr>
          <w:p w14:paraId="74885AE7"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2E14464E"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5AD9F7E0"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77072889"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1506610B" w14:textId="77777777">
        <w:trPr>
          <w:cantSplit/>
        </w:trPr>
        <w:tc>
          <w:tcPr>
            <w:tcW w:w="483" w:type="dxa"/>
            <w:tcBorders>
              <w:top w:val="single" w:sz="6" w:space="0" w:color="auto"/>
              <w:left w:val="single" w:sz="6" w:space="0" w:color="auto"/>
              <w:bottom w:val="single" w:sz="6" w:space="0" w:color="auto"/>
              <w:right w:val="single" w:sz="6" w:space="0" w:color="auto"/>
            </w:tcBorders>
          </w:tcPr>
          <w:p w14:paraId="0237FBBF"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9</w:t>
            </w:r>
          </w:p>
        </w:tc>
        <w:tc>
          <w:tcPr>
            <w:tcW w:w="4126" w:type="dxa"/>
            <w:tcBorders>
              <w:top w:val="single" w:sz="6" w:space="0" w:color="auto"/>
              <w:left w:val="single" w:sz="6" w:space="0" w:color="auto"/>
              <w:bottom w:val="single" w:sz="6" w:space="0" w:color="auto"/>
              <w:right w:val="single" w:sz="6" w:space="0" w:color="auto"/>
            </w:tcBorders>
          </w:tcPr>
          <w:p w14:paraId="38C188D5"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Botiquín de primeros auxilios.</w:t>
            </w:r>
          </w:p>
        </w:tc>
        <w:tc>
          <w:tcPr>
            <w:tcW w:w="1440" w:type="dxa"/>
            <w:tcBorders>
              <w:top w:val="single" w:sz="6" w:space="0" w:color="auto"/>
              <w:left w:val="single" w:sz="6" w:space="0" w:color="auto"/>
              <w:bottom w:val="single" w:sz="6" w:space="0" w:color="auto"/>
              <w:right w:val="single" w:sz="6" w:space="0" w:color="auto"/>
            </w:tcBorders>
          </w:tcPr>
          <w:p w14:paraId="73AB20EE"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071B3B3B"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3ABC082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5A9158BE"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2A57ED08" w14:textId="77777777">
        <w:trPr>
          <w:cantSplit/>
        </w:trPr>
        <w:tc>
          <w:tcPr>
            <w:tcW w:w="10189" w:type="dxa"/>
            <w:gridSpan w:val="6"/>
            <w:tcBorders>
              <w:top w:val="single" w:sz="6" w:space="0" w:color="auto"/>
              <w:left w:val="single" w:sz="6" w:space="0" w:color="auto"/>
              <w:bottom w:val="single" w:sz="6" w:space="0" w:color="auto"/>
              <w:right w:val="single" w:sz="6" w:space="0" w:color="auto"/>
            </w:tcBorders>
          </w:tcPr>
          <w:p w14:paraId="30C5ABAE" w14:textId="77777777" w:rsidR="00BA0A1A" w:rsidRPr="004F34A5" w:rsidRDefault="00BA0A1A" w:rsidP="00BA0A1A">
            <w:pPr>
              <w:pStyle w:val="Texto"/>
              <w:ind w:firstLine="0"/>
              <w:rPr>
                <w:rFonts w:ascii="Verdana" w:hAnsi="Verdana"/>
                <w:b/>
                <w:sz w:val="16"/>
                <w:szCs w:val="16"/>
              </w:rPr>
            </w:pPr>
            <w:r w:rsidRPr="004F34A5">
              <w:rPr>
                <w:rFonts w:ascii="Verdana" w:hAnsi="Verdana"/>
                <w:b/>
                <w:sz w:val="16"/>
                <w:szCs w:val="16"/>
              </w:rPr>
              <w:t>EQUIPOS DE AMARRAS Y FONDEO</w:t>
            </w:r>
          </w:p>
        </w:tc>
      </w:tr>
      <w:tr w:rsidR="00BA0A1A" w:rsidRPr="004F34A5" w14:paraId="3DA027B7" w14:textId="77777777">
        <w:trPr>
          <w:cantSplit/>
        </w:trPr>
        <w:tc>
          <w:tcPr>
            <w:tcW w:w="483" w:type="dxa"/>
            <w:tcBorders>
              <w:top w:val="single" w:sz="6" w:space="0" w:color="auto"/>
              <w:left w:val="single" w:sz="6" w:space="0" w:color="auto"/>
              <w:bottom w:val="single" w:sz="6" w:space="0" w:color="auto"/>
              <w:right w:val="single" w:sz="6" w:space="0" w:color="auto"/>
            </w:tcBorders>
          </w:tcPr>
          <w:p w14:paraId="0A2D15F0"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10</w:t>
            </w:r>
          </w:p>
        </w:tc>
        <w:tc>
          <w:tcPr>
            <w:tcW w:w="4126" w:type="dxa"/>
            <w:tcBorders>
              <w:top w:val="single" w:sz="6" w:space="0" w:color="auto"/>
              <w:left w:val="single" w:sz="6" w:space="0" w:color="auto"/>
              <w:bottom w:val="single" w:sz="6" w:space="0" w:color="auto"/>
              <w:right w:val="single" w:sz="6" w:space="0" w:color="auto"/>
            </w:tcBorders>
          </w:tcPr>
          <w:p w14:paraId="7EAF5D58"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Grampín.</w:t>
            </w:r>
          </w:p>
        </w:tc>
        <w:tc>
          <w:tcPr>
            <w:tcW w:w="1440" w:type="dxa"/>
            <w:tcBorders>
              <w:top w:val="single" w:sz="6" w:space="0" w:color="auto"/>
              <w:left w:val="single" w:sz="6" w:space="0" w:color="auto"/>
              <w:bottom w:val="single" w:sz="6" w:space="0" w:color="auto"/>
              <w:right w:val="single" w:sz="6" w:space="0" w:color="auto"/>
            </w:tcBorders>
          </w:tcPr>
          <w:p w14:paraId="289CEBE9"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260" w:type="dxa"/>
            <w:tcBorders>
              <w:top w:val="single" w:sz="6" w:space="0" w:color="auto"/>
              <w:left w:val="single" w:sz="6" w:space="0" w:color="auto"/>
              <w:bottom w:val="single" w:sz="6" w:space="0" w:color="auto"/>
              <w:right w:val="single" w:sz="6" w:space="0" w:color="auto"/>
            </w:tcBorders>
          </w:tcPr>
          <w:p w14:paraId="271315B3"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22343584"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7F5D95A"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16E393B8" w14:textId="77777777">
        <w:trPr>
          <w:cantSplit/>
        </w:trPr>
        <w:tc>
          <w:tcPr>
            <w:tcW w:w="483" w:type="dxa"/>
            <w:tcBorders>
              <w:top w:val="single" w:sz="6" w:space="0" w:color="auto"/>
              <w:left w:val="single" w:sz="6" w:space="0" w:color="auto"/>
              <w:bottom w:val="single" w:sz="6" w:space="0" w:color="auto"/>
              <w:right w:val="single" w:sz="6" w:space="0" w:color="auto"/>
            </w:tcBorders>
          </w:tcPr>
          <w:p w14:paraId="44205F09"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11</w:t>
            </w:r>
          </w:p>
        </w:tc>
        <w:tc>
          <w:tcPr>
            <w:tcW w:w="4126" w:type="dxa"/>
            <w:tcBorders>
              <w:top w:val="single" w:sz="6" w:space="0" w:color="auto"/>
              <w:left w:val="single" w:sz="6" w:space="0" w:color="auto"/>
              <w:bottom w:val="single" w:sz="6" w:space="0" w:color="auto"/>
              <w:right w:val="single" w:sz="6" w:space="0" w:color="auto"/>
            </w:tcBorders>
          </w:tcPr>
          <w:p w14:paraId="28EAC805"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Cabo o estacha.</w:t>
            </w:r>
          </w:p>
        </w:tc>
        <w:tc>
          <w:tcPr>
            <w:tcW w:w="1440" w:type="dxa"/>
            <w:tcBorders>
              <w:top w:val="single" w:sz="6" w:space="0" w:color="auto"/>
              <w:left w:val="single" w:sz="6" w:space="0" w:color="auto"/>
              <w:bottom w:val="single" w:sz="6" w:space="0" w:color="auto"/>
              <w:right w:val="single" w:sz="6" w:space="0" w:color="auto"/>
            </w:tcBorders>
          </w:tcPr>
          <w:p w14:paraId="520822EF"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1D3110BB"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7E5B8A9B"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18E150C0"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1D93061C" w14:textId="77777777">
        <w:trPr>
          <w:cantSplit/>
        </w:trPr>
        <w:tc>
          <w:tcPr>
            <w:tcW w:w="10189" w:type="dxa"/>
            <w:gridSpan w:val="6"/>
            <w:tcBorders>
              <w:top w:val="single" w:sz="6" w:space="0" w:color="auto"/>
              <w:left w:val="single" w:sz="6" w:space="0" w:color="auto"/>
              <w:bottom w:val="single" w:sz="6" w:space="0" w:color="auto"/>
              <w:right w:val="single" w:sz="6" w:space="0" w:color="auto"/>
            </w:tcBorders>
          </w:tcPr>
          <w:p w14:paraId="33A6B5A3" w14:textId="77777777" w:rsidR="00BA0A1A" w:rsidRPr="004F34A5" w:rsidRDefault="00BA0A1A" w:rsidP="00BA0A1A">
            <w:pPr>
              <w:pStyle w:val="Texto"/>
              <w:ind w:firstLine="0"/>
              <w:rPr>
                <w:rFonts w:ascii="Verdana" w:hAnsi="Verdana"/>
                <w:b/>
                <w:sz w:val="16"/>
                <w:szCs w:val="16"/>
              </w:rPr>
            </w:pPr>
            <w:r w:rsidRPr="004F34A5">
              <w:rPr>
                <w:rFonts w:ascii="Verdana" w:hAnsi="Verdana"/>
                <w:b/>
                <w:sz w:val="16"/>
                <w:szCs w:val="16"/>
              </w:rPr>
              <w:t>EQUIPO DE RADIOCOMUNICACION Y NAVEGACION</w:t>
            </w:r>
          </w:p>
        </w:tc>
      </w:tr>
      <w:tr w:rsidR="00BA0A1A" w:rsidRPr="004F34A5" w14:paraId="4BE4988E" w14:textId="77777777">
        <w:trPr>
          <w:cantSplit/>
        </w:trPr>
        <w:tc>
          <w:tcPr>
            <w:tcW w:w="483" w:type="dxa"/>
            <w:tcBorders>
              <w:top w:val="single" w:sz="6" w:space="0" w:color="auto"/>
              <w:left w:val="single" w:sz="6" w:space="0" w:color="auto"/>
              <w:bottom w:val="single" w:sz="6" w:space="0" w:color="auto"/>
              <w:right w:val="single" w:sz="6" w:space="0" w:color="auto"/>
            </w:tcBorders>
          </w:tcPr>
          <w:p w14:paraId="2C5E161F"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12</w:t>
            </w:r>
          </w:p>
        </w:tc>
        <w:tc>
          <w:tcPr>
            <w:tcW w:w="4126" w:type="dxa"/>
            <w:tcBorders>
              <w:top w:val="single" w:sz="6" w:space="0" w:color="auto"/>
              <w:left w:val="single" w:sz="6" w:space="0" w:color="auto"/>
              <w:bottom w:val="single" w:sz="6" w:space="0" w:color="auto"/>
              <w:right w:val="single" w:sz="6" w:space="0" w:color="auto"/>
            </w:tcBorders>
          </w:tcPr>
          <w:p w14:paraId="308374B6"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*Radiocomunicación. (VHF portátil).</w:t>
            </w:r>
          </w:p>
        </w:tc>
        <w:tc>
          <w:tcPr>
            <w:tcW w:w="1440" w:type="dxa"/>
            <w:tcBorders>
              <w:top w:val="single" w:sz="6" w:space="0" w:color="auto"/>
              <w:left w:val="single" w:sz="6" w:space="0" w:color="auto"/>
              <w:bottom w:val="single" w:sz="6" w:space="0" w:color="auto"/>
              <w:right w:val="single" w:sz="6" w:space="0" w:color="auto"/>
            </w:tcBorders>
          </w:tcPr>
          <w:p w14:paraId="3E212E9A"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1A05A489"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6585E66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5CE4AD98"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59C4BD57" w14:textId="77777777">
        <w:trPr>
          <w:cantSplit/>
        </w:trPr>
        <w:tc>
          <w:tcPr>
            <w:tcW w:w="483" w:type="dxa"/>
            <w:tcBorders>
              <w:top w:val="single" w:sz="6" w:space="0" w:color="auto"/>
              <w:left w:val="single" w:sz="6" w:space="0" w:color="auto"/>
              <w:bottom w:val="single" w:sz="6" w:space="0" w:color="auto"/>
              <w:right w:val="single" w:sz="6" w:space="0" w:color="auto"/>
            </w:tcBorders>
          </w:tcPr>
          <w:p w14:paraId="1BBD4E7D"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13</w:t>
            </w:r>
          </w:p>
        </w:tc>
        <w:tc>
          <w:tcPr>
            <w:tcW w:w="4126" w:type="dxa"/>
            <w:tcBorders>
              <w:top w:val="single" w:sz="6" w:space="0" w:color="auto"/>
              <w:left w:val="single" w:sz="6" w:space="0" w:color="auto"/>
              <w:bottom w:val="single" w:sz="6" w:space="0" w:color="auto"/>
              <w:right w:val="single" w:sz="6" w:space="0" w:color="auto"/>
            </w:tcBorders>
          </w:tcPr>
          <w:p w14:paraId="4878CF27" w14:textId="77777777" w:rsidR="00BA0A1A" w:rsidRPr="004F34A5" w:rsidRDefault="001E3DB6" w:rsidP="00BA0A1A">
            <w:pPr>
              <w:pStyle w:val="Texto"/>
              <w:ind w:firstLine="0"/>
              <w:rPr>
                <w:rFonts w:ascii="Verdana" w:hAnsi="Verdana"/>
                <w:sz w:val="16"/>
                <w:szCs w:val="16"/>
              </w:rPr>
            </w:pPr>
            <w:r w:rsidRPr="004F34A5">
              <w:rPr>
                <w:rFonts w:ascii="Verdana" w:hAnsi="Verdana"/>
                <w:sz w:val="16"/>
                <w:szCs w:val="16"/>
              </w:rPr>
              <w:t>Receptor de información Meteoroló</w:t>
            </w:r>
            <w:r w:rsidR="00BA0A1A" w:rsidRPr="004F34A5">
              <w:rPr>
                <w:rFonts w:ascii="Verdana" w:hAnsi="Verdana"/>
                <w:sz w:val="16"/>
                <w:szCs w:val="16"/>
              </w:rPr>
              <w:t>gica (radio comercial)</w:t>
            </w:r>
          </w:p>
        </w:tc>
        <w:tc>
          <w:tcPr>
            <w:tcW w:w="1440" w:type="dxa"/>
            <w:tcBorders>
              <w:top w:val="single" w:sz="6" w:space="0" w:color="auto"/>
              <w:left w:val="single" w:sz="6" w:space="0" w:color="auto"/>
              <w:bottom w:val="single" w:sz="6" w:space="0" w:color="auto"/>
              <w:right w:val="single" w:sz="6" w:space="0" w:color="auto"/>
            </w:tcBorders>
          </w:tcPr>
          <w:p w14:paraId="5DAFD86B"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260" w:type="dxa"/>
            <w:tcBorders>
              <w:top w:val="single" w:sz="6" w:space="0" w:color="auto"/>
              <w:left w:val="single" w:sz="6" w:space="0" w:color="auto"/>
              <w:bottom w:val="single" w:sz="6" w:space="0" w:color="auto"/>
              <w:right w:val="single" w:sz="6" w:space="0" w:color="auto"/>
            </w:tcBorders>
          </w:tcPr>
          <w:p w14:paraId="3E0E6520"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94A57D0"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417A293"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36336CB5" w14:textId="77777777">
        <w:trPr>
          <w:cantSplit/>
        </w:trPr>
        <w:tc>
          <w:tcPr>
            <w:tcW w:w="483" w:type="dxa"/>
            <w:tcBorders>
              <w:top w:val="single" w:sz="6" w:space="0" w:color="auto"/>
              <w:left w:val="single" w:sz="6" w:space="0" w:color="auto"/>
              <w:bottom w:val="single" w:sz="6" w:space="0" w:color="auto"/>
              <w:right w:val="single" w:sz="6" w:space="0" w:color="auto"/>
            </w:tcBorders>
          </w:tcPr>
          <w:p w14:paraId="6BA08792"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lastRenderedPageBreak/>
              <w:t>14</w:t>
            </w:r>
          </w:p>
        </w:tc>
        <w:tc>
          <w:tcPr>
            <w:tcW w:w="4126" w:type="dxa"/>
            <w:tcBorders>
              <w:top w:val="single" w:sz="6" w:space="0" w:color="auto"/>
              <w:left w:val="single" w:sz="6" w:space="0" w:color="auto"/>
              <w:bottom w:val="single" w:sz="6" w:space="0" w:color="auto"/>
              <w:right w:val="single" w:sz="6" w:space="0" w:color="auto"/>
            </w:tcBorders>
          </w:tcPr>
          <w:p w14:paraId="087DEB7F"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 xml:space="preserve">*Compás </w:t>
            </w:r>
          </w:p>
        </w:tc>
        <w:tc>
          <w:tcPr>
            <w:tcW w:w="1440" w:type="dxa"/>
            <w:tcBorders>
              <w:top w:val="single" w:sz="6" w:space="0" w:color="auto"/>
              <w:left w:val="single" w:sz="6" w:space="0" w:color="auto"/>
              <w:bottom w:val="single" w:sz="6" w:space="0" w:color="auto"/>
              <w:right w:val="single" w:sz="6" w:space="0" w:color="auto"/>
            </w:tcBorders>
          </w:tcPr>
          <w:p w14:paraId="61C01990"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260" w:type="dxa"/>
            <w:tcBorders>
              <w:top w:val="single" w:sz="6" w:space="0" w:color="auto"/>
              <w:left w:val="single" w:sz="6" w:space="0" w:color="auto"/>
              <w:bottom w:val="single" w:sz="6" w:space="0" w:color="auto"/>
              <w:right w:val="single" w:sz="6" w:space="0" w:color="auto"/>
            </w:tcBorders>
          </w:tcPr>
          <w:p w14:paraId="21A18C8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D9890AC"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440" w:type="dxa"/>
            <w:tcBorders>
              <w:top w:val="single" w:sz="6" w:space="0" w:color="auto"/>
              <w:left w:val="single" w:sz="6" w:space="0" w:color="auto"/>
              <w:bottom w:val="single" w:sz="6" w:space="0" w:color="auto"/>
              <w:right w:val="single" w:sz="6" w:space="0" w:color="auto"/>
            </w:tcBorders>
          </w:tcPr>
          <w:p w14:paraId="70F305D3"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01A68F4A" w14:textId="77777777">
        <w:trPr>
          <w:cantSplit/>
        </w:trPr>
        <w:tc>
          <w:tcPr>
            <w:tcW w:w="10189" w:type="dxa"/>
            <w:gridSpan w:val="6"/>
            <w:tcBorders>
              <w:top w:val="single" w:sz="6" w:space="0" w:color="auto"/>
              <w:left w:val="single" w:sz="6" w:space="0" w:color="auto"/>
              <w:bottom w:val="single" w:sz="6" w:space="0" w:color="auto"/>
              <w:right w:val="single" w:sz="6" w:space="0" w:color="auto"/>
            </w:tcBorders>
          </w:tcPr>
          <w:p w14:paraId="6DDE3BBC" w14:textId="77777777" w:rsidR="00BA0A1A" w:rsidRPr="004F34A5" w:rsidRDefault="00BA0A1A" w:rsidP="00BA0A1A">
            <w:pPr>
              <w:pStyle w:val="Texto"/>
              <w:ind w:firstLine="0"/>
              <w:rPr>
                <w:rFonts w:ascii="Verdana" w:hAnsi="Verdana"/>
                <w:b/>
                <w:sz w:val="16"/>
                <w:szCs w:val="16"/>
              </w:rPr>
            </w:pPr>
            <w:r w:rsidRPr="004F34A5">
              <w:rPr>
                <w:rFonts w:ascii="Verdana" w:hAnsi="Verdana"/>
                <w:b/>
                <w:sz w:val="16"/>
                <w:szCs w:val="16"/>
              </w:rPr>
              <w:t>EQUIPO CONTRAINCENDIO</w:t>
            </w:r>
          </w:p>
        </w:tc>
      </w:tr>
      <w:tr w:rsidR="00BA0A1A" w:rsidRPr="004F34A5" w14:paraId="5BAFF335" w14:textId="77777777">
        <w:trPr>
          <w:cantSplit/>
        </w:trPr>
        <w:tc>
          <w:tcPr>
            <w:tcW w:w="483" w:type="dxa"/>
            <w:tcBorders>
              <w:top w:val="single" w:sz="6" w:space="0" w:color="auto"/>
              <w:left w:val="single" w:sz="6" w:space="0" w:color="auto"/>
              <w:bottom w:val="single" w:sz="6" w:space="0" w:color="auto"/>
              <w:right w:val="single" w:sz="6" w:space="0" w:color="auto"/>
            </w:tcBorders>
          </w:tcPr>
          <w:p w14:paraId="6DD3C440"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15</w:t>
            </w:r>
          </w:p>
        </w:tc>
        <w:tc>
          <w:tcPr>
            <w:tcW w:w="4126" w:type="dxa"/>
            <w:tcBorders>
              <w:top w:val="single" w:sz="6" w:space="0" w:color="auto"/>
              <w:left w:val="single" w:sz="6" w:space="0" w:color="auto"/>
              <w:bottom w:val="single" w:sz="6" w:space="0" w:color="auto"/>
              <w:right w:val="single" w:sz="6" w:space="0" w:color="auto"/>
            </w:tcBorders>
          </w:tcPr>
          <w:p w14:paraId="701CB832"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Extintor portátil A B C de 1 kg de PQS</w:t>
            </w:r>
          </w:p>
        </w:tc>
        <w:tc>
          <w:tcPr>
            <w:tcW w:w="1440" w:type="dxa"/>
            <w:tcBorders>
              <w:top w:val="single" w:sz="6" w:space="0" w:color="auto"/>
              <w:left w:val="single" w:sz="6" w:space="0" w:color="auto"/>
              <w:bottom w:val="single" w:sz="6" w:space="0" w:color="auto"/>
              <w:right w:val="single" w:sz="6" w:space="0" w:color="auto"/>
            </w:tcBorders>
          </w:tcPr>
          <w:p w14:paraId="18D33F97"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2</w:t>
            </w:r>
          </w:p>
        </w:tc>
        <w:tc>
          <w:tcPr>
            <w:tcW w:w="1260" w:type="dxa"/>
            <w:tcBorders>
              <w:top w:val="single" w:sz="6" w:space="0" w:color="auto"/>
              <w:left w:val="single" w:sz="6" w:space="0" w:color="auto"/>
              <w:bottom w:val="single" w:sz="6" w:space="0" w:color="auto"/>
              <w:right w:val="single" w:sz="6" w:space="0" w:color="auto"/>
            </w:tcBorders>
          </w:tcPr>
          <w:p w14:paraId="7B3B4D35"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2</w:t>
            </w:r>
          </w:p>
        </w:tc>
        <w:tc>
          <w:tcPr>
            <w:tcW w:w="1440" w:type="dxa"/>
            <w:tcBorders>
              <w:top w:val="single" w:sz="6" w:space="0" w:color="auto"/>
              <w:left w:val="single" w:sz="6" w:space="0" w:color="auto"/>
              <w:bottom w:val="single" w:sz="6" w:space="0" w:color="auto"/>
              <w:right w:val="single" w:sz="6" w:space="0" w:color="auto"/>
            </w:tcBorders>
          </w:tcPr>
          <w:p w14:paraId="2D0DE3CA"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2</w:t>
            </w:r>
          </w:p>
        </w:tc>
        <w:tc>
          <w:tcPr>
            <w:tcW w:w="1440" w:type="dxa"/>
            <w:tcBorders>
              <w:top w:val="single" w:sz="6" w:space="0" w:color="auto"/>
              <w:left w:val="single" w:sz="6" w:space="0" w:color="auto"/>
              <w:bottom w:val="single" w:sz="6" w:space="0" w:color="auto"/>
              <w:right w:val="single" w:sz="6" w:space="0" w:color="auto"/>
            </w:tcBorders>
          </w:tcPr>
          <w:p w14:paraId="08E887D7"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2</w:t>
            </w:r>
          </w:p>
        </w:tc>
      </w:tr>
      <w:tr w:rsidR="00BA0A1A" w:rsidRPr="004F34A5" w14:paraId="2235FD17" w14:textId="77777777">
        <w:trPr>
          <w:cantSplit/>
        </w:trPr>
        <w:tc>
          <w:tcPr>
            <w:tcW w:w="483" w:type="dxa"/>
            <w:tcBorders>
              <w:top w:val="single" w:sz="6" w:space="0" w:color="auto"/>
              <w:left w:val="single" w:sz="6" w:space="0" w:color="auto"/>
              <w:bottom w:val="single" w:sz="6" w:space="0" w:color="auto"/>
              <w:right w:val="single" w:sz="6" w:space="0" w:color="auto"/>
            </w:tcBorders>
          </w:tcPr>
          <w:p w14:paraId="081229A0"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16</w:t>
            </w:r>
          </w:p>
        </w:tc>
        <w:tc>
          <w:tcPr>
            <w:tcW w:w="4126" w:type="dxa"/>
            <w:tcBorders>
              <w:top w:val="single" w:sz="6" w:space="0" w:color="auto"/>
              <w:left w:val="single" w:sz="6" w:space="0" w:color="auto"/>
              <w:bottom w:val="single" w:sz="6" w:space="0" w:color="auto"/>
              <w:right w:val="single" w:sz="6" w:space="0" w:color="auto"/>
            </w:tcBorders>
          </w:tcPr>
          <w:p w14:paraId="3BD38BC8"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Caja de arena (19 kg)</w:t>
            </w:r>
          </w:p>
        </w:tc>
        <w:tc>
          <w:tcPr>
            <w:tcW w:w="1440" w:type="dxa"/>
            <w:tcBorders>
              <w:top w:val="single" w:sz="6" w:space="0" w:color="auto"/>
              <w:left w:val="single" w:sz="6" w:space="0" w:color="auto"/>
              <w:bottom w:val="single" w:sz="6" w:space="0" w:color="auto"/>
              <w:right w:val="single" w:sz="6" w:space="0" w:color="auto"/>
            </w:tcBorders>
          </w:tcPr>
          <w:p w14:paraId="3DA65B63"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N.A.</w:t>
            </w:r>
          </w:p>
        </w:tc>
        <w:tc>
          <w:tcPr>
            <w:tcW w:w="1260" w:type="dxa"/>
            <w:tcBorders>
              <w:top w:val="single" w:sz="6" w:space="0" w:color="auto"/>
              <w:left w:val="single" w:sz="6" w:space="0" w:color="auto"/>
              <w:bottom w:val="single" w:sz="6" w:space="0" w:color="auto"/>
              <w:right w:val="single" w:sz="6" w:space="0" w:color="auto"/>
            </w:tcBorders>
          </w:tcPr>
          <w:p w14:paraId="320CB5BD"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2CA4E628"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c>
          <w:tcPr>
            <w:tcW w:w="1440" w:type="dxa"/>
            <w:tcBorders>
              <w:top w:val="single" w:sz="6" w:space="0" w:color="auto"/>
              <w:left w:val="single" w:sz="6" w:space="0" w:color="auto"/>
              <w:bottom w:val="single" w:sz="6" w:space="0" w:color="auto"/>
              <w:right w:val="single" w:sz="6" w:space="0" w:color="auto"/>
            </w:tcBorders>
          </w:tcPr>
          <w:p w14:paraId="4D1E65D8" w14:textId="77777777" w:rsidR="00BA0A1A" w:rsidRPr="004F34A5" w:rsidRDefault="00BA0A1A" w:rsidP="00BA0A1A">
            <w:pPr>
              <w:pStyle w:val="Texto"/>
              <w:ind w:firstLine="0"/>
              <w:jc w:val="center"/>
              <w:rPr>
                <w:rFonts w:ascii="Verdana" w:hAnsi="Verdana"/>
                <w:sz w:val="16"/>
                <w:szCs w:val="16"/>
              </w:rPr>
            </w:pPr>
            <w:r w:rsidRPr="004F34A5">
              <w:rPr>
                <w:rFonts w:ascii="Verdana" w:hAnsi="Verdana"/>
                <w:sz w:val="16"/>
                <w:szCs w:val="16"/>
              </w:rPr>
              <w:t>1</w:t>
            </w:r>
          </w:p>
        </w:tc>
      </w:tr>
      <w:tr w:rsidR="00BA0A1A" w:rsidRPr="004F34A5" w14:paraId="54F64209" w14:textId="77777777">
        <w:trPr>
          <w:cantSplit/>
        </w:trPr>
        <w:tc>
          <w:tcPr>
            <w:tcW w:w="10189" w:type="dxa"/>
            <w:gridSpan w:val="6"/>
            <w:tcBorders>
              <w:top w:val="single" w:sz="6" w:space="0" w:color="auto"/>
              <w:left w:val="single" w:sz="6" w:space="0" w:color="auto"/>
              <w:bottom w:val="single" w:sz="6" w:space="0" w:color="auto"/>
              <w:right w:val="single" w:sz="6" w:space="0" w:color="auto"/>
            </w:tcBorders>
          </w:tcPr>
          <w:p w14:paraId="0C3B2B3C" w14:textId="77777777" w:rsidR="00BA0A1A" w:rsidRPr="004F34A5" w:rsidRDefault="00BA0A1A" w:rsidP="00BA0A1A">
            <w:pPr>
              <w:pStyle w:val="Texto"/>
              <w:ind w:firstLine="0"/>
              <w:rPr>
                <w:rFonts w:ascii="Verdana" w:hAnsi="Verdana"/>
                <w:b/>
                <w:sz w:val="16"/>
                <w:szCs w:val="16"/>
              </w:rPr>
            </w:pPr>
            <w:r w:rsidRPr="004F34A5">
              <w:rPr>
                <w:rFonts w:ascii="Verdana" w:hAnsi="Verdana"/>
                <w:b/>
                <w:sz w:val="16"/>
                <w:szCs w:val="16"/>
              </w:rPr>
              <w:t>EQUIPO DE REPARACION PARA EL CASCO EN CASO DE VIAS DE TRABAJO</w:t>
            </w:r>
          </w:p>
        </w:tc>
      </w:tr>
      <w:tr w:rsidR="00BA0A1A" w:rsidRPr="004F34A5" w14:paraId="6CC1F670" w14:textId="77777777">
        <w:trPr>
          <w:cantSplit/>
        </w:trPr>
        <w:tc>
          <w:tcPr>
            <w:tcW w:w="483" w:type="dxa"/>
            <w:tcBorders>
              <w:top w:val="single" w:sz="6" w:space="0" w:color="auto"/>
              <w:left w:val="single" w:sz="6" w:space="0" w:color="auto"/>
              <w:bottom w:val="single" w:sz="6" w:space="0" w:color="auto"/>
              <w:right w:val="single" w:sz="6" w:space="0" w:color="auto"/>
            </w:tcBorders>
          </w:tcPr>
          <w:p w14:paraId="065037AD"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17</w:t>
            </w:r>
          </w:p>
        </w:tc>
        <w:tc>
          <w:tcPr>
            <w:tcW w:w="9706" w:type="dxa"/>
            <w:gridSpan w:val="5"/>
            <w:tcBorders>
              <w:top w:val="single" w:sz="6" w:space="0" w:color="auto"/>
              <w:left w:val="single" w:sz="6" w:space="0" w:color="auto"/>
              <w:bottom w:val="single" w:sz="6" w:space="0" w:color="auto"/>
              <w:right w:val="single" w:sz="6" w:space="0" w:color="auto"/>
            </w:tcBorders>
          </w:tcPr>
          <w:p w14:paraId="4E74AA9C"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El indicado por el fabricante</w:t>
            </w:r>
          </w:p>
        </w:tc>
      </w:tr>
      <w:tr w:rsidR="00BA0A1A" w:rsidRPr="004F34A5" w14:paraId="020605AA" w14:textId="77777777">
        <w:trPr>
          <w:cantSplit/>
        </w:trPr>
        <w:tc>
          <w:tcPr>
            <w:tcW w:w="10189" w:type="dxa"/>
            <w:gridSpan w:val="6"/>
            <w:tcBorders>
              <w:top w:val="single" w:sz="6" w:space="0" w:color="auto"/>
              <w:left w:val="single" w:sz="6" w:space="0" w:color="auto"/>
              <w:bottom w:val="single" w:sz="6" w:space="0" w:color="auto"/>
              <w:right w:val="single" w:sz="6" w:space="0" w:color="auto"/>
            </w:tcBorders>
          </w:tcPr>
          <w:p w14:paraId="681829BC" w14:textId="77777777" w:rsidR="00BA0A1A" w:rsidRPr="004F34A5" w:rsidRDefault="00BA0A1A" w:rsidP="00BA0A1A">
            <w:pPr>
              <w:pStyle w:val="Texto"/>
              <w:ind w:firstLine="0"/>
              <w:rPr>
                <w:rFonts w:ascii="Verdana" w:hAnsi="Verdana"/>
                <w:b/>
                <w:sz w:val="16"/>
                <w:szCs w:val="16"/>
              </w:rPr>
            </w:pPr>
            <w:r w:rsidRPr="004F34A5">
              <w:rPr>
                <w:rFonts w:ascii="Verdana" w:hAnsi="Verdana"/>
                <w:b/>
                <w:sz w:val="16"/>
                <w:szCs w:val="16"/>
              </w:rPr>
              <w:t>LUCES DE NAVEGACION</w:t>
            </w:r>
          </w:p>
        </w:tc>
      </w:tr>
      <w:tr w:rsidR="00BA0A1A" w:rsidRPr="004F34A5" w14:paraId="015E2A12" w14:textId="77777777">
        <w:trPr>
          <w:cantSplit/>
        </w:trPr>
        <w:tc>
          <w:tcPr>
            <w:tcW w:w="483" w:type="dxa"/>
            <w:tcBorders>
              <w:top w:val="single" w:sz="6" w:space="0" w:color="auto"/>
              <w:left w:val="single" w:sz="6" w:space="0" w:color="auto"/>
              <w:bottom w:val="single" w:sz="6" w:space="0" w:color="auto"/>
              <w:right w:val="single" w:sz="6" w:space="0" w:color="auto"/>
            </w:tcBorders>
          </w:tcPr>
          <w:p w14:paraId="3C14019B" w14:textId="77777777" w:rsidR="00BA0A1A" w:rsidRPr="004F34A5" w:rsidRDefault="00BA0A1A" w:rsidP="00BA0A1A">
            <w:pPr>
              <w:pStyle w:val="Texto"/>
              <w:ind w:firstLine="0"/>
              <w:jc w:val="center"/>
              <w:rPr>
                <w:rFonts w:ascii="Verdana" w:hAnsi="Verdana"/>
                <w:b/>
                <w:sz w:val="16"/>
                <w:szCs w:val="16"/>
              </w:rPr>
            </w:pPr>
            <w:r w:rsidRPr="004F34A5">
              <w:rPr>
                <w:rFonts w:ascii="Verdana" w:hAnsi="Verdana"/>
                <w:b/>
                <w:sz w:val="16"/>
                <w:szCs w:val="16"/>
              </w:rPr>
              <w:t>18</w:t>
            </w:r>
          </w:p>
        </w:tc>
        <w:tc>
          <w:tcPr>
            <w:tcW w:w="9706" w:type="dxa"/>
            <w:gridSpan w:val="5"/>
            <w:tcBorders>
              <w:top w:val="single" w:sz="6" w:space="0" w:color="auto"/>
              <w:left w:val="single" w:sz="6" w:space="0" w:color="auto"/>
              <w:bottom w:val="single" w:sz="6" w:space="0" w:color="auto"/>
              <w:right w:val="single" w:sz="6" w:space="0" w:color="auto"/>
            </w:tcBorders>
          </w:tcPr>
          <w:p w14:paraId="668E6FA6" w14:textId="77777777" w:rsidR="00BA0A1A" w:rsidRPr="004F34A5" w:rsidRDefault="00BA0A1A" w:rsidP="00BA0A1A">
            <w:pPr>
              <w:pStyle w:val="Texto"/>
              <w:ind w:firstLine="0"/>
              <w:rPr>
                <w:rFonts w:ascii="Verdana" w:hAnsi="Verdana"/>
                <w:sz w:val="16"/>
                <w:szCs w:val="16"/>
              </w:rPr>
            </w:pPr>
            <w:r w:rsidRPr="004F34A5">
              <w:rPr>
                <w:rFonts w:ascii="Verdana" w:hAnsi="Verdana"/>
                <w:sz w:val="16"/>
                <w:szCs w:val="16"/>
              </w:rPr>
              <w:t>Se regirá por el Reglamento Internacional para Prevenir los Abordajes</w:t>
            </w:r>
          </w:p>
        </w:tc>
      </w:tr>
    </w:tbl>
    <w:p w14:paraId="0983C0F5" w14:textId="77777777" w:rsidR="00AB1030" w:rsidRPr="004F34A5" w:rsidRDefault="00AB1030" w:rsidP="001735BF">
      <w:pPr>
        <w:pStyle w:val="Texto"/>
        <w:spacing w:before="60"/>
        <w:ind w:left="332" w:hanging="202"/>
        <w:rPr>
          <w:rFonts w:ascii="Verdana" w:hAnsi="Verdana"/>
          <w:sz w:val="16"/>
          <w:szCs w:val="16"/>
          <w:lang w:val="es-ES_tradnl"/>
        </w:rPr>
      </w:pPr>
    </w:p>
    <w:p w14:paraId="50C6ADEC" w14:textId="77777777" w:rsidR="00AB1030" w:rsidRPr="004F34A5" w:rsidRDefault="00AB1030" w:rsidP="001735BF">
      <w:pPr>
        <w:pStyle w:val="Texto"/>
        <w:spacing w:before="60"/>
        <w:ind w:left="332" w:hanging="202"/>
        <w:rPr>
          <w:rFonts w:ascii="Verdana" w:hAnsi="Verdana"/>
          <w:sz w:val="16"/>
          <w:szCs w:val="16"/>
          <w:lang w:val="es-ES_tradnl"/>
        </w:rPr>
      </w:pPr>
    </w:p>
    <w:p w14:paraId="279F65F2" w14:textId="77777777" w:rsidR="00F66E5A" w:rsidRPr="004F34A5" w:rsidRDefault="00F66E5A"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TABLE</w:t>
      </w:r>
      <w:r w:rsidRPr="004F34A5">
        <w:rPr>
          <w:rFonts w:ascii="Verdana" w:hAnsi="Verdana"/>
          <w:sz w:val="16"/>
          <w:szCs w:val="16"/>
          <w:lang w:val="en-US" w:eastAsia="en-US"/>
        </w:rPr>
        <w:t xml:space="preserve"> </w:t>
      </w:r>
    </w:p>
    <w:p w14:paraId="2916BA73" w14:textId="76E0BC79" w:rsidR="00F66E5A" w:rsidRPr="004F34A5" w:rsidRDefault="00F66E5A" w:rsidP="00F66E5A">
      <w:pPr>
        <w:spacing w:after="101" w:line="216" w:lineRule="atLeast"/>
        <w:ind w:firstLine="288"/>
        <w:jc w:val="both"/>
        <w:rPr>
          <w:rFonts w:ascii="Verdana" w:hAnsi="Verdana"/>
          <w:sz w:val="16"/>
          <w:szCs w:val="16"/>
          <w:lang w:val="en-US" w:eastAsia="en-US"/>
        </w:rPr>
      </w:pPr>
      <w:r w:rsidRPr="004F34A5">
        <w:rPr>
          <w:rFonts w:ascii="Verdana" w:hAnsi="Verdana"/>
          <w:b/>
          <w:bCs/>
          <w:sz w:val="16"/>
          <w:szCs w:val="16"/>
          <w:lang w:val="en-US" w:eastAsia="en-US"/>
        </w:rPr>
        <w:t>Minimum equipment for safety and rescue with which vessels</w:t>
      </w:r>
      <w:r w:rsidRPr="004F34A5">
        <w:rPr>
          <w:rFonts w:ascii="Verdana" w:hAnsi="Verdana"/>
          <w:sz w:val="16"/>
          <w:szCs w:val="16"/>
          <w:lang w:val="en-US" w:eastAsia="en-US"/>
        </w:rPr>
        <w:t xml:space="preserve"> </w:t>
      </w:r>
      <w:r w:rsidRPr="004F34A5">
        <w:rPr>
          <w:rFonts w:ascii="Verdana" w:hAnsi="Verdana"/>
          <w:b/>
          <w:bCs/>
          <w:sz w:val="16"/>
          <w:szCs w:val="16"/>
          <w:lang w:val="en-US" w:eastAsia="en-US"/>
        </w:rPr>
        <w:t>under 15 meters in length without decks</w:t>
      </w:r>
      <w:r w:rsidRPr="004F34A5">
        <w:rPr>
          <w:rFonts w:ascii="Verdana" w:hAnsi="Verdana"/>
          <w:sz w:val="16"/>
          <w:szCs w:val="16"/>
          <w:lang w:val="en-US" w:eastAsia="en-US"/>
        </w:rPr>
        <w:t xml:space="preserve"> </w:t>
      </w:r>
      <w:r w:rsidRPr="004F34A5">
        <w:rPr>
          <w:rFonts w:ascii="Verdana" w:hAnsi="Verdana"/>
          <w:b/>
          <w:bCs/>
          <w:sz w:val="16"/>
          <w:szCs w:val="16"/>
          <w:lang w:val="en-US" w:eastAsia="en-US"/>
        </w:rPr>
        <w:t>must comply.</w:t>
      </w:r>
      <w:r w:rsidRPr="004F34A5">
        <w:rPr>
          <w:rFonts w:ascii="Verdana" w:hAnsi="Verdana"/>
          <w:sz w:val="16"/>
          <w:szCs w:val="16"/>
          <w:lang w:val="en-US" w:eastAsia="en-US"/>
        </w:rPr>
        <w:t xml:space="preserve"> </w:t>
      </w:r>
    </w:p>
    <w:tbl>
      <w:tblPr>
        <w:tblW w:w="8784" w:type="dxa"/>
        <w:tblInd w:w="59" w:type="dxa"/>
        <w:tblCellMar>
          <w:left w:w="0" w:type="dxa"/>
          <w:right w:w="0" w:type="dxa"/>
        </w:tblCellMar>
        <w:tblLook w:val="04A0" w:firstRow="1" w:lastRow="0" w:firstColumn="1" w:lastColumn="0" w:noHBand="0" w:noVBand="1"/>
      </w:tblPr>
      <w:tblGrid>
        <w:gridCol w:w="732"/>
        <w:gridCol w:w="3229"/>
        <w:gridCol w:w="1243"/>
        <w:gridCol w:w="1108"/>
        <w:gridCol w:w="1243"/>
        <w:gridCol w:w="1229"/>
      </w:tblGrid>
      <w:tr w:rsidR="00C769E2" w:rsidRPr="004F34A5" w14:paraId="257EC445" w14:textId="77777777" w:rsidTr="00C769E2">
        <w:tc>
          <w:tcPr>
            <w:tcW w:w="396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FB96D5" w14:textId="77777777" w:rsidR="00F66E5A" w:rsidRPr="004F34A5" w:rsidRDefault="00F66E5A"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EQUIPMENT AND DEVICES</w:t>
            </w:r>
            <w:r w:rsidRPr="004F34A5">
              <w:rPr>
                <w:rFonts w:ascii="Verdana" w:hAnsi="Verdana"/>
                <w:sz w:val="16"/>
                <w:szCs w:val="16"/>
                <w:lang w:val="en-US" w:eastAsia="en-US"/>
              </w:rPr>
              <w:t xml:space="preserve"> </w:t>
            </w:r>
          </w:p>
        </w:tc>
        <w:tc>
          <w:tcPr>
            <w:tcW w:w="235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9D6470A" w14:textId="77777777" w:rsidR="00F66E5A" w:rsidRPr="004F34A5" w:rsidRDefault="00F66E5A"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FISHING AND CARGO</w:t>
            </w:r>
            <w:r w:rsidRPr="004F34A5">
              <w:rPr>
                <w:rFonts w:ascii="Verdana" w:hAnsi="Verdana"/>
                <w:sz w:val="16"/>
                <w:szCs w:val="16"/>
                <w:lang w:val="en-US" w:eastAsia="en-US"/>
              </w:rPr>
              <w:t xml:space="preserve"> </w:t>
            </w:r>
          </w:p>
        </w:tc>
        <w:tc>
          <w:tcPr>
            <w:tcW w:w="247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C70266B" w14:textId="77777777" w:rsidR="00F66E5A" w:rsidRPr="004F34A5" w:rsidRDefault="00F66E5A"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PASSAGE AND RECREATION</w:t>
            </w:r>
            <w:r w:rsidRPr="004F34A5">
              <w:rPr>
                <w:rFonts w:ascii="Verdana" w:hAnsi="Verdana"/>
                <w:sz w:val="16"/>
                <w:szCs w:val="16"/>
                <w:lang w:val="en-US" w:eastAsia="en-US"/>
              </w:rPr>
              <w:t xml:space="preserve"> </w:t>
            </w:r>
          </w:p>
        </w:tc>
      </w:tr>
      <w:tr w:rsidR="004F34A5" w:rsidRPr="004F34A5" w14:paraId="177C1269" w14:textId="77777777" w:rsidTr="00C769E2">
        <w:tc>
          <w:tcPr>
            <w:tcW w:w="396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B3C460A" w14:textId="78975AF8" w:rsidR="00F66E5A" w:rsidRPr="004F34A5" w:rsidRDefault="00C769E2"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LIFE SAVING</w:t>
            </w:r>
            <w:r w:rsidR="00F66E5A" w:rsidRPr="004F34A5">
              <w:rPr>
                <w:rFonts w:ascii="Verdana" w:hAnsi="Verdana"/>
                <w:b/>
                <w:bCs/>
                <w:sz w:val="16"/>
                <w:szCs w:val="16"/>
                <w:lang w:val="en-US" w:eastAsia="en-US"/>
              </w:rPr>
              <w:t xml:space="preserve"> DEVICES</w:t>
            </w:r>
            <w:r w:rsidR="00F66E5A" w:rsidRPr="004F34A5">
              <w:rPr>
                <w:rFonts w:ascii="Verdana" w:hAnsi="Verdana"/>
                <w:sz w:val="16"/>
                <w:szCs w:val="16"/>
                <w:lang w:val="en-US" w:eastAsia="en-US"/>
              </w:rPr>
              <w:t xml:space="preserve"> </w:t>
            </w:r>
          </w:p>
        </w:tc>
        <w:tc>
          <w:tcPr>
            <w:tcW w:w="12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2579F3D" w14:textId="62B08B84" w:rsidR="00F66E5A" w:rsidRPr="004F34A5" w:rsidRDefault="00F66E5A"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I</w:t>
            </w:r>
            <w:r w:rsidR="00C769E2" w:rsidRPr="004F34A5">
              <w:rPr>
                <w:rFonts w:ascii="Verdana" w:hAnsi="Verdana"/>
                <w:b/>
                <w:bCs/>
                <w:sz w:val="16"/>
                <w:szCs w:val="16"/>
                <w:lang w:val="en-US" w:eastAsia="en-US"/>
              </w:rPr>
              <w:t>nterior</w:t>
            </w:r>
          </w:p>
        </w:tc>
        <w:tc>
          <w:tcPr>
            <w:tcW w:w="11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684A414" w14:textId="777DBAB6" w:rsidR="00F66E5A" w:rsidRPr="004F34A5" w:rsidRDefault="00C769E2"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Coastal</w:t>
            </w:r>
          </w:p>
        </w:tc>
        <w:tc>
          <w:tcPr>
            <w:tcW w:w="12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976097" w14:textId="123755C5" w:rsidR="00F66E5A" w:rsidRPr="004F34A5" w:rsidRDefault="00C769E2"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Interior</w:t>
            </w:r>
          </w:p>
        </w:tc>
        <w:tc>
          <w:tcPr>
            <w:tcW w:w="1229"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hideMark/>
          </w:tcPr>
          <w:p w14:paraId="3F616C14" w14:textId="711B5146" w:rsidR="00F66E5A" w:rsidRPr="004F34A5" w:rsidRDefault="00C769E2" w:rsidP="00F66E5A">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Coastal</w:t>
            </w:r>
          </w:p>
        </w:tc>
      </w:tr>
      <w:tr w:rsidR="00C769E2" w:rsidRPr="004F34A5" w14:paraId="52335647"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DB0324" w14:textId="3DD2530F"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6142A03" w14:textId="7B386622"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Life saver </w:t>
            </w:r>
            <w:r w:rsidR="00C41E19" w:rsidRPr="004F34A5">
              <w:rPr>
                <w:rFonts w:ascii="Verdana" w:hAnsi="Verdana"/>
                <w:sz w:val="16"/>
                <w:szCs w:val="16"/>
                <w:lang w:val="en-US" w:eastAsia="en-US"/>
              </w:rPr>
              <w:t xml:space="preserve">ring </w:t>
            </w:r>
            <w:r w:rsidRPr="004F34A5">
              <w:rPr>
                <w:rFonts w:ascii="Verdana" w:hAnsi="Verdana"/>
                <w:sz w:val="16"/>
                <w:szCs w:val="16"/>
                <w:lang w:val="en-US" w:eastAsia="en-US"/>
              </w:rPr>
              <w:t>with line</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E9C75D3" w14:textId="1AACB1CD"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3611D76" w14:textId="6E2DD7D1"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FB3EA72" w14:textId="6FBD5EAA"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435E231" w14:textId="4EE595C5"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2043A919"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681D1F7" w14:textId="502CF26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lang w:val="en-US" w:eastAsia="en-US"/>
              </w:rPr>
              <w:t>2</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60A0FD" w14:textId="25B792E3"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Life</w:t>
            </w:r>
            <w:r w:rsidR="00C41E19" w:rsidRPr="004F34A5">
              <w:rPr>
                <w:rFonts w:ascii="Verdana" w:hAnsi="Verdana"/>
                <w:sz w:val="16"/>
                <w:szCs w:val="16"/>
                <w:lang w:val="en-US" w:eastAsia="en-US"/>
              </w:rPr>
              <w:t xml:space="preserve"> saver ring</w:t>
            </w:r>
            <w:r w:rsidRPr="004F34A5">
              <w:rPr>
                <w:rFonts w:ascii="Verdana" w:hAnsi="Verdana"/>
                <w:sz w:val="16"/>
                <w:szCs w:val="16"/>
                <w:lang w:val="en-US" w:eastAsia="en-US"/>
              </w:rPr>
              <w:t xml:space="preserve"> with </w:t>
            </w:r>
            <w:r w:rsidR="00C41E19" w:rsidRPr="004F34A5">
              <w:rPr>
                <w:rFonts w:ascii="Verdana" w:hAnsi="Verdana"/>
                <w:sz w:val="16"/>
                <w:szCs w:val="16"/>
                <w:lang w:val="en-US" w:eastAsia="en-US"/>
              </w:rPr>
              <w:t>a line</w:t>
            </w:r>
            <w:r w:rsidRPr="004F34A5">
              <w:rPr>
                <w:rFonts w:ascii="Verdana" w:hAnsi="Verdana"/>
                <w:sz w:val="16"/>
                <w:szCs w:val="16"/>
                <w:lang w:val="en-US" w:eastAsia="en-US"/>
              </w:rPr>
              <w:t xml:space="preserve"> and automatic or manual ignition light.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F0CBC7C" w14:textId="58AF83B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6A7D231" w14:textId="605C61C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F375FEA" w14:textId="531F59B8"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A678419" w14:textId="74C1C68D"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58FD8BDA"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EBADAC7"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3</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167F50F"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 Life jacket with automatic or manual light and whistle.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C312873" w14:textId="48EAFFD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4E9A21D" w14:textId="7A65B53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1FD004F" w14:textId="2AE6F912"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201C55E" w14:textId="79EDF09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w:t>
            </w:r>
          </w:p>
        </w:tc>
      </w:tr>
      <w:tr w:rsidR="00C769E2" w:rsidRPr="004F34A5" w14:paraId="0824B52A"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1EB08D5"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4</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0BE96AB"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 Heliograph (Signal mirror).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AA6D5F2" w14:textId="3833D4E1"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D6A64C1" w14:textId="377A97AD"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5A81C29" w14:textId="75199CD0"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D4D4389" w14:textId="72A1D70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1B9E9224"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346D04C"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5</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B1A463" w14:textId="5C075F61"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 </w:t>
            </w:r>
            <w:r w:rsidR="00C41E19" w:rsidRPr="004F34A5">
              <w:rPr>
                <w:rFonts w:ascii="Verdana" w:hAnsi="Verdana"/>
                <w:sz w:val="16"/>
                <w:szCs w:val="16"/>
                <w:lang w:val="en-US" w:eastAsia="en-US"/>
              </w:rPr>
              <w:t xml:space="preserve">Water proof </w:t>
            </w:r>
            <w:r w:rsidRPr="004F34A5">
              <w:rPr>
                <w:rFonts w:ascii="Verdana" w:hAnsi="Verdana"/>
                <w:sz w:val="16"/>
                <w:szCs w:val="16"/>
                <w:lang w:val="en-US" w:eastAsia="en-US"/>
              </w:rPr>
              <w:t xml:space="preserve">Electric flashlight.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FFC4D53" w14:textId="45C28D3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D2F2E16" w14:textId="53B166CD"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607E006" w14:textId="57C1BA29"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72A44CF" w14:textId="3E0FA21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279643C4"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D5939DC"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6</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0D6B09"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 Hand flares of 15,000 candles.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4D0285D" w14:textId="78CB2FF6"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0A94770" w14:textId="25FBF31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2</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9264A62" w14:textId="4DAA9E6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D00825F" w14:textId="258B29A9"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3</w:t>
            </w:r>
          </w:p>
        </w:tc>
      </w:tr>
      <w:tr w:rsidR="00C769E2" w:rsidRPr="004F34A5" w14:paraId="50C70FB5"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B27418"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7</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1C97E8" w14:textId="5B33C819"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 Flares with parachute without a gun of 30,000 </w:t>
            </w:r>
            <w:r w:rsidR="00C41E19" w:rsidRPr="004F34A5">
              <w:rPr>
                <w:rFonts w:ascii="Verdana" w:hAnsi="Verdana"/>
                <w:sz w:val="16"/>
                <w:szCs w:val="16"/>
                <w:lang w:val="en-US" w:eastAsia="en-US"/>
              </w:rPr>
              <w:t>candles.</w:t>
            </w:r>
            <w:r w:rsidRPr="004F34A5">
              <w:rPr>
                <w:rFonts w:ascii="Verdana" w:hAnsi="Verdana"/>
                <w:sz w:val="16"/>
                <w:szCs w:val="16"/>
                <w:lang w:val="en-US" w:eastAsia="en-US"/>
              </w:rPr>
              <w:t xml:space="preserve">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2FC7B4B" w14:textId="66CA0F3C"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B12C82F" w14:textId="70B75EA4"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2</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A96880B" w14:textId="45B69E5B"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BEDE716" w14:textId="09E5EEBD"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3</w:t>
            </w:r>
          </w:p>
        </w:tc>
      </w:tr>
      <w:tr w:rsidR="00C769E2" w:rsidRPr="004F34A5" w14:paraId="1A99270D"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FB26EFD"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8</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58D0C0"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Set of oars and forks.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94D44DF" w14:textId="55048ECB"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457E0E0" w14:textId="2AE6DC30"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A5ABE40" w14:textId="7599DA20"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6418508" w14:textId="2A5202C6"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27EB6B2C"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07BD878"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9</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A2C36A8"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First aid kit.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D39944F" w14:textId="2741373B"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4FB98C5" w14:textId="0BF088FC"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3207563" w14:textId="25C3E804"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F443D2A" w14:textId="67A8AB55"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4A9FB0F3" w14:textId="77777777" w:rsidTr="00C769E2">
        <w:tc>
          <w:tcPr>
            <w:tcW w:w="8784"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7B34A7" w14:textId="31596B16" w:rsidR="00C769E2" w:rsidRPr="004F34A5" w:rsidRDefault="00C41E19" w:rsidP="00C769E2">
            <w:pPr>
              <w:spacing w:after="101" w:line="216" w:lineRule="atLeast"/>
              <w:jc w:val="both"/>
              <w:rPr>
                <w:rFonts w:ascii="Verdana" w:hAnsi="Verdana"/>
                <w:sz w:val="16"/>
                <w:szCs w:val="16"/>
                <w:lang w:val="es-MX" w:eastAsia="en-US"/>
              </w:rPr>
            </w:pPr>
            <w:r w:rsidRPr="004F34A5">
              <w:rPr>
                <w:rFonts w:ascii="Verdana" w:hAnsi="Verdana"/>
                <w:b/>
                <w:bCs/>
                <w:sz w:val="16"/>
                <w:szCs w:val="16"/>
                <w:lang w:val="es-MX" w:eastAsia="en-US"/>
              </w:rPr>
              <w:t>MOORING AND ANCHORING EQUIPMENT</w:t>
            </w:r>
          </w:p>
        </w:tc>
      </w:tr>
      <w:tr w:rsidR="00C769E2" w:rsidRPr="004F34A5" w14:paraId="52B41D24" w14:textId="77777777" w:rsidTr="00DB69B5">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5442A6"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10</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A8DDB7C" w14:textId="35495D5E" w:rsidR="00C769E2" w:rsidRPr="004F34A5" w:rsidRDefault="00C41E19"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Anchor.</w:t>
            </w:r>
            <w:r w:rsidR="00C769E2" w:rsidRPr="004F34A5">
              <w:rPr>
                <w:rFonts w:ascii="Verdana" w:hAnsi="Verdana"/>
                <w:sz w:val="16"/>
                <w:szCs w:val="16"/>
                <w:lang w:val="en-US" w:eastAsia="en-US"/>
              </w:rPr>
              <w:t xml:space="preserve">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F29DD37" w14:textId="0AAB4D56"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4187787" w14:textId="68C29EB4"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9AE22C7" w14:textId="0D4F3DA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878F0A0" w14:textId="33FCF67A"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3A184FDB" w14:textId="77777777" w:rsidTr="00DB69B5">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2CEC106"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eleven</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CFDFF1"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Cabo or </w:t>
            </w:r>
            <w:proofErr w:type="spellStart"/>
            <w:r w:rsidRPr="004F34A5">
              <w:rPr>
                <w:rFonts w:ascii="Verdana" w:hAnsi="Verdana"/>
                <w:sz w:val="16"/>
                <w:szCs w:val="16"/>
                <w:lang w:val="en-US" w:eastAsia="en-US"/>
              </w:rPr>
              <w:t>estacha</w:t>
            </w:r>
            <w:proofErr w:type="spellEnd"/>
            <w:r w:rsidRPr="004F34A5">
              <w:rPr>
                <w:rFonts w:ascii="Verdana" w:hAnsi="Verdana"/>
                <w:sz w:val="16"/>
                <w:szCs w:val="16"/>
                <w:lang w:val="en-US" w:eastAsia="en-US"/>
              </w:rPr>
              <w:t xml:space="preserve">.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1CEF572" w14:textId="0A8872C0"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BAAE888" w14:textId="2FA6EDB8"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6A7AC9C" w14:textId="31FA67A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995923F" w14:textId="6E66B01A"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42618205" w14:textId="77777777" w:rsidTr="00C769E2">
        <w:tc>
          <w:tcPr>
            <w:tcW w:w="8784"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1BC5DA6"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b/>
                <w:bCs/>
                <w:sz w:val="16"/>
                <w:szCs w:val="16"/>
                <w:lang w:val="en-US" w:eastAsia="en-US"/>
              </w:rPr>
              <w:t>RADIOCOMMUNICATION AND NAVIGATION EQUIPMENT</w:t>
            </w:r>
            <w:r w:rsidRPr="004F34A5">
              <w:rPr>
                <w:rFonts w:ascii="Verdana" w:hAnsi="Verdana"/>
                <w:sz w:val="16"/>
                <w:szCs w:val="16"/>
                <w:lang w:val="en-US" w:eastAsia="en-US"/>
              </w:rPr>
              <w:t xml:space="preserve"> </w:t>
            </w:r>
          </w:p>
        </w:tc>
      </w:tr>
      <w:tr w:rsidR="00C769E2" w:rsidRPr="004F34A5" w14:paraId="7CFD3897" w14:textId="77777777" w:rsidTr="0006659E">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1C5D60E"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12</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B1A191"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 Radio communication. (Portable VHF).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2900047" w14:textId="2389037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967A45F" w14:textId="5A57B74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8199EAA" w14:textId="721E71E9"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9E8A48B" w14:textId="1504D90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15395876" w14:textId="77777777" w:rsidTr="0006659E">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70FFBB"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13</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0F5A9D"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Meteorological information receiver (commercial radio)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B13FCEC" w14:textId="7607A6A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8DAB2F1" w14:textId="1E915A31"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90F8CC9" w14:textId="493DD7A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498CE91" w14:textId="6486F0F1"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684FAFB2" w14:textId="77777777" w:rsidTr="0006659E">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4035ACB"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14</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BEF2DE"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*Compass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B77EF4F" w14:textId="27D62E23"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324A089" w14:textId="5EB4AD5C"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F2F84E7" w14:textId="546B888C"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D0A89A8" w14:textId="3C6252C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24F4BB14" w14:textId="77777777" w:rsidTr="00C769E2">
        <w:tc>
          <w:tcPr>
            <w:tcW w:w="8784"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4142C4F" w14:textId="60AD8C3D" w:rsidR="00C769E2" w:rsidRPr="004F34A5" w:rsidRDefault="00C41E19" w:rsidP="00C769E2">
            <w:pPr>
              <w:spacing w:after="101" w:line="216" w:lineRule="atLeast"/>
              <w:jc w:val="both"/>
              <w:rPr>
                <w:rFonts w:ascii="Verdana" w:hAnsi="Verdana"/>
                <w:sz w:val="16"/>
                <w:szCs w:val="16"/>
                <w:lang w:val="en-US" w:eastAsia="en-US"/>
              </w:rPr>
            </w:pPr>
            <w:r w:rsidRPr="004F34A5">
              <w:rPr>
                <w:rFonts w:ascii="Verdana" w:hAnsi="Verdana"/>
                <w:b/>
                <w:bCs/>
                <w:sz w:val="16"/>
                <w:szCs w:val="16"/>
                <w:lang w:val="en-US" w:eastAsia="en-US"/>
              </w:rPr>
              <w:t>FIREFIGHTING</w:t>
            </w:r>
            <w:r w:rsidR="00C769E2" w:rsidRPr="004F34A5">
              <w:rPr>
                <w:rFonts w:ascii="Verdana" w:hAnsi="Verdana"/>
                <w:b/>
                <w:bCs/>
                <w:sz w:val="16"/>
                <w:szCs w:val="16"/>
                <w:lang w:val="en-US" w:eastAsia="en-US"/>
              </w:rPr>
              <w:t xml:space="preserve"> EQUIPMENT</w:t>
            </w:r>
            <w:r w:rsidR="00C769E2" w:rsidRPr="004F34A5">
              <w:rPr>
                <w:rFonts w:ascii="Verdana" w:hAnsi="Verdana"/>
                <w:sz w:val="16"/>
                <w:szCs w:val="16"/>
                <w:lang w:val="en-US" w:eastAsia="en-US"/>
              </w:rPr>
              <w:t xml:space="preserve"> </w:t>
            </w:r>
          </w:p>
        </w:tc>
      </w:tr>
      <w:tr w:rsidR="00C769E2" w:rsidRPr="004F34A5" w14:paraId="2ABA964A" w14:textId="77777777" w:rsidTr="00C7281E">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B9A2B7" w14:textId="550C6F0F" w:rsidR="00C769E2" w:rsidRPr="004F34A5" w:rsidRDefault="00C769E2" w:rsidP="00C769E2">
            <w:pPr>
              <w:spacing w:after="101" w:line="216" w:lineRule="atLeast"/>
              <w:jc w:val="center"/>
              <w:rPr>
                <w:rFonts w:ascii="Verdana" w:hAnsi="Verdana"/>
                <w:b/>
                <w:bCs/>
                <w:sz w:val="16"/>
                <w:szCs w:val="16"/>
                <w:lang w:val="en-US" w:eastAsia="en-US"/>
              </w:rPr>
            </w:pPr>
            <w:r w:rsidRPr="004F34A5">
              <w:rPr>
                <w:rFonts w:ascii="Verdana" w:hAnsi="Verdana"/>
                <w:b/>
                <w:bCs/>
                <w:sz w:val="16"/>
                <w:szCs w:val="16"/>
                <w:lang w:val="en-US" w:eastAsia="en-US"/>
              </w:rPr>
              <w:t xml:space="preserve">15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A42603"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ABC Portable Fire Extinguisher 1kg PQS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35331A1" w14:textId="3C8B2EDF"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2</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9A3E71A" w14:textId="4291F88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2</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FE57C5A" w14:textId="74F832E0"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2</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1E07378" w14:textId="70C4A16D"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2</w:t>
            </w:r>
          </w:p>
        </w:tc>
      </w:tr>
      <w:tr w:rsidR="00C769E2" w:rsidRPr="004F34A5" w14:paraId="64FFDFD1" w14:textId="77777777" w:rsidTr="00C7281E">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246A9A"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16</w:t>
            </w:r>
            <w:r w:rsidRPr="004F34A5">
              <w:rPr>
                <w:rFonts w:ascii="Verdana" w:hAnsi="Verdana"/>
                <w:sz w:val="16"/>
                <w:szCs w:val="16"/>
                <w:lang w:val="en-US" w:eastAsia="en-US"/>
              </w:rPr>
              <w:t xml:space="preserve"> </w:t>
            </w:r>
          </w:p>
        </w:tc>
        <w:tc>
          <w:tcPr>
            <w:tcW w:w="32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71A67FE"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Sandbox (19 kg) </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B145125" w14:textId="4271BBB9"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N.A.</w:t>
            </w:r>
          </w:p>
        </w:tc>
        <w:tc>
          <w:tcPr>
            <w:tcW w:w="110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579B210" w14:textId="203B7C0E"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8B0DD70" w14:textId="2512E261"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c>
          <w:tcPr>
            <w:tcW w:w="122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42BF26C" w14:textId="60836D0A"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sz w:val="16"/>
                <w:szCs w:val="16"/>
              </w:rPr>
              <w:t>1</w:t>
            </w:r>
          </w:p>
        </w:tc>
      </w:tr>
      <w:tr w:rsidR="00C769E2" w:rsidRPr="004F34A5" w14:paraId="1EBC1FE5" w14:textId="77777777" w:rsidTr="00C769E2">
        <w:tc>
          <w:tcPr>
            <w:tcW w:w="8784"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3A32D0" w14:textId="2CEA8833"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b/>
                <w:bCs/>
                <w:sz w:val="16"/>
                <w:szCs w:val="16"/>
                <w:lang w:val="en-US" w:eastAsia="en-US"/>
              </w:rPr>
              <w:lastRenderedPageBreak/>
              <w:t>H</w:t>
            </w:r>
            <w:r w:rsidR="00C41E19" w:rsidRPr="004F34A5">
              <w:rPr>
                <w:rFonts w:ascii="Verdana" w:hAnsi="Verdana"/>
                <w:b/>
                <w:bCs/>
                <w:sz w:val="16"/>
                <w:szCs w:val="16"/>
                <w:lang w:val="en-US" w:eastAsia="en-US"/>
              </w:rPr>
              <w:t>ULL</w:t>
            </w:r>
            <w:r w:rsidRPr="004F34A5">
              <w:rPr>
                <w:rFonts w:ascii="Verdana" w:hAnsi="Verdana"/>
                <w:b/>
                <w:bCs/>
                <w:sz w:val="16"/>
                <w:szCs w:val="16"/>
                <w:lang w:val="en-US" w:eastAsia="en-US"/>
              </w:rPr>
              <w:t xml:space="preserve"> REPAIR EQUIPMENT IN THE EVENT OF </w:t>
            </w:r>
            <w:r w:rsidR="00C41E19" w:rsidRPr="004F34A5">
              <w:rPr>
                <w:rFonts w:ascii="Verdana" w:hAnsi="Verdana"/>
                <w:b/>
                <w:bCs/>
                <w:sz w:val="16"/>
                <w:szCs w:val="16"/>
                <w:lang w:val="en-US" w:eastAsia="en-US"/>
              </w:rPr>
              <w:t>REPAIRS</w:t>
            </w:r>
            <w:r w:rsidRPr="004F34A5">
              <w:rPr>
                <w:rFonts w:ascii="Verdana" w:hAnsi="Verdana"/>
                <w:sz w:val="16"/>
                <w:szCs w:val="16"/>
                <w:lang w:val="en-US" w:eastAsia="en-US"/>
              </w:rPr>
              <w:t xml:space="preserve"> </w:t>
            </w:r>
          </w:p>
        </w:tc>
      </w:tr>
      <w:tr w:rsidR="00C769E2" w:rsidRPr="004F34A5" w14:paraId="3012C6A4"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204EDD"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17</w:t>
            </w:r>
            <w:r w:rsidRPr="004F34A5">
              <w:rPr>
                <w:rFonts w:ascii="Verdana" w:hAnsi="Verdana"/>
                <w:sz w:val="16"/>
                <w:szCs w:val="16"/>
                <w:lang w:val="en-US" w:eastAsia="en-US"/>
              </w:rPr>
              <w:t xml:space="preserve"> </w:t>
            </w:r>
          </w:p>
        </w:tc>
        <w:tc>
          <w:tcPr>
            <w:tcW w:w="805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C7E3061" w14:textId="428BF8CD" w:rsidR="00C769E2" w:rsidRPr="004F34A5" w:rsidRDefault="00C41E19"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That</w:t>
            </w:r>
            <w:r w:rsidR="00C769E2" w:rsidRPr="004F34A5">
              <w:rPr>
                <w:rFonts w:ascii="Verdana" w:hAnsi="Verdana"/>
                <w:sz w:val="16"/>
                <w:szCs w:val="16"/>
                <w:lang w:val="en-US" w:eastAsia="en-US"/>
              </w:rPr>
              <w:t xml:space="preserve"> indicated by the manufacturer </w:t>
            </w:r>
          </w:p>
        </w:tc>
      </w:tr>
      <w:tr w:rsidR="00C769E2" w:rsidRPr="004F34A5" w14:paraId="58B561BA" w14:textId="77777777" w:rsidTr="00C769E2">
        <w:tc>
          <w:tcPr>
            <w:tcW w:w="8784"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5B4D67"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b/>
                <w:bCs/>
                <w:sz w:val="16"/>
                <w:szCs w:val="16"/>
                <w:lang w:val="en-US" w:eastAsia="en-US"/>
              </w:rPr>
              <w:t>NAVIGATION LIGHTS</w:t>
            </w:r>
            <w:r w:rsidRPr="004F34A5">
              <w:rPr>
                <w:rFonts w:ascii="Verdana" w:hAnsi="Verdana"/>
                <w:sz w:val="16"/>
                <w:szCs w:val="16"/>
                <w:lang w:val="en-US" w:eastAsia="en-US"/>
              </w:rPr>
              <w:t xml:space="preserve"> </w:t>
            </w:r>
          </w:p>
        </w:tc>
      </w:tr>
      <w:tr w:rsidR="00C769E2" w:rsidRPr="004F34A5" w14:paraId="4B14AC0D" w14:textId="77777777" w:rsidTr="00C769E2">
        <w:tc>
          <w:tcPr>
            <w:tcW w:w="7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172F955" w14:textId="77777777" w:rsidR="00C769E2" w:rsidRPr="004F34A5" w:rsidRDefault="00C769E2" w:rsidP="00C769E2">
            <w:pPr>
              <w:spacing w:after="101" w:line="216" w:lineRule="atLeast"/>
              <w:jc w:val="center"/>
              <w:rPr>
                <w:rFonts w:ascii="Verdana" w:hAnsi="Verdana"/>
                <w:sz w:val="16"/>
                <w:szCs w:val="16"/>
                <w:lang w:val="en-US" w:eastAsia="en-US"/>
              </w:rPr>
            </w:pPr>
            <w:r w:rsidRPr="004F34A5">
              <w:rPr>
                <w:rFonts w:ascii="Verdana" w:hAnsi="Verdana"/>
                <w:b/>
                <w:bCs/>
                <w:sz w:val="16"/>
                <w:szCs w:val="16"/>
                <w:lang w:val="en-US" w:eastAsia="en-US"/>
              </w:rPr>
              <w:t>18</w:t>
            </w:r>
            <w:r w:rsidRPr="004F34A5">
              <w:rPr>
                <w:rFonts w:ascii="Verdana" w:hAnsi="Verdana"/>
                <w:sz w:val="16"/>
                <w:szCs w:val="16"/>
                <w:lang w:val="en-US" w:eastAsia="en-US"/>
              </w:rPr>
              <w:t xml:space="preserve"> </w:t>
            </w:r>
          </w:p>
        </w:tc>
        <w:tc>
          <w:tcPr>
            <w:tcW w:w="805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2D406C5" w14:textId="77777777" w:rsidR="00C769E2" w:rsidRPr="004F34A5" w:rsidRDefault="00C769E2" w:rsidP="00C769E2">
            <w:pPr>
              <w:spacing w:after="101" w:line="216" w:lineRule="atLeast"/>
              <w:jc w:val="both"/>
              <w:rPr>
                <w:rFonts w:ascii="Verdana" w:hAnsi="Verdana"/>
                <w:sz w:val="16"/>
                <w:szCs w:val="16"/>
                <w:lang w:val="en-US" w:eastAsia="en-US"/>
              </w:rPr>
            </w:pPr>
            <w:r w:rsidRPr="004F34A5">
              <w:rPr>
                <w:rFonts w:ascii="Verdana" w:hAnsi="Verdana"/>
                <w:sz w:val="16"/>
                <w:szCs w:val="16"/>
                <w:lang w:val="en-US" w:eastAsia="en-US"/>
              </w:rPr>
              <w:t xml:space="preserve">It will be governed by the International Regulations to Prevent Collisions </w:t>
            </w:r>
          </w:p>
        </w:tc>
      </w:tr>
    </w:tbl>
    <w:p w14:paraId="73194B8E" w14:textId="77777777" w:rsidR="00F66E5A" w:rsidRPr="004F34A5" w:rsidRDefault="00F66E5A" w:rsidP="00F66E5A">
      <w:pPr>
        <w:spacing w:before="60" w:after="101" w:line="216" w:lineRule="atLeast"/>
        <w:ind w:left="130" w:hanging="202"/>
        <w:jc w:val="both"/>
        <w:rPr>
          <w:rFonts w:ascii="Verdana" w:hAnsi="Verdana"/>
          <w:sz w:val="16"/>
          <w:szCs w:val="16"/>
          <w:lang w:val="en-US" w:eastAsia="en-US"/>
        </w:rPr>
      </w:pPr>
      <w:r w:rsidRPr="004F34A5">
        <w:rPr>
          <w:rFonts w:ascii="Verdana" w:hAnsi="Verdana"/>
          <w:sz w:val="16"/>
          <w:szCs w:val="16"/>
          <w:lang w:val="en-US" w:eastAsia="en-US"/>
        </w:rPr>
        <w:t> </w:t>
      </w:r>
    </w:p>
    <w:tbl>
      <w:tblPr>
        <w:tblW w:w="0" w:type="auto"/>
        <w:tblInd w:w="332" w:type="dxa"/>
        <w:tblLook w:val="04A0" w:firstRow="1" w:lastRow="0" w:firstColumn="1" w:lastColumn="0" w:noHBand="0" w:noVBand="1"/>
      </w:tblPr>
      <w:tblGrid>
        <w:gridCol w:w="4245"/>
        <w:gridCol w:w="4265"/>
      </w:tblGrid>
      <w:tr w:rsidR="00F66E5A" w:rsidRPr="004F34A5" w14:paraId="4E587411" w14:textId="5E08BEDC" w:rsidTr="00C41E19">
        <w:tc>
          <w:tcPr>
            <w:tcW w:w="4363" w:type="dxa"/>
            <w:shd w:val="clear" w:color="auto" w:fill="auto"/>
          </w:tcPr>
          <w:p w14:paraId="36329A5B" w14:textId="77777777" w:rsidR="00F66E5A" w:rsidRPr="004F34A5" w:rsidRDefault="00F66E5A" w:rsidP="00F66E5A">
            <w:pPr>
              <w:pStyle w:val="Texto"/>
              <w:spacing w:before="60"/>
              <w:ind w:firstLine="0"/>
              <w:rPr>
                <w:rFonts w:ascii="Verdana" w:hAnsi="Verdana"/>
                <w:sz w:val="16"/>
                <w:szCs w:val="16"/>
                <w:lang w:val="es-ES_tradnl"/>
              </w:rPr>
            </w:pPr>
            <w:r w:rsidRPr="004F34A5">
              <w:rPr>
                <w:rFonts w:ascii="Verdana" w:hAnsi="Verdana"/>
                <w:sz w:val="16"/>
                <w:szCs w:val="16"/>
                <w:lang w:val="es-ES_tradnl"/>
              </w:rPr>
              <w:t>*</w:t>
            </w:r>
            <w:r w:rsidRPr="004F34A5">
              <w:rPr>
                <w:rFonts w:ascii="Verdana" w:hAnsi="Verdana"/>
                <w:sz w:val="16"/>
                <w:szCs w:val="16"/>
                <w:lang w:val="es-ES_tradnl"/>
              </w:rPr>
              <w:tab/>
              <w:t>Este dispositivo de salvamento debe estar resguardado en contenedor estanco como se indica en el punto 7 de esta Norma.</w:t>
            </w:r>
          </w:p>
        </w:tc>
        <w:tc>
          <w:tcPr>
            <w:tcW w:w="4363" w:type="dxa"/>
          </w:tcPr>
          <w:p w14:paraId="108EDF8F" w14:textId="0629A017" w:rsidR="00F66E5A" w:rsidRPr="004F34A5" w:rsidRDefault="00F66E5A" w:rsidP="00F66E5A">
            <w:pPr>
              <w:pStyle w:val="Texto"/>
              <w:spacing w:before="60"/>
              <w:ind w:firstLine="0"/>
              <w:rPr>
                <w:rFonts w:ascii="Verdana" w:hAnsi="Verdana"/>
                <w:sz w:val="16"/>
                <w:szCs w:val="16"/>
                <w:lang w:val="en-US"/>
              </w:rPr>
            </w:pPr>
            <w:r w:rsidRPr="004F34A5">
              <w:rPr>
                <w:rFonts w:ascii="Verdana" w:hAnsi="Verdana" w:cs="Times New Roman"/>
                <w:sz w:val="16"/>
                <w:szCs w:val="16"/>
                <w:lang w:val="en-US"/>
              </w:rPr>
              <w:t xml:space="preserve">*               This rescue device must be stored in a sealed container as indicated in point 7 of this Standard. </w:t>
            </w:r>
          </w:p>
        </w:tc>
      </w:tr>
      <w:tr w:rsidR="00F66E5A" w:rsidRPr="004F34A5" w14:paraId="17B7F7EB" w14:textId="54231810" w:rsidTr="00C41E19">
        <w:tc>
          <w:tcPr>
            <w:tcW w:w="4363" w:type="dxa"/>
            <w:shd w:val="clear" w:color="auto" w:fill="auto"/>
          </w:tcPr>
          <w:p w14:paraId="3269964E" w14:textId="77777777" w:rsidR="00F66E5A" w:rsidRPr="004F34A5" w:rsidRDefault="00F66E5A" w:rsidP="00F66E5A">
            <w:pPr>
              <w:pStyle w:val="Texto"/>
              <w:ind w:firstLine="0"/>
              <w:rPr>
                <w:rFonts w:ascii="Verdana" w:hAnsi="Verdana"/>
                <w:sz w:val="16"/>
                <w:szCs w:val="16"/>
                <w:lang w:val="es-ES_tradnl"/>
              </w:rPr>
            </w:pPr>
            <w:r w:rsidRPr="004F34A5">
              <w:rPr>
                <w:rFonts w:ascii="Verdana" w:hAnsi="Verdana"/>
                <w:sz w:val="16"/>
                <w:szCs w:val="16"/>
                <w:lang w:val="es-ES_tradnl"/>
              </w:rPr>
              <w:t>**</w:t>
            </w:r>
            <w:r w:rsidRPr="004F34A5">
              <w:rPr>
                <w:rFonts w:ascii="Verdana" w:hAnsi="Verdana"/>
                <w:sz w:val="16"/>
                <w:szCs w:val="16"/>
                <w:lang w:val="es-ES_tradnl"/>
              </w:rPr>
              <w:tab/>
              <w:t>Los chalecos salvavidas deben ser dotados en función del número de personas a bordo.</w:t>
            </w:r>
          </w:p>
        </w:tc>
        <w:tc>
          <w:tcPr>
            <w:tcW w:w="4363" w:type="dxa"/>
          </w:tcPr>
          <w:p w14:paraId="615EF09B" w14:textId="05EF5499" w:rsidR="00F66E5A" w:rsidRPr="004F34A5" w:rsidRDefault="00F66E5A" w:rsidP="00F66E5A">
            <w:pPr>
              <w:pStyle w:val="Texto"/>
              <w:ind w:firstLine="0"/>
              <w:rPr>
                <w:rFonts w:ascii="Verdana" w:hAnsi="Verdana"/>
                <w:sz w:val="16"/>
                <w:szCs w:val="16"/>
                <w:lang w:val="en-US"/>
              </w:rPr>
            </w:pPr>
            <w:r w:rsidRPr="004F34A5">
              <w:rPr>
                <w:rFonts w:ascii="Verdana" w:hAnsi="Verdana" w:cs="Times New Roman"/>
                <w:sz w:val="16"/>
                <w:szCs w:val="16"/>
                <w:lang w:val="en-US"/>
              </w:rPr>
              <w:t xml:space="preserve">**               Lifejackets must be equipped according to the number of people on board. </w:t>
            </w:r>
          </w:p>
        </w:tc>
      </w:tr>
      <w:tr w:rsidR="00F66E5A" w:rsidRPr="004F34A5" w14:paraId="543F6EEE" w14:textId="12415F80" w:rsidTr="00C41E19">
        <w:tc>
          <w:tcPr>
            <w:tcW w:w="4363" w:type="dxa"/>
            <w:shd w:val="clear" w:color="auto" w:fill="auto"/>
          </w:tcPr>
          <w:p w14:paraId="07AEB416" w14:textId="77777777" w:rsidR="00F66E5A" w:rsidRPr="004F34A5" w:rsidRDefault="00F66E5A" w:rsidP="00F66E5A">
            <w:pPr>
              <w:pStyle w:val="Texto"/>
              <w:spacing w:after="80"/>
              <w:ind w:firstLine="0"/>
              <w:rPr>
                <w:rFonts w:ascii="Verdana" w:hAnsi="Verdana"/>
                <w:b/>
                <w:sz w:val="16"/>
                <w:szCs w:val="16"/>
                <w:lang w:val="es-ES_tradnl"/>
              </w:rPr>
            </w:pPr>
            <w:r w:rsidRPr="004F34A5">
              <w:rPr>
                <w:rFonts w:ascii="Verdana" w:hAnsi="Verdana"/>
                <w:b/>
                <w:sz w:val="16"/>
                <w:szCs w:val="16"/>
                <w:lang w:val="es-ES_tradnl"/>
              </w:rPr>
              <w:t>7. Requisitos y especificaciones técnicas</w:t>
            </w:r>
          </w:p>
        </w:tc>
        <w:tc>
          <w:tcPr>
            <w:tcW w:w="4363" w:type="dxa"/>
          </w:tcPr>
          <w:p w14:paraId="70F96845" w14:textId="498D1493"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rPr>
              <w:t xml:space="preserve">7. </w:t>
            </w:r>
            <w:proofErr w:type="spellStart"/>
            <w:r w:rsidRPr="004F34A5">
              <w:rPr>
                <w:rFonts w:ascii="Verdana" w:hAnsi="Verdana" w:cs="Times New Roman"/>
                <w:b/>
                <w:bCs/>
                <w:sz w:val="16"/>
                <w:szCs w:val="16"/>
              </w:rPr>
              <w:t>Requirements</w:t>
            </w:r>
            <w:proofErr w:type="spellEnd"/>
            <w:r w:rsidRPr="004F34A5">
              <w:rPr>
                <w:rFonts w:ascii="Verdana" w:hAnsi="Verdana" w:cs="Times New Roman"/>
                <w:b/>
                <w:bCs/>
                <w:sz w:val="16"/>
                <w:szCs w:val="16"/>
              </w:rPr>
              <w:t xml:space="preserve"> and </w:t>
            </w:r>
            <w:proofErr w:type="spellStart"/>
            <w:r w:rsidRPr="004F34A5">
              <w:rPr>
                <w:rFonts w:ascii="Verdana" w:hAnsi="Verdana" w:cs="Times New Roman"/>
                <w:b/>
                <w:bCs/>
                <w:sz w:val="16"/>
                <w:szCs w:val="16"/>
              </w:rPr>
              <w:t>technical</w:t>
            </w:r>
            <w:proofErr w:type="spellEnd"/>
            <w:r w:rsidRPr="004F34A5">
              <w:rPr>
                <w:rFonts w:ascii="Verdana" w:hAnsi="Verdana" w:cs="Times New Roman"/>
                <w:b/>
                <w:bCs/>
                <w:sz w:val="16"/>
                <w:szCs w:val="16"/>
              </w:rPr>
              <w:t xml:space="preserve"> </w:t>
            </w:r>
            <w:proofErr w:type="spellStart"/>
            <w:r w:rsidRPr="004F34A5">
              <w:rPr>
                <w:rFonts w:ascii="Verdana" w:hAnsi="Verdana" w:cs="Times New Roman"/>
                <w:b/>
                <w:bCs/>
                <w:sz w:val="16"/>
                <w:szCs w:val="16"/>
              </w:rPr>
              <w:t>specifications</w:t>
            </w:r>
            <w:proofErr w:type="spellEnd"/>
            <w:r w:rsidRPr="004F34A5">
              <w:rPr>
                <w:rFonts w:ascii="Verdana" w:hAnsi="Verdana" w:cs="Times New Roman"/>
                <w:sz w:val="16"/>
                <w:szCs w:val="16"/>
              </w:rPr>
              <w:t xml:space="preserve"> </w:t>
            </w:r>
          </w:p>
        </w:tc>
      </w:tr>
      <w:tr w:rsidR="00F66E5A" w:rsidRPr="004F34A5" w14:paraId="3EA6875D" w14:textId="2B2216CE" w:rsidTr="00C41E19">
        <w:tc>
          <w:tcPr>
            <w:tcW w:w="4363" w:type="dxa"/>
            <w:shd w:val="clear" w:color="auto" w:fill="auto"/>
          </w:tcPr>
          <w:p w14:paraId="208F907B"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lang w:val="es-ES_tradnl"/>
              </w:rPr>
              <w:t>Los dispositivos de salvamento señalados con un asterisco (*) en la tabla deben estar resguardados de la intemperie, en una maleta o contenedor estanco, que</w:t>
            </w:r>
            <w:r w:rsidRPr="004F34A5">
              <w:rPr>
                <w:rFonts w:ascii="Verdana" w:hAnsi="Verdana"/>
                <w:sz w:val="16"/>
                <w:szCs w:val="16"/>
              </w:rPr>
              <w:t xml:space="preserve"> deberá estar fabricado en material que como mínimo sea resistente a los golpes y retardante al fuego. El contenedor debe tener características propias para sujetarse a la embarcación sin permitir que éste se mueva de lugar y sin permitir que los dispositivos que sean almacenados en su interior sean dañados.</w:t>
            </w:r>
          </w:p>
        </w:tc>
        <w:tc>
          <w:tcPr>
            <w:tcW w:w="4363" w:type="dxa"/>
          </w:tcPr>
          <w:p w14:paraId="55D19A80" w14:textId="445B1E93"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rescue devices marked with an asterisk (*) in the table must be protected from the weather, in a suitcase or airtight container, which must be made of material that is at least resistant to shock and fire retardant. The container must have its own characteristics to be attached to the boat without allowing it to move from place and without allowing the devices that are stored inside to be damaged. </w:t>
            </w:r>
          </w:p>
        </w:tc>
      </w:tr>
      <w:tr w:rsidR="00F66E5A" w:rsidRPr="004F34A5" w14:paraId="4A3A831F" w14:textId="65210D25" w:rsidTr="00C41E19">
        <w:tc>
          <w:tcPr>
            <w:tcW w:w="4363" w:type="dxa"/>
            <w:shd w:val="clear" w:color="auto" w:fill="auto"/>
          </w:tcPr>
          <w:p w14:paraId="15A3DBF8" w14:textId="77777777" w:rsidR="00F66E5A" w:rsidRPr="004F34A5" w:rsidRDefault="00F66E5A" w:rsidP="00F66E5A">
            <w:pPr>
              <w:pStyle w:val="Texto"/>
              <w:spacing w:after="80"/>
              <w:ind w:firstLine="0"/>
              <w:rPr>
                <w:rFonts w:ascii="Verdana" w:hAnsi="Verdana"/>
                <w:b/>
                <w:sz w:val="16"/>
                <w:szCs w:val="16"/>
                <w:lang w:val="es-ES_tradnl"/>
              </w:rPr>
            </w:pPr>
            <w:r w:rsidRPr="004F34A5">
              <w:rPr>
                <w:rFonts w:ascii="Verdana" w:hAnsi="Verdana"/>
                <w:b/>
                <w:sz w:val="16"/>
                <w:szCs w:val="16"/>
                <w:lang w:val="es-ES_tradnl"/>
              </w:rPr>
              <w:t>8. Marcado</w:t>
            </w:r>
          </w:p>
        </w:tc>
        <w:tc>
          <w:tcPr>
            <w:tcW w:w="4363" w:type="dxa"/>
          </w:tcPr>
          <w:p w14:paraId="40022CD1" w14:textId="7ADEBE1D"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rPr>
              <w:t xml:space="preserve">8. </w:t>
            </w:r>
            <w:proofErr w:type="spellStart"/>
            <w:r w:rsidRPr="004F34A5">
              <w:rPr>
                <w:rFonts w:ascii="Verdana" w:hAnsi="Verdana" w:cs="Times New Roman"/>
                <w:b/>
                <w:bCs/>
                <w:sz w:val="16"/>
                <w:szCs w:val="16"/>
              </w:rPr>
              <w:t>Marking</w:t>
            </w:r>
            <w:r w:rsidR="00C41E19" w:rsidRPr="004F34A5">
              <w:rPr>
                <w:rFonts w:ascii="Verdana" w:hAnsi="Verdana" w:cs="Times New Roman"/>
                <w:b/>
                <w:bCs/>
                <w:sz w:val="16"/>
                <w:szCs w:val="16"/>
              </w:rPr>
              <w:t>s</w:t>
            </w:r>
            <w:proofErr w:type="spellEnd"/>
            <w:r w:rsidRPr="004F34A5">
              <w:rPr>
                <w:rFonts w:ascii="Verdana" w:hAnsi="Verdana" w:cs="Times New Roman"/>
                <w:sz w:val="16"/>
                <w:szCs w:val="16"/>
              </w:rPr>
              <w:t xml:space="preserve"> </w:t>
            </w:r>
          </w:p>
        </w:tc>
      </w:tr>
      <w:tr w:rsidR="00F66E5A" w:rsidRPr="004F34A5" w14:paraId="43941699" w14:textId="2E7E28BE" w:rsidTr="00C41E19">
        <w:tc>
          <w:tcPr>
            <w:tcW w:w="4363" w:type="dxa"/>
            <w:shd w:val="clear" w:color="auto" w:fill="auto"/>
          </w:tcPr>
          <w:p w14:paraId="41C527C9"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El marcado de los aros y chalecos salvavidas además de cumplir con lo que establecen las normas oficiales mexicanas correspondientes, deben llevar marcado permanente del nombre de la embarcación y puerto de matrícula.</w:t>
            </w:r>
          </w:p>
        </w:tc>
        <w:tc>
          <w:tcPr>
            <w:tcW w:w="4363" w:type="dxa"/>
          </w:tcPr>
          <w:p w14:paraId="38EDBA32" w14:textId="710D82EE"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The marking</w:t>
            </w:r>
            <w:r w:rsidR="00C41E19" w:rsidRPr="004F34A5">
              <w:rPr>
                <w:rFonts w:ascii="Verdana" w:hAnsi="Verdana" w:cs="Times New Roman"/>
                <w:sz w:val="16"/>
                <w:szCs w:val="16"/>
                <w:lang w:val="en-US"/>
              </w:rPr>
              <w:t>s</w:t>
            </w:r>
            <w:r w:rsidRPr="004F34A5">
              <w:rPr>
                <w:rFonts w:ascii="Verdana" w:hAnsi="Verdana" w:cs="Times New Roman"/>
                <w:sz w:val="16"/>
                <w:szCs w:val="16"/>
                <w:lang w:val="en-US"/>
              </w:rPr>
              <w:t xml:space="preserve"> </w:t>
            </w:r>
            <w:r w:rsidR="00C41E19" w:rsidRPr="004F34A5">
              <w:rPr>
                <w:rFonts w:ascii="Verdana" w:hAnsi="Verdana" w:cs="Times New Roman"/>
                <w:sz w:val="16"/>
                <w:szCs w:val="16"/>
                <w:lang w:val="en-US"/>
              </w:rPr>
              <w:t>on the life saver rings</w:t>
            </w:r>
            <w:r w:rsidRPr="004F34A5">
              <w:rPr>
                <w:rFonts w:ascii="Verdana" w:hAnsi="Verdana" w:cs="Times New Roman"/>
                <w:sz w:val="16"/>
                <w:szCs w:val="16"/>
                <w:lang w:val="en-US"/>
              </w:rPr>
              <w:t xml:space="preserve"> and life jackets in addition to complying with the provisions of the corresponding </w:t>
            </w:r>
            <w:r w:rsidR="00C41E19" w:rsidRPr="004F34A5">
              <w:rPr>
                <w:rFonts w:ascii="Verdana" w:hAnsi="Verdana" w:cs="Times New Roman"/>
                <w:sz w:val="16"/>
                <w:szCs w:val="16"/>
                <w:lang w:val="en-US"/>
              </w:rPr>
              <w:t>Official Mexican Standards</w:t>
            </w:r>
            <w:r w:rsidRPr="004F34A5">
              <w:rPr>
                <w:rFonts w:ascii="Verdana" w:hAnsi="Verdana" w:cs="Times New Roman"/>
                <w:sz w:val="16"/>
                <w:szCs w:val="16"/>
                <w:lang w:val="en-US"/>
              </w:rPr>
              <w:t xml:space="preserve">, must be permanently marked with the name of the vessel and port of registration. </w:t>
            </w:r>
          </w:p>
        </w:tc>
      </w:tr>
      <w:tr w:rsidR="00F66E5A" w:rsidRPr="004F34A5" w14:paraId="1212E9F7" w14:textId="130CDA59" w:rsidTr="00C41E19">
        <w:tc>
          <w:tcPr>
            <w:tcW w:w="4363" w:type="dxa"/>
            <w:shd w:val="clear" w:color="auto" w:fill="auto"/>
          </w:tcPr>
          <w:p w14:paraId="2333B77D" w14:textId="77777777" w:rsidR="00F66E5A" w:rsidRPr="004F34A5" w:rsidRDefault="00F66E5A" w:rsidP="00F66E5A">
            <w:pPr>
              <w:pStyle w:val="Texto"/>
              <w:spacing w:after="80"/>
              <w:ind w:firstLine="0"/>
              <w:rPr>
                <w:rFonts w:ascii="Verdana" w:hAnsi="Verdana"/>
                <w:b/>
                <w:sz w:val="16"/>
                <w:szCs w:val="16"/>
                <w:lang w:val="es-ES_tradnl"/>
              </w:rPr>
            </w:pPr>
            <w:r w:rsidRPr="004F34A5">
              <w:rPr>
                <w:rFonts w:ascii="Verdana" w:hAnsi="Verdana"/>
                <w:b/>
                <w:sz w:val="16"/>
                <w:szCs w:val="16"/>
                <w:lang w:val="es-ES_tradnl"/>
              </w:rPr>
              <w:t>9. Evaluación de la conformidad</w:t>
            </w:r>
          </w:p>
        </w:tc>
        <w:tc>
          <w:tcPr>
            <w:tcW w:w="4363" w:type="dxa"/>
          </w:tcPr>
          <w:p w14:paraId="6F213510" w14:textId="42E6B634"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rPr>
              <w:t xml:space="preserve">9. </w:t>
            </w:r>
            <w:proofErr w:type="spellStart"/>
            <w:r w:rsidR="00C41E19" w:rsidRPr="004F34A5">
              <w:rPr>
                <w:rFonts w:ascii="Verdana" w:hAnsi="Verdana" w:cs="Times New Roman"/>
                <w:b/>
                <w:bCs/>
                <w:sz w:val="16"/>
                <w:szCs w:val="16"/>
              </w:rPr>
              <w:t>Evaluation</w:t>
            </w:r>
            <w:proofErr w:type="spellEnd"/>
            <w:r w:rsidR="00C41E19" w:rsidRPr="004F34A5">
              <w:rPr>
                <w:rFonts w:ascii="Verdana" w:hAnsi="Verdana" w:cs="Times New Roman"/>
                <w:b/>
                <w:bCs/>
                <w:sz w:val="16"/>
                <w:szCs w:val="16"/>
              </w:rPr>
              <w:t xml:space="preserve"> </w:t>
            </w:r>
            <w:proofErr w:type="spellStart"/>
            <w:r w:rsidR="00C41E19" w:rsidRPr="004F34A5">
              <w:rPr>
                <w:rFonts w:ascii="Verdana" w:hAnsi="Verdana" w:cs="Times New Roman"/>
                <w:b/>
                <w:bCs/>
                <w:sz w:val="16"/>
                <w:szCs w:val="16"/>
              </w:rPr>
              <w:t>of</w:t>
            </w:r>
            <w:proofErr w:type="spellEnd"/>
            <w:r w:rsidR="00C41E19" w:rsidRPr="004F34A5">
              <w:rPr>
                <w:rFonts w:ascii="Verdana" w:hAnsi="Verdana" w:cs="Times New Roman"/>
                <w:b/>
                <w:bCs/>
                <w:sz w:val="16"/>
                <w:szCs w:val="16"/>
              </w:rPr>
              <w:t xml:space="preserve"> </w:t>
            </w:r>
            <w:proofErr w:type="spellStart"/>
            <w:r w:rsidR="00C41E19" w:rsidRPr="004F34A5">
              <w:rPr>
                <w:rFonts w:ascii="Verdana" w:hAnsi="Verdana" w:cs="Times New Roman"/>
                <w:b/>
                <w:bCs/>
                <w:sz w:val="16"/>
                <w:szCs w:val="16"/>
              </w:rPr>
              <w:t>Conformity</w:t>
            </w:r>
            <w:proofErr w:type="spellEnd"/>
            <w:r w:rsidRPr="004F34A5">
              <w:rPr>
                <w:rFonts w:ascii="Verdana" w:hAnsi="Verdana" w:cs="Times New Roman"/>
                <w:sz w:val="16"/>
                <w:szCs w:val="16"/>
              </w:rPr>
              <w:t xml:space="preserve"> </w:t>
            </w:r>
          </w:p>
        </w:tc>
      </w:tr>
      <w:tr w:rsidR="00F66E5A" w:rsidRPr="004F34A5" w14:paraId="5AFE30FE" w14:textId="67FD9182" w:rsidTr="00C41E19">
        <w:tc>
          <w:tcPr>
            <w:tcW w:w="4363" w:type="dxa"/>
            <w:shd w:val="clear" w:color="auto" w:fill="auto"/>
          </w:tcPr>
          <w:p w14:paraId="7AA65B01"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rPr>
              <w:t>La evaluación de la conformidad de la presente Norma se realizará por conducto de la Secretaría de Comunicaciones y Transportes a través de la Dirección General de Marina Mercante o de las Capitanías  de Puerto, mismas que verificarán e inspeccionarán su debida observancia en todos sus numerales.</w:t>
            </w:r>
          </w:p>
        </w:tc>
        <w:tc>
          <w:tcPr>
            <w:tcW w:w="4363" w:type="dxa"/>
          </w:tcPr>
          <w:p w14:paraId="05C41B3F" w14:textId="00D52440"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evaluation of the conformity of this Standard will be carried out through 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through the General Directorate of the Merchant Marine or the Harbor Masters, which will verify and inspect their due observance in all </w:t>
            </w:r>
            <w:r w:rsidR="00C41E19" w:rsidRPr="004F34A5">
              <w:rPr>
                <w:rFonts w:ascii="Verdana" w:hAnsi="Verdana" w:cs="Times New Roman"/>
                <w:sz w:val="16"/>
                <w:szCs w:val="16"/>
                <w:lang w:val="en-US"/>
              </w:rPr>
              <w:t>its points</w:t>
            </w:r>
            <w:r w:rsidRPr="004F34A5">
              <w:rPr>
                <w:rFonts w:ascii="Verdana" w:hAnsi="Verdana" w:cs="Times New Roman"/>
                <w:sz w:val="16"/>
                <w:szCs w:val="16"/>
                <w:lang w:val="en-US"/>
              </w:rPr>
              <w:t xml:space="preserve">. </w:t>
            </w:r>
          </w:p>
        </w:tc>
      </w:tr>
      <w:tr w:rsidR="00F66E5A" w:rsidRPr="004F34A5" w14:paraId="7A662D21" w14:textId="4F55EC65" w:rsidTr="00C41E19">
        <w:tc>
          <w:tcPr>
            <w:tcW w:w="4363" w:type="dxa"/>
            <w:shd w:val="clear" w:color="auto" w:fill="auto"/>
          </w:tcPr>
          <w:p w14:paraId="64AA7562"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rPr>
              <w:t>La Secretaría de Comunicaciones y Transportes llevará a cabo la evaluación de la conformidad a través de los servidores públicos comisionados que exhiban identificación vigente o por medio de terceros autorizados para que lleven a cabo la verificación conforme a lo establecido en la Ley Federal sobre Metrología y Normalización.</w:t>
            </w:r>
          </w:p>
        </w:tc>
        <w:tc>
          <w:tcPr>
            <w:tcW w:w="4363" w:type="dxa"/>
          </w:tcPr>
          <w:p w14:paraId="2E5AB47C" w14:textId="0BDC4BD9"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will carry out the conformity assessment through the commissioned public servants who exhibit current identification or through authorized third parties so that they carry out the verification in accordance with the provisions of the Federal Law on Metrology and Standardization. </w:t>
            </w:r>
          </w:p>
        </w:tc>
      </w:tr>
      <w:tr w:rsidR="00F66E5A" w:rsidRPr="004F34A5" w14:paraId="3650B00D" w14:textId="68CAD20F" w:rsidTr="00C41E19">
        <w:tc>
          <w:tcPr>
            <w:tcW w:w="4363" w:type="dxa"/>
            <w:shd w:val="clear" w:color="auto" w:fill="auto"/>
          </w:tcPr>
          <w:p w14:paraId="3CDE46D8"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rPr>
              <w:t xml:space="preserve">La evaluación de la conformidad se realizará verificando de forma ocular y documental que los </w:t>
            </w:r>
            <w:r w:rsidRPr="004F34A5">
              <w:rPr>
                <w:rFonts w:ascii="Verdana" w:hAnsi="Verdana"/>
                <w:sz w:val="16"/>
                <w:szCs w:val="16"/>
                <w:lang w:val="es-ES_tradnl"/>
              </w:rPr>
              <w:t>dispositivos y medios de salvamento, comunicación y navegación</w:t>
            </w:r>
            <w:r w:rsidRPr="004F34A5">
              <w:rPr>
                <w:rFonts w:ascii="Verdana" w:hAnsi="Verdana"/>
                <w:sz w:val="16"/>
                <w:szCs w:val="16"/>
              </w:rPr>
              <w:t xml:space="preserve"> </w:t>
            </w:r>
            <w:r w:rsidRPr="004F34A5">
              <w:rPr>
                <w:rFonts w:ascii="Verdana" w:hAnsi="Verdana"/>
                <w:sz w:val="16"/>
                <w:szCs w:val="16"/>
                <w:lang w:val="es-ES_tradnl"/>
              </w:rPr>
              <w:t>instalados a bordo de las embarcaciones objeto de esta Norma</w:t>
            </w:r>
            <w:r w:rsidRPr="004F34A5">
              <w:rPr>
                <w:rFonts w:ascii="Verdana" w:hAnsi="Verdana"/>
                <w:sz w:val="16"/>
                <w:szCs w:val="16"/>
              </w:rPr>
              <w:t>, sean los mencionados y descritos en el punto 6 de ésta y que éstos a su vez cumplan con los demás puntos en la Norma y con las normas oficiales mexicanas o las legislaciones que les sean aplicables.</w:t>
            </w:r>
          </w:p>
        </w:tc>
        <w:tc>
          <w:tcPr>
            <w:tcW w:w="4363" w:type="dxa"/>
          </w:tcPr>
          <w:p w14:paraId="47E9818F" w14:textId="3E32B588"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conformity assessment will be carried out by verifying </w:t>
            </w:r>
            <w:r w:rsidR="00C41E19" w:rsidRPr="004F34A5">
              <w:rPr>
                <w:rFonts w:ascii="Verdana" w:hAnsi="Verdana" w:cs="Times New Roman"/>
                <w:sz w:val="16"/>
                <w:szCs w:val="16"/>
                <w:lang w:val="en-US"/>
              </w:rPr>
              <w:t>visually and with documentation</w:t>
            </w:r>
            <w:r w:rsidRPr="004F34A5">
              <w:rPr>
                <w:rFonts w:ascii="Verdana" w:hAnsi="Verdana" w:cs="Times New Roman"/>
                <w:sz w:val="16"/>
                <w:szCs w:val="16"/>
                <w:lang w:val="en-US"/>
              </w:rPr>
              <w:t xml:space="preserve"> that the devices and means of rescue, communication and navigation installed on board the vessels subject to this Standard, are those mentioned and described in point 6 of this</w:t>
            </w:r>
            <w:r w:rsidR="00C41E19" w:rsidRPr="004F34A5">
              <w:rPr>
                <w:rFonts w:ascii="Verdana" w:hAnsi="Verdana" w:cs="Times New Roman"/>
                <w:sz w:val="16"/>
                <w:szCs w:val="16"/>
                <w:lang w:val="en-US"/>
              </w:rPr>
              <w:t xml:space="preserve"> standard</w:t>
            </w:r>
            <w:r w:rsidRPr="004F34A5">
              <w:rPr>
                <w:rFonts w:ascii="Verdana" w:hAnsi="Verdana" w:cs="Times New Roman"/>
                <w:sz w:val="16"/>
                <w:szCs w:val="16"/>
                <w:lang w:val="en-US"/>
              </w:rPr>
              <w:t xml:space="preserve"> and that these in turn comply with the other points in the Standard and with the </w:t>
            </w:r>
            <w:r w:rsidR="00C41E19" w:rsidRPr="004F34A5">
              <w:rPr>
                <w:rFonts w:ascii="Verdana" w:hAnsi="Verdana" w:cs="Times New Roman"/>
                <w:sz w:val="16"/>
                <w:szCs w:val="16"/>
                <w:lang w:val="en-US"/>
              </w:rPr>
              <w:t>Official Mexican Standards</w:t>
            </w:r>
            <w:r w:rsidRPr="004F34A5">
              <w:rPr>
                <w:rFonts w:ascii="Verdana" w:hAnsi="Verdana" w:cs="Times New Roman"/>
                <w:sz w:val="16"/>
                <w:szCs w:val="16"/>
                <w:lang w:val="en-US"/>
              </w:rPr>
              <w:t xml:space="preserve"> or the laws that are applicable to them. </w:t>
            </w:r>
          </w:p>
        </w:tc>
      </w:tr>
      <w:tr w:rsidR="00F66E5A" w:rsidRPr="004F34A5" w14:paraId="25A239B0" w14:textId="641C2B4E" w:rsidTr="00C41E19">
        <w:tc>
          <w:tcPr>
            <w:tcW w:w="4363" w:type="dxa"/>
            <w:shd w:val="clear" w:color="auto" w:fill="auto"/>
          </w:tcPr>
          <w:p w14:paraId="507EA58F"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rPr>
              <w:lastRenderedPageBreak/>
              <w:t>El usuario,</w:t>
            </w:r>
            <w:r w:rsidRPr="004F34A5">
              <w:rPr>
                <w:rFonts w:ascii="Verdana" w:hAnsi="Verdana"/>
                <w:sz w:val="16"/>
                <w:szCs w:val="16"/>
                <w:lang w:val="es-ES_tradnl"/>
              </w:rPr>
              <w:t xml:space="preserve"> dueño, armador u operador</w:t>
            </w:r>
            <w:r w:rsidRPr="004F34A5">
              <w:rPr>
                <w:rFonts w:ascii="Verdana" w:hAnsi="Verdana"/>
                <w:sz w:val="16"/>
                <w:szCs w:val="16"/>
              </w:rPr>
              <w:t>, podrá solicitar se lleve a cabo esta verificación a través de la Dirección General de Marina Mercante o Capitanías de Puerto cuando así lo requiera para demostrar que el equipamiento</w:t>
            </w:r>
            <w:r w:rsidRPr="004F34A5">
              <w:rPr>
                <w:rFonts w:ascii="Verdana" w:hAnsi="Verdana"/>
                <w:sz w:val="16"/>
                <w:szCs w:val="16"/>
                <w:lang w:val="es-ES_tradnl"/>
              </w:rPr>
              <w:t xml:space="preserve"> de seguridad, comunicación y navegación</w:t>
            </w:r>
            <w:r w:rsidRPr="004F34A5">
              <w:rPr>
                <w:rFonts w:ascii="Verdana" w:hAnsi="Verdana"/>
                <w:sz w:val="16"/>
                <w:szCs w:val="16"/>
              </w:rPr>
              <w:t xml:space="preserve"> de su embarcación cumple con la presente Norma.</w:t>
            </w:r>
          </w:p>
        </w:tc>
        <w:tc>
          <w:tcPr>
            <w:tcW w:w="4363" w:type="dxa"/>
          </w:tcPr>
          <w:p w14:paraId="27B63FCE" w14:textId="3A6AEACA"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user, owner, shipowner or operator, may request this verification be carried out through the General Directorate of Merchant Marine or Harbor Masters when required to demonstrate that the safety, communication and navigation equipment of their vessel complies with this Standard. </w:t>
            </w:r>
          </w:p>
        </w:tc>
      </w:tr>
      <w:tr w:rsidR="00F66E5A" w:rsidRPr="004F34A5" w14:paraId="22233C2A" w14:textId="15BA8DF7" w:rsidTr="00C41E19">
        <w:tc>
          <w:tcPr>
            <w:tcW w:w="4363" w:type="dxa"/>
            <w:shd w:val="clear" w:color="auto" w:fill="auto"/>
          </w:tcPr>
          <w:p w14:paraId="5B8BED80"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rPr>
              <w:t>El resultado de la evaluación de la conformidad que lleve a cabo la Secretaría de Comunicaciones y Transportes se hará constar por escrito.</w:t>
            </w:r>
          </w:p>
        </w:tc>
        <w:tc>
          <w:tcPr>
            <w:tcW w:w="4363" w:type="dxa"/>
          </w:tcPr>
          <w:p w14:paraId="30E50530" w14:textId="6E8B2054"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result of the conformity assessment carried out by 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shall be recorded in writing. </w:t>
            </w:r>
          </w:p>
        </w:tc>
      </w:tr>
      <w:tr w:rsidR="00F66E5A" w:rsidRPr="004F34A5" w14:paraId="5C680A0A" w14:textId="5D04CEB7" w:rsidTr="00C41E19">
        <w:tc>
          <w:tcPr>
            <w:tcW w:w="4363" w:type="dxa"/>
            <w:shd w:val="clear" w:color="auto" w:fill="auto"/>
          </w:tcPr>
          <w:p w14:paraId="3CC7E9FB" w14:textId="77777777" w:rsidR="00F66E5A" w:rsidRPr="004F34A5" w:rsidRDefault="00F66E5A" w:rsidP="00F66E5A">
            <w:pPr>
              <w:pStyle w:val="Texto"/>
              <w:spacing w:after="80"/>
              <w:ind w:firstLine="0"/>
              <w:rPr>
                <w:rFonts w:ascii="Verdana" w:hAnsi="Verdana"/>
                <w:sz w:val="16"/>
                <w:szCs w:val="16"/>
              </w:rPr>
            </w:pPr>
            <w:r w:rsidRPr="004F34A5">
              <w:rPr>
                <w:rFonts w:ascii="Verdana" w:hAnsi="Verdana"/>
                <w:sz w:val="16"/>
                <w:szCs w:val="16"/>
              </w:rPr>
              <w:t>El plazo máximo de respuesta con que contará la Secretaría de Comunicaciones y Transportes, será de 30 días hábiles.</w:t>
            </w:r>
          </w:p>
        </w:tc>
        <w:tc>
          <w:tcPr>
            <w:tcW w:w="4363" w:type="dxa"/>
          </w:tcPr>
          <w:p w14:paraId="1C7B18E0" w14:textId="2129A774"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maximum response time that 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will have, will be 30 business days. </w:t>
            </w:r>
          </w:p>
        </w:tc>
      </w:tr>
      <w:tr w:rsidR="00F66E5A" w:rsidRPr="004F34A5" w14:paraId="64B9B5D3" w14:textId="39760D69" w:rsidTr="00C41E19">
        <w:tc>
          <w:tcPr>
            <w:tcW w:w="4363" w:type="dxa"/>
            <w:shd w:val="clear" w:color="auto" w:fill="auto"/>
          </w:tcPr>
          <w:p w14:paraId="1E5602E4" w14:textId="77777777" w:rsidR="00F66E5A" w:rsidRPr="004F34A5" w:rsidRDefault="00F66E5A" w:rsidP="00F66E5A">
            <w:pPr>
              <w:pStyle w:val="Texto"/>
              <w:spacing w:after="80"/>
              <w:ind w:firstLine="0"/>
              <w:rPr>
                <w:rFonts w:ascii="Verdana" w:hAnsi="Verdana"/>
                <w:b/>
                <w:sz w:val="16"/>
                <w:szCs w:val="16"/>
                <w:lang w:val="es-ES_tradnl"/>
              </w:rPr>
            </w:pPr>
            <w:r w:rsidRPr="004F34A5">
              <w:rPr>
                <w:rFonts w:ascii="Verdana" w:hAnsi="Verdana"/>
                <w:b/>
                <w:sz w:val="16"/>
                <w:szCs w:val="16"/>
                <w:lang w:val="es-ES_tradnl"/>
              </w:rPr>
              <w:t>10. Vigilancia</w:t>
            </w:r>
          </w:p>
        </w:tc>
        <w:tc>
          <w:tcPr>
            <w:tcW w:w="4363" w:type="dxa"/>
          </w:tcPr>
          <w:p w14:paraId="00ED4C4A" w14:textId="368FD8F1"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rPr>
              <w:t xml:space="preserve">10. </w:t>
            </w:r>
            <w:proofErr w:type="spellStart"/>
            <w:r w:rsidR="00C41E19" w:rsidRPr="004F34A5">
              <w:rPr>
                <w:rFonts w:ascii="Verdana" w:hAnsi="Verdana" w:cs="Times New Roman"/>
                <w:b/>
                <w:bCs/>
                <w:sz w:val="16"/>
                <w:szCs w:val="16"/>
              </w:rPr>
              <w:t>Oversight</w:t>
            </w:r>
            <w:proofErr w:type="spellEnd"/>
          </w:p>
        </w:tc>
      </w:tr>
      <w:tr w:rsidR="00F66E5A" w:rsidRPr="004F34A5" w14:paraId="518FB109" w14:textId="2A946FE0" w:rsidTr="00C41E19">
        <w:tc>
          <w:tcPr>
            <w:tcW w:w="4363" w:type="dxa"/>
            <w:shd w:val="clear" w:color="auto" w:fill="auto"/>
          </w:tcPr>
          <w:p w14:paraId="4381470E"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La dependencia encargada de la aplicación, vigilancia y cumplimiento de esta Norma, es la Secretaría de Comunicaciones y Transportes, por conducto de la Dirección General de Marina Mercante.</w:t>
            </w:r>
          </w:p>
        </w:tc>
        <w:tc>
          <w:tcPr>
            <w:tcW w:w="4363" w:type="dxa"/>
          </w:tcPr>
          <w:p w14:paraId="1B94B8AC" w14:textId="73DBC08C"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responsible for the application, monitoring and compliance with this Standard is 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through the General Directorate of Merchant Marine. </w:t>
            </w:r>
          </w:p>
        </w:tc>
      </w:tr>
      <w:tr w:rsidR="00F66E5A" w:rsidRPr="004F34A5" w14:paraId="3C6C7FC3" w14:textId="337D6ABA" w:rsidTr="00C41E19">
        <w:tc>
          <w:tcPr>
            <w:tcW w:w="4363" w:type="dxa"/>
            <w:shd w:val="clear" w:color="auto" w:fill="auto"/>
          </w:tcPr>
          <w:p w14:paraId="10879504"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En los casos de incumplimiento a lo dispuesto en esta Norma Oficial Mexicana, serán sancionados por la Secretaría de Comunicaciones y Transportes a través de la Dirección General de Marina Mercante, conforme a lo establecido en la Ley de Navegación y Comercio Marítimos, Ley Federal sobre Metrología y Normalización, Reglamento de la Ley Federal sobre Metrología y Normalización, Reglamento de Inspección de Seguridad Marítima y demás ordenamientos legales que resulten aplicables, sin perjuicio de las que impongan otras dependencias del Ejecutivo Federal en el ejercicio de sus atribuciones.</w:t>
            </w:r>
          </w:p>
        </w:tc>
        <w:tc>
          <w:tcPr>
            <w:tcW w:w="4363" w:type="dxa"/>
          </w:tcPr>
          <w:p w14:paraId="6D74214B" w14:textId="2B476F0F"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In cases of non-compliance with the provisions of this Official Mexican Standard, they will be sanctioned by the </w:t>
            </w:r>
            <w:r w:rsidR="00CE0F5B" w:rsidRPr="004F34A5">
              <w:rPr>
                <w:rFonts w:ascii="Verdana" w:hAnsi="Verdana" w:cs="Times New Roman"/>
                <w:sz w:val="16"/>
                <w:szCs w:val="16"/>
                <w:lang w:val="en-US"/>
              </w:rPr>
              <w:t>Secretary</w:t>
            </w:r>
            <w:r w:rsidRPr="004F34A5">
              <w:rPr>
                <w:rFonts w:ascii="Verdana" w:hAnsi="Verdana" w:cs="Times New Roman"/>
                <w:sz w:val="16"/>
                <w:szCs w:val="16"/>
                <w:lang w:val="en-US"/>
              </w:rPr>
              <w:t xml:space="preserve"> of Communications and Transportation through the General Directorate of Merchant Marine, in accordance with the provisions of the Maritime Navigation and Commerce Law, Federal Law on Metrology and Normalization, Regulation of the Federal Law on Metrology and Normalization, Maritime Safety Inspection Regulation and other legal ordinances that may be applicable, without prejudice to those imposed by other </w:t>
            </w:r>
            <w:r w:rsidR="00165B4B" w:rsidRPr="004F34A5">
              <w:rPr>
                <w:rFonts w:ascii="Verdana" w:hAnsi="Verdana" w:cs="Times New Roman"/>
                <w:sz w:val="16"/>
                <w:szCs w:val="16"/>
                <w:lang w:val="en-US"/>
              </w:rPr>
              <w:t>Departments</w:t>
            </w:r>
            <w:r w:rsidRPr="004F34A5">
              <w:rPr>
                <w:rFonts w:ascii="Verdana" w:hAnsi="Verdana" w:cs="Times New Roman"/>
                <w:sz w:val="16"/>
                <w:szCs w:val="16"/>
                <w:lang w:val="en-US"/>
              </w:rPr>
              <w:t xml:space="preserve"> of the Federal Executive in the exercise of </w:t>
            </w:r>
            <w:r w:rsidR="00C41E19" w:rsidRPr="004F34A5">
              <w:rPr>
                <w:rFonts w:ascii="Verdana" w:hAnsi="Verdana" w:cs="Times New Roman"/>
                <w:sz w:val="16"/>
                <w:szCs w:val="16"/>
                <w:lang w:val="en-US"/>
              </w:rPr>
              <w:t>their</w:t>
            </w:r>
            <w:r w:rsidRPr="004F34A5">
              <w:rPr>
                <w:rFonts w:ascii="Verdana" w:hAnsi="Verdana" w:cs="Times New Roman"/>
                <w:sz w:val="16"/>
                <w:szCs w:val="16"/>
                <w:lang w:val="en-US"/>
              </w:rPr>
              <w:t xml:space="preserve"> powers. </w:t>
            </w:r>
          </w:p>
        </w:tc>
      </w:tr>
      <w:tr w:rsidR="00F66E5A" w:rsidRPr="004F34A5" w14:paraId="042804B9" w14:textId="1B2E39E4" w:rsidTr="00C41E19">
        <w:tc>
          <w:tcPr>
            <w:tcW w:w="4363" w:type="dxa"/>
            <w:shd w:val="clear" w:color="auto" w:fill="auto"/>
          </w:tcPr>
          <w:p w14:paraId="296E365B"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Las embarcaciones mexicanas de hasta 15 metros de eslora con cubierta, serán inspeccionadas de conformidad con los requerimientos que establece el Reglamento de Inspección de Seguridad Marítima o con las disposiciones vigentes y aplicables en la materia.</w:t>
            </w:r>
          </w:p>
        </w:tc>
        <w:tc>
          <w:tcPr>
            <w:tcW w:w="4363" w:type="dxa"/>
          </w:tcPr>
          <w:p w14:paraId="576F9075" w14:textId="7B5252A8"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Mexican vessels of up to 15 meters in length with a deck will be inspected in accordance with the requirements established by the Maritime Safety Inspection Regulations or with the applicable and applicable provisions in the matter. </w:t>
            </w:r>
          </w:p>
        </w:tc>
      </w:tr>
      <w:tr w:rsidR="00F66E5A" w:rsidRPr="004F34A5" w14:paraId="435D09D3" w14:textId="6E05ADEB" w:rsidTr="00C41E19">
        <w:tc>
          <w:tcPr>
            <w:tcW w:w="4363" w:type="dxa"/>
            <w:shd w:val="clear" w:color="auto" w:fill="auto"/>
          </w:tcPr>
          <w:p w14:paraId="0E49E183" w14:textId="77777777" w:rsidR="00F66E5A" w:rsidRPr="004F34A5" w:rsidRDefault="00F66E5A" w:rsidP="00F66E5A">
            <w:pPr>
              <w:pStyle w:val="Texto"/>
              <w:spacing w:after="80"/>
              <w:ind w:firstLine="0"/>
              <w:rPr>
                <w:rFonts w:ascii="Verdana" w:hAnsi="Verdana"/>
                <w:b/>
                <w:sz w:val="16"/>
                <w:szCs w:val="16"/>
                <w:lang w:val="es-ES_tradnl"/>
              </w:rPr>
            </w:pPr>
            <w:r w:rsidRPr="004F34A5">
              <w:rPr>
                <w:rFonts w:ascii="Verdana" w:hAnsi="Verdana"/>
                <w:b/>
                <w:sz w:val="16"/>
                <w:szCs w:val="16"/>
                <w:lang w:val="es-ES_tradnl"/>
              </w:rPr>
              <w:t>11. Bibliografía</w:t>
            </w:r>
          </w:p>
        </w:tc>
        <w:tc>
          <w:tcPr>
            <w:tcW w:w="4363" w:type="dxa"/>
          </w:tcPr>
          <w:p w14:paraId="6AEE1345" w14:textId="2039F8BC" w:rsidR="00F66E5A" w:rsidRPr="004F34A5" w:rsidRDefault="00F66E5A" w:rsidP="00F66E5A">
            <w:pPr>
              <w:pStyle w:val="Texto"/>
              <w:spacing w:after="80"/>
              <w:ind w:firstLine="0"/>
              <w:rPr>
                <w:rFonts w:ascii="Verdana" w:hAnsi="Verdana"/>
                <w:b/>
                <w:sz w:val="16"/>
                <w:szCs w:val="16"/>
                <w:lang w:val="en-US"/>
              </w:rPr>
            </w:pPr>
            <w:r w:rsidRPr="004F34A5">
              <w:rPr>
                <w:rFonts w:ascii="Verdana" w:hAnsi="Verdana" w:cs="Times New Roman"/>
                <w:b/>
                <w:bCs/>
                <w:sz w:val="16"/>
                <w:szCs w:val="16"/>
                <w:lang w:val="en-US"/>
              </w:rPr>
              <w:t>11. Bibliography</w:t>
            </w:r>
            <w:r w:rsidRPr="004F34A5">
              <w:rPr>
                <w:rFonts w:ascii="Verdana" w:hAnsi="Verdana" w:cs="Times New Roman"/>
                <w:sz w:val="16"/>
                <w:szCs w:val="16"/>
                <w:lang w:val="en-US"/>
              </w:rPr>
              <w:t xml:space="preserve"> </w:t>
            </w:r>
          </w:p>
        </w:tc>
      </w:tr>
      <w:tr w:rsidR="00F66E5A" w:rsidRPr="004F34A5" w14:paraId="5DABC93F" w14:textId="4A66247E" w:rsidTr="00C41E19">
        <w:tc>
          <w:tcPr>
            <w:tcW w:w="4363" w:type="dxa"/>
            <w:shd w:val="clear" w:color="auto" w:fill="auto"/>
          </w:tcPr>
          <w:p w14:paraId="634EB612"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Ley de Navegación y Comercio Marítimos.</w:t>
            </w:r>
          </w:p>
        </w:tc>
        <w:tc>
          <w:tcPr>
            <w:tcW w:w="4363" w:type="dxa"/>
          </w:tcPr>
          <w:p w14:paraId="4B92DB4D" w14:textId="6B0807F4"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Law of Navigation and Maritime Commerce. </w:t>
            </w:r>
          </w:p>
        </w:tc>
      </w:tr>
      <w:tr w:rsidR="00F66E5A" w:rsidRPr="004F34A5" w14:paraId="1B185AFD" w14:textId="5BF3F788" w:rsidTr="00C41E19">
        <w:tc>
          <w:tcPr>
            <w:tcW w:w="4363" w:type="dxa"/>
            <w:shd w:val="clear" w:color="auto" w:fill="auto"/>
          </w:tcPr>
          <w:p w14:paraId="225467A1"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Ley Federal sobre Metrología y Normalización y su Reglamento.</w:t>
            </w:r>
          </w:p>
        </w:tc>
        <w:tc>
          <w:tcPr>
            <w:tcW w:w="4363" w:type="dxa"/>
          </w:tcPr>
          <w:p w14:paraId="396BFF16" w14:textId="2E261CAB"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Federal Law on Metrology and Normalization and its Regulation. </w:t>
            </w:r>
          </w:p>
        </w:tc>
      </w:tr>
      <w:tr w:rsidR="00F66E5A" w:rsidRPr="004F34A5" w14:paraId="6A820AEA" w14:textId="7F25D14B" w:rsidTr="00C41E19">
        <w:tc>
          <w:tcPr>
            <w:tcW w:w="4363" w:type="dxa"/>
            <w:shd w:val="clear" w:color="auto" w:fill="auto"/>
          </w:tcPr>
          <w:p w14:paraId="10676B0A"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Reglamento de la Ley de Navegación.</w:t>
            </w:r>
          </w:p>
        </w:tc>
        <w:tc>
          <w:tcPr>
            <w:tcW w:w="4363" w:type="dxa"/>
          </w:tcPr>
          <w:p w14:paraId="68DB366F" w14:textId="07269DDF"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Regulation of the Navigation Law. </w:t>
            </w:r>
          </w:p>
        </w:tc>
      </w:tr>
      <w:tr w:rsidR="00F66E5A" w:rsidRPr="004F34A5" w14:paraId="31CFBB5B" w14:textId="3CC43AD5" w:rsidTr="00C41E19">
        <w:tc>
          <w:tcPr>
            <w:tcW w:w="4363" w:type="dxa"/>
            <w:shd w:val="clear" w:color="auto" w:fill="auto"/>
          </w:tcPr>
          <w:p w14:paraId="19E99A43"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Reglamento de Turismo Náutico.</w:t>
            </w:r>
          </w:p>
        </w:tc>
        <w:tc>
          <w:tcPr>
            <w:tcW w:w="4363" w:type="dxa"/>
          </w:tcPr>
          <w:p w14:paraId="4F11D68B" w14:textId="6F832E01"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Nautical Tourism Regulation. </w:t>
            </w:r>
          </w:p>
        </w:tc>
      </w:tr>
      <w:tr w:rsidR="00F66E5A" w:rsidRPr="004F34A5" w14:paraId="5EFD9822" w14:textId="7A60722D" w:rsidTr="00C41E19">
        <w:tc>
          <w:tcPr>
            <w:tcW w:w="4363" w:type="dxa"/>
            <w:shd w:val="clear" w:color="auto" w:fill="auto"/>
          </w:tcPr>
          <w:p w14:paraId="095362AF"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Reglamento de Inspección de Seguridad Marítima.</w:t>
            </w:r>
          </w:p>
        </w:tc>
        <w:tc>
          <w:tcPr>
            <w:tcW w:w="4363" w:type="dxa"/>
          </w:tcPr>
          <w:p w14:paraId="610926D3" w14:textId="1688CCD5"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Maritime Safety Inspection Regulation. </w:t>
            </w:r>
          </w:p>
        </w:tc>
      </w:tr>
      <w:tr w:rsidR="00F66E5A" w:rsidRPr="004F34A5" w14:paraId="52017E27" w14:textId="37235DDF" w:rsidTr="00C41E19">
        <w:tc>
          <w:tcPr>
            <w:tcW w:w="4363" w:type="dxa"/>
            <w:shd w:val="clear" w:color="auto" w:fill="auto"/>
          </w:tcPr>
          <w:p w14:paraId="41C231E9"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Reglamento Internacional para Prevenir los Abordajes 1972 (</w:t>
            </w:r>
            <w:proofErr w:type="spellStart"/>
            <w:r w:rsidRPr="004F34A5">
              <w:rPr>
                <w:rFonts w:ascii="Verdana" w:hAnsi="Verdana"/>
                <w:sz w:val="16"/>
                <w:szCs w:val="16"/>
                <w:lang w:val="es-ES_tradnl"/>
              </w:rPr>
              <w:t>Colreg</w:t>
            </w:r>
            <w:proofErr w:type="spellEnd"/>
            <w:r w:rsidRPr="004F34A5">
              <w:rPr>
                <w:rFonts w:ascii="Verdana" w:hAnsi="Verdana"/>
                <w:sz w:val="16"/>
                <w:szCs w:val="16"/>
                <w:lang w:val="es-ES_tradnl"/>
              </w:rPr>
              <w:t>/72).</w:t>
            </w:r>
          </w:p>
        </w:tc>
        <w:tc>
          <w:tcPr>
            <w:tcW w:w="4363" w:type="dxa"/>
          </w:tcPr>
          <w:p w14:paraId="62D4F918" w14:textId="67D7AB31"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International Regulations to Prevent Collisions 1972 (</w:t>
            </w:r>
            <w:proofErr w:type="spellStart"/>
            <w:r w:rsidRPr="004F34A5">
              <w:rPr>
                <w:rFonts w:ascii="Verdana" w:hAnsi="Verdana" w:cs="Times New Roman"/>
                <w:sz w:val="16"/>
                <w:szCs w:val="16"/>
                <w:lang w:val="en-US"/>
              </w:rPr>
              <w:t>Colreg</w:t>
            </w:r>
            <w:proofErr w:type="spellEnd"/>
            <w:r w:rsidRPr="004F34A5">
              <w:rPr>
                <w:rFonts w:ascii="Verdana" w:hAnsi="Verdana" w:cs="Times New Roman"/>
                <w:sz w:val="16"/>
                <w:szCs w:val="16"/>
                <w:lang w:val="en-US"/>
              </w:rPr>
              <w:t xml:space="preserve"> / 72). </w:t>
            </w:r>
          </w:p>
        </w:tc>
      </w:tr>
      <w:tr w:rsidR="00F66E5A" w:rsidRPr="004F34A5" w14:paraId="36059B71" w14:textId="1F64F9B1" w:rsidTr="00C41E19">
        <w:tc>
          <w:tcPr>
            <w:tcW w:w="4363" w:type="dxa"/>
            <w:shd w:val="clear" w:color="auto" w:fill="auto"/>
          </w:tcPr>
          <w:p w14:paraId="1E517516" w14:textId="77777777" w:rsidR="00F66E5A" w:rsidRPr="004F34A5" w:rsidRDefault="00F66E5A" w:rsidP="00F66E5A">
            <w:pPr>
              <w:pStyle w:val="Texto"/>
              <w:spacing w:after="80"/>
              <w:ind w:firstLine="0"/>
              <w:rPr>
                <w:rFonts w:ascii="Verdana" w:hAnsi="Verdana"/>
                <w:sz w:val="16"/>
                <w:szCs w:val="16"/>
                <w:lang w:val="es-ES_tradnl"/>
              </w:rPr>
            </w:pPr>
            <w:r w:rsidRPr="004F34A5">
              <w:rPr>
                <w:rFonts w:ascii="Verdana" w:hAnsi="Verdana"/>
                <w:sz w:val="16"/>
                <w:szCs w:val="16"/>
                <w:lang w:val="es-ES_tradnl"/>
              </w:rPr>
              <w:t>Resolución A.689 (17) "Pruebas de los dispositivos de salvamento", de la Asamblea de la Organización Marítima Internacional (OMI).</w:t>
            </w:r>
          </w:p>
        </w:tc>
        <w:tc>
          <w:tcPr>
            <w:tcW w:w="4363" w:type="dxa"/>
          </w:tcPr>
          <w:p w14:paraId="7FCBCB52" w14:textId="018FCA8F" w:rsidR="00F66E5A" w:rsidRPr="004F34A5" w:rsidRDefault="00F66E5A" w:rsidP="00F66E5A">
            <w:pPr>
              <w:pStyle w:val="Texto"/>
              <w:spacing w:after="80"/>
              <w:ind w:firstLine="0"/>
              <w:rPr>
                <w:rFonts w:ascii="Verdana" w:hAnsi="Verdana"/>
                <w:sz w:val="16"/>
                <w:szCs w:val="16"/>
                <w:lang w:val="en-US"/>
              </w:rPr>
            </w:pPr>
            <w:r w:rsidRPr="004F34A5">
              <w:rPr>
                <w:rFonts w:ascii="Verdana" w:hAnsi="Verdana" w:cs="Times New Roman"/>
                <w:sz w:val="16"/>
                <w:szCs w:val="16"/>
                <w:lang w:val="en-US"/>
              </w:rPr>
              <w:t xml:space="preserve">Resolution A.689 (17) "Tests of life-saving devices", of the Assembly of the International Maritime Organization (IMO). </w:t>
            </w:r>
          </w:p>
        </w:tc>
      </w:tr>
      <w:tr w:rsidR="00F66E5A" w:rsidRPr="004F34A5" w14:paraId="148BEBBC" w14:textId="484408B1" w:rsidTr="00C41E19">
        <w:tc>
          <w:tcPr>
            <w:tcW w:w="4363" w:type="dxa"/>
            <w:shd w:val="clear" w:color="auto" w:fill="auto"/>
          </w:tcPr>
          <w:p w14:paraId="10291EB6" w14:textId="77777777" w:rsidR="00F66E5A" w:rsidRPr="004F34A5" w:rsidRDefault="00F66E5A" w:rsidP="00F66E5A">
            <w:pPr>
              <w:pStyle w:val="Texto"/>
              <w:ind w:firstLine="0"/>
              <w:rPr>
                <w:rFonts w:ascii="Verdana" w:hAnsi="Verdana"/>
                <w:sz w:val="16"/>
                <w:szCs w:val="16"/>
                <w:lang w:val="es-ES_tradnl"/>
              </w:rPr>
            </w:pPr>
            <w:r w:rsidRPr="004F34A5">
              <w:rPr>
                <w:rFonts w:ascii="Verdana" w:hAnsi="Verdana"/>
                <w:sz w:val="16"/>
                <w:szCs w:val="16"/>
                <w:lang w:val="es-ES_tradnl"/>
              </w:rPr>
              <w:t>Resolución MSC. 81 (70) “Código Internacional de Dispositivos y Medios de Salvamento”</w:t>
            </w:r>
          </w:p>
        </w:tc>
        <w:tc>
          <w:tcPr>
            <w:tcW w:w="4363" w:type="dxa"/>
          </w:tcPr>
          <w:p w14:paraId="750E4A89" w14:textId="045A71BF" w:rsidR="00F66E5A" w:rsidRPr="004F34A5" w:rsidRDefault="00F66E5A" w:rsidP="00F66E5A">
            <w:pPr>
              <w:pStyle w:val="Texto"/>
              <w:ind w:firstLine="0"/>
              <w:rPr>
                <w:rFonts w:ascii="Verdana" w:hAnsi="Verdana"/>
                <w:sz w:val="16"/>
                <w:szCs w:val="16"/>
                <w:lang w:val="en-US"/>
              </w:rPr>
            </w:pPr>
            <w:r w:rsidRPr="004F34A5">
              <w:rPr>
                <w:rFonts w:ascii="Verdana" w:hAnsi="Verdana" w:cs="Times New Roman"/>
                <w:sz w:val="16"/>
                <w:szCs w:val="16"/>
                <w:lang w:val="en-US"/>
              </w:rPr>
              <w:t xml:space="preserve">MSC resolution. 81 (70) "International Code of Lifesaving Devices and Devices" </w:t>
            </w:r>
          </w:p>
        </w:tc>
      </w:tr>
      <w:tr w:rsidR="00F66E5A" w:rsidRPr="004F34A5" w14:paraId="4EB15581" w14:textId="404E5A9D" w:rsidTr="00C41E19">
        <w:tc>
          <w:tcPr>
            <w:tcW w:w="4363" w:type="dxa"/>
            <w:shd w:val="clear" w:color="auto" w:fill="auto"/>
          </w:tcPr>
          <w:p w14:paraId="56DF46F0" w14:textId="77777777" w:rsidR="00F66E5A" w:rsidRPr="004F34A5" w:rsidRDefault="00F66E5A" w:rsidP="00F66E5A">
            <w:pPr>
              <w:pStyle w:val="Texto"/>
              <w:ind w:firstLine="0"/>
              <w:rPr>
                <w:rFonts w:ascii="Verdana" w:hAnsi="Verdana"/>
                <w:sz w:val="16"/>
                <w:szCs w:val="16"/>
                <w:lang w:val="es-ES_tradnl"/>
              </w:rPr>
            </w:pPr>
            <w:r w:rsidRPr="004F34A5">
              <w:rPr>
                <w:rFonts w:ascii="Verdana" w:hAnsi="Verdana"/>
                <w:sz w:val="16"/>
                <w:szCs w:val="16"/>
                <w:lang w:val="es-ES_tradnl"/>
              </w:rPr>
              <w:t xml:space="preserve">Res A.520 (13) “Código de Prácticas para la evaluación, la prueba y la aceptación de prototipos </w:t>
            </w:r>
            <w:r w:rsidRPr="004F34A5">
              <w:rPr>
                <w:rFonts w:ascii="Verdana" w:hAnsi="Verdana"/>
                <w:sz w:val="16"/>
                <w:szCs w:val="16"/>
                <w:lang w:val="es-ES_tradnl"/>
              </w:rPr>
              <w:lastRenderedPageBreak/>
              <w:t>de dispositivos y medios de salvamento de carácter innovador.</w:t>
            </w:r>
          </w:p>
        </w:tc>
        <w:tc>
          <w:tcPr>
            <w:tcW w:w="4363" w:type="dxa"/>
          </w:tcPr>
          <w:p w14:paraId="18F701CB" w14:textId="1CCA5CCB" w:rsidR="00F66E5A" w:rsidRPr="004F34A5" w:rsidRDefault="00F66E5A" w:rsidP="00F66E5A">
            <w:pPr>
              <w:pStyle w:val="Texto"/>
              <w:ind w:firstLine="0"/>
              <w:rPr>
                <w:rFonts w:ascii="Verdana" w:hAnsi="Verdana"/>
                <w:sz w:val="16"/>
                <w:szCs w:val="16"/>
                <w:lang w:val="en-US"/>
              </w:rPr>
            </w:pPr>
            <w:r w:rsidRPr="004F34A5">
              <w:rPr>
                <w:rFonts w:ascii="Verdana" w:hAnsi="Verdana" w:cs="Times New Roman"/>
                <w:sz w:val="16"/>
                <w:szCs w:val="16"/>
                <w:lang w:val="en-US"/>
              </w:rPr>
              <w:lastRenderedPageBreak/>
              <w:t xml:space="preserve">Res A.520 (13) "Code of Practice for the evaluation, testing and acceptance of prototype </w:t>
            </w:r>
            <w:r w:rsidRPr="004F34A5">
              <w:rPr>
                <w:rFonts w:ascii="Verdana" w:hAnsi="Verdana" w:cs="Times New Roman"/>
                <w:sz w:val="16"/>
                <w:szCs w:val="16"/>
                <w:lang w:val="en-US"/>
              </w:rPr>
              <w:lastRenderedPageBreak/>
              <w:t xml:space="preserve">devices and means of rescue of an innovative nature. </w:t>
            </w:r>
          </w:p>
        </w:tc>
      </w:tr>
      <w:tr w:rsidR="00F66E5A" w:rsidRPr="004F34A5" w14:paraId="5E444B91" w14:textId="570C8A88" w:rsidTr="00C41E19">
        <w:tc>
          <w:tcPr>
            <w:tcW w:w="4363" w:type="dxa"/>
            <w:shd w:val="clear" w:color="auto" w:fill="auto"/>
          </w:tcPr>
          <w:p w14:paraId="042A1A6C" w14:textId="77777777" w:rsidR="00F66E5A" w:rsidRPr="004F34A5" w:rsidRDefault="00F66E5A" w:rsidP="00F66E5A">
            <w:pPr>
              <w:pStyle w:val="Texto"/>
              <w:spacing w:after="60"/>
              <w:ind w:firstLine="0"/>
              <w:rPr>
                <w:rFonts w:ascii="Verdana" w:hAnsi="Verdana"/>
                <w:b/>
                <w:sz w:val="16"/>
                <w:szCs w:val="16"/>
                <w:lang w:val="es-ES_tradnl"/>
              </w:rPr>
            </w:pPr>
            <w:r w:rsidRPr="004F34A5">
              <w:rPr>
                <w:rFonts w:ascii="Verdana" w:hAnsi="Verdana"/>
                <w:b/>
                <w:sz w:val="16"/>
                <w:szCs w:val="16"/>
                <w:lang w:val="es-ES_tradnl"/>
              </w:rPr>
              <w:lastRenderedPageBreak/>
              <w:t>12. Concordancia con normas internacionales</w:t>
            </w:r>
          </w:p>
        </w:tc>
        <w:tc>
          <w:tcPr>
            <w:tcW w:w="4363" w:type="dxa"/>
          </w:tcPr>
          <w:p w14:paraId="172B6FAE" w14:textId="421CAE9C" w:rsidR="00F66E5A" w:rsidRPr="004F34A5" w:rsidRDefault="00F66E5A" w:rsidP="00F66E5A">
            <w:pPr>
              <w:pStyle w:val="Texto"/>
              <w:spacing w:after="60"/>
              <w:ind w:firstLine="0"/>
              <w:rPr>
                <w:rFonts w:ascii="Verdana" w:hAnsi="Verdana"/>
                <w:b/>
                <w:sz w:val="16"/>
                <w:szCs w:val="16"/>
                <w:lang w:val="en-US"/>
              </w:rPr>
            </w:pPr>
            <w:r w:rsidRPr="004F34A5">
              <w:rPr>
                <w:rFonts w:ascii="Verdana" w:hAnsi="Verdana" w:cs="Times New Roman"/>
                <w:b/>
                <w:bCs/>
                <w:sz w:val="16"/>
                <w:szCs w:val="16"/>
              </w:rPr>
              <w:t xml:space="preserve">12. </w:t>
            </w:r>
            <w:proofErr w:type="spellStart"/>
            <w:r w:rsidR="004F34A5" w:rsidRPr="004F34A5">
              <w:rPr>
                <w:rFonts w:ascii="Verdana" w:hAnsi="Verdana" w:cs="Times New Roman"/>
                <w:b/>
                <w:bCs/>
                <w:sz w:val="16"/>
                <w:szCs w:val="16"/>
              </w:rPr>
              <w:t>Concordance</w:t>
            </w:r>
            <w:proofErr w:type="spellEnd"/>
            <w:r w:rsidR="004F34A5" w:rsidRPr="004F34A5">
              <w:rPr>
                <w:rFonts w:ascii="Verdana" w:hAnsi="Verdana" w:cs="Times New Roman"/>
                <w:b/>
                <w:bCs/>
                <w:sz w:val="16"/>
                <w:szCs w:val="16"/>
              </w:rPr>
              <w:t xml:space="preserve"> </w:t>
            </w:r>
            <w:proofErr w:type="spellStart"/>
            <w:r w:rsidRPr="004F34A5">
              <w:rPr>
                <w:rFonts w:ascii="Verdana" w:hAnsi="Verdana" w:cs="Times New Roman"/>
                <w:b/>
                <w:bCs/>
                <w:sz w:val="16"/>
                <w:szCs w:val="16"/>
              </w:rPr>
              <w:t>with</w:t>
            </w:r>
            <w:proofErr w:type="spellEnd"/>
            <w:r w:rsidRPr="004F34A5">
              <w:rPr>
                <w:rFonts w:ascii="Verdana" w:hAnsi="Verdana" w:cs="Times New Roman"/>
                <w:b/>
                <w:bCs/>
                <w:sz w:val="16"/>
                <w:szCs w:val="16"/>
              </w:rPr>
              <w:t xml:space="preserve"> </w:t>
            </w:r>
            <w:proofErr w:type="spellStart"/>
            <w:r w:rsidRPr="004F34A5">
              <w:rPr>
                <w:rFonts w:ascii="Verdana" w:hAnsi="Verdana" w:cs="Times New Roman"/>
                <w:b/>
                <w:bCs/>
                <w:sz w:val="16"/>
                <w:szCs w:val="16"/>
              </w:rPr>
              <w:t>international</w:t>
            </w:r>
            <w:proofErr w:type="spellEnd"/>
            <w:r w:rsidRPr="004F34A5">
              <w:rPr>
                <w:rFonts w:ascii="Verdana" w:hAnsi="Verdana" w:cs="Times New Roman"/>
                <w:b/>
                <w:bCs/>
                <w:sz w:val="16"/>
                <w:szCs w:val="16"/>
              </w:rPr>
              <w:t xml:space="preserve"> </w:t>
            </w:r>
            <w:proofErr w:type="spellStart"/>
            <w:r w:rsidRPr="004F34A5">
              <w:rPr>
                <w:rFonts w:ascii="Verdana" w:hAnsi="Verdana" w:cs="Times New Roman"/>
                <w:b/>
                <w:bCs/>
                <w:sz w:val="16"/>
                <w:szCs w:val="16"/>
              </w:rPr>
              <w:t>standards</w:t>
            </w:r>
            <w:proofErr w:type="spellEnd"/>
            <w:r w:rsidRPr="004F34A5">
              <w:rPr>
                <w:rFonts w:ascii="Verdana" w:hAnsi="Verdana" w:cs="Times New Roman"/>
                <w:sz w:val="16"/>
                <w:szCs w:val="16"/>
              </w:rPr>
              <w:t xml:space="preserve"> </w:t>
            </w:r>
          </w:p>
        </w:tc>
      </w:tr>
      <w:tr w:rsidR="00F66E5A" w:rsidRPr="004F34A5" w14:paraId="0040F71E" w14:textId="78682BBE" w:rsidTr="00C41E19">
        <w:tc>
          <w:tcPr>
            <w:tcW w:w="4363" w:type="dxa"/>
            <w:shd w:val="clear" w:color="auto" w:fill="auto"/>
          </w:tcPr>
          <w:p w14:paraId="7D13EB90" w14:textId="77777777" w:rsidR="00F66E5A" w:rsidRPr="004F34A5" w:rsidRDefault="00F66E5A" w:rsidP="00F66E5A">
            <w:pPr>
              <w:pStyle w:val="Texto"/>
              <w:spacing w:after="60"/>
              <w:ind w:firstLine="0"/>
              <w:rPr>
                <w:rFonts w:ascii="Verdana" w:hAnsi="Verdana"/>
                <w:sz w:val="16"/>
                <w:szCs w:val="16"/>
                <w:lang w:val="es-ES_tradnl"/>
              </w:rPr>
            </w:pPr>
            <w:r w:rsidRPr="004F34A5">
              <w:rPr>
                <w:rFonts w:ascii="Verdana" w:hAnsi="Verdana"/>
                <w:sz w:val="16"/>
                <w:szCs w:val="16"/>
                <w:lang w:val="es-ES_tradnl"/>
              </w:rPr>
              <w:t>Esta Norma Oficial Mexicana no concuerda con normas internacionales por no existir éstas a la fecha de su elaboración.</w:t>
            </w:r>
          </w:p>
        </w:tc>
        <w:tc>
          <w:tcPr>
            <w:tcW w:w="4363" w:type="dxa"/>
          </w:tcPr>
          <w:p w14:paraId="4F630771" w14:textId="183C66AF" w:rsidR="00F66E5A" w:rsidRPr="004F34A5" w:rsidRDefault="00F66E5A" w:rsidP="00F66E5A">
            <w:pPr>
              <w:pStyle w:val="Texto"/>
              <w:spacing w:after="60"/>
              <w:ind w:firstLine="0"/>
              <w:rPr>
                <w:rFonts w:ascii="Verdana" w:hAnsi="Verdana"/>
                <w:sz w:val="16"/>
                <w:szCs w:val="16"/>
                <w:lang w:val="en-US"/>
              </w:rPr>
            </w:pPr>
            <w:r w:rsidRPr="004F34A5">
              <w:rPr>
                <w:rFonts w:ascii="Verdana" w:hAnsi="Verdana" w:cs="Times New Roman"/>
                <w:sz w:val="16"/>
                <w:szCs w:val="16"/>
                <w:lang w:val="en-US"/>
              </w:rPr>
              <w:t xml:space="preserve">This Official Mexican Standard does not agree with international standards because </w:t>
            </w:r>
            <w:r w:rsidR="004F34A5" w:rsidRPr="004F34A5">
              <w:rPr>
                <w:rFonts w:ascii="Verdana" w:hAnsi="Verdana" w:cs="Times New Roman"/>
                <w:sz w:val="16"/>
                <w:szCs w:val="16"/>
                <w:lang w:val="en-US"/>
              </w:rPr>
              <w:t>none</w:t>
            </w:r>
            <w:r w:rsidRPr="004F34A5">
              <w:rPr>
                <w:rFonts w:ascii="Verdana" w:hAnsi="Verdana" w:cs="Times New Roman"/>
                <w:sz w:val="16"/>
                <w:szCs w:val="16"/>
                <w:lang w:val="en-US"/>
              </w:rPr>
              <w:t xml:space="preserve"> exist at the date of its </w:t>
            </w:r>
            <w:r w:rsidR="004F34A5" w:rsidRPr="004F34A5">
              <w:rPr>
                <w:rFonts w:ascii="Verdana" w:hAnsi="Verdana" w:cs="Times New Roman"/>
                <w:sz w:val="16"/>
                <w:szCs w:val="16"/>
                <w:lang w:val="en-US"/>
              </w:rPr>
              <w:t>preparation</w:t>
            </w:r>
            <w:r w:rsidRPr="004F34A5">
              <w:rPr>
                <w:rFonts w:ascii="Verdana" w:hAnsi="Verdana" w:cs="Times New Roman"/>
                <w:sz w:val="16"/>
                <w:szCs w:val="16"/>
                <w:lang w:val="en-US"/>
              </w:rPr>
              <w:t xml:space="preserve">. </w:t>
            </w:r>
          </w:p>
        </w:tc>
      </w:tr>
      <w:tr w:rsidR="00F66E5A" w:rsidRPr="004F34A5" w14:paraId="6D4EEE23" w14:textId="252157CA" w:rsidTr="00C41E19">
        <w:tc>
          <w:tcPr>
            <w:tcW w:w="4363" w:type="dxa"/>
            <w:shd w:val="clear" w:color="auto" w:fill="auto"/>
          </w:tcPr>
          <w:p w14:paraId="5754DA7E" w14:textId="77777777" w:rsidR="00F66E5A" w:rsidRPr="004F34A5" w:rsidRDefault="00F66E5A" w:rsidP="00F66E5A">
            <w:pPr>
              <w:pStyle w:val="Texto"/>
              <w:spacing w:after="60"/>
              <w:ind w:firstLine="0"/>
              <w:rPr>
                <w:rFonts w:ascii="Verdana" w:hAnsi="Verdana"/>
                <w:b/>
                <w:sz w:val="16"/>
                <w:szCs w:val="16"/>
                <w:lang w:val="es-ES_tradnl"/>
              </w:rPr>
            </w:pPr>
            <w:r w:rsidRPr="004F34A5">
              <w:rPr>
                <w:rFonts w:ascii="Verdana" w:hAnsi="Verdana"/>
                <w:b/>
                <w:sz w:val="16"/>
                <w:szCs w:val="16"/>
                <w:lang w:val="es-ES_tradnl"/>
              </w:rPr>
              <w:t>13. Vigencia</w:t>
            </w:r>
          </w:p>
        </w:tc>
        <w:tc>
          <w:tcPr>
            <w:tcW w:w="4363" w:type="dxa"/>
          </w:tcPr>
          <w:p w14:paraId="0B319CC7" w14:textId="71477839" w:rsidR="00F66E5A" w:rsidRPr="004F34A5" w:rsidRDefault="00F66E5A" w:rsidP="00F66E5A">
            <w:pPr>
              <w:pStyle w:val="Texto"/>
              <w:spacing w:after="60"/>
              <w:ind w:firstLine="0"/>
              <w:rPr>
                <w:rFonts w:ascii="Verdana" w:hAnsi="Verdana"/>
                <w:b/>
                <w:sz w:val="16"/>
                <w:szCs w:val="16"/>
                <w:lang w:val="en-US"/>
              </w:rPr>
            </w:pPr>
            <w:r w:rsidRPr="004F34A5">
              <w:rPr>
                <w:rFonts w:ascii="Verdana" w:hAnsi="Verdana" w:cs="Times New Roman"/>
                <w:b/>
                <w:bCs/>
                <w:sz w:val="16"/>
                <w:szCs w:val="16"/>
              </w:rPr>
              <w:t xml:space="preserve">13. </w:t>
            </w:r>
            <w:proofErr w:type="spellStart"/>
            <w:r w:rsidRPr="004F34A5">
              <w:rPr>
                <w:rFonts w:ascii="Verdana" w:hAnsi="Verdana" w:cs="Times New Roman"/>
                <w:b/>
                <w:bCs/>
                <w:sz w:val="16"/>
                <w:szCs w:val="16"/>
              </w:rPr>
              <w:t>Validity</w:t>
            </w:r>
            <w:proofErr w:type="spellEnd"/>
            <w:r w:rsidRPr="004F34A5">
              <w:rPr>
                <w:rFonts w:ascii="Verdana" w:hAnsi="Verdana" w:cs="Times New Roman"/>
                <w:sz w:val="16"/>
                <w:szCs w:val="16"/>
              </w:rPr>
              <w:t xml:space="preserve"> </w:t>
            </w:r>
          </w:p>
        </w:tc>
      </w:tr>
      <w:tr w:rsidR="00F66E5A" w:rsidRPr="004F34A5" w14:paraId="4D71D29F" w14:textId="09584135" w:rsidTr="00C41E19">
        <w:tc>
          <w:tcPr>
            <w:tcW w:w="4363" w:type="dxa"/>
            <w:shd w:val="clear" w:color="auto" w:fill="auto"/>
          </w:tcPr>
          <w:p w14:paraId="08129F31" w14:textId="77777777" w:rsidR="00F66E5A" w:rsidRPr="004F34A5" w:rsidRDefault="00F66E5A" w:rsidP="00F66E5A">
            <w:pPr>
              <w:pStyle w:val="Texto"/>
              <w:spacing w:after="60"/>
              <w:ind w:firstLine="0"/>
              <w:rPr>
                <w:rFonts w:ascii="Verdana" w:hAnsi="Verdana"/>
                <w:sz w:val="16"/>
                <w:szCs w:val="16"/>
              </w:rPr>
            </w:pPr>
            <w:r w:rsidRPr="004F34A5">
              <w:rPr>
                <w:rFonts w:ascii="Verdana" w:hAnsi="Verdana"/>
                <w:sz w:val="16"/>
                <w:szCs w:val="16"/>
              </w:rPr>
              <w:t>Esta Norma Oficial Mexicana entrará en vigor 60 días naturales posteriores a su publicación en el Diario Oficial de la Federación.</w:t>
            </w:r>
          </w:p>
        </w:tc>
        <w:tc>
          <w:tcPr>
            <w:tcW w:w="4363" w:type="dxa"/>
          </w:tcPr>
          <w:p w14:paraId="19CA499A" w14:textId="0238874C" w:rsidR="00F66E5A" w:rsidRPr="004F34A5" w:rsidRDefault="00F66E5A" w:rsidP="00F66E5A">
            <w:pPr>
              <w:pStyle w:val="Texto"/>
              <w:spacing w:after="60"/>
              <w:ind w:firstLine="0"/>
              <w:rPr>
                <w:rFonts w:ascii="Verdana" w:hAnsi="Verdana"/>
                <w:sz w:val="16"/>
                <w:szCs w:val="16"/>
                <w:lang w:val="en-US"/>
              </w:rPr>
            </w:pPr>
            <w:r w:rsidRPr="004F34A5">
              <w:rPr>
                <w:rFonts w:ascii="Verdana" w:hAnsi="Verdana" w:cs="Times New Roman"/>
                <w:sz w:val="16"/>
                <w:szCs w:val="16"/>
                <w:lang w:val="en-US"/>
              </w:rPr>
              <w:t xml:space="preserve">This Official Mexican Standard will take effect 60 calendar days after its publication in the Official </w:t>
            </w:r>
            <w:r w:rsidR="00CE0F5B" w:rsidRPr="004F34A5">
              <w:rPr>
                <w:rFonts w:ascii="Verdana" w:hAnsi="Verdana" w:cs="Times New Roman"/>
                <w:sz w:val="16"/>
                <w:szCs w:val="16"/>
                <w:lang w:val="en-US"/>
              </w:rPr>
              <w:t>Daily</w:t>
            </w:r>
            <w:r w:rsidRPr="004F34A5">
              <w:rPr>
                <w:rFonts w:ascii="Verdana" w:hAnsi="Verdana" w:cs="Times New Roman"/>
                <w:sz w:val="16"/>
                <w:szCs w:val="16"/>
                <w:lang w:val="en-US"/>
              </w:rPr>
              <w:t xml:space="preserve"> of the Federation. </w:t>
            </w:r>
          </w:p>
        </w:tc>
      </w:tr>
      <w:tr w:rsidR="00F66E5A" w:rsidRPr="004F34A5" w14:paraId="6F66EB47" w14:textId="00764708" w:rsidTr="00C41E19">
        <w:tc>
          <w:tcPr>
            <w:tcW w:w="4363" w:type="dxa"/>
            <w:shd w:val="clear" w:color="auto" w:fill="auto"/>
          </w:tcPr>
          <w:p w14:paraId="22AA03F7" w14:textId="77777777" w:rsidR="00F66E5A" w:rsidRPr="004F34A5" w:rsidRDefault="00F66E5A" w:rsidP="00F66E5A">
            <w:pPr>
              <w:pStyle w:val="Texto"/>
              <w:spacing w:after="60"/>
              <w:ind w:firstLine="0"/>
              <w:rPr>
                <w:rFonts w:ascii="Verdana" w:hAnsi="Verdana"/>
                <w:b/>
                <w:sz w:val="16"/>
                <w:szCs w:val="16"/>
              </w:rPr>
            </w:pPr>
            <w:r w:rsidRPr="004F34A5">
              <w:rPr>
                <w:rFonts w:ascii="Verdana" w:hAnsi="Verdana"/>
                <w:b/>
                <w:sz w:val="16"/>
                <w:szCs w:val="16"/>
              </w:rPr>
              <w:t>14. Transitorios</w:t>
            </w:r>
          </w:p>
        </w:tc>
        <w:tc>
          <w:tcPr>
            <w:tcW w:w="4363" w:type="dxa"/>
          </w:tcPr>
          <w:p w14:paraId="548FA637" w14:textId="7938EFB3" w:rsidR="00F66E5A" w:rsidRPr="004F34A5" w:rsidRDefault="00F66E5A" w:rsidP="00F66E5A">
            <w:pPr>
              <w:pStyle w:val="Texto"/>
              <w:spacing w:after="60"/>
              <w:ind w:firstLine="0"/>
              <w:rPr>
                <w:rFonts w:ascii="Verdana" w:hAnsi="Verdana"/>
                <w:b/>
                <w:sz w:val="16"/>
                <w:szCs w:val="16"/>
                <w:lang w:val="en-US"/>
              </w:rPr>
            </w:pPr>
            <w:r w:rsidRPr="004F34A5">
              <w:rPr>
                <w:rFonts w:ascii="Verdana" w:hAnsi="Verdana" w:cs="Times New Roman"/>
                <w:b/>
                <w:bCs/>
                <w:sz w:val="16"/>
                <w:szCs w:val="16"/>
              </w:rPr>
              <w:t xml:space="preserve">14. </w:t>
            </w:r>
            <w:proofErr w:type="spellStart"/>
            <w:r w:rsidRPr="004F34A5">
              <w:rPr>
                <w:rFonts w:ascii="Verdana" w:hAnsi="Verdana" w:cs="Times New Roman"/>
                <w:b/>
                <w:bCs/>
                <w:sz w:val="16"/>
                <w:szCs w:val="16"/>
              </w:rPr>
              <w:t>Transi</w:t>
            </w:r>
            <w:r w:rsidR="004F34A5" w:rsidRPr="004F34A5">
              <w:rPr>
                <w:rFonts w:ascii="Verdana" w:hAnsi="Verdana" w:cs="Times New Roman"/>
                <w:b/>
                <w:bCs/>
                <w:sz w:val="16"/>
                <w:szCs w:val="16"/>
              </w:rPr>
              <w:t>tional</w:t>
            </w:r>
            <w:proofErr w:type="spellEnd"/>
            <w:r w:rsidR="004F34A5" w:rsidRPr="004F34A5">
              <w:rPr>
                <w:rFonts w:ascii="Verdana" w:hAnsi="Verdana" w:cs="Times New Roman"/>
                <w:b/>
                <w:bCs/>
                <w:sz w:val="16"/>
                <w:szCs w:val="16"/>
              </w:rPr>
              <w:t xml:space="preserve"> </w:t>
            </w:r>
            <w:proofErr w:type="spellStart"/>
            <w:r w:rsidR="004F34A5" w:rsidRPr="004F34A5">
              <w:rPr>
                <w:rFonts w:ascii="Verdana" w:hAnsi="Verdana" w:cs="Times New Roman"/>
                <w:b/>
                <w:bCs/>
                <w:sz w:val="16"/>
                <w:szCs w:val="16"/>
              </w:rPr>
              <w:t>articles</w:t>
            </w:r>
            <w:proofErr w:type="spellEnd"/>
          </w:p>
        </w:tc>
      </w:tr>
      <w:tr w:rsidR="00F66E5A" w:rsidRPr="004F34A5" w14:paraId="390D1337" w14:textId="25E8818C" w:rsidTr="00C41E19">
        <w:tc>
          <w:tcPr>
            <w:tcW w:w="4363" w:type="dxa"/>
            <w:shd w:val="clear" w:color="auto" w:fill="auto"/>
          </w:tcPr>
          <w:p w14:paraId="5A5CE6BF" w14:textId="77777777" w:rsidR="00F66E5A" w:rsidRPr="004F34A5" w:rsidRDefault="00F66E5A" w:rsidP="00F66E5A">
            <w:pPr>
              <w:pStyle w:val="Texto"/>
              <w:spacing w:after="60"/>
              <w:ind w:firstLine="0"/>
              <w:rPr>
                <w:rFonts w:ascii="Verdana" w:hAnsi="Verdana"/>
                <w:sz w:val="16"/>
                <w:szCs w:val="16"/>
              </w:rPr>
            </w:pPr>
            <w:r w:rsidRPr="004F34A5">
              <w:rPr>
                <w:rFonts w:ascii="Verdana" w:hAnsi="Verdana"/>
                <w:b/>
                <w:sz w:val="16"/>
                <w:szCs w:val="16"/>
              </w:rPr>
              <w:t>PRIMERO.-</w:t>
            </w:r>
            <w:r w:rsidRPr="004F34A5">
              <w:rPr>
                <w:rFonts w:ascii="Verdana" w:hAnsi="Verdana"/>
                <w:sz w:val="16"/>
                <w:szCs w:val="16"/>
              </w:rPr>
              <w:t xml:space="preserve"> La presente Norma Oficial Mexicana sustituye a la NOM</w:t>
            </w:r>
            <w:r w:rsidRPr="004F34A5">
              <w:rPr>
                <w:rFonts w:ascii="Verdana" w:hAnsi="Verdana"/>
                <w:sz w:val="16"/>
                <w:szCs w:val="16"/>
                <w:lang w:val="es-ES_tradnl"/>
              </w:rPr>
              <w:t>-034-SCT4-1999, Equipo mínimo de seguridad, comunicación y navegación para embarcaciones nacionales, hasta 10 metros de eslora</w:t>
            </w:r>
            <w:r w:rsidRPr="004F34A5">
              <w:rPr>
                <w:rFonts w:ascii="Verdana" w:hAnsi="Verdana"/>
                <w:sz w:val="16"/>
                <w:szCs w:val="16"/>
              </w:rPr>
              <w:t>, publicada en el Diario Oficial de la Federación el 22 de enero de 2001.</w:t>
            </w:r>
          </w:p>
        </w:tc>
        <w:tc>
          <w:tcPr>
            <w:tcW w:w="4363" w:type="dxa"/>
          </w:tcPr>
          <w:p w14:paraId="63BE9693" w14:textId="66A1B2CD" w:rsidR="00F66E5A" w:rsidRPr="004F34A5" w:rsidRDefault="00F66E5A" w:rsidP="00F66E5A">
            <w:pPr>
              <w:pStyle w:val="Texto"/>
              <w:spacing w:after="60"/>
              <w:ind w:firstLine="0"/>
              <w:rPr>
                <w:rFonts w:ascii="Verdana" w:hAnsi="Verdana"/>
                <w:b/>
                <w:sz w:val="16"/>
                <w:szCs w:val="16"/>
                <w:lang w:val="en-US"/>
              </w:rPr>
            </w:pPr>
            <w:r w:rsidRPr="004F34A5">
              <w:rPr>
                <w:rFonts w:ascii="Verdana" w:hAnsi="Verdana" w:cs="Times New Roman"/>
                <w:b/>
                <w:bCs/>
                <w:sz w:val="16"/>
                <w:szCs w:val="16"/>
                <w:lang w:val="en-US"/>
              </w:rPr>
              <w:t>FIRST.-</w:t>
            </w:r>
            <w:r w:rsidRPr="004F34A5">
              <w:rPr>
                <w:rFonts w:ascii="Verdana" w:hAnsi="Verdana" w:cs="Times New Roman"/>
                <w:sz w:val="16"/>
                <w:szCs w:val="16"/>
                <w:lang w:val="en-US"/>
              </w:rPr>
              <w:t xml:space="preserve"> This Official Mexican Standard replaces the NOM-034-SCT4-1999, minimum safety, communication and navigation equipment for national vessels, up to 10 meters in length, published in the Official </w:t>
            </w:r>
            <w:r w:rsidR="00CE0F5B" w:rsidRPr="004F34A5">
              <w:rPr>
                <w:rFonts w:ascii="Verdana" w:hAnsi="Verdana" w:cs="Times New Roman"/>
                <w:sz w:val="16"/>
                <w:szCs w:val="16"/>
                <w:lang w:val="en-US"/>
              </w:rPr>
              <w:t>Daily</w:t>
            </w:r>
            <w:r w:rsidRPr="004F34A5">
              <w:rPr>
                <w:rFonts w:ascii="Verdana" w:hAnsi="Verdana" w:cs="Times New Roman"/>
                <w:sz w:val="16"/>
                <w:szCs w:val="16"/>
                <w:lang w:val="en-US"/>
              </w:rPr>
              <w:t xml:space="preserve"> of the Federation on January 22, 2001 </w:t>
            </w:r>
          </w:p>
        </w:tc>
      </w:tr>
      <w:tr w:rsidR="00F66E5A" w:rsidRPr="004F34A5" w14:paraId="31AD39EC" w14:textId="21A36084" w:rsidTr="00C41E19">
        <w:tc>
          <w:tcPr>
            <w:tcW w:w="4363" w:type="dxa"/>
            <w:shd w:val="clear" w:color="auto" w:fill="auto"/>
          </w:tcPr>
          <w:p w14:paraId="45A6F90D" w14:textId="77777777" w:rsidR="00F66E5A" w:rsidRPr="004F34A5" w:rsidRDefault="00F66E5A" w:rsidP="00F66E5A">
            <w:pPr>
              <w:pStyle w:val="Texto"/>
              <w:spacing w:after="60"/>
              <w:ind w:firstLine="0"/>
              <w:rPr>
                <w:rFonts w:ascii="Verdana" w:hAnsi="Verdana"/>
                <w:sz w:val="16"/>
                <w:szCs w:val="16"/>
              </w:rPr>
            </w:pPr>
            <w:r w:rsidRPr="004F34A5">
              <w:rPr>
                <w:rFonts w:ascii="Verdana" w:hAnsi="Verdana"/>
                <w:sz w:val="16"/>
                <w:szCs w:val="16"/>
                <w:lang w:val="es-ES_tradnl"/>
              </w:rPr>
              <w:t xml:space="preserve">México, D.F., a 4 de febrero de 2009.- </w:t>
            </w:r>
            <w:r w:rsidRPr="004F34A5">
              <w:rPr>
                <w:rFonts w:ascii="Verdana" w:hAnsi="Verdana"/>
                <w:sz w:val="16"/>
                <w:szCs w:val="16"/>
              </w:rPr>
              <w:t xml:space="preserve">El Coordinador General de Puertos y Marina Mercante y Presidente del Comité Consultivo Nacional de Normalización de Transporte Marítimo y Puertos, </w:t>
            </w:r>
            <w:r w:rsidRPr="004F34A5">
              <w:rPr>
                <w:rFonts w:ascii="Verdana" w:hAnsi="Verdana"/>
                <w:b/>
                <w:sz w:val="16"/>
                <w:szCs w:val="16"/>
              </w:rPr>
              <w:t>Alejandro Chacón Domínguez</w:t>
            </w:r>
            <w:r w:rsidRPr="004F34A5">
              <w:rPr>
                <w:rFonts w:ascii="Verdana" w:hAnsi="Verdana"/>
                <w:sz w:val="16"/>
                <w:szCs w:val="16"/>
              </w:rPr>
              <w:t>.- Rúbrica.</w:t>
            </w:r>
          </w:p>
        </w:tc>
        <w:tc>
          <w:tcPr>
            <w:tcW w:w="4363" w:type="dxa"/>
          </w:tcPr>
          <w:p w14:paraId="13BA7D00" w14:textId="6B2A7050" w:rsidR="00F66E5A" w:rsidRPr="004F34A5" w:rsidRDefault="00F66E5A" w:rsidP="00F66E5A">
            <w:pPr>
              <w:pStyle w:val="Texto"/>
              <w:spacing w:after="60"/>
              <w:ind w:firstLine="0"/>
              <w:rPr>
                <w:rFonts w:ascii="Verdana" w:hAnsi="Verdana"/>
                <w:sz w:val="16"/>
                <w:szCs w:val="16"/>
                <w:lang w:val="en-US"/>
              </w:rPr>
            </w:pPr>
            <w:r w:rsidRPr="004F34A5">
              <w:rPr>
                <w:rFonts w:ascii="Verdana" w:hAnsi="Verdana" w:cs="Times New Roman"/>
                <w:sz w:val="16"/>
                <w:szCs w:val="16"/>
                <w:lang w:val="en-US"/>
              </w:rPr>
              <w:t xml:space="preserve">Mexico, DF, February 4, 2009.- The General Coordinator of Ports and Merchant Marine and President of the </w:t>
            </w:r>
            <w:r w:rsidR="004F34A5" w:rsidRPr="004F34A5">
              <w:rPr>
                <w:rFonts w:ascii="Verdana" w:hAnsi="Verdana"/>
                <w:sz w:val="16"/>
                <w:szCs w:val="16"/>
                <w:lang w:val="en-US"/>
              </w:rPr>
              <w:t>National Consultative Committee for the Standardization of Maritime Transport and Ports</w:t>
            </w:r>
            <w:r w:rsidRPr="004F34A5">
              <w:rPr>
                <w:rFonts w:ascii="Verdana" w:hAnsi="Verdana" w:cs="Times New Roman"/>
                <w:sz w:val="16"/>
                <w:szCs w:val="16"/>
                <w:lang w:val="en-US"/>
              </w:rPr>
              <w:t xml:space="preserve">, </w:t>
            </w:r>
            <w:r w:rsidRPr="004F34A5">
              <w:rPr>
                <w:rFonts w:ascii="Verdana" w:hAnsi="Verdana" w:cs="Times New Roman"/>
                <w:b/>
                <w:bCs/>
                <w:sz w:val="16"/>
                <w:szCs w:val="16"/>
                <w:lang w:val="en-US"/>
              </w:rPr>
              <w:t xml:space="preserve">Alejandro </w:t>
            </w:r>
            <w:proofErr w:type="spellStart"/>
            <w:r w:rsidRPr="004F34A5">
              <w:rPr>
                <w:rFonts w:ascii="Verdana" w:hAnsi="Verdana" w:cs="Times New Roman"/>
                <w:b/>
                <w:bCs/>
                <w:sz w:val="16"/>
                <w:szCs w:val="16"/>
                <w:lang w:val="en-US"/>
              </w:rPr>
              <w:t>Chacón</w:t>
            </w:r>
            <w:proofErr w:type="spellEnd"/>
            <w:r w:rsidRPr="004F34A5">
              <w:rPr>
                <w:rFonts w:ascii="Verdana" w:hAnsi="Verdana" w:cs="Times New Roman"/>
                <w:b/>
                <w:bCs/>
                <w:sz w:val="16"/>
                <w:szCs w:val="16"/>
                <w:lang w:val="en-US"/>
              </w:rPr>
              <w:t xml:space="preserve"> Domínguez.</w:t>
            </w:r>
            <w:r w:rsidRPr="004F34A5">
              <w:rPr>
                <w:rFonts w:ascii="Verdana" w:hAnsi="Verdana" w:cs="Times New Roman"/>
                <w:sz w:val="16"/>
                <w:szCs w:val="16"/>
                <w:lang w:val="en-US"/>
              </w:rPr>
              <w:t xml:space="preserve"> - </w:t>
            </w:r>
            <w:r w:rsidR="004F34A5" w:rsidRPr="004F34A5">
              <w:rPr>
                <w:rFonts w:ascii="Verdana" w:hAnsi="Verdana" w:cs="Times New Roman"/>
                <w:sz w:val="16"/>
                <w:szCs w:val="16"/>
                <w:lang w:val="en-US"/>
              </w:rPr>
              <w:t>Signed</w:t>
            </w:r>
            <w:r w:rsidRPr="004F34A5">
              <w:rPr>
                <w:rFonts w:ascii="Verdana" w:hAnsi="Verdana" w:cs="Times New Roman"/>
                <w:sz w:val="16"/>
                <w:szCs w:val="16"/>
                <w:lang w:val="en-US"/>
              </w:rPr>
              <w:t xml:space="preserve">. </w:t>
            </w:r>
          </w:p>
        </w:tc>
      </w:tr>
    </w:tbl>
    <w:p w14:paraId="09DAA371" w14:textId="77777777" w:rsidR="00BA0A1A" w:rsidRPr="004F34A5" w:rsidRDefault="00BA0A1A" w:rsidP="00BA0A1A">
      <w:pPr>
        <w:pStyle w:val="Texto"/>
        <w:rPr>
          <w:rFonts w:ascii="Verdana" w:hAnsi="Verdana"/>
          <w:sz w:val="16"/>
          <w:szCs w:val="16"/>
          <w:lang w:val="en-US"/>
        </w:rPr>
      </w:pPr>
    </w:p>
    <w:p w14:paraId="23BCCE70" w14:textId="77777777" w:rsidR="00BA0A1A" w:rsidRPr="004F34A5" w:rsidRDefault="00BA0A1A" w:rsidP="00BA0A1A">
      <w:pPr>
        <w:pStyle w:val="Texto"/>
        <w:rPr>
          <w:rFonts w:ascii="Verdana" w:hAnsi="Verdana"/>
          <w:sz w:val="16"/>
          <w:szCs w:val="16"/>
          <w:lang w:val="en-US"/>
        </w:rPr>
      </w:pPr>
    </w:p>
    <w:sectPr w:rsidR="00BA0A1A" w:rsidRPr="004F34A5" w:rsidSect="004F34A5">
      <w:headerReference w:type="even" r:id="rId6"/>
      <w:headerReference w:type="default" r:id="rId7"/>
      <w:footerReference w:type="default" r:id="rId8"/>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1863A" w14:textId="77777777" w:rsidR="004B2DAD" w:rsidRDefault="004B2DAD">
      <w:r>
        <w:separator/>
      </w:r>
    </w:p>
  </w:endnote>
  <w:endnote w:type="continuationSeparator" w:id="0">
    <w:p w14:paraId="377CCBC8" w14:textId="77777777" w:rsidR="004B2DAD" w:rsidRDefault="004B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BB648" w14:textId="49247E42" w:rsidR="004F34A5" w:rsidRPr="004F34A5" w:rsidRDefault="004F34A5">
    <w:pPr>
      <w:pStyle w:val="Footer"/>
      <w:rPr>
        <w:rFonts w:ascii="Verdana" w:hAnsi="Verdana"/>
        <w:b/>
        <w:bCs/>
        <w:sz w:val="16"/>
        <w:szCs w:val="16"/>
        <w:lang w:val="es-MX"/>
      </w:rPr>
    </w:pPr>
    <w:r w:rsidRPr="004F34A5">
      <w:rPr>
        <w:rFonts w:ascii="Verdana" w:hAnsi="Verdana"/>
        <w:b/>
        <w:bCs/>
        <w:sz w:val="16"/>
        <w:szCs w:val="16"/>
        <w:lang w:val="es-MX"/>
      </w:rPr>
      <w:t xml:space="preserve">Derechos Reservados © 2019 Lic. Glenn Louis McBride                </w:t>
    </w:r>
    <w:r>
      <w:rPr>
        <w:rFonts w:ascii="Verdana" w:hAnsi="Verdana"/>
        <w:b/>
        <w:bCs/>
        <w:sz w:val="16"/>
        <w:szCs w:val="16"/>
        <w:lang w:val="es-MX"/>
      </w:rPr>
      <w:t xml:space="preserve">                      </w:t>
    </w:r>
    <w:r w:rsidRPr="004F34A5">
      <w:rPr>
        <w:rFonts w:ascii="Verdana" w:hAnsi="Verdana"/>
        <w:b/>
        <w:bCs/>
        <w:sz w:val="16"/>
        <w:szCs w:val="16"/>
        <w:lang w:val="es-MX"/>
      </w:rPr>
      <w:t xml:space="preserve">                      </w:t>
    </w:r>
    <w:r w:rsidRPr="004F34A5">
      <w:rPr>
        <w:rFonts w:ascii="Verdana" w:hAnsi="Verdana"/>
        <w:b/>
        <w:bCs/>
        <w:sz w:val="16"/>
        <w:szCs w:val="16"/>
        <w:lang w:val="es-MX"/>
      </w:rPr>
      <w:fldChar w:fldCharType="begin"/>
    </w:r>
    <w:r w:rsidRPr="004F34A5">
      <w:rPr>
        <w:rFonts w:ascii="Verdana" w:hAnsi="Verdana"/>
        <w:b/>
        <w:bCs/>
        <w:sz w:val="16"/>
        <w:szCs w:val="16"/>
        <w:lang w:val="es-MX"/>
      </w:rPr>
      <w:instrText xml:space="preserve"> PAGE   \* MERGEFORMAT </w:instrText>
    </w:r>
    <w:r w:rsidRPr="004F34A5">
      <w:rPr>
        <w:rFonts w:ascii="Verdana" w:hAnsi="Verdana"/>
        <w:b/>
        <w:bCs/>
        <w:sz w:val="16"/>
        <w:szCs w:val="16"/>
        <w:lang w:val="es-MX"/>
      </w:rPr>
      <w:fldChar w:fldCharType="separate"/>
    </w:r>
    <w:r w:rsidRPr="004F34A5">
      <w:rPr>
        <w:rFonts w:ascii="Verdana" w:hAnsi="Verdana"/>
        <w:b/>
        <w:bCs/>
        <w:noProof/>
        <w:sz w:val="16"/>
        <w:szCs w:val="16"/>
        <w:lang w:val="es-MX"/>
      </w:rPr>
      <w:t>1</w:t>
    </w:r>
    <w:r w:rsidRPr="004F34A5">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AD35B" w14:textId="77777777" w:rsidR="004B2DAD" w:rsidRDefault="004B2DAD">
      <w:r>
        <w:separator/>
      </w:r>
    </w:p>
  </w:footnote>
  <w:footnote w:type="continuationSeparator" w:id="0">
    <w:p w14:paraId="2955F29C" w14:textId="77777777" w:rsidR="004B2DAD" w:rsidRDefault="004B2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0CC46" w14:textId="77777777" w:rsidR="00F66E5A" w:rsidRPr="0027720F" w:rsidRDefault="00F66E5A" w:rsidP="00BA0A1A">
    <w:pPr>
      <w:pStyle w:val="Fechas"/>
      <w:rPr>
        <w:rFonts w:cs="Times New Roman"/>
      </w:rPr>
    </w:pPr>
    <w:r w:rsidRPr="0027720F">
      <w:rPr>
        <w:rFonts w:cs="Times New Roman"/>
      </w:rPr>
      <w:t xml:space="preserve">     (Primera Sección)</w:t>
    </w:r>
    <w:r w:rsidRPr="0027720F">
      <w:rPr>
        <w:rFonts w:cs="Times New Roman"/>
      </w:rPr>
      <w:tab/>
      <w:t>DIARIO OFICIAL</w:t>
    </w:r>
    <w:r w:rsidRPr="0027720F">
      <w:rPr>
        <w:rFonts w:cs="Times New Roman"/>
      </w:rPr>
      <w:tab/>
      <w:t>Martes 24 de febrero de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39950" w14:textId="77777777" w:rsidR="00F66E5A" w:rsidRDefault="00F66E5A" w:rsidP="00F66E5A">
    <w:pPr>
      <w:pStyle w:val="Header"/>
      <w:rPr>
        <w:rFonts w:ascii="Verdana" w:hAnsi="Verdana"/>
        <w:bCs/>
        <w:sz w:val="16"/>
        <w:szCs w:val="16"/>
        <w:lang w:val="en-US"/>
      </w:rPr>
    </w:pPr>
    <w:r w:rsidRPr="004456C8">
      <w:rPr>
        <w:rFonts w:ascii="Verdana" w:hAnsi="Verdana"/>
        <w:b/>
        <w:bCs/>
        <w:sz w:val="16"/>
        <w:szCs w:val="16"/>
        <w:lang w:val="en-US"/>
      </w:rPr>
      <w:t>NOM-034-SCT4-2009, minimum safety, communication and navigation equipment for national vessels, up to 15 meters in lengt</w:t>
    </w:r>
    <w:r>
      <w:rPr>
        <w:rFonts w:ascii="Verdana" w:hAnsi="Verdana"/>
        <w:bCs/>
        <w:sz w:val="16"/>
        <w:szCs w:val="16"/>
        <w:lang w:val="en-US"/>
      </w:rPr>
      <w:t xml:space="preserve">h. </w:t>
    </w:r>
  </w:p>
  <w:p w14:paraId="7359E327" w14:textId="211D63F6" w:rsidR="00F66E5A" w:rsidRDefault="00F66E5A" w:rsidP="00F66E5A">
    <w:pPr>
      <w:pStyle w:val="Header"/>
      <w:rPr>
        <w:rFonts w:ascii="Verdana" w:hAnsi="Verdana"/>
        <w:bCs/>
        <w:sz w:val="16"/>
        <w:szCs w:val="16"/>
        <w:lang w:val="en-US"/>
      </w:rPr>
    </w:pPr>
    <w:r>
      <w:rPr>
        <w:rFonts w:ascii="Verdana" w:hAnsi="Verdana"/>
        <w:bCs/>
        <w:sz w:val="16"/>
        <w:szCs w:val="16"/>
        <w:lang w:val="en-US"/>
      </w:rPr>
      <w:t>Published in the DOF February 24, 2009</w:t>
    </w:r>
  </w:p>
  <w:p w14:paraId="7F909C4B" w14:textId="77777777" w:rsidR="00F66E5A" w:rsidRPr="00F66E5A" w:rsidRDefault="00F66E5A" w:rsidP="00F66E5A">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1A"/>
    <w:rsid w:val="0007148E"/>
    <w:rsid w:val="00085CFF"/>
    <w:rsid w:val="000934C4"/>
    <w:rsid w:val="000F0FA3"/>
    <w:rsid w:val="001303A7"/>
    <w:rsid w:val="00155505"/>
    <w:rsid w:val="00155A7E"/>
    <w:rsid w:val="00165B4B"/>
    <w:rsid w:val="001735BF"/>
    <w:rsid w:val="00176B02"/>
    <w:rsid w:val="001B6981"/>
    <w:rsid w:val="001E3DB6"/>
    <w:rsid w:val="001E6CB1"/>
    <w:rsid w:val="001F6325"/>
    <w:rsid w:val="0025082C"/>
    <w:rsid w:val="00255299"/>
    <w:rsid w:val="0027720F"/>
    <w:rsid w:val="00291CA7"/>
    <w:rsid w:val="002940B6"/>
    <w:rsid w:val="002B127D"/>
    <w:rsid w:val="002C3644"/>
    <w:rsid w:val="002D73CE"/>
    <w:rsid w:val="002E0094"/>
    <w:rsid w:val="002E36D6"/>
    <w:rsid w:val="002F6279"/>
    <w:rsid w:val="002F666A"/>
    <w:rsid w:val="0030321A"/>
    <w:rsid w:val="00323864"/>
    <w:rsid w:val="003239D2"/>
    <w:rsid w:val="00330780"/>
    <w:rsid w:val="00337E64"/>
    <w:rsid w:val="00357A6B"/>
    <w:rsid w:val="00373DFE"/>
    <w:rsid w:val="00380ECF"/>
    <w:rsid w:val="003E7472"/>
    <w:rsid w:val="00410B8C"/>
    <w:rsid w:val="00412ED6"/>
    <w:rsid w:val="004142D5"/>
    <w:rsid w:val="0042779F"/>
    <w:rsid w:val="00440349"/>
    <w:rsid w:val="00464085"/>
    <w:rsid w:val="004652D9"/>
    <w:rsid w:val="004A7426"/>
    <w:rsid w:val="004B2DAD"/>
    <w:rsid w:val="004B2F2C"/>
    <w:rsid w:val="004D4A72"/>
    <w:rsid w:val="004E77FB"/>
    <w:rsid w:val="004F34A5"/>
    <w:rsid w:val="004F3FE9"/>
    <w:rsid w:val="00512CDB"/>
    <w:rsid w:val="00514993"/>
    <w:rsid w:val="0053581A"/>
    <w:rsid w:val="00535845"/>
    <w:rsid w:val="005438AB"/>
    <w:rsid w:val="005D7D14"/>
    <w:rsid w:val="006231E1"/>
    <w:rsid w:val="00627360"/>
    <w:rsid w:val="00627D1A"/>
    <w:rsid w:val="0063495E"/>
    <w:rsid w:val="00656CFF"/>
    <w:rsid w:val="00681BC5"/>
    <w:rsid w:val="00691836"/>
    <w:rsid w:val="0069289E"/>
    <w:rsid w:val="0069357B"/>
    <w:rsid w:val="00697B7C"/>
    <w:rsid w:val="006B7539"/>
    <w:rsid w:val="006D1A37"/>
    <w:rsid w:val="006E2487"/>
    <w:rsid w:val="006E4EE3"/>
    <w:rsid w:val="00717A6D"/>
    <w:rsid w:val="00735E9D"/>
    <w:rsid w:val="00746FC8"/>
    <w:rsid w:val="007578BE"/>
    <w:rsid w:val="007D00B8"/>
    <w:rsid w:val="00815402"/>
    <w:rsid w:val="00827CE1"/>
    <w:rsid w:val="0083080F"/>
    <w:rsid w:val="008651ED"/>
    <w:rsid w:val="00875A59"/>
    <w:rsid w:val="0089558E"/>
    <w:rsid w:val="008A3652"/>
    <w:rsid w:val="008D17A5"/>
    <w:rsid w:val="00913D77"/>
    <w:rsid w:val="009329FB"/>
    <w:rsid w:val="00945F33"/>
    <w:rsid w:val="00953295"/>
    <w:rsid w:val="009A1E4E"/>
    <w:rsid w:val="009B50C1"/>
    <w:rsid w:val="009C02DA"/>
    <w:rsid w:val="009E3B35"/>
    <w:rsid w:val="009E63EA"/>
    <w:rsid w:val="009F050F"/>
    <w:rsid w:val="00A15E92"/>
    <w:rsid w:val="00A27B8B"/>
    <w:rsid w:val="00A31E9B"/>
    <w:rsid w:val="00A333DC"/>
    <w:rsid w:val="00A657A1"/>
    <w:rsid w:val="00A73F8A"/>
    <w:rsid w:val="00AB1030"/>
    <w:rsid w:val="00B00632"/>
    <w:rsid w:val="00B14C29"/>
    <w:rsid w:val="00B170E8"/>
    <w:rsid w:val="00B272AB"/>
    <w:rsid w:val="00B3769E"/>
    <w:rsid w:val="00B63531"/>
    <w:rsid w:val="00BA0A1A"/>
    <w:rsid w:val="00BF091C"/>
    <w:rsid w:val="00C41E19"/>
    <w:rsid w:val="00C769E2"/>
    <w:rsid w:val="00CA2FDC"/>
    <w:rsid w:val="00CA3BBA"/>
    <w:rsid w:val="00CC0602"/>
    <w:rsid w:val="00CC71C5"/>
    <w:rsid w:val="00CE0F5B"/>
    <w:rsid w:val="00CF6193"/>
    <w:rsid w:val="00D04785"/>
    <w:rsid w:val="00D32C7D"/>
    <w:rsid w:val="00D42FD2"/>
    <w:rsid w:val="00D54C2F"/>
    <w:rsid w:val="00D64953"/>
    <w:rsid w:val="00D87572"/>
    <w:rsid w:val="00DE4C7A"/>
    <w:rsid w:val="00DF6BC3"/>
    <w:rsid w:val="00E21F6A"/>
    <w:rsid w:val="00E30B22"/>
    <w:rsid w:val="00E3798A"/>
    <w:rsid w:val="00E460F3"/>
    <w:rsid w:val="00E5626A"/>
    <w:rsid w:val="00E82585"/>
    <w:rsid w:val="00E971EC"/>
    <w:rsid w:val="00EA0ABD"/>
    <w:rsid w:val="00EA46E7"/>
    <w:rsid w:val="00EA6509"/>
    <w:rsid w:val="00EF226B"/>
    <w:rsid w:val="00F00937"/>
    <w:rsid w:val="00F315C9"/>
    <w:rsid w:val="00F3183A"/>
    <w:rsid w:val="00F442B9"/>
    <w:rsid w:val="00F51E5E"/>
    <w:rsid w:val="00F64B32"/>
    <w:rsid w:val="00F66E5A"/>
    <w:rsid w:val="00F808C0"/>
    <w:rsid w:val="00F83712"/>
    <w:rsid w:val="00F85CA3"/>
    <w:rsid w:val="00FC03A2"/>
    <w:rsid w:val="00FC5DD1"/>
    <w:rsid w:val="00FD0D2C"/>
    <w:rsid w:val="00FD44E8"/>
    <w:rsid w:val="00FD7200"/>
    <w:rsid w:val="00FE3690"/>
    <w:rsid w:val="00FE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47F53"/>
  <w15:chartTrackingRefBased/>
  <w15:docId w15:val="{CF65ACD2-79E4-4123-A532-C4E01DB1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BA0A1A"/>
    <w:pPr>
      <w:shd w:val="clear" w:color="auto" w:fill="000080"/>
    </w:pPr>
    <w:rPr>
      <w:rFonts w:ascii="Tahoma" w:hAnsi="Tahoma" w:cs="Tahoma"/>
      <w:sz w:val="20"/>
      <w:szCs w:val="20"/>
    </w:rPr>
  </w:style>
  <w:style w:type="paragraph" w:styleId="Footer">
    <w:name w:val="footer"/>
    <w:basedOn w:val="Normal"/>
    <w:rsid w:val="001735BF"/>
    <w:pPr>
      <w:tabs>
        <w:tab w:val="center" w:pos="4252"/>
        <w:tab w:val="right" w:pos="8504"/>
      </w:tabs>
    </w:pPr>
  </w:style>
  <w:style w:type="paragraph" w:styleId="Header">
    <w:name w:val="header"/>
    <w:basedOn w:val="Normal"/>
    <w:rsid w:val="001735BF"/>
    <w:pPr>
      <w:tabs>
        <w:tab w:val="center" w:pos="4252"/>
        <w:tab w:val="right" w:pos="8504"/>
      </w:tabs>
    </w:pPr>
  </w:style>
  <w:style w:type="paragraph" w:customStyle="1" w:styleId="Sumario">
    <w:name w:val="Sumario"/>
    <w:basedOn w:val="Normal"/>
    <w:rsid w:val="0027720F"/>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7720F"/>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AB1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11</Pages>
  <Words>5445</Words>
  <Characters>31042</Characters>
  <Application>Microsoft Office Word</Application>
  <DocSecurity>0</DocSecurity>
  <Lines>258</Lines>
  <Paragraphs>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Diario Oficial de la Federación</Company>
  <LinksUpToDate>false</LinksUpToDate>
  <CharactersWithSpaces>36415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NOM-034-SCT4-2009</dc:title>
  <dc:subject/>
  <dc:creator>TRANSLATED BY LIC. GLENN LOUIS MCBRIDE</dc:creator>
  <cp:keywords/>
  <dc:description/>
  <cp:lastModifiedBy>GLENN MCBRIDE</cp:lastModifiedBy>
  <cp:revision>2</cp:revision>
  <cp:lastPrinted>1900-01-01T08:00:00Z</cp:lastPrinted>
  <dcterms:created xsi:type="dcterms:W3CDTF">2019-07-14T15:47:00Z</dcterms:created>
  <dcterms:modified xsi:type="dcterms:W3CDTF">2019-07-14T15:47:00Z</dcterms:modified>
</cp:coreProperties>
</file>