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54CA1" w:rsidRPr="00454CA1" w14:paraId="34E0BB3D" w14:textId="34A46AC7" w:rsidTr="00BD5D22">
        <w:tc>
          <w:tcPr>
            <w:tcW w:w="4416" w:type="dxa"/>
          </w:tcPr>
          <w:p w14:paraId="1FB9C5AA" w14:textId="77777777" w:rsidR="00454CA1" w:rsidRPr="001E7013" w:rsidRDefault="00454CA1" w:rsidP="00BD5D22">
            <w:pPr>
              <w:spacing w:before="120" w:line="276" w:lineRule="auto"/>
              <w:jc w:val="both"/>
              <w:outlineLvl w:val="0"/>
              <w:rPr>
                <w:rFonts w:ascii="Verdana" w:eastAsia="Times New Roman" w:hAnsi="Verdana" w:cs="Times New Roman"/>
                <w:b/>
                <w:sz w:val="16"/>
                <w:szCs w:val="16"/>
                <w:lang w:val="es-MX" w:eastAsia="es-MX"/>
              </w:rPr>
            </w:pPr>
            <w:r w:rsidRPr="001E7013">
              <w:rPr>
                <w:rFonts w:ascii="Verdana" w:eastAsia="Times New Roman" w:hAnsi="Verdana" w:cs="Times New Roman"/>
                <w:b/>
                <w:sz w:val="16"/>
                <w:szCs w:val="16"/>
                <w:lang w:val="es-MX" w:eastAsia="es-MX"/>
              </w:rPr>
              <w:t>NORMA Oficial Mexicana NOM-035-NUCL-2013, Criterios para la dispensa de residuos con material radiactivo.</w:t>
            </w:r>
          </w:p>
        </w:tc>
        <w:tc>
          <w:tcPr>
            <w:tcW w:w="4416" w:type="dxa"/>
          </w:tcPr>
          <w:p w14:paraId="2FEF8E1A" w14:textId="147A4150" w:rsidR="00454CA1" w:rsidRDefault="00454CA1" w:rsidP="00BD5D22">
            <w:pPr>
              <w:spacing w:before="120" w:line="276" w:lineRule="auto"/>
              <w:jc w:val="both"/>
              <w:outlineLvl w:val="0"/>
              <w:rPr>
                <w:rFonts w:ascii="Verdana" w:eastAsia="Times New Roman" w:hAnsi="Verdana" w:cs="Times New Roman"/>
                <w:b/>
                <w:bCs/>
                <w:sz w:val="16"/>
                <w:szCs w:val="16"/>
              </w:rPr>
            </w:pPr>
            <w:r w:rsidRPr="00957D4E">
              <w:rPr>
                <w:rFonts w:ascii="Verdana" w:eastAsia="Times New Roman" w:hAnsi="Verdana" w:cs="Times New Roman"/>
                <w:b/>
                <w:bCs/>
                <w:sz w:val="16"/>
                <w:szCs w:val="16"/>
              </w:rPr>
              <w:t xml:space="preserve">Official Mexican Standard </w:t>
            </w:r>
            <w:bookmarkStart w:id="0" w:name="_Hlk19283044"/>
            <w:r w:rsidRPr="00957D4E">
              <w:rPr>
                <w:rFonts w:ascii="Verdana" w:eastAsia="Times New Roman" w:hAnsi="Verdana" w:cs="Times New Roman"/>
                <w:b/>
                <w:bCs/>
                <w:sz w:val="16"/>
                <w:szCs w:val="16"/>
              </w:rPr>
              <w:t xml:space="preserve">NOM-035-NUCL-2013, Criteria for the </w:t>
            </w:r>
            <w:r w:rsidR="00DA3E36">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waste with radioactive material.</w:t>
            </w:r>
            <w:r w:rsidR="00BD5D22">
              <w:rPr>
                <w:rFonts w:ascii="Verdana" w:eastAsia="Times New Roman" w:hAnsi="Verdana" w:cs="Times New Roman"/>
                <w:b/>
                <w:bCs/>
                <w:sz w:val="16"/>
                <w:szCs w:val="16"/>
              </w:rPr>
              <w:t xml:space="preserve"> </w:t>
            </w:r>
            <w:bookmarkEnd w:id="0"/>
          </w:p>
          <w:p w14:paraId="22A12465" w14:textId="75C55F8D" w:rsidR="00BD5D22" w:rsidRPr="00454CA1" w:rsidRDefault="00BD5D22" w:rsidP="00BD5D22">
            <w:pPr>
              <w:spacing w:before="120" w:line="276" w:lineRule="auto"/>
              <w:jc w:val="both"/>
              <w:outlineLvl w:val="0"/>
              <w:rPr>
                <w:rFonts w:ascii="Verdana" w:eastAsia="Times New Roman" w:hAnsi="Verdana" w:cs="Times New Roman"/>
                <w:b/>
                <w:sz w:val="16"/>
                <w:szCs w:val="16"/>
                <w:lang w:eastAsia="es-MX"/>
              </w:rPr>
            </w:pPr>
          </w:p>
        </w:tc>
      </w:tr>
      <w:tr w:rsidR="00454CA1" w:rsidRPr="00BD5D22" w14:paraId="267FAA5C" w14:textId="1AFDF0D7" w:rsidTr="00BD5D22">
        <w:tc>
          <w:tcPr>
            <w:tcW w:w="4416" w:type="dxa"/>
          </w:tcPr>
          <w:p w14:paraId="2C7BDAA5" w14:textId="77777777" w:rsidR="00454CA1" w:rsidRPr="001E7013" w:rsidRDefault="00454CA1" w:rsidP="00BD5D22">
            <w:pPr>
              <w:spacing w:after="101" w:line="276" w:lineRule="auto"/>
              <w:jc w:val="both"/>
              <w:outlineLvl w:val="1"/>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Al margen un sello con el Escudo Nacional, que dice: Estados Unidos Mexicanos.- Secretaría de Energía.</w:t>
            </w:r>
          </w:p>
        </w:tc>
        <w:tc>
          <w:tcPr>
            <w:tcW w:w="4416" w:type="dxa"/>
          </w:tcPr>
          <w:p w14:paraId="1B0D19C9" w14:textId="154F71AB" w:rsidR="00454CA1" w:rsidRPr="00BD5D22" w:rsidRDefault="00BD5D22" w:rsidP="00BD5D22">
            <w:pPr>
              <w:spacing w:after="101" w:line="276" w:lineRule="auto"/>
              <w:jc w:val="both"/>
              <w:outlineLvl w:val="1"/>
              <w:rPr>
                <w:rFonts w:ascii="Verdana" w:eastAsia="Times New Roman" w:hAnsi="Verdana" w:cs="Arial"/>
                <w:sz w:val="16"/>
                <w:szCs w:val="16"/>
                <w:lang w:eastAsia="es-ES"/>
              </w:rPr>
            </w:pPr>
            <w:r>
              <w:rPr>
                <w:rFonts w:ascii="Verdana" w:eastAsia="Times New Roman" w:hAnsi="Verdana" w:cs="Times New Roman"/>
                <w:sz w:val="16"/>
                <w:szCs w:val="16"/>
              </w:rPr>
              <w:t xml:space="preserve">In the margin a stamp with the National Seal, that says: United Mexican States. Secretary of Energy. </w:t>
            </w:r>
          </w:p>
        </w:tc>
      </w:tr>
      <w:tr w:rsidR="00BD5D22" w:rsidRPr="00454CA1" w14:paraId="34B81AEC" w14:textId="60A2F7E7" w:rsidTr="00BD5D22">
        <w:tc>
          <w:tcPr>
            <w:tcW w:w="4416" w:type="dxa"/>
          </w:tcPr>
          <w:p w14:paraId="0AB74AAA" w14:textId="08156658" w:rsidR="00BD5D22" w:rsidRPr="001E7013" w:rsidRDefault="00BD5D22" w:rsidP="00BD5D22">
            <w:pPr>
              <w:spacing w:after="93" w:line="276" w:lineRule="auto"/>
              <w:jc w:val="both"/>
              <w:rPr>
                <w:rFonts w:ascii="Verdana" w:eastAsia="Times New Roman" w:hAnsi="Verdana" w:cs="Arial"/>
                <w:sz w:val="16"/>
                <w:szCs w:val="16"/>
                <w:lang w:val="es-MX" w:eastAsia="es-ES"/>
              </w:rPr>
            </w:pPr>
            <w:r w:rsidRPr="001E7013">
              <w:rPr>
                <w:rFonts w:ascii="Verdana" w:eastAsia="Times New Roman" w:hAnsi="Verdana" w:cs="Times New Roman"/>
                <w:b/>
                <w:sz w:val="16"/>
                <w:szCs w:val="16"/>
                <w:lang w:val="es-MX" w:eastAsia="es-MX"/>
              </w:rPr>
              <w:t>NORMA OFICIAL MEXICANA NOM-035-NUCL-2013, CRITERIOS PARA LA DISPENSA DE RESIDUOS CON MATERIAL RADIACTIVO.</w:t>
            </w:r>
          </w:p>
        </w:tc>
        <w:tc>
          <w:tcPr>
            <w:tcW w:w="4416" w:type="dxa"/>
          </w:tcPr>
          <w:p w14:paraId="77367E0A" w14:textId="322CB2A6" w:rsidR="00BD5D22" w:rsidRDefault="00BD5D22" w:rsidP="00BD5D22">
            <w:pPr>
              <w:spacing w:line="276" w:lineRule="auto"/>
              <w:jc w:val="both"/>
              <w:outlineLvl w:val="0"/>
              <w:rPr>
                <w:rFonts w:ascii="Verdana" w:eastAsia="Times New Roman" w:hAnsi="Verdana" w:cs="Times New Roman"/>
                <w:b/>
                <w:bCs/>
                <w:sz w:val="16"/>
                <w:szCs w:val="16"/>
              </w:rPr>
            </w:pPr>
            <w:r w:rsidRPr="00957D4E">
              <w:rPr>
                <w:rFonts w:ascii="Verdana" w:eastAsia="Times New Roman" w:hAnsi="Verdana" w:cs="Times New Roman"/>
                <w:b/>
                <w:bCs/>
                <w:sz w:val="16"/>
                <w:szCs w:val="16"/>
              </w:rPr>
              <w:t xml:space="preserve">OFFICIAL MEXICAN STANDARD NOM-035-NUCL-2013, CRITERIA FOR THE </w:t>
            </w:r>
            <w:r w:rsidR="00DA3E36">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WASTE WITH RADIOACTIVE MATERIAL.</w:t>
            </w:r>
            <w:r>
              <w:rPr>
                <w:rFonts w:ascii="Verdana" w:eastAsia="Times New Roman" w:hAnsi="Verdana" w:cs="Times New Roman"/>
                <w:b/>
                <w:bCs/>
                <w:sz w:val="16"/>
                <w:szCs w:val="16"/>
              </w:rPr>
              <w:t xml:space="preserve"> </w:t>
            </w:r>
          </w:p>
          <w:p w14:paraId="670D487C" w14:textId="62A3B4A6" w:rsidR="00BD5D22" w:rsidRPr="00454CA1" w:rsidRDefault="00BD5D22" w:rsidP="00BD5D22">
            <w:pPr>
              <w:spacing w:after="93" w:line="276" w:lineRule="auto"/>
              <w:jc w:val="both"/>
              <w:rPr>
                <w:rFonts w:ascii="Verdana" w:eastAsia="Times New Roman" w:hAnsi="Verdana" w:cs="Arial"/>
                <w:sz w:val="16"/>
                <w:szCs w:val="16"/>
                <w:lang w:eastAsia="es-ES"/>
              </w:rPr>
            </w:pPr>
          </w:p>
        </w:tc>
      </w:tr>
      <w:tr w:rsidR="00BD5D22" w:rsidRPr="00454CA1" w14:paraId="5A4455ED" w14:textId="03A2A8A6" w:rsidTr="00BD5D22">
        <w:tc>
          <w:tcPr>
            <w:tcW w:w="4416" w:type="dxa"/>
          </w:tcPr>
          <w:p w14:paraId="15EDAE4C"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MX" w:eastAsia="es-ES"/>
              </w:rPr>
              <w:t xml:space="preserve">La Secretaría de Energía, por conducto de la Comisión Nacional de Seguridad Nuclear y Salvaguardias, con fundamento en los artículos 17 y 33 fracción XIII de la Ley Orgánica de la Administración Pública Federal; 1, 4, 18 fracción III, y 50 fracciones I, III y XI de la Ley Reglamentaria del Artículo 27 Constitucional en Materia Nuclear; 1, 38 fracciones II y III, 40 fracciones I y XVII, 41, 43, 47 fracción </w:t>
            </w:r>
            <w:r w:rsidRPr="001E7013">
              <w:rPr>
                <w:rFonts w:ascii="Verdana" w:eastAsia="Times New Roman" w:hAnsi="Verdana" w:cs="Arial"/>
                <w:sz w:val="16"/>
                <w:szCs w:val="16"/>
                <w:lang w:val="es-ES" w:eastAsia="es-ES"/>
              </w:rPr>
              <w:t xml:space="preserve">IV y 51 </w:t>
            </w:r>
            <w:r w:rsidRPr="001E7013">
              <w:rPr>
                <w:rFonts w:ascii="Verdana" w:eastAsia="Times New Roman" w:hAnsi="Verdana" w:cs="Arial"/>
                <w:sz w:val="16"/>
                <w:szCs w:val="16"/>
                <w:lang w:val="es-MX" w:eastAsia="es-ES"/>
              </w:rPr>
              <w:t xml:space="preserve">de la Ley Federal sobre Metrología y Normalización; 28 y 34 del Reglamento de la Ley Federal sobre Metrología y Normalización; 1, 2, 3, 4, 7 del Reglamento General de Seguridad Radiológica, y 2 inciso F, fracción II, 27 y 29 fracciones VIII y XII del Reglamento Interior de la Secretaría de Energía, </w:t>
            </w:r>
            <w:r w:rsidRPr="001E7013">
              <w:rPr>
                <w:rFonts w:ascii="Verdana" w:eastAsia="Times New Roman" w:hAnsi="Verdana" w:cs="Arial"/>
                <w:sz w:val="16"/>
                <w:szCs w:val="16"/>
                <w:lang w:val="es-ES" w:eastAsia="es-ES"/>
              </w:rPr>
              <w:t>y</w:t>
            </w:r>
          </w:p>
        </w:tc>
        <w:tc>
          <w:tcPr>
            <w:tcW w:w="4416" w:type="dxa"/>
          </w:tcPr>
          <w:p w14:paraId="122C957D" w14:textId="68B72853"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The </w:t>
            </w:r>
            <w:r>
              <w:rPr>
                <w:rFonts w:ascii="Verdana" w:eastAsia="Times New Roman" w:hAnsi="Verdana" w:cs="Times New Roman"/>
                <w:sz w:val="16"/>
                <w:szCs w:val="16"/>
              </w:rPr>
              <w:t>Secretary</w:t>
            </w:r>
            <w:r w:rsidRPr="00957D4E">
              <w:rPr>
                <w:rFonts w:ascii="Verdana" w:eastAsia="Times New Roman" w:hAnsi="Verdana" w:cs="Times New Roman"/>
                <w:sz w:val="16"/>
                <w:szCs w:val="16"/>
              </w:rPr>
              <w:t xml:space="preserve"> of Energy, through the National Commission for Nuclear Safety and Safeguards, based on articles 17 and 33 section XIII of the Federal Public Administration Organic Law; 1, 4, 18 section III, and 50 sections I, III and XI of the Regulatory Law of Constitutional Article 27 on Nuclear Matters; 1, 38 </w:t>
            </w:r>
            <w:r>
              <w:rPr>
                <w:rFonts w:ascii="Verdana" w:eastAsia="Times New Roman" w:hAnsi="Verdana" w:cs="Times New Roman"/>
                <w:sz w:val="16"/>
                <w:szCs w:val="16"/>
              </w:rPr>
              <w:t>sections</w:t>
            </w:r>
            <w:r w:rsidRPr="00957D4E">
              <w:rPr>
                <w:rFonts w:ascii="Verdana" w:eastAsia="Times New Roman" w:hAnsi="Verdana" w:cs="Times New Roman"/>
                <w:sz w:val="16"/>
                <w:szCs w:val="16"/>
              </w:rPr>
              <w:t xml:space="preserve"> II and III, 40 </w:t>
            </w:r>
            <w:r>
              <w:rPr>
                <w:rFonts w:ascii="Verdana" w:eastAsia="Times New Roman" w:hAnsi="Verdana" w:cs="Times New Roman"/>
                <w:sz w:val="16"/>
                <w:szCs w:val="16"/>
              </w:rPr>
              <w:t>sections</w:t>
            </w:r>
            <w:r w:rsidRPr="00957D4E">
              <w:rPr>
                <w:rFonts w:ascii="Verdana" w:eastAsia="Times New Roman" w:hAnsi="Verdana" w:cs="Times New Roman"/>
                <w:sz w:val="16"/>
                <w:szCs w:val="16"/>
              </w:rPr>
              <w:t xml:space="preserve"> I and XVII, 41, 43, 47 </w:t>
            </w:r>
            <w:r>
              <w:rPr>
                <w:rFonts w:ascii="Verdana" w:eastAsia="Times New Roman" w:hAnsi="Verdana" w:cs="Times New Roman"/>
                <w:sz w:val="16"/>
                <w:szCs w:val="16"/>
              </w:rPr>
              <w:t>section</w:t>
            </w:r>
            <w:r w:rsidRPr="00957D4E">
              <w:rPr>
                <w:rFonts w:ascii="Verdana" w:eastAsia="Times New Roman" w:hAnsi="Verdana" w:cs="Times New Roman"/>
                <w:sz w:val="16"/>
                <w:szCs w:val="16"/>
              </w:rPr>
              <w:t xml:space="preserve"> IV and 51 of the Federal Law on Metrology and Standardization; 28 and 34 of the Regulation of the Federal Law on Metrology and Standardization; 1, 2, 3, 4, 7 of the General Regulation on Radiological Safety, and 2 subsection F, section II, 27 and 29 sections VIII and XII of the Internal Regulation of the </w:t>
            </w:r>
            <w:r>
              <w:rPr>
                <w:rFonts w:ascii="Verdana" w:eastAsia="Times New Roman" w:hAnsi="Verdana" w:cs="Times New Roman"/>
                <w:sz w:val="16"/>
                <w:szCs w:val="16"/>
              </w:rPr>
              <w:t>Secretary</w:t>
            </w:r>
            <w:r w:rsidRPr="00957D4E">
              <w:rPr>
                <w:rFonts w:ascii="Verdana" w:eastAsia="Times New Roman" w:hAnsi="Verdana" w:cs="Times New Roman"/>
                <w:sz w:val="16"/>
                <w:szCs w:val="16"/>
              </w:rPr>
              <w:t xml:space="preserve"> of Energy, and</w:t>
            </w:r>
          </w:p>
        </w:tc>
      </w:tr>
      <w:tr w:rsidR="00BD5D22" w:rsidRPr="001E7013" w14:paraId="683D203E" w14:textId="536FA431" w:rsidTr="00BD5D22">
        <w:tc>
          <w:tcPr>
            <w:tcW w:w="4416" w:type="dxa"/>
          </w:tcPr>
          <w:p w14:paraId="0AA14768" w14:textId="77777777" w:rsidR="00BD5D22" w:rsidRPr="001E7013" w:rsidRDefault="00BD5D22" w:rsidP="00BD5D22">
            <w:pPr>
              <w:spacing w:before="101" w:after="93" w:line="276" w:lineRule="auto"/>
              <w:jc w:val="center"/>
              <w:rPr>
                <w:rFonts w:ascii="Verdana" w:eastAsia="Times New Roman" w:hAnsi="Verdana" w:cs="Times New Roman"/>
                <w:b/>
                <w:sz w:val="16"/>
                <w:szCs w:val="16"/>
                <w:lang w:val="es-ES_tradnl" w:eastAsia="es-ES"/>
              </w:rPr>
            </w:pPr>
            <w:r w:rsidRPr="001E7013">
              <w:rPr>
                <w:rFonts w:ascii="Verdana" w:eastAsia="Times New Roman" w:hAnsi="Verdana" w:cs="Times New Roman"/>
                <w:b/>
                <w:sz w:val="16"/>
                <w:szCs w:val="16"/>
                <w:lang w:val="es-ES_tradnl" w:eastAsia="es-ES"/>
              </w:rPr>
              <w:t>CONSIDERANDO</w:t>
            </w:r>
          </w:p>
        </w:tc>
        <w:tc>
          <w:tcPr>
            <w:tcW w:w="4416" w:type="dxa"/>
          </w:tcPr>
          <w:p w14:paraId="7CFAC616" w14:textId="32389A06" w:rsidR="00BD5D22" w:rsidRPr="001E7013" w:rsidRDefault="00BD5D22" w:rsidP="00BD5D22">
            <w:pPr>
              <w:spacing w:before="101" w:after="93" w:line="276" w:lineRule="auto"/>
              <w:jc w:val="center"/>
              <w:rPr>
                <w:rFonts w:ascii="Verdana" w:eastAsia="Times New Roman" w:hAnsi="Verdana" w:cs="Times New Roman"/>
                <w:b/>
                <w:sz w:val="16"/>
                <w:szCs w:val="16"/>
                <w:lang w:val="es-ES_tradnl" w:eastAsia="es-ES"/>
              </w:rPr>
            </w:pPr>
            <w:r w:rsidRPr="00957D4E">
              <w:rPr>
                <w:rFonts w:ascii="Verdana" w:eastAsia="Times New Roman" w:hAnsi="Verdana" w:cs="Times New Roman"/>
                <w:b/>
                <w:bCs/>
                <w:sz w:val="16"/>
                <w:szCs w:val="16"/>
              </w:rPr>
              <w:t>CONSIDERING</w:t>
            </w:r>
          </w:p>
        </w:tc>
      </w:tr>
      <w:tr w:rsidR="00BD5D22" w:rsidRPr="00454CA1" w14:paraId="18FE5D34" w14:textId="3B8E3579" w:rsidTr="00BD5D22">
        <w:tc>
          <w:tcPr>
            <w:tcW w:w="4416" w:type="dxa"/>
          </w:tcPr>
          <w:p w14:paraId="0C0AE4F6"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Primero.</w:t>
            </w:r>
            <w:r w:rsidRPr="001E7013">
              <w:rPr>
                <w:rFonts w:ascii="Verdana" w:eastAsia="Times New Roman" w:hAnsi="Verdana" w:cs="Arial"/>
                <w:sz w:val="16"/>
                <w:szCs w:val="16"/>
                <w:lang w:val="es-ES" w:eastAsia="es-ES"/>
              </w:rPr>
              <w:t xml:space="preserve"> Que con fecha 4 de octubre de 2012, el Comité Consultivo Nacional de Normalización de Seguridad Nuclear y Salvaguardias, publicó en el </w:t>
            </w:r>
            <w:r w:rsidRPr="001E7013">
              <w:rPr>
                <w:rFonts w:ascii="Verdana" w:eastAsia="Times New Roman" w:hAnsi="Verdana" w:cs="Arial"/>
                <w:b/>
                <w:sz w:val="16"/>
                <w:szCs w:val="16"/>
                <w:lang w:val="es-ES" w:eastAsia="es-ES"/>
              </w:rPr>
              <w:t>Diario Oficial de la Federación</w:t>
            </w:r>
            <w:r w:rsidRPr="001E7013">
              <w:rPr>
                <w:rFonts w:ascii="Verdana" w:eastAsia="Times New Roman" w:hAnsi="Verdana" w:cs="Arial"/>
                <w:sz w:val="16"/>
                <w:szCs w:val="16"/>
                <w:lang w:val="es-ES" w:eastAsia="es-ES"/>
              </w:rPr>
              <w:t xml:space="preserve"> el Proyecto de modificación a la Norma Oficial Mexicana NOM-035-NUCL-2000, Límites para considerar un residuo sólido como desecho radiactivo</w:t>
            </w:r>
            <w:r w:rsidRPr="001E7013">
              <w:rPr>
                <w:rFonts w:ascii="Verdana" w:eastAsia="Times New Roman" w:hAnsi="Verdana" w:cs="Arial"/>
                <w:i/>
                <w:sz w:val="16"/>
                <w:szCs w:val="16"/>
                <w:lang w:val="es-ES" w:eastAsia="es-ES"/>
              </w:rPr>
              <w:t xml:space="preserve">, </w:t>
            </w:r>
            <w:r w:rsidRPr="001E7013">
              <w:rPr>
                <w:rFonts w:ascii="Verdana" w:eastAsia="Times New Roman" w:hAnsi="Verdana" w:cs="Arial"/>
                <w:sz w:val="16"/>
                <w:szCs w:val="16"/>
                <w:lang w:val="es-ES" w:eastAsia="es-ES"/>
              </w:rPr>
              <w:t>a efecto de recibir comentarios de los interesados.</w:t>
            </w:r>
          </w:p>
        </w:tc>
        <w:tc>
          <w:tcPr>
            <w:tcW w:w="4416" w:type="dxa"/>
          </w:tcPr>
          <w:p w14:paraId="59A649FB" w14:textId="03502956" w:rsidR="00BD5D22" w:rsidRPr="00454CA1" w:rsidRDefault="00BD5D22" w:rsidP="00BD5D22">
            <w:pPr>
              <w:spacing w:after="93"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First. </w:t>
            </w:r>
            <w:r w:rsidRPr="00957D4E">
              <w:rPr>
                <w:rFonts w:ascii="Verdana" w:eastAsia="Times New Roman" w:hAnsi="Verdana" w:cs="Times New Roman"/>
                <w:sz w:val="16"/>
                <w:szCs w:val="16"/>
              </w:rPr>
              <w:t xml:space="preserve">That on October 4, 2012, the </w:t>
            </w:r>
            <w:r>
              <w:rPr>
                <w:rFonts w:ascii="Verdana" w:eastAsia="Times New Roman" w:hAnsi="Verdana" w:cs="Times New Roman"/>
                <w:sz w:val="16"/>
                <w:szCs w:val="16"/>
              </w:rPr>
              <w:t>National Consultative Committee</w:t>
            </w:r>
            <w:r w:rsidRPr="00957D4E">
              <w:rPr>
                <w:rFonts w:ascii="Verdana" w:eastAsia="Times New Roman" w:hAnsi="Verdana" w:cs="Times New Roman"/>
                <w:sz w:val="16"/>
                <w:szCs w:val="16"/>
              </w:rPr>
              <w:t xml:space="preserve"> for the Standardization of Nuclear Safety and Safeguards, published in the </w:t>
            </w:r>
            <w:r w:rsidRPr="00957D4E">
              <w:rPr>
                <w:rFonts w:ascii="Verdana" w:eastAsia="Times New Roman" w:hAnsi="Verdana" w:cs="Times New Roman"/>
                <w:b/>
                <w:bCs/>
                <w:sz w:val="16"/>
                <w:szCs w:val="16"/>
              </w:rPr>
              <w:t xml:space="preserve">Official </w:t>
            </w:r>
            <w:r>
              <w:rPr>
                <w:rFonts w:ascii="Verdana" w:eastAsia="Times New Roman" w:hAnsi="Verdana" w:cs="Times New Roman"/>
                <w:b/>
                <w:bCs/>
                <w:sz w:val="16"/>
                <w:szCs w:val="16"/>
              </w:rPr>
              <w:t>Daily</w:t>
            </w:r>
            <w:r w:rsidRPr="00957D4E">
              <w:rPr>
                <w:rFonts w:ascii="Verdana" w:eastAsia="Times New Roman" w:hAnsi="Verdana" w:cs="Times New Roman"/>
                <w:b/>
                <w:bCs/>
                <w:sz w:val="16"/>
                <w:szCs w:val="16"/>
              </w:rPr>
              <w:t xml:space="preserve"> of the Federation </w:t>
            </w:r>
            <w:r w:rsidRPr="00957D4E">
              <w:rPr>
                <w:rFonts w:ascii="Verdana" w:eastAsia="Times New Roman" w:hAnsi="Verdana" w:cs="Times New Roman"/>
                <w:sz w:val="16"/>
                <w:szCs w:val="16"/>
              </w:rPr>
              <w:t xml:space="preserve">the </w:t>
            </w:r>
            <w:r>
              <w:rPr>
                <w:rFonts w:ascii="Verdana" w:eastAsia="Times New Roman" w:hAnsi="Verdana" w:cs="Times New Roman"/>
                <w:sz w:val="16"/>
                <w:szCs w:val="16"/>
              </w:rPr>
              <w:t xml:space="preserve">Project of the </w:t>
            </w:r>
            <w:r w:rsidRPr="00957D4E">
              <w:rPr>
                <w:rFonts w:ascii="Verdana" w:eastAsia="Times New Roman" w:hAnsi="Verdana" w:cs="Times New Roman"/>
                <w:sz w:val="16"/>
                <w:szCs w:val="16"/>
              </w:rPr>
              <w:t>modification to the Official Mexican Standard NOM-035-NUCL-2000, Limits to consider a solid waste as radioactive waste</w:t>
            </w:r>
            <w:r w:rsidRPr="00957D4E">
              <w:rPr>
                <w:rFonts w:ascii="Verdana" w:eastAsia="Times New Roman" w:hAnsi="Verdana" w:cs="Times New Roman"/>
                <w:i/>
                <w:iCs/>
                <w:sz w:val="16"/>
                <w:szCs w:val="16"/>
              </w:rPr>
              <w:t xml:space="preserve">, </w:t>
            </w:r>
            <w:r w:rsidRPr="00957D4E">
              <w:rPr>
                <w:rFonts w:ascii="Verdana" w:eastAsia="Times New Roman" w:hAnsi="Verdana" w:cs="Times New Roman"/>
                <w:sz w:val="16"/>
                <w:szCs w:val="16"/>
              </w:rPr>
              <w:t>in order to receive comments from interested parties.</w:t>
            </w:r>
          </w:p>
        </w:tc>
      </w:tr>
      <w:tr w:rsidR="00BD5D22" w:rsidRPr="00454CA1" w14:paraId="4B1F019F" w14:textId="5B711905" w:rsidTr="00BD5D22">
        <w:tc>
          <w:tcPr>
            <w:tcW w:w="4416" w:type="dxa"/>
          </w:tcPr>
          <w:p w14:paraId="714A5154"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Segundo.</w:t>
            </w:r>
            <w:r w:rsidRPr="001E7013">
              <w:rPr>
                <w:rFonts w:ascii="Verdana" w:eastAsia="Times New Roman" w:hAnsi="Verdana" w:cs="Arial"/>
                <w:sz w:val="16"/>
                <w:szCs w:val="16"/>
                <w:lang w:val="es-ES" w:eastAsia="es-ES"/>
              </w:rPr>
              <w:t xml:space="preserve"> Que transcurrido el plazo de 60 días a que se refiere el artículo 47 fracción I de la Ley Federal sobre Metrología y Normalización para recibir los comentarios mencionados en el considerando anterior, el Comité Consultivo Nacional de Normalización de Seguridad Nuclear y Salvaguardias analizó los comentarios recibidos y, en los casos que estimó procedente, realizó las modificaciones al proyecto en cita.</w:t>
            </w:r>
          </w:p>
        </w:tc>
        <w:tc>
          <w:tcPr>
            <w:tcW w:w="4416" w:type="dxa"/>
          </w:tcPr>
          <w:p w14:paraId="1CD9B1CE" w14:textId="52E54FD0" w:rsidR="00BD5D22" w:rsidRPr="00454CA1" w:rsidRDefault="00BD5D22" w:rsidP="00BD5D22">
            <w:pPr>
              <w:spacing w:after="93"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Second. </w:t>
            </w:r>
            <w:r w:rsidRPr="00957D4E">
              <w:rPr>
                <w:rFonts w:ascii="Verdana" w:eastAsia="Times New Roman" w:hAnsi="Verdana" w:cs="Times New Roman"/>
                <w:sz w:val="16"/>
                <w:szCs w:val="16"/>
              </w:rPr>
              <w:t xml:space="preserve">That after the 60-day period referred to in article 47, section I of the Federal Law on Metrology and Standardization to receive the comments mentioned in the </w:t>
            </w:r>
            <w:r>
              <w:rPr>
                <w:rFonts w:ascii="Verdana" w:eastAsia="Times New Roman" w:hAnsi="Verdana" w:cs="Times New Roman"/>
                <w:sz w:val="16"/>
                <w:szCs w:val="16"/>
              </w:rPr>
              <w:t>preceding paragraph</w:t>
            </w:r>
            <w:r w:rsidRPr="00957D4E">
              <w:rPr>
                <w:rFonts w:ascii="Verdana" w:eastAsia="Times New Roman" w:hAnsi="Verdana" w:cs="Times New Roman"/>
                <w:sz w:val="16"/>
                <w:szCs w:val="16"/>
              </w:rPr>
              <w:t xml:space="preserve">, the </w:t>
            </w:r>
            <w:r>
              <w:rPr>
                <w:rFonts w:ascii="Verdana" w:eastAsia="Times New Roman" w:hAnsi="Verdana" w:cs="Times New Roman"/>
                <w:sz w:val="16"/>
                <w:szCs w:val="16"/>
              </w:rPr>
              <w:t>National Consultative Committee</w:t>
            </w:r>
            <w:r w:rsidRPr="00957D4E">
              <w:rPr>
                <w:rFonts w:ascii="Verdana" w:eastAsia="Times New Roman" w:hAnsi="Verdana" w:cs="Times New Roman"/>
                <w:sz w:val="16"/>
                <w:szCs w:val="16"/>
              </w:rPr>
              <w:t xml:space="preserve"> on Nuclear Safety Standardization and Safeguards analyzed the comments received and, in the cases that </w:t>
            </w:r>
            <w:r>
              <w:rPr>
                <w:rFonts w:ascii="Verdana" w:eastAsia="Times New Roman" w:hAnsi="Verdana" w:cs="Times New Roman"/>
                <w:sz w:val="16"/>
                <w:szCs w:val="16"/>
              </w:rPr>
              <w:t xml:space="preserve">are </w:t>
            </w:r>
            <w:r w:rsidRPr="00957D4E">
              <w:rPr>
                <w:rFonts w:ascii="Verdana" w:eastAsia="Times New Roman" w:hAnsi="Verdana" w:cs="Times New Roman"/>
                <w:sz w:val="16"/>
                <w:szCs w:val="16"/>
              </w:rPr>
              <w:t xml:space="preserve">considered appropriate, </w:t>
            </w:r>
            <w:r>
              <w:rPr>
                <w:rFonts w:ascii="Verdana" w:eastAsia="Times New Roman" w:hAnsi="Verdana" w:cs="Times New Roman"/>
                <w:sz w:val="16"/>
                <w:szCs w:val="16"/>
              </w:rPr>
              <w:t>it</w:t>
            </w:r>
            <w:r w:rsidRPr="00957D4E">
              <w:rPr>
                <w:rFonts w:ascii="Verdana" w:eastAsia="Times New Roman" w:hAnsi="Verdana" w:cs="Times New Roman"/>
                <w:sz w:val="16"/>
                <w:szCs w:val="16"/>
              </w:rPr>
              <w:t xml:space="preserve"> made the modifications to the project </w:t>
            </w:r>
            <w:r>
              <w:rPr>
                <w:rFonts w:ascii="Verdana" w:eastAsia="Times New Roman" w:hAnsi="Verdana" w:cs="Times New Roman"/>
                <w:sz w:val="16"/>
                <w:szCs w:val="16"/>
              </w:rPr>
              <w:t>in question</w:t>
            </w:r>
            <w:r w:rsidRPr="00957D4E">
              <w:rPr>
                <w:rFonts w:ascii="Verdana" w:eastAsia="Times New Roman" w:hAnsi="Verdana" w:cs="Times New Roman"/>
                <w:sz w:val="16"/>
                <w:szCs w:val="16"/>
              </w:rPr>
              <w:t>.</w:t>
            </w:r>
          </w:p>
        </w:tc>
      </w:tr>
      <w:tr w:rsidR="00BD5D22" w:rsidRPr="00454CA1" w14:paraId="05849B47" w14:textId="6686EF45" w:rsidTr="00BD5D22">
        <w:tc>
          <w:tcPr>
            <w:tcW w:w="4416" w:type="dxa"/>
          </w:tcPr>
          <w:p w14:paraId="7F8DFF35"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Tercero.</w:t>
            </w:r>
            <w:r w:rsidRPr="001E7013">
              <w:rPr>
                <w:rFonts w:ascii="Verdana" w:eastAsia="Times New Roman" w:hAnsi="Verdana" w:cs="Arial"/>
                <w:sz w:val="16"/>
                <w:szCs w:val="16"/>
                <w:lang w:val="es-ES" w:eastAsia="es-ES"/>
              </w:rPr>
              <w:t xml:space="preserve"> Que con fecha 26 de marzo de 2013, se publicaron en el </w:t>
            </w:r>
            <w:r w:rsidRPr="001E7013">
              <w:rPr>
                <w:rFonts w:ascii="Verdana" w:eastAsia="Times New Roman" w:hAnsi="Verdana" w:cs="Arial"/>
                <w:b/>
                <w:sz w:val="16"/>
                <w:szCs w:val="16"/>
                <w:lang w:val="es-ES" w:eastAsia="es-ES"/>
              </w:rPr>
              <w:t xml:space="preserve">Diario Oficial de la Federación </w:t>
            </w:r>
            <w:r w:rsidRPr="001E7013">
              <w:rPr>
                <w:rFonts w:ascii="Verdana" w:eastAsia="Times New Roman" w:hAnsi="Verdana" w:cs="Arial"/>
                <w:sz w:val="16"/>
                <w:szCs w:val="16"/>
                <w:lang w:val="es-ES" w:eastAsia="es-ES"/>
              </w:rPr>
              <w:t>las respuestas a los comentarios antes referidos, en cumplimiento a lo previsto por el artículo 47 fracción III de la Ley Federal sobre Metrología y Normalización.</w:t>
            </w:r>
          </w:p>
        </w:tc>
        <w:tc>
          <w:tcPr>
            <w:tcW w:w="4416" w:type="dxa"/>
          </w:tcPr>
          <w:p w14:paraId="61961630" w14:textId="4233B927" w:rsidR="00BD5D22" w:rsidRPr="00454CA1" w:rsidRDefault="00BD5D22" w:rsidP="00BD5D22">
            <w:pPr>
              <w:spacing w:after="93"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Third. </w:t>
            </w:r>
            <w:r w:rsidRPr="00957D4E">
              <w:rPr>
                <w:rFonts w:ascii="Verdana" w:eastAsia="Times New Roman" w:hAnsi="Verdana" w:cs="Times New Roman"/>
                <w:sz w:val="16"/>
                <w:szCs w:val="16"/>
              </w:rPr>
              <w:t xml:space="preserve">That on March 26, 2013, the responses to the aforementioned comments were published in the </w:t>
            </w:r>
            <w:r w:rsidRPr="00957D4E">
              <w:rPr>
                <w:rFonts w:ascii="Verdana" w:eastAsia="Times New Roman" w:hAnsi="Verdana" w:cs="Times New Roman"/>
                <w:b/>
                <w:bCs/>
                <w:sz w:val="16"/>
                <w:szCs w:val="16"/>
              </w:rPr>
              <w:t xml:space="preserve">Official </w:t>
            </w:r>
            <w:r>
              <w:rPr>
                <w:rFonts w:ascii="Verdana" w:eastAsia="Times New Roman" w:hAnsi="Verdana" w:cs="Times New Roman"/>
                <w:b/>
                <w:bCs/>
                <w:sz w:val="16"/>
                <w:szCs w:val="16"/>
              </w:rPr>
              <w:t>Daily</w:t>
            </w:r>
            <w:r w:rsidRPr="00957D4E">
              <w:rPr>
                <w:rFonts w:ascii="Verdana" w:eastAsia="Times New Roman" w:hAnsi="Verdana" w:cs="Times New Roman"/>
                <w:b/>
                <w:bCs/>
                <w:sz w:val="16"/>
                <w:szCs w:val="16"/>
              </w:rPr>
              <w:t xml:space="preserve"> of the Federation</w:t>
            </w:r>
            <w:r w:rsidRPr="00957D4E">
              <w:rPr>
                <w:rFonts w:ascii="Verdana" w:eastAsia="Times New Roman" w:hAnsi="Verdana" w:cs="Times New Roman"/>
                <w:sz w:val="16"/>
                <w:szCs w:val="16"/>
              </w:rPr>
              <w:t>, in compliance with the provisions of article 47 section III of the Federal Law on Metrology and Standardization.</w:t>
            </w:r>
          </w:p>
        </w:tc>
      </w:tr>
      <w:tr w:rsidR="00BD5D22" w:rsidRPr="00454CA1" w14:paraId="4BDFE187" w14:textId="55DE0D66" w:rsidTr="00BD5D22">
        <w:tc>
          <w:tcPr>
            <w:tcW w:w="4416" w:type="dxa"/>
          </w:tcPr>
          <w:p w14:paraId="4B45B28E"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 xml:space="preserve">Cuarto. </w:t>
            </w:r>
            <w:r w:rsidRPr="001E7013">
              <w:rPr>
                <w:rFonts w:ascii="Verdana" w:eastAsia="Times New Roman" w:hAnsi="Verdana" w:cs="Arial"/>
                <w:sz w:val="16"/>
                <w:szCs w:val="16"/>
                <w:lang w:val="es-ES" w:eastAsia="es-ES"/>
              </w:rPr>
              <w:t>Que en atención a lo expuesto en los considerandos anteriores y toda vez que el Comité Consultivo Nacional de Normalización de Seguridad Nuclear y Salvaguardias otorgó la aprobación respectiva, se expide la siguiente:</w:t>
            </w:r>
          </w:p>
        </w:tc>
        <w:tc>
          <w:tcPr>
            <w:tcW w:w="4416" w:type="dxa"/>
          </w:tcPr>
          <w:p w14:paraId="42B4D35A" w14:textId="525804A7" w:rsidR="00BD5D22" w:rsidRPr="00454CA1" w:rsidRDefault="00BD5D22" w:rsidP="00BD5D22">
            <w:pPr>
              <w:spacing w:after="93" w:line="276" w:lineRule="auto"/>
              <w:jc w:val="both"/>
              <w:rPr>
                <w:rFonts w:ascii="Verdana" w:eastAsia="Times New Roman" w:hAnsi="Verdana" w:cs="Arial"/>
                <w:b/>
                <w:sz w:val="16"/>
                <w:szCs w:val="16"/>
                <w:lang w:eastAsia="es-ES"/>
              </w:rPr>
            </w:pPr>
            <w:r>
              <w:rPr>
                <w:rFonts w:ascii="Verdana" w:eastAsia="Times New Roman" w:hAnsi="Verdana" w:cs="Times New Roman"/>
                <w:b/>
                <w:bCs/>
                <w:sz w:val="16"/>
                <w:szCs w:val="16"/>
              </w:rPr>
              <w:t>Fourth.</w:t>
            </w:r>
            <w:r w:rsidRPr="00957D4E">
              <w:rPr>
                <w:rFonts w:ascii="Verdana" w:eastAsia="Times New Roman" w:hAnsi="Verdana" w:cs="Times New Roman"/>
                <w:b/>
                <w:bCs/>
                <w:sz w:val="16"/>
                <w:szCs w:val="16"/>
              </w:rPr>
              <w:t xml:space="preserve"> </w:t>
            </w:r>
            <w:r w:rsidRPr="00957D4E">
              <w:rPr>
                <w:rFonts w:ascii="Verdana" w:eastAsia="Times New Roman" w:hAnsi="Verdana" w:cs="Times New Roman"/>
                <w:sz w:val="16"/>
                <w:szCs w:val="16"/>
              </w:rPr>
              <w:t xml:space="preserve">That, in </w:t>
            </w:r>
            <w:r>
              <w:rPr>
                <w:rFonts w:ascii="Verdana" w:eastAsia="Times New Roman" w:hAnsi="Verdana" w:cs="Times New Roman"/>
                <w:sz w:val="16"/>
                <w:szCs w:val="16"/>
              </w:rPr>
              <w:t>attention to</w:t>
            </w:r>
            <w:r w:rsidRPr="00957D4E">
              <w:rPr>
                <w:rFonts w:ascii="Verdana" w:eastAsia="Times New Roman" w:hAnsi="Verdana" w:cs="Times New Roman"/>
                <w:sz w:val="16"/>
                <w:szCs w:val="16"/>
              </w:rPr>
              <w:t xml:space="preserve"> the foregoing, and whenever the </w:t>
            </w:r>
            <w:r>
              <w:rPr>
                <w:rFonts w:ascii="Verdana" w:eastAsia="Times New Roman" w:hAnsi="Verdana" w:cs="Times New Roman"/>
                <w:sz w:val="16"/>
                <w:szCs w:val="16"/>
              </w:rPr>
              <w:t>National Consultative Committee</w:t>
            </w:r>
            <w:r w:rsidRPr="00957D4E">
              <w:rPr>
                <w:rFonts w:ascii="Verdana" w:eastAsia="Times New Roman" w:hAnsi="Verdana" w:cs="Times New Roman"/>
                <w:sz w:val="16"/>
                <w:szCs w:val="16"/>
              </w:rPr>
              <w:t xml:space="preserve"> for the Standardization of Nuclear Safety and Safeguards granted the respective approval, the following is issued:</w:t>
            </w:r>
          </w:p>
        </w:tc>
      </w:tr>
      <w:tr w:rsidR="00BD5D22" w:rsidRPr="00454CA1" w14:paraId="1C31C434" w14:textId="2E1D009C" w:rsidTr="00BD5D22">
        <w:tc>
          <w:tcPr>
            <w:tcW w:w="4416" w:type="dxa"/>
          </w:tcPr>
          <w:p w14:paraId="66DBE01E" w14:textId="16780F57" w:rsidR="00BD5D22" w:rsidRPr="001E7013" w:rsidRDefault="00BD5D22" w:rsidP="00BD5D22">
            <w:pPr>
              <w:spacing w:after="93" w:line="276" w:lineRule="auto"/>
              <w:jc w:val="center"/>
              <w:rPr>
                <w:rFonts w:ascii="Verdana" w:eastAsia="Times New Roman" w:hAnsi="Verdana" w:cs="Times New Roman"/>
                <w:b/>
                <w:sz w:val="16"/>
                <w:szCs w:val="16"/>
                <w:lang w:val="es-ES_tradnl" w:eastAsia="es-ES"/>
              </w:rPr>
            </w:pPr>
            <w:r w:rsidRPr="001E7013">
              <w:rPr>
                <w:rFonts w:ascii="Verdana" w:eastAsia="Times New Roman" w:hAnsi="Verdana" w:cs="Times New Roman"/>
                <w:b/>
                <w:sz w:val="16"/>
                <w:szCs w:val="16"/>
                <w:lang w:val="es-MX" w:eastAsia="es-MX"/>
              </w:rPr>
              <w:lastRenderedPageBreak/>
              <w:t>NORMA OFICIAL MEXICANA NOM-035-NUCL-2013, CRITERIOS PARA LA DISPENSA DE RESIDUOS CON MATERIAL RADIACTIVO.</w:t>
            </w:r>
          </w:p>
        </w:tc>
        <w:tc>
          <w:tcPr>
            <w:tcW w:w="4416" w:type="dxa"/>
          </w:tcPr>
          <w:p w14:paraId="16F134F4" w14:textId="0F05E1E6" w:rsidR="00BD5D22" w:rsidRDefault="00BD5D22" w:rsidP="00BD5D22">
            <w:pPr>
              <w:spacing w:line="276" w:lineRule="auto"/>
              <w:jc w:val="both"/>
              <w:outlineLvl w:val="0"/>
              <w:rPr>
                <w:rFonts w:ascii="Verdana" w:eastAsia="Times New Roman" w:hAnsi="Verdana" w:cs="Times New Roman"/>
                <w:b/>
                <w:bCs/>
                <w:sz w:val="16"/>
                <w:szCs w:val="16"/>
              </w:rPr>
            </w:pPr>
            <w:r w:rsidRPr="00957D4E">
              <w:rPr>
                <w:rFonts w:ascii="Verdana" w:eastAsia="Times New Roman" w:hAnsi="Verdana" w:cs="Times New Roman"/>
                <w:b/>
                <w:bCs/>
                <w:sz w:val="16"/>
                <w:szCs w:val="16"/>
              </w:rPr>
              <w:t xml:space="preserve">OFFICIAL MEXICAN STANDARD NOM-035-NUCL-2013, CRITERIA FOR THE </w:t>
            </w:r>
            <w:r w:rsidR="00DA3E36">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WASTE WITH RADIOACTIVE MATERIAL.</w:t>
            </w:r>
            <w:r>
              <w:rPr>
                <w:rFonts w:ascii="Verdana" w:eastAsia="Times New Roman" w:hAnsi="Verdana" w:cs="Times New Roman"/>
                <w:b/>
                <w:bCs/>
                <w:sz w:val="16"/>
                <w:szCs w:val="16"/>
              </w:rPr>
              <w:t xml:space="preserve"> </w:t>
            </w:r>
          </w:p>
          <w:p w14:paraId="29AD1D24" w14:textId="29A16BEA" w:rsidR="00BD5D22" w:rsidRPr="00454CA1" w:rsidRDefault="00BD5D22" w:rsidP="00BD5D22">
            <w:pPr>
              <w:spacing w:before="101" w:after="93" w:line="276" w:lineRule="auto"/>
              <w:jc w:val="center"/>
              <w:rPr>
                <w:rFonts w:ascii="Verdana" w:eastAsia="Times New Roman" w:hAnsi="Verdana" w:cs="Times New Roman"/>
                <w:b/>
                <w:sz w:val="16"/>
                <w:szCs w:val="16"/>
                <w:lang w:eastAsia="es-ES"/>
              </w:rPr>
            </w:pPr>
          </w:p>
        </w:tc>
      </w:tr>
      <w:tr w:rsidR="00BD5D22" w:rsidRPr="001E7013" w14:paraId="1C5A6B8B" w14:textId="7143B7F4" w:rsidTr="00BD5D22">
        <w:tc>
          <w:tcPr>
            <w:tcW w:w="4416" w:type="dxa"/>
          </w:tcPr>
          <w:p w14:paraId="3C40C88C" w14:textId="77777777" w:rsidR="00BD5D22" w:rsidRPr="001E7013" w:rsidRDefault="00BD5D22" w:rsidP="00BD5D22">
            <w:pPr>
              <w:spacing w:before="101" w:after="93" w:line="276" w:lineRule="auto"/>
              <w:jc w:val="center"/>
              <w:rPr>
                <w:rFonts w:ascii="Verdana" w:eastAsia="Times New Roman" w:hAnsi="Verdana" w:cs="Times New Roman"/>
                <w:b/>
                <w:sz w:val="16"/>
                <w:szCs w:val="16"/>
                <w:lang w:val="es-ES_tradnl" w:eastAsia="es-ES"/>
              </w:rPr>
            </w:pPr>
            <w:r w:rsidRPr="001E7013">
              <w:rPr>
                <w:rFonts w:ascii="Verdana" w:eastAsia="Times New Roman" w:hAnsi="Verdana" w:cs="Times New Roman"/>
                <w:b/>
                <w:sz w:val="16"/>
                <w:szCs w:val="16"/>
                <w:lang w:val="es-ES_tradnl" w:eastAsia="es-ES"/>
              </w:rPr>
              <w:t>PREFACIO</w:t>
            </w:r>
          </w:p>
        </w:tc>
        <w:tc>
          <w:tcPr>
            <w:tcW w:w="4416" w:type="dxa"/>
          </w:tcPr>
          <w:p w14:paraId="4DF50F97" w14:textId="7F6BB6BA" w:rsidR="00BD5D22" w:rsidRPr="001E7013" w:rsidRDefault="00BD5D22" w:rsidP="00BD5D22">
            <w:pPr>
              <w:spacing w:before="101" w:after="93" w:line="276" w:lineRule="auto"/>
              <w:jc w:val="center"/>
              <w:rPr>
                <w:rFonts w:ascii="Verdana" w:eastAsia="Times New Roman" w:hAnsi="Verdana" w:cs="Times New Roman"/>
                <w:b/>
                <w:sz w:val="16"/>
                <w:szCs w:val="16"/>
                <w:lang w:val="es-ES_tradnl" w:eastAsia="es-ES"/>
              </w:rPr>
            </w:pPr>
            <w:r w:rsidRPr="00957D4E">
              <w:rPr>
                <w:rFonts w:ascii="Verdana" w:eastAsia="Times New Roman" w:hAnsi="Verdana" w:cs="Times New Roman"/>
                <w:b/>
                <w:bCs/>
                <w:sz w:val="16"/>
                <w:szCs w:val="16"/>
              </w:rPr>
              <w:t>PREFACE</w:t>
            </w:r>
          </w:p>
        </w:tc>
      </w:tr>
      <w:tr w:rsidR="00BD5D22" w:rsidRPr="00454CA1" w14:paraId="4A80E374" w14:textId="4D63E8C0" w:rsidTr="00BD5D22">
        <w:tc>
          <w:tcPr>
            <w:tcW w:w="4416" w:type="dxa"/>
          </w:tcPr>
          <w:p w14:paraId="53DC6E50"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En la elaboración de la presente Norma Oficial Mexicana participaron representantes de las siguientes dependencias, instituciones, asociaciones y empresas:</w:t>
            </w:r>
          </w:p>
        </w:tc>
        <w:tc>
          <w:tcPr>
            <w:tcW w:w="4416" w:type="dxa"/>
          </w:tcPr>
          <w:p w14:paraId="0CE4DFE0" w14:textId="624DFE72"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Representatives of the following agencies, institutions, associations and companies participated in the preparation of this Official Mexican Standard:</w:t>
            </w:r>
          </w:p>
        </w:tc>
      </w:tr>
      <w:tr w:rsidR="00BD5D22" w:rsidRPr="001E7013" w14:paraId="785F7A55" w14:textId="436D4AD9" w:rsidTr="00BD5D22">
        <w:tc>
          <w:tcPr>
            <w:tcW w:w="4416" w:type="dxa"/>
          </w:tcPr>
          <w:p w14:paraId="4DA2C4AA" w14:textId="77777777" w:rsidR="00BD5D22" w:rsidRPr="00BD5D22" w:rsidRDefault="00BD5D22" w:rsidP="00BD5D22">
            <w:pPr>
              <w:spacing w:after="93" w:line="276" w:lineRule="auto"/>
              <w:jc w:val="both"/>
              <w:rPr>
                <w:rFonts w:ascii="Verdana" w:eastAsia="Times New Roman" w:hAnsi="Verdana" w:cs="Arial"/>
                <w:b/>
                <w:bCs/>
                <w:sz w:val="16"/>
                <w:szCs w:val="16"/>
                <w:lang w:val="es-ES" w:eastAsia="es-ES"/>
              </w:rPr>
            </w:pPr>
            <w:r w:rsidRPr="00BD5D22">
              <w:rPr>
                <w:rFonts w:ascii="Verdana" w:eastAsia="Times New Roman" w:hAnsi="Verdana" w:cs="Arial"/>
                <w:b/>
                <w:bCs/>
                <w:sz w:val="16"/>
                <w:szCs w:val="16"/>
                <w:lang w:val="es-ES" w:eastAsia="es-ES"/>
              </w:rPr>
              <w:t>SECRETARÍA DE ENERGÍA.</w:t>
            </w:r>
          </w:p>
        </w:tc>
        <w:tc>
          <w:tcPr>
            <w:tcW w:w="4416" w:type="dxa"/>
          </w:tcPr>
          <w:p w14:paraId="52DD42B1" w14:textId="65274570" w:rsidR="00BD5D22" w:rsidRPr="00BD5D22" w:rsidRDefault="00BD5D22" w:rsidP="00BD5D22">
            <w:pPr>
              <w:spacing w:after="93" w:line="276" w:lineRule="auto"/>
              <w:jc w:val="both"/>
              <w:rPr>
                <w:rFonts w:ascii="Verdana" w:eastAsia="Times New Roman" w:hAnsi="Verdana" w:cs="Arial"/>
                <w:b/>
                <w:bCs/>
                <w:sz w:val="16"/>
                <w:szCs w:val="16"/>
                <w:lang w:val="es-ES" w:eastAsia="es-ES"/>
              </w:rPr>
            </w:pPr>
            <w:r w:rsidRPr="00957D4E">
              <w:rPr>
                <w:rFonts w:ascii="Verdana" w:eastAsia="Times New Roman" w:hAnsi="Verdana" w:cs="Times New Roman"/>
                <w:b/>
                <w:bCs/>
                <w:sz w:val="16"/>
                <w:szCs w:val="16"/>
              </w:rPr>
              <w:t>SECRETARY OF ENERGY.</w:t>
            </w:r>
          </w:p>
        </w:tc>
      </w:tr>
      <w:tr w:rsidR="00BD5D22" w:rsidRPr="00454CA1" w14:paraId="4969C26E" w14:textId="0D5474AB" w:rsidTr="00BD5D22">
        <w:tc>
          <w:tcPr>
            <w:tcW w:w="4416" w:type="dxa"/>
          </w:tcPr>
          <w:p w14:paraId="01E50126" w14:textId="77777777" w:rsidR="00BD5D22" w:rsidRPr="001E7013" w:rsidRDefault="00BD5D22" w:rsidP="00C244C3">
            <w:pPr>
              <w:tabs>
                <w:tab w:val="left" w:pos="340"/>
              </w:tabs>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Dirección General de Distribución y Abastecimiento de Energía Eléctrica y Recursos Nucleares.</w:t>
            </w:r>
          </w:p>
        </w:tc>
        <w:tc>
          <w:tcPr>
            <w:tcW w:w="4416" w:type="dxa"/>
          </w:tcPr>
          <w:p w14:paraId="7C0C7AF7" w14:textId="2E9FB45A"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General Directorate of Distribution and Supply of Electric Power and Nuclear Resources.              </w:t>
            </w:r>
          </w:p>
        </w:tc>
      </w:tr>
      <w:tr w:rsidR="00BD5D22" w:rsidRPr="00454CA1" w14:paraId="46922A30" w14:textId="05D65470" w:rsidTr="00BD5D22">
        <w:tc>
          <w:tcPr>
            <w:tcW w:w="4416" w:type="dxa"/>
          </w:tcPr>
          <w:p w14:paraId="7954D592" w14:textId="77777777" w:rsidR="00BD5D22" w:rsidRPr="001E7013" w:rsidRDefault="00BD5D22" w:rsidP="00C244C3">
            <w:pPr>
              <w:tabs>
                <w:tab w:val="left" w:pos="340"/>
              </w:tabs>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Unidad de Asuntos Jurídicos/Dirección de Estudios y Consultas.</w:t>
            </w:r>
          </w:p>
        </w:tc>
        <w:tc>
          <w:tcPr>
            <w:tcW w:w="4416" w:type="dxa"/>
          </w:tcPr>
          <w:p w14:paraId="0A720629" w14:textId="3FD6B24B"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Legal Affairs Unit / Directorate of Studies and Consultations.              </w:t>
            </w:r>
          </w:p>
        </w:tc>
      </w:tr>
      <w:tr w:rsidR="00BD5D22" w:rsidRPr="001E7013" w14:paraId="158F4E65" w14:textId="53631295" w:rsidTr="00BD5D22">
        <w:tc>
          <w:tcPr>
            <w:tcW w:w="4416" w:type="dxa"/>
          </w:tcPr>
          <w:p w14:paraId="70695FDB" w14:textId="77777777" w:rsidR="00BD5D22" w:rsidRPr="00C244C3" w:rsidRDefault="00BD5D22" w:rsidP="00C244C3">
            <w:pPr>
              <w:tabs>
                <w:tab w:val="left" w:pos="340"/>
              </w:tabs>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SECRETARÍA DE GOBERNACIÓN.</w:t>
            </w:r>
          </w:p>
        </w:tc>
        <w:tc>
          <w:tcPr>
            <w:tcW w:w="4416" w:type="dxa"/>
          </w:tcPr>
          <w:p w14:paraId="1ACCC71B" w14:textId="75B386A3"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rPr>
              <w:t>SECRETAR</w:t>
            </w:r>
            <w:r w:rsidR="00C244C3" w:rsidRPr="00C244C3">
              <w:rPr>
                <w:rFonts w:ascii="Verdana" w:eastAsia="Times New Roman" w:hAnsi="Verdana" w:cs="Times New Roman"/>
                <w:b/>
                <w:bCs/>
                <w:sz w:val="16"/>
                <w:szCs w:val="16"/>
              </w:rPr>
              <w:t xml:space="preserve">Y </w:t>
            </w:r>
            <w:r w:rsidRPr="00C244C3">
              <w:rPr>
                <w:rFonts w:ascii="Verdana" w:eastAsia="Times New Roman" w:hAnsi="Verdana" w:cs="Times New Roman"/>
                <w:b/>
                <w:bCs/>
                <w:sz w:val="16"/>
                <w:szCs w:val="16"/>
              </w:rPr>
              <w:t>OF GOVERNANCE.</w:t>
            </w:r>
            <w:r w:rsidR="00C244C3">
              <w:rPr>
                <w:rFonts w:ascii="Verdana" w:eastAsia="Times New Roman" w:hAnsi="Verdana" w:cs="Times New Roman"/>
                <w:b/>
                <w:bCs/>
                <w:sz w:val="16"/>
                <w:szCs w:val="16"/>
              </w:rPr>
              <w:t xml:space="preserve">  (SEGOB)</w:t>
            </w:r>
          </w:p>
        </w:tc>
      </w:tr>
      <w:tr w:rsidR="00BD5D22" w:rsidRPr="00454CA1" w14:paraId="0413A805" w14:textId="3CFF1CA4" w:rsidTr="00BD5D22">
        <w:tc>
          <w:tcPr>
            <w:tcW w:w="4416" w:type="dxa"/>
          </w:tcPr>
          <w:p w14:paraId="35BF39A8" w14:textId="77777777" w:rsidR="00BD5D22" w:rsidRPr="001E7013" w:rsidRDefault="00BD5D22" w:rsidP="00C244C3">
            <w:pPr>
              <w:tabs>
                <w:tab w:val="left" w:pos="340"/>
              </w:tabs>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Dirección General de Protección Civil.</w:t>
            </w:r>
          </w:p>
        </w:tc>
        <w:tc>
          <w:tcPr>
            <w:tcW w:w="4416" w:type="dxa"/>
          </w:tcPr>
          <w:p w14:paraId="21FAA482" w14:textId="7419A777"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General Directorate of Civil Protection.              </w:t>
            </w:r>
          </w:p>
        </w:tc>
      </w:tr>
      <w:tr w:rsidR="00BD5D22" w:rsidRPr="00454CA1" w14:paraId="7A8414EF" w14:textId="2785DC68" w:rsidTr="00BD5D22">
        <w:tc>
          <w:tcPr>
            <w:tcW w:w="4416" w:type="dxa"/>
          </w:tcPr>
          <w:p w14:paraId="01216DF6" w14:textId="77777777" w:rsidR="00BD5D22" w:rsidRPr="00C244C3" w:rsidRDefault="00BD5D22" w:rsidP="00C244C3">
            <w:pPr>
              <w:tabs>
                <w:tab w:val="left" w:pos="340"/>
              </w:tabs>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SECRETARÍA DE COMUNICACIONES Y TRANSPORTES.</w:t>
            </w:r>
          </w:p>
        </w:tc>
        <w:tc>
          <w:tcPr>
            <w:tcW w:w="4416" w:type="dxa"/>
          </w:tcPr>
          <w:p w14:paraId="556538B4" w14:textId="69F238B7" w:rsidR="00BD5D22" w:rsidRPr="00C244C3" w:rsidRDefault="00C244C3" w:rsidP="00BD5D22">
            <w:pPr>
              <w:spacing w:after="93"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SECRETARY</w:t>
            </w:r>
            <w:r w:rsidR="00BD5D22" w:rsidRPr="00C244C3">
              <w:rPr>
                <w:rFonts w:ascii="Verdana" w:eastAsia="Times New Roman" w:hAnsi="Verdana" w:cs="Times New Roman"/>
                <w:b/>
                <w:bCs/>
                <w:sz w:val="16"/>
                <w:szCs w:val="16"/>
              </w:rPr>
              <w:t xml:space="preserve"> OF COMMUNICATIONS AND TRANSPORT.</w:t>
            </w:r>
            <w:r>
              <w:rPr>
                <w:rFonts w:ascii="Verdana" w:eastAsia="Times New Roman" w:hAnsi="Verdana" w:cs="Times New Roman"/>
                <w:b/>
                <w:bCs/>
                <w:sz w:val="16"/>
                <w:szCs w:val="16"/>
              </w:rPr>
              <w:t xml:space="preserve">  (SCT)</w:t>
            </w:r>
          </w:p>
        </w:tc>
      </w:tr>
      <w:tr w:rsidR="00BD5D22" w:rsidRPr="001E7013" w14:paraId="5BE88396" w14:textId="273D30B4" w:rsidTr="00BD5D22">
        <w:tc>
          <w:tcPr>
            <w:tcW w:w="4416" w:type="dxa"/>
          </w:tcPr>
          <w:p w14:paraId="38241939" w14:textId="77777777" w:rsidR="00BD5D22" w:rsidRPr="001E7013" w:rsidRDefault="00BD5D22" w:rsidP="00C244C3">
            <w:pPr>
              <w:tabs>
                <w:tab w:val="left" w:pos="340"/>
              </w:tabs>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Dirección General de Autotransporte Federal.</w:t>
            </w:r>
          </w:p>
        </w:tc>
        <w:tc>
          <w:tcPr>
            <w:tcW w:w="4416" w:type="dxa"/>
          </w:tcPr>
          <w:p w14:paraId="71821EA9" w14:textId="38332D1B"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957D4E">
              <w:rPr>
                <w:rFonts w:ascii="Verdana" w:eastAsia="Times New Roman" w:hAnsi="Verdana" w:cs="Times New Roman"/>
                <w:sz w:val="16"/>
                <w:szCs w:val="16"/>
              </w:rPr>
              <w:t xml:space="preserve">- General Directorate of Federal Motor Carrier.              </w:t>
            </w:r>
          </w:p>
        </w:tc>
      </w:tr>
      <w:tr w:rsidR="00BD5D22" w:rsidRPr="00454CA1" w14:paraId="4567C525" w14:textId="27DF3F38" w:rsidTr="00BD5D22">
        <w:tc>
          <w:tcPr>
            <w:tcW w:w="4416" w:type="dxa"/>
          </w:tcPr>
          <w:p w14:paraId="020CF035" w14:textId="77777777" w:rsidR="00BD5D22" w:rsidRPr="001E7013" w:rsidRDefault="00BD5D22" w:rsidP="00C244C3">
            <w:pPr>
              <w:tabs>
                <w:tab w:val="left" w:pos="340"/>
              </w:tabs>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Dirección General de Puertos y Marina Mercante.</w:t>
            </w:r>
          </w:p>
        </w:tc>
        <w:tc>
          <w:tcPr>
            <w:tcW w:w="4416" w:type="dxa"/>
          </w:tcPr>
          <w:p w14:paraId="3A890AB4" w14:textId="1E5641DF"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General Directorate of Ports and Merchant Marine.              </w:t>
            </w:r>
          </w:p>
        </w:tc>
      </w:tr>
      <w:tr w:rsidR="00BD5D22" w:rsidRPr="00454CA1" w14:paraId="41B7B071" w14:textId="366C808B" w:rsidTr="00BD5D22">
        <w:tc>
          <w:tcPr>
            <w:tcW w:w="4416" w:type="dxa"/>
          </w:tcPr>
          <w:p w14:paraId="3902F682" w14:textId="77777777" w:rsidR="00BD5D22" w:rsidRPr="00C244C3" w:rsidRDefault="00BD5D22" w:rsidP="00BD5D22">
            <w:pPr>
              <w:spacing w:after="93" w:line="276" w:lineRule="auto"/>
              <w:jc w:val="both"/>
              <w:rPr>
                <w:rFonts w:ascii="Verdana" w:eastAsia="Times New Roman" w:hAnsi="Verdana" w:cs="Arial"/>
                <w:b/>
                <w:bCs/>
                <w:sz w:val="16"/>
                <w:szCs w:val="16"/>
                <w:lang w:val="es-MX" w:eastAsia="es-ES"/>
              </w:rPr>
            </w:pPr>
            <w:r w:rsidRPr="00C244C3">
              <w:rPr>
                <w:rFonts w:ascii="Verdana" w:eastAsia="Times New Roman" w:hAnsi="Verdana" w:cs="Arial"/>
                <w:b/>
                <w:bCs/>
                <w:sz w:val="16"/>
                <w:szCs w:val="16"/>
                <w:lang w:val="es-MX" w:eastAsia="es-ES"/>
              </w:rPr>
              <w:t>SECRETARÍA DEL MEDIO AMBIENTE Y RECURSOS NATURALES</w:t>
            </w:r>
          </w:p>
        </w:tc>
        <w:tc>
          <w:tcPr>
            <w:tcW w:w="4416" w:type="dxa"/>
          </w:tcPr>
          <w:p w14:paraId="7B8C3693" w14:textId="41E60169" w:rsidR="00BD5D22" w:rsidRPr="00C244C3" w:rsidRDefault="00C244C3" w:rsidP="00BD5D22">
            <w:pPr>
              <w:spacing w:after="93"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SECRETARY</w:t>
            </w:r>
            <w:r w:rsidR="00BD5D22" w:rsidRPr="00C244C3">
              <w:rPr>
                <w:rFonts w:ascii="Verdana" w:eastAsia="Times New Roman" w:hAnsi="Verdana" w:cs="Times New Roman"/>
                <w:b/>
                <w:bCs/>
                <w:sz w:val="16"/>
                <w:szCs w:val="16"/>
              </w:rPr>
              <w:t xml:space="preserve"> OF THE ENVIRONMENT AND NATURAL RESOURCES</w:t>
            </w:r>
            <w:r>
              <w:rPr>
                <w:rFonts w:ascii="Verdana" w:eastAsia="Times New Roman" w:hAnsi="Verdana" w:cs="Times New Roman"/>
                <w:b/>
                <w:bCs/>
                <w:sz w:val="16"/>
                <w:szCs w:val="16"/>
              </w:rPr>
              <w:t xml:space="preserve">  (SEMARNAT)</w:t>
            </w:r>
          </w:p>
        </w:tc>
      </w:tr>
      <w:tr w:rsidR="00BD5D22" w:rsidRPr="00454CA1" w14:paraId="6952380C" w14:textId="4D169CB0" w:rsidTr="00BD5D22">
        <w:tc>
          <w:tcPr>
            <w:tcW w:w="4416" w:type="dxa"/>
          </w:tcPr>
          <w:p w14:paraId="3EF8C960"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Dirección General de Gestión Integral de Materiales y Actividades Riesgosas.</w:t>
            </w:r>
          </w:p>
        </w:tc>
        <w:tc>
          <w:tcPr>
            <w:tcW w:w="4416" w:type="dxa"/>
          </w:tcPr>
          <w:p w14:paraId="7785EC5E" w14:textId="557A1482"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General Directorate of Integral Management of Materials and Risky Activities.              </w:t>
            </w:r>
          </w:p>
        </w:tc>
      </w:tr>
      <w:tr w:rsidR="00BD5D22" w:rsidRPr="001E7013" w14:paraId="4AFBE4A9" w14:textId="67C9C995" w:rsidTr="00BD5D22">
        <w:tc>
          <w:tcPr>
            <w:tcW w:w="4416" w:type="dxa"/>
          </w:tcPr>
          <w:p w14:paraId="123D0BD7" w14:textId="77777777"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COMISIÓN FEDERAL DE ELECTRICIDAD</w:t>
            </w:r>
          </w:p>
        </w:tc>
        <w:tc>
          <w:tcPr>
            <w:tcW w:w="4416" w:type="dxa"/>
          </w:tcPr>
          <w:p w14:paraId="434747A6" w14:textId="664DA160"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rPr>
              <w:t>FEDERAL ELECTRICITY COMMISSION</w:t>
            </w:r>
            <w:r w:rsidR="00C244C3">
              <w:rPr>
                <w:rFonts w:ascii="Verdana" w:eastAsia="Times New Roman" w:hAnsi="Verdana" w:cs="Times New Roman"/>
                <w:b/>
                <w:bCs/>
                <w:sz w:val="16"/>
                <w:szCs w:val="16"/>
              </w:rPr>
              <w:t xml:space="preserve">  (CFE)</w:t>
            </w:r>
          </w:p>
        </w:tc>
      </w:tr>
      <w:tr w:rsidR="00BD5D22" w:rsidRPr="00454CA1" w14:paraId="18400F81" w14:textId="20948213" w:rsidTr="00BD5D22">
        <w:tc>
          <w:tcPr>
            <w:tcW w:w="4416" w:type="dxa"/>
          </w:tcPr>
          <w:p w14:paraId="3C801205"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Gerencia de Centrales Nucleoeléctricas.</w:t>
            </w:r>
          </w:p>
        </w:tc>
        <w:tc>
          <w:tcPr>
            <w:tcW w:w="4416" w:type="dxa"/>
          </w:tcPr>
          <w:p w14:paraId="7C4ED36A" w14:textId="6CB66B16"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Management of Nuclear Power Plants.              </w:t>
            </w:r>
          </w:p>
        </w:tc>
      </w:tr>
      <w:tr w:rsidR="00BD5D22" w:rsidRPr="001E7013" w14:paraId="3CDE4F31" w14:textId="77117268" w:rsidTr="00BD5D22">
        <w:tc>
          <w:tcPr>
            <w:tcW w:w="4416" w:type="dxa"/>
          </w:tcPr>
          <w:p w14:paraId="6C9F787D" w14:textId="77777777"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SECRETARÍA DE SALUD</w:t>
            </w:r>
          </w:p>
        </w:tc>
        <w:tc>
          <w:tcPr>
            <w:tcW w:w="4416" w:type="dxa"/>
          </w:tcPr>
          <w:p w14:paraId="735EE502" w14:textId="34C0A1BD"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rPr>
              <w:t>SECRETARY</w:t>
            </w:r>
            <w:r w:rsidR="00C244C3" w:rsidRPr="00C244C3">
              <w:rPr>
                <w:rFonts w:ascii="Verdana" w:eastAsia="Times New Roman" w:hAnsi="Verdana" w:cs="Times New Roman"/>
                <w:b/>
                <w:bCs/>
                <w:sz w:val="16"/>
                <w:szCs w:val="16"/>
              </w:rPr>
              <w:t xml:space="preserve"> OF HEALTH</w:t>
            </w:r>
            <w:r w:rsidR="00C244C3">
              <w:rPr>
                <w:rFonts w:ascii="Verdana" w:eastAsia="Times New Roman" w:hAnsi="Verdana" w:cs="Times New Roman"/>
                <w:b/>
                <w:bCs/>
                <w:sz w:val="16"/>
                <w:szCs w:val="16"/>
              </w:rPr>
              <w:t xml:space="preserve">  (SALUD)</w:t>
            </w:r>
          </w:p>
        </w:tc>
      </w:tr>
      <w:tr w:rsidR="00BD5D22" w:rsidRPr="00454CA1" w14:paraId="4D07B498" w14:textId="1A8466DB" w:rsidTr="00BD5D22">
        <w:tc>
          <w:tcPr>
            <w:tcW w:w="4416" w:type="dxa"/>
          </w:tcPr>
          <w:p w14:paraId="3790E757" w14:textId="77777777" w:rsidR="00BD5D22" w:rsidRPr="001E7013" w:rsidRDefault="00BD5D22" w:rsidP="00BD5D22">
            <w:pPr>
              <w:spacing w:after="93"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Instituto Nacional de Enfermedades Respiratorias, Ismael Cosío Villegas.</w:t>
            </w:r>
          </w:p>
        </w:tc>
        <w:tc>
          <w:tcPr>
            <w:tcW w:w="4416" w:type="dxa"/>
          </w:tcPr>
          <w:p w14:paraId="646A8D0A" w14:textId="35E04D2D" w:rsidR="00BD5D22" w:rsidRPr="00454CA1" w:rsidRDefault="00BD5D22" w:rsidP="00BD5D22">
            <w:pPr>
              <w:spacing w:after="93"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 National Institute of Respiratory Diseases, Ismael </w:t>
            </w:r>
            <w:proofErr w:type="spellStart"/>
            <w:r w:rsidRPr="00957D4E">
              <w:rPr>
                <w:rFonts w:ascii="Verdana" w:eastAsia="Times New Roman" w:hAnsi="Verdana" w:cs="Times New Roman"/>
                <w:sz w:val="16"/>
                <w:szCs w:val="16"/>
              </w:rPr>
              <w:t>Cosío</w:t>
            </w:r>
            <w:proofErr w:type="spellEnd"/>
            <w:r w:rsidRPr="00957D4E">
              <w:rPr>
                <w:rFonts w:ascii="Verdana" w:eastAsia="Times New Roman" w:hAnsi="Verdana" w:cs="Times New Roman"/>
                <w:sz w:val="16"/>
                <w:szCs w:val="16"/>
              </w:rPr>
              <w:t xml:space="preserve"> Villegas.              </w:t>
            </w:r>
          </w:p>
        </w:tc>
      </w:tr>
      <w:tr w:rsidR="00BD5D22" w:rsidRPr="00454CA1" w14:paraId="38891A1B" w14:textId="66B19C49" w:rsidTr="00BD5D22">
        <w:tc>
          <w:tcPr>
            <w:tcW w:w="4416" w:type="dxa"/>
          </w:tcPr>
          <w:p w14:paraId="3BA809B4" w14:textId="77777777"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INSTITUTO NACIONAL DE INVESTIGACIONES NUCLEARES.</w:t>
            </w:r>
          </w:p>
        </w:tc>
        <w:tc>
          <w:tcPr>
            <w:tcW w:w="4416" w:type="dxa"/>
          </w:tcPr>
          <w:p w14:paraId="46C58CB0" w14:textId="78FD7696" w:rsidR="00BD5D22" w:rsidRPr="00C244C3" w:rsidRDefault="00BD5D22" w:rsidP="00BD5D22">
            <w:pPr>
              <w:spacing w:after="93"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NATIONAL INSTITUTE OF NUCLEAR RESEARCH.</w:t>
            </w:r>
          </w:p>
        </w:tc>
      </w:tr>
      <w:tr w:rsidR="00BD5D22" w:rsidRPr="001E7013" w14:paraId="70417976" w14:textId="23B3128F" w:rsidTr="00BD5D22">
        <w:tc>
          <w:tcPr>
            <w:tcW w:w="4416" w:type="dxa"/>
          </w:tcPr>
          <w:p w14:paraId="7EBB3DDE" w14:textId="77777777"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INSTITUTO DE INVESTIGACIONES ELÉCTRICAS.</w:t>
            </w:r>
          </w:p>
        </w:tc>
        <w:tc>
          <w:tcPr>
            <w:tcW w:w="4416" w:type="dxa"/>
          </w:tcPr>
          <w:p w14:paraId="27DBAA87" w14:textId="2EBB3E05" w:rsidR="00BD5D22" w:rsidRPr="00C244C3" w:rsidRDefault="00BD5D22" w:rsidP="00BD5D22">
            <w:pPr>
              <w:spacing w:after="93"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rPr>
              <w:t>INSTITUTE OF ELECTRICAL RESEARCH.</w:t>
            </w:r>
          </w:p>
        </w:tc>
      </w:tr>
      <w:tr w:rsidR="00BD5D22" w:rsidRPr="00454CA1" w14:paraId="439B9BE8" w14:textId="3129C7D3" w:rsidTr="00BD5D22">
        <w:tc>
          <w:tcPr>
            <w:tcW w:w="4416" w:type="dxa"/>
          </w:tcPr>
          <w:p w14:paraId="1ADDA1F9"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INSTITUTO DE SEGURIDAD Y SERVICIOS SOCIALES DE LOS TRABAJADORES DEL ESTADO.</w:t>
            </w:r>
          </w:p>
        </w:tc>
        <w:tc>
          <w:tcPr>
            <w:tcW w:w="4416" w:type="dxa"/>
          </w:tcPr>
          <w:p w14:paraId="2AE3A7C5" w14:textId="3250EF20"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INSTITUTE OF SECURITY AND SOCIAL SERVICES OF STATE WORKERS.</w:t>
            </w:r>
            <w:r w:rsidR="00C244C3">
              <w:rPr>
                <w:rFonts w:ascii="Verdana" w:eastAsia="Times New Roman" w:hAnsi="Verdana" w:cs="Times New Roman"/>
                <w:b/>
                <w:bCs/>
                <w:sz w:val="16"/>
                <w:szCs w:val="16"/>
              </w:rPr>
              <w:t xml:space="preserve">  (ISSTE)</w:t>
            </w:r>
          </w:p>
        </w:tc>
      </w:tr>
      <w:tr w:rsidR="00BD5D22" w:rsidRPr="001E7013" w14:paraId="2973242B" w14:textId="7AA7FA4B" w:rsidTr="00BD5D22">
        <w:tc>
          <w:tcPr>
            <w:tcW w:w="4416" w:type="dxa"/>
          </w:tcPr>
          <w:p w14:paraId="43B8F3F0" w14:textId="77777777"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Hospital Regional Lic. Adolfo López Mateos.</w:t>
            </w:r>
          </w:p>
        </w:tc>
        <w:tc>
          <w:tcPr>
            <w:tcW w:w="4416" w:type="dxa"/>
          </w:tcPr>
          <w:p w14:paraId="193A0543" w14:textId="244E396E"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957D4E">
              <w:rPr>
                <w:rFonts w:ascii="Verdana" w:eastAsia="Times New Roman" w:hAnsi="Verdana" w:cs="Times New Roman"/>
                <w:sz w:val="16"/>
                <w:szCs w:val="16"/>
              </w:rPr>
              <w:t xml:space="preserve">- Regional Hospital Lic. Adolfo López Mateos.              </w:t>
            </w:r>
          </w:p>
        </w:tc>
      </w:tr>
      <w:tr w:rsidR="00BD5D22" w:rsidRPr="00454CA1" w14:paraId="32B797A9" w14:textId="61E8921C" w:rsidTr="00BD5D22">
        <w:tc>
          <w:tcPr>
            <w:tcW w:w="4416" w:type="dxa"/>
          </w:tcPr>
          <w:p w14:paraId="413F4144"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CÁMARA NACIONAL DE LA INDUSTRIA DE TRANSFORMACIÓN.</w:t>
            </w:r>
          </w:p>
        </w:tc>
        <w:tc>
          <w:tcPr>
            <w:tcW w:w="4416" w:type="dxa"/>
          </w:tcPr>
          <w:p w14:paraId="323A33E9" w14:textId="67FDE8C8"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NATIONAL CHAMBER OF THE TRANSFORMATION INDUSTRY.</w:t>
            </w:r>
          </w:p>
        </w:tc>
      </w:tr>
      <w:tr w:rsidR="00BD5D22" w:rsidRPr="001E7013" w14:paraId="241E0731" w14:textId="7DE62F28" w:rsidTr="00BD5D22">
        <w:tc>
          <w:tcPr>
            <w:tcW w:w="4416" w:type="dxa"/>
          </w:tcPr>
          <w:p w14:paraId="4841EC96" w14:textId="77777777"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JUAMA, S.A. de C.V.</w:t>
            </w:r>
          </w:p>
        </w:tc>
        <w:tc>
          <w:tcPr>
            <w:tcW w:w="4416" w:type="dxa"/>
          </w:tcPr>
          <w:p w14:paraId="02AC169C" w14:textId="12D826DD"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957D4E">
              <w:rPr>
                <w:rFonts w:ascii="Verdana" w:eastAsia="Times New Roman" w:hAnsi="Verdana" w:cs="Times New Roman"/>
                <w:sz w:val="16"/>
                <w:szCs w:val="16"/>
              </w:rPr>
              <w:t xml:space="preserve">- JUAMA, SA de CV              </w:t>
            </w:r>
          </w:p>
        </w:tc>
      </w:tr>
      <w:tr w:rsidR="00BD5D22" w:rsidRPr="00454CA1" w14:paraId="2E5AA9F4" w14:textId="1EEC0291" w:rsidTr="00BD5D22">
        <w:tc>
          <w:tcPr>
            <w:tcW w:w="4416" w:type="dxa"/>
          </w:tcPr>
          <w:p w14:paraId="2F06AE54"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UNIVERSIDAD NACIONAL AUTÓNOMA DE MÉXICO</w:t>
            </w:r>
          </w:p>
        </w:tc>
        <w:tc>
          <w:tcPr>
            <w:tcW w:w="4416" w:type="dxa"/>
          </w:tcPr>
          <w:p w14:paraId="5F2B2861" w14:textId="449030F6"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NATIONAL AUTONOMOUS UNIVERSITY OF MEXICO</w:t>
            </w:r>
            <w:r w:rsidR="00C244C3">
              <w:rPr>
                <w:rFonts w:ascii="Verdana" w:eastAsia="Times New Roman" w:hAnsi="Verdana" w:cs="Times New Roman"/>
                <w:b/>
                <w:bCs/>
                <w:sz w:val="16"/>
                <w:szCs w:val="16"/>
              </w:rPr>
              <w:t xml:space="preserve">  (UNAM)</w:t>
            </w:r>
          </w:p>
        </w:tc>
      </w:tr>
      <w:tr w:rsidR="00BD5D22" w:rsidRPr="001E7013" w14:paraId="39EB3413" w14:textId="15B8E875" w:rsidTr="00BD5D22">
        <w:tc>
          <w:tcPr>
            <w:tcW w:w="4416" w:type="dxa"/>
          </w:tcPr>
          <w:p w14:paraId="6736BC85" w14:textId="77777777"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Instituto de Ciencias Nucleares.</w:t>
            </w:r>
          </w:p>
        </w:tc>
        <w:tc>
          <w:tcPr>
            <w:tcW w:w="4416" w:type="dxa"/>
          </w:tcPr>
          <w:p w14:paraId="71BA9476" w14:textId="00345D8D"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957D4E">
              <w:rPr>
                <w:rFonts w:ascii="Verdana" w:eastAsia="Times New Roman" w:hAnsi="Verdana" w:cs="Times New Roman"/>
                <w:sz w:val="16"/>
                <w:szCs w:val="16"/>
              </w:rPr>
              <w:t xml:space="preserve">- Institute of Nuclear Sciences.              </w:t>
            </w:r>
          </w:p>
        </w:tc>
      </w:tr>
      <w:tr w:rsidR="00BD5D22" w:rsidRPr="00454CA1" w14:paraId="304D1DB4" w14:textId="1DDE6968" w:rsidTr="00BD5D22">
        <w:tc>
          <w:tcPr>
            <w:tcW w:w="4416" w:type="dxa"/>
          </w:tcPr>
          <w:p w14:paraId="0F399D1D"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lastRenderedPageBreak/>
              <w:t>ASOCIACIÓN MEXICANA DE ENSAYOS NO DESTRUCTIVOS, A.C.</w:t>
            </w:r>
          </w:p>
        </w:tc>
        <w:tc>
          <w:tcPr>
            <w:tcW w:w="4416" w:type="dxa"/>
          </w:tcPr>
          <w:p w14:paraId="787E7C0A" w14:textId="73F5A989"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MEXICAN ASSOCIATION OF NON-DESTRUCTIVE TESTS, AC</w:t>
            </w:r>
          </w:p>
        </w:tc>
      </w:tr>
      <w:tr w:rsidR="00BD5D22" w:rsidRPr="00454CA1" w14:paraId="5F023E8B" w14:textId="276993DB" w:rsidTr="00BD5D22">
        <w:tc>
          <w:tcPr>
            <w:tcW w:w="4416" w:type="dxa"/>
          </w:tcPr>
          <w:p w14:paraId="197956C3"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ASOCIACIÓN MEXICANA DE FÍSICA MÉDICA.</w:t>
            </w:r>
          </w:p>
        </w:tc>
        <w:tc>
          <w:tcPr>
            <w:tcW w:w="4416" w:type="dxa"/>
          </w:tcPr>
          <w:p w14:paraId="1859F4BB" w14:textId="3275D945"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MEXICAN ASSOCIATION OF MEDICAL PHYSICS.</w:t>
            </w:r>
          </w:p>
        </w:tc>
      </w:tr>
      <w:tr w:rsidR="00BD5D22" w:rsidRPr="001E7013" w14:paraId="7D7841F2" w14:textId="4E0E57F0" w:rsidTr="00BD5D22">
        <w:tc>
          <w:tcPr>
            <w:tcW w:w="4416" w:type="dxa"/>
          </w:tcPr>
          <w:p w14:paraId="7426542D" w14:textId="77777777"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1E7013">
              <w:rPr>
                <w:rFonts w:ascii="Verdana" w:eastAsia="Times New Roman" w:hAnsi="Verdana" w:cs="Arial"/>
                <w:sz w:val="16"/>
                <w:szCs w:val="16"/>
                <w:lang w:val="es-ES" w:eastAsia="es-ES"/>
              </w:rPr>
              <w:t>-</w:t>
            </w:r>
            <w:r w:rsidRPr="001E7013">
              <w:rPr>
                <w:rFonts w:ascii="Verdana" w:eastAsia="Times New Roman" w:hAnsi="Verdana" w:cs="Arial"/>
                <w:sz w:val="16"/>
                <w:szCs w:val="16"/>
                <w:lang w:val="es-ES" w:eastAsia="es-ES"/>
              </w:rPr>
              <w:tab/>
              <w:t>Hospital Médica Sur, S.A. de C.V.</w:t>
            </w:r>
          </w:p>
        </w:tc>
        <w:tc>
          <w:tcPr>
            <w:tcW w:w="4416" w:type="dxa"/>
          </w:tcPr>
          <w:p w14:paraId="17508043" w14:textId="6E1CEE86" w:rsidR="00BD5D22" w:rsidRPr="001E7013" w:rsidRDefault="00BD5D22" w:rsidP="00BD5D22">
            <w:pPr>
              <w:spacing w:after="101" w:line="276" w:lineRule="auto"/>
              <w:jc w:val="both"/>
              <w:rPr>
                <w:rFonts w:ascii="Verdana" w:eastAsia="Times New Roman" w:hAnsi="Verdana" w:cs="Arial"/>
                <w:sz w:val="16"/>
                <w:szCs w:val="16"/>
                <w:lang w:val="es-ES" w:eastAsia="es-ES"/>
              </w:rPr>
            </w:pPr>
            <w:r w:rsidRPr="00957D4E">
              <w:rPr>
                <w:rFonts w:ascii="Verdana" w:eastAsia="Times New Roman" w:hAnsi="Verdana" w:cs="Times New Roman"/>
                <w:sz w:val="16"/>
                <w:szCs w:val="16"/>
                <w:lang w:val="es-MX"/>
              </w:rPr>
              <w:t xml:space="preserve">- Hospital Médica Sur, SA de CV              </w:t>
            </w:r>
          </w:p>
        </w:tc>
      </w:tr>
      <w:tr w:rsidR="00BD5D22" w:rsidRPr="001E7013" w14:paraId="18657767" w14:textId="0655374D" w:rsidTr="00BD5D22">
        <w:tc>
          <w:tcPr>
            <w:tcW w:w="4416" w:type="dxa"/>
          </w:tcPr>
          <w:p w14:paraId="0986EE02"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SOCIEDAD NUCLEAR MEXICANA, A.C.</w:t>
            </w:r>
          </w:p>
        </w:tc>
        <w:tc>
          <w:tcPr>
            <w:tcW w:w="4416" w:type="dxa"/>
          </w:tcPr>
          <w:p w14:paraId="0E3737DA" w14:textId="66F78F4D"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rPr>
              <w:t>SOCIEDAD NUCLEAR MEXICANA, AC</w:t>
            </w:r>
          </w:p>
        </w:tc>
      </w:tr>
      <w:tr w:rsidR="00BD5D22" w:rsidRPr="001E7013" w14:paraId="7EF55DF3" w14:textId="7766667B" w:rsidTr="00BD5D22">
        <w:tc>
          <w:tcPr>
            <w:tcW w:w="4416" w:type="dxa"/>
          </w:tcPr>
          <w:p w14:paraId="07A2787F"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SOCIEDAD MEXICANA DE SEGURIDAD RADIOLÓGICA, A.C.</w:t>
            </w:r>
          </w:p>
        </w:tc>
        <w:tc>
          <w:tcPr>
            <w:tcW w:w="4416" w:type="dxa"/>
          </w:tcPr>
          <w:p w14:paraId="2E76770B" w14:textId="42416A4B"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lang w:val="es-MX"/>
              </w:rPr>
              <w:t>SOCIEDAD MEXICANA DE SEGURIDAD RADIOLÓGICA, AC</w:t>
            </w:r>
          </w:p>
        </w:tc>
      </w:tr>
      <w:tr w:rsidR="00BD5D22" w:rsidRPr="001E7013" w14:paraId="0846310F" w14:textId="11C1AC4D" w:rsidTr="00BD5D22">
        <w:tc>
          <w:tcPr>
            <w:tcW w:w="4416" w:type="dxa"/>
          </w:tcPr>
          <w:p w14:paraId="26222DDD"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SOCIEDAD MEXICANA DE RADIOTERAPEUTAS, A.C.</w:t>
            </w:r>
          </w:p>
        </w:tc>
        <w:tc>
          <w:tcPr>
            <w:tcW w:w="4416" w:type="dxa"/>
          </w:tcPr>
          <w:p w14:paraId="4DFBCE81" w14:textId="6297999C"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lang w:val="es-MX"/>
              </w:rPr>
              <w:t>SOCIEDAD MEXICANA DE RADIOTERAPEUTAS, AC</w:t>
            </w:r>
          </w:p>
        </w:tc>
      </w:tr>
      <w:tr w:rsidR="00BD5D22" w:rsidRPr="00454CA1" w14:paraId="0815D5CC" w14:textId="502DFE1C" w:rsidTr="00BD5D22">
        <w:tc>
          <w:tcPr>
            <w:tcW w:w="4416" w:type="dxa"/>
          </w:tcPr>
          <w:p w14:paraId="07D4C1A7" w14:textId="77777777" w:rsidR="00BD5D22" w:rsidRPr="00C244C3" w:rsidRDefault="00BD5D22" w:rsidP="00BD5D22">
            <w:pPr>
              <w:spacing w:after="101" w:line="276" w:lineRule="auto"/>
              <w:jc w:val="both"/>
              <w:rPr>
                <w:rFonts w:ascii="Verdana" w:eastAsia="Times New Roman" w:hAnsi="Verdana" w:cs="Arial"/>
                <w:b/>
                <w:bCs/>
                <w:sz w:val="16"/>
                <w:szCs w:val="16"/>
                <w:lang w:val="es-MX" w:eastAsia="es-ES"/>
              </w:rPr>
            </w:pPr>
            <w:r w:rsidRPr="00C244C3">
              <w:rPr>
                <w:rFonts w:ascii="Verdana" w:eastAsia="Times New Roman" w:hAnsi="Verdana" w:cs="Arial"/>
                <w:b/>
                <w:bCs/>
                <w:sz w:val="16"/>
                <w:szCs w:val="16"/>
                <w:lang w:val="es-MX" w:eastAsia="es-ES"/>
              </w:rPr>
              <w:t>ASESORÍA ESPECIALIZADA DE SERVICIOS CORPORATIVOS (AESC)</w:t>
            </w:r>
          </w:p>
        </w:tc>
        <w:tc>
          <w:tcPr>
            <w:tcW w:w="4416" w:type="dxa"/>
          </w:tcPr>
          <w:p w14:paraId="0F7A4A72" w14:textId="6CECD1C2"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SPECIALIZED CORPORATE SERVICES ADVICE (AESC)</w:t>
            </w:r>
          </w:p>
        </w:tc>
      </w:tr>
      <w:tr w:rsidR="00BD5D22" w:rsidRPr="001E7013" w14:paraId="4B7857E4" w14:textId="6186BBD2" w:rsidTr="00BD5D22">
        <w:tc>
          <w:tcPr>
            <w:tcW w:w="4416" w:type="dxa"/>
          </w:tcPr>
          <w:p w14:paraId="48B7BA71"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MX" w:eastAsia="es-ES"/>
              </w:rPr>
              <w:t>SERVICIOS DE APLICACIÓN INTEGRAL, S.A. DE C.V.</w:t>
            </w:r>
          </w:p>
        </w:tc>
        <w:tc>
          <w:tcPr>
            <w:tcW w:w="4416" w:type="dxa"/>
          </w:tcPr>
          <w:p w14:paraId="08E06147" w14:textId="5437E262" w:rsidR="00BD5D22" w:rsidRPr="00C244C3" w:rsidRDefault="00BD5D22" w:rsidP="00BD5D22">
            <w:pPr>
              <w:spacing w:after="101" w:line="276" w:lineRule="auto"/>
              <w:jc w:val="both"/>
              <w:rPr>
                <w:rFonts w:ascii="Verdana" w:eastAsia="Times New Roman" w:hAnsi="Verdana" w:cs="Arial"/>
                <w:b/>
                <w:bCs/>
                <w:sz w:val="16"/>
                <w:szCs w:val="16"/>
                <w:lang w:val="es-MX" w:eastAsia="es-ES"/>
              </w:rPr>
            </w:pPr>
            <w:r w:rsidRPr="00C244C3">
              <w:rPr>
                <w:rFonts w:ascii="Verdana" w:eastAsia="Times New Roman" w:hAnsi="Verdana" w:cs="Times New Roman"/>
                <w:b/>
                <w:bCs/>
                <w:sz w:val="16"/>
                <w:szCs w:val="16"/>
                <w:lang w:val="es-MX"/>
              </w:rPr>
              <w:t>SERVICIOS DE APLICACIÓN INTEGRAL, SA DE CV</w:t>
            </w:r>
          </w:p>
        </w:tc>
      </w:tr>
      <w:tr w:rsidR="00BD5D22" w:rsidRPr="001E7013" w14:paraId="7B89B242" w14:textId="2300892E" w:rsidTr="00BD5D22">
        <w:tc>
          <w:tcPr>
            <w:tcW w:w="4416" w:type="dxa"/>
          </w:tcPr>
          <w:p w14:paraId="62D0B3AC"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CONTROL DE RADIACIONES E INGENIERÍA, S.A. DE C.V.</w:t>
            </w:r>
          </w:p>
        </w:tc>
        <w:tc>
          <w:tcPr>
            <w:tcW w:w="4416" w:type="dxa"/>
          </w:tcPr>
          <w:p w14:paraId="669B7FE0" w14:textId="7EF49A72"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lang w:val="es-MX"/>
              </w:rPr>
              <w:t>CONTROL DE RADIACIONES E INGENIERÍA, SA DE CV</w:t>
            </w:r>
          </w:p>
        </w:tc>
      </w:tr>
      <w:tr w:rsidR="00BD5D22" w:rsidRPr="001E7013" w14:paraId="4F869814" w14:textId="7685B03A" w:rsidTr="00BD5D22">
        <w:tc>
          <w:tcPr>
            <w:tcW w:w="4416" w:type="dxa"/>
          </w:tcPr>
          <w:p w14:paraId="6C8899F1"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SERVICIOS INTEGRALES PARA LA RADIACIÓN, S.A. DE C.V.</w:t>
            </w:r>
          </w:p>
        </w:tc>
        <w:tc>
          <w:tcPr>
            <w:tcW w:w="4416" w:type="dxa"/>
          </w:tcPr>
          <w:p w14:paraId="01C6AAF1" w14:textId="08D6073F"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lang w:val="es-MX"/>
              </w:rPr>
              <w:t>SERVICIOS INTEGRALES PARA LA RADIACIÓN, SA DE CV</w:t>
            </w:r>
          </w:p>
        </w:tc>
      </w:tr>
      <w:tr w:rsidR="00BD5D22" w:rsidRPr="001E7013" w14:paraId="01A60235" w14:textId="3D989B6B" w:rsidTr="00BD5D22">
        <w:tc>
          <w:tcPr>
            <w:tcW w:w="4416" w:type="dxa"/>
          </w:tcPr>
          <w:p w14:paraId="798515E6"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SERVICIOS NUCLEARES Y RADIOLÓGICOS</w:t>
            </w:r>
          </w:p>
        </w:tc>
        <w:tc>
          <w:tcPr>
            <w:tcW w:w="4416" w:type="dxa"/>
          </w:tcPr>
          <w:p w14:paraId="228F36BC" w14:textId="15E0AADF"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rPr>
              <w:t>NUCLEAR AND RADIOLOGICAL SERVICES</w:t>
            </w:r>
          </w:p>
        </w:tc>
      </w:tr>
      <w:tr w:rsidR="00BD5D22" w:rsidRPr="00454CA1" w14:paraId="5B7E75D8" w14:textId="6B339320" w:rsidTr="00BD5D22">
        <w:tc>
          <w:tcPr>
            <w:tcW w:w="4416" w:type="dxa"/>
          </w:tcPr>
          <w:p w14:paraId="58AF6339"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SERVICIOS A LA INDUSTRIA NUCLEAR Y CONVENCIONAL (SEINCO)</w:t>
            </w:r>
          </w:p>
        </w:tc>
        <w:tc>
          <w:tcPr>
            <w:tcW w:w="4416" w:type="dxa"/>
          </w:tcPr>
          <w:p w14:paraId="34A021BF" w14:textId="6707DC37" w:rsidR="00BD5D22" w:rsidRPr="00C244C3" w:rsidRDefault="00BD5D22" w:rsidP="00BD5D22">
            <w:pPr>
              <w:spacing w:after="101" w:line="276" w:lineRule="auto"/>
              <w:jc w:val="both"/>
              <w:rPr>
                <w:rFonts w:ascii="Verdana" w:eastAsia="Times New Roman" w:hAnsi="Verdana" w:cs="Arial"/>
                <w:b/>
                <w:bCs/>
                <w:sz w:val="16"/>
                <w:szCs w:val="16"/>
                <w:lang w:eastAsia="es-ES"/>
              </w:rPr>
            </w:pPr>
            <w:r w:rsidRPr="00C244C3">
              <w:rPr>
                <w:rFonts w:ascii="Verdana" w:eastAsia="Times New Roman" w:hAnsi="Verdana" w:cs="Times New Roman"/>
                <w:b/>
                <w:bCs/>
                <w:sz w:val="16"/>
                <w:szCs w:val="16"/>
              </w:rPr>
              <w:t>SERVICES TO THE NUCLEAR AND CONVENTIONAL INDUSTRY (SEINCO)</w:t>
            </w:r>
          </w:p>
        </w:tc>
      </w:tr>
      <w:tr w:rsidR="00BD5D22" w:rsidRPr="001E7013" w14:paraId="3357C5A2" w14:textId="7E3B5E3F" w:rsidTr="00BD5D22">
        <w:tc>
          <w:tcPr>
            <w:tcW w:w="4416" w:type="dxa"/>
          </w:tcPr>
          <w:p w14:paraId="1D7BD99B" w14:textId="77777777"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Arial"/>
                <w:b/>
                <w:bCs/>
                <w:sz w:val="16"/>
                <w:szCs w:val="16"/>
                <w:lang w:val="es-ES" w:eastAsia="es-ES"/>
              </w:rPr>
              <w:t>PROVEDEREM COMYSER, S.A. DE C.V.</w:t>
            </w:r>
          </w:p>
        </w:tc>
        <w:tc>
          <w:tcPr>
            <w:tcW w:w="4416" w:type="dxa"/>
          </w:tcPr>
          <w:p w14:paraId="469B8A20" w14:textId="33981474" w:rsidR="00BD5D22" w:rsidRPr="00C244C3" w:rsidRDefault="00BD5D22" w:rsidP="00BD5D22">
            <w:pPr>
              <w:spacing w:after="101" w:line="276" w:lineRule="auto"/>
              <w:jc w:val="both"/>
              <w:rPr>
                <w:rFonts w:ascii="Verdana" w:eastAsia="Times New Roman" w:hAnsi="Verdana" w:cs="Arial"/>
                <w:b/>
                <w:bCs/>
                <w:sz w:val="16"/>
                <w:szCs w:val="16"/>
                <w:lang w:val="es-ES" w:eastAsia="es-ES"/>
              </w:rPr>
            </w:pPr>
            <w:r w:rsidRPr="00C244C3">
              <w:rPr>
                <w:rFonts w:ascii="Verdana" w:eastAsia="Times New Roman" w:hAnsi="Verdana" w:cs="Times New Roman"/>
                <w:b/>
                <w:bCs/>
                <w:sz w:val="16"/>
                <w:szCs w:val="16"/>
                <w:lang w:val="es-MX"/>
              </w:rPr>
              <w:t>PROVEDEREM COMYSER, SA DE CV</w:t>
            </w:r>
          </w:p>
        </w:tc>
      </w:tr>
      <w:tr w:rsidR="00C244C3" w:rsidRPr="001E7013" w14:paraId="10649D10" w14:textId="77777777" w:rsidTr="00BD5D22">
        <w:tc>
          <w:tcPr>
            <w:tcW w:w="4416" w:type="dxa"/>
          </w:tcPr>
          <w:p w14:paraId="75F4234D" w14:textId="77777777" w:rsidR="00C244C3" w:rsidRPr="001E7013" w:rsidRDefault="00C244C3" w:rsidP="00BD5D22">
            <w:pPr>
              <w:spacing w:before="101" w:after="101" w:line="276" w:lineRule="auto"/>
              <w:jc w:val="center"/>
              <w:rPr>
                <w:rFonts w:ascii="Verdana" w:eastAsia="Times New Roman" w:hAnsi="Verdana" w:cs="Times New Roman"/>
                <w:b/>
                <w:sz w:val="16"/>
                <w:szCs w:val="16"/>
                <w:lang w:val="es-ES_tradnl" w:eastAsia="es-ES"/>
              </w:rPr>
            </w:pPr>
          </w:p>
        </w:tc>
        <w:tc>
          <w:tcPr>
            <w:tcW w:w="4416" w:type="dxa"/>
          </w:tcPr>
          <w:p w14:paraId="31FB4A78" w14:textId="77777777" w:rsidR="00C244C3" w:rsidRPr="00957D4E" w:rsidRDefault="00C244C3" w:rsidP="00BD5D22">
            <w:pPr>
              <w:spacing w:before="101" w:after="101" w:line="276" w:lineRule="auto"/>
              <w:jc w:val="center"/>
              <w:rPr>
                <w:rFonts w:ascii="Verdana" w:eastAsia="Times New Roman" w:hAnsi="Verdana" w:cs="Times New Roman"/>
                <w:b/>
                <w:bCs/>
                <w:sz w:val="16"/>
                <w:szCs w:val="16"/>
              </w:rPr>
            </w:pPr>
          </w:p>
        </w:tc>
      </w:tr>
      <w:tr w:rsidR="00C244C3" w:rsidRPr="00C244C3" w14:paraId="3A996F11" w14:textId="77777777" w:rsidTr="00BD5D22">
        <w:tc>
          <w:tcPr>
            <w:tcW w:w="4416" w:type="dxa"/>
          </w:tcPr>
          <w:p w14:paraId="7D8F840F" w14:textId="3F6E9576" w:rsidR="00C244C3" w:rsidRPr="001E7013" w:rsidRDefault="00C244C3" w:rsidP="00C244C3">
            <w:pPr>
              <w:spacing w:before="101" w:after="101" w:line="276" w:lineRule="auto"/>
              <w:jc w:val="center"/>
              <w:rPr>
                <w:rFonts w:ascii="Verdana" w:eastAsia="Times New Roman" w:hAnsi="Verdana" w:cs="Times New Roman"/>
                <w:b/>
                <w:sz w:val="16"/>
                <w:szCs w:val="16"/>
                <w:lang w:val="es-ES_tradnl" w:eastAsia="es-ES"/>
              </w:rPr>
            </w:pPr>
            <w:bookmarkStart w:id="1" w:name="_GoBack" w:colFirst="0" w:colLast="1"/>
            <w:r w:rsidRPr="001E7013">
              <w:rPr>
                <w:rFonts w:ascii="Verdana" w:eastAsia="Times New Roman" w:hAnsi="Verdana" w:cs="Times New Roman"/>
                <w:b/>
                <w:sz w:val="16"/>
                <w:szCs w:val="16"/>
                <w:lang w:val="es-MX" w:eastAsia="es-MX"/>
              </w:rPr>
              <w:t>NORMA Oficial Mexicana NOM-035-NUCL-2013, Criterios para la dispensa de residuos con material radiactivo.</w:t>
            </w:r>
          </w:p>
        </w:tc>
        <w:tc>
          <w:tcPr>
            <w:tcW w:w="4416" w:type="dxa"/>
          </w:tcPr>
          <w:p w14:paraId="05CA3D2C" w14:textId="3CFA4495" w:rsidR="00C244C3" w:rsidRPr="00957D4E" w:rsidRDefault="00C244C3" w:rsidP="00C244C3">
            <w:pPr>
              <w:spacing w:before="120" w:line="276" w:lineRule="auto"/>
              <w:jc w:val="center"/>
              <w:outlineLvl w:val="0"/>
              <w:rPr>
                <w:rFonts w:ascii="Verdana" w:eastAsia="Times New Roman" w:hAnsi="Verdana" w:cs="Times New Roman"/>
                <w:b/>
                <w:bCs/>
                <w:sz w:val="16"/>
                <w:szCs w:val="16"/>
              </w:rPr>
            </w:pPr>
            <w:r w:rsidRPr="00957D4E">
              <w:rPr>
                <w:rFonts w:ascii="Verdana" w:eastAsia="Times New Roman" w:hAnsi="Verdana" w:cs="Times New Roman"/>
                <w:b/>
                <w:bCs/>
                <w:sz w:val="16"/>
                <w:szCs w:val="16"/>
              </w:rPr>
              <w:t xml:space="preserve">Official Mexican Standard NOM-035-NUCL-2013, Criteria for the </w:t>
            </w:r>
            <w:r w:rsidR="00DA3E36">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waste</w:t>
            </w:r>
            <w:r w:rsidR="00DA3E36">
              <w:rPr>
                <w:rFonts w:ascii="Verdana" w:eastAsia="Times New Roman" w:hAnsi="Verdana" w:cs="Times New Roman"/>
                <w:b/>
                <w:bCs/>
                <w:sz w:val="16"/>
                <w:szCs w:val="16"/>
              </w:rPr>
              <w:t>s</w:t>
            </w:r>
            <w:r w:rsidRPr="00957D4E">
              <w:rPr>
                <w:rFonts w:ascii="Verdana" w:eastAsia="Times New Roman" w:hAnsi="Verdana" w:cs="Times New Roman"/>
                <w:b/>
                <w:bCs/>
                <w:sz w:val="16"/>
                <w:szCs w:val="16"/>
              </w:rPr>
              <w:t xml:space="preserve"> with radioactive material.</w:t>
            </w:r>
          </w:p>
        </w:tc>
      </w:tr>
      <w:bookmarkEnd w:id="1"/>
      <w:tr w:rsidR="00C244C3" w:rsidRPr="001E7013" w14:paraId="0FF5998A" w14:textId="580ED58D" w:rsidTr="00BD5D22">
        <w:tc>
          <w:tcPr>
            <w:tcW w:w="4416" w:type="dxa"/>
          </w:tcPr>
          <w:p w14:paraId="4945A5C7" w14:textId="77777777" w:rsidR="00C244C3" w:rsidRPr="001E7013" w:rsidRDefault="00C244C3" w:rsidP="00C244C3">
            <w:pPr>
              <w:spacing w:before="101" w:after="101" w:line="276" w:lineRule="auto"/>
              <w:jc w:val="center"/>
              <w:rPr>
                <w:rFonts w:ascii="Verdana" w:eastAsia="Times New Roman" w:hAnsi="Verdana" w:cs="Times New Roman"/>
                <w:b/>
                <w:sz w:val="16"/>
                <w:szCs w:val="16"/>
                <w:lang w:val="es-ES_tradnl" w:eastAsia="es-ES"/>
              </w:rPr>
            </w:pPr>
            <w:r w:rsidRPr="001E7013">
              <w:rPr>
                <w:rFonts w:ascii="Verdana" w:eastAsia="Times New Roman" w:hAnsi="Verdana" w:cs="Times New Roman"/>
                <w:b/>
                <w:sz w:val="16"/>
                <w:szCs w:val="16"/>
                <w:lang w:val="es-ES_tradnl" w:eastAsia="es-ES"/>
              </w:rPr>
              <w:t>ÍNDICE</w:t>
            </w:r>
          </w:p>
        </w:tc>
        <w:tc>
          <w:tcPr>
            <w:tcW w:w="4416" w:type="dxa"/>
          </w:tcPr>
          <w:p w14:paraId="4C235997" w14:textId="6C558440" w:rsidR="00C244C3" w:rsidRPr="001E7013" w:rsidRDefault="00C244C3" w:rsidP="00C244C3">
            <w:pPr>
              <w:spacing w:before="101" w:after="101" w:line="276" w:lineRule="auto"/>
              <w:jc w:val="center"/>
              <w:rPr>
                <w:rFonts w:ascii="Verdana" w:eastAsia="Times New Roman" w:hAnsi="Verdana" w:cs="Times New Roman"/>
                <w:b/>
                <w:sz w:val="16"/>
                <w:szCs w:val="16"/>
                <w:lang w:val="es-ES_tradnl" w:eastAsia="es-ES"/>
              </w:rPr>
            </w:pPr>
            <w:r w:rsidRPr="00957D4E">
              <w:rPr>
                <w:rFonts w:ascii="Verdana" w:eastAsia="Times New Roman" w:hAnsi="Verdana" w:cs="Times New Roman"/>
                <w:b/>
                <w:bCs/>
                <w:sz w:val="16"/>
                <w:szCs w:val="16"/>
              </w:rPr>
              <w:t>INDEX</w:t>
            </w:r>
          </w:p>
        </w:tc>
      </w:tr>
      <w:tr w:rsidR="00C244C3" w:rsidRPr="001E7013" w14:paraId="6BD92BD1" w14:textId="0330C7C2" w:rsidTr="00BD5D22">
        <w:tc>
          <w:tcPr>
            <w:tcW w:w="4416" w:type="dxa"/>
          </w:tcPr>
          <w:p w14:paraId="5C0FF93B" w14:textId="77777777" w:rsidR="00C244C3" w:rsidRPr="001E7013" w:rsidRDefault="00C244C3" w:rsidP="00C244C3">
            <w:pPr>
              <w:tabs>
                <w:tab w:val="left" w:pos="352"/>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0.</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Introducción</w:t>
            </w:r>
          </w:p>
        </w:tc>
        <w:tc>
          <w:tcPr>
            <w:tcW w:w="4416" w:type="dxa"/>
          </w:tcPr>
          <w:p w14:paraId="016BFF0C" w14:textId="27BF6A7C"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0. </w:t>
            </w:r>
            <w:r w:rsidRPr="00957D4E">
              <w:rPr>
                <w:rFonts w:ascii="Verdana" w:eastAsia="Times New Roman" w:hAnsi="Verdana" w:cs="Times New Roman"/>
                <w:sz w:val="16"/>
                <w:szCs w:val="16"/>
              </w:rPr>
              <w:t>Introduction</w:t>
            </w:r>
            <w:r w:rsidRPr="00957D4E">
              <w:rPr>
                <w:rFonts w:ascii="Verdana" w:eastAsia="Times New Roman" w:hAnsi="Verdana" w:cs="Times New Roman"/>
                <w:b/>
                <w:bCs/>
                <w:sz w:val="16"/>
                <w:szCs w:val="16"/>
              </w:rPr>
              <w:t xml:space="preserve">              </w:t>
            </w:r>
          </w:p>
        </w:tc>
      </w:tr>
      <w:tr w:rsidR="00C244C3" w:rsidRPr="001E7013" w14:paraId="2129E3BF" w14:textId="2724313A" w:rsidTr="00BD5D22">
        <w:tc>
          <w:tcPr>
            <w:tcW w:w="4416" w:type="dxa"/>
          </w:tcPr>
          <w:p w14:paraId="0572D389" w14:textId="77777777" w:rsidR="00C244C3" w:rsidRPr="001E7013" w:rsidRDefault="00C244C3" w:rsidP="00C244C3">
            <w:pPr>
              <w:tabs>
                <w:tab w:val="left" w:pos="352"/>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1.</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Objetivo</w:t>
            </w:r>
          </w:p>
        </w:tc>
        <w:tc>
          <w:tcPr>
            <w:tcW w:w="4416" w:type="dxa"/>
          </w:tcPr>
          <w:p w14:paraId="32813B95" w14:textId="7564EBCA"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1. </w:t>
            </w:r>
            <w:r w:rsidRPr="00957D4E">
              <w:rPr>
                <w:rFonts w:ascii="Verdana" w:eastAsia="Times New Roman" w:hAnsi="Verdana" w:cs="Times New Roman"/>
                <w:sz w:val="16"/>
                <w:szCs w:val="16"/>
              </w:rPr>
              <w:t>Objective</w:t>
            </w:r>
            <w:r w:rsidRPr="00957D4E">
              <w:rPr>
                <w:rFonts w:ascii="Verdana" w:eastAsia="Times New Roman" w:hAnsi="Verdana" w:cs="Times New Roman"/>
                <w:b/>
                <w:bCs/>
                <w:sz w:val="16"/>
                <w:szCs w:val="16"/>
              </w:rPr>
              <w:t xml:space="preserve">              </w:t>
            </w:r>
          </w:p>
        </w:tc>
      </w:tr>
      <w:tr w:rsidR="00C244C3" w:rsidRPr="001E7013" w14:paraId="7140F926" w14:textId="22D78EB2" w:rsidTr="00BD5D22">
        <w:tc>
          <w:tcPr>
            <w:tcW w:w="4416" w:type="dxa"/>
          </w:tcPr>
          <w:p w14:paraId="5F12D9F8" w14:textId="77777777" w:rsidR="00C244C3" w:rsidRPr="001E7013" w:rsidRDefault="00C244C3" w:rsidP="00C244C3">
            <w:pPr>
              <w:tabs>
                <w:tab w:val="left" w:pos="352"/>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2.</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Campo de aplicación</w:t>
            </w:r>
          </w:p>
        </w:tc>
        <w:tc>
          <w:tcPr>
            <w:tcW w:w="4416" w:type="dxa"/>
          </w:tcPr>
          <w:p w14:paraId="428A1067" w14:textId="3BB68EEE"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2. </w:t>
            </w:r>
            <w:r w:rsidRPr="00957D4E">
              <w:rPr>
                <w:rFonts w:ascii="Verdana" w:eastAsia="Times New Roman" w:hAnsi="Verdana" w:cs="Times New Roman"/>
                <w:sz w:val="16"/>
                <w:szCs w:val="16"/>
              </w:rPr>
              <w:t>Field of application</w:t>
            </w:r>
            <w:r w:rsidRPr="00957D4E">
              <w:rPr>
                <w:rFonts w:ascii="Verdana" w:eastAsia="Times New Roman" w:hAnsi="Verdana" w:cs="Times New Roman"/>
                <w:b/>
                <w:bCs/>
                <w:sz w:val="16"/>
                <w:szCs w:val="16"/>
              </w:rPr>
              <w:t xml:space="preserve">              </w:t>
            </w:r>
          </w:p>
        </w:tc>
      </w:tr>
      <w:tr w:rsidR="00C244C3" w:rsidRPr="001E7013" w14:paraId="617E3082" w14:textId="45A4176C" w:rsidTr="00BD5D22">
        <w:tc>
          <w:tcPr>
            <w:tcW w:w="4416" w:type="dxa"/>
          </w:tcPr>
          <w:p w14:paraId="64A322E2" w14:textId="77777777" w:rsidR="00C244C3" w:rsidRPr="001E7013" w:rsidRDefault="00C244C3" w:rsidP="00C244C3">
            <w:pPr>
              <w:tabs>
                <w:tab w:val="left" w:pos="352"/>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3.</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Definiciones</w:t>
            </w:r>
          </w:p>
        </w:tc>
        <w:tc>
          <w:tcPr>
            <w:tcW w:w="4416" w:type="dxa"/>
          </w:tcPr>
          <w:p w14:paraId="43235DDB" w14:textId="659625B0"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3. </w:t>
            </w:r>
            <w:r w:rsidRPr="00957D4E">
              <w:rPr>
                <w:rFonts w:ascii="Verdana" w:eastAsia="Times New Roman" w:hAnsi="Verdana" w:cs="Times New Roman"/>
                <w:sz w:val="16"/>
                <w:szCs w:val="16"/>
              </w:rPr>
              <w:t>Definitions</w:t>
            </w:r>
            <w:r w:rsidRPr="00957D4E">
              <w:rPr>
                <w:rFonts w:ascii="Verdana" w:eastAsia="Times New Roman" w:hAnsi="Verdana" w:cs="Times New Roman"/>
                <w:b/>
                <w:bCs/>
                <w:sz w:val="16"/>
                <w:szCs w:val="16"/>
              </w:rPr>
              <w:t xml:space="preserve">              </w:t>
            </w:r>
          </w:p>
        </w:tc>
      </w:tr>
      <w:tr w:rsidR="00C244C3" w:rsidRPr="001E7013" w14:paraId="4D17537D" w14:textId="3ED4694F" w:rsidTr="00BD5D22">
        <w:tc>
          <w:tcPr>
            <w:tcW w:w="4416" w:type="dxa"/>
          </w:tcPr>
          <w:p w14:paraId="4117E775" w14:textId="77777777" w:rsidR="00C244C3" w:rsidRPr="001E7013" w:rsidRDefault="00C244C3" w:rsidP="00C244C3">
            <w:pPr>
              <w:tabs>
                <w:tab w:val="left" w:pos="352"/>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Requisitos</w:t>
            </w:r>
          </w:p>
        </w:tc>
        <w:tc>
          <w:tcPr>
            <w:tcW w:w="4416" w:type="dxa"/>
          </w:tcPr>
          <w:p w14:paraId="75D8D1DD" w14:textId="4C30B9FD"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4. </w:t>
            </w:r>
            <w:r w:rsidRPr="00957D4E">
              <w:rPr>
                <w:rFonts w:ascii="Verdana" w:eastAsia="Times New Roman" w:hAnsi="Verdana" w:cs="Times New Roman"/>
                <w:sz w:val="16"/>
                <w:szCs w:val="16"/>
              </w:rPr>
              <w:t>Requirements</w:t>
            </w:r>
            <w:r w:rsidRPr="00957D4E">
              <w:rPr>
                <w:rFonts w:ascii="Verdana" w:eastAsia="Times New Roman" w:hAnsi="Verdana" w:cs="Times New Roman"/>
                <w:b/>
                <w:bCs/>
                <w:sz w:val="16"/>
                <w:szCs w:val="16"/>
              </w:rPr>
              <w:t xml:space="preserve">              </w:t>
            </w:r>
          </w:p>
        </w:tc>
      </w:tr>
      <w:tr w:rsidR="00C244C3" w:rsidRPr="00454CA1" w14:paraId="50702A00" w14:textId="19F80725" w:rsidTr="00BD5D22">
        <w:tc>
          <w:tcPr>
            <w:tcW w:w="4416" w:type="dxa"/>
          </w:tcPr>
          <w:p w14:paraId="12EAB00A" w14:textId="1D7CA998"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Apéndice A (normativo) Niveles de dispensa incondicional.</w:t>
            </w:r>
          </w:p>
        </w:tc>
        <w:tc>
          <w:tcPr>
            <w:tcW w:w="4416" w:type="dxa"/>
          </w:tcPr>
          <w:p w14:paraId="5B36D3A8" w14:textId="5836C174" w:rsidR="00C244C3" w:rsidRPr="00454CA1" w:rsidRDefault="00C244C3" w:rsidP="00C244C3">
            <w:pPr>
              <w:tabs>
                <w:tab w:val="left" w:pos="720"/>
              </w:tabs>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Appendix A (</w:t>
            </w:r>
            <w:r>
              <w:rPr>
                <w:rFonts w:ascii="Verdana" w:eastAsia="Times New Roman" w:hAnsi="Verdana" w:cs="Times New Roman"/>
                <w:sz w:val="16"/>
                <w:szCs w:val="16"/>
              </w:rPr>
              <w:t>Mandatory</w:t>
            </w:r>
            <w:r w:rsidRPr="00957D4E">
              <w:rPr>
                <w:rFonts w:ascii="Verdana" w:eastAsia="Times New Roman" w:hAnsi="Verdana" w:cs="Times New Roman"/>
                <w:sz w:val="16"/>
                <w:szCs w:val="16"/>
              </w:rPr>
              <w:t xml:space="preserve">) Levels of 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w:t>
            </w:r>
          </w:p>
        </w:tc>
      </w:tr>
      <w:tr w:rsidR="00C244C3" w:rsidRPr="00454CA1" w14:paraId="26FDD7CD" w14:textId="6162BD3B" w:rsidTr="00BD5D22">
        <w:tc>
          <w:tcPr>
            <w:tcW w:w="4416" w:type="dxa"/>
          </w:tcPr>
          <w:p w14:paraId="7A082EF1" w14:textId="5282EF47"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Apéndice B (normativo) Información para solicitar la dispensa condicional de residuos contaminados con material radiactivo.</w:t>
            </w:r>
          </w:p>
        </w:tc>
        <w:tc>
          <w:tcPr>
            <w:tcW w:w="4416" w:type="dxa"/>
          </w:tcPr>
          <w:p w14:paraId="24025B2C" w14:textId="0FD95E97" w:rsidR="00C244C3" w:rsidRPr="00454CA1" w:rsidRDefault="00C244C3" w:rsidP="00C244C3">
            <w:pPr>
              <w:tabs>
                <w:tab w:val="left" w:pos="720"/>
              </w:tabs>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Appendix B (</w:t>
            </w:r>
            <w:r>
              <w:rPr>
                <w:rFonts w:ascii="Verdana" w:eastAsia="Times New Roman" w:hAnsi="Verdana" w:cs="Times New Roman"/>
                <w:sz w:val="16"/>
                <w:szCs w:val="16"/>
              </w:rPr>
              <w:t>Mandatory</w:t>
            </w:r>
            <w:r w:rsidRPr="00957D4E">
              <w:rPr>
                <w:rFonts w:ascii="Verdana" w:eastAsia="Times New Roman" w:hAnsi="Verdana" w:cs="Times New Roman"/>
                <w:sz w:val="16"/>
                <w:szCs w:val="16"/>
              </w:rPr>
              <w:t xml:space="preserve">) Information to request the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 contaminated with radioactive material.</w:t>
            </w:r>
          </w:p>
        </w:tc>
      </w:tr>
      <w:tr w:rsidR="00C244C3" w:rsidRPr="00454CA1" w14:paraId="5D518260" w14:textId="09707F8E" w:rsidTr="00BD5D22">
        <w:tc>
          <w:tcPr>
            <w:tcW w:w="4416" w:type="dxa"/>
          </w:tcPr>
          <w:p w14:paraId="734C9DE0" w14:textId="04226671"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Apéndice C (normativo) Información para solicitar la dispensa condicional de aceites contaminados con material radiactivo.</w:t>
            </w:r>
          </w:p>
        </w:tc>
        <w:tc>
          <w:tcPr>
            <w:tcW w:w="4416" w:type="dxa"/>
          </w:tcPr>
          <w:p w14:paraId="3BDA1286" w14:textId="42724C52" w:rsidR="00C244C3" w:rsidRPr="00454CA1" w:rsidRDefault="00C244C3" w:rsidP="00C244C3">
            <w:pPr>
              <w:tabs>
                <w:tab w:val="left" w:pos="720"/>
              </w:tabs>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Appendix C (</w:t>
            </w:r>
            <w:r>
              <w:rPr>
                <w:rFonts w:ascii="Verdana" w:eastAsia="Times New Roman" w:hAnsi="Verdana" w:cs="Times New Roman"/>
                <w:sz w:val="16"/>
                <w:szCs w:val="16"/>
              </w:rPr>
              <w:t>Mandatory</w:t>
            </w:r>
            <w:r w:rsidRPr="00957D4E">
              <w:rPr>
                <w:rFonts w:ascii="Verdana" w:eastAsia="Times New Roman" w:hAnsi="Verdana" w:cs="Times New Roman"/>
                <w:sz w:val="16"/>
                <w:szCs w:val="16"/>
              </w:rPr>
              <w:t xml:space="preserve">) Information to request the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oils contaminated with radioactive material.</w:t>
            </w:r>
          </w:p>
        </w:tc>
      </w:tr>
      <w:tr w:rsidR="00C244C3" w:rsidRPr="00454CA1" w14:paraId="6F9A9464" w14:textId="38057167" w:rsidTr="00BD5D22">
        <w:tc>
          <w:tcPr>
            <w:tcW w:w="4416" w:type="dxa"/>
          </w:tcPr>
          <w:p w14:paraId="1B037B36" w14:textId="36C0A2E4"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Apéndice D (normativo) Lineamientos para el establecimiento del sistema para la dispensa de residuos con material radiactivo.</w:t>
            </w:r>
          </w:p>
        </w:tc>
        <w:tc>
          <w:tcPr>
            <w:tcW w:w="4416" w:type="dxa"/>
          </w:tcPr>
          <w:p w14:paraId="43DC4446" w14:textId="0B4A1053" w:rsidR="00C244C3" w:rsidRPr="00454CA1" w:rsidRDefault="00C244C3" w:rsidP="00C244C3">
            <w:pPr>
              <w:tabs>
                <w:tab w:val="left" w:pos="720"/>
              </w:tabs>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Appendix D (</w:t>
            </w:r>
            <w:r>
              <w:rPr>
                <w:rFonts w:ascii="Verdana" w:eastAsia="Times New Roman" w:hAnsi="Verdana" w:cs="Times New Roman"/>
                <w:sz w:val="16"/>
                <w:szCs w:val="16"/>
              </w:rPr>
              <w:t>Mandatory</w:t>
            </w:r>
            <w:r w:rsidRPr="00957D4E">
              <w:rPr>
                <w:rFonts w:ascii="Verdana" w:eastAsia="Times New Roman" w:hAnsi="Verdana" w:cs="Times New Roman"/>
                <w:sz w:val="16"/>
                <w:szCs w:val="16"/>
              </w:rPr>
              <w:t xml:space="preserve">) Guidelines for the establishment of the system for </w:t>
            </w:r>
            <w:r w:rsidR="00DA3E36">
              <w:rPr>
                <w:rFonts w:ascii="Verdana" w:eastAsia="Times New Roman" w:hAnsi="Verdana" w:cs="Times New Roman"/>
                <w:sz w:val="16"/>
                <w:szCs w:val="16"/>
              </w:rPr>
              <w:t>elimination of</w:t>
            </w:r>
            <w:r w:rsidRPr="00957D4E">
              <w:rPr>
                <w:rFonts w:ascii="Verdana" w:eastAsia="Times New Roman" w:hAnsi="Verdana" w:cs="Times New Roman"/>
                <w:sz w:val="16"/>
                <w:szCs w:val="16"/>
              </w:rPr>
              <w:t xml:space="preserve"> waste with radioactive material.</w:t>
            </w:r>
          </w:p>
        </w:tc>
      </w:tr>
      <w:tr w:rsidR="00C244C3" w:rsidRPr="00454CA1" w14:paraId="44B5516A" w14:textId="743412AF" w:rsidTr="00BD5D22">
        <w:tc>
          <w:tcPr>
            <w:tcW w:w="4416" w:type="dxa"/>
          </w:tcPr>
          <w:p w14:paraId="183BAF00" w14:textId="77777777"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5.</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Concordancia con normas internacionales y normas mexicanas</w:t>
            </w:r>
          </w:p>
        </w:tc>
        <w:tc>
          <w:tcPr>
            <w:tcW w:w="4416" w:type="dxa"/>
          </w:tcPr>
          <w:p w14:paraId="0CBDBAF0" w14:textId="01E878F2" w:rsidR="00C244C3" w:rsidRPr="00454CA1" w:rsidRDefault="00C244C3" w:rsidP="00C244C3">
            <w:pPr>
              <w:tabs>
                <w:tab w:val="left" w:pos="720"/>
              </w:tabs>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5. </w:t>
            </w:r>
            <w:r w:rsidRPr="00957D4E">
              <w:rPr>
                <w:rFonts w:ascii="Verdana" w:eastAsia="Times New Roman" w:hAnsi="Verdana" w:cs="Times New Roman"/>
                <w:sz w:val="16"/>
                <w:szCs w:val="16"/>
              </w:rPr>
              <w:t xml:space="preserve">Concordance with international </w:t>
            </w:r>
            <w:r>
              <w:rPr>
                <w:rFonts w:ascii="Verdana" w:eastAsia="Times New Roman" w:hAnsi="Verdana" w:cs="Times New Roman"/>
                <w:sz w:val="16"/>
                <w:szCs w:val="16"/>
              </w:rPr>
              <w:t>standards</w:t>
            </w:r>
            <w:r w:rsidRPr="00957D4E">
              <w:rPr>
                <w:rFonts w:ascii="Verdana" w:eastAsia="Times New Roman" w:hAnsi="Verdana" w:cs="Times New Roman"/>
                <w:sz w:val="16"/>
                <w:szCs w:val="16"/>
              </w:rPr>
              <w:t xml:space="preserve"> and Mexican </w:t>
            </w:r>
            <w:r>
              <w:rPr>
                <w:rFonts w:ascii="Verdana" w:eastAsia="Times New Roman" w:hAnsi="Verdana" w:cs="Times New Roman"/>
                <w:sz w:val="16"/>
                <w:szCs w:val="16"/>
              </w:rPr>
              <w:t>standards</w:t>
            </w:r>
            <w:r w:rsidRPr="00957D4E">
              <w:rPr>
                <w:rFonts w:ascii="Verdana" w:eastAsia="Times New Roman" w:hAnsi="Verdana" w:cs="Times New Roman"/>
                <w:b/>
                <w:bCs/>
                <w:sz w:val="16"/>
                <w:szCs w:val="16"/>
              </w:rPr>
              <w:t xml:space="preserve">              </w:t>
            </w:r>
          </w:p>
        </w:tc>
      </w:tr>
      <w:tr w:rsidR="00C244C3" w:rsidRPr="001E7013" w14:paraId="785F58B2" w14:textId="65B94A4C" w:rsidTr="00BD5D22">
        <w:tc>
          <w:tcPr>
            <w:tcW w:w="4416" w:type="dxa"/>
          </w:tcPr>
          <w:p w14:paraId="7B01351B" w14:textId="77777777"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lastRenderedPageBreak/>
              <w:t>6.</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Bibliografía</w:t>
            </w:r>
          </w:p>
        </w:tc>
        <w:tc>
          <w:tcPr>
            <w:tcW w:w="4416" w:type="dxa"/>
          </w:tcPr>
          <w:p w14:paraId="10643FE5" w14:textId="0E2CC50A"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6. </w:t>
            </w:r>
            <w:r w:rsidRPr="00957D4E">
              <w:rPr>
                <w:rFonts w:ascii="Verdana" w:eastAsia="Times New Roman" w:hAnsi="Verdana" w:cs="Times New Roman"/>
                <w:sz w:val="16"/>
                <w:szCs w:val="16"/>
              </w:rPr>
              <w:t>Bibliography</w:t>
            </w:r>
            <w:r w:rsidRPr="00957D4E">
              <w:rPr>
                <w:rFonts w:ascii="Verdana" w:eastAsia="Times New Roman" w:hAnsi="Verdana" w:cs="Times New Roman"/>
                <w:b/>
                <w:bCs/>
                <w:sz w:val="16"/>
                <w:szCs w:val="16"/>
              </w:rPr>
              <w:t xml:space="preserve">              </w:t>
            </w:r>
          </w:p>
        </w:tc>
      </w:tr>
      <w:tr w:rsidR="00C244C3" w:rsidRPr="001E7013" w14:paraId="6BABA21E" w14:textId="70F3F873" w:rsidTr="00BD5D22">
        <w:tc>
          <w:tcPr>
            <w:tcW w:w="4416" w:type="dxa"/>
          </w:tcPr>
          <w:p w14:paraId="7CDAA9A9" w14:textId="77777777"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7.</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Evaluación de la conformidad</w:t>
            </w:r>
          </w:p>
        </w:tc>
        <w:tc>
          <w:tcPr>
            <w:tcW w:w="4416" w:type="dxa"/>
          </w:tcPr>
          <w:p w14:paraId="5A8F3FD3" w14:textId="668FB81E"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7. </w:t>
            </w:r>
            <w:r w:rsidRPr="00957D4E">
              <w:rPr>
                <w:rFonts w:ascii="Verdana" w:eastAsia="Times New Roman" w:hAnsi="Verdana" w:cs="Times New Roman"/>
                <w:sz w:val="16"/>
                <w:szCs w:val="16"/>
              </w:rPr>
              <w:t>Conformity assessment</w:t>
            </w:r>
            <w:r w:rsidRPr="00957D4E">
              <w:rPr>
                <w:rFonts w:ascii="Verdana" w:eastAsia="Times New Roman" w:hAnsi="Verdana" w:cs="Times New Roman"/>
                <w:b/>
                <w:bCs/>
                <w:sz w:val="16"/>
                <w:szCs w:val="16"/>
              </w:rPr>
              <w:t xml:space="preserve">              </w:t>
            </w:r>
          </w:p>
        </w:tc>
      </w:tr>
      <w:tr w:rsidR="00C244C3" w:rsidRPr="001E7013" w14:paraId="23973AC0" w14:textId="449058CB" w:rsidTr="00BD5D22">
        <w:tc>
          <w:tcPr>
            <w:tcW w:w="4416" w:type="dxa"/>
          </w:tcPr>
          <w:p w14:paraId="32773E21" w14:textId="77777777"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8.</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Observancia</w:t>
            </w:r>
          </w:p>
        </w:tc>
        <w:tc>
          <w:tcPr>
            <w:tcW w:w="4416" w:type="dxa"/>
          </w:tcPr>
          <w:p w14:paraId="70AB4719" w14:textId="32974C89"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8. </w:t>
            </w:r>
            <w:r w:rsidRPr="00957D4E">
              <w:rPr>
                <w:rFonts w:ascii="Verdana" w:eastAsia="Times New Roman" w:hAnsi="Verdana" w:cs="Times New Roman"/>
                <w:sz w:val="16"/>
                <w:szCs w:val="16"/>
              </w:rPr>
              <w:t>Observance</w:t>
            </w:r>
            <w:r w:rsidRPr="00957D4E">
              <w:rPr>
                <w:rFonts w:ascii="Verdana" w:eastAsia="Times New Roman" w:hAnsi="Verdana" w:cs="Times New Roman"/>
                <w:b/>
                <w:bCs/>
                <w:sz w:val="16"/>
                <w:szCs w:val="16"/>
              </w:rPr>
              <w:t xml:space="preserve">              </w:t>
            </w:r>
          </w:p>
        </w:tc>
      </w:tr>
      <w:tr w:rsidR="00C244C3" w:rsidRPr="001E7013" w14:paraId="0381EA02" w14:textId="75D384BD" w:rsidTr="00BD5D22">
        <w:tc>
          <w:tcPr>
            <w:tcW w:w="4416" w:type="dxa"/>
          </w:tcPr>
          <w:p w14:paraId="7BB5AB84" w14:textId="77777777" w:rsidR="00C244C3" w:rsidRPr="001E7013" w:rsidRDefault="00C244C3" w:rsidP="00C244C3">
            <w:pPr>
              <w:tabs>
                <w:tab w:val="left" w:pos="720"/>
              </w:tabs>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9.</w:t>
            </w:r>
            <w:r w:rsidRPr="001E7013">
              <w:rPr>
                <w:rFonts w:ascii="Verdana" w:eastAsia="Times New Roman" w:hAnsi="Verdana" w:cs="Arial"/>
                <w:b/>
                <w:sz w:val="16"/>
                <w:szCs w:val="16"/>
                <w:lang w:val="es-MX" w:eastAsia="es-ES"/>
              </w:rPr>
              <w:tab/>
            </w:r>
            <w:r w:rsidRPr="001E7013">
              <w:rPr>
                <w:rFonts w:ascii="Verdana" w:eastAsia="Times New Roman" w:hAnsi="Verdana" w:cs="Arial"/>
                <w:sz w:val="16"/>
                <w:szCs w:val="16"/>
                <w:lang w:val="es-MX" w:eastAsia="es-ES"/>
              </w:rPr>
              <w:t>Vigencia</w:t>
            </w:r>
          </w:p>
        </w:tc>
        <w:tc>
          <w:tcPr>
            <w:tcW w:w="4416" w:type="dxa"/>
          </w:tcPr>
          <w:p w14:paraId="4E982DD6" w14:textId="71600459" w:rsidR="00C244C3" w:rsidRPr="001E7013" w:rsidRDefault="00C244C3" w:rsidP="00C244C3">
            <w:pPr>
              <w:tabs>
                <w:tab w:val="left" w:pos="720"/>
              </w:tabs>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9. </w:t>
            </w:r>
            <w:r w:rsidRPr="00957D4E">
              <w:rPr>
                <w:rFonts w:ascii="Verdana" w:eastAsia="Times New Roman" w:hAnsi="Verdana" w:cs="Times New Roman"/>
                <w:sz w:val="16"/>
                <w:szCs w:val="16"/>
              </w:rPr>
              <w:t>Validity</w:t>
            </w:r>
            <w:r w:rsidRPr="00957D4E">
              <w:rPr>
                <w:rFonts w:ascii="Verdana" w:eastAsia="Times New Roman" w:hAnsi="Verdana" w:cs="Times New Roman"/>
                <w:b/>
                <w:bCs/>
                <w:sz w:val="16"/>
                <w:szCs w:val="16"/>
              </w:rPr>
              <w:t xml:space="preserve">              </w:t>
            </w:r>
          </w:p>
        </w:tc>
      </w:tr>
      <w:tr w:rsidR="00C244C3" w:rsidRPr="001E7013" w14:paraId="1BCA2B00" w14:textId="3F23493A" w:rsidTr="00BD5D22">
        <w:tc>
          <w:tcPr>
            <w:tcW w:w="4416" w:type="dxa"/>
          </w:tcPr>
          <w:p w14:paraId="29FAF65E"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0. Introducción</w:t>
            </w:r>
          </w:p>
        </w:tc>
        <w:tc>
          <w:tcPr>
            <w:tcW w:w="4416" w:type="dxa"/>
          </w:tcPr>
          <w:p w14:paraId="47BD11C8" w14:textId="0B93CFB5"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0. Introduction</w:t>
            </w:r>
          </w:p>
        </w:tc>
      </w:tr>
      <w:tr w:rsidR="00C244C3" w:rsidRPr="00454CA1" w14:paraId="798F6693" w14:textId="3B600C15" w:rsidTr="00BD5D22">
        <w:tc>
          <w:tcPr>
            <w:tcW w:w="4416" w:type="dxa"/>
          </w:tcPr>
          <w:p w14:paraId="35E050FA"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El uso de materiales radiactivos en las instalaciones radiactivas y nucleares, incluyendo la extracción y tratamiento de minerales radiactivos, generan residuos sólidos, líquidos o gaseosos contaminados con material radiactivo. Las características, diversidad de concentraciones y volúmenes de éstos dependen de los procesos que los generan; sin embargo, en algunos casos, las concentraciones de material radiactivo son tan bajas en los residuos que es factible que sean gestionados de manera segura considerando sólo otras propiedades peligrosas que pudieran contener, o puedan ser incorporados a otros procesos (reciclados o reutilizados), sin que esto represente un riesgo inaceptable para la población y el ambiente, lo que permitirá que únicamente se gestionen como desechos radiactivos aquellos que realmente lo requieren. Lo anterior dará como resultado una menor generación de desechos radiactivos.</w:t>
            </w:r>
          </w:p>
        </w:tc>
        <w:tc>
          <w:tcPr>
            <w:tcW w:w="4416" w:type="dxa"/>
          </w:tcPr>
          <w:p w14:paraId="6EBC6714" w14:textId="269B4F14" w:rsidR="00C244C3" w:rsidRPr="00454CA1" w:rsidRDefault="00C244C3" w:rsidP="00C244C3">
            <w:pPr>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The use of radioactive materials in radioactive and nuclear facilities, including the extraction and treatment of radioactive minerals, generates solid, liquid or gaseous waste contaminated with radioactive material. The characteristics, diversity of concentrations and volumes of these depend on the processes that generate them; however, in some cases, the concentrations of radioactive material are so low in the waste</w:t>
            </w:r>
            <w:r>
              <w:rPr>
                <w:rFonts w:ascii="Verdana" w:eastAsia="Times New Roman" w:hAnsi="Verdana" w:cs="Times New Roman"/>
                <w:sz w:val="16"/>
                <w:szCs w:val="16"/>
              </w:rPr>
              <w:t>s</w:t>
            </w:r>
            <w:r w:rsidRPr="00957D4E">
              <w:rPr>
                <w:rFonts w:ascii="Verdana" w:eastAsia="Times New Roman" w:hAnsi="Verdana" w:cs="Times New Roman"/>
                <w:sz w:val="16"/>
                <w:szCs w:val="16"/>
              </w:rPr>
              <w:t xml:space="preserve"> that it is feasible </w:t>
            </w:r>
            <w:r>
              <w:rPr>
                <w:rFonts w:ascii="Verdana" w:eastAsia="Times New Roman" w:hAnsi="Verdana" w:cs="Times New Roman"/>
                <w:sz w:val="16"/>
                <w:szCs w:val="16"/>
              </w:rPr>
              <w:t>for them to</w:t>
            </w:r>
            <w:r w:rsidRPr="00957D4E">
              <w:rPr>
                <w:rFonts w:ascii="Verdana" w:eastAsia="Times New Roman" w:hAnsi="Verdana" w:cs="Times New Roman"/>
                <w:sz w:val="16"/>
                <w:szCs w:val="16"/>
              </w:rPr>
              <w:t xml:space="preserve"> be managed safely considering only other dangerous properties that they may contain, or </w:t>
            </w:r>
            <w:r>
              <w:rPr>
                <w:rFonts w:ascii="Verdana" w:eastAsia="Times New Roman" w:hAnsi="Verdana" w:cs="Times New Roman"/>
                <w:sz w:val="16"/>
                <w:szCs w:val="16"/>
              </w:rPr>
              <w:t xml:space="preserve">that they </w:t>
            </w:r>
            <w:r w:rsidRPr="00957D4E">
              <w:rPr>
                <w:rFonts w:ascii="Verdana" w:eastAsia="Times New Roman" w:hAnsi="Verdana" w:cs="Times New Roman"/>
                <w:sz w:val="16"/>
                <w:szCs w:val="16"/>
              </w:rPr>
              <w:t>can be incorporated into other processes (recycled or reused), without that this represents an unacceptable risk to the population and the environment, which will allow only those that really require it to be managed as radioactive waste</w:t>
            </w:r>
            <w:r>
              <w:rPr>
                <w:rFonts w:ascii="Verdana" w:eastAsia="Times New Roman" w:hAnsi="Verdana" w:cs="Times New Roman"/>
                <w:sz w:val="16"/>
                <w:szCs w:val="16"/>
              </w:rPr>
              <w:t>s</w:t>
            </w:r>
            <w:r w:rsidRPr="00957D4E">
              <w:rPr>
                <w:rFonts w:ascii="Verdana" w:eastAsia="Times New Roman" w:hAnsi="Verdana" w:cs="Times New Roman"/>
                <w:sz w:val="16"/>
                <w:szCs w:val="16"/>
              </w:rPr>
              <w:t>. This will result in a lower generation of radioactive waste</w:t>
            </w:r>
            <w:r>
              <w:rPr>
                <w:rFonts w:ascii="Verdana" w:eastAsia="Times New Roman" w:hAnsi="Verdana" w:cs="Times New Roman"/>
                <w:sz w:val="16"/>
                <w:szCs w:val="16"/>
              </w:rPr>
              <w:t>s</w:t>
            </w:r>
            <w:r w:rsidRPr="00957D4E">
              <w:rPr>
                <w:rFonts w:ascii="Verdana" w:eastAsia="Times New Roman" w:hAnsi="Verdana" w:cs="Times New Roman"/>
                <w:sz w:val="16"/>
                <w:szCs w:val="16"/>
              </w:rPr>
              <w:t>.</w:t>
            </w:r>
          </w:p>
        </w:tc>
      </w:tr>
      <w:tr w:rsidR="00C244C3" w:rsidRPr="001E7013" w14:paraId="1495E401" w14:textId="4CCB6838" w:rsidTr="00BD5D22">
        <w:tc>
          <w:tcPr>
            <w:tcW w:w="4416" w:type="dxa"/>
          </w:tcPr>
          <w:p w14:paraId="0D5F1ADA"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1. Objetivo</w:t>
            </w:r>
          </w:p>
        </w:tc>
        <w:tc>
          <w:tcPr>
            <w:tcW w:w="4416" w:type="dxa"/>
          </w:tcPr>
          <w:p w14:paraId="326A1339" w14:textId="0B9741E6"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1. Objective</w:t>
            </w:r>
          </w:p>
        </w:tc>
      </w:tr>
      <w:tr w:rsidR="00C244C3" w:rsidRPr="00454CA1" w14:paraId="49CF17B6" w14:textId="2A70343F" w:rsidTr="00BD5D22">
        <w:tc>
          <w:tcPr>
            <w:tcW w:w="4416" w:type="dxa"/>
          </w:tcPr>
          <w:p w14:paraId="5558C6CA"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La presente norma establece los límites y condiciones para la dispensa de residuos con material radiactivo, lo que indirectamente permite identificar a aquellos residuos que se gestionarán como desechos radiactivos.</w:t>
            </w:r>
          </w:p>
        </w:tc>
        <w:tc>
          <w:tcPr>
            <w:tcW w:w="4416" w:type="dxa"/>
          </w:tcPr>
          <w:p w14:paraId="2D9113C1" w14:textId="023D6F0A" w:rsidR="00C244C3" w:rsidRPr="00454CA1" w:rsidRDefault="00C244C3" w:rsidP="00C244C3">
            <w:pPr>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This standard establishes the limits and conditions for the </w:t>
            </w:r>
            <w:r w:rsidR="0002008C">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w:t>
            </w:r>
            <w:r>
              <w:rPr>
                <w:rFonts w:ascii="Verdana" w:eastAsia="Times New Roman" w:hAnsi="Verdana" w:cs="Times New Roman"/>
                <w:sz w:val="16"/>
                <w:szCs w:val="16"/>
              </w:rPr>
              <w:t>s</w:t>
            </w:r>
            <w:r w:rsidRPr="00957D4E">
              <w:rPr>
                <w:rFonts w:ascii="Verdana" w:eastAsia="Times New Roman" w:hAnsi="Verdana" w:cs="Times New Roman"/>
                <w:sz w:val="16"/>
                <w:szCs w:val="16"/>
              </w:rPr>
              <w:t xml:space="preserve"> with radioactive material, which indirectly allows </w:t>
            </w:r>
            <w:r w:rsidR="0002008C">
              <w:rPr>
                <w:rFonts w:ascii="Verdana" w:eastAsia="Times New Roman" w:hAnsi="Verdana" w:cs="Times New Roman"/>
                <w:sz w:val="16"/>
                <w:szCs w:val="16"/>
              </w:rPr>
              <w:t>identifying</w:t>
            </w:r>
            <w:r w:rsidRPr="00957D4E">
              <w:rPr>
                <w:rFonts w:ascii="Verdana" w:eastAsia="Times New Roman" w:hAnsi="Verdana" w:cs="Times New Roman"/>
                <w:sz w:val="16"/>
                <w:szCs w:val="16"/>
              </w:rPr>
              <w:t xml:space="preserve"> those waste</w:t>
            </w:r>
            <w:r w:rsidR="0002008C">
              <w:rPr>
                <w:rFonts w:ascii="Verdana" w:eastAsia="Times New Roman" w:hAnsi="Verdana" w:cs="Times New Roman"/>
                <w:sz w:val="16"/>
                <w:szCs w:val="16"/>
              </w:rPr>
              <w:t>s</w:t>
            </w:r>
            <w:r w:rsidRPr="00957D4E">
              <w:rPr>
                <w:rFonts w:ascii="Verdana" w:eastAsia="Times New Roman" w:hAnsi="Verdana" w:cs="Times New Roman"/>
                <w:sz w:val="16"/>
                <w:szCs w:val="16"/>
              </w:rPr>
              <w:t xml:space="preserve"> that will be managed as radioactive waste</w:t>
            </w:r>
            <w:r w:rsidR="0002008C">
              <w:rPr>
                <w:rFonts w:ascii="Verdana" w:eastAsia="Times New Roman" w:hAnsi="Verdana" w:cs="Times New Roman"/>
                <w:sz w:val="16"/>
                <w:szCs w:val="16"/>
              </w:rPr>
              <w:t>s</w:t>
            </w:r>
            <w:r w:rsidRPr="00957D4E">
              <w:rPr>
                <w:rFonts w:ascii="Verdana" w:eastAsia="Times New Roman" w:hAnsi="Verdana" w:cs="Times New Roman"/>
                <w:sz w:val="16"/>
                <w:szCs w:val="16"/>
              </w:rPr>
              <w:t>.</w:t>
            </w:r>
          </w:p>
        </w:tc>
      </w:tr>
      <w:tr w:rsidR="00C244C3" w:rsidRPr="001E7013" w14:paraId="6F31EC51" w14:textId="31AF95CD" w:rsidTr="00BD5D22">
        <w:tc>
          <w:tcPr>
            <w:tcW w:w="4416" w:type="dxa"/>
          </w:tcPr>
          <w:p w14:paraId="28CD8346"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2. Campo de aplicación</w:t>
            </w:r>
          </w:p>
        </w:tc>
        <w:tc>
          <w:tcPr>
            <w:tcW w:w="4416" w:type="dxa"/>
          </w:tcPr>
          <w:p w14:paraId="3812A646" w14:textId="4173D402"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2. Field of application</w:t>
            </w:r>
          </w:p>
        </w:tc>
      </w:tr>
      <w:tr w:rsidR="00C244C3" w:rsidRPr="00454CA1" w14:paraId="6C45D0E4" w14:textId="3E81AC3D" w:rsidTr="00BD5D22">
        <w:tc>
          <w:tcPr>
            <w:tcW w:w="4416" w:type="dxa"/>
          </w:tcPr>
          <w:p w14:paraId="6943E219"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Esta Norma Oficial Mexicana aplica a las instalaciones radiactivas y nucleares; quedan excluidas las relacionadas con la exploración y explotación de los minerales radiactivos.</w:t>
            </w:r>
          </w:p>
        </w:tc>
        <w:tc>
          <w:tcPr>
            <w:tcW w:w="4416" w:type="dxa"/>
          </w:tcPr>
          <w:p w14:paraId="0FB96DB7" w14:textId="13991A62" w:rsidR="00C244C3" w:rsidRPr="00454CA1" w:rsidRDefault="00C244C3" w:rsidP="00C244C3">
            <w:pPr>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This Official Mexican Standard applies to radioactive and nuclear facilities; those related to the exploration and exploitation of radioactive minerals are excluded.</w:t>
            </w:r>
          </w:p>
        </w:tc>
      </w:tr>
      <w:tr w:rsidR="00C244C3" w:rsidRPr="00454CA1" w14:paraId="35BFB896" w14:textId="57B2B8E1" w:rsidTr="00BD5D22">
        <w:tc>
          <w:tcPr>
            <w:tcW w:w="4416" w:type="dxa"/>
          </w:tcPr>
          <w:p w14:paraId="4D6BA5AD"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Quedan excluidos de la aplicación de esta norma: los efluentes gaseosos y líquidos acuosos, la liberación de los predios y edificios contaminados con material radiactivo para su uso con o sin restricciones; los productos de consumo; los residuos generados como resultado de un accidente o incidente, y el material radiactivo de origen natural (</w:t>
            </w:r>
            <w:proofErr w:type="spellStart"/>
            <w:r w:rsidRPr="001E7013">
              <w:rPr>
                <w:rFonts w:ascii="Verdana" w:eastAsia="Times New Roman" w:hAnsi="Verdana" w:cs="Arial"/>
                <w:sz w:val="16"/>
                <w:szCs w:val="16"/>
                <w:lang w:val="es-MX" w:eastAsia="es-ES"/>
              </w:rPr>
              <w:t>Naturally</w:t>
            </w:r>
            <w:proofErr w:type="spellEnd"/>
            <w:r w:rsidRPr="001E7013">
              <w:rPr>
                <w:rFonts w:ascii="Verdana" w:eastAsia="Times New Roman" w:hAnsi="Verdana" w:cs="Arial"/>
                <w:sz w:val="16"/>
                <w:szCs w:val="16"/>
                <w:lang w:val="es-MX" w:eastAsia="es-ES"/>
              </w:rPr>
              <w:t xml:space="preserve"> </w:t>
            </w:r>
            <w:proofErr w:type="spellStart"/>
            <w:r w:rsidRPr="001E7013">
              <w:rPr>
                <w:rFonts w:ascii="Verdana" w:eastAsia="Times New Roman" w:hAnsi="Verdana" w:cs="Arial"/>
                <w:sz w:val="16"/>
                <w:szCs w:val="16"/>
                <w:lang w:val="es-MX" w:eastAsia="es-ES"/>
              </w:rPr>
              <w:t>occurring</w:t>
            </w:r>
            <w:proofErr w:type="spellEnd"/>
            <w:r w:rsidRPr="001E7013">
              <w:rPr>
                <w:rFonts w:ascii="Verdana" w:eastAsia="Times New Roman" w:hAnsi="Verdana" w:cs="Arial"/>
                <w:sz w:val="16"/>
                <w:szCs w:val="16"/>
                <w:lang w:val="es-MX" w:eastAsia="es-ES"/>
              </w:rPr>
              <w:t xml:space="preserve"> </w:t>
            </w:r>
            <w:proofErr w:type="spellStart"/>
            <w:r w:rsidRPr="001E7013">
              <w:rPr>
                <w:rFonts w:ascii="Verdana" w:eastAsia="Times New Roman" w:hAnsi="Verdana" w:cs="Arial"/>
                <w:sz w:val="16"/>
                <w:szCs w:val="16"/>
                <w:lang w:val="es-MX" w:eastAsia="es-ES"/>
              </w:rPr>
              <w:t>radioactive</w:t>
            </w:r>
            <w:proofErr w:type="spellEnd"/>
            <w:r w:rsidRPr="001E7013">
              <w:rPr>
                <w:rFonts w:ascii="Verdana" w:eastAsia="Times New Roman" w:hAnsi="Verdana" w:cs="Arial"/>
                <w:sz w:val="16"/>
                <w:szCs w:val="16"/>
                <w:lang w:val="es-MX" w:eastAsia="es-ES"/>
              </w:rPr>
              <w:t xml:space="preserve"> </w:t>
            </w:r>
            <w:proofErr w:type="spellStart"/>
            <w:r w:rsidRPr="001E7013">
              <w:rPr>
                <w:rFonts w:ascii="Verdana" w:eastAsia="Times New Roman" w:hAnsi="Verdana" w:cs="Arial"/>
                <w:sz w:val="16"/>
                <w:szCs w:val="16"/>
                <w:lang w:val="es-MX" w:eastAsia="es-ES"/>
              </w:rPr>
              <w:t>materials</w:t>
            </w:r>
            <w:proofErr w:type="spellEnd"/>
            <w:r w:rsidRPr="001E7013">
              <w:rPr>
                <w:rFonts w:ascii="Verdana" w:eastAsia="Times New Roman" w:hAnsi="Verdana" w:cs="Arial"/>
                <w:sz w:val="16"/>
                <w:szCs w:val="16"/>
                <w:lang w:val="es-MX" w:eastAsia="es-ES"/>
              </w:rPr>
              <w:t>, NORM).</w:t>
            </w:r>
          </w:p>
        </w:tc>
        <w:tc>
          <w:tcPr>
            <w:tcW w:w="4416" w:type="dxa"/>
          </w:tcPr>
          <w:p w14:paraId="7E6B80CD" w14:textId="77156AD1" w:rsidR="00C244C3" w:rsidRPr="00454CA1" w:rsidRDefault="00C244C3" w:rsidP="00C244C3">
            <w:pPr>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Excluded from the application of this standard are: gaseous effluents and aqueous liquids, the release of land and buildings contaminated with radioactive material for use with or without restrictions; consumer products; waste</w:t>
            </w:r>
            <w:r>
              <w:rPr>
                <w:rFonts w:ascii="Verdana" w:eastAsia="Times New Roman" w:hAnsi="Verdana" w:cs="Times New Roman"/>
                <w:sz w:val="16"/>
                <w:szCs w:val="16"/>
              </w:rPr>
              <w:t>s</w:t>
            </w:r>
            <w:r w:rsidRPr="00957D4E">
              <w:rPr>
                <w:rFonts w:ascii="Verdana" w:eastAsia="Times New Roman" w:hAnsi="Verdana" w:cs="Times New Roman"/>
                <w:sz w:val="16"/>
                <w:szCs w:val="16"/>
              </w:rPr>
              <w:t xml:space="preserve"> generated as a result of an accident or incident, and naturally occurring radioactive material (Naturally occurring radioactive materials, NORM). </w:t>
            </w:r>
          </w:p>
        </w:tc>
      </w:tr>
      <w:tr w:rsidR="00C244C3" w:rsidRPr="001E7013" w14:paraId="3B95ACC0" w14:textId="7D393C58" w:rsidTr="00BD5D22">
        <w:tc>
          <w:tcPr>
            <w:tcW w:w="4416" w:type="dxa"/>
          </w:tcPr>
          <w:p w14:paraId="17192B0F"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3. Definiciones</w:t>
            </w:r>
          </w:p>
        </w:tc>
        <w:tc>
          <w:tcPr>
            <w:tcW w:w="4416" w:type="dxa"/>
          </w:tcPr>
          <w:p w14:paraId="17CCF02F" w14:textId="5949AD56"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3. Definitions</w:t>
            </w:r>
          </w:p>
        </w:tc>
      </w:tr>
      <w:tr w:rsidR="00C244C3" w:rsidRPr="00454CA1" w14:paraId="424B2DD0" w14:textId="2C270A6D" w:rsidTr="00BD5D22">
        <w:tc>
          <w:tcPr>
            <w:tcW w:w="4416" w:type="dxa"/>
          </w:tcPr>
          <w:p w14:paraId="78111478"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Para efectos de la presente norma se establecen las definiciones siguientes:</w:t>
            </w:r>
          </w:p>
        </w:tc>
        <w:tc>
          <w:tcPr>
            <w:tcW w:w="4416" w:type="dxa"/>
          </w:tcPr>
          <w:p w14:paraId="70C7B8C8" w14:textId="7A8BACB5" w:rsidR="00C244C3" w:rsidRPr="00454CA1" w:rsidRDefault="00C244C3" w:rsidP="00C244C3">
            <w:pPr>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For the purposes of this standard, the following definitions are established:</w:t>
            </w:r>
          </w:p>
        </w:tc>
      </w:tr>
      <w:tr w:rsidR="00C244C3" w:rsidRPr="00454CA1" w14:paraId="2436DA29" w14:textId="3908D1E9" w:rsidTr="00BD5D22">
        <w:tc>
          <w:tcPr>
            <w:tcW w:w="4416" w:type="dxa"/>
          </w:tcPr>
          <w:p w14:paraId="592965E5"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3.</w:t>
            </w:r>
            <w:r w:rsidRPr="00C244C3">
              <w:rPr>
                <w:rFonts w:ascii="Verdana" w:eastAsia="Times New Roman" w:hAnsi="Verdana" w:cs="Arial"/>
                <w:b/>
                <w:sz w:val="16"/>
                <w:szCs w:val="16"/>
                <w:lang w:val="es-MX" w:eastAsia="es-ES"/>
              </w:rPr>
              <w:t>1 Comisión:</w:t>
            </w:r>
            <w:r w:rsidRPr="001E7013">
              <w:rPr>
                <w:rFonts w:ascii="Verdana" w:eastAsia="Times New Roman" w:hAnsi="Verdana" w:cs="Arial"/>
                <w:sz w:val="16"/>
                <w:szCs w:val="16"/>
                <w:lang w:val="es-MX" w:eastAsia="es-ES"/>
              </w:rPr>
              <w:t xml:space="preserve"> La Comisión Nacional de Seguridad Nuclear y Salvaguardias.</w:t>
            </w:r>
          </w:p>
        </w:tc>
        <w:tc>
          <w:tcPr>
            <w:tcW w:w="4416" w:type="dxa"/>
          </w:tcPr>
          <w:p w14:paraId="226997DC" w14:textId="5B6D8E3E"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3.1 </w:t>
            </w:r>
            <w:r w:rsidRPr="00C244C3">
              <w:rPr>
                <w:rFonts w:ascii="Verdana" w:eastAsia="Times New Roman" w:hAnsi="Verdana" w:cs="Times New Roman"/>
                <w:b/>
                <w:bCs/>
                <w:sz w:val="16"/>
                <w:szCs w:val="16"/>
              </w:rPr>
              <w:t>Commission:</w:t>
            </w:r>
            <w:r w:rsidRPr="00957D4E">
              <w:rPr>
                <w:rFonts w:ascii="Verdana" w:eastAsia="Times New Roman" w:hAnsi="Verdana" w:cs="Times New Roman"/>
                <w:sz w:val="16"/>
                <w:szCs w:val="16"/>
              </w:rPr>
              <w:t xml:space="preserve"> The National Commission for Nuclear Safety and Safeguards.</w:t>
            </w:r>
          </w:p>
        </w:tc>
      </w:tr>
      <w:tr w:rsidR="00C244C3" w:rsidRPr="00454CA1" w14:paraId="5270DFE3" w14:textId="47F39FF3" w:rsidTr="00BD5D22">
        <w:tc>
          <w:tcPr>
            <w:tcW w:w="4416" w:type="dxa"/>
          </w:tcPr>
          <w:p w14:paraId="675C13CF" w14:textId="77777777" w:rsidR="00C244C3" w:rsidRPr="001E7013" w:rsidRDefault="00C244C3" w:rsidP="00C244C3">
            <w:pPr>
              <w:spacing w:after="101" w:line="276" w:lineRule="auto"/>
              <w:jc w:val="both"/>
              <w:rPr>
                <w:rFonts w:ascii="Verdana" w:eastAsia="Times New Roman" w:hAnsi="Verdana" w:cs="Arial"/>
                <w:strike/>
                <w:sz w:val="16"/>
                <w:szCs w:val="16"/>
                <w:lang w:val="es-MX" w:eastAsia="es-ES"/>
              </w:rPr>
            </w:pPr>
            <w:r w:rsidRPr="001E7013">
              <w:rPr>
                <w:rFonts w:ascii="Verdana" w:eastAsia="Times New Roman" w:hAnsi="Verdana" w:cs="Arial"/>
                <w:b/>
                <w:sz w:val="16"/>
                <w:szCs w:val="16"/>
                <w:lang w:val="es-MX" w:eastAsia="es-ES"/>
              </w:rPr>
              <w:t xml:space="preserve">3.2 </w:t>
            </w:r>
            <w:r w:rsidRPr="00C244C3">
              <w:rPr>
                <w:rFonts w:ascii="Verdana" w:eastAsia="Times New Roman" w:hAnsi="Verdana" w:cs="Arial"/>
                <w:b/>
                <w:bCs/>
                <w:sz w:val="16"/>
                <w:szCs w:val="16"/>
                <w:lang w:val="es-MX" w:eastAsia="es-ES"/>
              </w:rPr>
              <w:t>Desecho radiactivo:</w:t>
            </w:r>
            <w:r w:rsidRPr="001E7013">
              <w:rPr>
                <w:rFonts w:ascii="Verdana" w:eastAsia="Times New Roman" w:hAnsi="Verdana" w:cs="Arial"/>
                <w:sz w:val="16"/>
                <w:szCs w:val="16"/>
                <w:lang w:val="es-MX" w:eastAsia="es-ES"/>
              </w:rPr>
              <w:t xml:space="preserve"> Cualquier material que contenga o esté contaminado con radionúclidos en concentraciones o niveles de radiactividad mayores </w:t>
            </w:r>
            <w:r w:rsidRPr="001E7013">
              <w:rPr>
                <w:rFonts w:ascii="Verdana" w:eastAsia="Times New Roman" w:hAnsi="Verdana" w:cs="Arial"/>
                <w:sz w:val="16"/>
                <w:szCs w:val="16"/>
                <w:lang w:val="es-MX" w:eastAsia="es-ES"/>
              </w:rPr>
              <w:lastRenderedPageBreak/>
              <w:t>a las señaladas por la Comisión en la presente norma, y para el cual no se prevé uso alguno.</w:t>
            </w:r>
          </w:p>
        </w:tc>
        <w:tc>
          <w:tcPr>
            <w:tcW w:w="4416" w:type="dxa"/>
          </w:tcPr>
          <w:p w14:paraId="684BFCA0" w14:textId="14F6CF58"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lastRenderedPageBreak/>
              <w:t xml:space="preserve">3.2 </w:t>
            </w:r>
            <w:r w:rsidRPr="00C244C3">
              <w:rPr>
                <w:rFonts w:ascii="Verdana" w:eastAsia="Times New Roman" w:hAnsi="Verdana" w:cs="Times New Roman"/>
                <w:b/>
                <w:bCs/>
                <w:sz w:val="16"/>
                <w:szCs w:val="16"/>
              </w:rPr>
              <w:t>Radioactive waste:</w:t>
            </w:r>
            <w:r w:rsidRPr="00957D4E">
              <w:rPr>
                <w:rFonts w:ascii="Verdana" w:eastAsia="Times New Roman" w:hAnsi="Verdana" w:cs="Times New Roman"/>
                <w:sz w:val="16"/>
                <w:szCs w:val="16"/>
              </w:rPr>
              <w:t xml:space="preserve"> Any material that contains or is contaminated with radionuclides in concentrations or levels of radioactivity higher than </w:t>
            </w:r>
            <w:r w:rsidRPr="00957D4E">
              <w:rPr>
                <w:rFonts w:ascii="Verdana" w:eastAsia="Times New Roman" w:hAnsi="Verdana" w:cs="Times New Roman"/>
                <w:sz w:val="16"/>
                <w:szCs w:val="16"/>
              </w:rPr>
              <w:lastRenderedPageBreak/>
              <w:t>those indicated by the Commission in this standard, and for which no use is foreseen.</w:t>
            </w:r>
          </w:p>
        </w:tc>
      </w:tr>
      <w:tr w:rsidR="00C244C3" w:rsidRPr="00454CA1" w14:paraId="62F02101" w14:textId="46276DAD" w:rsidTr="00BD5D22">
        <w:tc>
          <w:tcPr>
            <w:tcW w:w="4416" w:type="dxa"/>
          </w:tcPr>
          <w:p w14:paraId="4F49F2B0"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lastRenderedPageBreak/>
              <w:t>3.3</w:t>
            </w:r>
            <w:r w:rsidRPr="001E7013">
              <w:rPr>
                <w:rFonts w:ascii="Verdana" w:eastAsia="Times New Roman" w:hAnsi="Verdana" w:cs="Arial"/>
                <w:sz w:val="16"/>
                <w:szCs w:val="16"/>
                <w:lang w:val="es-MX" w:eastAsia="es-ES"/>
              </w:rPr>
              <w:t xml:space="preserve"> </w:t>
            </w:r>
            <w:r w:rsidRPr="00C244C3">
              <w:rPr>
                <w:rFonts w:ascii="Verdana" w:eastAsia="Times New Roman" w:hAnsi="Verdana" w:cs="Arial"/>
                <w:b/>
                <w:bCs/>
                <w:sz w:val="16"/>
                <w:szCs w:val="16"/>
                <w:lang w:val="es-MX" w:eastAsia="es-ES"/>
              </w:rPr>
              <w:t>Dispensa:</w:t>
            </w:r>
            <w:r w:rsidRPr="001E7013">
              <w:rPr>
                <w:rFonts w:ascii="Verdana" w:eastAsia="Times New Roman" w:hAnsi="Verdana" w:cs="Arial"/>
                <w:sz w:val="16"/>
                <w:szCs w:val="16"/>
                <w:lang w:val="es-MX" w:eastAsia="es-ES"/>
              </w:rPr>
              <w:t xml:space="preserve"> Acto mediante el cual la Comisión libera condicional o incondicionalmente de control regulador determinados residuos contaminados con material radiactivo provenientes de aplicaciones o prácticas reguladas.</w:t>
            </w:r>
          </w:p>
        </w:tc>
        <w:tc>
          <w:tcPr>
            <w:tcW w:w="4416" w:type="dxa"/>
          </w:tcPr>
          <w:p w14:paraId="71A760BC" w14:textId="09D976D4"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3.3 </w:t>
            </w:r>
            <w:r w:rsidR="00DA3E36">
              <w:rPr>
                <w:rFonts w:ascii="Verdana" w:eastAsia="Times New Roman" w:hAnsi="Verdana" w:cs="Times New Roman"/>
                <w:b/>
                <w:bCs/>
                <w:sz w:val="16"/>
                <w:szCs w:val="16"/>
              </w:rPr>
              <w:t>Elimination</w:t>
            </w:r>
            <w:r w:rsidRPr="00C244C3">
              <w:rPr>
                <w:rFonts w:ascii="Verdana" w:eastAsia="Times New Roman" w:hAnsi="Verdana" w:cs="Times New Roman"/>
                <w:b/>
                <w:bCs/>
                <w:sz w:val="16"/>
                <w:szCs w:val="16"/>
              </w:rPr>
              <w:t>:</w:t>
            </w:r>
            <w:r w:rsidRPr="00957D4E">
              <w:rPr>
                <w:rFonts w:ascii="Verdana" w:eastAsia="Times New Roman" w:hAnsi="Verdana" w:cs="Times New Roman"/>
                <w:sz w:val="16"/>
                <w:szCs w:val="16"/>
              </w:rPr>
              <w:t xml:space="preserve"> Act through which the Commission conditionally or unconditionally releases certain waste</w:t>
            </w:r>
            <w:r w:rsidR="0002008C">
              <w:rPr>
                <w:rFonts w:ascii="Verdana" w:eastAsia="Times New Roman" w:hAnsi="Verdana" w:cs="Times New Roman"/>
                <w:sz w:val="16"/>
                <w:szCs w:val="16"/>
              </w:rPr>
              <w:t>s</w:t>
            </w:r>
            <w:r w:rsidRPr="00957D4E">
              <w:rPr>
                <w:rFonts w:ascii="Verdana" w:eastAsia="Times New Roman" w:hAnsi="Verdana" w:cs="Times New Roman"/>
                <w:sz w:val="16"/>
                <w:szCs w:val="16"/>
              </w:rPr>
              <w:t xml:space="preserve"> contaminated with radioactive material from regulated applications or practices from regulatory control.</w:t>
            </w:r>
          </w:p>
        </w:tc>
      </w:tr>
      <w:tr w:rsidR="00C244C3" w:rsidRPr="00454CA1" w14:paraId="7316412A" w14:textId="3D36F2CD" w:rsidTr="00BD5D22">
        <w:tc>
          <w:tcPr>
            <w:tcW w:w="4416" w:type="dxa"/>
          </w:tcPr>
          <w:p w14:paraId="312EFFC0"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3.4 </w:t>
            </w:r>
            <w:r w:rsidRPr="00C244C3">
              <w:rPr>
                <w:rFonts w:ascii="Verdana" w:eastAsia="Times New Roman" w:hAnsi="Verdana" w:cs="Arial"/>
                <w:b/>
                <w:bCs/>
                <w:sz w:val="16"/>
                <w:szCs w:val="16"/>
                <w:lang w:val="es-MX" w:eastAsia="es-ES"/>
              </w:rPr>
              <w:t>Límite inferior de detección:</w:t>
            </w:r>
            <w:r w:rsidRPr="001E7013">
              <w:rPr>
                <w:rFonts w:ascii="Verdana" w:eastAsia="Times New Roman" w:hAnsi="Verdana" w:cs="Arial"/>
                <w:sz w:val="16"/>
                <w:szCs w:val="16"/>
                <w:lang w:val="es-MX" w:eastAsia="es-ES"/>
              </w:rPr>
              <w:t xml:space="preserve"> La mínima concentración de actividad de material radiactivo en una muestra que será detectada con probabilidad de 95%, y con 5% de probabilidad de concluir en forma falsa que una observación representa una señal real.</w:t>
            </w:r>
          </w:p>
        </w:tc>
        <w:tc>
          <w:tcPr>
            <w:tcW w:w="4416" w:type="dxa"/>
          </w:tcPr>
          <w:p w14:paraId="000D6889" w14:textId="64693A28"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3.4 </w:t>
            </w:r>
            <w:r w:rsidRPr="00C244C3">
              <w:rPr>
                <w:rFonts w:ascii="Verdana" w:eastAsia="Times New Roman" w:hAnsi="Verdana" w:cs="Times New Roman"/>
                <w:b/>
                <w:bCs/>
                <w:sz w:val="16"/>
                <w:szCs w:val="16"/>
              </w:rPr>
              <w:t>Lower limit of detection:</w:t>
            </w:r>
            <w:r w:rsidRPr="00957D4E">
              <w:rPr>
                <w:rFonts w:ascii="Verdana" w:eastAsia="Times New Roman" w:hAnsi="Verdana" w:cs="Times New Roman"/>
                <w:sz w:val="16"/>
                <w:szCs w:val="16"/>
              </w:rPr>
              <w:t xml:space="preserve"> The minimum concentration of radioactive material activity in a sample that will be detected with a probability of 95%, and with a 5% probability of falsely concluding that an observation represents a real sign.</w:t>
            </w:r>
          </w:p>
        </w:tc>
      </w:tr>
      <w:tr w:rsidR="00C244C3" w:rsidRPr="00454CA1" w14:paraId="13E77496" w14:textId="1D6FFCE1" w:rsidTr="00BD5D22">
        <w:tc>
          <w:tcPr>
            <w:tcW w:w="4416" w:type="dxa"/>
          </w:tcPr>
          <w:p w14:paraId="37CECEFC"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3.5 </w:t>
            </w:r>
            <w:r w:rsidRPr="00C244C3">
              <w:rPr>
                <w:rFonts w:ascii="Verdana" w:eastAsia="Times New Roman" w:hAnsi="Verdana" w:cs="Arial"/>
                <w:b/>
                <w:bCs/>
                <w:sz w:val="16"/>
                <w:szCs w:val="16"/>
                <w:lang w:val="es-MX" w:eastAsia="es-ES"/>
              </w:rPr>
              <w:t>Niveles de dispensa incondicional:</w:t>
            </w:r>
            <w:r w:rsidRPr="001E7013">
              <w:rPr>
                <w:rFonts w:ascii="Verdana" w:eastAsia="Times New Roman" w:hAnsi="Verdana" w:cs="Arial"/>
                <w:sz w:val="16"/>
                <w:szCs w:val="16"/>
                <w:lang w:val="es-MX" w:eastAsia="es-ES"/>
              </w:rPr>
              <w:t xml:space="preserve"> Los valores establecidos en esta norma, a partir de los cuales se determina si un residuo es declarado como radiactivo o debe ser manejado o gestionado de manera segura considerando sólo otras propiedades peligrosas que pudiera contener.</w:t>
            </w:r>
          </w:p>
        </w:tc>
        <w:tc>
          <w:tcPr>
            <w:tcW w:w="4416" w:type="dxa"/>
          </w:tcPr>
          <w:p w14:paraId="6C45048D" w14:textId="1805D936"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3.5 </w:t>
            </w:r>
            <w:r w:rsidRPr="00C244C3">
              <w:rPr>
                <w:rFonts w:ascii="Verdana" w:eastAsia="Times New Roman" w:hAnsi="Verdana" w:cs="Times New Roman"/>
                <w:b/>
                <w:bCs/>
                <w:sz w:val="16"/>
                <w:szCs w:val="16"/>
              </w:rPr>
              <w:t xml:space="preserve">Levels of unconditional </w:t>
            </w:r>
            <w:r w:rsidR="00DA3E36">
              <w:rPr>
                <w:rFonts w:ascii="Verdana" w:eastAsia="Times New Roman" w:hAnsi="Verdana" w:cs="Times New Roman"/>
                <w:b/>
                <w:bCs/>
                <w:sz w:val="16"/>
                <w:szCs w:val="16"/>
              </w:rPr>
              <w:t>elimination</w:t>
            </w:r>
            <w:r w:rsidRPr="00C244C3">
              <w:rPr>
                <w:rFonts w:ascii="Verdana" w:eastAsia="Times New Roman" w:hAnsi="Verdana" w:cs="Times New Roman"/>
                <w:b/>
                <w:bCs/>
                <w:sz w:val="16"/>
                <w:szCs w:val="16"/>
              </w:rPr>
              <w:t>:</w:t>
            </w:r>
            <w:r w:rsidRPr="00957D4E">
              <w:rPr>
                <w:rFonts w:ascii="Verdana" w:eastAsia="Times New Roman" w:hAnsi="Verdana" w:cs="Times New Roman"/>
                <w:sz w:val="16"/>
                <w:szCs w:val="16"/>
              </w:rPr>
              <w:t xml:space="preserve"> The values </w:t>
            </w:r>
            <w:r w:rsidRPr="00957D4E">
              <w:rPr>
                <w:rFonts w:ascii="Arial" w:eastAsia="Times New Roman" w:hAnsi="Arial" w:cs="Arial"/>
                <w:sz w:val="16"/>
                <w:szCs w:val="16"/>
              </w:rPr>
              <w:t>​​</w:t>
            </w:r>
            <w:r w:rsidRPr="00957D4E">
              <w:rPr>
                <w:rFonts w:ascii="Verdana" w:eastAsia="Times New Roman" w:hAnsi="Verdana" w:cs="Times New Roman"/>
                <w:sz w:val="16"/>
                <w:szCs w:val="16"/>
              </w:rPr>
              <w:t>established in this standard, from which it is determined whether a waste is declared as radioactive or should be handled or managed safely considering only other dangerous properties that it could contain.</w:t>
            </w:r>
          </w:p>
        </w:tc>
      </w:tr>
      <w:tr w:rsidR="00C244C3" w:rsidRPr="00454CA1" w14:paraId="4101DADB" w14:textId="2ECC8145" w:rsidTr="00BD5D22">
        <w:tc>
          <w:tcPr>
            <w:tcW w:w="4416" w:type="dxa"/>
          </w:tcPr>
          <w:p w14:paraId="31706C92"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3.</w:t>
            </w:r>
            <w:r w:rsidRPr="00DA3E36">
              <w:rPr>
                <w:rFonts w:ascii="Verdana" w:eastAsia="Times New Roman" w:hAnsi="Verdana" w:cs="Arial"/>
                <w:b/>
                <w:sz w:val="16"/>
                <w:szCs w:val="16"/>
                <w:lang w:val="es-MX" w:eastAsia="es-ES"/>
              </w:rPr>
              <w:t>6 Niveles de dispensa condicional:</w:t>
            </w:r>
            <w:r w:rsidRPr="001E7013">
              <w:rPr>
                <w:rFonts w:ascii="Verdana" w:eastAsia="Times New Roman" w:hAnsi="Verdana" w:cs="Arial"/>
                <w:sz w:val="16"/>
                <w:szCs w:val="16"/>
                <w:lang w:val="es-MX" w:eastAsia="es-ES"/>
              </w:rPr>
              <w:t xml:space="preserve"> Los valores obtenidos a partir de la evaluación radiológica de los escenarios presentes en procesos de gestión particulares a los que se someterá el residuo, y para los cuales la dosis para cualquier persona del público estará por debajo de lo establecido en el punto 4.3.1 de la presente norma.</w:t>
            </w:r>
          </w:p>
        </w:tc>
        <w:tc>
          <w:tcPr>
            <w:tcW w:w="4416" w:type="dxa"/>
          </w:tcPr>
          <w:p w14:paraId="76880B34" w14:textId="33E8ED38"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3.6 </w:t>
            </w:r>
            <w:r w:rsidRPr="00DA3E36">
              <w:rPr>
                <w:rFonts w:ascii="Verdana" w:eastAsia="Times New Roman" w:hAnsi="Verdana" w:cs="Times New Roman"/>
                <w:b/>
                <w:bCs/>
                <w:sz w:val="16"/>
                <w:szCs w:val="16"/>
              </w:rPr>
              <w:t xml:space="preserve">Levels of conditional </w:t>
            </w:r>
            <w:r w:rsidR="00DA3E36">
              <w:rPr>
                <w:rFonts w:ascii="Verdana" w:eastAsia="Times New Roman" w:hAnsi="Verdana" w:cs="Times New Roman"/>
                <w:b/>
                <w:bCs/>
                <w:sz w:val="16"/>
                <w:szCs w:val="16"/>
              </w:rPr>
              <w:t>elimination</w:t>
            </w:r>
            <w:r w:rsidRPr="00DA3E36">
              <w:rPr>
                <w:rFonts w:ascii="Verdana" w:eastAsia="Times New Roman" w:hAnsi="Verdana" w:cs="Times New Roman"/>
                <w:b/>
                <w:bCs/>
                <w:sz w:val="16"/>
                <w:szCs w:val="16"/>
              </w:rPr>
              <w:t>:</w:t>
            </w:r>
            <w:r w:rsidRPr="00957D4E">
              <w:rPr>
                <w:rFonts w:ascii="Verdana" w:eastAsia="Times New Roman" w:hAnsi="Verdana" w:cs="Times New Roman"/>
                <w:sz w:val="16"/>
                <w:szCs w:val="16"/>
              </w:rPr>
              <w:t xml:space="preserve"> The values </w:t>
            </w:r>
            <w:r w:rsidRPr="00957D4E">
              <w:rPr>
                <w:rFonts w:ascii="Arial" w:eastAsia="Times New Roman" w:hAnsi="Arial" w:cs="Arial"/>
                <w:sz w:val="16"/>
                <w:szCs w:val="16"/>
              </w:rPr>
              <w:t>​​</w:t>
            </w:r>
            <w:r w:rsidRPr="00957D4E">
              <w:rPr>
                <w:rFonts w:ascii="Verdana" w:eastAsia="Times New Roman" w:hAnsi="Verdana" w:cs="Times New Roman"/>
                <w:sz w:val="16"/>
                <w:szCs w:val="16"/>
              </w:rPr>
              <w:t>obtained from the radiological evaluation of the scenarios present in particular management processes to which the waste</w:t>
            </w:r>
            <w:r w:rsidR="0002008C">
              <w:rPr>
                <w:rFonts w:ascii="Verdana" w:eastAsia="Times New Roman" w:hAnsi="Verdana" w:cs="Times New Roman"/>
                <w:sz w:val="16"/>
                <w:szCs w:val="16"/>
              </w:rPr>
              <w:t>s</w:t>
            </w:r>
            <w:r w:rsidRPr="00957D4E">
              <w:rPr>
                <w:rFonts w:ascii="Verdana" w:eastAsia="Times New Roman" w:hAnsi="Verdana" w:cs="Times New Roman"/>
                <w:sz w:val="16"/>
                <w:szCs w:val="16"/>
              </w:rPr>
              <w:t xml:space="preserve"> will be submitted, and for which the dos</w:t>
            </w:r>
            <w:r w:rsidR="00DA3E36">
              <w:rPr>
                <w:rFonts w:ascii="Verdana" w:eastAsia="Times New Roman" w:hAnsi="Verdana" w:cs="Times New Roman"/>
                <w:sz w:val="16"/>
                <w:szCs w:val="16"/>
              </w:rPr>
              <w:t>age</w:t>
            </w:r>
            <w:r w:rsidRPr="00957D4E">
              <w:rPr>
                <w:rFonts w:ascii="Verdana" w:eastAsia="Times New Roman" w:hAnsi="Verdana" w:cs="Times New Roman"/>
                <w:sz w:val="16"/>
                <w:szCs w:val="16"/>
              </w:rPr>
              <w:t xml:space="preserve"> for any person in the public will be below what is established in point 4.3.1 of this standard.</w:t>
            </w:r>
          </w:p>
        </w:tc>
      </w:tr>
      <w:tr w:rsidR="00C244C3" w:rsidRPr="00454CA1" w14:paraId="4FA3CD6D" w14:textId="5C22D39C" w:rsidTr="00BD5D22">
        <w:tc>
          <w:tcPr>
            <w:tcW w:w="4416" w:type="dxa"/>
          </w:tcPr>
          <w:p w14:paraId="7F35D7C6"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3.7</w:t>
            </w:r>
            <w:r w:rsidRPr="001E7013">
              <w:rPr>
                <w:rFonts w:ascii="Verdana" w:eastAsia="Times New Roman" w:hAnsi="Verdana" w:cs="Arial"/>
                <w:sz w:val="16"/>
                <w:szCs w:val="16"/>
                <w:lang w:val="es-MX" w:eastAsia="es-ES"/>
              </w:rPr>
              <w:t xml:space="preserve"> </w:t>
            </w:r>
            <w:r w:rsidRPr="00DA3E36">
              <w:rPr>
                <w:rFonts w:ascii="Verdana" w:eastAsia="Times New Roman" w:hAnsi="Verdana" w:cs="Arial"/>
                <w:b/>
                <w:bCs/>
                <w:sz w:val="16"/>
                <w:szCs w:val="16"/>
                <w:lang w:val="es-MX" w:eastAsia="es-ES"/>
              </w:rPr>
              <w:t>Residuo:</w:t>
            </w:r>
            <w:r w:rsidRPr="001E7013">
              <w:rPr>
                <w:rFonts w:ascii="Verdana" w:eastAsia="Times New Roman" w:hAnsi="Verdana" w:cs="Arial"/>
                <w:sz w:val="16"/>
                <w:szCs w:val="16"/>
                <w:lang w:val="es-MX" w:eastAsia="es-ES"/>
              </w:rPr>
              <w:t xml:space="preserve"> Materiales en estado sólido, líquido o gaseoso, que dejan de ser útiles para el proceso que los generó.</w:t>
            </w:r>
          </w:p>
        </w:tc>
        <w:tc>
          <w:tcPr>
            <w:tcW w:w="4416" w:type="dxa"/>
          </w:tcPr>
          <w:p w14:paraId="3F1CDC1E" w14:textId="09E14B46"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3.7 </w:t>
            </w:r>
            <w:r w:rsidRPr="00DA3E36">
              <w:rPr>
                <w:rFonts w:ascii="Verdana" w:eastAsia="Times New Roman" w:hAnsi="Verdana" w:cs="Times New Roman"/>
                <w:b/>
                <w:bCs/>
                <w:sz w:val="16"/>
                <w:szCs w:val="16"/>
              </w:rPr>
              <w:t>Waste</w:t>
            </w:r>
            <w:r w:rsidR="0002008C">
              <w:rPr>
                <w:rFonts w:ascii="Verdana" w:eastAsia="Times New Roman" w:hAnsi="Verdana" w:cs="Times New Roman"/>
                <w:b/>
                <w:bCs/>
                <w:sz w:val="16"/>
                <w:szCs w:val="16"/>
              </w:rPr>
              <w:t>s</w:t>
            </w:r>
            <w:r w:rsidRPr="00DA3E36">
              <w:rPr>
                <w:rFonts w:ascii="Verdana" w:eastAsia="Times New Roman" w:hAnsi="Verdana" w:cs="Times New Roman"/>
                <w:b/>
                <w:bCs/>
                <w:sz w:val="16"/>
                <w:szCs w:val="16"/>
              </w:rPr>
              <w:t>:</w:t>
            </w:r>
            <w:r w:rsidRPr="00957D4E">
              <w:rPr>
                <w:rFonts w:ascii="Verdana" w:eastAsia="Times New Roman" w:hAnsi="Verdana" w:cs="Times New Roman"/>
                <w:sz w:val="16"/>
                <w:szCs w:val="16"/>
              </w:rPr>
              <w:t xml:space="preserve"> Materials in solid, liquid or gaseous state, which are no longer useful for the process that generated them.</w:t>
            </w:r>
          </w:p>
        </w:tc>
      </w:tr>
      <w:tr w:rsidR="00C244C3" w:rsidRPr="001E7013" w14:paraId="32EB9F42" w14:textId="51353993" w:rsidTr="00BD5D22">
        <w:tc>
          <w:tcPr>
            <w:tcW w:w="4416" w:type="dxa"/>
          </w:tcPr>
          <w:p w14:paraId="5A0CAA3C"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4. Requisitos</w:t>
            </w:r>
          </w:p>
        </w:tc>
        <w:tc>
          <w:tcPr>
            <w:tcW w:w="4416" w:type="dxa"/>
          </w:tcPr>
          <w:p w14:paraId="01EE8B9B" w14:textId="3C59F6BA"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4. Requirements</w:t>
            </w:r>
          </w:p>
        </w:tc>
      </w:tr>
      <w:tr w:rsidR="00C244C3" w:rsidRPr="001E7013" w14:paraId="5F7B8AA7" w14:textId="376E6C8F" w:rsidTr="00BD5D22">
        <w:tc>
          <w:tcPr>
            <w:tcW w:w="4416" w:type="dxa"/>
          </w:tcPr>
          <w:p w14:paraId="14496A31"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4.1 </w:t>
            </w:r>
            <w:r w:rsidRPr="001E7013">
              <w:rPr>
                <w:rFonts w:ascii="Verdana" w:eastAsia="Times New Roman" w:hAnsi="Verdana" w:cs="Arial"/>
                <w:sz w:val="16"/>
                <w:szCs w:val="16"/>
                <w:lang w:val="es-MX" w:eastAsia="es-ES"/>
              </w:rPr>
              <w:t>Requisitos generales</w:t>
            </w:r>
          </w:p>
        </w:tc>
        <w:tc>
          <w:tcPr>
            <w:tcW w:w="4416" w:type="dxa"/>
          </w:tcPr>
          <w:p w14:paraId="22478D15" w14:textId="625B0C51"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4.1 </w:t>
            </w:r>
            <w:r w:rsidRPr="00957D4E">
              <w:rPr>
                <w:rFonts w:ascii="Verdana" w:eastAsia="Times New Roman" w:hAnsi="Verdana" w:cs="Times New Roman"/>
                <w:sz w:val="16"/>
                <w:szCs w:val="16"/>
              </w:rPr>
              <w:t>General requirements</w:t>
            </w:r>
          </w:p>
        </w:tc>
      </w:tr>
      <w:tr w:rsidR="00C244C3" w:rsidRPr="00454CA1" w14:paraId="3C7C6A72" w14:textId="2DFC3506" w:rsidTr="00BD5D22">
        <w:tc>
          <w:tcPr>
            <w:tcW w:w="4416" w:type="dxa"/>
          </w:tcPr>
          <w:p w14:paraId="218312FE"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4.1.1</w:t>
            </w:r>
            <w:r w:rsidRPr="001E7013">
              <w:rPr>
                <w:rFonts w:ascii="Verdana" w:eastAsia="Times New Roman" w:hAnsi="Verdana" w:cs="Arial"/>
                <w:sz w:val="16"/>
                <w:szCs w:val="16"/>
                <w:lang w:val="es-MX" w:eastAsia="es-ES"/>
              </w:rPr>
              <w:t xml:space="preserve"> Los responsables de las instalaciones que tengan una autorización o licencia emitida por la Comisión, deben identificar los tipos de residuos con material radiactivo que puedan generar en su instalación y que puedan ser motivo de dispensa, y en caso de existir, deben establecer, como parte del programa para la gestión de los desechos radiactivos, un sistema para la dispensa de los residuos con material radiactivo, que cumpla con los criterios para su dispensa condicional o incondicional, dicho sistema, debe contener los elementos necesarios para cumplir con lo señalado en la presente norma y con la demás regulación aplicable, además de garantizar la trazabilidad de los residuos dispensados. El Apéndice D contiene los lineamientos para el establecimiento de dicho sistema.</w:t>
            </w:r>
          </w:p>
        </w:tc>
        <w:tc>
          <w:tcPr>
            <w:tcW w:w="4416" w:type="dxa"/>
          </w:tcPr>
          <w:p w14:paraId="3F8AEB37" w14:textId="300DD1B1"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4.1.1 </w:t>
            </w:r>
            <w:r w:rsidRPr="00957D4E">
              <w:rPr>
                <w:rFonts w:ascii="Verdana" w:eastAsia="Times New Roman" w:hAnsi="Verdana" w:cs="Times New Roman"/>
                <w:sz w:val="16"/>
                <w:szCs w:val="16"/>
              </w:rPr>
              <w:t>Those responsible for facilities that have an authorization or license issued by the Commission, must identify the types of waste</w:t>
            </w:r>
            <w:r w:rsidR="00DA3E36">
              <w:rPr>
                <w:rFonts w:ascii="Verdana" w:eastAsia="Times New Roman" w:hAnsi="Verdana" w:cs="Times New Roman"/>
                <w:sz w:val="16"/>
                <w:szCs w:val="16"/>
              </w:rPr>
              <w:t>s</w:t>
            </w:r>
            <w:r w:rsidRPr="00957D4E">
              <w:rPr>
                <w:rFonts w:ascii="Verdana" w:eastAsia="Times New Roman" w:hAnsi="Verdana" w:cs="Times New Roman"/>
                <w:sz w:val="16"/>
                <w:szCs w:val="16"/>
              </w:rPr>
              <w:t xml:space="preserve"> with radioactive material that may be generated in their installation and that may be grounds for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and if they exist, must establish As part of the program for the management of radioactive waste, a system for the </w:t>
            </w:r>
            <w:r w:rsidR="0002008C">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w:t>
            </w:r>
            <w:r w:rsidR="0002008C">
              <w:rPr>
                <w:rFonts w:ascii="Verdana" w:eastAsia="Times New Roman" w:hAnsi="Verdana" w:cs="Times New Roman"/>
                <w:sz w:val="16"/>
                <w:szCs w:val="16"/>
              </w:rPr>
              <w:t>s</w:t>
            </w:r>
            <w:r w:rsidRPr="00957D4E">
              <w:rPr>
                <w:rFonts w:ascii="Verdana" w:eastAsia="Times New Roman" w:hAnsi="Verdana" w:cs="Times New Roman"/>
                <w:sz w:val="16"/>
                <w:szCs w:val="16"/>
              </w:rPr>
              <w:t xml:space="preserve"> with radioactive material, which meets the criteria for conditional or 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said system must contain the necessary elements to comply with the aforementioned in this standard and with the other applicable regulations, in addition to guaranteeing the traceability of the waste dispensed. Appendix D contains the guidelines for establishing such a system.</w:t>
            </w:r>
          </w:p>
        </w:tc>
      </w:tr>
      <w:tr w:rsidR="00C244C3" w:rsidRPr="00454CA1" w14:paraId="566CC4BF" w14:textId="4F6E741F" w:rsidTr="00BD5D22">
        <w:tc>
          <w:tcPr>
            <w:tcW w:w="4416" w:type="dxa"/>
          </w:tcPr>
          <w:p w14:paraId="0C0C7EE5"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4.1.2 </w:t>
            </w:r>
            <w:r w:rsidRPr="001E7013">
              <w:rPr>
                <w:rFonts w:ascii="Verdana" w:eastAsia="Times New Roman" w:hAnsi="Verdana" w:cs="Arial"/>
                <w:sz w:val="16"/>
                <w:szCs w:val="16"/>
                <w:lang w:val="es-MX" w:eastAsia="es-ES"/>
              </w:rPr>
              <w:t xml:space="preserve">En caso de que la caracterización radiológica de los residuos con material radiactivo se realice a través de mediciones indirectas, se deben definir, justificar, validar y establecer los métodos a utilizar con sus respectivos procedimientos (incluyendo las posibles correlaciones, así como los análisis realizados para ello y los medios o instrumentos utilizados), considerando que dichos métodos </w:t>
            </w:r>
            <w:r w:rsidRPr="001E7013">
              <w:rPr>
                <w:rFonts w:ascii="Verdana" w:eastAsia="Times New Roman" w:hAnsi="Verdana" w:cs="Arial"/>
                <w:sz w:val="16"/>
                <w:szCs w:val="16"/>
                <w:lang w:val="es-MX" w:eastAsia="es-ES"/>
              </w:rPr>
              <w:lastRenderedPageBreak/>
              <w:t>permitan cuantificar los parámetros a comparar con los niveles de dispensa autorizados, la capacidad de medición de dichos métodos debe ser inferior al 50% de los límites de dispensa condicional o incondicional utilizados para determinar si el residuo será dispensado.</w:t>
            </w:r>
          </w:p>
        </w:tc>
        <w:tc>
          <w:tcPr>
            <w:tcW w:w="4416" w:type="dxa"/>
          </w:tcPr>
          <w:p w14:paraId="5B69AC9E" w14:textId="6D82E5E2"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lastRenderedPageBreak/>
              <w:t xml:space="preserve">4.1.2 </w:t>
            </w:r>
            <w:r w:rsidRPr="00957D4E">
              <w:rPr>
                <w:rFonts w:ascii="Verdana" w:eastAsia="Times New Roman" w:hAnsi="Verdana" w:cs="Times New Roman"/>
                <w:sz w:val="16"/>
                <w:szCs w:val="16"/>
              </w:rPr>
              <w:t>If the radiological characterization of the waste</w:t>
            </w:r>
            <w:r w:rsidR="0002008C">
              <w:rPr>
                <w:rFonts w:ascii="Verdana" w:eastAsia="Times New Roman" w:hAnsi="Verdana" w:cs="Times New Roman"/>
                <w:sz w:val="16"/>
                <w:szCs w:val="16"/>
              </w:rPr>
              <w:t>s</w:t>
            </w:r>
            <w:r w:rsidRPr="00957D4E">
              <w:rPr>
                <w:rFonts w:ascii="Verdana" w:eastAsia="Times New Roman" w:hAnsi="Verdana" w:cs="Times New Roman"/>
                <w:sz w:val="16"/>
                <w:szCs w:val="16"/>
              </w:rPr>
              <w:t xml:space="preserve"> with radioactive material is carried out through indirect measurements, the methods to be used with their respective procedures (including possible correlations, as well as </w:t>
            </w:r>
            <w:r w:rsidR="0002008C">
              <w:rPr>
                <w:rFonts w:ascii="Verdana" w:eastAsia="Times New Roman" w:hAnsi="Verdana" w:cs="Times New Roman"/>
                <w:sz w:val="16"/>
                <w:szCs w:val="16"/>
              </w:rPr>
              <w:t>analysis</w:t>
            </w:r>
            <w:r w:rsidRPr="00957D4E">
              <w:rPr>
                <w:rFonts w:ascii="Verdana" w:eastAsia="Times New Roman" w:hAnsi="Verdana" w:cs="Times New Roman"/>
                <w:sz w:val="16"/>
                <w:szCs w:val="16"/>
              </w:rPr>
              <w:t xml:space="preserve"> performed for this purpose and the means or instruments used), considering that these methods allow quantifying the parameters to be compared with the </w:t>
            </w:r>
            <w:r w:rsidRPr="00957D4E">
              <w:rPr>
                <w:rFonts w:ascii="Verdana" w:eastAsia="Times New Roman" w:hAnsi="Verdana" w:cs="Times New Roman"/>
                <w:sz w:val="16"/>
                <w:szCs w:val="16"/>
              </w:rPr>
              <w:lastRenderedPageBreak/>
              <w:t xml:space="preserve">authorized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the measurement capacity of said methods must be less than 50% of the conditional or 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limits used to determine if the </w:t>
            </w:r>
            <w:r w:rsidR="0002008C">
              <w:rPr>
                <w:rFonts w:ascii="Verdana" w:eastAsia="Times New Roman" w:hAnsi="Verdana" w:cs="Times New Roman"/>
                <w:sz w:val="16"/>
                <w:szCs w:val="16"/>
              </w:rPr>
              <w:t xml:space="preserve">waste will be eliminated. </w:t>
            </w:r>
          </w:p>
        </w:tc>
      </w:tr>
      <w:tr w:rsidR="00C244C3" w:rsidRPr="00454CA1" w14:paraId="07BA3EC7" w14:textId="000FFDB2" w:rsidTr="00BD5D22">
        <w:tc>
          <w:tcPr>
            <w:tcW w:w="4416" w:type="dxa"/>
          </w:tcPr>
          <w:p w14:paraId="25C4BE03"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lastRenderedPageBreak/>
              <w:t>4.1.3</w:t>
            </w:r>
            <w:r w:rsidRPr="001E7013">
              <w:rPr>
                <w:rFonts w:ascii="Verdana" w:eastAsia="Times New Roman" w:hAnsi="Verdana" w:cs="Arial"/>
                <w:sz w:val="16"/>
                <w:szCs w:val="16"/>
                <w:lang w:val="es-MX" w:eastAsia="es-ES"/>
              </w:rPr>
              <w:t xml:space="preserve"> En el caso de que la caracterización radiológica de los residuos con material radiactivo, se realice a partir de la medición directa de los parámetros a comparar con los niveles de dispensa autorizados (concentración de actividad o contaminación superficial) los equipos y sistemas de medición utilizados, deben ser los adecuados para cuantificar los tipos de radionúclidos que estén presentes en los residuos a caracterizar y, en la medida de lo posible, se deben utilizar laboratorios acreditados con métodos de medición validados, en caso de que en el país no se cuente con dichos laboratorios para la unidad de medida que se requiere, se podrá recurrir a laboratorios que cuenten con la infraestructura, el personal calificado y garanticen la trazabilidad de las mediciones con un nivel de confianza del 95%. El límite inferior de detección de los equipos y sistemas debe ser menor al 50% de los valores asociados a los límites de dispensa respectivos.</w:t>
            </w:r>
          </w:p>
        </w:tc>
        <w:tc>
          <w:tcPr>
            <w:tcW w:w="4416" w:type="dxa"/>
          </w:tcPr>
          <w:p w14:paraId="00845668" w14:textId="7610BE33"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4.1.3 </w:t>
            </w:r>
            <w:r w:rsidRPr="00957D4E">
              <w:rPr>
                <w:rFonts w:ascii="Verdana" w:eastAsia="Times New Roman" w:hAnsi="Verdana" w:cs="Times New Roman"/>
                <w:sz w:val="16"/>
                <w:szCs w:val="16"/>
              </w:rPr>
              <w:t xml:space="preserve">In the event that the radiological characterization of the </w:t>
            </w:r>
            <w:r w:rsidR="0002008C">
              <w:rPr>
                <w:rFonts w:ascii="Verdana" w:eastAsia="Times New Roman" w:hAnsi="Verdana" w:cs="Times New Roman"/>
                <w:sz w:val="16"/>
                <w:szCs w:val="16"/>
              </w:rPr>
              <w:t>wastes</w:t>
            </w:r>
            <w:r w:rsidRPr="00957D4E">
              <w:rPr>
                <w:rFonts w:ascii="Verdana" w:eastAsia="Times New Roman" w:hAnsi="Verdana" w:cs="Times New Roman"/>
                <w:sz w:val="16"/>
                <w:szCs w:val="16"/>
              </w:rPr>
              <w:t xml:space="preserve"> with radioactive material, is made from the direct measurement of the parameters to be compared with the authorized </w:t>
            </w:r>
            <w:r w:rsidR="007134D5">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(activity concentration or surface contamination) the equipment and systems of </w:t>
            </w:r>
            <w:r w:rsidR="007134D5">
              <w:rPr>
                <w:rFonts w:ascii="Verdana" w:eastAsia="Times New Roman" w:hAnsi="Verdana" w:cs="Times New Roman"/>
                <w:sz w:val="16"/>
                <w:szCs w:val="16"/>
              </w:rPr>
              <w:t>m</w:t>
            </w:r>
            <w:r w:rsidRPr="00957D4E">
              <w:rPr>
                <w:rFonts w:ascii="Verdana" w:eastAsia="Times New Roman" w:hAnsi="Verdana" w:cs="Times New Roman"/>
                <w:sz w:val="16"/>
                <w:szCs w:val="16"/>
              </w:rPr>
              <w:t>easurement used should be adequate to quantify the types of radionuclides that are present in the waste</w:t>
            </w:r>
            <w:r w:rsidR="007134D5">
              <w:rPr>
                <w:rFonts w:ascii="Verdana" w:eastAsia="Times New Roman" w:hAnsi="Verdana" w:cs="Times New Roman"/>
                <w:sz w:val="16"/>
                <w:szCs w:val="16"/>
              </w:rPr>
              <w:t>s</w:t>
            </w:r>
            <w:r w:rsidRPr="00957D4E">
              <w:rPr>
                <w:rFonts w:ascii="Verdana" w:eastAsia="Times New Roman" w:hAnsi="Verdana" w:cs="Times New Roman"/>
                <w:sz w:val="16"/>
                <w:szCs w:val="16"/>
              </w:rPr>
              <w:t xml:space="preserve"> to be characterized and, as far as possible, accredited laboratories with validated measurement methods should be used, in case the country does not count on these laboratories for the unit of measure that is required, laboratories that have the infrastructure, qualified personnel and guarantee the traceability of the measurements can be used with a 95% confidence level. The lower limit of detection of equipment and systems must be less than 50% of the values </w:t>
            </w:r>
            <w:r w:rsidRPr="00957D4E">
              <w:rPr>
                <w:rFonts w:ascii="Arial" w:eastAsia="Times New Roman" w:hAnsi="Arial" w:cs="Arial"/>
                <w:sz w:val="16"/>
                <w:szCs w:val="16"/>
              </w:rPr>
              <w:t>​​</w:t>
            </w:r>
            <w:r w:rsidRPr="00957D4E">
              <w:rPr>
                <w:rFonts w:ascii="Verdana" w:eastAsia="Times New Roman" w:hAnsi="Verdana" w:cs="Times New Roman"/>
                <w:sz w:val="16"/>
                <w:szCs w:val="16"/>
              </w:rPr>
              <w:t xml:space="preserve">associated with the respective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limits.</w:t>
            </w:r>
          </w:p>
        </w:tc>
      </w:tr>
      <w:tr w:rsidR="00C244C3" w:rsidRPr="00454CA1" w14:paraId="1BEE1B28" w14:textId="6FF384DC" w:rsidTr="00BD5D22">
        <w:tc>
          <w:tcPr>
            <w:tcW w:w="4416" w:type="dxa"/>
          </w:tcPr>
          <w:p w14:paraId="0F0708ED"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4.1.4 </w:t>
            </w:r>
            <w:r w:rsidRPr="001E7013">
              <w:rPr>
                <w:rFonts w:ascii="Verdana" w:eastAsia="Times New Roman" w:hAnsi="Verdana" w:cs="Arial"/>
                <w:sz w:val="16"/>
                <w:szCs w:val="16"/>
                <w:lang w:val="es-MX" w:eastAsia="es-ES"/>
              </w:rPr>
              <w:t>Se debe establecer un sistema de gestión que tenga como objetivo garantizar que la caracterización y todas las actividades encaminadas a la posible dispensa de los residuos con material radiactivo, cumplan con los requisitos establecidos en la presente norma y, en su caso, con la autorización específica de dispensa condicional que en su momento emita la Comisión.</w:t>
            </w:r>
          </w:p>
        </w:tc>
        <w:tc>
          <w:tcPr>
            <w:tcW w:w="4416" w:type="dxa"/>
          </w:tcPr>
          <w:p w14:paraId="6C3CD271" w14:textId="54AAAB66"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4.1.4 </w:t>
            </w:r>
            <w:r w:rsidRPr="00957D4E">
              <w:rPr>
                <w:rFonts w:ascii="Verdana" w:eastAsia="Times New Roman" w:hAnsi="Verdana" w:cs="Times New Roman"/>
                <w:sz w:val="16"/>
                <w:szCs w:val="16"/>
              </w:rPr>
              <w:t xml:space="preserve">A management system must be established that aims to ensure that the characterization and all activities aimed at the possible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 with radioactive material, comply with the requirements established in this standard and, where appropriate, with the specific authorization for</w:t>
            </w:r>
            <w:r w:rsidR="007134D5">
              <w:rPr>
                <w:rFonts w:ascii="Verdana" w:eastAsia="Times New Roman" w:hAnsi="Verdana" w:cs="Times New Roman"/>
                <w:sz w:val="16"/>
                <w:szCs w:val="16"/>
              </w:rPr>
              <w:t xml:space="preserve"> the</w:t>
            </w:r>
            <w:r w:rsidRPr="00957D4E">
              <w:rPr>
                <w:rFonts w:ascii="Verdana" w:eastAsia="Times New Roman" w:hAnsi="Verdana" w:cs="Times New Roman"/>
                <w:sz w:val="16"/>
                <w:szCs w:val="16"/>
              </w:rPr>
              <w:t xml:space="preserve">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issued at the time by the Commission.</w:t>
            </w:r>
          </w:p>
        </w:tc>
      </w:tr>
      <w:tr w:rsidR="00C244C3" w:rsidRPr="00454CA1" w14:paraId="148D76BF" w14:textId="746217FB" w:rsidTr="00BD5D22">
        <w:tc>
          <w:tcPr>
            <w:tcW w:w="4416" w:type="dxa"/>
          </w:tcPr>
          <w:p w14:paraId="189483B5"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4.1.5 </w:t>
            </w:r>
            <w:r w:rsidRPr="001E7013">
              <w:rPr>
                <w:rFonts w:ascii="Verdana" w:eastAsia="Times New Roman" w:hAnsi="Verdana" w:cs="Arial"/>
                <w:sz w:val="16"/>
                <w:szCs w:val="16"/>
                <w:lang w:val="es-MX" w:eastAsia="es-ES"/>
              </w:rPr>
              <w:t>Se deben mantener durante cinco años los registros de los residuos que se liberen con base en la aplicación de los requisitos de la presente norma, dichos registros deben contener como mínimo la siguiente información: la fecha de retiro del residuo de la instalación y su destino; la masa del residuo y sus características; la composición isotópica; y la fecha de las mediciones.</w:t>
            </w:r>
          </w:p>
        </w:tc>
        <w:tc>
          <w:tcPr>
            <w:tcW w:w="4416" w:type="dxa"/>
          </w:tcPr>
          <w:p w14:paraId="723EFDC7" w14:textId="5A2A9B22"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4.1.5 </w:t>
            </w:r>
            <w:r w:rsidRPr="00957D4E">
              <w:rPr>
                <w:rFonts w:ascii="Verdana" w:eastAsia="Times New Roman" w:hAnsi="Verdana" w:cs="Times New Roman"/>
                <w:sz w:val="16"/>
                <w:szCs w:val="16"/>
              </w:rPr>
              <w:t>Records of waste</w:t>
            </w:r>
            <w:r w:rsidR="007134D5">
              <w:rPr>
                <w:rFonts w:ascii="Verdana" w:eastAsia="Times New Roman" w:hAnsi="Verdana" w:cs="Times New Roman"/>
                <w:sz w:val="16"/>
                <w:szCs w:val="16"/>
              </w:rPr>
              <w:t>s</w:t>
            </w:r>
            <w:r w:rsidRPr="00957D4E">
              <w:rPr>
                <w:rFonts w:ascii="Verdana" w:eastAsia="Times New Roman" w:hAnsi="Verdana" w:cs="Times New Roman"/>
                <w:sz w:val="16"/>
                <w:szCs w:val="16"/>
              </w:rPr>
              <w:t xml:space="preserve"> that are released should be maintained for five years based on the application of the requirements of this standard, such records must contain at least the following information: the date of removal of the waste</w:t>
            </w:r>
            <w:r w:rsidR="007134D5">
              <w:rPr>
                <w:rFonts w:ascii="Verdana" w:eastAsia="Times New Roman" w:hAnsi="Verdana" w:cs="Times New Roman"/>
                <w:sz w:val="16"/>
                <w:szCs w:val="16"/>
              </w:rPr>
              <w:t>s</w:t>
            </w:r>
            <w:r w:rsidRPr="00957D4E">
              <w:rPr>
                <w:rFonts w:ascii="Verdana" w:eastAsia="Times New Roman" w:hAnsi="Verdana" w:cs="Times New Roman"/>
                <w:sz w:val="16"/>
                <w:szCs w:val="16"/>
              </w:rPr>
              <w:t xml:space="preserve"> from the facility and </w:t>
            </w:r>
            <w:r w:rsidR="007134D5">
              <w:rPr>
                <w:rFonts w:ascii="Verdana" w:eastAsia="Times New Roman" w:hAnsi="Verdana" w:cs="Times New Roman"/>
                <w:sz w:val="16"/>
                <w:szCs w:val="16"/>
              </w:rPr>
              <w:t>their destination</w:t>
            </w:r>
            <w:r w:rsidRPr="00957D4E">
              <w:rPr>
                <w:rFonts w:ascii="Verdana" w:eastAsia="Times New Roman" w:hAnsi="Verdana" w:cs="Times New Roman"/>
                <w:sz w:val="16"/>
                <w:szCs w:val="16"/>
              </w:rPr>
              <w:t xml:space="preserve">; the mass of the </w:t>
            </w:r>
            <w:r w:rsidR="007134D5">
              <w:rPr>
                <w:rFonts w:ascii="Verdana" w:eastAsia="Times New Roman" w:hAnsi="Verdana" w:cs="Times New Roman"/>
                <w:sz w:val="16"/>
                <w:szCs w:val="16"/>
              </w:rPr>
              <w:t>wastes</w:t>
            </w:r>
            <w:r w:rsidRPr="00957D4E">
              <w:rPr>
                <w:rFonts w:ascii="Verdana" w:eastAsia="Times New Roman" w:hAnsi="Verdana" w:cs="Times New Roman"/>
                <w:sz w:val="16"/>
                <w:szCs w:val="16"/>
              </w:rPr>
              <w:t xml:space="preserve"> and</w:t>
            </w:r>
            <w:r w:rsidR="007134D5">
              <w:rPr>
                <w:rFonts w:ascii="Verdana" w:eastAsia="Times New Roman" w:hAnsi="Verdana" w:cs="Times New Roman"/>
                <w:sz w:val="16"/>
                <w:szCs w:val="16"/>
              </w:rPr>
              <w:t xml:space="preserve"> their</w:t>
            </w:r>
            <w:r w:rsidRPr="00957D4E">
              <w:rPr>
                <w:rFonts w:ascii="Verdana" w:eastAsia="Times New Roman" w:hAnsi="Verdana" w:cs="Times New Roman"/>
                <w:sz w:val="16"/>
                <w:szCs w:val="16"/>
              </w:rPr>
              <w:t xml:space="preserve"> characteristics; the isotopic composition; and the date of the measurements.</w:t>
            </w:r>
          </w:p>
        </w:tc>
      </w:tr>
      <w:tr w:rsidR="00C244C3" w:rsidRPr="00454CA1" w14:paraId="393E97F1" w14:textId="759AB666" w:rsidTr="00BD5D22">
        <w:tc>
          <w:tcPr>
            <w:tcW w:w="4416" w:type="dxa"/>
          </w:tcPr>
          <w:p w14:paraId="12113583"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4.1.6 </w:t>
            </w:r>
            <w:r w:rsidRPr="001E7013">
              <w:rPr>
                <w:rFonts w:ascii="Verdana" w:eastAsia="Times New Roman" w:hAnsi="Verdana" w:cs="Arial"/>
                <w:sz w:val="16"/>
                <w:szCs w:val="16"/>
                <w:lang w:val="es-MX" w:eastAsia="es-ES"/>
              </w:rPr>
              <w:t>No deben mezclarse residuos que contengan radionúclidos con materiales que no los contengan, con la finalidad de cumplir con los criterios de dispensa.</w:t>
            </w:r>
          </w:p>
        </w:tc>
        <w:tc>
          <w:tcPr>
            <w:tcW w:w="4416" w:type="dxa"/>
          </w:tcPr>
          <w:p w14:paraId="4B5451AD" w14:textId="5AE5CB96"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4.1.6 </w:t>
            </w:r>
            <w:r w:rsidRPr="00957D4E">
              <w:rPr>
                <w:rFonts w:ascii="Verdana" w:eastAsia="Times New Roman" w:hAnsi="Verdana" w:cs="Times New Roman"/>
                <w:sz w:val="16"/>
                <w:szCs w:val="16"/>
              </w:rPr>
              <w:t xml:space="preserve">Waste containing radionuclides should not be mixed with materials that do not contain them, in order to meet 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criteria.</w:t>
            </w:r>
          </w:p>
        </w:tc>
      </w:tr>
      <w:tr w:rsidR="00C244C3" w:rsidRPr="001E7013" w14:paraId="0D52447E" w14:textId="7CCE45F7" w:rsidTr="00BD5D22">
        <w:tc>
          <w:tcPr>
            <w:tcW w:w="4416" w:type="dxa"/>
          </w:tcPr>
          <w:p w14:paraId="3157B89E" w14:textId="7777777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4.2 </w:t>
            </w:r>
            <w:r w:rsidRPr="001E7013">
              <w:rPr>
                <w:rFonts w:ascii="Verdana" w:eastAsia="Times New Roman" w:hAnsi="Verdana" w:cs="Arial"/>
                <w:sz w:val="16"/>
                <w:szCs w:val="16"/>
                <w:lang w:val="es-MX" w:eastAsia="es-ES"/>
              </w:rPr>
              <w:t>Dispensa incondicional</w:t>
            </w:r>
          </w:p>
        </w:tc>
        <w:tc>
          <w:tcPr>
            <w:tcW w:w="4416" w:type="dxa"/>
          </w:tcPr>
          <w:p w14:paraId="105F190F" w14:textId="12633BE9"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957D4E">
              <w:rPr>
                <w:rFonts w:ascii="Verdana" w:eastAsia="Times New Roman" w:hAnsi="Verdana" w:cs="Times New Roman"/>
                <w:b/>
                <w:bCs/>
                <w:sz w:val="16"/>
                <w:szCs w:val="16"/>
              </w:rPr>
              <w:t xml:space="preserve">4.2 </w:t>
            </w:r>
            <w:r w:rsidRPr="00957D4E">
              <w:rPr>
                <w:rFonts w:ascii="Verdana" w:eastAsia="Times New Roman" w:hAnsi="Verdana" w:cs="Times New Roman"/>
                <w:sz w:val="16"/>
                <w:szCs w:val="16"/>
              </w:rPr>
              <w:t xml:space="preserve">Unconditional </w:t>
            </w:r>
            <w:r w:rsidR="007134D5">
              <w:rPr>
                <w:rFonts w:ascii="Verdana" w:eastAsia="Times New Roman" w:hAnsi="Verdana" w:cs="Times New Roman"/>
                <w:sz w:val="16"/>
                <w:szCs w:val="16"/>
              </w:rPr>
              <w:t>release</w:t>
            </w:r>
          </w:p>
        </w:tc>
      </w:tr>
      <w:tr w:rsidR="00C244C3" w:rsidRPr="00454CA1" w14:paraId="1322B1CE" w14:textId="2B50FF89" w:rsidTr="00BD5D22">
        <w:tc>
          <w:tcPr>
            <w:tcW w:w="4416" w:type="dxa"/>
          </w:tcPr>
          <w:p w14:paraId="281A4701" w14:textId="64B182C7" w:rsidR="00C244C3" w:rsidRPr="001E7013" w:rsidRDefault="00C244C3" w:rsidP="00C244C3">
            <w:pPr>
              <w:spacing w:after="101" w:line="276" w:lineRule="auto"/>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Los residuos sólidos que contengan radionúclidos deben ser gestionados de manera segura considerando sólo otras propiedades peligrosas que pudieran contener</w:t>
            </w:r>
            <w:r w:rsidR="007134D5">
              <w:rPr>
                <w:rFonts w:ascii="Verdana" w:eastAsia="Times New Roman" w:hAnsi="Verdana" w:cs="Arial"/>
                <w:sz w:val="16"/>
                <w:szCs w:val="16"/>
                <w:lang w:val="es-MX" w:eastAsia="es-ES"/>
              </w:rPr>
              <w:t>.</w:t>
            </w:r>
          </w:p>
        </w:tc>
        <w:tc>
          <w:tcPr>
            <w:tcW w:w="4416" w:type="dxa"/>
          </w:tcPr>
          <w:p w14:paraId="5D67EF41" w14:textId="7A32AFE3" w:rsidR="00C244C3" w:rsidRPr="00454CA1" w:rsidRDefault="00C244C3" w:rsidP="00C244C3">
            <w:pPr>
              <w:spacing w:after="101" w:line="276" w:lineRule="auto"/>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Solid waste containing radionuclides should be managed safely considering only other hazardous properties that </w:t>
            </w:r>
            <w:r w:rsidR="007134D5">
              <w:rPr>
                <w:rFonts w:ascii="Verdana" w:eastAsia="Times New Roman" w:hAnsi="Verdana" w:cs="Times New Roman"/>
                <w:sz w:val="16"/>
                <w:szCs w:val="16"/>
              </w:rPr>
              <w:t>they could</w:t>
            </w:r>
            <w:r w:rsidRPr="00957D4E">
              <w:rPr>
                <w:rFonts w:ascii="Verdana" w:eastAsia="Times New Roman" w:hAnsi="Verdana" w:cs="Times New Roman"/>
                <w:sz w:val="16"/>
                <w:szCs w:val="16"/>
              </w:rPr>
              <w:t xml:space="preserve"> contain</w:t>
            </w:r>
            <w:r w:rsidR="007134D5">
              <w:rPr>
                <w:rFonts w:ascii="Verdana" w:eastAsia="Times New Roman" w:hAnsi="Verdana" w:cs="Times New Roman"/>
                <w:sz w:val="16"/>
                <w:szCs w:val="16"/>
              </w:rPr>
              <w:t>.</w:t>
            </w:r>
          </w:p>
        </w:tc>
      </w:tr>
      <w:tr w:rsidR="00C244C3" w:rsidRPr="00454CA1" w14:paraId="24B943C5" w14:textId="77526B33" w:rsidTr="00BD5D22">
        <w:tc>
          <w:tcPr>
            <w:tcW w:w="4416" w:type="dxa"/>
          </w:tcPr>
          <w:p w14:paraId="350BE768"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4.2.1 </w:t>
            </w:r>
            <w:r w:rsidRPr="001E7013">
              <w:rPr>
                <w:rFonts w:ascii="Verdana" w:eastAsia="Times New Roman" w:hAnsi="Verdana" w:cs="Arial"/>
                <w:sz w:val="16"/>
                <w:szCs w:val="16"/>
                <w:lang w:val="es-MX" w:eastAsia="es-ES"/>
              </w:rPr>
              <w:t>Cuando el residuo contenga un solo radionúclido de origen artificial la concentración de actividad debe ser menor o igual a los niveles de dispensa incondicional establecidos en la tabla 1 del Apéndice A, para dicho radionúclido.</w:t>
            </w:r>
          </w:p>
        </w:tc>
        <w:tc>
          <w:tcPr>
            <w:tcW w:w="4416" w:type="dxa"/>
          </w:tcPr>
          <w:p w14:paraId="2FE77485" w14:textId="1960C94D"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4.2.1 </w:t>
            </w:r>
            <w:r w:rsidRPr="00957D4E">
              <w:rPr>
                <w:rFonts w:ascii="Verdana" w:eastAsia="Times New Roman" w:hAnsi="Verdana" w:cs="Times New Roman"/>
                <w:sz w:val="16"/>
                <w:szCs w:val="16"/>
              </w:rPr>
              <w:t xml:space="preserve">When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contains a single radionuclide of artificial origin, the activity concentration must be less than or equal to the 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established in Table 1 of Appendix A, for said radionuclide.</w:t>
            </w:r>
          </w:p>
        </w:tc>
      </w:tr>
      <w:tr w:rsidR="00C244C3" w:rsidRPr="00454CA1" w14:paraId="5900EE0F" w14:textId="5D6DE8DB" w:rsidTr="00BD5D22">
        <w:tc>
          <w:tcPr>
            <w:tcW w:w="4416" w:type="dxa"/>
          </w:tcPr>
          <w:p w14:paraId="72699EE0" w14:textId="77777777" w:rsidR="00C244C3" w:rsidRPr="001E7013" w:rsidRDefault="00C244C3" w:rsidP="00C244C3">
            <w:pPr>
              <w:spacing w:after="101" w:line="276" w:lineRule="auto"/>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lastRenderedPageBreak/>
              <w:t xml:space="preserve">4.2.2 </w:t>
            </w:r>
            <w:r w:rsidRPr="001E7013">
              <w:rPr>
                <w:rFonts w:ascii="Verdana" w:eastAsia="Times New Roman" w:hAnsi="Verdana" w:cs="Arial"/>
                <w:sz w:val="16"/>
                <w:szCs w:val="16"/>
                <w:lang w:val="es-MX" w:eastAsia="es-ES"/>
              </w:rPr>
              <w:t>Cuando el residuo contenga una mezcla de radionúclidos de origen artificial, se debe cumplir con la siguiente relación,</w:t>
            </w:r>
          </w:p>
        </w:tc>
        <w:tc>
          <w:tcPr>
            <w:tcW w:w="4416" w:type="dxa"/>
          </w:tcPr>
          <w:p w14:paraId="5C8B11E4" w14:textId="0E731B3E" w:rsidR="00C244C3" w:rsidRPr="00454CA1" w:rsidRDefault="00C244C3" w:rsidP="00C244C3">
            <w:pPr>
              <w:spacing w:after="101" w:line="276" w:lineRule="auto"/>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4.2.2 </w:t>
            </w:r>
            <w:r w:rsidRPr="00957D4E">
              <w:rPr>
                <w:rFonts w:ascii="Verdana" w:eastAsia="Times New Roman" w:hAnsi="Verdana" w:cs="Times New Roman"/>
                <w:sz w:val="16"/>
                <w:szCs w:val="16"/>
              </w:rPr>
              <w:t xml:space="preserve">When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contains a mixture of radionuclides of artificial origin, </w:t>
            </w:r>
            <w:r w:rsidR="007134D5">
              <w:rPr>
                <w:rFonts w:ascii="Verdana" w:eastAsia="Times New Roman" w:hAnsi="Verdana" w:cs="Times New Roman"/>
                <w:sz w:val="16"/>
                <w:szCs w:val="16"/>
              </w:rPr>
              <w:t xml:space="preserve">it should comply with the following equation, </w:t>
            </w:r>
          </w:p>
        </w:tc>
      </w:tr>
      <w:tr w:rsidR="00C244C3" w:rsidRPr="001E7013" w14:paraId="54DCABF6" w14:textId="5E3A4D17" w:rsidTr="00BD5D22">
        <w:tc>
          <w:tcPr>
            <w:tcW w:w="4416" w:type="dxa"/>
          </w:tcPr>
          <w:p w14:paraId="13B9AADD" w14:textId="77777777" w:rsidR="00C244C3" w:rsidRPr="001E7013" w:rsidRDefault="00C244C3" w:rsidP="00C244C3">
            <w:pPr>
              <w:spacing w:after="101" w:line="276" w:lineRule="auto"/>
              <w:jc w:val="center"/>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Suma de las fracciones:</w:t>
            </w:r>
          </w:p>
        </w:tc>
        <w:tc>
          <w:tcPr>
            <w:tcW w:w="4416" w:type="dxa"/>
          </w:tcPr>
          <w:p w14:paraId="7DAC4F75" w14:textId="3272AAE0" w:rsidR="00C244C3" w:rsidRPr="001E7013" w:rsidRDefault="00C244C3" w:rsidP="00C244C3">
            <w:pPr>
              <w:spacing w:after="101" w:line="276" w:lineRule="auto"/>
              <w:jc w:val="center"/>
              <w:rPr>
                <w:rFonts w:ascii="Verdana" w:eastAsia="Times New Roman" w:hAnsi="Verdana" w:cs="Arial"/>
                <w:sz w:val="16"/>
                <w:szCs w:val="16"/>
                <w:lang w:val="es-MX" w:eastAsia="es-ES"/>
              </w:rPr>
            </w:pPr>
            <w:r w:rsidRPr="00957D4E">
              <w:rPr>
                <w:rFonts w:ascii="Verdana" w:eastAsia="Times New Roman" w:hAnsi="Verdana" w:cs="Times New Roman"/>
                <w:sz w:val="16"/>
                <w:szCs w:val="16"/>
              </w:rPr>
              <w:t xml:space="preserve">Sum of the </w:t>
            </w:r>
            <w:r>
              <w:rPr>
                <w:rFonts w:ascii="Verdana" w:eastAsia="Times New Roman" w:hAnsi="Verdana" w:cs="Times New Roman"/>
                <w:sz w:val="16"/>
                <w:szCs w:val="16"/>
              </w:rPr>
              <w:t>sections</w:t>
            </w:r>
            <w:r w:rsidRPr="00957D4E">
              <w:rPr>
                <w:rFonts w:ascii="Verdana" w:eastAsia="Times New Roman" w:hAnsi="Verdana" w:cs="Times New Roman"/>
                <w:sz w:val="16"/>
                <w:szCs w:val="16"/>
              </w:rPr>
              <w:t>:</w:t>
            </w:r>
          </w:p>
        </w:tc>
      </w:tr>
    </w:tbl>
    <w:p w14:paraId="350CCB20" w14:textId="77777777" w:rsidR="00E50504" w:rsidRPr="00E50504" w:rsidRDefault="00E50504" w:rsidP="00E50504">
      <w:pPr>
        <w:spacing w:after="101" w:line="240" w:lineRule="auto"/>
        <w:jc w:val="center"/>
        <w:rPr>
          <w:rFonts w:ascii="Arial" w:eastAsia="Times New Roman" w:hAnsi="Arial" w:cs="Arial"/>
          <w:sz w:val="18"/>
          <w:szCs w:val="20"/>
          <w:lang w:val="es-MX" w:eastAsia="es-ES"/>
        </w:rPr>
      </w:pPr>
      <w:r w:rsidRPr="00E50504">
        <w:rPr>
          <w:rFonts w:ascii="Arial" w:eastAsia="Times New Roman" w:hAnsi="Arial" w:cs="Arial"/>
          <w:noProof/>
          <w:sz w:val="18"/>
          <w:szCs w:val="20"/>
          <w:lang w:val="es-MX" w:eastAsia="es-ES"/>
        </w:rPr>
        <w:drawing>
          <wp:inline distT="0" distB="0" distL="0" distR="0" wp14:anchorId="4A8B0C89" wp14:editId="536CD091">
            <wp:extent cx="742950" cy="514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54CA1" w:rsidRPr="001E7013" w14:paraId="29318F38" w14:textId="2D614AC9" w:rsidTr="007134D5">
        <w:tc>
          <w:tcPr>
            <w:tcW w:w="4416" w:type="dxa"/>
          </w:tcPr>
          <w:p w14:paraId="0D62FA86" w14:textId="77777777" w:rsidR="00454CA1" w:rsidRPr="007134D5" w:rsidRDefault="00454CA1" w:rsidP="00454CA1">
            <w:pPr>
              <w:spacing w:after="101" w:line="230" w:lineRule="exact"/>
              <w:jc w:val="both"/>
              <w:rPr>
                <w:rFonts w:ascii="Verdana" w:eastAsia="Times New Roman" w:hAnsi="Verdana" w:cs="Arial"/>
                <w:b/>
                <w:bCs/>
                <w:sz w:val="16"/>
                <w:szCs w:val="16"/>
                <w:lang w:val="es-MX" w:eastAsia="es-ES"/>
              </w:rPr>
            </w:pPr>
            <w:r w:rsidRPr="007134D5">
              <w:rPr>
                <w:rFonts w:ascii="Verdana" w:eastAsia="Times New Roman" w:hAnsi="Verdana" w:cs="Arial"/>
                <w:b/>
                <w:bCs/>
                <w:sz w:val="16"/>
                <w:szCs w:val="16"/>
                <w:lang w:val="es-MX" w:eastAsia="es-ES"/>
              </w:rPr>
              <w:t>Donde:</w:t>
            </w:r>
          </w:p>
        </w:tc>
        <w:tc>
          <w:tcPr>
            <w:tcW w:w="4416" w:type="dxa"/>
          </w:tcPr>
          <w:p w14:paraId="087EC1E9" w14:textId="759829A0" w:rsidR="00454CA1" w:rsidRPr="007134D5" w:rsidRDefault="00454CA1" w:rsidP="00454CA1">
            <w:pPr>
              <w:spacing w:after="101" w:line="230" w:lineRule="exact"/>
              <w:jc w:val="both"/>
              <w:rPr>
                <w:rFonts w:ascii="Verdana" w:eastAsia="Times New Roman" w:hAnsi="Verdana" w:cs="Arial"/>
                <w:b/>
                <w:bCs/>
                <w:sz w:val="16"/>
                <w:szCs w:val="16"/>
                <w:lang w:eastAsia="es-ES"/>
              </w:rPr>
            </w:pPr>
            <w:r w:rsidRPr="007134D5">
              <w:rPr>
                <w:rFonts w:ascii="Verdana" w:eastAsia="Times New Roman" w:hAnsi="Verdana" w:cs="Times New Roman"/>
                <w:b/>
                <w:bCs/>
                <w:sz w:val="16"/>
                <w:szCs w:val="16"/>
              </w:rPr>
              <w:t>Where:</w:t>
            </w:r>
          </w:p>
        </w:tc>
      </w:tr>
      <w:tr w:rsidR="00454CA1" w:rsidRPr="00454CA1" w14:paraId="3445BA3F" w14:textId="01E1C6AA" w:rsidTr="007134D5">
        <w:tc>
          <w:tcPr>
            <w:tcW w:w="4416" w:type="dxa"/>
          </w:tcPr>
          <w:p w14:paraId="6D501515"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7134D5">
              <w:rPr>
                <w:rFonts w:ascii="Verdana" w:eastAsia="Times New Roman" w:hAnsi="Verdana" w:cs="Arial"/>
                <w:b/>
                <w:bCs/>
                <w:i/>
                <w:sz w:val="16"/>
                <w:szCs w:val="16"/>
                <w:lang w:val="es-MX" w:eastAsia="es-ES"/>
              </w:rPr>
              <w:t>C</w:t>
            </w:r>
            <w:r w:rsidRPr="007134D5">
              <w:rPr>
                <w:rFonts w:ascii="Verdana" w:eastAsia="Times New Roman" w:hAnsi="Verdana" w:cs="Arial"/>
                <w:b/>
                <w:bCs/>
                <w:i/>
                <w:position w:val="-4"/>
                <w:sz w:val="16"/>
                <w:szCs w:val="16"/>
                <w:lang w:val="es-MX" w:eastAsia="es-ES"/>
              </w:rPr>
              <w:t>i</w:t>
            </w:r>
            <w:r w:rsidRPr="007134D5">
              <w:rPr>
                <w:rFonts w:ascii="Verdana" w:eastAsia="Times New Roman" w:hAnsi="Verdana" w:cs="Arial"/>
                <w:b/>
                <w:bCs/>
                <w:i/>
                <w:sz w:val="16"/>
                <w:szCs w:val="16"/>
                <w:lang w:val="es-MX" w:eastAsia="es-ES"/>
              </w:rPr>
              <w:t xml:space="preserve"> </w:t>
            </w:r>
            <w:r w:rsidRPr="001E7013">
              <w:rPr>
                <w:rFonts w:ascii="Verdana" w:eastAsia="Times New Roman" w:hAnsi="Verdana" w:cs="Arial"/>
                <w:sz w:val="16"/>
                <w:szCs w:val="16"/>
                <w:lang w:val="es-MX" w:eastAsia="es-ES"/>
              </w:rPr>
              <w:t>= Concentración de actividad (Bq/g) del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en la mezcla.</w:t>
            </w:r>
          </w:p>
        </w:tc>
        <w:tc>
          <w:tcPr>
            <w:tcW w:w="4416" w:type="dxa"/>
          </w:tcPr>
          <w:p w14:paraId="4D8F1204" w14:textId="6981E253" w:rsidR="00454CA1" w:rsidRPr="001E7013" w:rsidRDefault="00454CA1" w:rsidP="00454CA1">
            <w:pPr>
              <w:spacing w:after="101" w:line="230" w:lineRule="exact"/>
              <w:jc w:val="both"/>
              <w:rPr>
                <w:rFonts w:ascii="Verdana" w:eastAsia="Times New Roman" w:hAnsi="Verdana" w:cs="Arial"/>
                <w:i/>
                <w:sz w:val="16"/>
                <w:szCs w:val="16"/>
                <w:lang w:eastAsia="es-ES"/>
              </w:rPr>
            </w:pPr>
            <w:r w:rsidRPr="007134D5">
              <w:rPr>
                <w:rFonts w:ascii="Verdana" w:eastAsia="Times New Roman" w:hAnsi="Verdana" w:cs="Times New Roman"/>
                <w:b/>
                <w:bCs/>
                <w:i/>
                <w:iCs/>
                <w:sz w:val="16"/>
                <w:szCs w:val="16"/>
              </w:rPr>
              <w:t xml:space="preserve">C </w:t>
            </w:r>
            <w:proofErr w:type="spellStart"/>
            <w:r w:rsidRPr="007134D5">
              <w:rPr>
                <w:rFonts w:ascii="Verdana" w:eastAsia="Times New Roman" w:hAnsi="Verdana" w:cs="Times New Roman"/>
                <w:b/>
                <w:bCs/>
                <w:i/>
                <w:iCs/>
                <w:position w:val="-4"/>
                <w:sz w:val="16"/>
                <w:szCs w:val="16"/>
              </w:rPr>
              <w:t>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Activity concentration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 xml:space="preserve"> / g) of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in the mixture.</w:t>
            </w:r>
            <w:r w:rsidRPr="00957D4E">
              <w:rPr>
                <w:rFonts w:ascii="Verdana" w:eastAsia="Times New Roman" w:hAnsi="Verdana" w:cs="Times New Roman"/>
                <w:i/>
                <w:iCs/>
                <w:sz w:val="16"/>
                <w:szCs w:val="16"/>
              </w:rPr>
              <w:t xml:space="preserve"> </w:t>
            </w:r>
          </w:p>
        </w:tc>
      </w:tr>
      <w:tr w:rsidR="00454CA1" w:rsidRPr="00454CA1" w14:paraId="08214D5B" w14:textId="04B30E62" w:rsidTr="007134D5">
        <w:tc>
          <w:tcPr>
            <w:tcW w:w="4416" w:type="dxa"/>
          </w:tcPr>
          <w:p w14:paraId="7206C0DA"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7134D5">
              <w:rPr>
                <w:rFonts w:ascii="Verdana" w:eastAsia="Times New Roman" w:hAnsi="Verdana" w:cs="Arial"/>
                <w:b/>
                <w:bCs/>
                <w:i/>
                <w:sz w:val="16"/>
                <w:szCs w:val="16"/>
                <w:lang w:val="es-MX" w:eastAsia="es-ES"/>
              </w:rPr>
              <w:t>C</w:t>
            </w:r>
            <w:proofErr w:type="spellStart"/>
            <w:r w:rsidRPr="007134D5">
              <w:rPr>
                <w:rFonts w:ascii="Verdana" w:eastAsia="Times New Roman" w:hAnsi="Verdana" w:cs="Arial"/>
                <w:b/>
                <w:bCs/>
                <w:i/>
                <w:position w:val="-4"/>
                <w:sz w:val="16"/>
                <w:szCs w:val="16"/>
                <w:lang w:val="es-MX" w:eastAsia="es-ES"/>
              </w:rPr>
              <w:t>l,i</w:t>
            </w:r>
            <w:proofErr w:type="spellEnd"/>
            <w:r w:rsidRPr="001E7013">
              <w:rPr>
                <w:rFonts w:ascii="Verdana" w:eastAsia="Times New Roman" w:hAnsi="Verdana" w:cs="Arial"/>
                <w:sz w:val="16"/>
                <w:szCs w:val="16"/>
                <w:lang w:val="es-MX" w:eastAsia="es-ES"/>
              </w:rPr>
              <w:t xml:space="preserve"> = Concentración de actividad para 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de la mezcla, de acuerdo con la tabla 1 del Apéndice A.</w:t>
            </w:r>
          </w:p>
        </w:tc>
        <w:tc>
          <w:tcPr>
            <w:tcW w:w="4416" w:type="dxa"/>
          </w:tcPr>
          <w:p w14:paraId="643B716F" w14:textId="36D471A1" w:rsidR="00454CA1" w:rsidRPr="001E7013" w:rsidRDefault="00454CA1" w:rsidP="00454CA1">
            <w:pPr>
              <w:spacing w:after="101" w:line="230" w:lineRule="exact"/>
              <w:jc w:val="both"/>
              <w:rPr>
                <w:rFonts w:ascii="Verdana" w:eastAsia="Times New Roman" w:hAnsi="Verdana" w:cs="Arial"/>
                <w:i/>
                <w:sz w:val="16"/>
                <w:szCs w:val="16"/>
                <w:lang w:eastAsia="es-ES"/>
              </w:rPr>
            </w:pPr>
            <w:r w:rsidRPr="007134D5">
              <w:rPr>
                <w:rFonts w:ascii="Verdana" w:eastAsia="Times New Roman" w:hAnsi="Verdana" w:cs="Times New Roman"/>
                <w:b/>
                <w:bCs/>
                <w:i/>
                <w:iCs/>
                <w:sz w:val="16"/>
                <w:szCs w:val="16"/>
              </w:rPr>
              <w:t xml:space="preserve">C </w:t>
            </w:r>
            <w:r w:rsidRPr="007134D5">
              <w:rPr>
                <w:rFonts w:ascii="Verdana" w:eastAsia="Times New Roman" w:hAnsi="Verdana" w:cs="Times New Roman"/>
                <w:b/>
                <w:bCs/>
                <w:i/>
                <w:iCs/>
                <w:position w:val="-4"/>
                <w:sz w:val="16"/>
                <w:szCs w:val="16"/>
              </w:rPr>
              <w:t xml:space="preserve">l, </w:t>
            </w:r>
            <w:proofErr w:type="spellStart"/>
            <w:r w:rsidRPr="007134D5">
              <w:rPr>
                <w:rFonts w:ascii="Verdana" w:eastAsia="Times New Roman" w:hAnsi="Verdana" w:cs="Times New Roman"/>
                <w:b/>
                <w:bCs/>
                <w:i/>
                <w:iCs/>
                <w:position w:val="-4"/>
                <w:sz w:val="16"/>
                <w:szCs w:val="16"/>
              </w:rPr>
              <w:t>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xml:space="preserve">= Activity concentration for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of the mixture, according to Table 1 of Appendix A.</w:t>
            </w:r>
          </w:p>
        </w:tc>
      </w:tr>
      <w:tr w:rsidR="00454CA1" w:rsidRPr="00454CA1" w14:paraId="47300F8C" w14:textId="577B9321" w:rsidTr="007134D5">
        <w:tc>
          <w:tcPr>
            <w:tcW w:w="4416" w:type="dxa"/>
          </w:tcPr>
          <w:p w14:paraId="00A14DBE"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4.2.3 </w:t>
            </w:r>
            <w:r w:rsidRPr="001E7013">
              <w:rPr>
                <w:rFonts w:ascii="Verdana" w:eastAsia="Times New Roman" w:hAnsi="Verdana" w:cs="Arial"/>
                <w:sz w:val="16"/>
                <w:szCs w:val="16"/>
                <w:lang w:val="es-MX" w:eastAsia="es-ES"/>
              </w:rPr>
              <w:t>Los residuos que contengan radionúclidos no considerados en la tabla 1 del Apéndice A, serán analizados caso por caso por la Comisión.</w:t>
            </w:r>
          </w:p>
        </w:tc>
        <w:tc>
          <w:tcPr>
            <w:tcW w:w="4416" w:type="dxa"/>
          </w:tcPr>
          <w:p w14:paraId="3AC830BB" w14:textId="0F180169" w:rsidR="00454CA1" w:rsidRPr="001E7013" w:rsidRDefault="00454CA1" w:rsidP="00454CA1">
            <w:pPr>
              <w:spacing w:after="101" w:line="23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4.2.3 </w:t>
            </w:r>
            <w:r w:rsidRPr="00957D4E">
              <w:rPr>
                <w:rFonts w:ascii="Verdana" w:eastAsia="Times New Roman" w:hAnsi="Verdana" w:cs="Times New Roman"/>
                <w:sz w:val="16"/>
                <w:szCs w:val="16"/>
              </w:rPr>
              <w:t>Waste containing radionuclides not considered in Table 1 of Appendix A, will be analyzed on a case-by-case basis by the Commission.</w:t>
            </w:r>
          </w:p>
        </w:tc>
      </w:tr>
      <w:tr w:rsidR="00454CA1" w:rsidRPr="001E7013" w14:paraId="0A3A57E1" w14:textId="2D02444F" w:rsidTr="007134D5">
        <w:tc>
          <w:tcPr>
            <w:tcW w:w="4416" w:type="dxa"/>
          </w:tcPr>
          <w:p w14:paraId="19D13711"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4.3 </w:t>
            </w:r>
            <w:r w:rsidRPr="001E7013">
              <w:rPr>
                <w:rFonts w:ascii="Verdana" w:eastAsia="Times New Roman" w:hAnsi="Verdana" w:cs="Arial"/>
                <w:sz w:val="16"/>
                <w:szCs w:val="16"/>
                <w:lang w:val="es-MX" w:eastAsia="es-ES"/>
              </w:rPr>
              <w:t>Dispensa condicional</w:t>
            </w:r>
          </w:p>
        </w:tc>
        <w:tc>
          <w:tcPr>
            <w:tcW w:w="4416" w:type="dxa"/>
          </w:tcPr>
          <w:p w14:paraId="4B036463" w14:textId="70940C66" w:rsidR="00454CA1" w:rsidRPr="001E7013" w:rsidRDefault="00454CA1" w:rsidP="00454CA1">
            <w:pPr>
              <w:spacing w:after="101" w:line="23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4.3 </w:t>
            </w:r>
            <w:r w:rsidRPr="00957D4E">
              <w:rPr>
                <w:rFonts w:ascii="Verdana" w:eastAsia="Times New Roman" w:hAnsi="Verdana" w:cs="Times New Roman"/>
                <w:sz w:val="16"/>
                <w:szCs w:val="16"/>
              </w:rPr>
              <w:t xml:space="preserve">Conditional </w:t>
            </w:r>
            <w:r w:rsidR="00B5151B">
              <w:rPr>
                <w:rFonts w:ascii="Verdana" w:eastAsia="Times New Roman" w:hAnsi="Verdana" w:cs="Times New Roman"/>
                <w:sz w:val="16"/>
                <w:szCs w:val="16"/>
              </w:rPr>
              <w:t>release</w:t>
            </w:r>
          </w:p>
        </w:tc>
      </w:tr>
      <w:tr w:rsidR="00454CA1" w:rsidRPr="00454CA1" w14:paraId="5FB8365A" w14:textId="5C2F1410" w:rsidTr="007134D5">
        <w:tc>
          <w:tcPr>
            <w:tcW w:w="4416" w:type="dxa"/>
          </w:tcPr>
          <w:p w14:paraId="7B49F7E6"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4.3.1 </w:t>
            </w:r>
            <w:r w:rsidRPr="001E7013">
              <w:rPr>
                <w:rFonts w:ascii="Verdana" w:eastAsia="Times New Roman" w:hAnsi="Verdana" w:cs="Arial"/>
                <w:sz w:val="16"/>
                <w:szCs w:val="16"/>
                <w:lang w:val="es-MX" w:eastAsia="es-ES"/>
              </w:rPr>
              <w:t>En caso de que se pretendan usar niveles de dispensa superiores a los establecidos para la dispensa incondicional o establecer niveles de dispensa para los residuos a los que aplique esta norma, se debe obtener la autorización de la Comisión para los niveles de dispensa condicional respectivos, para ello  se debe presentar un informe, que sustente la solicitud para la autorización de los niveles de dispensa condicional en los términos establecidos en el Apéndice B, el cual debe demostrar que, bajo las suposiciones y escenarios que se pueden presentar durante los procesos a que se sujetará el residuo que se pretende dispensar una vez liberado, se cumplirá con los siguientes criterios, según sea el caso:</w:t>
            </w:r>
          </w:p>
        </w:tc>
        <w:tc>
          <w:tcPr>
            <w:tcW w:w="4416" w:type="dxa"/>
          </w:tcPr>
          <w:p w14:paraId="15218B72" w14:textId="45A29CB6" w:rsidR="00454CA1" w:rsidRPr="001E7013" w:rsidRDefault="00454CA1" w:rsidP="00454CA1">
            <w:pPr>
              <w:spacing w:after="101" w:line="23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4.3.1 </w:t>
            </w:r>
            <w:r w:rsidRPr="00957D4E">
              <w:rPr>
                <w:rFonts w:ascii="Verdana" w:eastAsia="Times New Roman" w:hAnsi="Verdana" w:cs="Times New Roman"/>
                <w:sz w:val="16"/>
                <w:szCs w:val="16"/>
              </w:rPr>
              <w:t xml:space="preserve">In the event that it is intended to use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higher than those established for </w:t>
            </w:r>
            <w:r w:rsidR="00B5151B">
              <w:rPr>
                <w:rFonts w:ascii="Verdana" w:eastAsia="Times New Roman" w:hAnsi="Verdana" w:cs="Times New Roman"/>
                <w:sz w:val="16"/>
                <w:szCs w:val="16"/>
              </w:rPr>
              <w:t xml:space="preserve">the </w:t>
            </w:r>
            <w:r w:rsidRPr="00957D4E">
              <w:rPr>
                <w:rFonts w:ascii="Verdana" w:eastAsia="Times New Roman" w:hAnsi="Verdana" w:cs="Times New Roman"/>
                <w:sz w:val="16"/>
                <w:szCs w:val="16"/>
              </w:rPr>
              <w:t xml:space="preserve">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or to establish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for the waste to which this standard applies, the authorization of the Commission for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should be obtained For this purpose, a report must be submitted, which supports the request for the authorization of the levels of conditional </w:t>
            </w:r>
            <w:r w:rsidR="00B5151B">
              <w:rPr>
                <w:rFonts w:ascii="Verdana" w:eastAsia="Times New Roman" w:hAnsi="Verdana" w:cs="Times New Roman"/>
                <w:sz w:val="16"/>
                <w:szCs w:val="16"/>
              </w:rPr>
              <w:t>release</w:t>
            </w:r>
            <w:r w:rsidRPr="00957D4E">
              <w:rPr>
                <w:rFonts w:ascii="Verdana" w:eastAsia="Times New Roman" w:hAnsi="Verdana" w:cs="Times New Roman"/>
                <w:sz w:val="16"/>
                <w:szCs w:val="16"/>
              </w:rPr>
              <w:t xml:space="preserve"> in the terms established in Appendix B, which must demonstrate that, under the </w:t>
            </w:r>
            <w:r w:rsidR="00B5151B">
              <w:rPr>
                <w:rFonts w:ascii="Verdana" w:eastAsia="Times New Roman" w:hAnsi="Verdana" w:cs="Times New Roman"/>
                <w:sz w:val="16"/>
                <w:szCs w:val="16"/>
              </w:rPr>
              <w:t>circumstances</w:t>
            </w:r>
            <w:r w:rsidRPr="00957D4E">
              <w:rPr>
                <w:rFonts w:ascii="Verdana" w:eastAsia="Times New Roman" w:hAnsi="Verdana" w:cs="Times New Roman"/>
                <w:sz w:val="16"/>
                <w:szCs w:val="16"/>
              </w:rPr>
              <w:t xml:space="preserve"> and scenarios that may be presented during the processes to which the waste to be dispensed once released will be subject, the following criteria will be met, as the case may be:</w:t>
            </w:r>
          </w:p>
        </w:tc>
      </w:tr>
      <w:tr w:rsidR="00454CA1" w:rsidRPr="00454CA1" w14:paraId="50E25BD1" w14:textId="42EF61E4" w:rsidTr="007134D5">
        <w:tc>
          <w:tcPr>
            <w:tcW w:w="4416" w:type="dxa"/>
          </w:tcPr>
          <w:p w14:paraId="390A0804"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4.3.1.1</w:t>
            </w:r>
            <w:r w:rsidRPr="001E7013">
              <w:rPr>
                <w:rFonts w:ascii="Verdana" w:eastAsia="Times New Roman" w:hAnsi="Verdana" w:cs="Arial"/>
                <w:sz w:val="16"/>
                <w:szCs w:val="16"/>
                <w:lang w:val="es-MX" w:eastAsia="es-ES"/>
              </w:rPr>
              <w:t xml:space="preserve"> El equivalente de dosis efectivo resultante de todas las situaciones razonablemente previsibles a las que se someterá el residuo dispensado no será superior a 10 </w:t>
            </w:r>
            <w:r w:rsidRPr="001E7013">
              <w:rPr>
                <w:rFonts w:ascii="Verdana" w:eastAsia="Times New Roman" w:hAnsi="Verdana" w:cs="Arial"/>
                <w:sz w:val="16"/>
                <w:szCs w:val="16"/>
                <w:lang w:val="es-MX" w:eastAsia="es-ES"/>
              </w:rPr>
              <w:sym w:font="Symbol" w:char="F06D"/>
            </w:r>
            <w:r w:rsidRPr="001E7013">
              <w:rPr>
                <w:rFonts w:ascii="Verdana" w:eastAsia="Times New Roman" w:hAnsi="Verdana" w:cs="Arial"/>
                <w:sz w:val="16"/>
                <w:szCs w:val="16"/>
                <w:lang w:val="es-MX" w:eastAsia="es-ES"/>
              </w:rPr>
              <w:t>Sv/año, para cualquier persona del público;</w:t>
            </w:r>
          </w:p>
        </w:tc>
        <w:tc>
          <w:tcPr>
            <w:tcW w:w="4416" w:type="dxa"/>
          </w:tcPr>
          <w:p w14:paraId="748B3A9F" w14:textId="0D876D0A" w:rsidR="00454CA1" w:rsidRPr="001E7013" w:rsidRDefault="00454CA1" w:rsidP="00454CA1">
            <w:pPr>
              <w:spacing w:after="101" w:line="23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4.3.1.1 </w:t>
            </w:r>
            <w:r w:rsidRPr="00957D4E">
              <w:rPr>
                <w:rFonts w:ascii="Verdana" w:eastAsia="Times New Roman" w:hAnsi="Verdana" w:cs="Times New Roman"/>
                <w:sz w:val="16"/>
                <w:szCs w:val="16"/>
              </w:rPr>
              <w:t xml:space="preserve">The equivalent effective dose resulting from all reasonably foreseeable situations to which the </w:t>
            </w:r>
            <w:r w:rsidR="00B5151B">
              <w:rPr>
                <w:rFonts w:ascii="Verdana" w:eastAsia="Times New Roman" w:hAnsi="Verdana" w:cs="Times New Roman"/>
                <w:sz w:val="16"/>
                <w:szCs w:val="16"/>
              </w:rPr>
              <w:t>eliminated waste</w:t>
            </w:r>
            <w:r w:rsidRPr="00957D4E">
              <w:rPr>
                <w:rFonts w:ascii="Verdana" w:eastAsia="Times New Roman" w:hAnsi="Verdana" w:cs="Times New Roman"/>
                <w:sz w:val="16"/>
                <w:szCs w:val="16"/>
              </w:rPr>
              <w:t xml:space="preserve"> will be submitted shall not exceed 10 </w:t>
            </w:r>
            <w:r w:rsidRPr="00957D4E">
              <w:rPr>
                <w:rFonts w:ascii="Symbol" w:eastAsia="Times New Roman" w:hAnsi="Symbol" w:cs="Times New Roman"/>
                <w:sz w:val="16"/>
                <w:szCs w:val="16"/>
              </w:rPr>
              <w:sym w:font="Symbol" w:char="F06D"/>
            </w:r>
            <w:r w:rsidRPr="00957D4E">
              <w:rPr>
                <w:rFonts w:ascii="Symbol" w:eastAsia="Times New Roman" w:hAnsi="Symbol" w:cs="Times New Roman"/>
                <w:sz w:val="16"/>
                <w:szCs w:val="16"/>
              </w:rPr>
              <w:t></w:t>
            </w:r>
            <w:proofErr w:type="spellStart"/>
            <w:r w:rsidRPr="00957D4E">
              <w:rPr>
                <w:rFonts w:ascii="Verdana" w:eastAsia="Times New Roman" w:hAnsi="Verdana" w:cs="Times New Roman"/>
                <w:sz w:val="16"/>
                <w:szCs w:val="16"/>
              </w:rPr>
              <w:t>Sv</w:t>
            </w:r>
            <w:proofErr w:type="spellEnd"/>
            <w:r w:rsidRPr="00957D4E">
              <w:rPr>
                <w:rFonts w:ascii="Verdana" w:eastAsia="Times New Roman" w:hAnsi="Verdana" w:cs="Times New Roman"/>
                <w:sz w:val="16"/>
                <w:szCs w:val="16"/>
              </w:rPr>
              <w:t xml:space="preserve"> / year, for any person in the public;</w:t>
            </w:r>
          </w:p>
        </w:tc>
      </w:tr>
      <w:tr w:rsidR="00454CA1" w:rsidRPr="00454CA1" w14:paraId="0CD67F00" w14:textId="1C54DAF4" w:rsidTr="007134D5">
        <w:tc>
          <w:tcPr>
            <w:tcW w:w="4416" w:type="dxa"/>
          </w:tcPr>
          <w:p w14:paraId="16E93D04"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4.3.1.2</w:t>
            </w:r>
            <w:r w:rsidRPr="001E7013">
              <w:rPr>
                <w:rFonts w:ascii="Verdana" w:eastAsia="Times New Roman" w:hAnsi="Verdana" w:cs="Arial"/>
                <w:sz w:val="16"/>
                <w:szCs w:val="16"/>
                <w:lang w:val="es-MX" w:eastAsia="es-ES"/>
              </w:rPr>
              <w:t xml:space="preserve"> El equivalente de dosis efectivo resultante de considerar escenarios de baja probabilidad que puedan presentarse para el residuo dispensado, no implique para cualquier persona del público un valor superior a 1 mSv/año.</w:t>
            </w:r>
          </w:p>
        </w:tc>
        <w:tc>
          <w:tcPr>
            <w:tcW w:w="4416" w:type="dxa"/>
          </w:tcPr>
          <w:p w14:paraId="7E607969" w14:textId="7A2E953D" w:rsidR="00454CA1" w:rsidRPr="001E7013" w:rsidRDefault="00454CA1" w:rsidP="00454CA1">
            <w:pPr>
              <w:spacing w:after="101" w:line="23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4.3.1.2 </w:t>
            </w:r>
            <w:r w:rsidRPr="00957D4E">
              <w:rPr>
                <w:rFonts w:ascii="Verdana" w:eastAsia="Times New Roman" w:hAnsi="Verdana" w:cs="Times New Roman"/>
                <w:sz w:val="16"/>
                <w:szCs w:val="16"/>
              </w:rPr>
              <w:t>The equivalent effective dose resulting from considering low probability scenarios that may arise for the waste dispensed does not imply for any person in the public a value greater than 1 mSv/year.</w:t>
            </w:r>
          </w:p>
        </w:tc>
      </w:tr>
      <w:tr w:rsidR="00454CA1" w:rsidRPr="00454CA1" w14:paraId="0121E784" w14:textId="561EA8E1" w:rsidTr="007134D5">
        <w:tc>
          <w:tcPr>
            <w:tcW w:w="4416" w:type="dxa"/>
          </w:tcPr>
          <w:p w14:paraId="1BD2CD7D" w14:textId="77777777" w:rsidR="00454CA1" w:rsidRPr="001E7013" w:rsidRDefault="00454CA1" w:rsidP="00454CA1">
            <w:pPr>
              <w:spacing w:after="101" w:line="23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4.3.2</w:t>
            </w:r>
            <w:r w:rsidRPr="001E7013">
              <w:rPr>
                <w:rFonts w:ascii="Verdana" w:eastAsia="Times New Roman" w:hAnsi="Verdana" w:cs="Arial"/>
                <w:sz w:val="16"/>
                <w:szCs w:val="16"/>
                <w:lang w:val="es-MX" w:eastAsia="es-ES"/>
              </w:rPr>
              <w:t xml:space="preserve"> Una vez obtenida la autorización de los niveles de dispensa condicional, para su aplicación en la instalación a la que se le autorizaron, deberán proponer a la Comisión el sistema para la dispensa de los residuos con material radiactivo, el cual deberá ser elaborado en los términos señalados en el Apéndice D.</w:t>
            </w:r>
          </w:p>
        </w:tc>
        <w:tc>
          <w:tcPr>
            <w:tcW w:w="4416" w:type="dxa"/>
          </w:tcPr>
          <w:p w14:paraId="7141A3C4" w14:textId="2AA8C682" w:rsidR="00454CA1" w:rsidRPr="001E7013" w:rsidRDefault="00454CA1" w:rsidP="00454CA1">
            <w:pPr>
              <w:spacing w:after="101" w:line="23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4.3.2 </w:t>
            </w:r>
            <w:r w:rsidRPr="00957D4E">
              <w:rPr>
                <w:rFonts w:ascii="Verdana" w:eastAsia="Times New Roman" w:hAnsi="Verdana" w:cs="Times New Roman"/>
                <w:sz w:val="16"/>
                <w:szCs w:val="16"/>
              </w:rPr>
              <w:t xml:space="preserve">Once the authorization of the levels of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has been obtained, for their application in the facility to which they were authorized, they must propose to the Commission the system for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 with radioactive material, which must be prepared in the terms indicated in Appendix D.</w:t>
            </w:r>
          </w:p>
        </w:tc>
      </w:tr>
      <w:tr w:rsidR="00454CA1" w:rsidRPr="00454CA1" w14:paraId="0BA323A8" w14:textId="7E3482D8" w:rsidTr="007134D5">
        <w:tc>
          <w:tcPr>
            <w:tcW w:w="4416" w:type="dxa"/>
          </w:tcPr>
          <w:p w14:paraId="0CBB61C9" w14:textId="77777777" w:rsidR="00454CA1" w:rsidRPr="001E7013" w:rsidRDefault="00454CA1" w:rsidP="00454CA1">
            <w:pPr>
              <w:spacing w:after="101" w:line="23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4.4 </w:t>
            </w:r>
            <w:r w:rsidRPr="001E7013">
              <w:rPr>
                <w:rFonts w:ascii="Verdana" w:eastAsia="Times New Roman" w:hAnsi="Verdana" w:cs="Arial"/>
                <w:sz w:val="16"/>
                <w:szCs w:val="16"/>
                <w:lang w:val="es-MX" w:eastAsia="es-ES"/>
              </w:rPr>
              <w:t>Dispensa de aceites contaminados con material radiactivo.</w:t>
            </w:r>
          </w:p>
        </w:tc>
        <w:tc>
          <w:tcPr>
            <w:tcW w:w="4416" w:type="dxa"/>
          </w:tcPr>
          <w:p w14:paraId="3F8CA75B" w14:textId="114C60D2" w:rsidR="00454CA1" w:rsidRPr="001E7013" w:rsidRDefault="00454CA1" w:rsidP="00454CA1">
            <w:pPr>
              <w:spacing w:after="101" w:line="23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oils contaminated with radioactive material.</w:t>
            </w:r>
          </w:p>
        </w:tc>
      </w:tr>
      <w:tr w:rsidR="00454CA1" w:rsidRPr="00454CA1" w14:paraId="47C3FB53" w14:textId="11FD36E3" w:rsidTr="007134D5">
        <w:tc>
          <w:tcPr>
            <w:tcW w:w="4416" w:type="dxa"/>
          </w:tcPr>
          <w:p w14:paraId="0C9B9586" w14:textId="77777777" w:rsidR="00454CA1" w:rsidRPr="001E7013" w:rsidRDefault="00454CA1" w:rsidP="00454CA1">
            <w:pPr>
              <w:spacing w:after="101" w:line="232"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lastRenderedPageBreak/>
              <w:t xml:space="preserve">4.4.1 </w:t>
            </w:r>
            <w:r w:rsidRPr="001E7013">
              <w:rPr>
                <w:rFonts w:ascii="Verdana" w:eastAsia="Times New Roman" w:hAnsi="Verdana" w:cs="Arial"/>
                <w:sz w:val="16"/>
                <w:szCs w:val="16"/>
                <w:lang w:val="es-MX" w:eastAsia="es-ES"/>
              </w:rPr>
              <w:t>Considerando que la gestión de los aceites residuales está limitada por la normativa respectiva, la cual implica el sometimiento a escenarios con mayores controles, los que limitan la exposición a la radiación hacia el personal y público, a diferencia de si éstos se liberarán sin control alguno, lo que implica que los niveles de dispensa pueden ser mayores a los correspondientes a la dispensa incondicional, bajo esta consideración y en el entendido que los aceites residuales con contenido radiactivo deben gestionarse conforme a la normativa nacional aplicable, se establecen los niveles de dispensa condicional contenidos en la tabla 2 del Apéndice A.</w:t>
            </w:r>
          </w:p>
        </w:tc>
        <w:tc>
          <w:tcPr>
            <w:tcW w:w="4416" w:type="dxa"/>
          </w:tcPr>
          <w:p w14:paraId="3A2F5A5D" w14:textId="7F4452D5" w:rsidR="00454CA1" w:rsidRPr="001E7013" w:rsidRDefault="00454CA1" w:rsidP="00454CA1">
            <w:pPr>
              <w:spacing w:after="101" w:line="23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4.4.1 </w:t>
            </w:r>
            <w:r w:rsidRPr="00957D4E">
              <w:rPr>
                <w:rFonts w:ascii="Verdana" w:eastAsia="Times New Roman" w:hAnsi="Verdana" w:cs="Times New Roman"/>
                <w:sz w:val="16"/>
                <w:szCs w:val="16"/>
              </w:rPr>
              <w:t xml:space="preserve">Considering that the management of residual oils is limited by the respective regulations, which implies submission to scenarios with greater controls, which limit radiation exposure to personnel and public, unlike if they will be released without any control, which implies that the levels of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may be higher than those corresponding to the 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under this consideration and in the understanding that residual oils with radioactive content must be managed in accordance with the applicable national regulations, the levels are established of conditional </w:t>
            </w:r>
            <w:r w:rsidR="00B5151B">
              <w:rPr>
                <w:rFonts w:ascii="Verdana" w:eastAsia="Times New Roman" w:hAnsi="Verdana" w:cs="Times New Roman"/>
                <w:sz w:val="16"/>
                <w:szCs w:val="16"/>
              </w:rPr>
              <w:t>release</w:t>
            </w:r>
            <w:r w:rsidRPr="00957D4E">
              <w:rPr>
                <w:rFonts w:ascii="Verdana" w:eastAsia="Times New Roman" w:hAnsi="Verdana" w:cs="Times New Roman"/>
                <w:sz w:val="16"/>
                <w:szCs w:val="16"/>
              </w:rPr>
              <w:t xml:space="preserve"> contained in Table 2 of Appendix A.</w:t>
            </w:r>
          </w:p>
        </w:tc>
      </w:tr>
      <w:tr w:rsidR="00454CA1" w:rsidRPr="00454CA1" w14:paraId="045473CF" w14:textId="45AA6898" w:rsidTr="007134D5">
        <w:tc>
          <w:tcPr>
            <w:tcW w:w="4416" w:type="dxa"/>
          </w:tcPr>
          <w:p w14:paraId="448D85D7" w14:textId="77777777" w:rsidR="00454CA1" w:rsidRPr="001E7013" w:rsidRDefault="00454CA1" w:rsidP="00454CA1">
            <w:pPr>
              <w:spacing w:after="101" w:line="232"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4.4.2 </w:t>
            </w:r>
            <w:r w:rsidRPr="001E7013">
              <w:rPr>
                <w:rFonts w:ascii="Verdana" w:eastAsia="Times New Roman" w:hAnsi="Verdana" w:cs="Arial"/>
                <w:sz w:val="16"/>
                <w:szCs w:val="16"/>
                <w:lang w:val="es-MX" w:eastAsia="es-ES"/>
              </w:rPr>
              <w:t>Adicionalmente a los requisitos generales se debe cumplir con los siguientes requisitos:</w:t>
            </w:r>
          </w:p>
        </w:tc>
        <w:tc>
          <w:tcPr>
            <w:tcW w:w="4416" w:type="dxa"/>
          </w:tcPr>
          <w:p w14:paraId="357B5BA6" w14:textId="5E7E2531" w:rsidR="00454CA1" w:rsidRPr="001E7013" w:rsidRDefault="00454CA1" w:rsidP="00454CA1">
            <w:pPr>
              <w:spacing w:after="101" w:line="23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4.4.2 </w:t>
            </w:r>
            <w:r w:rsidRPr="00D21008">
              <w:rPr>
                <w:rFonts w:ascii="Verdana" w:eastAsia="Times New Roman" w:hAnsi="Verdana" w:cs="Times New Roman"/>
                <w:sz w:val="16"/>
                <w:szCs w:val="16"/>
              </w:rPr>
              <w:t>In</w:t>
            </w:r>
            <w:r w:rsidRPr="00957D4E">
              <w:rPr>
                <w:rFonts w:ascii="Verdana" w:eastAsia="Times New Roman" w:hAnsi="Verdana" w:cs="Times New Roman"/>
                <w:b/>
                <w:bCs/>
                <w:sz w:val="16"/>
                <w:szCs w:val="16"/>
              </w:rPr>
              <w:t xml:space="preserve"> </w:t>
            </w:r>
            <w:r w:rsidRPr="00957D4E">
              <w:rPr>
                <w:rFonts w:ascii="Verdana" w:eastAsia="Times New Roman" w:hAnsi="Verdana" w:cs="Times New Roman"/>
                <w:sz w:val="16"/>
                <w:szCs w:val="16"/>
              </w:rPr>
              <w:t>addition to the general requirements, the following requirements must be met:</w:t>
            </w:r>
          </w:p>
        </w:tc>
      </w:tr>
      <w:tr w:rsidR="00454CA1" w:rsidRPr="00454CA1" w14:paraId="0193F849" w14:textId="5877AD45" w:rsidTr="007134D5">
        <w:tc>
          <w:tcPr>
            <w:tcW w:w="4416" w:type="dxa"/>
          </w:tcPr>
          <w:p w14:paraId="36EB727D" w14:textId="77777777" w:rsidR="00454CA1" w:rsidRPr="001E7013" w:rsidRDefault="00454CA1" w:rsidP="00454CA1">
            <w:pPr>
              <w:spacing w:after="101" w:line="23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4.4.2.1</w:t>
            </w:r>
            <w:r w:rsidRPr="001E7013">
              <w:rPr>
                <w:rFonts w:ascii="Verdana" w:eastAsia="Times New Roman" w:hAnsi="Verdana" w:cs="Arial"/>
                <w:sz w:val="16"/>
                <w:szCs w:val="16"/>
                <w:lang w:val="es-MX" w:eastAsia="es-ES"/>
              </w:rPr>
              <w:t xml:space="preserve"> El contenido de partículas sólidas y agua debe ser menor al 0.25% en peso.</w:t>
            </w:r>
          </w:p>
        </w:tc>
        <w:tc>
          <w:tcPr>
            <w:tcW w:w="4416" w:type="dxa"/>
          </w:tcPr>
          <w:p w14:paraId="023F123A" w14:textId="2865B05A" w:rsidR="00454CA1" w:rsidRPr="001E7013" w:rsidRDefault="00454CA1" w:rsidP="00454CA1">
            <w:pPr>
              <w:spacing w:after="101" w:line="23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4.4.2.1 </w:t>
            </w:r>
            <w:r w:rsidRPr="00957D4E">
              <w:rPr>
                <w:rFonts w:ascii="Verdana" w:eastAsia="Times New Roman" w:hAnsi="Verdana" w:cs="Times New Roman"/>
                <w:sz w:val="16"/>
                <w:szCs w:val="16"/>
              </w:rPr>
              <w:t>The content of solid particles and water must be less than 0.25% by weight.</w:t>
            </w:r>
          </w:p>
        </w:tc>
      </w:tr>
      <w:tr w:rsidR="00454CA1" w:rsidRPr="00454CA1" w14:paraId="77A5BE4A" w14:textId="48AAEC99" w:rsidTr="007134D5">
        <w:tc>
          <w:tcPr>
            <w:tcW w:w="4416" w:type="dxa"/>
          </w:tcPr>
          <w:p w14:paraId="24A8B7F3" w14:textId="77777777" w:rsidR="00454CA1" w:rsidRPr="001E7013" w:rsidRDefault="00454CA1" w:rsidP="00454CA1">
            <w:pPr>
              <w:spacing w:after="101" w:line="232"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4.4.2.2 </w:t>
            </w:r>
            <w:r w:rsidRPr="001E7013">
              <w:rPr>
                <w:rFonts w:ascii="Verdana" w:eastAsia="Times New Roman" w:hAnsi="Verdana" w:cs="Arial"/>
                <w:sz w:val="16"/>
                <w:szCs w:val="16"/>
                <w:lang w:val="es-MX" w:eastAsia="es-ES"/>
              </w:rPr>
              <w:t>La determinación de la concentración de actividad que se utilice para comparar contra los niveles de dispensa condicional para los aceites, será la medida sobre la unidad de valoración, que debe ser un contenedor con un volumen menor o igual a 200 litros y que finalmente se presenta para su dispensa, el cual debe cumplir con la siguiente relación para proceder a su dispensa:</w:t>
            </w:r>
          </w:p>
        </w:tc>
        <w:tc>
          <w:tcPr>
            <w:tcW w:w="4416" w:type="dxa"/>
          </w:tcPr>
          <w:p w14:paraId="604385E5" w14:textId="2ED1D2E6" w:rsidR="00454CA1" w:rsidRPr="001E7013" w:rsidRDefault="00454CA1" w:rsidP="00454CA1">
            <w:pPr>
              <w:spacing w:after="101" w:line="23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4.4.2.2 </w:t>
            </w:r>
            <w:r w:rsidRPr="00957D4E">
              <w:rPr>
                <w:rFonts w:ascii="Verdana" w:eastAsia="Times New Roman" w:hAnsi="Verdana" w:cs="Times New Roman"/>
                <w:sz w:val="16"/>
                <w:szCs w:val="16"/>
              </w:rPr>
              <w:t xml:space="preserve">The determination of the concentration of activity used to compare against conditional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for oils shall be the measure on the unit of assessment, which must be a container with a volume less than or equal to 200 liters and which Finally, it is presented for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which must comply with the following </w:t>
            </w:r>
            <w:r w:rsidR="00D21008">
              <w:rPr>
                <w:rFonts w:ascii="Verdana" w:eastAsia="Times New Roman" w:hAnsi="Verdana" w:cs="Times New Roman"/>
                <w:sz w:val="16"/>
                <w:szCs w:val="16"/>
              </w:rPr>
              <w:t>equation</w:t>
            </w:r>
            <w:r w:rsidRPr="00957D4E">
              <w:rPr>
                <w:rFonts w:ascii="Verdana" w:eastAsia="Times New Roman" w:hAnsi="Verdana" w:cs="Times New Roman"/>
                <w:sz w:val="16"/>
                <w:szCs w:val="16"/>
              </w:rPr>
              <w:t xml:space="preserve"> to proceed with its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w:t>
            </w:r>
          </w:p>
        </w:tc>
      </w:tr>
      <w:tr w:rsidR="00454CA1" w:rsidRPr="001E7013" w14:paraId="172570E5" w14:textId="19748AA5" w:rsidTr="007134D5">
        <w:tc>
          <w:tcPr>
            <w:tcW w:w="4416" w:type="dxa"/>
          </w:tcPr>
          <w:p w14:paraId="2C82207F" w14:textId="77777777" w:rsidR="00454CA1" w:rsidRPr="001E7013" w:rsidRDefault="00454CA1" w:rsidP="00454CA1">
            <w:pPr>
              <w:spacing w:after="101" w:line="216" w:lineRule="exact"/>
              <w:jc w:val="center"/>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Suma de las fracciones:</w:t>
            </w:r>
          </w:p>
        </w:tc>
        <w:tc>
          <w:tcPr>
            <w:tcW w:w="4416" w:type="dxa"/>
          </w:tcPr>
          <w:p w14:paraId="26F7975D" w14:textId="75554B91" w:rsidR="00454CA1" w:rsidRPr="001E7013" w:rsidRDefault="00454CA1" w:rsidP="00454CA1">
            <w:pPr>
              <w:spacing w:after="101" w:line="216" w:lineRule="exact"/>
              <w:jc w:val="center"/>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Sum of the </w:t>
            </w:r>
            <w:r w:rsidR="00BD5D22">
              <w:rPr>
                <w:rFonts w:ascii="Verdana" w:eastAsia="Times New Roman" w:hAnsi="Verdana" w:cs="Times New Roman"/>
                <w:sz w:val="16"/>
                <w:szCs w:val="16"/>
              </w:rPr>
              <w:t>sections</w:t>
            </w:r>
            <w:r w:rsidRPr="00957D4E">
              <w:rPr>
                <w:rFonts w:ascii="Verdana" w:eastAsia="Times New Roman" w:hAnsi="Verdana" w:cs="Times New Roman"/>
                <w:sz w:val="16"/>
                <w:szCs w:val="16"/>
              </w:rPr>
              <w:t>:</w:t>
            </w:r>
          </w:p>
        </w:tc>
      </w:tr>
    </w:tbl>
    <w:p w14:paraId="3DD9F59B" w14:textId="77777777" w:rsidR="00E50504" w:rsidRPr="00E50504" w:rsidRDefault="00E50504" w:rsidP="00E50504">
      <w:pPr>
        <w:spacing w:after="101" w:line="240" w:lineRule="auto"/>
        <w:jc w:val="center"/>
        <w:rPr>
          <w:rFonts w:ascii="Arial" w:eastAsia="Times New Roman" w:hAnsi="Arial" w:cs="Arial"/>
          <w:i/>
          <w:sz w:val="18"/>
          <w:szCs w:val="20"/>
          <w:lang w:val="es-MX" w:eastAsia="es-ES"/>
        </w:rPr>
      </w:pPr>
      <w:r w:rsidRPr="00E50504">
        <w:rPr>
          <w:rFonts w:ascii="Arial" w:eastAsia="Times New Roman" w:hAnsi="Arial" w:cs="Arial"/>
          <w:i/>
          <w:noProof/>
          <w:sz w:val="18"/>
          <w:szCs w:val="20"/>
          <w:lang w:val="es-MX" w:eastAsia="es-ES"/>
        </w:rPr>
        <w:drawing>
          <wp:inline distT="0" distB="0" distL="0" distR="0" wp14:anchorId="108A1AA1" wp14:editId="1D2C3EB3">
            <wp:extent cx="742950" cy="5143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54CA1" w:rsidRPr="001E7013" w14:paraId="2AFB35FC" w14:textId="58BD9550" w:rsidTr="00D21008">
        <w:tc>
          <w:tcPr>
            <w:tcW w:w="4416" w:type="dxa"/>
          </w:tcPr>
          <w:p w14:paraId="5E48D409" w14:textId="77777777" w:rsidR="00454CA1" w:rsidRPr="00D21008" w:rsidRDefault="00454CA1" w:rsidP="00454CA1">
            <w:pPr>
              <w:spacing w:after="101" w:line="240" w:lineRule="exact"/>
              <w:jc w:val="both"/>
              <w:rPr>
                <w:rFonts w:ascii="Verdana" w:eastAsia="Times New Roman" w:hAnsi="Verdana" w:cs="Arial"/>
                <w:b/>
                <w:bCs/>
                <w:sz w:val="16"/>
                <w:szCs w:val="16"/>
                <w:lang w:val="es-MX" w:eastAsia="es-ES"/>
              </w:rPr>
            </w:pPr>
            <w:r w:rsidRPr="00D21008">
              <w:rPr>
                <w:rFonts w:ascii="Verdana" w:eastAsia="Times New Roman" w:hAnsi="Verdana" w:cs="Arial"/>
                <w:b/>
                <w:bCs/>
                <w:sz w:val="16"/>
                <w:szCs w:val="16"/>
                <w:lang w:val="es-MX" w:eastAsia="es-ES"/>
              </w:rPr>
              <w:t>Donde:</w:t>
            </w:r>
          </w:p>
        </w:tc>
        <w:tc>
          <w:tcPr>
            <w:tcW w:w="4416" w:type="dxa"/>
          </w:tcPr>
          <w:p w14:paraId="7C16053C" w14:textId="38840766" w:rsidR="00454CA1" w:rsidRPr="00D21008" w:rsidRDefault="00454CA1" w:rsidP="00454CA1">
            <w:pPr>
              <w:spacing w:after="101" w:line="240" w:lineRule="exact"/>
              <w:jc w:val="both"/>
              <w:rPr>
                <w:rFonts w:ascii="Verdana" w:eastAsia="Times New Roman" w:hAnsi="Verdana" w:cs="Arial"/>
                <w:b/>
                <w:bCs/>
                <w:sz w:val="16"/>
                <w:szCs w:val="16"/>
                <w:lang w:eastAsia="es-ES"/>
              </w:rPr>
            </w:pPr>
            <w:r w:rsidRPr="00D21008">
              <w:rPr>
                <w:rFonts w:ascii="Verdana" w:eastAsia="Times New Roman" w:hAnsi="Verdana" w:cs="Times New Roman"/>
                <w:b/>
                <w:bCs/>
                <w:sz w:val="16"/>
                <w:szCs w:val="16"/>
              </w:rPr>
              <w:t>Where:</w:t>
            </w:r>
          </w:p>
        </w:tc>
      </w:tr>
      <w:tr w:rsidR="00454CA1" w:rsidRPr="00454CA1" w14:paraId="40864980" w14:textId="73D3D391" w:rsidTr="00D21008">
        <w:tc>
          <w:tcPr>
            <w:tcW w:w="4416" w:type="dxa"/>
          </w:tcPr>
          <w:p w14:paraId="0252E0CA" w14:textId="77777777" w:rsidR="00454CA1" w:rsidRPr="001E7013" w:rsidRDefault="00454CA1" w:rsidP="00454CA1">
            <w:pPr>
              <w:spacing w:after="101" w:line="240" w:lineRule="exact"/>
              <w:jc w:val="both"/>
              <w:rPr>
                <w:rFonts w:ascii="Verdana" w:eastAsia="Times New Roman" w:hAnsi="Verdana" w:cs="Arial"/>
                <w:sz w:val="16"/>
                <w:szCs w:val="16"/>
                <w:lang w:val="es-MX" w:eastAsia="es-ES"/>
              </w:rPr>
            </w:pPr>
            <w:r w:rsidRPr="00D21008">
              <w:rPr>
                <w:rFonts w:ascii="Verdana" w:eastAsia="Times New Roman" w:hAnsi="Verdana" w:cs="Arial"/>
                <w:b/>
                <w:bCs/>
                <w:i/>
                <w:sz w:val="16"/>
                <w:szCs w:val="16"/>
                <w:lang w:val="es-MX" w:eastAsia="es-ES"/>
              </w:rPr>
              <w:t>C</w:t>
            </w:r>
            <w:r w:rsidRPr="00D21008">
              <w:rPr>
                <w:rFonts w:ascii="Verdana" w:eastAsia="Times New Roman" w:hAnsi="Verdana" w:cs="Arial"/>
                <w:b/>
                <w:bCs/>
                <w:i/>
                <w:position w:val="-4"/>
                <w:sz w:val="16"/>
                <w:szCs w:val="16"/>
                <w:lang w:val="es-MX" w:eastAsia="es-ES"/>
              </w:rPr>
              <w:t>i</w:t>
            </w:r>
            <w:r w:rsidRPr="00D21008">
              <w:rPr>
                <w:rFonts w:ascii="Verdana" w:eastAsia="Times New Roman" w:hAnsi="Verdana" w:cs="Arial"/>
                <w:b/>
                <w:bCs/>
                <w:i/>
                <w:sz w:val="16"/>
                <w:szCs w:val="16"/>
                <w:lang w:val="es-MX" w:eastAsia="es-ES"/>
              </w:rPr>
              <w:t xml:space="preserve"> </w:t>
            </w:r>
            <w:r w:rsidRPr="001E7013">
              <w:rPr>
                <w:rFonts w:ascii="Verdana" w:eastAsia="Times New Roman" w:hAnsi="Verdana" w:cs="Arial"/>
                <w:sz w:val="16"/>
                <w:szCs w:val="16"/>
                <w:lang w:val="es-MX" w:eastAsia="es-ES"/>
              </w:rPr>
              <w:t>=</w:t>
            </w:r>
            <w:r w:rsidRPr="001E7013">
              <w:rPr>
                <w:rFonts w:ascii="Verdana" w:eastAsia="Times New Roman" w:hAnsi="Verdana" w:cs="Arial"/>
                <w:sz w:val="16"/>
                <w:szCs w:val="16"/>
                <w:lang w:val="es-MX" w:eastAsia="es-ES"/>
              </w:rPr>
              <w:tab/>
              <w:t>Concentración de actividad (Bq/g) del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contenido en el aceite.</w:t>
            </w:r>
          </w:p>
        </w:tc>
        <w:tc>
          <w:tcPr>
            <w:tcW w:w="4416" w:type="dxa"/>
          </w:tcPr>
          <w:p w14:paraId="20685CC9" w14:textId="56C1A9E7" w:rsidR="00454CA1" w:rsidRPr="001E7013" w:rsidRDefault="00454CA1" w:rsidP="00454CA1">
            <w:pPr>
              <w:spacing w:after="101" w:line="240" w:lineRule="exact"/>
              <w:jc w:val="both"/>
              <w:rPr>
                <w:rFonts w:ascii="Verdana" w:eastAsia="Times New Roman" w:hAnsi="Verdana" w:cs="Arial"/>
                <w:i/>
                <w:sz w:val="16"/>
                <w:szCs w:val="16"/>
                <w:lang w:eastAsia="es-ES"/>
              </w:rPr>
            </w:pPr>
            <w:r w:rsidRPr="00D21008">
              <w:rPr>
                <w:rFonts w:ascii="Verdana" w:eastAsia="Times New Roman" w:hAnsi="Verdana" w:cs="Times New Roman"/>
                <w:b/>
                <w:bCs/>
                <w:i/>
                <w:iCs/>
                <w:sz w:val="16"/>
                <w:szCs w:val="16"/>
              </w:rPr>
              <w:t>C</w:t>
            </w:r>
            <w:proofErr w:type="spellStart"/>
            <w:r w:rsidRPr="00D21008">
              <w:rPr>
                <w:rFonts w:ascii="Verdana" w:eastAsia="Times New Roman" w:hAnsi="Verdana" w:cs="Times New Roman"/>
                <w:b/>
                <w:bCs/>
                <w:i/>
                <w:iCs/>
                <w:position w:val="-4"/>
                <w:sz w:val="16"/>
                <w:szCs w:val="16"/>
              </w:rPr>
              <w:t>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Activity concentration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 xml:space="preserve"> / g) of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contained in the oil.</w:t>
            </w:r>
            <w:r w:rsidRPr="00957D4E">
              <w:rPr>
                <w:rFonts w:ascii="Verdana" w:eastAsia="Times New Roman" w:hAnsi="Verdana" w:cs="Times New Roman"/>
                <w:i/>
                <w:iCs/>
                <w:sz w:val="16"/>
                <w:szCs w:val="16"/>
              </w:rPr>
              <w:t xml:space="preserve"> </w:t>
            </w:r>
            <w:r w:rsidRPr="00957D4E">
              <w:rPr>
                <w:rFonts w:ascii="Verdana" w:eastAsia="Times New Roman" w:hAnsi="Verdana" w:cs="Times New Roman"/>
                <w:sz w:val="16"/>
                <w:szCs w:val="16"/>
              </w:rPr>
              <w:t xml:space="preserve">              </w:t>
            </w:r>
          </w:p>
        </w:tc>
      </w:tr>
      <w:tr w:rsidR="00454CA1" w:rsidRPr="00454CA1" w14:paraId="78AC0906" w14:textId="5EBC4F47" w:rsidTr="00D21008">
        <w:tc>
          <w:tcPr>
            <w:tcW w:w="4416" w:type="dxa"/>
          </w:tcPr>
          <w:p w14:paraId="7ABE7C1B" w14:textId="77777777" w:rsidR="00454CA1" w:rsidRPr="001E7013" w:rsidRDefault="00454CA1" w:rsidP="00454CA1">
            <w:pPr>
              <w:spacing w:after="101" w:line="240" w:lineRule="exact"/>
              <w:jc w:val="both"/>
              <w:rPr>
                <w:rFonts w:ascii="Verdana" w:eastAsia="Times New Roman" w:hAnsi="Verdana" w:cs="Arial"/>
                <w:sz w:val="16"/>
                <w:szCs w:val="16"/>
                <w:lang w:val="es-MX" w:eastAsia="es-ES"/>
              </w:rPr>
            </w:pPr>
            <w:r w:rsidRPr="00D21008">
              <w:rPr>
                <w:rFonts w:ascii="Verdana" w:eastAsia="Times New Roman" w:hAnsi="Verdana" w:cs="Arial"/>
                <w:b/>
                <w:bCs/>
                <w:i/>
                <w:sz w:val="16"/>
                <w:szCs w:val="16"/>
                <w:lang w:val="es-MX" w:eastAsia="es-ES"/>
              </w:rPr>
              <w:t>C</w:t>
            </w:r>
            <w:proofErr w:type="spellStart"/>
            <w:r w:rsidRPr="00D21008">
              <w:rPr>
                <w:rFonts w:ascii="Verdana" w:eastAsia="Times New Roman" w:hAnsi="Verdana" w:cs="Arial"/>
                <w:b/>
                <w:bCs/>
                <w:i/>
                <w:position w:val="-4"/>
                <w:sz w:val="16"/>
                <w:szCs w:val="16"/>
                <w:lang w:val="es-MX" w:eastAsia="es-ES"/>
              </w:rPr>
              <w:t>l,i</w:t>
            </w:r>
            <w:proofErr w:type="spellEnd"/>
            <w:r w:rsidRPr="001E7013">
              <w:rPr>
                <w:rFonts w:ascii="Verdana" w:eastAsia="Times New Roman" w:hAnsi="Verdana" w:cs="Arial"/>
                <w:sz w:val="16"/>
                <w:szCs w:val="16"/>
                <w:lang w:val="es-MX" w:eastAsia="es-ES"/>
              </w:rPr>
              <w:t xml:space="preserve"> =</w:t>
            </w:r>
            <w:r w:rsidRPr="001E7013">
              <w:rPr>
                <w:rFonts w:ascii="Verdana" w:eastAsia="Times New Roman" w:hAnsi="Verdana" w:cs="Arial"/>
                <w:sz w:val="16"/>
                <w:szCs w:val="16"/>
                <w:lang w:val="es-MX" w:eastAsia="es-ES"/>
              </w:rPr>
              <w:tab/>
              <w:t>Concentración de actividad para 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la cual se obtendrá de la tabla 2</w:t>
            </w:r>
            <w:r w:rsidRPr="001E7013">
              <w:rPr>
                <w:rFonts w:ascii="Verdana" w:eastAsia="Times New Roman" w:hAnsi="Verdana" w:cs="Arial"/>
                <w:b/>
                <w:sz w:val="16"/>
                <w:szCs w:val="16"/>
                <w:lang w:val="es-MX" w:eastAsia="es-ES"/>
              </w:rPr>
              <w:t xml:space="preserve"> </w:t>
            </w:r>
            <w:r w:rsidRPr="001E7013">
              <w:rPr>
                <w:rFonts w:ascii="Verdana" w:eastAsia="Times New Roman" w:hAnsi="Verdana" w:cs="Arial"/>
                <w:sz w:val="16"/>
                <w:szCs w:val="16"/>
                <w:lang w:val="es-MX" w:eastAsia="es-ES"/>
              </w:rPr>
              <w:t>del Apéndice A, en caso de que los radionúclidos no estén incluidos en dicha tabla se deben utilizar los niveles establecidos para la dispensa incondicional de la tabla 1 del Apéndice A.</w:t>
            </w:r>
          </w:p>
        </w:tc>
        <w:tc>
          <w:tcPr>
            <w:tcW w:w="4416" w:type="dxa"/>
          </w:tcPr>
          <w:p w14:paraId="793A42D6" w14:textId="42948511" w:rsidR="00454CA1" w:rsidRPr="001E7013" w:rsidRDefault="00454CA1" w:rsidP="00454CA1">
            <w:pPr>
              <w:spacing w:after="101" w:line="240" w:lineRule="exact"/>
              <w:jc w:val="both"/>
              <w:rPr>
                <w:rFonts w:ascii="Verdana" w:eastAsia="Times New Roman" w:hAnsi="Verdana" w:cs="Arial"/>
                <w:i/>
                <w:sz w:val="16"/>
                <w:szCs w:val="16"/>
                <w:lang w:eastAsia="es-ES"/>
              </w:rPr>
            </w:pPr>
            <w:r w:rsidRPr="00D21008">
              <w:rPr>
                <w:rFonts w:ascii="Verdana" w:eastAsia="Times New Roman" w:hAnsi="Verdana" w:cs="Times New Roman"/>
                <w:b/>
                <w:bCs/>
                <w:i/>
                <w:iCs/>
                <w:sz w:val="16"/>
                <w:szCs w:val="16"/>
              </w:rPr>
              <w:t xml:space="preserve">C </w:t>
            </w:r>
            <w:proofErr w:type="spellStart"/>
            <w:r w:rsidRPr="00D21008">
              <w:rPr>
                <w:rFonts w:ascii="Verdana" w:eastAsia="Times New Roman" w:hAnsi="Verdana" w:cs="Times New Roman"/>
                <w:b/>
                <w:bCs/>
                <w:i/>
                <w:iCs/>
                <w:position w:val="-4"/>
                <w:sz w:val="16"/>
                <w:szCs w:val="16"/>
              </w:rPr>
              <w:t>l,i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xml:space="preserve">= Activity concentration for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which will be obtained from Table 2 of Appendix A, in case the radionuclides are not included in said table, the levels established for the unconditional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Table 1 of Appendix A.              </w:t>
            </w:r>
          </w:p>
        </w:tc>
      </w:tr>
      <w:tr w:rsidR="00454CA1" w:rsidRPr="00DA3E36" w14:paraId="74EAC40A" w14:textId="4B230919" w:rsidTr="00D21008">
        <w:tc>
          <w:tcPr>
            <w:tcW w:w="4416" w:type="dxa"/>
          </w:tcPr>
          <w:p w14:paraId="7AE316B3" w14:textId="77777777" w:rsidR="00454CA1" w:rsidRPr="001E7013" w:rsidRDefault="00454CA1" w:rsidP="00454CA1">
            <w:pPr>
              <w:spacing w:after="101" w:line="24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4.4.2.3 </w:t>
            </w:r>
            <w:r w:rsidRPr="001E7013">
              <w:rPr>
                <w:rFonts w:ascii="Verdana" w:eastAsia="Times New Roman" w:hAnsi="Verdana" w:cs="Arial"/>
                <w:sz w:val="16"/>
                <w:szCs w:val="16"/>
                <w:lang w:val="es-MX" w:eastAsia="es-ES"/>
              </w:rPr>
              <w:t>Cuando la unidad de valoración, no cumpla con el criterio señalado en el punto 4.4.2.2, se podrá dispensar si se comprueba que, su concentración de actividad no supera el triple de los niveles para su dispensa y la concentración de actividad promedio de todas las unidades de valoración que integran el lote que se va dispensar y que se entregará en su totalidad a un solo gestor autorizado para la gestión de los aceites residuales, conforme a la regulación aplicable, cumple con la relación contenida en el punto 4.4.2.2.</w:t>
            </w:r>
          </w:p>
        </w:tc>
        <w:tc>
          <w:tcPr>
            <w:tcW w:w="4416" w:type="dxa"/>
          </w:tcPr>
          <w:p w14:paraId="1A20D994" w14:textId="12F7F1AF" w:rsidR="00454CA1" w:rsidRPr="001E7013" w:rsidRDefault="00454CA1" w:rsidP="00454CA1">
            <w:pPr>
              <w:spacing w:after="101" w:line="24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4.4.2.3 </w:t>
            </w:r>
            <w:r w:rsidRPr="00957D4E">
              <w:rPr>
                <w:rFonts w:ascii="Verdana" w:eastAsia="Times New Roman" w:hAnsi="Verdana" w:cs="Times New Roman"/>
                <w:sz w:val="16"/>
                <w:szCs w:val="16"/>
              </w:rPr>
              <w:t xml:space="preserve">When the valuation unit does not meet the criteria indicated in section 4.4.2.2, it may be </w:t>
            </w:r>
            <w:r w:rsidR="00D21008">
              <w:rPr>
                <w:rFonts w:ascii="Verdana" w:eastAsia="Times New Roman" w:hAnsi="Verdana" w:cs="Times New Roman"/>
                <w:sz w:val="16"/>
                <w:szCs w:val="16"/>
              </w:rPr>
              <w:t>eliminated</w:t>
            </w:r>
            <w:r w:rsidRPr="00957D4E">
              <w:rPr>
                <w:rFonts w:ascii="Verdana" w:eastAsia="Times New Roman" w:hAnsi="Verdana" w:cs="Times New Roman"/>
                <w:sz w:val="16"/>
                <w:szCs w:val="16"/>
              </w:rPr>
              <w:t xml:space="preserve"> if it is found that its activity concentration does not exceed three times the levels for its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and the average activity concentration of all the valuation units that make up the lot to be </w:t>
            </w:r>
            <w:r w:rsidR="00D21008">
              <w:rPr>
                <w:rFonts w:ascii="Verdana" w:eastAsia="Times New Roman" w:hAnsi="Verdana" w:cs="Times New Roman"/>
                <w:sz w:val="16"/>
                <w:szCs w:val="16"/>
              </w:rPr>
              <w:t>eliminated</w:t>
            </w:r>
            <w:r w:rsidRPr="00957D4E">
              <w:rPr>
                <w:rFonts w:ascii="Verdana" w:eastAsia="Times New Roman" w:hAnsi="Verdana" w:cs="Times New Roman"/>
                <w:sz w:val="16"/>
                <w:szCs w:val="16"/>
              </w:rPr>
              <w:t xml:space="preserve"> and that will be delivered in its entirety to a single authorized manager for the management of residual oils, in accordance with the applicable regulation, complies with the relationship contained in section 4.4. 2.2.</w:t>
            </w:r>
          </w:p>
        </w:tc>
      </w:tr>
      <w:tr w:rsidR="00454CA1" w:rsidRPr="00454CA1" w14:paraId="704A7662" w14:textId="7947BFE7" w:rsidTr="00D21008">
        <w:tc>
          <w:tcPr>
            <w:tcW w:w="4416" w:type="dxa"/>
          </w:tcPr>
          <w:p w14:paraId="6D6FACF0" w14:textId="77777777" w:rsidR="00454CA1" w:rsidRPr="001E7013" w:rsidRDefault="00454CA1" w:rsidP="00454CA1">
            <w:pPr>
              <w:spacing w:after="101" w:line="240"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lastRenderedPageBreak/>
              <w:t xml:space="preserve">4.4.3 </w:t>
            </w:r>
            <w:r w:rsidRPr="001E7013">
              <w:rPr>
                <w:rFonts w:ascii="Verdana" w:eastAsia="Times New Roman" w:hAnsi="Verdana" w:cs="Arial"/>
                <w:sz w:val="16"/>
                <w:szCs w:val="16"/>
                <w:lang w:val="es-MX" w:eastAsia="es-ES"/>
              </w:rPr>
              <w:t>Para que la Comisión autorice la dispensa de los aceites contaminados, se debe demostrar que se cumple con lo establecido en la presente norma, para ello deben presentar a la Comisión la información señalada en el Apéndice C.</w:t>
            </w:r>
          </w:p>
        </w:tc>
        <w:tc>
          <w:tcPr>
            <w:tcW w:w="4416" w:type="dxa"/>
          </w:tcPr>
          <w:p w14:paraId="509A0983" w14:textId="52EBAEFE" w:rsidR="00454CA1" w:rsidRPr="001E7013" w:rsidRDefault="00454CA1" w:rsidP="00454CA1">
            <w:pPr>
              <w:spacing w:after="101" w:line="24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4.4.3 </w:t>
            </w:r>
            <w:r w:rsidRPr="00957D4E">
              <w:rPr>
                <w:rFonts w:ascii="Verdana" w:eastAsia="Times New Roman" w:hAnsi="Verdana" w:cs="Times New Roman"/>
                <w:sz w:val="16"/>
                <w:szCs w:val="16"/>
              </w:rPr>
              <w:t xml:space="preserve">In order for the Commission to authorize 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contaminated oils, it must be demonstrated that the provisions of this standard are complied with, for this purpose they must submit to the Commission the information indicated in Appendix C.</w:t>
            </w:r>
          </w:p>
        </w:tc>
      </w:tr>
      <w:tr w:rsidR="00454CA1" w:rsidRPr="00454CA1" w14:paraId="3E1965F6" w14:textId="406BC586" w:rsidTr="00D21008">
        <w:tc>
          <w:tcPr>
            <w:tcW w:w="4416" w:type="dxa"/>
          </w:tcPr>
          <w:p w14:paraId="73AC8FE6" w14:textId="77777777" w:rsidR="00454CA1" w:rsidRPr="001E7013" w:rsidRDefault="00454CA1" w:rsidP="00454CA1">
            <w:pPr>
              <w:spacing w:after="101" w:line="240"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4.5 </w:t>
            </w:r>
            <w:r w:rsidRPr="001E7013">
              <w:rPr>
                <w:rFonts w:ascii="Verdana" w:eastAsia="Times New Roman" w:hAnsi="Verdana" w:cs="Arial"/>
                <w:sz w:val="16"/>
                <w:szCs w:val="16"/>
                <w:lang w:val="es-MX" w:eastAsia="es-ES"/>
              </w:rPr>
              <w:t>Criterios de dispensa</w:t>
            </w:r>
            <w:r w:rsidRPr="001E7013">
              <w:rPr>
                <w:rFonts w:ascii="Verdana" w:eastAsia="Times New Roman" w:hAnsi="Verdana" w:cs="Arial"/>
                <w:b/>
                <w:sz w:val="16"/>
                <w:szCs w:val="16"/>
                <w:lang w:val="es-MX" w:eastAsia="es-ES"/>
              </w:rPr>
              <w:t xml:space="preserve"> </w:t>
            </w:r>
            <w:r w:rsidRPr="001E7013">
              <w:rPr>
                <w:rFonts w:ascii="Verdana" w:eastAsia="Times New Roman" w:hAnsi="Verdana" w:cs="Arial"/>
                <w:sz w:val="16"/>
                <w:szCs w:val="16"/>
                <w:lang w:val="es-MX" w:eastAsia="es-ES"/>
              </w:rPr>
              <w:t>para el reciclado de residuos metálicos contaminados</w:t>
            </w:r>
          </w:p>
        </w:tc>
        <w:tc>
          <w:tcPr>
            <w:tcW w:w="4416" w:type="dxa"/>
          </w:tcPr>
          <w:p w14:paraId="018584D8" w14:textId="5CDBAB8D" w:rsidR="00454CA1" w:rsidRPr="001E7013" w:rsidRDefault="00454CA1" w:rsidP="00454CA1">
            <w:pPr>
              <w:spacing w:after="101" w:line="24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criteria for the recycling of contaminated metal waste</w:t>
            </w:r>
            <w:r w:rsidRPr="00957D4E">
              <w:rPr>
                <w:rFonts w:ascii="Verdana" w:eastAsia="Times New Roman" w:hAnsi="Verdana" w:cs="Times New Roman"/>
                <w:b/>
                <w:bCs/>
                <w:sz w:val="16"/>
                <w:szCs w:val="16"/>
              </w:rPr>
              <w:t xml:space="preserve"> </w:t>
            </w:r>
          </w:p>
        </w:tc>
      </w:tr>
      <w:tr w:rsidR="00454CA1" w:rsidRPr="00454CA1" w14:paraId="3AC10010" w14:textId="7A45F9CE" w:rsidTr="00D21008">
        <w:tc>
          <w:tcPr>
            <w:tcW w:w="4416" w:type="dxa"/>
          </w:tcPr>
          <w:p w14:paraId="6F696E7F" w14:textId="77777777" w:rsidR="00454CA1" w:rsidRPr="001E7013" w:rsidRDefault="00454CA1" w:rsidP="00454CA1">
            <w:pPr>
              <w:spacing w:after="101" w:line="24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4.5.1 </w:t>
            </w:r>
            <w:r w:rsidRPr="001E7013">
              <w:rPr>
                <w:rFonts w:ascii="Verdana" w:eastAsia="Times New Roman" w:hAnsi="Verdana" w:cs="Arial"/>
                <w:sz w:val="16"/>
                <w:szCs w:val="16"/>
                <w:lang w:val="es-MX" w:eastAsia="es-ES"/>
              </w:rPr>
              <w:t>Aplica exclusivamente a metales, por lo que no debe estar presente en el residuo metálico algún otro componente no metálico.</w:t>
            </w:r>
          </w:p>
        </w:tc>
        <w:tc>
          <w:tcPr>
            <w:tcW w:w="4416" w:type="dxa"/>
          </w:tcPr>
          <w:p w14:paraId="698D3B89" w14:textId="1378238A" w:rsidR="00454CA1" w:rsidRPr="001E7013" w:rsidRDefault="00454CA1" w:rsidP="00454CA1">
            <w:pPr>
              <w:spacing w:after="101" w:line="24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4.5.1 </w:t>
            </w:r>
            <w:r w:rsidRPr="00957D4E">
              <w:rPr>
                <w:rFonts w:ascii="Verdana" w:eastAsia="Times New Roman" w:hAnsi="Verdana" w:cs="Times New Roman"/>
                <w:sz w:val="16"/>
                <w:szCs w:val="16"/>
              </w:rPr>
              <w:t>Applies exclusively to metals, so that no other non-</w:t>
            </w:r>
            <w:r w:rsidR="00D21008">
              <w:rPr>
                <w:rFonts w:ascii="Verdana" w:eastAsia="Times New Roman" w:hAnsi="Verdana" w:cs="Times New Roman"/>
                <w:sz w:val="16"/>
                <w:szCs w:val="16"/>
              </w:rPr>
              <w:t>metal</w:t>
            </w:r>
            <w:r w:rsidRPr="00957D4E">
              <w:rPr>
                <w:rFonts w:ascii="Verdana" w:eastAsia="Times New Roman" w:hAnsi="Verdana" w:cs="Times New Roman"/>
                <w:sz w:val="16"/>
                <w:szCs w:val="16"/>
              </w:rPr>
              <w:t xml:space="preserve"> component must be present in the </w:t>
            </w:r>
            <w:r w:rsidR="00D21008">
              <w:rPr>
                <w:rFonts w:ascii="Verdana" w:eastAsia="Times New Roman" w:hAnsi="Verdana" w:cs="Times New Roman"/>
                <w:sz w:val="16"/>
                <w:szCs w:val="16"/>
              </w:rPr>
              <w:t>metal</w:t>
            </w:r>
            <w:r w:rsidRPr="00957D4E">
              <w:rPr>
                <w:rFonts w:ascii="Verdana" w:eastAsia="Times New Roman" w:hAnsi="Verdana" w:cs="Times New Roman"/>
                <w:sz w:val="16"/>
                <w:szCs w:val="16"/>
              </w:rPr>
              <w:t xml:space="preserve"> waste.</w:t>
            </w:r>
          </w:p>
        </w:tc>
      </w:tr>
      <w:tr w:rsidR="00454CA1" w:rsidRPr="00454CA1" w14:paraId="5164BD69" w14:textId="6A31EB22" w:rsidTr="00D21008">
        <w:tc>
          <w:tcPr>
            <w:tcW w:w="4416" w:type="dxa"/>
          </w:tcPr>
          <w:p w14:paraId="192C3E75" w14:textId="77777777" w:rsidR="00454CA1" w:rsidRPr="001E7013" w:rsidRDefault="00454CA1" w:rsidP="00454CA1">
            <w:pPr>
              <w:spacing w:after="101" w:line="240"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4.5.2 </w:t>
            </w:r>
            <w:r w:rsidRPr="001E7013">
              <w:rPr>
                <w:rFonts w:ascii="Verdana" w:eastAsia="Times New Roman" w:hAnsi="Verdana" w:cs="Arial"/>
                <w:sz w:val="16"/>
                <w:szCs w:val="16"/>
                <w:lang w:val="es-MX" w:eastAsia="es-ES"/>
              </w:rPr>
              <w:t>El residuo metálico deberá reciclarse a través de un proceso de fundición.</w:t>
            </w:r>
          </w:p>
        </w:tc>
        <w:tc>
          <w:tcPr>
            <w:tcW w:w="4416" w:type="dxa"/>
          </w:tcPr>
          <w:p w14:paraId="18165491" w14:textId="06B77D9A" w:rsidR="00454CA1" w:rsidRPr="001E7013" w:rsidRDefault="00454CA1" w:rsidP="00454CA1">
            <w:pPr>
              <w:spacing w:after="101" w:line="24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4.5.2 </w:t>
            </w:r>
            <w:r w:rsidRPr="00957D4E">
              <w:rPr>
                <w:rFonts w:ascii="Verdana" w:eastAsia="Times New Roman" w:hAnsi="Verdana" w:cs="Times New Roman"/>
                <w:sz w:val="16"/>
                <w:szCs w:val="16"/>
              </w:rPr>
              <w:t xml:space="preserve">The </w:t>
            </w:r>
            <w:r w:rsidR="00D21008">
              <w:rPr>
                <w:rFonts w:ascii="Verdana" w:eastAsia="Times New Roman" w:hAnsi="Verdana" w:cs="Times New Roman"/>
                <w:sz w:val="16"/>
                <w:szCs w:val="16"/>
              </w:rPr>
              <w:t>metal</w:t>
            </w:r>
            <w:r w:rsidRPr="00957D4E">
              <w:rPr>
                <w:rFonts w:ascii="Verdana" w:eastAsia="Times New Roman" w:hAnsi="Verdana" w:cs="Times New Roman"/>
                <w:sz w:val="16"/>
                <w:szCs w:val="16"/>
              </w:rPr>
              <w:t xml:space="preserve"> waste must be recycled through a smelting process.</w:t>
            </w:r>
          </w:p>
        </w:tc>
      </w:tr>
      <w:tr w:rsidR="00454CA1" w:rsidRPr="00454CA1" w14:paraId="7BA4EE9D" w14:textId="2BB6F0A8" w:rsidTr="00D21008">
        <w:tc>
          <w:tcPr>
            <w:tcW w:w="4416" w:type="dxa"/>
          </w:tcPr>
          <w:p w14:paraId="20C333BF" w14:textId="77777777" w:rsidR="00454CA1" w:rsidRPr="001E7013" w:rsidRDefault="00454CA1" w:rsidP="00454CA1">
            <w:pPr>
              <w:spacing w:after="101" w:line="24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4.5.3 </w:t>
            </w:r>
            <w:r w:rsidRPr="001E7013">
              <w:rPr>
                <w:rFonts w:ascii="Verdana" w:eastAsia="Times New Roman" w:hAnsi="Verdana" w:cs="Arial"/>
                <w:sz w:val="16"/>
                <w:szCs w:val="16"/>
                <w:lang w:val="es-MX" w:eastAsia="es-ES"/>
              </w:rPr>
              <w:t>Los niveles de dispensa ya incluyen a los radionúclidos hijos de vida corta, por lo que no se requiere una limitación adicional.</w:t>
            </w:r>
          </w:p>
        </w:tc>
        <w:tc>
          <w:tcPr>
            <w:tcW w:w="4416" w:type="dxa"/>
          </w:tcPr>
          <w:p w14:paraId="243B166E" w14:textId="5FD845BF" w:rsidR="00454CA1" w:rsidRPr="001E7013" w:rsidRDefault="00454CA1" w:rsidP="00454CA1">
            <w:pPr>
              <w:spacing w:after="101" w:line="24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4.5.3 </w:t>
            </w:r>
            <w:r w:rsidRPr="00957D4E">
              <w:rPr>
                <w:rFonts w:ascii="Verdana" w:eastAsia="Times New Roman" w:hAnsi="Verdana" w:cs="Times New Roman"/>
                <w:sz w:val="16"/>
                <w:szCs w:val="16"/>
              </w:rPr>
              <w:t xml:space="preserve">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already include short-lived radionuclides, so no additional limitation is required.</w:t>
            </w:r>
          </w:p>
        </w:tc>
      </w:tr>
      <w:tr w:rsidR="00454CA1" w:rsidRPr="00454CA1" w14:paraId="4E2F582E" w14:textId="09D832AF" w:rsidTr="00D21008">
        <w:tc>
          <w:tcPr>
            <w:tcW w:w="4416" w:type="dxa"/>
          </w:tcPr>
          <w:p w14:paraId="01630123" w14:textId="77777777" w:rsidR="00454CA1" w:rsidRPr="001E7013" w:rsidRDefault="00454CA1" w:rsidP="00454CA1">
            <w:pPr>
              <w:spacing w:after="101" w:line="24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4.5.4 </w:t>
            </w:r>
            <w:r w:rsidRPr="001E7013">
              <w:rPr>
                <w:rFonts w:ascii="Verdana" w:eastAsia="Times New Roman" w:hAnsi="Verdana" w:cs="Arial"/>
                <w:sz w:val="16"/>
                <w:szCs w:val="16"/>
                <w:lang w:val="es-MX" w:eastAsia="es-ES"/>
              </w:rPr>
              <w:t>Los niveles de dispensa específicos para concentración de actividad, deben aplicarse a la actividad total por unidad de masa del metal. Cuando la actividad no esté distribuida homogéneamente en el residuo metálico, se recurrirá al promediado de la misma, siempre y cuando no se utilice intencionalmente para dispensar residuos metálicos que estén por arriba de los niveles de dispensa respectivos y se realice sobre una unidad de valoración que no rebase una tonelada.</w:t>
            </w:r>
          </w:p>
        </w:tc>
        <w:tc>
          <w:tcPr>
            <w:tcW w:w="4416" w:type="dxa"/>
          </w:tcPr>
          <w:p w14:paraId="461D2A4E" w14:textId="30EB8D1F" w:rsidR="00454CA1" w:rsidRPr="001E7013" w:rsidRDefault="00454CA1" w:rsidP="00454CA1">
            <w:pPr>
              <w:spacing w:after="101" w:line="24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4.5.4 </w:t>
            </w:r>
            <w:r w:rsidRPr="00957D4E">
              <w:rPr>
                <w:rFonts w:ascii="Verdana" w:eastAsia="Times New Roman" w:hAnsi="Verdana" w:cs="Times New Roman"/>
                <w:sz w:val="16"/>
                <w:szCs w:val="16"/>
              </w:rPr>
              <w:t xml:space="preserve">The specific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for activity concentration should be applied to the total activity per unit mass of the metal. When the activity is not homogeneously distributed in the metal waste, the average of the same will be used, provided that it is not used intentionally to dispense </w:t>
            </w:r>
            <w:r w:rsidR="00D21008">
              <w:rPr>
                <w:rFonts w:ascii="Verdana" w:eastAsia="Times New Roman" w:hAnsi="Verdana" w:cs="Times New Roman"/>
                <w:sz w:val="16"/>
                <w:szCs w:val="16"/>
              </w:rPr>
              <w:t>metal</w:t>
            </w:r>
            <w:r w:rsidRPr="00957D4E">
              <w:rPr>
                <w:rFonts w:ascii="Verdana" w:eastAsia="Times New Roman" w:hAnsi="Verdana" w:cs="Times New Roman"/>
                <w:sz w:val="16"/>
                <w:szCs w:val="16"/>
              </w:rPr>
              <w:t xml:space="preserve"> waste that is above the respective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and is carried out on unit</w:t>
            </w:r>
            <w:r w:rsidR="00D21008">
              <w:rPr>
                <w:rFonts w:ascii="Verdana" w:eastAsia="Times New Roman" w:hAnsi="Verdana" w:cs="Times New Roman"/>
                <w:sz w:val="16"/>
                <w:szCs w:val="16"/>
              </w:rPr>
              <w:t xml:space="preserve"> of valuation that does</w:t>
            </w:r>
            <w:r w:rsidRPr="00957D4E">
              <w:rPr>
                <w:rFonts w:ascii="Verdana" w:eastAsia="Times New Roman" w:hAnsi="Verdana" w:cs="Times New Roman"/>
                <w:sz w:val="16"/>
                <w:szCs w:val="16"/>
              </w:rPr>
              <w:t xml:space="preserve"> not exceed one ton.</w:t>
            </w:r>
          </w:p>
        </w:tc>
      </w:tr>
      <w:tr w:rsidR="00454CA1" w:rsidRPr="00454CA1" w14:paraId="620195B0" w14:textId="67ECDE28" w:rsidTr="00D21008">
        <w:tc>
          <w:tcPr>
            <w:tcW w:w="4416" w:type="dxa"/>
          </w:tcPr>
          <w:p w14:paraId="0956CCF5" w14:textId="77777777" w:rsidR="00454CA1" w:rsidRPr="001E7013" w:rsidRDefault="00454CA1" w:rsidP="00454CA1">
            <w:pPr>
              <w:spacing w:after="101" w:line="24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4.5.5 </w:t>
            </w:r>
            <w:r w:rsidRPr="001E7013">
              <w:rPr>
                <w:rFonts w:ascii="Verdana" w:eastAsia="Times New Roman" w:hAnsi="Verdana" w:cs="Arial"/>
                <w:sz w:val="16"/>
                <w:szCs w:val="16"/>
                <w:lang w:val="es-MX" w:eastAsia="es-ES"/>
              </w:rPr>
              <w:t>Cuando el residuo solamente contenga contaminación superficial, y la concentración de actividad total no esté distribuida homogéneamente en el residuo, ésta podrá determinarse a partir de promedios sobre áreas de un metro cuadrado.</w:t>
            </w:r>
          </w:p>
        </w:tc>
        <w:tc>
          <w:tcPr>
            <w:tcW w:w="4416" w:type="dxa"/>
          </w:tcPr>
          <w:p w14:paraId="05138CFC" w14:textId="615E95AB" w:rsidR="00454CA1" w:rsidRPr="001E7013" w:rsidRDefault="00454CA1" w:rsidP="00454CA1">
            <w:pPr>
              <w:spacing w:after="101" w:line="24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4.5.5 </w:t>
            </w:r>
            <w:r w:rsidRPr="00957D4E">
              <w:rPr>
                <w:rFonts w:ascii="Verdana" w:eastAsia="Times New Roman" w:hAnsi="Verdana" w:cs="Times New Roman"/>
                <w:sz w:val="16"/>
                <w:szCs w:val="16"/>
              </w:rPr>
              <w:t xml:space="preserve">When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only contains surface contamination, and the total activity concentration is not homogeneously distributed in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it may be determined from averages over areas of one square meter.</w:t>
            </w:r>
          </w:p>
        </w:tc>
      </w:tr>
      <w:tr w:rsidR="00454CA1" w:rsidRPr="00454CA1" w14:paraId="17EAEA41" w14:textId="5A145AF7" w:rsidTr="00D21008">
        <w:tc>
          <w:tcPr>
            <w:tcW w:w="4416" w:type="dxa"/>
          </w:tcPr>
          <w:p w14:paraId="71D87419" w14:textId="77777777" w:rsidR="00454CA1" w:rsidRPr="001E7013" w:rsidRDefault="00454CA1" w:rsidP="00454CA1">
            <w:pPr>
              <w:spacing w:after="101" w:line="24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4.5.6</w:t>
            </w:r>
            <w:r w:rsidRPr="001E7013">
              <w:rPr>
                <w:rFonts w:ascii="Verdana" w:eastAsia="Times New Roman" w:hAnsi="Verdana" w:cs="Arial"/>
                <w:sz w:val="16"/>
                <w:szCs w:val="16"/>
                <w:lang w:val="es-MX" w:eastAsia="es-ES"/>
              </w:rPr>
              <w:t xml:space="preserve"> Cuando las superficies no sean accesibles para medir la contaminación superficial, se podrá recurrir a evaluaciones conservadoras de la concentración de actividad superficial para ser contrastada contra los niveles de dispensa respectivos.</w:t>
            </w:r>
          </w:p>
        </w:tc>
        <w:tc>
          <w:tcPr>
            <w:tcW w:w="4416" w:type="dxa"/>
          </w:tcPr>
          <w:p w14:paraId="59F29124" w14:textId="4F7EB7F0" w:rsidR="00454CA1" w:rsidRPr="001E7013" w:rsidRDefault="00454CA1" w:rsidP="00454CA1">
            <w:pPr>
              <w:spacing w:after="101" w:line="24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4.5.6 </w:t>
            </w:r>
            <w:r w:rsidRPr="00957D4E">
              <w:rPr>
                <w:rFonts w:ascii="Verdana" w:eastAsia="Times New Roman" w:hAnsi="Verdana" w:cs="Times New Roman"/>
                <w:sz w:val="16"/>
                <w:szCs w:val="16"/>
              </w:rPr>
              <w:t xml:space="preserve">When surfaces are not accessible to measure surface contamination, conservative assessments of the concentration of surface activity may be used to be contrasted against the respective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w:t>
            </w:r>
          </w:p>
        </w:tc>
      </w:tr>
      <w:tr w:rsidR="00454CA1" w:rsidRPr="00454CA1" w14:paraId="17195E06" w14:textId="49B702FF" w:rsidTr="00D21008">
        <w:tc>
          <w:tcPr>
            <w:tcW w:w="4416" w:type="dxa"/>
          </w:tcPr>
          <w:p w14:paraId="2A298D2A" w14:textId="77777777" w:rsidR="00454CA1" w:rsidRPr="001E7013" w:rsidRDefault="00454CA1" w:rsidP="00454CA1">
            <w:pPr>
              <w:spacing w:after="101" w:line="28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4.5.7</w:t>
            </w:r>
            <w:r w:rsidRPr="001E7013">
              <w:rPr>
                <w:rFonts w:ascii="Verdana" w:eastAsia="Times New Roman" w:hAnsi="Verdana" w:cs="Arial"/>
                <w:sz w:val="16"/>
                <w:szCs w:val="16"/>
                <w:lang w:val="es-MX" w:eastAsia="es-ES"/>
              </w:rPr>
              <w:t xml:space="preserve"> Cuando el residuo contenga un solo radionúclido la concentración de actividad o la concentración de actividad total, según aplique, debe ser menor o igual al nivel de dispensa establecido en la tabla 3 del Apéndice A, para dicho radionúclido.</w:t>
            </w:r>
          </w:p>
        </w:tc>
        <w:tc>
          <w:tcPr>
            <w:tcW w:w="4416" w:type="dxa"/>
          </w:tcPr>
          <w:p w14:paraId="0CFAC037" w14:textId="2062D82C" w:rsidR="00454CA1" w:rsidRPr="001E7013" w:rsidRDefault="00454CA1" w:rsidP="00454CA1">
            <w:pPr>
              <w:spacing w:after="101" w:line="28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4.5.7 </w:t>
            </w:r>
            <w:r w:rsidRPr="00957D4E">
              <w:rPr>
                <w:rFonts w:ascii="Verdana" w:eastAsia="Times New Roman" w:hAnsi="Verdana" w:cs="Times New Roman"/>
                <w:sz w:val="16"/>
                <w:szCs w:val="16"/>
              </w:rPr>
              <w:t xml:space="preserve">When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contains a single radionuclide, the activity concentration or the total activity concentration, as applicable, should be less than or equal to the level of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established in Table 3 of Appendix A, for said radionuclide.</w:t>
            </w:r>
          </w:p>
        </w:tc>
      </w:tr>
      <w:tr w:rsidR="00454CA1" w:rsidRPr="00454CA1" w14:paraId="7698799C" w14:textId="0AACADB7" w:rsidTr="00D21008">
        <w:tc>
          <w:tcPr>
            <w:tcW w:w="4416" w:type="dxa"/>
          </w:tcPr>
          <w:p w14:paraId="4338D6E2" w14:textId="77777777" w:rsidR="00454CA1" w:rsidRPr="001E7013" w:rsidRDefault="00454CA1" w:rsidP="00454CA1">
            <w:pPr>
              <w:spacing w:after="101" w:line="28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4.5.8</w:t>
            </w:r>
            <w:r w:rsidRPr="001E7013">
              <w:rPr>
                <w:rFonts w:ascii="Verdana" w:eastAsia="Times New Roman" w:hAnsi="Verdana" w:cs="Arial"/>
                <w:sz w:val="16"/>
                <w:szCs w:val="16"/>
                <w:lang w:val="es-MX" w:eastAsia="es-ES"/>
              </w:rPr>
              <w:t xml:space="preserve"> Cuando el residuo contenga una mezcla de radionúclidos, se debe cumplir con la siguiente relación,</w:t>
            </w:r>
          </w:p>
        </w:tc>
        <w:tc>
          <w:tcPr>
            <w:tcW w:w="4416" w:type="dxa"/>
          </w:tcPr>
          <w:p w14:paraId="1D90EDA5" w14:textId="70EFD95F" w:rsidR="00454CA1" w:rsidRPr="001E7013" w:rsidRDefault="00454CA1" w:rsidP="00454CA1">
            <w:pPr>
              <w:spacing w:after="101" w:line="28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4.5.8 </w:t>
            </w:r>
            <w:r w:rsidRPr="00957D4E">
              <w:rPr>
                <w:rFonts w:ascii="Verdana" w:eastAsia="Times New Roman" w:hAnsi="Verdana" w:cs="Times New Roman"/>
                <w:sz w:val="16"/>
                <w:szCs w:val="16"/>
              </w:rPr>
              <w:t xml:space="preserve">When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contains a mixture of radionuclides, the following </w:t>
            </w:r>
            <w:r w:rsidR="00D21008">
              <w:rPr>
                <w:rFonts w:ascii="Verdana" w:eastAsia="Times New Roman" w:hAnsi="Verdana" w:cs="Times New Roman"/>
                <w:sz w:val="16"/>
                <w:szCs w:val="16"/>
              </w:rPr>
              <w:t>equation must be complied,</w:t>
            </w:r>
          </w:p>
        </w:tc>
      </w:tr>
      <w:tr w:rsidR="00454CA1" w:rsidRPr="001E7013" w14:paraId="51E558D0" w14:textId="5BF99434" w:rsidTr="00D21008">
        <w:tc>
          <w:tcPr>
            <w:tcW w:w="4416" w:type="dxa"/>
          </w:tcPr>
          <w:p w14:paraId="527E49E3" w14:textId="77777777" w:rsidR="00454CA1" w:rsidRPr="001E7013" w:rsidRDefault="00454CA1" w:rsidP="00454CA1">
            <w:pPr>
              <w:spacing w:after="101" w:line="216" w:lineRule="exact"/>
              <w:jc w:val="center"/>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Suma de las fracciones:</w:t>
            </w:r>
          </w:p>
        </w:tc>
        <w:tc>
          <w:tcPr>
            <w:tcW w:w="4416" w:type="dxa"/>
          </w:tcPr>
          <w:p w14:paraId="10B770C0" w14:textId="2BB37F01" w:rsidR="00454CA1" w:rsidRPr="001E7013" w:rsidRDefault="00454CA1" w:rsidP="00454CA1">
            <w:pPr>
              <w:spacing w:after="101" w:line="216" w:lineRule="exact"/>
              <w:jc w:val="center"/>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Sum of the </w:t>
            </w:r>
            <w:r w:rsidR="00BD5D22">
              <w:rPr>
                <w:rFonts w:ascii="Verdana" w:eastAsia="Times New Roman" w:hAnsi="Verdana" w:cs="Times New Roman"/>
                <w:sz w:val="16"/>
                <w:szCs w:val="16"/>
              </w:rPr>
              <w:t>sections</w:t>
            </w:r>
            <w:r w:rsidRPr="00957D4E">
              <w:rPr>
                <w:rFonts w:ascii="Verdana" w:eastAsia="Times New Roman" w:hAnsi="Verdana" w:cs="Times New Roman"/>
                <w:sz w:val="16"/>
                <w:szCs w:val="16"/>
              </w:rPr>
              <w:t>:</w:t>
            </w:r>
          </w:p>
        </w:tc>
      </w:tr>
    </w:tbl>
    <w:p w14:paraId="15200954" w14:textId="77777777" w:rsidR="00E50504" w:rsidRPr="00E50504" w:rsidRDefault="00E50504" w:rsidP="00E50504">
      <w:pPr>
        <w:spacing w:after="101" w:line="240" w:lineRule="auto"/>
        <w:jc w:val="center"/>
        <w:rPr>
          <w:rFonts w:ascii="Arial" w:eastAsia="Times New Roman" w:hAnsi="Arial" w:cs="Arial"/>
          <w:i/>
          <w:sz w:val="18"/>
          <w:szCs w:val="20"/>
          <w:lang w:val="es-MX" w:eastAsia="es-ES"/>
        </w:rPr>
      </w:pPr>
      <w:r w:rsidRPr="00E50504">
        <w:rPr>
          <w:rFonts w:ascii="Arial" w:eastAsia="Times New Roman" w:hAnsi="Arial" w:cs="Arial"/>
          <w:i/>
          <w:noProof/>
          <w:sz w:val="18"/>
          <w:szCs w:val="20"/>
          <w:lang w:val="es-MX" w:eastAsia="es-ES"/>
        </w:rPr>
        <w:lastRenderedPageBreak/>
        <w:drawing>
          <wp:inline distT="0" distB="0" distL="0" distR="0" wp14:anchorId="456E12F2" wp14:editId="2AD9B76A">
            <wp:extent cx="742950" cy="5143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54CA1" w:rsidRPr="001E7013" w14:paraId="04CD35D5" w14:textId="346139B7" w:rsidTr="00D21008">
        <w:tc>
          <w:tcPr>
            <w:tcW w:w="4416" w:type="dxa"/>
          </w:tcPr>
          <w:p w14:paraId="65979F75" w14:textId="77777777" w:rsidR="00454CA1" w:rsidRPr="00D21008" w:rsidRDefault="00454CA1" w:rsidP="00454CA1">
            <w:pPr>
              <w:spacing w:after="101" w:line="260" w:lineRule="exact"/>
              <w:jc w:val="both"/>
              <w:rPr>
                <w:rFonts w:ascii="Verdana" w:eastAsia="Times New Roman" w:hAnsi="Verdana" w:cs="Arial"/>
                <w:b/>
                <w:bCs/>
                <w:sz w:val="16"/>
                <w:szCs w:val="16"/>
                <w:lang w:val="es-MX" w:eastAsia="es-ES"/>
              </w:rPr>
            </w:pPr>
            <w:r w:rsidRPr="00D21008">
              <w:rPr>
                <w:rFonts w:ascii="Verdana" w:eastAsia="Times New Roman" w:hAnsi="Verdana" w:cs="Arial"/>
                <w:b/>
                <w:bCs/>
                <w:sz w:val="16"/>
                <w:szCs w:val="16"/>
                <w:lang w:val="es-MX" w:eastAsia="es-ES"/>
              </w:rPr>
              <w:t>Donde:</w:t>
            </w:r>
          </w:p>
        </w:tc>
        <w:tc>
          <w:tcPr>
            <w:tcW w:w="4416" w:type="dxa"/>
          </w:tcPr>
          <w:p w14:paraId="10EFEF7C" w14:textId="5368AE46" w:rsidR="00454CA1" w:rsidRPr="00D21008" w:rsidRDefault="00454CA1" w:rsidP="00454CA1">
            <w:pPr>
              <w:spacing w:after="101" w:line="260" w:lineRule="exact"/>
              <w:jc w:val="both"/>
              <w:rPr>
                <w:rFonts w:ascii="Verdana" w:eastAsia="Times New Roman" w:hAnsi="Verdana" w:cs="Arial"/>
                <w:b/>
                <w:bCs/>
                <w:sz w:val="16"/>
                <w:szCs w:val="16"/>
                <w:lang w:eastAsia="es-ES"/>
              </w:rPr>
            </w:pPr>
            <w:r w:rsidRPr="00D21008">
              <w:rPr>
                <w:rFonts w:ascii="Verdana" w:eastAsia="Times New Roman" w:hAnsi="Verdana" w:cs="Times New Roman"/>
                <w:b/>
                <w:bCs/>
                <w:sz w:val="16"/>
                <w:szCs w:val="16"/>
              </w:rPr>
              <w:t>Where:</w:t>
            </w:r>
          </w:p>
        </w:tc>
      </w:tr>
      <w:tr w:rsidR="00454CA1" w:rsidRPr="00454CA1" w14:paraId="68A3D6E9" w14:textId="5FC31EE5" w:rsidTr="00D21008">
        <w:tc>
          <w:tcPr>
            <w:tcW w:w="4416" w:type="dxa"/>
          </w:tcPr>
          <w:p w14:paraId="4F96D630"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D21008">
              <w:rPr>
                <w:rFonts w:ascii="Verdana" w:eastAsia="Times New Roman" w:hAnsi="Verdana" w:cs="Arial"/>
                <w:b/>
                <w:bCs/>
                <w:i/>
                <w:sz w:val="16"/>
                <w:szCs w:val="16"/>
                <w:lang w:val="es-MX" w:eastAsia="es-ES"/>
              </w:rPr>
              <w:t>C</w:t>
            </w:r>
            <w:r w:rsidRPr="00D21008">
              <w:rPr>
                <w:rFonts w:ascii="Verdana" w:eastAsia="Times New Roman" w:hAnsi="Verdana" w:cs="Arial"/>
                <w:b/>
                <w:bCs/>
                <w:i/>
                <w:position w:val="-4"/>
                <w:sz w:val="16"/>
                <w:szCs w:val="16"/>
                <w:lang w:val="es-MX" w:eastAsia="es-ES"/>
              </w:rPr>
              <w:t>i</w:t>
            </w:r>
            <w:r w:rsidRPr="00D21008">
              <w:rPr>
                <w:rFonts w:ascii="Verdana" w:eastAsia="Times New Roman" w:hAnsi="Verdana" w:cs="Arial"/>
                <w:b/>
                <w:bCs/>
                <w:i/>
                <w:sz w:val="16"/>
                <w:szCs w:val="16"/>
                <w:lang w:val="es-MX" w:eastAsia="es-ES"/>
              </w:rPr>
              <w:t xml:space="preserve"> </w:t>
            </w:r>
            <w:r w:rsidRPr="001E7013">
              <w:rPr>
                <w:rFonts w:ascii="Verdana" w:eastAsia="Times New Roman" w:hAnsi="Verdana" w:cs="Arial"/>
                <w:sz w:val="16"/>
                <w:szCs w:val="16"/>
                <w:lang w:val="es-MX" w:eastAsia="es-ES"/>
              </w:rPr>
              <w:t>=</w:t>
            </w:r>
            <w:r w:rsidRPr="001E7013">
              <w:rPr>
                <w:rFonts w:ascii="Verdana" w:eastAsia="Times New Roman" w:hAnsi="Verdana" w:cs="Arial"/>
                <w:sz w:val="16"/>
                <w:szCs w:val="16"/>
                <w:lang w:val="es-MX" w:eastAsia="es-ES"/>
              </w:rPr>
              <w:tab/>
              <w:t>Concentración de actividad (Bq/g o Bq/cm</w:t>
            </w:r>
            <w:r w:rsidRPr="001E7013">
              <w:rPr>
                <w:rFonts w:ascii="Verdana" w:eastAsia="Times New Roman" w:hAnsi="Verdana" w:cs="Arial"/>
                <w:sz w:val="16"/>
                <w:szCs w:val="16"/>
                <w:vertAlign w:val="superscript"/>
                <w:lang w:val="es-MX" w:eastAsia="es-ES"/>
              </w:rPr>
              <w:t>2</w:t>
            </w:r>
            <w:r w:rsidRPr="001E7013">
              <w:rPr>
                <w:rFonts w:ascii="Verdana" w:eastAsia="Times New Roman" w:hAnsi="Verdana" w:cs="Arial"/>
                <w:sz w:val="16"/>
                <w:szCs w:val="16"/>
                <w:lang w:val="es-MX" w:eastAsia="es-ES"/>
              </w:rPr>
              <w:t>) del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en la mezcla.</w:t>
            </w:r>
          </w:p>
        </w:tc>
        <w:tc>
          <w:tcPr>
            <w:tcW w:w="4416" w:type="dxa"/>
          </w:tcPr>
          <w:p w14:paraId="5B850F88" w14:textId="27EA5AB2" w:rsidR="00454CA1" w:rsidRPr="001E7013" w:rsidRDefault="00454CA1" w:rsidP="00454CA1">
            <w:pPr>
              <w:spacing w:after="101" w:line="268" w:lineRule="exact"/>
              <w:jc w:val="both"/>
              <w:rPr>
                <w:rFonts w:ascii="Verdana" w:eastAsia="Times New Roman" w:hAnsi="Verdana" w:cs="Arial"/>
                <w:i/>
                <w:sz w:val="16"/>
                <w:szCs w:val="16"/>
                <w:lang w:eastAsia="es-ES"/>
              </w:rPr>
            </w:pPr>
            <w:r w:rsidRPr="00D21008">
              <w:rPr>
                <w:rFonts w:ascii="Verdana" w:eastAsia="Times New Roman" w:hAnsi="Verdana" w:cs="Times New Roman"/>
                <w:b/>
                <w:bCs/>
                <w:i/>
                <w:iCs/>
                <w:sz w:val="16"/>
                <w:szCs w:val="16"/>
              </w:rPr>
              <w:t xml:space="preserve">C </w:t>
            </w:r>
            <w:proofErr w:type="spellStart"/>
            <w:r w:rsidRPr="00D21008">
              <w:rPr>
                <w:rFonts w:ascii="Verdana" w:eastAsia="Times New Roman" w:hAnsi="Verdana" w:cs="Times New Roman"/>
                <w:b/>
                <w:bCs/>
                <w:i/>
                <w:iCs/>
                <w:position w:val="-4"/>
                <w:sz w:val="16"/>
                <w:szCs w:val="16"/>
              </w:rPr>
              <w:t>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Activity concentration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 xml:space="preserve">/g or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 xml:space="preserve">/cm </w:t>
            </w:r>
            <w:r w:rsidRPr="00D21008">
              <w:rPr>
                <w:rFonts w:ascii="Verdana" w:eastAsia="Times New Roman" w:hAnsi="Verdana" w:cs="Times New Roman"/>
                <w:sz w:val="16"/>
                <w:szCs w:val="16"/>
                <w:vertAlign w:val="superscript"/>
              </w:rPr>
              <w:t xml:space="preserve">2 </w:t>
            </w:r>
            <w:r w:rsidRPr="00957D4E">
              <w:rPr>
                <w:rFonts w:ascii="Verdana" w:eastAsia="Times New Roman" w:hAnsi="Verdana" w:cs="Times New Roman"/>
                <w:sz w:val="16"/>
                <w:szCs w:val="16"/>
              </w:rPr>
              <w:t xml:space="preserve">) of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in the mixture.</w:t>
            </w:r>
            <w:r w:rsidRPr="00957D4E">
              <w:rPr>
                <w:rFonts w:ascii="Verdana" w:eastAsia="Times New Roman" w:hAnsi="Verdana" w:cs="Times New Roman"/>
                <w:i/>
                <w:iCs/>
                <w:sz w:val="16"/>
                <w:szCs w:val="16"/>
              </w:rPr>
              <w:t xml:space="preserve"> </w:t>
            </w:r>
            <w:r w:rsidRPr="00957D4E">
              <w:rPr>
                <w:rFonts w:ascii="Verdana" w:eastAsia="Times New Roman" w:hAnsi="Verdana" w:cs="Times New Roman"/>
                <w:sz w:val="16"/>
                <w:szCs w:val="16"/>
              </w:rPr>
              <w:t xml:space="preserve">              </w:t>
            </w:r>
          </w:p>
        </w:tc>
      </w:tr>
      <w:tr w:rsidR="00454CA1" w:rsidRPr="00454CA1" w14:paraId="5F0F48B8" w14:textId="1AB1B42B" w:rsidTr="00D21008">
        <w:tc>
          <w:tcPr>
            <w:tcW w:w="4416" w:type="dxa"/>
          </w:tcPr>
          <w:p w14:paraId="7078A2ED"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D21008">
              <w:rPr>
                <w:rFonts w:ascii="Verdana" w:eastAsia="Times New Roman" w:hAnsi="Verdana" w:cs="Arial"/>
                <w:b/>
                <w:bCs/>
                <w:i/>
                <w:sz w:val="16"/>
                <w:szCs w:val="16"/>
                <w:lang w:val="es-MX" w:eastAsia="es-ES"/>
              </w:rPr>
              <w:t>C</w:t>
            </w:r>
            <w:proofErr w:type="spellStart"/>
            <w:r w:rsidRPr="00D21008">
              <w:rPr>
                <w:rFonts w:ascii="Verdana" w:eastAsia="Times New Roman" w:hAnsi="Verdana" w:cs="Arial"/>
                <w:b/>
                <w:bCs/>
                <w:i/>
                <w:position w:val="-4"/>
                <w:sz w:val="16"/>
                <w:szCs w:val="16"/>
                <w:lang w:val="es-MX" w:eastAsia="es-ES"/>
              </w:rPr>
              <w:t>l,i</w:t>
            </w:r>
            <w:proofErr w:type="spellEnd"/>
            <w:r w:rsidRPr="001E7013">
              <w:rPr>
                <w:rFonts w:ascii="Verdana" w:eastAsia="Times New Roman" w:hAnsi="Verdana" w:cs="Arial"/>
                <w:sz w:val="16"/>
                <w:szCs w:val="16"/>
                <w:lang w:val="es-MX" w:eastAsia="es-ES"/>
              </w:rPr>
              <w:t xml:space="preserve"> =</w:t>
            </w:r>
            <w:r w:rsidRPr="001E7013">
              <w:rPr>
                <w:rFonts w:ascii="Verdana" w:eastAsia="Times New Roman" w:hAnsi="Verdana" w:cs="Arial"/>
                <w:sz w:val="16"/>
                <w:szCs w:val="16"/>
                <w:lang w:val="es-MX" w:eastAsia="es-ES"/>
              </w:rPr>
              <w:tab/>
              <w:t>Concentración de actividad para 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de la mezcla (Bq/g o Bq/cm</w:t>
            </w:r>
            <w:r w:rsidRPr="001E7013">
              <w:rPr>
                <w:rFonts w:ascii="Verdana" w:eastAsia="Times New Roman" w:hAnsi="Verdana" w:cs="Arial"/>
                <w:sz w:val="16"/>
                <w:szCs w:val="16"/>
                <w:vertAlign w:val="superscript"/>
                <w:lang w:val="es-MX" w:eastAsia="es-ES"/>
              </w:rPr>
              <w:t>2</w:t>
            </w:r>
            <w:r w:rsidRPr="001E7013">
              <w:rPr>
                <w:rFonts w:ascii="Verdana" w:eastAsia="Times New Roman" w:hAnsi="Verdana" w:cs="Arial"/>
                <w:sz w:val="16"/>
                <w:szCs w:val="16"/>
                <w:lang w:val="es-MX" w:eastAsia="es-ES"/>
              </w:rPr>
              <w:t xml:space="preserve"> según aplique), de acuerdo a la tabla 3 del Apéndice A.</w:t>
            </w:r>
          </w:p>
        </w:tc>
        <w:tc>
          <w:tcPr>
            <w:tcW w:w="4416" w:type="dxa"/>
          </w:tcPr>
          <w:p w14:paraId="2E598E58" w14:textId="781D73E9" w:rsidR="00454CA1" w:rsidRPr="001E7013" w:rsidRDefault="00454CA1" w:rsidP="00454CA1">
            <w:pPr>
              <w:spacing w:after="101" w:line="268" w:lineRule="exact"/>
              <w:jc w:val="both"/>
              <w:rPr>
                <w:rFonts w:ascii="Verdana" w:eastAsia="Times New Roman" w:hAnsi="Verdana" w:cs="Arial"/>
                <w:i/>
                <w:sz w:val="16"/>
                <w:szCs w:val="16"/>
                <w:lang w:eastAsia="es-ES"/>
              </w:rPr>
            </w:pPr>
            <w:r w:rsidRPr="00D21008">
              <w:rPr>
                <w:rFonts w:ascii="Verdana" w:eastAsia="Times New Roman" w:hAnsi="Verdana" w:cs="Times New Roman"/>
                <w:b/>
                <w:bCs/>
                <w:i/>
                <w:iCs/>
                <w:sz w:val="16"/>
                <w:szCs w:val="16"/>
              </w:rPr>
              <w:t xml:space="preserve">C </w:t>
            </w:r>
            <w:proofErr w:type="spellStart"/>
            <w:r w:rsidRPr="00D21008">
              <w:rPr>
                <w:rFonts w:ascii="Verdana" w:eastAsia="Times New Roman" w:hAnsi="Verdana" w:cs="Times New Roman"/>
                <w:b/>
                <w:bCs/>
                <w:i/>
                <w:iCs/>
                <w:position w:val="-4"/>
                <w:sz w:val="16"/>
                <w:szCs w:val="16"/>
              </w:rPr>
              <w:t>l,i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xml:space="preserve">= Activity concentration for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of the mixture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 xml:space="preserve">/g or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/cm</w:t>
            </w:r>
            <w:r w:rsidRPr="00D21008">
              <w:rPr>
                <w:rFonts w:ascii="Verdana" w:eastAsia="Times New Roman" w:hAnsi="Verdana" w:cs="Times New Roman"/>
                <w:sz w:val="16"/>
                <w:szCs w:val="16"/>
                <w:vertAlign w:val="superscript"/>
              </w:rPr>
              <w:t>2</w:t>
            </w:r>
            <w:r w:rsidRPr="00957D4E">
              <w:rPr>
                <w:rFonts w:ascii="Verdana" w:eastAsia="Times New Roman" w:hAnsi="Verdana" w:cs="Times New Roman"/>
                <w:sz w:val="11"/>
                <w:szCs w:val="11"/>
                <w:vertAlign w:val="superscript"/>
              </w:rPr>
              <w:t xml:space="preserve"> </w:t>
            </w:r>
            <w:r w:rsidRPr="00957D4E">
              <w:rPr>
                <w:rFonts w:ascii="Verdana" w:eastAsia="Times New Roman" w:hAnsi="Verdana" w:cs="Times New Roman"/>
                <w:sz w:val="16"/>
                <w:szCs w:val="16"/>
              </w:rPr>
              <w:t xml:space="preserve">as applicable), according to Table 3 of Appendix A.              </w:t>
            </w:r>
          </w:p>
        </w:tc>
      </w:tr>
      <w:tr w:rsidR="00454CA1" w:rsidRPr="00454CA1" w14:paraId="1EC32FB1" w14:textId="3CB68CB4" w:rsidTr="00D21008">
        <w:tc>
          <w:tcPr>
            <w:tcW w:w="4416" w:type="dxa"/>
          </w:tcPr>
          <w:p w14:paraId="6865A6F7"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4.5.9</w:t>
            </w:r>
            <w:r w:rsidRPr="001E7013">
              <w:rPr>
                <w:rFonts w:ascii="Verdana" w:eastAsia="Times New Roman" w:hAnsi="Verdana" w:cs="Arial"/>
                <w:sz w:val="16"/>
                <w:szCs w:val="16"/>
                <w:lang w:val="es-MX" w:eastAsia="es-ES"/>
              </w:rPr>
              <w:t xml:space="preserve"> Para que la Comisión autorice la dispensa de los residuos metálicos, se debe demostrar que se cumple con lo establecido en la presente norma, para ello deben presentar a la Comisión el sistema para la dispensa de residuos con material radiactivo, en los términos establecidos en el Apéndice D.</w:t>
            </w:r>
          </w:p>
        </w:tc>
        <w:tc>
          <w:tcPr>
            <w:tcW w:w="4416" w:type="dxa"/>
          </w:tcPr>
          <w:p w14:paraId="42409AD9" w14:textId="2253AD8B" w:rsidR="00454CA1" w:rsidRPr="001E7013" w:rsidRDefault="00454CA1" w:rsidP="00454CA1">
            <w:pPr>
              <w:spacing w:after="101" w:line="268"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4.5.9 </w:t>
            </w:r>
            <w:r w:rsidRPr="00957D4E">
              <w:rPr>
                <w:rFonts w:ascii="Verdana" w:eastAsia="Times New Roman" w:hAnsi="Verdana" w:cs="Times New Roman"/>
                <w:sz w:val="16"/>
                <w:szCs w:val="16"/>
              </w:rPr>
              <w:t xml:space="preserve">In order for the Commission to authorize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t>
            </w:r>
            <w:r w:rsidR="00D21008">
              <w:rPr>
                <w:rFonts w:ascii="Verdana" w:eastAsia="Times New Roman" w:hAnsi="Verdana" w:cs="Times New Roman"/>
                <w:sz w:val="16"/>
                <w:szCs w:val="16"/>
              </w:rPr>
              <w:t>metal</w:t>
            </w:r>
            <w:r w:rsidRPr="00957D4E">
              <w:rPr>
                <w:rFonts w:ascii="Verdana" w:eastAsia="Times New Roman" w:hAnsi="Verdana" w:cs="Times New Roman"/>
                <w:sz w:val="16"/>
                <w:szCs w:val="16"/>
              </w:rPr>
              <w:t xml:space="preserve"> waste, it must be demonstrated that the provisions of this standard are complied with, for this purpose they must submit to the Commission the system for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 with radioactive material, in the terms set out in Appendix D.</w:t>
            </w:r>
          </w:p>
        </w:tc>
      </w:tr>
      <w:tr w:rsidR="00454CA1" w:rsidRPr="00454CA1" w14:paraId="214B4C7F" w14:textId="43815F48" w:rsidTr="00D21008">
        <w:tc>
          <w:tcPr>
            <w:tcW w:w="4416" w:type="dxa"/>
          </w:tcPr>
          <w:p w14:paraId="41096A99"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w:t>
            </w:r>
            <w:r w:rsidRPr="001E7013">
              <w:rPr>
                <w:rFonts w:ascii="Verdana" w:eastAsia="Times New Roman" w:hAnsi="Verdana" w:cs="Arial"/>
                <w:sz w:val="16"/>
                <w:szCs w:val="16"/>
                <w:lang w:val="es-MX" w:eastAsia="es-ES"/>
              </w:rPr>
              <w:t xml:space="preserve"> Criterios de dispensa para la reutilización de componentes metálicos contaminados.</w:t>
            </w:r>
          </w:p>
        </w:tc>
        <w:tc>
          <w:tcPr>
            <w:tcW w:w="4416" w:type="dxa"/>
          </w:tcPr>
          <w:p w14:paraId="55312EF0" w14:textId="4DCDC35C" w:rsidR="00454CA1" w:rsidRPr="001E7013" w:rsidRDefault="00454CA1" w:rsidP="00454CA1">
            <w:pPr>
              <w:spacing w:after="101" w:line="268"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criteria for the reuse of contaminated metal components.</w:t>
            </w:r>
          </w:p>
        </w:tc>
      </w:tr>
      <w:tr w:rsidR="00454CA1" w:rsidRPr="00454CA1" w14:paraId="1C00E431" w14:textId="5AE28899" w:rsidTr="00D21008">
        <w:tc>
          <w:tcPr>
            <w:tcW w:w="4416" w:type="dxa"/>
          </w:tcPr>
          <w:p w14:paraId="60C2609A"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4.6.1</w:t>
            </w:r>
            <w:r w:rsidRPr="001E7013">
              <w:rPr>
                <w:rFonts w:ascii="Verdana" w:eastAsia="Times New Roman" w:hAnsi="Verdana" w:cs="Arial"/>
                <w:sz w:val="16"/>
                <w:szCs w:val="16"/>
                <w:lang w:val="es-MX" w:eastAsia="es-ES"/>
              </w:rPr>
              <w:t xml:space="preserve"> Los niveles de dispensa establecidos en la tabla 4 del Apéndice A aplican a componentes metálicos, equipos o herramientas para los cuales se prevé su reutilización.</w:t>
            </w:r>
          </w:p>
        </w:tc>
        <w:tc>
          <w:tcPr>
            <w:tcW w:w="4416" w:type="dxa"/>
          </w:tcPr>
          <w:p w14:paraId="3F9F4680" w14:textId="677AAB7B" w:rsidR="00454CA1" w:rsidRPr="001E7013" w:rsidRDefault="00454CA1" w:rsidP="00454CA1">
            <w:pPr>
              <w:spacing w:after="101" w:line="268"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4.6.1 </w:t>
            </w:r>
            <w:r w:rsidRPr="00957D4E">
              <w:rPr>
                <w:rFonts w:ascii="Verdana" w:eastAsia="Times New Roman" w:hAnsi="Verdana" w:cs="Times New Roman"/>
                <w:sz w:val="16"/>
                <w:szCs w:val="16"/>
              </w:rPr>
              <w:t xml:space="preserve">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set out in Table 4 of Appendix A apply to metal components, equipment or tools for which reuse is expected.</w:t>
            </w:r>
          </w:p>
        </w:tc>
      </w:tr>
      <w:tr w:rsidR="00454CA1" w:rsidRPr="00454CA1" w14:paraId="2C983200" w14:textId="5C606C13" w:rsidTr="00D21008">
        <w:tc>
          <w:tcPr>
            <w:tcW w:w="4416" w:type="dxa"/>
          </w:tcPr>
          <w:p w14:paraId="693EE305"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4.6.2</w:t>
            </w:r>
            <w:r w:rsidRPr="001E7013">
              <w:rPr>
                <w:rFonts w:ascii="Verdana" w:eastAsia="Times New Roman" w:hAnsi="Verdana" w:cs="Arial"/>
                <w:sz w:val="16"/>
                <w:szCs w:val="16"/>
                <w:lang w:val="es-MX" w:eastAsia="es-ES"/>
              </w:rPr>
              <w:t xml:space="preserve"> Los niveles de dispensa ya incluyen a los radionúclidos hijos de vida corta, por lo que no se requiere una limitación adicional.</w:t>
            </w:r>
          </w:p>
        </w:tc>
        <w:tc>
          <w:tcPr>
            <w:tcW w:w="4416" w:type="dxa"/>
          </w:tcPr>
          <w:p w14:paraId="7A1EEAFE" w14:textId="53C7AD17" w:rsidR="00454CA1" w:rsidRPr="001E7013" w:rsidRDefault="00454CA1" w:rsidP="00454CA1">
            <w:pPr>
              <w:spacing w:after="101" w:line="268"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4.6.2 </w:t>
            </w:r>
            <w:r w:rsidRPr="00957D4E">
              <w:rPr>
                <w:rFonts w:ascii="Verdana" w:eastAsia="Times New Roman" w:hAnsi="Verdana" w:cs="Times New Roman"/>
                <w:sz w:val="16"/>
                <w:szCs w:val="16"/>
              </w:rPr>
              <w:t xml:space="preserve">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already include short-lived radionuclides, so no additional limitation is required.</w:t>
            </w:r>
          </w:p>
        </w:tc>
      </w:tr>
      <w:tr w:rsidR="00454CA1" w:rsidRPr="00454CA1" w14:paraId="0343BA21" w14:textId="0F2A072A" w:rsidTr="00D21008">
        <w:tc>
          <w:tcPr>
            <w:tcW w:w="4416" w:type="dxa"/>
          </w:tcPr>
          <w:p w14:paraId="65C2F527" w14:textId="77777777" w:rsidR="00454CA1" w:rsidRPr="001E7013" w:rsidRDefault="00454CA1" w:rsidP="00454CA1">
            <w:pPr>
              <w:spacing w:after="101" w:line="268"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4.6.3</w:t>
            </w:r>
            <w:r w:rsidRPr="001E7013">
              <w:rPr>
                <w:rFonts w:ascii="Verdana" w:eastAsia="Times New Roman" w:hAnsi="Verdana" w:cs="Arial"/>
                <w:sz w:val="16"/>
                <w:szCs w:val="16"/>
                <w:lang w:val="es-MX" w:eastAsia="es-ES"/>
              </w:rPr>
              <w:t xml:space="preserve"> Para la determinación de la concentración de actividad superficial, la cual incluye la fija más la removible, en superficies no homogéneas, se promediará sobre áreas no mayores a un metro cuadrado.</w:t>
            </w:r>
          </w:p>
        </w:tc>
        <w:tc>
          <w:tcPr>
            <w:tcW w:w="4416" w:type="dxa"/>
          </w:tcPr>
          <w:p w14:paraId="5A619785" w14:textId="1FB13338" w:rsidR="00454CA1" w:rsidRPr="001E7013" w:rsidRDefault="00454CA1" w:rsidP="00454CA1">
            <w:pPr>
              <w:spacing w:after="101" w:line="268"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4.6.3 </w:t>
            </w:r>
            <w:r w:rsidRPr="00957D4E">
              <w:rPr>
                <w:rFonts w:ascii="Verdana" w:eastAsia="Times New Roman" w:hAnsi="Verdana" w:cs="Times New Roman"/>
                <w:sz w:val="16"/>
                <w:szCs w:val="16"/>
              </w:rPr>
              <w:t xml:space="preserve">For the determination of the concentration of surface activity, which includes the </w:t>
            </w:r>
            <w:r w:rsidR="00D21008">
              <w:rPr>
                <w:rFonts w:ascii="Verdana" w:eastAsia="Times New Roman" w:hAnsi="Verdana" w:cs="Times New Roman"/>
                <w:sz w:val="16"/>
                <w:szCs w:val="16"/>
              </w:rPr>
              <w:t>stationary</w:t>
            </w:r>
            <w:r w:rsidRPr="00957D4E">
              <w:rPr>
                <w:rFonts w:ascii="Verdana" w:eastAsia="Times New Roman" w:hAnsi="Verdana" w:cs="Times New Roman"/>
                <w:sz w:val="16"/>
                <w:szCs w:val="16"/>
              </w:rPr>
              <w:t xml:space="preserve"> plus the removable, on non-homogeneous surfaces, shall be averaged over areas not larger than one square meter.</w:t>
            </w:r>
          </w:p>
        </w:tc>
      </w:tr>
      <w:tr w:rsidR="00454CA1" w:rsidRPr="00454CA1" w14:paraId="65C3DF0F" w14:textId="6CFEAB2C" w:rsidTr="00D21008">
        <w:tc>
          <w:tcPr>
            <w:tcW w:w="4416" w:type="dxa"/>
          </w:tcPr>
          <w:p w14:paraId="5848391C" w14:textId="77777777" w:rsidR="00454CA1" w:rsidRPr="001E7013" w:rsidRDefault="00454CA1" w:rsidP="00454CA1">
            <w:pPr>
              <w:spacing w:after="101" w:line="26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4.6.4</w:t>
            </w:r>
            <w:r w:rsidRPr="001E7013">
              <w:rPr>
                <w:rFonts w:ascii="Verdana" w:eastAsia="Times New Roman" w:hAnsi="Verdana" w:cs="Arial"/>
                <w:sz w:val="16"/>
                <w:szCs w:val="16"/>
                <w:lang w:val="es-MX" w:eastAsia="es-ES"/>
              </w:rPr>
              <w:t xml:space="preserve"> Cuando las superficies no sean accesibles para medir la contaminación superficial, se podrá recurrir a evaluaciones conservadoras de la concentración de actividad superficial para ser contrastada contra los niveles de dispensa respectivos.</w:t>
            </w:r>
          </w:p>
        </w:tc>
        <w:tc>
          <w:tcPr>
            <w:tcW w:w="4416" w:type="dxa"/>
          </w:tcPr>
          <w:p w14:paraId="00F9995F" w14:textId="00809D0D" w:rsidR="00454CA1" w:rsidRPr="001E7013" w:rsidRDefault="00454CA1" w:rsidP="00454CA1">
            <w:pPr>
              <w:spacing w:after="101" w:line="26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4.6.4 </w:t>
            </w:r>
            <w:r w:rsidRPr="00957D4E">
              <w:rPr>
                <w:rFonts w:ascii="Verdana" w:eastAsia="Times New Roman" w:hAnsi="Verdana" w:cs="Times New Roman"/>
                <w:sz w:val="16"/>
                <w:szCs w:val="16"/>
              </w:rPr>
              <w:t xml:space="preserve">When surfaces are not accessible to measure surface contamination, conservative assessments of the concentration of surface activity may be used to be contrasted against the respective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w:t>
            </w:r>
          </w:p>
        </w:tc>
      </w:tr>
      <w:tr w:rsidR="00454CA1" w:rsidRPr="00454CA1" w14:paraId="1201A5AF" w14:textId="027D71A9" w:rsidTr="00D21008">
        <w:tc>
          <w:tcPr>
            <w:tcW w:w="4416" w:type="dxa"/>
          </w:tcPr>
          <w:p w14:paraId="265124E8" w14:textId="77777777" w:rsidR="00454CA1" w:rsidRPr="001E7013" w:rsidRDefault="00454CA1" w:rsidP="00454CA1">
            <w:pPr>
              <w:spacing w:after="101" w:line="260"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4.6.5</w:t>
            </w:r>
            <w:r w:rsidRPr="001E7013">
              <w:rPr>
                <w:rFonts w:ascii="Verdana" w:eastAsia="Times New Roman" w:hAnsi="Verdana" w:cs="Arial"/>
                <w:sz w:val="16"/>
                <w:szCs w:val="16"/>
                <w:lang w:val="es-MX" w:eastAsia="es-ES"/>
              </w:rPr>
              <w:t xml:space="preserve"> Cuando el residuo contenga en su superficie una mezcla de radionúclidos, se debe cumplir con la siguiente relación,</w:t>
            </w:r>
          </w:p>
        </w:tc>
        <w:tc>
          <w:tcPr>
            <w:tcW w:w="4416" w:type="dxa"/>
          </w:tcPr>
          <w:p w14:paraId="217E10F4" w14:textId="74A81740" w:rsidR="00454CA1" w:rsidRPr="001E7013" w:rsidRDefault="00454CA1" w:rsidP="00454CA1">
            <w:pPr>
              <w:spacing w:after="101" w:line="260"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4.6.5 </w:t>
            </w:r>
            <w:r w:rsidRPr="00957D4E">
              <w:rPr>
                <w:rFonts w:ascii="Verdana" w:eastAsia="Times New Roman" w:hAnsi="Verdana" w:cs="Times New Roman"/>
                <w:sz w:val="16"/>
                <w:szCs w:val="16"/>
              </w:rPr>
              <w:t xml:space="preserve">When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contains a mixture of radionuclides on its surface, the following </w:t>
            </w:r>
            <w:r w:rsidR="00D21008">
              <w:rPr>
                <w:rFonts w:ascii="Verdana" w:eastAsia="Times New Roman" w:hAnsi="Verdana" w:cs="Times New Roman"/>
                <w:sz w:val="16"/>
                <w:szCs w:val="16"/>
              </w:rPr>
              <w:t>equation must be complied</w:t>
            </w:r>
            <w:r w:rsidRPr="00957D4E">
              <w:rPr>
                <w:rFonts w:ascii="Verdana" w:eastAsia="Times New Roman" w:hAnsi="Verdana" w:cs="Times New Roman"/>
                <w:sz w:val="16"/>
                <w:szCs w:val="16"/>
              </w:rPr>
              <w:t>,</w:t>
            </w:r>
          </w:p>
        </w:tc>
      </w:tr>
      <w:tr w:rsidR="00454CA1" w:rsidRPr="001E7013" w14:paraId="3822A05D" w14:textId="7C5D1439" w:rsidTr="00D21008">
        <w:tc>
          <w:tcPr>
            <w:tcW w:w="4416" w:type="dxa"/>
          </w:tcPr>
          <w:p w14:paraId="643DF666" w14:textId="77777777" w:rsidR="00454CA1" w:rsidRPr="001E7013" w:rsidRDefault="00454CA1" w:rsidP="00454CA1">
            <w:pPr>
              <w:spacing w:after="101" w:line="216" w:lineRule="exact"/>
              <w:jc w:val="center"/>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Suma de las fracciones:</w:t>
            </w:r>
          </w:p>
        </w:tc>
        <w:tc>
          <w:tcPr>
            <w:tcW w:w="4416" w:type="dxa"/>
          </w:tcPr>
          <w:p w14:paraId="19DDCD60" w14:textId="70320E12" w:rsidR="00454CA1" w:rsidRPr="001E7013" w:rsidRDefault="00454CA1" w:rsidP="00454CA1">
            <w:pPr>
              <w:spacing w:after="101" w:line="216" w:lineRule="exact"/>
              <w:jc w:val="center"/>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Sum of the </w:t>
            </w:r>
            <w:r w:rsidR="00BD5D22">
              <w:rPr>
                <w:rFonts w:ascii="Verdana" w:eastAsia="Times New Roman" w:hAnsi="Verdana" w:cs="Times New Roman"/>
                <w:sz w:val="16"/>
                <w:szCs w:val="16"/>
              </w:rPr>
              <w:t>sections</w:t>
            </w:r>
            <w:r w:rsidRPr="00957D4E">
              <w:rPr>
                <w:rFonts w:ascii="Verdana" w:eastAsia="Times New Roman" w:hAnsi="Verdana" w:cs="Times New Roman"/>
                <w:sz w:val="16"/>
                <w:szCs w:val="16"/>
              </w:rPr>
              <w:t>:</w:t>
            </w:r>
          </w:p>
        </w:tc>
      </w:tr>
    </w:tbl>
    <w:p w14:paraId="04B522B8" w14:textId="77777777" w:rsidR="00E50504" w:rsidRPr="00E50504" w:rsidRDefault="00E50504" w:rsidP="00E50504">
      <w:pPr>
        <w:spacing w:after="101" w:line="240" w:lineRule="auto"/>
        <w:jc w:val="center"/>
        <w:rPr>
          <w:rFonts w:ascii="Arial" w:eastAsia="Times New Roman" w:hAnsi="Arial" w:cs="Arial"/>
          <w:i/>
          <w:sz w:val="18"/>
          <w:szCs w:val="20"/>
          <w:lang w:val="es-MX" w:eastAsia="es-ES"/>
        </w:rPr>
      </w:pPr>
      <w:r w:rsidRPr="00E50504">
        <w:rPr>
          <w:rFonts w:ascii="Arial" w:eastAsia="Times New Roman" w:hAnsi="Arial" w:cs="Arial"/>
          <w:i/>
          <w:noProof/>
          <w:sz w:val="18"/>
          <w:szCs w:val="20"/>
          <w:lang w:val="es-MX" w:eastAsia="es-ES"/>
        </w:rPr>
        <w:drawing>
          <wp:inline distT="0" distB="0" distL="0" distR="0" wp14:anchorId="7D5E2DC1" wp14:editId="210E338F">
            <wp:extent cx="742950" cy="514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514350"/>
                    </a:xfrm>
                    <a:prstGeom prst="rect">
                      <a:avLst/>
                    </a:prstGeom>
                    <a:noFill/>
                    <a:ln>
                      <a:noFill/>
                    </a:ln>
                  </pic:spPr>
                </pic:pic>
              </a:graphicData>
            </a:graphic>
          </wp:inline>
        </w:drawing>
      </w:r>
    </w:p>
    <w:tbl>
      <w:tblPr>
        <w:tblStyle w:val="TableGrid"/>
        <w:tblW w:w="88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454CA1" w:rsidRPr="001E7013" w14:paraId="6E391D29" w14:textId="42DA1765" w:rsidTr="00AE55CF">
        <w:tc>
          <w:tcPr>
            <w:tcW w:w="4416" w:type="dxa"/>
          </w:tcPr>
          <w:p w14:paraId="60170574" w14:textId="77777777" w:rsidR="00454CA1" w:rsidRPr="00AE55CF" w:rsidRDefault="00454CA1" w:rsidP="00454CA1">
            <w:pPr>
              <w:spacing w:after="101" w:line="256" w:lineRule="exact"/>
              <w:jc w:val="both"/>
              <w:rPr>
                <w:rFonts w:ascii="Verdana" w:eastAsia="Times New Roman" w:hAnsi="Verdana" w:cs="Arial"/>
                <w:b/>
                <w:bCs/>
                <w:sz w:val="16"/>
                <w:szCs w:val="16"/>
                <w:lang w:val="es-MX" w:eastAsia="es-ES"/>
              </w:rPr>
            </w:pPr>
            <w:r w:rsidRPr="00AE55CF">
              <w:rPr>
                <w:rFonts w:ascii="Verdana" w:eastAsia="Times New Roman" w:hAnsi="Verdana" w:cs="Arial"/>
                <w:b/>
                <w:bCs/>
                <w:sz w:val="16"/>
                <w:szCs w:val="16"/>
                <w:lang w:val="es-MX" w:eastAsia="es-ES"/>
              </w:rPr>
              <w:t>Donde:</w:t>
            </w:r>
          </w:p>
        </w:tc>
        <w:tc>
          <w:tcPr>
            <w:tcW w:w="4416" w:type="dxa"/>
          </w:tcPr>
          <w:p w14:paraId="43C04566" w14:textId="2756AF1C" w:rsidR="00454CA1" w:rsidRPr="00AE55CF" w:rsidRDefault="00454CA1" w:rsidP="00454CA1">
            <w:pPr>
              <w:spacing w:after="101" w:line="256" w:lineRule="exact"/>
              <w:jc w:val="both"/>
              <w:rPr>
                <w:rFonts w:ascii="Verdana" w:eastAsia="Times New Roman" w:hAnsi="Verdana" w:cs="Arial"/>
                <w:b/>
                <w:bCs/>
                <w:sz w:val="16"/>
                <w:szCs w:val="16"/>
                <w:lang w:eastAsia="es-ES"/>
              </w:rPr>
            </w:pPr>
            <w:r w:rsidRPr="00AE55CF">
              <w:rPr>
                <w:rFonts w:ascii="Verdana" w:eastAsia="Times New Roman" w:hAnsi="Verdana" w:cs="Times New Roman"/>
                <w:b/>
                <w:bCs/>
                <w:sz w:val="16"/>
                <w:szCs w:val="16"/>
              </w:rPr>
              <w:t>Where:</w:t>
            </w:r>
          </w:p>
        </w:tc>
      </w:tr>
      <w:tr w:rsidR="00454CA1" w:rsidRPr="00454CA1" w14:paraId="20E3657C" w14:textId="42332D60" w:rsidTr="00AE55CF">
        <w:tc>
          <w:tcPr>
            <w:tcW w:w="4416" w:type="dxa"/>
          </w:tcPr>
          <w:p w14:paraId="2020AEEC" w14:textId="77777777" w:rsidR="00454CA1" w:rsidRPr="001E7013" w:rsidRDefault="00454CA1" w:rsidP="00454CA1">
            <w:pPr>
              <w:spacing w:after="101" w:line="264" w:lineRule="exact"/>
              <w:jc w:val="both"/>
              <w:rPr>
                <w:rFonts w:ascii="Verdana" w:eastAsia="Times New Roman" w:hAnsi="Verdana" w:cs="Arial"/>
                <w:sz w:val="16"/>
                <w:szCs w:val="16"/>
                <w:lang w:val="es-MX" w:eastAsia="es-ES"/>
              </w:rPr>
            </w:pPr>
            <w:r w:rsidRPr="001E7013">
              <w:rPr>
                <w:rFonts w:ascii="Verdana" w:eastAsia="Times New Roman" w:hAnsi="Verdana" w:cs="Arial"/>
                <w:i/>
                <w:sz w:val="16"/>
                <w:szCs w:val="16"/>
                <w:lang w:val="es-MX" w:eastAsia="es-ES"/>
              </w:rPr>
              <w:lastRenderedPageBreak/>
              <w:t>C</w:t>
            </w:r>
            <w:r w:rsidRPr="001E7013">
              <w:rPr>
                <w:rFonts w:ascii="Verdana" w:eastAsia="Times New Roman" w:hAnsi="Verdana" w:cs="Arial"/>
                <w:i/>
                <w:position w:val="-4"/>
                <w:sz w:val="16"/>
                <w:szCs w:val="16"/>
                <w:lang w:val="es-MX" w:eastAsia="es-ES"/>
              </w:rPr>
              <w:t>i</w:t>
            </w:r>
            <w:r w:rsidRPr="001E7013">
              <w:rPr>
                <w:rFonts w:ascii="Verdana" w:eastAsia="Times New Roman" w:hAnsi="Verdana" w:cs="Arial"/>
                <w:sz w:val="16"/>
                <w:szCs w:val="16"/>
                <w:lang w:val="es-MX" w:eastAsia="es-ES"/>
              </w:rPr>
              <w:t xml:space="preserve"> =</w:t>
            </w:r>
            <w:r w:rsidRPr="001E7013">
              <w:rPr>
                <w:rFonts w:ascii="Verdana" w:eastAsia="Times New Roman" w:hAnsi="Verdana" w:cs="Arial"/>
                <w:sz w:val="16"/>
                <w:szCs w:val="16"/>
                <w:lang w:val="es-MX" w:eastAsia="es-ES"/>
              </w:rPr>
              <w:tab/>
              <w:t>Concentración de actividad (Bq/cm</w:t>
            </w:r>
            <w:r w:rsidRPr="001E7013">
              <w:rPr>
                <w:rFonts w:ascii="Verdana" w:eastAsia="Times New Roman" w:hAnsi="Verdana" w:cs="Arial"/>
                <w:sz w:val="16"/>
                <w:szCs w:val="16"/>
                <w:vertAlign w:val="superscript"/>
                <w:lang w:val="es-MX" w:eastAsia="es-ES"/>
              </w:rPr>
              <w:t>2</w:t>
            </w:r>
            <w:r w:rsidRPr="001E7013">
              <w:rPr>
                <w:rFonts w:ascii="Verdana" w:eastAsia="Times New Roman" w:hAnsi="Verdana" w:cs="Arial"/>
                <w:sz w:val="16"/>
                <w:szCs w:val="16"/>
                <w:lang w:val="es-MX" w:eastAsia="es-ES"/>
              </w:rPr>
              <w:t>) del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en la mezcla.</w:t>
            </w:r>
          </w:p>
        </w:tc>
        <w:tc>
          <w:tcPr>
            <w:tcW w:w="4416" w:type="dxa"/>
          </w:tcPr>
          <w:p w14:paraId="4060951D" w14:textId="241F2B28" w:rsidR="00454CA1" w:rsidRPr="001E7013" w:rsidRDefault="00454CA1" w:rsidP="00454CA1">
            <w:pPr>
              <w:spacing w:after="101" w:line="264" w:lineRule="exact"/>
              <w:jc w:val="both"/>
              <w:rPr>
                <w:rFonts w:ascii="Verdana" w:eastAsia="Times New Roman" w:hAnsi="Verdana" w:cs="Arial"/>
                <w:i/>
                <w:sz w:val="16"/>
                <w:szCs w:val="16"/>
                <w:lang w:eastAsia="es-ES"/>
              </w:rPr>
            </w:pPr>
            <w:r w:rsidRPr="00957D4E">
              <w:rPr>
                <w:rFonts w:ascii="Verdana" w:eastAsia="Times New Roman" w:hAnsi="Verdana" w:cs="Times New Roman"/>
                <w:i/>
                <w:iCs/>
                <w:sz w:val="16"/>
                <w:szCs w:val="16"/>
              </w:rPr>
              <w:t>C</w:t>
            </w:r>
            <w:proofErr w:type="spellStart"/>
            <w:r w:rsidRPr="00957D4E">
              <w:rPr>
                <w:rFonts w:ascii="Verdana" w:eastAsia="Times New Roman" w:hAnsi="Verdana" w:cs="Times New Roman"/>
                <w:i/>
                <w:iCs/>
                <w:position w:val="-4"/>
                <w:sz w:val="16"/>
                <w:szCs w:val="16"/>
              </w:rPr>
              <w:t>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Activity concentration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/cm</w:t>
            </w:r>
            <w:r w:rsidRPr="00AE55CF">
              <w:rPr>
                <w:rFonts w:ascii="Verdana" w:eastAsia="Times New Roman" w:hAnsi="Verdana" w:cs="Times New Roman"/>
                <w:sz w:val="15"/>
                <w:szCs w:val="15"/>
                <w:vertAlign w:val="superscript"/>
              </w:rPr>
              <w:t xml:space="preserve">2 </w:t>
            </w:r>
            <w:r w:rsidRPr="00957D4E">
              <w:rPr>
                <w:rFonts w:ascii="Verdana" w:eastAsia="Times New Roman" w:hAnsi="Verdana" w:cs="Times New Roman"/>
                <w:sz w:val="16"/>
                <w:szCs w:val="16"/>
              </w:rPr>
              <w:t xml:space="preserve">) of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in the mixture.              </w:t>
            </w:r>
          </w:p>
        </w:tc>
      </w:tr>
      <w:tr w:rsidR="00454CA1" w:rsidRPr="00454CA1" w14:paraId="2A43701A" w14:textId="54456030" w:rsidTr="00AE55CF">
        <w:tc>
          <w:tcPr>
            <w:tcW w:w="4416" w:type="dxa"/>
          </w:tcPr>
          <w:p w14:paraId="4EB9000A" w14:textId="77777777" w:rsidR="00454CA1" w:rsidRPr="001E7013" w:rsidRDefault="00454CA1" w:rsidP="00454CA1">
            <w:pPr>
              <w:spacing w:after="101" w:line="264" w:lineRule="exact"/>
              <w:jc w:val="both"/>
              <w:rPr>
                <w:rFonts w:ascii="Verdana" w:eastAsia="Times New Roman" w:hAnsi="Verdana" w:cs="Arial"/>
                <w:sz w:val="16"/>
                <w:szCs w:val="16"/>
                <w:lang w:val="es-MX" w:eastAsia="es-ES"/>
              </w:rPr>
            </w:pPr>
            <w:r w:rsidRPr="001E7013">
              <w:rPr>
                <w:rFonts w:ascii="Verdana" w:eastAsia="Times New Roman" w:hAnsi="Verdana" w:cs="Arial"/>
                <w:i/>
                <w:sz w:val="16"/>
                <w:szCs w:val="16"/>
                <w:lang w:val="es-MX" w:eastAsia="es-ES"/>
              </w:rPr>
              <w:t>C</w:t>
            </w:r>
            <w:proofErr w:type="spellStart"/>
            <w:r w:rsidRPr="001E7013">
              <w:rPr>
                <w:rFonts w:ascii="Verdana" w:eastAsia="Times New Roman" w:hAnsi="Verdana" w:cs="Arial"/>
                <w:i/>
                <w:position w:val="-4"/>
                <w:sz w:val="16"/>
                <w:szCs w:val="16"/>
                <w:lang w:val="es-MX" w:eastAsia="es-ES"/>
              </w:rPr>
              <w:t>l,i</w:t>
            </w:r>
            <w:proofErr w:type="spellEnd"/>
            <w:r w:rsidRPr="001E7013">
              <w:rPr>
                <w:rFonts w:ascii="Verdana" w:eastAsia="Times New Roman" w:hAnsi="Verdana" w:cs="Arial"/>
                <w:sz w:val="16"/>
                <w:szCs w:val="16"/>
                <w:lang w:val="es-MX" w:eastAsia="es-ES"/>
              </w:rPr>
              <w:t xml:space="preserve"> =</w:t>
            </w:r>
            <w:r w:rsidRPr="001E7013">
              <w:rPr>
                <w:rFonts w:ascii="Verdana" w:eastAsia="Times New Roman" w:hAnsi="Verdana" w:cs="Arial"/>
                <w:sz w:val="16"/>
                <w:szCs w:val="16"/>
                <w:lang w:val="es-MX" w:eastAsia="es-ES"/>
              </w:rPr>
              <w:tab/>
              <w:t>Concentración de actividad para el i-</w:t>
            </w:r>
            <w:proofErr w:type="spellStart"/>
            <w:r w:rsidRPr="001E7013">
              <w:rPr>
                <w:rFonts w:ascii="Verdana" w:eastAsia="Times New Roman" w:hAnsi="Verdana" w:cs="Arial"/>
                <w:sz w:val="16"/>
                <w:szCs w:val="16"/>
                <w:lang w:val="es-MX" w:eastAsia="es-ES"/>
              </w:rPr>
              <w:t>ésimo</w:t>
            </w:r>
            <w:proofErr w:type="spellEnd"/>
            <w:r w:rsidRPr="001E7013">
              <w:rPr>
                <w:rFonts w:ascii="Verdana" w:eastAsia="Times New Roman" w:hAnsi="Verdana" w:cs="Arial"/>
                <w:sz w:val="16"/>
                <w:szCs w:val="16"/>
                <w:lang w:val="es-MX" w:eastAsia="es-ES"/>
              </w:rPr>
              <w:t xml:space="preserve"> radionúclido de la mezcla (Bq/cm</w:t>
            </w:r>
            <w:r w:rsidRPr="001E7013">
              <w:rPr>
                <w:rFonts w:ascii="Verdana" w:eastAsia="Times New Roman" w:hAnsi="Verdana" w:cs="Arial"/>
                <w:sz w:val="16"/>
                <w:szCs w:val="16"/>
                <w:vertAlign w:val="superscript"/>
                <w:lang w:val="es-MX" w:eastAsia="es-ES"/>
              </w:rPr>
              <w:t>2</w:t>
            </w:r>
            <w:r w:rsidRPr="001E7013">
              <w:rPr>
                <w:rFonts w:ascii="Verdana" w:eastAsia="Times New Roman" w:hAnsi="Verdana" w:cs="Arial"/>
                <w:sz w:val="16"/>
                <w:szCs w:val="16"/>
                <w:lang w:val="es-MX" w:eastAsia="es-ES"/>
              </w:rPr>
              <w:t xml:space="preserve"> según aplique), de acuerdo a la tabla 4 del Apéndice A.</w:t>
            </w:r>
          </w:p>
        </w:tc>
        <w:tc>
          <w:tcPr>
            <w:tcW w:w="4416" w:type="dxa"/>
          </w:tcPr>
          <w:p w14:paraId="0487E570" w14:textId="2CDA3B9F" w:rsidR="00454CA1" w:rsidRPr="001E7013" w:rsidRDefault="00454CA1" w:rsidP="00454CA1">
            <w:pPr>
              <w:spacing w:after="101" w:line="264" w:lineRule="exact"/>
              <w:jc w:val="both"/>
              <w:rPr>
                <w:rFonts w:ascii="Verdana" w:eastAsia="Times New Roman" w:hAnsi="Verdana" w:cs="Arial"/>
                <w:i/>
                <w:sz w:val="16"/>
                <w:szCs w:val="16"/>
                <w:lang w:eastAsia="es-ES"/>
              </w:rPr>
            </w:pPr>
            <w:r w:rsidRPr="00957D4E">
              <w:rPr>
                <w:rFonts w:ascii="Verdana" w:eastAsia="Times New Roman" w:hAnsi="Verdana" w:cs="Times New Roman"/>
                <w:i/>
                <w:iCs/>
                <w:sz w:val="16"/>
                <w:szCs w:val="16"/>
              </w:rPr>
              <w:t xml:space="preserve">C </w:t>
            </w:r>
            <w:proofErr w:type="spellStart"/>
            <w:r w:rsidRPr="00957D4E">
              <w:rPr>
                <w:rFonts w:ascii="Verdana" w:eastAsia="Times New Roman" w:hAnsi="Verdana" w:cs="Times New Roman"/>
                <w:i/>
                <w:iCs/>
                <w:position w:val="-4"/>
                <w:sz w:val="16"/>
                <w:szCs w:val="16"/>
              </w:rPr>
              <w:t>l,i</w:t>
            </w:r>
            <w:proofErr w:type="spellEnd"/>
            <w:r w:rsidRPr="00957D4E">
              <w:rPr>
                <w:rFonts w:ascii="Verdana" w:eastAsia="Times New Roman" w:hAnsi="Verdana" w:cs="Times New Roman"/>
                <w:i/>
                <w:iCs/>
                <w:position w:val="-4"/>
                <w:sz w:val="16"/>
                <w:szCs w:val="16"/>
              </w:rPr>
              <w:t xml:space="preserve"> </w:t>
            </w:r>
            <w:r w:rsidRPr="00957D4E">
              <w:rPr>
                <w:rFonts w:ascii="Verdana" w:eastAsia="Times New Roman" w:hAnsi="Verdana" w:cs="Times New Roman"/>
                <w:sz w:val="16"/>
                <w:szCs w:val="16"/>
              </w:rPr>
              <w:t xml:space="preserve">= Activity concentration for the </w:t>
            </w:r>
            <w:proofErr w:type="spellStart"/>
            <w:r w:rsidRPr="00957D4E">
              <w:rPr>
                <w:rFonts w:ascii="Verdana" w:eastAsia="Times New Roman" w:hAnsi="Verdana" w:cs="Times New Roman"/>
                <w:sz w:val="16"/>
                <w:szCs w:val="16"/>
              </w:rPr>
              <w:t>ith</w:t>
            </w:r>
            <w:proofErr w:type="spellEnd"/>
            <w:r w:rsidRPr="00957D4E">
              <w:rPr>
                <w:rFonts w:ascii="Verdana" w:eastAsia="Times New Roman" w:hAnsi="Verdana" w:cs="Times New Roman"/>
                <w:sz w:val="16"/>
                <w:szCs w:val="16"/>
              </w:rPr>
              <w:t xml:space="preserve"> radionuclide of the mixture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/cm</w:t>
            </w:r>
            <w:r w:rsidRPr="00AE55CF">
              <w:rPr>
                <w:rFonts w:ascii="Verdana" w:eastAsia="Times New Roman" w:hAnsi="Verdana" w:cs="Times New Roman"/>
                <w:sz w:val="20"/>
                <w:szCs w:val="20"/>
              </w:rPr>
              <w:t xml:space="preserve"> </w:t>
            </w:r>
            <w:r w:rsidRPr="00AE55CF">
              <w:rPr>
                <w:rFonts w:ascii="Verdana" w:eastAsia="Times New Roman" w:hAnsi="Verdana" w:cs="Times New Roman"/>
                <w:sz w:val="15"/>
                <w:szCs w:val="15"/>
                <w:vertAlign w:val="superscript"/>
              </w:rPr>
              <w:t xml:space="preserve">2 </w:t>
            </w:r>
            <w:r w:rsidRPr="00957D4E">
              <w:rPr>
                <w:rFonts w:ascii="Verdana" w:eastAsia="Times New Roman" w:hAnsi="Verdana" w:cs="Times New Roman"/>
                <w:sz w:val="16"/>
                <w:szCs w:val="16"/>
              </w:rPr>
              <w:t xml:space="preserve">as applicable), according to Table 4 of Appendix A.              </w:t>
            </w:r>
          </w:p>
        </w:tc>
      </w:tr>
      <w:tr w:rsidR="00454CA1" w:rsidRPr="00454CA1" w14:paraId="731C0CDB" w14:textId="6C799E8D" w:rsidTr="00AE55CF">
        <w:tc>
          <w:tcPr>
            <w:tcW w:w="4416" w:type="dxa"/>
          </w:tcPr>
          <w:p w14:paraId="78306192" w14:textId="77777777" w:rsidR="00454CA1" w:rsidRPr="001E7013" w:rsidRDefault="00454CA1" w:rsidP="00454CA1">
            <w:pPr>
              <w:spacing w:after="101" w:line="264"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4.6.6</w:t>
            </w:r>
            <w:r w:rsidRPr="001E7013">
              <w:rPr>
                <w:rFonts w:ascii="Verdana" w:eastAsia="Times New Roman" w:hAnsi="Verdana" w:cs="Arial"/>
                <w:sz w:val="16"/>
                <w:szCs w:val="16"/>
                <w:lang w:val="es-MX" w:eastAsia="es-ES"/>
              </w:rPr>
              <w:t>. Para que la Comisión autorice la dispensa para la reutilización de componentes metálicos, equipos o herramientas, contaminadas superficialmente con material radiactivo, se debe demostrar que se cumple con lo establecido en la presente norma, para ello deben presentar a la Comisión el sistema para la dispensa de residuos con material radiactivo, en los términos establecidos en el Apéndice D.</w:t>
            </w:r>
          </w:p>
        </w:tc>
        <w:tc>
          <w:tcPr>
            <w:tcW w:w="4416" w:type="dxa"/>
          </w:tcPr>
          <w:p w14:paraId="10C46F27" w14:textId="51092449" w:rsidR="00454CA1" w:rsidRPr="001E7013" w:rsidRDefault="00454CA1" w:rsidP="00454CA1">
            <w:pPr>
              <w:spacing w:after="101" w:line="264"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4.6.6</w:t>
            </w:r>
            <w:r w:rsidRPr="00957D4E">
              <w:rPr>
                <w:rFonts w:ascii="Verdana" w:eastAsia="Times New Roman" w:hAnsi="Verdana" w:cs="Times New Roman"/>
                <w:sz w:val="16"/>
                <w:szCs w:val="16"/>
              </w:rPr>
              <w:t xml:space="preserve">. In order for the Commission to authorize 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for the reuse of metal components, equipment or tools, superficially contaminated with radioactive material, it must be demonstrated that the provisions of this standard are complied with, for this purpose they must submit to the Commission the system for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waste with radioactive material, in the terms established in Appendix D.</w:t>
            </w:r>
          </w:p>
        </w:tc>
      </w:tr>
      <w:tr w:rsidR="00454CA1" w:rsidRPr="00454CA1" w14:paraId="4FB0FADD" w14:textId="5AE8DC3F" w:rsidTr="00AE55CF">
        <w:tc>
          <w:tcPr>
            <w:tcW w:w="4416" w:type="dxa"/>
          </w:tcPr>
          <w:p w14:paraId="16262047" w14:textId="77777777" w:rsidR="00454CA1" w:rsidRPr="001E7013" w:rsidRDefault="00454CA1" w:rsidP="00454CA1">
            <w:pPr>
              <w:spacing w:after="101" w:line="264"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4.6.7</w:t>
            </w:r>
            <w:r w:rsidRPr="001E7013">
              <w:rPr>
                <w:rFonts w:ascii="Verdana" w:eastAsia="Times New Roman" w:hAnsi="Verdana" w:cs="Arial"/>
                <w:sz w:val="16"/>
                <w:szCs w:val="16"/>
                <w:lang w:val="es-MX" w:eastAsia="es-ES"/>
              </w:rPr>
              <w:t xml:space="preserve"> Cuando por sus características físicas y químicas una fuente sellada se apegue a las características de un residuo metálico con contaminación superficial y se tenga previsto su reciclado como metal, se podrán aplicar los criterios de dispensa establecidos en el punto 4.5 de la presente norma, para metales con contaminación superficial.</w:t>
            </w:r>
          </w:p>
        </w:tc>
        <w:tc>
          <w:tcPr>
            <w:tcW w:w="4416" w:type="dxa"/>
          </w:tcPr>
          <w:p w14:paraId="325635C1" w14:textId="66C1D930" w:rsidR="00454CA1" w:rsidRPr="001E7013" w:rsidRDefault="00454CA1" w:rsidP="00454CA1">
            <w:pPr>
              <w:spacing w:after="101" w:line="264"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4.6.7 </w:t>
            </w:r>
            <w:r w:rsidRPr="00957D4E">
              <w:rPr>
                <w:rFonts w:ascii="Verdana" w:eastAsia="Times New Roman" w:hAnsi="Verdana" w:cs="Times New Roman"/>
                <w:sz w:val="16"/>
                <w:szCs w:val="16"/>
              </w:rPr>
              <w:t xml:space="preserve">When, due to its physical and chemical characteristics, a sealed source adheres to the characteristics of a </w:t>
            </w:r>
            <w:r w:rsidR="00D21008">
              <w:rPr>
                <w:rFonts w:ascii="Verdana" w:eastAsia="Times New Roman" w:hAnsi="Verdana" w:cs="Times New Roman"/>
                <w:sz w:val="16"/>
                <w:szCs w:val="16"/>
              </w:rPr>
              <w:t>metal</w:t>
            </w:r>
            <w:r w:rsidRPr="00957D4E">
              <w:rPr>
                <w:rFonts w:ascii="Verdana" w:eastAsia="Times New Roman" w:hAnsi="Verdana" w:cs="Times New Roman"/>
                <w:sz w:val="16"/>
                <w:szCs w:val="16"/>
              </w:rPr>
              <w:t xml:space="preserve"> waste with surface contamination and its recycling as a metal is planned,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criteria established in section 4.5 of this standard may be applied, for metals with surface contamination.</w:t>
            </w:r>
          </w:p>
        </w:tc>
      </w:tr>
    </w:tbl>
    <w:p w14:paraId="5F1F7655" w14:textId="77777777" w:rsidR="001E7013" w:rsidRPr="00454CA1" w:rsidRDefault="001E7013" w:rsidP="00E50504">
      <w:pPr>
        <w:spacing w:after="101" w:line="216" w:lineRule="exact"/>
        <w:jc w:val="center"/>
        <w:rPr>
          <w:rFonts w:ascii="Arial" w:eastAsia="Times New Roman" w:hAnsi="Arial" w:cs="Arial"/>
          <w:b/>
          <w:sz w:val="18"/>
          <w:szCs w:val="20"/>
          <w:lang w:eastAsia="es-ES"/>
        </w:rPr>
      </w:pPr>
    </w:p>
    <w:p w14:paraId="36D0E2C1" w14:textId="77777777" w:rsidR="001E7013" w:rsidRPr="00454CA1" w:rsidRDefault="001E7013" w:rsidP="00E50504">
      <w:pPr>
        <w:spacing w:after="101" w:line="216" w:lineRule="exact"/>
        <w:jc w:val="center"/>
        <w:rPr>
          <w:rFonts w:ascii="Arial" w:eastAsia="Times New Roman" w:hAnsi="Arial" w:cs="Arial"/>
          <w:b/>
          <w:sz w:val="18"/>
          <w:szCs w:val="20"/>
          <w:lang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1E7013" w:rsidRPr="00454CA1" w14:paraId="0E9F8F3D" w14:textId="46E15F3C" w:rsidTr="008B5976">
        <w:tc>
          <w:tcPr>
            <w:tcW w:w="4416" w:type="dxa"/>
          </w:tcPr>
          <w:p w14:paraId="004578E7" w14:textId="77777777" w:rsidR="008B5976" w:rsidRDefault="001E7013" w:rsidP="00BD5D22">
            <w:pPr>
              <w:spacing w:after="101" w:line="216" w:lineRule="exact"/>
              <w:jc w:val="center"/>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APÉNDICE A (NORMATIVO) </w:t>
            </w:r>
          </w:p>
          <w:p w14:paraId="73F2FAAC" w14:textId="77777777" w:rsidR="008B5976" w:rsidRDefault="001E7013" w:rsidP="00BD5D22">
            <w:pPr>
              <w:spacing w:after="101" w:line="216" w:lineRule="exact"/>
              <w:jc w:val="center"/>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 xml:space="preserve">NIVELES DE DISPENSA INCONDICIONAL </w:t>
            </w:r>
          </w:p>
          <w:p w14:paraId="61EE50D3" w14:textId="0953EE8B" w:rsidR="001E7013" w:rsidRPr="001E7013" w:rsidRDefault="001E7013" w:rsidP="00BD5D22">
            <w:pPr>
              <w:spacing w:after="101" w:line="216" w:lineRule="exact"/>
              <w:jc w:val="center"/>
              <w:rPr>
                <w:rFonts w:ascii="Verdana" w:eastAsia="Times New Roman" w:hAnsi="Verdana" w:cs="Arial"/>
                <w:b/>
                <w:sz w:val="16"/>
                <w:szCs w:val="16"/>
                <w:lang w:val="es-ES" w:eastAsia="es-ES"/>
              </w:rPr>
            </w:pPr>
            <w:r w:rsidRPr="001E7013">
              <w:rPr>
                <w:rFonts w:ascii="Verdana" w:eastAsia="Times New Roman" w:hAnsi="Verdana" w:cs="Arial"/>
                <w:b/>
                <w:sz w:val="16"/>
                <w:szCs w:val="16"/>
                <w:lang w:val="es-MX" w:eastAsia="es-ES"/>
              </w:rPr>
              <w:t xml:space="preserve">Tabla 1. </w:t>
            </w:r>
            <w:r w:rsidRPr="001E7013">
              <w:rPr>
                <w:rFonts w:ascii="Verdana" w:eastAsia="Times New Roman" w:hAnsi="Verdana" w:cs="Arial"/>
                <w:b/>
                <w:sz w:val="16"/>
                <w:szCs w:val="16"/>
                <w:lang w:val="es-ES" w:eastAsia="es-ES"/>
              </w:rPr>
              <w:t>Nivel de dispensa incondicional para radionúclidos de origen artificial</w:t>
            </w:r>
          </w:p>
        </w:tc>
        <w:tc>
          <w:tcPr>
            <w:tcW w:w="4416" w:type="dxa"/>
          </w:tcPr>
          <w:p w14:paraId="5E6637B4" w14:textId="77777777" w:rsidR="008B5976" w:rsidRDefault="00454CA1" w:rsidP="00BD5D22">
            <w:pPr>
              <w:spacing w:after="101" w:line="216" w:lineRule="exact"/>
              <w:jc w:val="center"/>
              <w:rPr>
                <w:rFonts w:ascii="Verdana" w:eastAsia="Times New Roman" w:hAnsi="Verdana" w:cs="Arial"/>
                <w:b/>
                <w:sz w:val="16"/>
                <w:szCs w:val="16"/>
                <w:lang w:eastAsia="es-ES"/>
              </w:rPr>
            </w:pPr>
            <w:r w:rsidRPr="00454CA1">
              <w:rPr>
                <w:rFonts w:ascii="Verdana" w:eastAsia="Times New Roman" w:hAnsi="Verdana" w:cs="Arial"/>
                <w:b/>
                <w:sz w:val="16"/>
                <w:szCs w:val="16"/>
                <w:lang w:eastAsia="es-ES"/>
              </w:rPr>
              <w:t>APPENDIX A (</w:t>
            </w:r>
            <w:r w:rsidR="008B5976">
              <w:rPr>
                <w:rFonts w:ascii="Verdana" w:eastAsia="Times New Roman" w:hAnsi="Verdana" w:cs="Arial"/>
                <w:b/>
                <w:sz w:val="16"/>
                <w:szCs w:val="16"/>
                <w:lang w:eastAsia="es-ES"/>
              </w:rPr>
              <w:t>MANDATORY</w:t>
            </w:r>
            <w:r w:rsidRPr="00454CA1">
              <w:rPr>
                <w:rFonts w:ascii="Verdana" w:eastAsia="Times New Roman" w:hAnsi="Verdana" w:cs="Arial"/>
                <w:b/>
                <w:sz w:val="16"/>
                <w:szCs w:val="16"/>
                <w:lang w:eastAsia="es-ES"/>
              </w:rPr>
              <w:t xml:space="preserve">) </w:t>
            </w:r>
          </w:p>
          <w:p w14:paraId="6BB4920D" w14:textId="77777777" w:rsidR="008B5976" w:rsidRDefault="00454CA1" w:rsidP="00BD5D22">
            <w:pPr>
              <w:spacing w:after="101" w:line="216" w:lineRule="exact"/>
              <w:jc w:val="center"/>
              <w:rPr>
                <w:rFonts w:ascii="Verdana" w:eastAsia="Times New Roman" w:hAnsi="Verdana" w:cs="Arial"/>
                <w:b/>
                <w:sz w:val="16"/>
                <w:szCs w:val="16"/>
                <w:lang w:eastAsia="es-ES"/>
              </w:rPr>
            </w:pPr>
            <w:r w:rsidRPr="00454CA1">
              <w:rPr>
                <w:rFonts w:ascii="Verdana" w:eastAsia="Times New Roman" w:hAnsi="Verdana" w:cs="Arial"/>
                <w:b/>
                <w:sz w:val="16"/>
                <w:szCs w:val="16"/>
                <w:lang w:eastAsia="es-ES"/>
              </w:rPr>
              <w:t xml:space="preserve">UNCONDITIONAL </w:t>
            </w:r>
            <w:r w:rsidR="008B5976">
              <w:rPr>
                <w:rFonts w:ascii="Verdana" w:eastAsia="Times New Roman" w:hAnsi="Verdana" w:cs="Arial"/>
                <w:b/>
                <w:sz w:val="16"/>
                <w:szCs w:val="16"/>
                <w:lang w:eastAsia="es-ES"/>
              </w:rPr>
              <w:t>ELIMINATION</w:t>
            </w:r>
            <w:r w:rsidRPr="00454CA1">
              <w:rPr>
                <w:rFonts w:ascii="Verdana" w:eastAsia="Times New Roman" w:hAnsi="Verdana" w:cs="Arial"/>
                <w:b/>
                <w:sz w:val="16"/>
                <w:szCs w:val="16"/>
                <w:lang w:eastAsia="es-ES"/>
              </w:rPr>
              <w:t xml:space="preserve"> LEVELS </w:t>
            </w:r>
          </w:p>
          <w:p w14:paraId="4F0F4A73" w14:textId="5148AA28" w:rsidR="001E7013" w:rsidRPr="001E7013" w:rsidRDefault="00454CA1" w:rsidP="00BD5D22">
            <w:pPr>
              <w:spacing w:after="101" w:line="216" w:lineRule="exact"/>
              <w:jc w:val="center"/>
              <w:rPr>
                <w:rFonts w:ascii="Verdana" w:eastAsia="Times New Roman" w:hAnsi="Verdana" w:cs="Arial"/>
                <w:b/>
                <w:sz w:val="16"/>
                <w:szCs w:val="16"/>
                <w:lang w:eastAsia="es-ES"/>
              </w:rPr>
            </w:pPr>
            <w:r w:rsidRPr="00454CA1">
              <w:rPr>
                <w:rFonts w:ascii="Verdana" w:eastAsia="Times New Roman" w:hAnsi="Verdana" w:cs="Arial"/>
                <w:b/>
                <w:sz w:val="16"/>
                <w:szCs w:val="16"/>
                <w:lang w:eastAsia="es-ES"/>
              </w:rPr>
              <w:t xml:space="preserve">Table 1. Level of unconditional </w:t>
            </w:r>
            <w:r w:rsidR="00DA3E36">
              <w:rPr>
                <w:rFonts w:ascii="Verdana" w:eastAsia="Times New Roman" w:hAnsi="Verdana" w:cs="Arial"/>
                <w:b/>
                <w:sz w:val="16"/>
                <w:szCs w:val="16"/>
                <w:lang w:eastAsia="es-ES"/>
              </w:rPr>
              <w:t>elimination</w:t>
            </w:r>
            <w:r w:rsidRPr="00454CA1">
              <w:rPr>
                <w:rFonts w:ascii="Verdana" w:eastAsia="Times New Roman" w:hAnsi="Verdana" w:cs="Arial"/>
                <w:b/>
                <w:sz w:val="16"/>
                <w:szCs w:val="16"/>
                <w:lang w:eastAsia="es-ES"/>
              </w:rPr>
              <w:t xml:space="preserve"> for radionuclides of artificial origin</w:t>
            </w:r>
          </w:p>
        </w:tc>
      </w:tr>
    </w:tbl>
    <w:p w14:paraId="0949BE68" w14:textId="6D1A48A9" w:rsidR="001E7013" w:rsidRPr="00454CA1" w:rsidRDefault="001E7013" w:rsidP="00E50504">
      <w:pPr>
        <w:spacing w:after="101" w:line="216" w:lineRule="exact"/>
        <w:jc w:val="center"/>
        <w:rPr>
          <w:rFonts w:ascii="Arial" w:eastAsia="Times New Roman" w:hAnsi="Arial" w:cs="Arial"/>
          <w:b/>
          <w:sz w:val="18"/>
          <w:szCs w:val="20"/>
          <w:lang w:eastAsia="es-ES"/>
        </w:rPr>
      </w:pPr>
    </w:p>
    <w:p w14:paraId="24627408" w14:textId="77777777" w:rsidR="001E7013" w:rsidRPr="00454CA1" w:rsidRDefault="001E7013" w:rsidP="00E50504">
      <w:pPr>
        <w:spacing w:after="101" w:line="216" w:lineRule="exact"/>
        <w:jc w:val="center"/>
        <w:rPr>
          <w:rFonts w:ascii="Arial" w:eastAsia="Times New Roman" w:hAnsi="Arial" w:cs="Arial"/>
          <w:b/>
          <w:sz w:val="18"/>
          <w:szCs w:val="20"/>
          <w:lang w:eastAsia="es-ES"/>
        </w:rPr>
      </w:pPr>
    </w:p>
    <w:tbl>
      <w:tblPr>
        <w:tblW w:w="8712" w:type="dxa"/>
        <w:jc w:val="center"/>
        <w:tblLayout w:type="fixed"/>
        <w:tblCellMar>
          <w:left w:w="70" w:type="dxa"/>
          <w:right w:w="70" w:type="dxa"/>
        </w:tblCellMar>
        <w:tblLook w:val="0000" w:firstRow="0" w:lastRow="0" w:firstColumn="0" w:lastColumn="0" w:noHBand="0" w:noVBand="0"/>
      </w:tblPr>
      <w:tblGrid>
        <w:gridCol w:w="6688"/>
        <w:gridCol w:w="2024"/>
      </w:tblGrid>
      <w:tr w:rsidR="00E50504" w:rsidRPr="008B5976" w14:paraId="71A4B59A" w14:textId="77777777" w:rsidTr="008B5976">
        <w:trPr>
          <w:trHeight w:val="20"/>
          <w:jc w:val="center"/>
        </w:trPr>
        <w:tc>
          <w:tcPr>
            <w:tcW w:w="6688" w:type="dxa"/>
            <w:tcBorders>
              <w:top w:val="single" w:sz="6" w:space="0" w:color="000000"/>
              <w:left w:val="single" w:sz="6" w:space="0" w:color="000000"/>
              <w:bottom w:val="single" w:sz="6" w:space="0" w:color="000000"/>
              <w:right w:val="single" w:sz="6" w:space="0" w:color="000000"/>
            </w:tcBorders>
            <w:vAlign w:val="center"/>
          </w:tcPr>
          <w:p w14:paraId="11FB8146" w14:textId="23690D09" w:rsidR="00E50504" w:rsidRPr="00E50504" w:rsidRDefault="00E50504" w:rsidP="00E50504">
            <w:pPr>
              <w:spacing w:before="40" w:after="40" w:line="240" w:lineRule="auto"/>
              <w:jc w:val="center"/>
              <w:rPr>
                <w:rFonts w:ascii="Arial" w:eastAsia="Times New Roman" w:hAnsi="Arial" w:cs="Arial"/>
                <w:b/>
                <w:sz w:val="18"/>
                <w:szCs w:val="20"/>
                <w:lang w:val="es-ES" w:eastAsia="es-ES"/>
              </w:rPr>
            </w:pPr>
            <w:r w:rsidRPr="00E50504">
              <w:rPr>
                <w:rFonts w:ascii="Arial" w:eastAsia="Times New Roman" w:hAnsi="Arial" w:cs="Arial"/>
                <w:b/>
                <w:sz w:val="18"/>
                <w:szCs w:val="20"/>
                <w:lang w:val="es-ES" w:eastAsia="es-ES"/>
              </w:rPr>
              <w:t>RADIONÚCLIDO</w:t>
            </w:r>
            <w:r w:rsidR="008B5976">
              <w:rPr>
                <w:rFonts w:ascii="Arial" w:eastAsia="Times New Roman" w:hAnsi="Arial" w:cs="Arial"/>
                <w:b/>
                <w:sz w:val="18"/>
                <w:szCs w:val="20"/>
                <w:lang w:val="es-ES" w:eastAsia="es-ES"/>
              </w:rPr>
              <w:t xml:space="preserve"> - RADIONUCLIDE</w:t>
            </w:r>
          </w:p>
        </w:tc>
        <w:tc>
          <w:tcPr>
            <w:tcW w:w="2024" w:type="dxa"/>
            <w:tcBorders>
              <w:top w:val="single" w:sz="6" w:space="0" w:color="000000"/>
              <w:left w:val="single" w:sz="6" w:space="0" w:color="000000"/>
              <w:bottom w:val="single" w:sz="6" w:space="0" w:color="000000"/>
              <w:right w:val="single" w:sz="6" w:space="0" w:color="000000"/>
            </w:tcBorders>
            <w:vAlign w:val="center"/>
          </w:tcPr>
          <w:p w14:paraId="64B4798A" w14:textId="77777777" w:rsidR="00E50504" w:rsidRDefault="00E50504" w:rsidP="00E50504">
            <w:pPr>
              <w:spacing w:before="40" w:after="40" w:line="240" w:lineRule="auto"/>
              <w:jc w:val="center"/>
              <w:rPr>
                <w:rFonts w:ascii="Arial" w:eastAsia="Times New Roman" w:hAnsi="Arial" w:cs="Arial"/>
                <w:b/>
                <w:sz w:val="16"/>
                <w:szCs w:val="16"/>
                <w:lang w:val="es-ES" w:eastAsia="es-ES"/>
              </w:rPr>
            </w:pPr>
            <w:r w:rsidRPr="008B5976">
              <w:rPr>
                <w:rFonts w:ascii="Arial" w:eastAsia="Times New Roman" w:hAnsi="Arial" w:cs="Arial"/>
                <w:b/>
                <w:sz w:val="16"/>
                <w:szCs w:val="16"/>
                <w:lang w:val="es-ES" w:eastAsia="es-ES"/>
              </w:rPr>
              <w:t>NIVEL DE DISPENSA CONCENTRACIÓN DE ACTIVIDAD (Bq/g)</w:t>
            </w:r>
          </w:p>
          <w:p w14:paraId="789B1C97" w14:textId="3C86A373" w:rsidR="008B5976" w:rsidRPr="008B5976" w:rsidRDefault="008B5976" w:rsidP="00E50504">
            <w:pPr>
              <w:spacing w:before="40" w:after="40" w:line="240" w:lineRule="auto"/>
              <w:jc w:val="center"/>
              <w:rPr>
                <w:rFonts w:ascii="Arial" w:eastAsia="Times New Roman" w:hAnsi="Arial" w:cs="Arial"/>
                <w:b/>
                <w:sz w:val="16"/>
                <w:szCs w:val="16"/>
                <w:lang w:eastAsia="es-ES"/>
              </w:rPr>
            </w:pPr>
            <w:r w:rsidRPr="008B5976">
              <w:rPr>
                <w:rFonts w:ascii="Arial" w:eastAsia="Times New Roman" w:hAnsi="Arial" w:cs="Arial"/>
                <w:b/>
                <w:sz w:val="16"/>
                <w:szCs w:val="16"/>
                <w:lang w:eastAsia="es-ES"/>
              </w:rPr>
              <w:t>ELIMINATION LEVEL ACTIVIT</w:t>
            </w:r>
            <w:r>
              <w:rPr>
                <w:rFonts w:ascii="Arial" w:eastAsia="Times New Roman" w:hAnsi="Arial" w:cs="Arial"/>
                <w:b/>
                <w:sz w:val="16"/>
                <w:szCs w:val="16"/>
                <w:lang w:eastAsia="es-ES"/>
              </w:rPr>
              <w:t xml:space="preserve">Y </w:t>
            </w:r>
            <w:r w:rsidRPr="008B5976">
              <w:rPr>
                <w:rFonts w:ascii="Arial" w:eastAsia="Times New Roman" w:hAnsi="Arial" w:cs="Arial"/>
                <w:b/>
                <w:sz w:val="16"/>
                <w:szCs w:val="16"/>
                <w:lang w:eastAsia="es-ES"/>
              </w:rPr>
              <w:t>CONCENTRATION (</w:t>
            </w:r>
            <w:proofErr w:type="spellStart"/>
            <w:r w:rsidRPr="008B5976">
              <w:rPr>
                <w:rFonts w:ascii="Arial" w:eastAsia="Times New Roman" w:hAnsi="Arial" w:cs="Arial"/>
                <w:b/>
                <w:sz w:val="16"/>
                <w:szCs w:val="16"/>
                <w:lang w:eastAsia="es-ES"/>
              </w:rPr>
              <w:t>B</w:t>
            </w:r>
            <w:r>
              <w:rPr>
                <w:rFonts w:ascii="Arial" w:eastAsia="Times New Roman" w:hAnsi="Arial" w:cs="Arial"/>
                <w:b/>
                <w:sz w:val="16"/>
                <w:szCs w:val="16"/>
                <w:lang w:eastAsia="es-ES"/>
              </w:rPr>
              <w:t>g</w:t>
            </w:r>
            <w:proofErr w:type="spellEnd"/>
            <w:r>
              <w:rPr>
                <w:rFonts w:ascii="Arial" w:eastAsia="Times New Roman" w:hAnsi="Arial" w:cs="Arial"/>
                <w:b/>
                <w:sz w:val="16"/>
                <w:szCs w:val="16"/>
                <w:lang w:eastAsia="es-ES"/>
              </w:rPr>
              <w:t>/g)</w:t>
            </w:r>
          </w:p>
        </w:tc>
      </w:tr>
      <w:tr w:rsidR="00E50504" w:rsidRPr="00E50504" w14:paraId="5A379914" w14:textId="77777777" w:rsidTr="008B5976">
        <w:trPr>
          <w:trHeight w:val="20"/>
          <w:jc w:val="center"/>
        </w:trPr>
        <w:tc>
          <w:tcPr>
            <w:tcW w:w="6688" w:type="dxa"/>
            <w:tcBorders>
              <w:top w:val="single" w:sz="6" w:space="0" w:color="000000"/>
              <w:left w:val="single" w:sz="6" w:space="0" w:color="000000"/>
              <w:bottom w:val="single" w:sz="6" w:space="0" w:color="000000"/>
              <w:right w:val="single" w:sz="6" w:space="0" w:color="000000"/>
            </w:tcBorders>
            <w:vAlign w:val="center"/>
          </w:tcPr>
          <w:p w14:paraId="56D7D2C0" w14:textId="77777777" w:rsidR="00E50504" w:rsidRPr="00E50504" w:rsidRDefault="00E50504" w:rsidP="00E50504">
            <w:pPr>
              <w:spacing w:before="40" w:after="40" w:line="240" w:lineRule="auto"/>
              <w:jc w:val="center"/>
              <w:rPr>
                <w:rFonts w:ascii="Arial" w:eastAsia="Times New Roman" w:hAnsi="Arial" w:cs="Arial"/>
                <w:position w:val="9"/>
                <w:sz w:val="18"/>
                <w:szCs w:val="16"/>
                <w:lang w:eastAsia="es-ES"/>
              </w:rPr>
            </w:pPr>
            <w:r w:rsidRPr="00E50504">
              <w:rPr>
                <w:rFonts w:ascii="Arial" w:eastAsia="Times New Roman" w:hAnsi="Arial" w:cs="Arial"/>
                <w:sz w:val="18"/>
                <w:szCs w:val="16"/>
                <w:vertAlign w:val="superscript"/>
                <w:lang w:eastAsia="es-ES"/>
              </w:rPr>
              <w:t>129</w:t>
            </w:r>
            <w:r w:rsidRPr="00E50504">
              <w:rPr>
                <w:rFonts w:ascii="Arial" w:eastAsia="Times New Roman" w:hAnsi="Arial" w:cs="Arial"/>
                <w:sz w:val="18"/>
                <w:szCs w:val="20"/>
                <w:lang w:eastAsia="es-ES"/>
              </w:rPr>
              <w:t>I</w:t>
            </w:r>
          </w:p>
        </w:tc>
        <w:tc>
          <w:tcPr>
            <w:tcW w:w="2024" w:type="dxa"/>
            <w:tcBorders>
              <w:top w:val="single" w:sz="6" w:space="0" w:color="000000"/>
              <w:left w:val="single" w:sz="6" w:space="0" w:color="000000"/>
              <w:bottom w:val="single" w:sz="6" w:space="0" w:color="000000"/>
              <w:right w:val="single" w:sz="6" w:space="0" w:color="000000"/>
            </w:tcBorders>
            <w:vAlign w:val="center"/>
          </w:tcPr>
          <w:p w14:paraId="30BCE8B1" w14:textId="77777777" w:rsidR="00E50504" w:rsidRPr="008B5976" w:rsidRDefault="00E50504" w:rsidP="00E50504">
            <w:pPr>
              <w:spacing w:before="40" w:after="40" w:line="240" w:lineRule="auto"/>
              <w:jc w:val="center"/>
              <w:rPr>
                <w:rFonts w:ascii="Arial" w:eastAsia="Times New Roman" w:hAnsi="Arial" w:cs="Arial"/>
                <w:sz w:val="16"/>
                <w:szCs w:val="16"/>
                <w:lang w:val="en-GB" w:eastAsia="es-ES"/>
              </w:rPr>
            </w:pPr>
            <w:r w:rsidRPr="008B5976">
              <w:rPr>
                <w:rFonts w:ascii="Arial" w:eastAsia="Times New Roman" w:hAnsi="Arial" w:cs="Arial"/>
                <w:sz w:val="16"/>
                <w:szCs w:val="16"/>
                <w:lang w:val="en-GB" w:eastAsia="es-ES"/>
              </w:rPr>
              <w:t>0.01</w:t>
            </w:r>
          </w:p>
        </w:tc>
      </w:tr>
      <w:tr w:rsidR="00E50504" w:rsidRPr="00E50504" w14:paraId="4360AB8C" w14:textId="77777777" w:rsidTr="008B5976">
        <w:trPr>
          <w:trHeight w:val="20"/>
          <w:jc w:val="center"/>
        </w:trPr>
        <w:tc>
          <w:tcPr>
            <w:tcW w:w="6688" w:type="dxa"/>
            <w:tcBorders>
              <w:top w:val="single" w:sz="6" w:space="0" w:color="000000"/>
              <w:left w:val="single" w:sz="6" w:space="0" w:color="000000"/>
              <w:bottom w:val="single" w:sz="6" w:space="0" w:color="000000"/>
              <w:right w:val="single" w:sz="6" w:space="0" w:color="000000"/>
            </w:tcBorders>
            <w:vAlign w:val="center"/>
          </w:tcPr>
          <w:p w14:paraId="21F878BF" w14:textId="77777777" w:rsidR="00E50504" w:rsidRPr="00E50504" w:rsidRDefault="00E50504" w:rsidP="00E50504">
            <w:pPr>
              <w:spacing w:before="40" w:after="40" w:line="240" w:lineRule="auto"/>
              <w:jc w:val="center"/>
              <w:rPr>
                <w:rFonts w:ascii="Arial" w:eastAsia="Times New Roman" w:hAnsi="Arial" w:cs="Arial"/>
                <w:sz w:val="18"/>
                <w:szCs w:val="20"/>
                <w:lang w:eastAsia="es-ES"/>
              </w:rPr>
            </w:pPr>
            <w:r w:rsidRPr="00E50504">
              <w:rPr>
                <w:rFonts w:ascii="Arial" w:eastAsia="Times New Roman" w:hAnsi="Arial" w:cs="Arial"/>
                <w:sz w:val="18"/>
                <w:szCs w:val="16"/>
                <w:vertAlign w:val="superscript"/>
                <w:lang w:eastAsia="es-ES"/>
              </w:rPr>
              <w:t>22</w:t>
            </w:r>
            <w:r w:rsidRPr="00E50504">
              <w:rPr>
                <w:rFonts w:ascii="Arial" w:eastAsia="Times New Roman" w:hAnsi="Arial" w:cs="Arial"/>
                <w:sz w:val="18"/>
                <w:szCs w:val="20"/>
                <w:lang w:val="en-GB" w:eastAsia="es-ES"/>
              </w:rPr>
              <w:t xml:space="preserve">Na, </w:t>
            </w:r>
            <w:r w:rsidRPr="00E50504">
              <w:rPr>
                <w:rFonts w:ascii="Arial" w:eastAsia="Times New Roman" w:hAnsi="Arial" w:cs="Arial"/>
                <w:sz w:val="18"/>
                <w:szCs w:val="16"/>
                <w:vertAlign w:val="superscript"/>
                <w:lang w:val="en-GB" w:eastAsia="es-ES"/>
              </w:rPr>
              <w:t>46</w:t>
            </w:r>
            <w:r w:rsidRPr="00E50504">
              <w:rPr>
                <w:rFonts w:ascii="Arial" w:eastAsia="Times New Roman" w:hAnsi="Arial" w:cs="Arial"/>
                <w:sz w:val="18"/>
                <w:szCs w:val="20"/>
                <w:lang w:val="en-GB" w:eastAsia="es-ES"/>
              </w:rPr>
              <w:t xml:space="preserve">Sc, </w:t>
            </w:r>
            <w:r w:rsidRPr="00E50504">
              <w:rPr>
                <w:rFonts w:ascii="Arial" w:eastAsia="Times New Roman" w:hAnsi="Arial" w:cs="Arial"/>
                <w:sz w:val="18"/>
                <w:szCs w:val="16"/>
                <w:vertAlign w:val="superscript"/>
                <w:lang w:val="en-GB" w:eastAsia="es-ES"/>
              </w:rPr>
              <w:t>54</w:t>
            </w:r>
            <w:r w:rsidRPr="00E50504">
              <w:rPr>
                <w:rFonts w:ascii="Arial" w:eastAsia="Times New Roman" w:hAnsi="Arial" w:cs="Arial"/>
                <w:sz w:val="18"/>
                <w:szCs w:val="20"/>
                <w:lang w:val="en-GB" w:eastAsia="es-ES"/>
              </w:rPr>
              <w:t xml:space="preserve">Mn, </w:t>
            </w:r>
            <w:r w:rsidRPr="00E50504">
              <w:rPr>
                <w:rFonts w:ascii="Arial" w:eastAsia="Times New Roman" w:hAnsi="Arial" w:cs="Arial"/>
                <w:sz w:val="18"/>
                <w:szCs w:val="16"/>
                <w:vertAlign w:val="superscript"/>
                <w:lang w:val="en-GB" w:eastAsia="es-ES"/>
              </w:rPr>
              <w:t>56</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60</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65</w:t>
            </w:r>
            <w:r w:rsidRPr="00E50504">
              <w:rPr>
                <w:rFonts w:ascii="Arial" w:eastAsia="Times New Roman" w:hAnsi="Arial" w:cs="Arial"/>
                <w:sz w:val="18"/>
                <w:szCs w:val="20"/>
                <w:lang w:val="en-GB" w:eastAsia="es-ES"/>
              </w:rPr>
              <w:t xml:space="preserve">Zn, </w:t>
            </w:r>
            <w:r w:rsidRPr="00E50504">
              <w:rPr>
                <w:rFonts w:ascii="Arial" w:eastAsia="Times New Roman" w:hAnsi="Arial" w:cs="Arial"/>
                <w:sz w:val="18"/>
                <w:szCs w:val="16"/>
                <w:vertAlign w:val="superscript"/>
                <w:lang w:val="en-GB" w:eastAsia="es-ES"/>
              </w:rPr>
              <w:t>94</w:t>
            </w:r>
            <w:r w:rsidRPr="00E50504">
              <w:rPr>
                <w:rFonts w:ascii="Arial" w:eastAsia="Times New Roman" w:hAnsi="Arial" w:cs="Arial"/>
                <w:sz w:val="18"/>
                <w:szCs w:val="20"/>
                <w:lang w:val="en-GB" w:eastAsia="es-ES"/>
              </w:rPr>
              <w:t xml:space="preserve">Nb, </w:t>
            </w:r>
            <w:r w:rsidRPr="00E50504">
              <w:rPr>
                <w:rFonts w:ascii="Arial" w:eastAsia="Times New Roman" w:hAnsi="Arial" w:cs="Arial"/>
                <w:sz w:val="18"/>
                <w:szCs w:val="16"/>
                <w:vertAlign w:val="superscript"/>
                <w:lang w:val="en-GB" w:eastAsia="es-ES"/>
              </w:rPr>
              <w:t>106</w:t>
            </w:r>
            <w:r w:rsidRPr="00E50504">
              <w:rPr>
                <w:rFonts w:ascii="Arial" w:eastAsia="Times New Roman" w:hAnsi="Arial" w:cs="Arial"/>
                <w:sz w:val="18"/>
                <w:szCs w:val="20"/>
                <w:lang w:val="en-GB" w:eastAsia="es-ES"/>
              </w:rPr>
              <w:t>Ru</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110m</w:t>
            </w:r>
            <w:r w:rsidRPr="00E50504">
              <w:rPr>
                <w:rFonts w:ascii="Arial" w:eastAsia="Times New Roman" w:hAnsi="Arial" w:cs="Arial"/>
                <w:sz w:val="18"/>
                <w:szCs w:val="20"/>
                <w:lang w:val="en-GB" w:eastAsia="es-ES"/>
              </w:rPr>
              <w:t>Ag</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125</w:t>
            </w:r>
            <w:r w:rsidRPr="00E50504">
              <w:rPr>
                <w:rFonts w:ascii="Arial" w:eastAsia="Times New Roman" w:hAnsi="Arial" w:cs="Arial"/>
                <w:sz w:val="18"/>
                <w:szCs w:val="20"/>
                <w:lang w:val="en-GB" w:eastAsia="es-ES"/>
              </w:rPr>
              <w:t>Sb</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134</w:t>
            </w:r>
            <w:r w:rsidRPr="00E50504">
              <w:rPr>
                <w:rFonts w:ascii="Arial" w:eastAsia="Times New Roman" w:hAnsi="Arial" w:cs="Arial"/>
                <w:sz w:val="18"/>
                <w:szCs w:val="20"/>
                <w:lang w:val="en-GB" w:eastAsia="es-ES"/>
              </w:rPr>
              <w:t xml:space="preserve">Cs, </w:t>
            </w:r>
            <w:r w:rsidRPr="00E50504">
              <w:rPr>
                <w:rFonts w:ascii="Arial" w:eastAsia="Times New Roman" w:hAnsi="Arial" w:cs="Arial"/>
                <w:sz w:val="18"/>
                <w:szCs w:val="16"/>
                <w:vertAlign w:val="superscript"/>
                <w:lang w:val="en-GB" w:eastAsia="es-ES"/>
              </w:rPr>
              <w:t>137</w:t>
            </w:r>
            <w:r w:rsidRPr="00E50504">
              <w:rPr>
                <w:rFonts w:ascii="Arial" w:eastAsia="Times New Roman" w:hAnsi="Arial" w:cs="Arial"/>
                <w:sz w:val="18"/>
                <w:szCs w:val="20"/>
                <w:lang w:val="en-GB" w:eastAsia="es-ES"/>
              </w:rPr>
              <w:t>Cs</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152</w:t>
            </w:r>
            <w:r w:rsidRPr="00E50504">
              <w:rPr>
                <w:rFonts w:ascii="Arial" w:eastAsia="Times New Roman" w:hAnsi="Arial" w:cs="Arial"/>
                <w:sz w:val="18"/>
                <w:szCs w:val="20"/>
                <w:lang w:val="en-GB" w:eastAsia="es-ES"/>
              </w:rPr>
              <w:t xml:space="preserve">Eu, </w:t>
            </w:r>
            <w:r w:rsidRPr="00E50504">
              <w:rPr>
                <w:rFonts w:ascii="Arial" w:eastAsia="Times New Roman" w:hAnsi="Arial" w:cs="Arial"/>
                <w:sz w:val="18"/>
                <w:szCs w:val="16"/>
                <w:vertAlign w:val="superscript"/>
                <w:lang w:val="en-GB" w:eastAsia="es-ES"/>
              </w:rPr>
              <w:t>154</w:t>
            </w:r>
            <w:r w:rsidRPr="00E50504">
              <w:rPr>
                <w:rFonts w:ascii="Arial" w:eastAsia="Times New Roman" w:hAnsi="Arial" w:cs="Arial"/>
                <w:sz w:val="18"/>
                <w:szCs w:val="20"/>
                <w:lang w:val="en-GB" w:eastAsia="es-ES"/>
              </w:rPr>
              <w:t xml:space="preserve">Eu, </w:t>
            </w:r>
            <w:r w:rsidRPr="00E50504">
              <w:rPr>
                <w:rFonts w:ascii="Arial" w:eastAsia="Times New Roman" w:hAnsi="Arial" w:cs="Arial"/>
                <w:sz w:val="18"/>
                <w:szCs w:val="16"/>
                <w:vertAlign w:val="superscript"/>
                <w:lang w:val="en-GB" w:eastAsia="es-ES"/>
              </w:rPr>
              <w:t>182</w:t>
            </w:r>
            <w:r w:rsidRPr="00E50504">
              <w:rPr>
                <w:rFonts w:ascii="Arial" w:eastAsia="Times New Roman" w:hAnsi="Arial" w:cs="Arial"/>
                <w:sz w:val="18"/>
                <w:szCs w:val="20"/>
                <w:lang w:val="en-GB" w:eastAsia="es-ES"/>
              </w:rPr>
              <w:t xml:space="preserve">Ta, </w:t>
            </w:r>
            <w:r w:rsidRPr="00E50504">
              <w:rPr>
                <w:rFonts w:ascii="Arial" w:eastAsia="Times New Roman" w:hAnsi="Arial" w:cs="Arial"/>
                <w:sz w:val="18"/>
                <w:szCs w:val="16"/>
                <w:vertAlign w:val="superscript"/>
                <w:lang w:val="en-GB" w:eastAsia="es-ES"/>
              </w:rPr>
              <w:t>207</w:t>
            </w:r>
            <w:r w:rsidRPr="00E50504">
              <w:rPr>
                <w:rFonts w:ascii="Arial" w:eastAsia="Times New Roman" w:hAnsi="Arial" w:cs="Arial"/>
                <w:sz w:val="18"/>
                <w:szCs w:val="20"/>
                <w:lang w:val="en-GB" w:eastAsia="es-ES"/>
              </w:rPr>
              <w:t xml:space="preserve">Bi, </w:t>
            </w:r>
            <w:r w:rsidRPr="00E50504">
              <w:rPr>
                <w:rFonts w:ascii="Arial" w:eastAsia="Times New Roman" w:hAnsi="Arial" w:cs="Arial"/>
                <w:sz w:val="18"/>
                <w:szCs w:val="16"/>
                <w:vertAlign w:val="superscript"/>
                <w:lang w:val="en-GB" w:eastAsia="es-ES"/>
              </w:rPr>
              <w:t>229</w:t>
            </w:r>
            <w:r w:rsidRPr="00E50504">
              <w:rPr>
                <w:rFonts w:ascii="Arial" w:eastAsia="Times New Roman" w:hAnsi="Arial" w:cs="Arial"/>
                <w:sz w:val="18"/>
                <w:szCs w:val="20"/>
                <w:lang w:val="en-GB" w:eastAsia="es-ES"/>
              </w:rPr>
              <w:t xml:space="preserve">Th, </w:t>
            </w:r>
            <w:r w:rsidRPr="00E50504">
              <w:rPr>
                <w:rFonts w:ascii="Arial" w:eastAsia="Times New Roman" w:hAnsi="Arial" w:cs="Arial"/>
                <w:sz w:val="18"/>
                <w:szCs w:val="16"/>
                <w:vertAlign w:val="superscript"/>
                <w:lang w:val="en-GB" w:eastAsia="es-ES"/>
              </w:rPr>
              <w:t>232</w:t>
            </w:r>
            <w:r w:rsidRPr="00E50504">
              <w:rPr>
                <w:rFonts w:ascii="Arial" w:eastAsia="Times New Roman" w:hAnsi="Arial" w:cs="Arial"/>
                <w:sz w:val="18"/>
                <w:szCs w:val="20"/>
                <w:lang w:val="en-GB" w:eastAsia="es-ES"/>
              </w:rPr>
              <w:t>U</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238</w:t>
            </w:r>
            <w:r w:rsidRPr="00E50504">
              <w:rPr>
                <w:rFonts w:ascii="Arial" w:eastAsia="Times New Roman" w:hAnsi="Arial" w:cs="Arial"/>
                <w:sz w:val="18"/>
                <w:szCs w:val="20"/>
                <w:lang w:val="en-GB" w:eastAsia="es-ES"/>
              </w:rPr>
              <w:t xml:space="preserve">Pu, </w:t>
            </w:r>
            <w:r w:rsidRPr="00E50504">
              <w:rPr>
                <w:rFonts w:ascii="Arial" w:eastAsia="Times New Roman" w:hAnsi="Arial" w:cs="Arial"/>
                <w:sz w:val="18"/>
                <w:szCs w:val="16"/>
                <w:vertAlign w:val="superscript"/>
                <w:lang w:val="en-GB" w:eastAsia="es-ES"/>
              </w:rPr>
              <w:t>239</w:t>
            </w:r>
            <w:r w:rsidRPr="00E50504">
              <w:rPr>
                <w:rFonts w:ascii="Arial" w:eastAsia="Times New Roman" w:hAnsi="Arial" w:cs="Arial"/>
                <w:sz w:val="18"/>
                <w:szCs w:val="20"/>
                <w:lang w:val="en-GB" w:eastAsia="es-ES"/>
              </w:rPr>
              <w:t xml:space="preserve">Pu, </w:t>
            </w:r>
            <w:r w:rsidRPr="00E50504">
              <w:rPr>
                <w:rFonts w:ascii="Arial" w:eastAsia="Times New Roman" w:hAnsi="Arial" w:cs="Arial"/>
                <w:sz w:val="18"/>
                <w:szCs w:val="16"/>
                <w:vertAlign w:val="superscript"/>
                <w:lang w:val="en-GB" w:eastAsia="es-ES"/>
              </w:rPr>
              <w:t>240</w:t>
            </w:r>
            <w:r w:rsidRPr="00E50504">
              <w:rPr>
                <w:rFonts w:ascii="Arial" w:eastAsia="Times New Roman" w:hAnsi="Arial" w:cs="Arial"/>
                <w:sz w:val="18"/>
                <w:szCs w:val="20"/>
                <w:lang w:val="en-GB" w:eastAsia="es-ES"/>
              </w:rPr>
              <w:t xml:space="preserve">Pu, </w:t>
            </w:r>
            <w:r w:rsidRPr="00E50504">
              <w:rPr>
                <w:rFonts w:ascii="Arial" w:eastAsia="Times New Roman" w:hAnsi="Arial" w:cs="Arial"/>
                <w:sz w:val="18"/>
                <w:szCs w:val="16"/>
                <w:vertAlign w:val="superscript"/>
                <w:lang w:val="en-GB" w:eastAsia="es-ES"/>
              </w:rPr>
              <w:t>242</w:t>
            </w:r>
            <w:r w:rsidRPr="00E50504">
              <w:rPr>
                <w:rFonts w:ascii="Arial" w:eastAsia="Times New Roman" w:hAnsi="Arial" w:cs="Arial"/>
                <w:sz w:val="18"/>
                <w:szCs w:val="20"/>
                <w:lang w:val="en-GB" w:eastAsia="es-ES"/>
              </w:rPr>
              <w:t xml:space="preserve">Pu, </w:t>
            </w:r>
            <w:r w:rsidRPr="00E50504">
              <w:rPr>
                <w:rFonts w:ascii="Arial" w:eastAsia="Times New Roman" w:hAnsi="Arial" w:cs="Arial"/>
                <w:sz w:val="18"/>
                <w:szCs w:val="16"/>
                <w:vertAlign w:val="superscript"/>
                <w:lang w:val="en-GB" w:eastAsia="es-ES"/>
              </w:rPr>
              <w:t>244</w:t>
            </w:r>
            <w:r w:rsidRPr="00E50504">
              <w:rPr>
                <w:rFonts w:ascii="Arial" w:eastAsia="Times New Roman" w:hAnsi="Arial" w:cs="Arial"/>
                <w:sz w:val="18"/>
                <w:szCs w:val="20"/>
                <w:lang w:val="en-GB" w:eastAsia="es-ES"/>
              </w:rPr>
              <w:t>Pu</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241</w:t>
            </w:r>
            <w:r w:rsidRPr="00E50504">
              <w:rPr>
                <w:rFonts w:ascii="Arial" w:eastAsia="Times New Roman" w:hAnsi="Arial" w:cs="Arial"/>
                <w:sz w:val="18"/>
                <w:szCs w:val="20"/>
                <w:lang w:val="en-GB" w:eastAsia="es-ES"/>
              </w:rPr>
              <w:t xml:space="preserve">Am, </w:t>
            </w:r>
            <w:r w:rsidRPr="00E50504">
              <w:rPr>
                <w:rFonts w:ascii="Arial" w:eastAsia="Times New Roman" w:hAnsi="Arial" w:cs="Arial"/>
                <w:sz w:val="18"/>
                <w:szCs w:val="16"/>
                <w:vertAlign w:val="superscript"/>
                <w:lang w:val="en-GB" w:eastAsia="es-ES"/>
              </w:rPr>
              <w:t>242m</w:t>
            </w:r>
            <w:r w:rsidRPr="00E50504">
              <w:rPr>
                <w:rFonts w:ascii="Arial" w:eastAsia="Times New Roman" w:hAnsi="Arial" w:cs="Arial"/>
                <w:sz w:val="18"/>
                <w:szCs w:val="20"/>
                <w:lang w:val="en-GB" w:eastAsia="es-ES"/>
              </w:rPr>
              <w:t>Am</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243</w:t>
            </w:r>
            <w:r w:rsidRPr="00E50504">
              <w:rPr>
                <w:rFonts w:ascii="Arial" w:eastAsia="Times New Roman" w:hAnsi="Arial" w:cs="Arial"/>
                <w:sz w:val="18"/>
                <w:szCs w:val="20"/>
                <w:lang w:val="en-GB" w:eastAsia="es-ES"/>
              </w:rPr>
              <w:t>Am</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245</w:t>
            </w:r>
            <w:r w:rsidRPr="00E50504">
              <w:rPr>
                <w:rFonts w:ascii="Arial" w:eastAsia="Times New Roman" w:hAnsi="Arial" w:cs="Arial"/>
                <w:sz w:val="18"/>
                <w:szCs w:val="20"/>
                <w:lang w:val="en-GB" w:eastAsia="es-ES"/>
              </w:rPr>
              <w:t xml:space="preserve">Cm, </w:t>
            </w:r>
            <w:r w:rsidRPr="00E50504">
              <w:rPr>
                <w:rFonts w:ascii="Arial" w:eastAsia="Times New Roman" w:hAnsi="Arial" w:cs="Arial"/>
                <w:sz w:val="18"/>
                <w:szCs w:val="16"/>
                <w:vertAlign w:val="superscript"/>
                <w:lang w:val="en-GB" w:eastAsia="es-ES"/>
              </w:rPr>
              <w:t>246</w:t>
            </w:r>
            <w:r w:rsidRPr="00E50504">
              <w:rPr>
                <w:rFonts w:ascii="Arial" w:eastAsia="Times New Roman" w:hAnsi="Arial" w:cs="Arial"/>
                <w:sz w:val="18"/>
                <w:szCs w:val="20"/>
                <w:lang w:val="en-GB" w:eastAsia="es-ES"/>
              </w:rPr>
              <w:t xml:space="preserve">Cm, </w:t>
            </w:r>
            <w:r w:rsidRPr="00E50504">
              <w:rPr>
                <w:rFonts w:ascii="Arial" w:eastAsia="Times New Roman" w:hAnsi="Arial" w:cs="Arial"/>
                <w:sz w:val="18"/>
                <w:szCs w:val="16"/>
                <w:vertAlign w:val="superscript"/>
                <w:lang w:val="en-GB" w:eastAsia="es-ES"/>
              </w:rPr>
              <w:t>247</w:t>
            </w:r>
            <w:r w:rsidRPr="00E50504">
              <w:rPr>
                <w:rFonts w:ascii="Arial" w:eastAsia="Times New Roman" w:hAnsi="Arial" w:cs="Arial"/>
                <w:sz w:val="18"/>
                <w:szCs w:val="20"/>
                <w:lang w:val="en-GB" w:eastAsia="es-ES"/>
              </w:rPr>
              <w:t>Cm</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248</w:t>
            </w:r>
            <w:r w:rsidRPr="00E50504">
              <w:rPr>
                <w:rFonts w:ascii="Arial" w:eastAsia="Times New Roman" w:hAnsi="Arial" w:cs="Arial"/>
                <w:sz w:val="18"/>
                <w:szCs w:val="20"/>
                <w:lang w:val="en-GB" w:eastAsia="es-ES"/>
              </w:rPr>
              <w:t xml:space="preserve">Cm, </w:t>
            </w:r>
            <w:r w:rsidRPr="00E50504">
              <w:rPr>
                <w:rFonts w:ascii="Arial" w:eastAsia="Times New Roman" w:hAnsi="Arial" w:cs="Arial"/>
                <w:sz w:val="18"/>
                <w:szCs w:val="16"/>
                <w:vertAlign w:val="superscript"/>
                <w:lang w:val="en-GB" w:eastAsia="es-ES"/>
              </w:rPr>
              <w:t>249</w:t>
            </w:r>
            <w:r w:rsidRPr="00E50504">
              <w:rPr>
                <w:rFonts w:ascii="Arial" w:eastAsia="Times New Roman" w:hAnsi="Arial" w:cs="Arial"/>
                <w:sz w:val="18"/>
                <w:szCs w:val="20"/>
                <w:lang w:val="en-GB" w:eastAsia="es-ES"/>
              </w:rPr>
              <w:t xml:space="preserve">Cf, </w:t>
            </w:r>
            <w:r w:rsidRPr="00E50504">
              <w:rPr>
                <w:rFonts w:ascii="Arial" w:eastAsia="Times New Roman" w:hAnsi="Arial" w:cs="Arial"/>
                <w:sz w:val="18"/>
                <w:szCs w:val="16"/>
                <w:vertAlign w:val="superscript"/>
                <w:lang w:val="en-GB" w:eastAsia="es-ES"/>
              </w:rPr>
              <w:t>251</w:t>
            </w:r>
            <w:r w:rsidRPr="00E50504">
              <w:rPr>
                <w:rFonts w:ascii="Arial" w:eastAsia="Times New Roman" w:hAnsi="Arial" w:cs="Arial"/>
                <w:sz w:val="18"/>
                <w:szCs w:val="20"/>
                <w:lang w:val="en-GB" w:eastAsia="es-ES"/>
              </w:rPr>
              <w:t xml:space="preserve">Cf, </w:t>
            </w:r>
            <w:r w:rsidRPr="00E50504">
              <w:rPr>
                <w:rFonts w:ascii="Arial" w:eastAsia="Times New Roman" w:hAnsi="Arial" w:cs="Arial"/>
                <w:sz w:val="18"/>
                <w:szCs w:val="16"/>
                <w:vertAlign w:val="superscript"/>
                <w:lang w:val="en-GB" w:eastAsia="es-ES"/>
              </w:rPr>
              <w:t>254</w:t>
            </w:r>
            <w:r w:rsidRPr="00E50504">
              <w:rPr>
                <w:rFonts w:ascii="Arial" w:eastAsia="Times New Roman" w:hAnsi="Arial" w:cs="Arial"/>
                <w:sz w:val="18"/>
                <w:szCs w:val="20"/>
                <w:lang w:val="en-GB" w:eastAsia="es-ES"/>
              </w:rPr>
              <w:t>Es</w:t>
            </w:r>
            <w:r w:rsidRPr="00E50504">
              <w:rPr>
                <w:rFonts w:ascii="Arial" w:eastAsia="Times New Roman" w:hAnsi="Arial" w:cs="Arial"/>
                <w:sz w:val="18"/>
                <w:szCs w:val="16"/>
                <w:vertAlign w:val="superscript"/>
                <w:lang w:val="en-GB" w:eastAsia="es-ES"/>
              </w:rPr>
              <w:t>a</w:t>
            </w:r>
          </w:p>
        </w:tc>
        <w:tc>
          <w:tcPr>
            <w:tcW w:w="2024" w:type="dxa"/>
            <w:tcBorders>
              <w:top w:val="single" w:sz="6" w:space="0" w:color="000000"/>
              <w:left w:val="single" w:sz="6" w:space="0" w:color="000000"/>
              <w:bottom w:val="single" w:sz="6" w:space="0" w:color="000000"/>
              <w:right w:val="single" w:sz="6" w:space="0" w:color="000000"/>
            </w:tcBorders>
            <w:vAlign w:val="center"/>
          </w:tcPr>
          <w:p w14:paraId="543D011E" w14:textId="77777777" w:rsidR="00E50504" w:rsidRPr="00E50504" w:rsidRDefault="00E50504" w:rsidP="00E50504">
            <w:pPr>
              <w:spacing w:before="40" w:after="40" w:line="240" w:lineRule="auto"/>
              <w:jc w:val="center"/>
              <w:rPr>
                <w:rFonts w:ascii="Arial" w:eastAsia="Times New Roman" w:hAnsi="Arial" w:cs="Arial"/>
                <w:sz w:val="18"/>
                <w:szCs w:val="20"/>
                <w:lang w:val="en-GB" w:eastAsia="es-ES"/>
              </w:rPr>
            </w:pPr>
            <w:r w:rsidRPr="00E50504">
              <w:rPr>
                <w:rFonts w:ascii="Arial" w:eastAsia="Times New Roman" w:hAnsi="Arial" w:cs="Arial"/>
                <w:sz w:val="18"/>
                <w:szCs w:val="20"/>
                <w:lang w:val="en-GB" w:eastAsia="es-ES"/>
              </w:rPr>
              <w:t>0.1</w:t>
            </w:r>
          </w:p>
        </w:tc>
      </w:tr>
      <w:tr w:rsidR="00E50504" w:rsidRPr="00E50504" w14:paraId="1B48D4CB" w14:textId="77777777" w:rsidTr="008B5976">
        <w:trPr>
          <w:trHeight w:val="20"/>
          <w:jc w:val="center"/>
        </w:trPr>
        <w:tc>
          <w:tcPr>
            <w:tcW w:w="6688" w:type="dxa"/>
            <w:tcBorders>
              <w:top w:val="single" w:sz="6" w:space="0" w:color="000000"/>
              <w:left w:val="single" w:sz="6" w:space="0" w:color="000000"/>
              <w:bottom w:val="single" w:sz="6" w:space="0" w:color="000000"/>
              <w:right w:val="single" w:sz="6" w:space="0" w:color="000000"/>
            </w:tcBorders>
            <w:vAlign w:val="center"/>
          </w:tcPr>
          <w:p w14:paraId="6EA1F6EB" w14:textId="77777777" w:rsidR="00E50504" w:rsidRPr="00E50504" w:rsidRDefault="00E50504" w:rsidP="00E50504">
            <w:pPr>
              <w:spacing w:before="40" w:after="40" w:line="240" w:lineRule="auto"/>
              <w:jc w:val="center"/>
              <w:rPr>
                <w:rFonts w:ascii="Arial" w:eastAsia="Times New Roman" w:hAnsi="Arial" w:cs="Arial"/>
                <w:sz w:val="18"/>
                <w:szCs w:val="20"/>
                <w:lang w:val="en-GB" w:eastAsia="es-ES"/>
              </w:rPr>
            </w:pPr>
            <w:r w:rsidRPr="00E50504">
              <w:rPr>
                <w:rFonts w:ascii="Arial" w:eastAsia="Times New Roman" w:hAnsi="Arial" w:cs="Arial"/>
                <w:sz w:val="18"/>
                <w:szCs w:val="16"/>
                <w:vertAlign w:val="superscript"/>
                <w:lang w:val="en-GB" w:eastAsia="es-ES"/>
              </w:rPr>
              <w:t>14</w:t>
            </w:r>
            <w:r w:rsidRPr="00E50504">
              <w:rPr>
                <w:rFonts w:ascii="Arial" w:eastAsia="Times New Roman" w:hAnsi="Arial" w:cs="Arial"/>
                <w:sz w:val="18"/>
                <w:szCs w:val="20"/>
                <w:lang w:val="en-GB" w:eastAsia="es-ES"/>
              </w:rPr>
              <w:t>C,</w:t>
            </w:r>
            <w:r w:rsidRPr="00E50504">
              <w:rPr>
                <w:rFonts w:ascii="Arial" w:eastAsia="Times New Roman" w:hAnsi="Arial" w:cs="Arial"/>
                <w:position w:val="9"/>
                <w:sz w:val="18"/>
                <w:szCs w:val="16"/>
                <w:lang w:val="en-GB" w:eastAsia="es-ES"/>
              </w:rPr>
              <w:t xml:space="preserve"> </w:t>
            </w:r>
            <w:r w:rsidRPr="00E50504">
              <w:rPr>
                <w:rFonts w:ascii="Arial" w:eastAsia="Times New Roman" w:hAnsi="Arial" w:cs="Arial"/>
                <w:sz w:val="18"/>
                <w:szCs w:val="16"/>
                <w:vertAlign w:val="superscript"/>
                <w:lang w:val="en-GB" w:eastAsia="es-ES"/>
              </w:rPr>
              <w:t>36</w:t>
            </w:r>
            <w:r w:rsidRPr="00E50504">
              <w:rPr>
                <w:rFonts w:ascii="Arial" w:eastAsia="Times New Roman" w:hAnsi="Arial" w:cs="Arial"/>
                <w:sz w:val="18"/>
                <w:szCs w:val="20"/>
                <w:lang w:val="en-GB" w:eastAsia="es-ES"/>
              </w:rPr>
              <w:t xml:space="preserve">Cl, </w:t>
            </w:r>
            <w:r w:rsidRPr="00E50504">
              <w:rPr>
                <w:rFonts w:ascii="Arial" w:eastAsia="Times New Roman" w:hAnsi="Arial" w:cs="Arial"/>
                <w:sz w:val="18"/>
                <w:szCs w:val="16"/>
                <w:vertAlign w:val="superscript"/>
                <w:lang w:val="en-GB" w:eastAsia="es-ES"/>
              </w:rPr>
              <w:t>48</w:t>
            </w:r>
            <w:r w:rsidRPr="00E50504">
              <w:rPr>
                <w:rFonts w:ascii="Arial" w:eastAsia="Times New Roman" w:hAnsi="Arial" w:cs="Arial"/>
                <w:sz w:val="18"/>
                <w:szCs w:val="20"/>
                <w:lang w:val="en-GB" w:eastAsia="es-ES"/>
              </w:rPr>
              <w:t xml:space="preserve">Sc, </w:t>
            </w:r>
            <w:r w:rsidRPr="00E50504">
              <w:rPr>
                <w:rFonts w:ascii="Arial" w:eastAsia="Times New Roman" w:hAnsi="Arial" w:cs="Arial"/>
                <w:sz w:val="18"/>
                <w:szCs w:val="16"/>
                <w:vertAlign w:val="superscript"/>
                <w:lang w:val="en-GB" w:eastAsia="es-ES"/>
              </w:rPr>
              <w:t>48</w:t>
            </w:r>
            <w:r w:rsidRPr="00E50504">
              <w:rPr>
                <w:rFonts w:ascii="Arial" w:eastAsia="Times New Roman" w:hAnsi="Arial" w:cs="Arial"/>
                <w:sz w:val="18"/>
                <w:szCs w:val="20"/>
                <w:lang w:val="en-GB" w:eastAsia="es-ES"/>
              </w:rPr>
              <w:t xml:space="preserve">V, </w:t>
            </w:r>
            <w:r w:rsidRPr="00E50504">
              <w:rPr>
                <w:rFonts w:ascii="Arial" w:eastAsia="Times New Roman" w:hAnsi="Arial" w:cs="Arial"/>
                <w:sz w:val="18"/>
                <w:szCs w:val="16"/>
                <w:vertAlign w:val="superscript"/>
                <w:lang w:val="en-GB" w:eastAsia="es-ES"/>
              </w:rPr>
              <w:t>52</w:t>
            </w:r>
            <w:r w:rsidRPr="00E50504">
              <w:rPr>
                <w:rFonts w:ascii="Arial" w:eastAsia="Times New Roman" w:hAnsi="Arial" w:cs="Arial"/>
                <w:sz w:val="18"/>
                <w:szCs w:val="20"/>
                <w:lang w:val="en-GB" w:eastAsia="es-ES"/>
              </w:rPr>
              <w:t xml:space="preserve">Mn, </w:t>
            </w:r>
            <w:r w:rsidRPr="00E50504">
              <w:rPr>
                <w:rFonts w:ascii="Arial" w:eastAsia="Times New Roman" w:hAnsi="Arial" w:cs="Arial"/>
                <w:sz w:val="18"/>
                <w:szCs w:val="16"/>
                <w:vertAlign w:val="superscript"/>
                <w:lang w:val="en-GB" w:eastAsia="es-ES"/>
              </w:rPr>
              <w:t>59</w:t>
            </w:r>
            <w:r w:rsidRPr="00E50504">
              <w:rPr>
                <w:rFonts w:ascii="Arial" w:eastAsia="Times New Roman" w:hAnsi="Arial" w:cs="Arial"/>
                <w:sz w:val="18"/>
                <w:szCs w:val="20"/>
                <w:lang w:val="en-GB" w:eastAsia="es-ES"/>
              </w:rPr>
              <w:t xml:space="preserve">Fe, </w:t>
            </w:r>
            <w:r w:rsidRPr="00E50504">
              <w:rPr>
                <w:rFonts w:ascii="Arial" w:eastAsia="Times New Roman" w:hAnsi="Arial" w:cs="Arial"/>
                <w:sz w:val="18"/>
                <w:szCs w:val="16"/>
                <w:vertAlign w:val="superscript"/>
                <w:lang w:val="en-GB" w:eastAsia="es-ES"/>
              </w:rPr>
              <w:t>57</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58</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75</w:t>
            </w:r>
            <w:r w:rsidRPr="00E50504">
              <w:rPr>
                <w:rFonts w:ascii="Arial" w:eastAsia="Times New Roman" w:hAnsi="Arial" w:cs="Arial"/>
                <w:sz w:val="18"/>
                <w:szCs w:val="20"/>
                <w:lang w:val="en-GB" w:eastAsia="es-ES"/>
              </w:rPr>
              <w:t xml:space="preserve">Se, </w:t>
            </w:r>
            <w:r w:rsidRPr="00E50504">
              <w:rPr>
                <w:rFonts w:ascii="Arial" w:eastAsia="Times New Roman" w:hAnsi="Arial" w:cs="Arial"/>
                <w:sz w:val="18"/>
                <w:szCs w:val="16"/>
                <w:vertAlign w:val="superscript"/>
                <w:lang w:val="en-GB" w:eastAsia="es-ES"/>
              </w:rPr>
              <w:t>82</w:t>
            </w:r>
            <w:r w:rsidRPr="00E50504">
              <w:rPr>
                <w:rFonts w:ascii="Arial" w:eastAsia="Times New Roman" w:hAnsi="Arial" w:cs="Arial"/>
                <w:sz w:val="18"/>
                <w:szCs w:val="20"/>
                <w:lang w:val="en-GB" w:eastAsia="es-ES"/>
              </w:rPr>
              <w:t xml:space="preserve">Br, </w:t>
            </w:r>
            <w:r w:rsidRPr="00E50504">
              <w:rPr>
                <w:rFonts w:ascii="Arial" w:eastAsia="Times New Roman" w:hAnsi="Arial" w:cs="Arial"/>
                <w:sz w:val="18"/>
                <w:szCs w:val="16"/>
                <w:vertAlign w:val="superscript"/>
                <w:lang w:val="en-GB" w:eastAsia="es-ES"/>
              </w:rPr>
              <w:t>85</w:t>
            </w:r>
            <w:r w:rsidRPr="00E50504">
              <w:rPr>
                <w:rFonts w:ascii="Arial" w:eastAsia="Times New Roman" w:hAnsi="Arial" w:cs="Arial"/>
                <w:sz w:val="18"/>
                <w:szCs w:val="20"/>
                <w:lang w:val="en-GB" w:eastAsia="es-ES"/>
              </w:rPr>
              <w:t xml:space="preserve">Sr, </w:t>
            </w:r>
            <w:r w:rsidRPr="00E50504">
              <w:rPr>
                <w:rFonts w:ascii="Arial" w:eastAsia="Times New Roman" w:hAnsi="Arial" w:cs="Arial"/>
                <w:sz w:val="18"/>
                <w:szCs w:val="16"/>
                <w:vertAlign w:val="superscript"/>
                <w:lang w:val="en-GB" w:eastAsia="es-ES"/>
              </w:rPr>
              <w:t>90</w:t>
            </w:r>
            <w:r w:rsidRPr="00E50504">
              <w:rPr>
                <w:rFonts w:ascii="Arial" w:eastAsia="Times New Roman" w:hAnsi="Arial" w:cs="Arial"/>
                <w:sz w:val="18"/>
                <w:szCs w:val="20"/>
                <w:lang w:val="en-GB" w:eastAsia="es-ES"/>
              </w:rPr>
              <w:t>Sr</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95</w:t>
            </w:r>
            <w:r w:rsidRPr="00E50504">
              <w:rPr>
                <w:rFonts w:ascii="Arial" w:eastAsia="Times New Roman" w:hAnsi="Arial" w:cs="Arial"/>
                <w:sz w:val="18"/>
                <w:szCs w:val="20"/>
                <w:lang w:val="en-GB" w:eastAsia="es-ES"/>
              </w:rPr>
              <w:t>Zr</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95</w:t>
            </w:r>
            <w:r w:rsidRPr="00E50504">
              <w:rPr>
                <w:rFonts w:ascii="Arial" w:eastAsia="Times New Roman" w:hAnsi="Arial" w:cs="Arial"/>
                <w:sz w:val="18"/>
                <w:szCs w:val="20"/>
                <w:lang w:val="en-GB" w:eastAsia="es-ES"/>
              </w:rPr>
              <w:t xml:space="preserve">Nb, </w:t>
            </w:r>
            <w:r w:rsidRPr="00E50504">
              <w:rPr>
                <w:rFonts w:ascii="Arial" w:eastAsia="Times New Roman" w:hAnsi="Arial" w:cs="Arial"/>
                <w:sz w:val="18"/>
                <w:szCs w:val="16"/>
                <w:vertAlign w:val="superscript"/>
                <w:lang w:val="en-GB" w:eastAsia="es-ES"/>
              </w:rPr>
              <w:t>96</w:t>
            </w:r>
            <w:r w:rsidRPr="00E50504">
              <w:rPr>
                <w:rFonts w:ascii="Arial" w:eastAsia="Times New Roman" w:hAnsi="Arial" w:cs="Arial"/>
                <w:sz w:val="18"/>
                <w:szCs w:val="20"/>
                <w:lang w:val="en-GB" w:eastAsia="es-ES"/>
              </w:rPr>
              <w:t xml:space="preserve">Tc, </w:t>
            </w:r>
            <w:r w:rsidRPr="00E50504">
              <w:rPr>
                <w:rFonts w:ascii="Arial" w:eastAsia="Times New Roman" w:hAnsi="Arial" w:cs="Arial"/>
                <w:sz w:val="18"/>
                <w:szCs w:val="16"/>
                <w:vertAlign w:val="superscript"/>
                <w:lang w:val="en-GB" w:eastAsia="es-ES"/>
              </w:rPr>
              <w:t>99</w:t>
            </w:r>
            <w:r w:rsidRPr="00E50504">
              <w:rPr>
                <w:rFonts w:ascii="Arial" w:eastAsia="Times New Roman" w:hAnsi="Arial" w:cs="Arial"/>
                <w:sz w:val="18"/>
                <w:szCs w:val="20"/>
                <w:lang w:val="en-GB" w:eastAsia="es-ES"/>
              </w:rPr>
              <w:t xml:space="preserve">Tc, </w:t>
            </w:r>
            <w:r w:rsidRPr="00E50504">
              <w:rPr>
                <w:rFonts w:ascii="Arial" w:eastAsia="Times New Roman" w:hAnsi="Arial" w:cs="Arial"/>
                <w:sz w:val="18"/>
                <w:szCs w:val="16"/>
                <w:vertAlign w:val="superscript"/>
                <w:lang w:val="en-GB" w:eastAsia="es-ES"/>
              </w:rPr>
              <w:t>103</w:t>
            </w:r>
            <w:r w:rsidRPr="00E50504">
              <w:rPr>
                <w:rFonts w:ascii="Arial" w:eastAsia="Times New Roman" w:hAnsi="Arial" w:cs="Arial"/>
                <w:sz w:val="18"/>
                <w:szCs w:val="20"/>
                <w:lang w:val="en-GB" w:eastAsia="es-ES"/>
              </w:rPr>
              <w:t>Ru</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105</w:t>
            </w:r>
            <w:r w:rsidRPr="00E50504">
              <w:rPr>
                <w:rFonts w:ascii="Arial" w:eastAsia="Times New Roman" w:hAnsi="Arial" w:cs="Arial"/>
                <w:sz w:val="18"/>
                <w:szCs w:val="20"/>
                <w:lang w:val="en-GB" w:eastAsia="es-ES"/>
              </w:rPr>
              <w:t xml:space="preserve">Ag, </w:t>
            </w:r>
            <w:r w:rsidRPr="00E50504">
              <w:rPr>
                <w:rFonts w:ascii="Arial" w:eastAsia="Times New Roman" w:hAnsi="Arial" w:cs="Arial"/>
                <w:sz w:val="18"/>
                <w:szCs w:val="16"/>
                <w:vertAlign w:val="superscript"/>
                <w:lang w:val="en-GB" w:eastAsia="es-ES"/>
              </w:rPr>
              <w:t>109</w:t>
            </w:r>
            <w:r w:rsidRPr="00E50504">
              <w:rPr>
                <w:rFonts w:ascii="Arial" w:eastAsia="Times New Roman" w:hAnsi="Arial" w:cs="Arial"/>
                <w:sz w:val="18"/>
                <w:szCs w:val="20"/>
                <w:lang w:val="en-GB" w:eastAsia="es-ES"/>
              </w:rPr>
              <w:t>Cd</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113</w:t>
            </w:r>
            <w:r w:rsidRPr="00E50504">
              <w:rPr>
                <w:rFonts w:ascii="Arial" w:eastAsia="Times New Roman" w:hAnsi="Arial" w:cs="Arial"/>
                <w:sz w:val="18"/>
                <w:szCs w:val="20"/>
                <w:lang w:val="en-GB" w:eastAsia="es-ES"/>
              </w:rPr>
              <w:t>Sn</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124</w:t>
            </w:r>
            <w:r w:rsidRPr="00E50504">
              <w:rPr>
                <w:rFonts w:ascii="Arial" w:eastAsia="Times New Roman" w:hAnsi="Arial" w:cs="Arial"/>
                <w:sz w:val="18"/>
                <w:szCs w:val="20"/>
                <w:lang w:val="en-GB" w:eastAsia="es-ES"/>
              </w:rPr>
              <w:t xml:space="preserve">Sb, </w:t>
            </w:r>
            <w:r w:rsidRPr="00E50504">
              <w:rPr>
                <w:rFonts w:ascii="Arial" w:eastAsia="Times New Roman" w:hAnsi="Arial" w:cs="Arial"/>
                <w:sz w:val="18"/>
                <w:szCs w:val="16"/>
                <w:vertAlign w:val="superscript"/>
                <w:lang w:val="en-GB" w:eastAsia="es-ES"/>
              </w:rPr>
              <w:t>123m</w:t>
            </w:r>
            <w:r w:rsidRPr="00E50504">
              <w:rPr>
                <w:rFonts w:ascii="Arial" w:eastAsia="Times New Roman" w:hAnsi="Arial" w:cs="Arial"/>
                <w:sz w:val="18"/>
                <w:szCs w:val="20"/>
                <w:lang w:val="en-GB" w:eastAsia="es-ES"/>
              </w:rPr>
              <w:t xml:space="preserve">Te, </w:t>
            </w:r>
            <w:r w:rsidRPr="00E50504">
              <w:rPr>
                <w:rFonts w:ascii="Arial" w:eastAsia="Times New Roman" w:hAnsi="Arial" w:cs="Arial"/>
                <w:sz w:val="18"/>
                <w:szCs w:val="16"/>
                <w:vertAlign w:val="superscript"/>
                <w:lang w:val="en-GB" w:eastAsia="es-ES"/>
              </w:rPr>
              <w:t>132</w:t>
            </w:r>
            <w:r w:rsidRPr="00E50504">
              <w:rPr>
                <w:rFonts w:ascii="Arial" w:eastAsia="Times New Roman" w:hAnsi="Arial" w:cs="Arial"/>
                <w:sz w:val="18"/>
                <w:szCs w:val="20"/>
                <w:lang w:val="en-GB" w:eastAsia="es-ES"/>
              </w:rPr>
              <w:t>Te</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136</w:t>
            </w:r>
            <w:r w:rsidRPr="00E50504">
              <w:rPr>
                <w:rFonts w:ascii="Arial" w:eastAsia="Times New Roman" w:hAnsi="Arial" w:cs="Arial"/>
                <w:sz w:val="18"/>
                <w:szCs w:val="20"/>
                <w:lang w:val="en-GB" w:eastAsia="es-ES"/>
              </w:rPr>
              <w:t xml:space="preserve">Cs, </w:t>
            </w:r>
            <w:r w:rsidRPr="00E50504">
              <w:rPr>
                <w:rFonts w:ascii="Arial" w:eastAsia="Times New Roman" w:hAnsi="Arial" w:cs="Arial"/>
                <w:sz w:val="18"/>
                <w:szCs w:val="16"/>
                <w:vertAlign w:val="superscript"/>
                <w:lang w:val="en-GB" w:eastAsia="es-ES"/>
              </w:rPr>
              <w:t>140</w:t>
            </w:r>
            <w:r w:rsidRPr="00E50504">
              <w:rPr>
                <w:rFonts w:ascii="Arial" w:eastAsia="Times New Roman" w:hAnsi="Arial" w:cs="Arial"/>
                <w:sz w:val="18"/>
                <w:szCs w:val="20"/>
                <w:lang w:val="en-GB" w:eastAsia="es-ES"/>
              </w:rPr>
              <w:t xml:space="preserve">Ba, </w:t>
            </w:r>
            <w:r w:rsidRPr="00E50504">
              <w:rPr>
                <w:rFonts w:ascii="Arial" w:eastAsia="Times New Roman" w:hAnsi="Arial" w:cs="Arial"/>
                <w:sz w:val="18"/>
                <w:szCs w:val="16"/>
                <w:vertAlign w:val="superscript"/>
                <w:lang w:val="en-GB" w:eastAsia="es-ES"/>
              </w:rPr>
              <w:t>140</w:t>
            </w:r>
            <w:r w:rsidRPr="00E50504">
              <w:rPr>
                <w:rFonts w:ascii="Arial" w:eastAsia="Times New Roman" w:hAnsi="Arial" w:cs="Arial"/>
                <w:sz w:val="18"/>
                <w:szCs w:val="20"/>
                <w:lang w:val="en-GB" w:eastAsia="es-ES"/>
              </w:rPr>
              <w:t xml:space="preserve">La, </w:t>
            </w:r>
            <w:r w:rsidRPr="00E50504">
              <w:rPr>
                <w:rFonts w:ascii="Arial" w:eastAsia="Times New Roman" w:hAnsi="Arial" w:cs="Arial"/>
                <w:sz w:val="18"/>
                <w:szCs w:val="16"/>
                <w:vertAlign w:val="superscript"/>
                <w:lang w:val="en-GB" w:eastAsia="es-ES"/>
              </w:rPr>
              <w:t>139</w:t>
            </w:r>
            <w:r w:rsidRPr="00E50504">
              <w:rPr>
                <w:rFonts w:ascii="Arial" w:eastAsia="Times New Roman" w:hAnsi="Arial" w:cs="Arial"/>
                <w:sz w:val="18"/>
                <w:szCs w:val="20"/>
                <w:lang w:val="en-GB" w:eastAsia="es-ES"/>
              </w:rPr>
              <w:t xml:space="preserve">Ce, </w:t>
            </w:r>
            <w:r w:rsidRPr="00E50504">
              <w:rPr>
                <w:rFonts w:ascii="Arial" w:eastAsia="Times New Roman" w:hAnsi="Arial" w:cs="Arial"/>
                <w:sz w:val="18"/>
                <w:szCs w:val="16"/>
                <w:vertAlign w:val="superscript"/>
                <w:lang w:val="en-GB" w:eastAsia="es-ES"/>
              </w:rPr>
              <w:t>155</w:t>
            </w:r>
            <w:r w:rsidRPr="00E50504">
              <w:rPr>
                <w:rFonts w:ascii="Arial" w:eastAsia="Times New Roman" w:hAnsi="Arial" w:cs="Arial"/>
                <w:sz w:val="18"/>
                <w:szCs w:val="20"/>
                <w:lang w:val="en-GB" w:eastAsia="es-ES"/>
              </w:rPr>
              <w:t xml:space="preserve">Eu, </w:t>
            </w:r>
            <w:r w:rsidRPr="00E50504">
              <w:rPr>
                <w:rFonts w:ascii="Arial" w:eastAsia="Times New Roman" w:hAnsi="Arial" w:cs="Arial"/>
                <w:sz w:val="18"/>
                <w:szCs w:val="16"/>
                <w:vertAlign w:val="superscript"/>
                <w:lang w:val="en-GB" w:eastAsia="es-ES"/>
              </w:rPr>
              <w:t>160</w:t>
            </w:r>
            <w:r w:rsidRPr="00E50504">
              <w:rPr>
                <w:rFonts w:ascii="Arial" w:eastAsia="Times New Roman" w:hAnsi="Arial" w:cs="Arial"/>
                <w:sz w:val="18"/>
                <w:szCs w:val="20"/>
                <w:lang w:val="en-GB" w:eastAsia="es-ES"/>
              </w:rPr>
              <w:t xml:space="preserve">Tb, </w:t>
            </w:r>
            <w:r w:rsidRPr="00E50504">
              <w:rPr>
                <w:rFonts w:ascii="Arial" w:eastAsia="Times New Roman" w:hAnsi="Arial" w:cs="Arial"/>
                <w:sz w:val="18"/>
                <w:szCs w:val="16"/>
                <w:vertAlign w:val="superscript"/>
                <w:lang w:val="en-GB" w:eastAsia="es-ES"/>
              </w:rPr>
              <w:t>181</w:t>
            </w:r>
            <w:r w:rsidRPr="00E50504">
              <w:rPr>
                <w:rFonts w:ascii="Arial" w:eastAsia="Times New Roman" w:hAnsi="Arial" w:cs="Arial"/>
                <w:sz w:val="18"/>
                <w:szCs w:val="20"/>
                <w:lang w:val="en-GB" w:eastAsia="es-ES"/>
              </w:rPr>
              <w:t xml:space="preserve">Hf, </w:t>
            </w:r>
            <w:r w:rsidRPr="00E50504">
              <w:rPr>
                <w:rFonts w:ascii="Arial" w:eastAsia="Times New Roman" w:hAnsi="Arial" w:cs="Arial"/>
                <w:sz w:val="18"/>
                <w:szCs w:val="16"/>
                <w:vertAlign w:val="superscript"/>
                <w:lang w:val="en-GB" w:eastAsia="es-ES"/>
              </w:rPr>
              <w:t>185</w:t>
            </w:r>
            <w:r w:rsidRPr="00E50504">
              <w:rPr>
                <w:rFonts w:ascii="Arial" w:eastAsia="Times New Roman" w:hAnsi="Arial" w:cs="Arial"/>
                <w:sz w:val="18"/>
                <w:szCs w:val="20"/>
                <w:lang w:val="en-GB" w:eastAsia="es-ES"/>
              </w:rPr>
              <w:t xml:space="preserve">Os, </w:t>
            </w:r>
            <w:r w:rsidRPr="00E50504">
              <w:rPr>
                <w:rFonts w:ascii="Arial" w:eastAsia="Times New Roman" w:hAnsi="Arial" w:cs="Arial"/>
                <w:sz w:val="18"/>
                <w:szCs w:val="16"/>
                <w:vertAlign w:val="superscript"/>
                <w:lang w:val="en-GB" w:eastAsia="es-ES"/>
              </w:rPr>
              <w:t>190</w:t>
            </w:r>
            <w:r w:rsidRPr="00E50504">
              <w:rPr>
                <w:rFonts w:ascii="Arial" w:eastAsia="Times New Roman" w:hAnsi="Arial" w:cs="Arial"/>
                <w:sz w:val="18"/>
                <w:szCs w:val="20"/>
                <w:lang w:val="en-GB" w:eastAsia="es-ES"/>
              </w:rPr>
              <w:t xml:space="preserve">Ir, </w:t>
            </w:r>
            <w:r w:rsidRPr="00E50504">
              <w:rPr>
                <w:rFonts w:ascii="Arial" w:eastAsia="Times New Roman" w:hAnsi="Arial" w:cs="Arial"/>
                <w:sz w:val="18"/>
                <w:szCs w:val="16"/>
                <w:vertAlign w:val="superscript"/>
                <w:lang w:val="en-GB" w:eastAsia="es-ES"/>
              </w:rPr>
              <w:t>192</w:t>
            </w:r>
            <w:r w:rsidRPr="00E50504">
              <w:rPr>
                <w:rFonts w:ascii="Arial" w:eastAsia="Times New Roman" w:hAnsi="Arial" w:cs="Arial"/>
                <w:sz w:val="18"/>
                <w:szCs w:val="20"/>
                <w:lang w:val="en-GB" w:eastAsia="es-ES"/>
              </w:rPr>
              <w:t>Ir,</w:t>
            </w:r>
            <w:r w:rsidRPr="00E50504">
              <w:rPr>
                <w:rFonts w:ascii="Arial" w:eastAsia="Times New Roman" w:hAnsi="Arial" w:cs="Arial"/>
                <w:position w:val="9"/>
                <w:sz w:val="18"/>
                <w:szCs w:val="16"/>
                <w:lang w:val="en-GB" w:eastAsia="es-ES"/>
              </w:rPr>
              <w:t xml:space="preserve"> </w:t>
            </w:r>
            <w:r w:rsidRPr="00E50504">
              <w:rPr>
                <w:rFonts w:ascii="Arial" w:eastAsia="Times New Roman" w:hAnsi="Arial" w:cs="Arial"/>
                <w:sz w:val="18"/>
                <w:szCs w:val="16"/>
                <w:vertAlign w:val="superscript"/>
                <w:lang w:val="en-GB" w:eastAsia="es-ES"/>
              </w:rPr>
              <w:t>204</w:t>
            </w:r>
            <w:r w:rsidRPr="00E50504">
              <w:rPr>
                <w:rFonts w:ascii="Arial" w:eastAsia="Times New Roman" w:hAnsi="Arial" w:cs="Arial"/>
                <w:sz w:val="18"/>
                <w:szCs w:val="20"/>
                <w:lang w:val="en-GB" w:eastAsia="es-ES"/>
              </w:rPr>
              <w:t xml:space="preserve">Tl, </w:t>
            </w:r>
            <w:r w:rsidRPr="00E50504">
              <w:rPr>
                <w:rFonts w:ascii="Arial" w:eastAsia="Times New Roman" w:hAnsi="Arial" w:cs="Arial"/>
                <w:sz w:val="18"/>
                <w:szCs w:val="16"/>
                <w:vertAlign w:val="superscript"/>
                <w:lang w:val="en-GB" w:eastAsia="es-ES"/>
              </w:rPr>
              <w:t>206</w:t>
            </w:r>
            <w:r w:rsidRPr="00E50504">
              <w:rPr>
                <w:rFonts w:ascii="Arial" w:eastAsia="Times New Roman" w:hAnsi="Arial" w:cs="Arial"/>
                <w:sz w:val="18"/>
                <w:szCs w:val="20"/>
                <w:lang w:val="en-GB" w:eastAsia="es-ES"/>
              </w:rPr>
              <w:t xml:space="preserve">Bi, </w:t>
            </w:r>
            <w:r w:rsidRPr="00E50504">
              <w:rPr>
                <w:rFonts w:ascii="Arial" w:eastAsia="Times New Roman" w:hAnsi="Arial" w:cs="Arial"/>
                <w:sz w:val="18"/>
                <w:szCs w:val="16"/>
                <w:vertAlign w:val="superscript"/>
                <w:lang w:val="en-GB" w:eastAsia="es-ES"/>
              </w:rPr>
              <w:t>233</w:t>
            </w:r>
            <w:r w:rsidRPr="00E50504">
              <w:rPr>
                <w:rFonts w:ascii="Arial" w:eastAsia="Times New Roman" w:hAnsi="Arial" w:cs="Arial"/>
                <w:sz w:val="18"/>
                <w:szCs w:val="20"/>
                <w:lang w:val="en-GB" w:eastAsia="es-ES"/>
              </w:rPr>
              <w:t xml:space="preserve">U, </w:t>
            </w:r>
            <w:r w:rsidRPr="00E50504">
              <w:rPr>
                <w:rFonts w:ascii="Arial" w:eastAsia="Times New Roman" w:hAnsi="Arial" w:cs="Arial"/>
                <w:sz w:val="18"/>
                <w:szCs w:val="16"/>
                <w:vertAlign w:val="superscript"/>
                <w:lang w:val="en-GB" w:eastAsia="es-ES"/>
              </w:rPr>
              <w:t>237</w:t>
            </w:r>
            <w:r w:rsidRPr="00E50504">
              <w:rPr>
                <w:rFonts w:ascii="Arial" w:eastAsia="Times New Roman" w:hAnsi="Arial" w:cs="Arial"/>
                <w:sz w:val="18"/>
                <w:szCs w:val="20"/>
                <w:lang w:val="en-GB" w:eastAsia="es-ES"/>
              </w:rPr>
              <w:t>Np</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236</w:t>
            </w:r>
            <w:r w:rsidRPr="00E50504">
              <w:rPr>
                <w:rFonts w:ascii="Arial" w:eastAsia="Times New Roman" w:hAnsi="Arial" w:cs="Arial"/>
                <w:sz w:val="18"/>
                <w:szCs w:val="20"/>
                <w:lang w:val="en-GB" w:eastAsia="es-ES"/>
              </w:rPr>
              <w:t xml:space="preserve">Pu, </w:t>
            </w:r>
            <w:r w:rsidRPr="00E50504">
              <w:rPr>
                <w:rFonts w:ascii="Arial" w:eastAsia="Times New Roman" w:hAnsi="Arial" w:cs="Arial"/>
                <w:sz w:val="18"/>
                <w:szCs w:val="16"/>
                <w:vertAlign w:val="superscript"/>
                <w:lang w:val="en-GB" w:eastAsia="es-ES"/>
              </w:rPr>
              <w:t>243</w:t>
            </w:r>
            <w:r w:rsidRPr="00E50504">
              <w:rPr>
                <w:rFonts w:ascii="Arial" w:eastAsia="Times New Roman" w:hAnsi="Arial" w:cs="Arial"/>
                <w:sz w:val="18"/>
                <w:szCs w:val="20"/>
                <w:lang w:val="en-GB" w:eastAsia="es-ES"/>
              </w:rPr>
              <w:t xml:space="preserve">Cm, </w:t>
            </w:r>
            <w:r w:rsidRPr="00E50504">
              <w:rPr>
                <w:rFonts w:ascii="Arial" w:eastAsia="Times New Roman" w:hAnsi="Arial" w:cs="Arial"/>
                <w:sz w:val="18"/>
                <w:szCs w:val="16"/>
                <w:vertAlign w:val="superscript"/>
                <w:lang w:val="en-GB" w:eastAsia="es-ES"/>
              </w:rPr>
              <w:t>244</w:t>
            </w:r>
            <w:r w:rsidRPr="00E50504">
              <w:rPr>
                <w:rFonts w:ascii="Arial" w:eastAsia="Times New Roman" w:hAnsi="Arial" w:cs="Arial"/>
                <w:sz w:val="18"/>
                <w:szCs w:val="20"/>
                <w:lang w:val="en-GB" w:eastAsia="es-ES"/>
              </w:rPr>
              <w:t xml:space="preserve">Cm, </w:t>
            </w:r>
            <w:r w:rsidRPr="00E50504">
              <w:rPr>
                <w:rFonts w:ascii="Arial" w:eastAsia="Times New Roman" w:hAnsi="Arial" w:cs="Arial"/>
                <w:sz w:val="18"/>
                <w:szCs w:val="16"/>
                <w:vertAlign w:val="superscript"/>
                <w:lang w:val="en-GB" w:eastAsia="es-ES"/>
              </w:rPr>
              <w:t>248</w:t>
            </w:r>
            <w:r w:rsidRPr="00E50504">
              <w:rPr>
                <w:rFonts w:ascii="Arial" w:eastAsia="Times New Roman" w:hAnsi="Arial" w:cs="Arial"/>
                <w:sz w:val="18"/>
                <w:szCs w:val="20"/>
                <w:lang w:val="en-GB" w:eastAsia="es-ES"/>
              </w:rPr>
              <w:t xml:space="preserve">Cf, </w:t>
            </w:r>
            <w:r w:rsidRPr="00E50504">
              <w:rPr>
                <w:rFonts w:ascii="Arial" w:eastAsia="Times New Roman" w:hAnsi="Arial" w:cs="Arial"/>
                <w:sz w:val="18"/>
                <w:szCs w:val="16"/>
                <w:vertAlign w:val="superscript"/>
                <w:lang w:val="en-GB" w:eastAsia="es-ES"/>
              </w:rPr>
              <w:t>250</w:t>
            </w:r>
            <w:r w:rsidRPr="00E50504">
              <w:rPr>
                <w:rFonts w:ascii="Arial" w:eastAsia="Times New Roman" w:hAnsi="Arial" w:cs="Arial"/>
                <w:sz w:val="18"/>
                <w:szCs w:val="20"/>
                <w:lang w:val="en-GB" w:eastAsia="es-ES"/>
              </w:rPr>
              <w:t xml:space="preserve">Cf, </w:t>
            </w:r>
            <w:r w:rsidRPr="00E50504">
              <w:rPr>
                <w:rFonts w:ascii="Arial" w:eastAsia="Times New Roman" w:hAnsi="Arial" w:cs="Arial"/>
                <w:sz w:val="18"/>
                <w:szCs w:val="16"/>
                <w:vertAlign w:val="superscript"/>
                <w:lang w:val="en-GB" w:eastAsia="es-ES"/>
              </w:rPr>
              <w:t>252</w:t>
            </w:r>
            <w:r w:rsidRPr="00E50504">
              <w:rPr>
                <w:rFonts w:ascii="Arial" w:eastAsia="Times New Roman" w:hAnsi="Arial" w:cs="Arial"/>
                <w:sz w:val="18"/>
                <w:szCs w:val="20"/>
                <w:lang w:val="en-GB" w:eastAsia="es-ES"/>
              </w:rPr>
              <w:t xml:space="preserve">Cf, </w:t>
            </w:r>
            <w:r w:rsidRPr="00E50504">
              <w:rPr>
                <w:rFonts w:ascii="Arial" w:eastAsia="Times New Roman" w:hAnsi="Arial" w:cs="Arial"/>
                <w:sz w:val="18"/>
                <w:szCs w:val="16"/>
                <w:vertAlign w:val="superscript"/>
                <w:lang w:val="en-GB" w:eastAsia="es-ES"/>
              </w:rPr>
              <w:t>254</w:t>
            </w:r>
            <w:r w:rsidRPr="00E50504">
              <w:rPr>
                <w:rFonts w:ascii="Arial" w:eastAsia="Times New Roman" w:hAnsi="Arial" w:cs="Arial"/>
                <w:sz w:val="18"/>
                <w:szCs w:val="20"/>
                <w:lang w:val="en-GB" w:eastAsia="es-ES"/>
              </w:rPr>
              <w:t xml:space="preserve">Cf, </w:t>
            </w:r>
            <w:r w:rsidRPr="00E50504">
              <w:rPr>
                <w:rFonts w:ascii="Arial" w:eastAsia="Times New Roman" w:hAnsi="Arial" w:cs="Arial"/>
                <w:sz w:val="18"/>
                <w:szCs w:val="16"/>
                <w:vertAlign w:val="superscript"/>
                <w:lang w:val="en-GB" w:eastAsia="es-ES"/>
              </w:rPr>
              <w:t>24</w:t>
            </w:r>
            <w:r w:rsidRPr="00E50504">
              <w:rPr>
                <w:rFonts w:ascii="Arial" w:eastAsia="Times New Roman" w:hAnsi="Arial" w:cs="Arial"/>
                <w:sz w:val="18"/>
                <w:szCs w:val="20"/>
                <w:lang w:val="en-GB" w:eastAsia="es-ES"/>
              </w:rPr>
              <w:t>Na</w:t>
            </w:r>
          </w:p>
        </w:tc>
        <w:tc>
          <w:tcPr>
            <w:tcW w:w="2024" w:type="dxa"/>
            <w:tcBorders>
              <w:top w:val="single" w:sz="6" w:space="0" w:color="000000"/>
              <w:left w:val="single" w:sz="6" w:space="0" w:color="000000"/>
              <w:bottom w:val="single" w:sz="6" w:space="0" w:color="000000"/>
              <w:right w:val="single" w:sz="6" w:space="0" w:color="000000"/>
            </w:tcBorders>
            <w:vAlign w:val="center"/>
          </w:tcPr>
          <w:p w14:paraId="568A8623" w14:textId="77777777" w:rsidR="00E50504" w:rsidRPr="00E50504" w:rsidRDefault="00E50504" w:rsidP="00E50504">
            <w:pPr>
              <w:spacing w:before="40" w:after="40" w:line="240" w:lineRule="auto"/>
              <w:jc w:val="center"/>
              <w:rPr>
                <w:rFonts w:ascii="Arial" w:eastAsia="Times New Roman" w:hAnsi="Arial" w:cs="Arial"/>
                <w:sz w:val="18"/>
                <w:szCs w:val="20"/>
                <w:lang w:val="en-GB" w:eastAsia="es-ES"/>
              </w:rPr>
            </w:pPr>
            <w:r w:rsidRPr="00E50504">
              <w:rPr>
                <w:rFonts w:ascii="Arial" w:eastAsia="Times New Roman" w:hAnsi="Arial" w:cs="Arial"/>
                <w:sz w:val="18"/>
                <w:szCs w:val="20"/>
                <w:lang w:val="en-GB" w:eastAsia="es-ES"/>
              </w:rPr>
              <w:t>1</w:t>
            </w:r>
          </w:p>
        </w:tc>
      </w:tr>
      <w:tr w:rsidR="00E50504" w:rsidRPr="00E50504" w14:paraId="7B6592E5" w14:textId="77777777" w:rsidTr="008B5976">
        <w:trPr>
          <w:trHeight w:val="20"/>
          <w:jc w:val="center"/>
        </w:trPr>
        <w:tc>
          <w:tcPr>
            <w:tcW w:w="6688" w:type="dxa"/>
            <w:tcBorders>
              <w:top w:val="single" w:sz="6" w:space="0" w:color="000000"/>
              <w:left w:val="single" w:sz="6" w:space="0" w:color="000000"/>
              <w:bottom w:val="single" w:sz="6" w:space="0" w:color="000000"/>
              <w:right w:val="single" w:sz="6" w:space="0" w:color="000000"/>
            </w:tcBorders>
            <w:vAlign w:val="center"/>
          </w:tcPr>
          <w:p w14:paraId="54182EAF" w14:textId="77777777" w:rsidR="00E50504" w:rsidRPr="00E50504" w:rsidRDefault="00E50504" w:rsidP="00E50504">
            <w:pPr>
              <w:spacing w:before="40" w:after="40" w:line="240" w:lineRule="auto"/>
              <w:jc w:val="center"/>
              <w:rPr>
                <w:rFonts w:ascii="Arial" w:eastAsia="Times New Roman" w:hAnsi="Arial" w:cs="Arial"/>
                <w:sz w:val="18"/>
                <w:szCs w:val="20"/>
                <w:lang w:val="en-GB" w:eastAsia="es-ES"/>
              </w:rPr>
            </w:pPr>
            <w:r w:rsidRPr="00E50504">
              <w:rPr>
                <w:rFonts w:ascii="Arial" w:eastAsia="Times New Roman" w:hAnsi="Arial" w:cs="Arial"/>
                <w:sz w:val="18"/>
                <w:szCs w:val="16"/>
                <w:vertAlign w:val="superscript"/>
                <w:lang w:val="en-GB" w:eastAsia="es-ES"/>
              </w:rPr>
              <w:t>7</w:t>
            </w:r>
            <w:r w:rsidRPr="00E50504">
              <w:rPr>
                <w:rFonts w:ascii="Arial" w:eastAsia="Times New Roman" w:hAnsi="Arial" w:cs="Arial"/>
                <w:sz w:val="18"/>
                <w:szCs w:val="20"/>
                <w:lang w:val="en-GB" w:eastAsia="es-ES"/>
              </w:rPr>
              <w:t xml:space="preserve">Be, </w:t>
            </w:r>
            <w:r w:rsidRPr="00E50504">
              <w:rPr>
                <w:rFonts w:ascii="Arial" w:eastAsia="Times New Roman" w:hAnsi="Arial" w:cs="Arial"/>
                <w:sz w:val="18"/>
                <w:szCs w:val="16"/>
                <w:vertAlign w:val="superscript"/>
                <w:lang w:val="en-GB" w:eastAsia="es-ES"/>
              </w:rPr>
              <w:t>47</w:t>
            </w:r>
            <w:r w:rsidRPr="00E50504">
              <w:rPr>
                <w:rFonts w:ascii="Arial" w:eastAsia="Times New Roman" w:hAnsi="Arial" w:cs="Arial"/>
                <w:sz w:val="18"/>
                <w:szCs w:val="20"/>
                <w:lang w:val="en-GB" w:eastAsia="es-ES"/>
              </w:rPr>
              <w:t xml:space="preserve">Ca, </w:t>
            </w:r>
            <w:r w:rsidRPr="00E50504">
              <w:rPr>
                <w:rFonts w:ascii="Arial" w:eastAsia="Times New Roman" w:hAnsi="Arial" w:cs="Arial"/>
                <w:sz w:val="18"/>
                <w:szCs w:val="16"/>
                <w:vertAlign w:val="superscript"/>
                <w:lang w:val="en-GB" w:eastAsia="es-ES"/>
              </w:rPr>
              <w:t>93m</w:t>
            </w:r>
            <w:r w:rsidRPr="00E50504">
              <w:rPr>
                <w:rFonts w:ascii="Arial" w:eastAsia="Times New Roman" w:hAnsi="Arial" w:cs="Arial"/>
                <w:sz w:val="18"/>
                <w:szCs w:val="20"/>
                <w:lang w:val="en-GB" w:eastAsia="es-ES"/>
              </w:rPr>
              <w:t xml:space="preserve">Nb, </w:t>
            </w:r>
            <w:r w:rsidRPr="00E50504">
              <w:rPr>
                <w:rFonts w:ascii="Arial" w:eastAsia="Times New Roman" w:hAnsi="Arial" w:cs="Arial"/>
                <w:sz w:val="18"/>
                <w:szCs w:val="16"/>
                <w:vertAlign w:val="superscript"/>
                <w:lang w:val="en-GB" w:eastAsia="es-ES"/>
              </w:rPr>
              <w:t>93</w:t>
            </w:r>
            <w:r w:rsidRPr="00E50504">
              <w:rPr>
                <w:rFonts w:ascii="Arial" w:eastAsia="Times New Roman" w:hAnsi="Arial" w:cs="Arial"/>
                <w:sz w:val="18"/>
                <w:szCs w:val="20"/>
                <w:lang w:val="en-GB" w:eastAsia="es-ES"/>
              </w:rPr>
              <w:t xml:space="preserve">Mo, </w:t>
            </w:r>
            <w:r w:rsidRPr="00E50504">
              <w:rPr>
                <w:rFonts w:ascii="Arial" w:eastAsia="Times New Roman" w:hAnsi="Arial" w:cs="Arial"/>
                <w:sz w:val="18"/>
                <w:szCs w:val="16"/>
                <w:vertAlign w:val="superscript"/>
                <w:lang w:val="en-GB" w:eastAsia="es-ES"/>
              </w:rPr>
              <w:t>99</w:t>
            </w:r>
            <w:r w:rsidRPr="00E50504">
              <w:rPr>
                <w:rFonts w:ascii="Arial" w:eastAsia="Times New Roman" w:hAnsi="Arial" w:cs="Arial"/>
                <w:sz w:val="18"/>
                <w:szCs w:val="20"/>
                <w:lang w:val="en-GB" w:eastAsia="es-ES"/>
              </w:rPr>
              <w:t>Mo</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97</w:t>
            </w:r>
            <w:r w:rsidRPr="00E50504">
              <w:rPr>
                <w:rFonts w:ascii="Arial" w:eastAsia="Times New Roman" w:hAnsi="Arial" w:cs="Arial"/>
                <w:sz w:val="18"/>
                <w:szCs w:val="20"/>
                <w:lang w:val="en-GB" w:eastAsia="es-ES"/>
              </w:rPr>
              <w:t xml:space="preserve">Tc, </w:t>
            </w:r>
            <w:r w:rsidRPr="00E50504">
              <w:rPr>
                <w:rFonts w:ascii="Arial" w:eastAsia="Times New Roman" w:hAnsi="Arial" w:cs="Arial"/>
                <w:sz w:val="18"/>
                <w:szCs w:val="16"/>
                <w:vertAlign w:val="superscript"/>
                <w:lang w:val="en-GB" w:eastAsia="es-ES"/>
              </w:rPr>
              <w:t>97</w:t>
            </w:r>
            <w:r w:rsidRPr="00E50504">
              <w:rPr>
                <w:rFonts w:ascii="Arial" w:eastAsia="Times New Roman" w:hAnsi="Arial" w:cs="Arial"/>
                <w:sz w:val="18"/>
                <w:szCs w:val="20"/>
                <w:lang w:val="en-GB" w:eastAsia="es-ES"/>
              </w:rPr>
              <w:t xml:space="preserve">Ru, </w:t>
            </w:r>
            <w:r w:rsidRPr="00E50504">
              <w:rPr>
                <w:rFonts w:ascii="Arial" w:eastAsia="Times New Roman" w:hAnsi="Arial" w:cs="Arial"/>
                <w:sz w:val="18"/>
                <w:szCs w:val="16"/>
                <w:vertAlign w:val="superscript"/>
                <w:lang w:val="en-GB" w:eastAsia="es-ES"/>
              </w:rPr>
              <w:t>115</w:t>
            </w:r>
            <w:r w:rsidRPr="00E50504">
              <w:rPr>
                <w:rFonts w:ascii="Arial" w:eastAsia="Times New Roman" w:hAnsi="Arial" w:cs="Arial"/>
                <w:sz w:val="18"/>
                <w:szCs w:val="20"/>
                <w:lang w:val="en-GB" w:eastAsia="es-ES"/>
              </w:rPr>
              <w:t>Cd</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111</w:t>
            </w:r>
            <w:r w:rsidRPr="00E50504">
              <w:rPr>
                <w:rFonts w:ascii="Arial" w:eastAsia="Times New Roman" w:hAnsi="Arial" w:cs="Arial"/>
                <w:sz w:val="18"/>
                <w:szCs w:val="20"/>
                <w:lang w:val="en-GB" w:eastAsia="es-ES"/>
              </w:rPr>
              <w:t xml:space="preserve">In, </w:t>
            </w:r>
            <w:r w:rsidRPr="00E50504">
              <w:rPr>
                <w:rFonts w:ascii="Arial" w:eastAsia="Times New Roman" w:hAnsi="Arial" w:cs="Arial"/>
                <w:sz w:val="18"/>
                <w:szCs w:val="16"/>
                <w:vertAlign w:val="superscript"/>
                <w:lang w:val="en-GB" w:eastAsia="es-ES"/>
              </w:rPr>
              <w:t>114m</w:t>
            </w:r>
            <w:r w:rsidRPr="00E50504">
              <w:rPr>
                <w:rFonts w:ascii="Arial" w:eastAsia="Times New Roman" w:hAnsi="Arial" w:cs="Arial"/>
                <w:sz w:val="18"/>
                <w:szCs w:val="20"/>
                <w:lang w:val="en-GB" w:eastAsia="es-ES"/>
              </w:rPr>
              <w:t>In</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125</w:t>
            </w:r>
            <w:r w:rsidRPr="00E50504">
              <w:rPr>
                <w:rFonts w:ascii="Arial" w:eastAsia="Times New Roman" w:hAnsi="Arial" w:cs="Arial"/>
                <w:sz w:val="18"/>
                <w:szCs w:val="20"/>
                <w:lang w:val="en-GB" w:eastAsia="es-ES"/>
              </w:rPr>
              <w:t xml:space="preserve">Sn, </w:t>
            </w:r>
            <w:r w:rsidRPr="00E50504">
              <w:rPr>
                <w:rFonts w:ascii="Arial" w:eastAsia="Times New Roman" w:hAnsi="Arial" w:cs="Arial"/>
                <w:sz w:val="18"/>
                <w:szCs w:val="16"/>
                <w:vertAlign w:val="superscript"/>
                <w:lang w:val="en-GB" w:eastAsia="es-ES"/>
              </w:rPr>
              <w:t>122</w:t>
            </w:r>
            <w:r w:rsidRPr="00E50504">
              <w:rPr>
                <w:rFonts w:ascii="Arial" w:eastAsia="Times New Roman" w:hAnsi="Arial" w:cs="Arial"/>
                <w:sz w:val="18"/>
                <w:szCs w:val="20"/>
                <w:lang w:val="en-GB" w:eastAsia="es-ES"/>
              </w:rPr>
              <w:t xml:space="preserve">Sb, </w:t>
            </w:r>
            <w:r w:rsidRPr="00E50504">
              <w:rPr>
                <w:rFonts w:ascii="Arial" w:eastAsia="Times New Roman" w:hAnsi="Arial" w:cs="Arial"/>
                <w:sz w:val="18"/>
                <w:szCs w:val="16"/>
                <w:vertAlign w:val="superscript"/>
                <w:lang w:val="en-GB" w:eastAsia="es-ES"/>
              </w:rPr>
              <w:t>127m</w:t>
            </w:r>
            <w:r w:rsidRPr="00E50504">
              <w:rPr>
                <w:rFonts w:ascii="Arial" w:eastAsia="Times New Roman" w:hAnsi="Arial" w:cs="Arial"/>
                <w:sz w:val="18"/>
                <w:szCs w:val="20"/>
                <w:lang w:val="en-GB" w:eastAsia="es-ES"/>
              </w:rPr>
              <w:t>Te</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129m</w:t>
            </w:r>
            <w:r w:rsidRPr="00E50504">
              <w:rPr>
                <w:rFonts w:ascii="Arial" w:eastAsia="Times New Roman" w:hAnsi="Arial" w:cs="Arial"/>
                <w:sz w:val="18"/>
                <w:szCs w:val="20"/>
                <w:lang w:val="en-GB" w:eastAsia="es-ES"/>
              </w:rPr>
              <w:t>Te</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131m</w:t>
            </w:r>
            <w:r w:rsidRPr="00E50504">
              <w:rPr>
                <w:rFonts w:ascii="Arial" w:eastAsia="Times New Roman" w:hAnsi="Arial" w:cs="Arial"/>
                <w:sz w:val="18"/>
                <w:szCs w:val="20"/>
                <w:lang w:val="en-GB" w:eastAsia="es-ES"/>
              </w:rPr>
              <w:t>Te</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position w:val="9"/>
                <w:sz w:val="18"/>
                <w:szCs w:val="16"/>
                <w:lang w:val="en-GB" w:eastAsia="es-ES"/>
              </w:rPr>
              <w:t xml:space="preserve">, </w:t>
            </w:r>
            <w:r w:rsidRPr="00E50504">
              <w:rPr>
                <w:rFonts w:ascii="Arial" w:eastAsia="Times New Roman" w:hAnsi="Arial" w:cs="Arial"/>
                <w:sz w:val="18"/>
                <w:szCs w:val="16"/>
                <w:vertAlign w:val="superscript"/>
                <w:lang w:val="en-GB" w:eastAsia="es-ES"/>
              </w:rPr>
              <w:t>126</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131</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129</w:t>
            </w:r>
            <w:r w:rsidRPr="00E50504">
              <w:rPr>
                <w:rFonts w:ascii="Arial" w:eastAsia="Times New Roman" w:hAnsi="Arial" w:cs="Arial"/>
                <w:sz w:val="18"/>
                <w:szCs w:val="20"/>
                <w:lang w:val="en-GB" w:eastAsia="es-ES"/>
              </w:rPr>
              <w:t xml:space="preserve">Cs, </w:t>
            </w:r>
            <w:r w:rsidRPr="00E50504">
              <w:rPr>
                <w:rFonts w:ascii="Arial" w:eastAsia="Times New Roman" w:hAnsi="Arial" w:cs="Arial"/>
                <w:sz w:val="18"/>
                <w:szCs w:val="16"/>
                <w:vertAlign w:val="superscript"/>
                <w:lang w:val="en-GB" w:eastAsia="es-ES"/>
              </w:rPr>
              <w:t>132</w:t>
            </w:r>
            <w:r w:rsidRPr="00E50504">
              <w:rPr>
                <w:rFonts w:ascii="Arial" w:eastAsia="Times New Roman" w:hAnsi="Arial" w:cs="Arial"/>
                <w:sz w:val="18"/>
                <w:szCs w:val="20"/>
                <w:lang w:val="en-GB" w:eastAsia="es-ES"/>
              </w:rPr>
              <w:t xml:space="preserve">Cs, </w:t>
            </w:r>
            <w:r w:rsidRPr="00E50504">
              <w:rPr>
                <w:rFonts w:ascii="Arial" w:eastAsia="Times New Roman" w:hAnsi="Arial" w:cs="Arial"/>
                <w:sz w:val="18"/>
                <w:szCs w:val="16"/>
                <w:vertAlign w:val="superscript"/>
                <w:lang w:val="en-GB" w:eastAsia="es-ES"/>
              </w:rPr>
              <w:t>131</w:t>
            </w:r>
            <w:r w:rsidRPr="00E50504">
              <w:rPr>
                <w:rFonts w:ascii="Arial" w:eastAsia="Times New Roman" w:hAnsi="Arial" w:cs="Arial"/>
                <w:sz w:val="18"/>
                <w:szCs w:val="20"/>
                <w:lang w:val="en-GB" w:eastAsia="es-ES"/>
              </w:rPr>
              <w:t xml:space="preserve">Ba, </w:t>
            </w:r>
            <w:r w:rsidRPr="00E50504">
              <w:rPr>
                <w:rFonts w:ascii="Arial" w:eastAsia="Times New Roman" w:hAnsi="Arial" w:cs="Arial"/>
                <w:sz w:val="18"/>
                <w:szCs w:val="16"/>
                <w:vertAlign w:val="superscript"/>
                <w:lang w:val="en-GB" w:eastAsia="es-ES"/>
              </w:rPr>
              <w:t>143</w:t>
            </w:r>
            <w:r w:rsidRPr="00E50504">
              <w:rPr>
                <w:rFonts w:ascii="Arial" w:eastAsia="Times New Roman" w:hAnsi="Arial" w:cs="Arial"/>
                <w:sz w:val="18"/>
                <w:szCs w:val="20"/>
                <w:lang w:val="en-GB" w:eastAsia="es-ES"/>
              </w:rPr>
              <w:t xml:space="preserve">Ce, </w:t>
            </w:r>
            <w:r w:rsidRPr="00E50504">
              <w:rPr>
                <w:rFonts w:ascii="Arial" w:eastAsia="Times New Roman" w:hAnsi="Arial" w:cs="Arial"/>
                <w:sz w:val="18"/>
                <w:szCs w:val="16"/>
                <w:vertAlign w:val="superscript"/>
                <w:lang w:val="en-GB" w:eastAsia="es-ES"/>
              </w:rPr>
              <w:t>144</w:t>
            </w:r>
            <w:r w:rsidRPr="00E50504">
              <w:rPr>
                <w:rFonts w:ascii="Arial" w:eastAsia="Times New Roman" w:hAnsi="Arial" w:cs="Arial"/>
                <w:sz w:val="18"/>
                <w:szCs w:val="20"/>
                <w:lang w:val="en-GB" w:eastAsia="es-ES"/>
              </w:rPr>
              <w:t xml:space="preserve">Ce, </w:t>
            </w:r>
            <w:r w:rsidRPr="00E50504">
              <w:rPr>
                <w:rFonts w:ascii="Arial" w:eastAsia="Times New Roman" w:hAnsi="Arial" w:cs="Arial"/>
                <w:sz w:val="18"/>
                <w:szCs w:val="16"/>
                <w:vertAlign w:val="superscript"/>
                <w:lang w:val="en-GB" w:eastAsia="es-ES"/>
              </w:rPr>
              <w:t>153</w:t>
            </w:r>
            <w:r w:rsidRPr="00E50504">
              <w:rPr>
                <w:rFonts w:ascii="Arial" w:eastAsia="Times New Roman" w:hAnsi="Arial" w:cs="Arial"/>
                <w:sz w:val="18"/>
                <w:szCs w:val="20"/>
                <w:lang w:val="en-GB" w:eastAsia="es-ES"/>
              </w:rPr>
              <w:t xml:space="preserve">Gd, </w:t>
            </w:r>
            <w:r w:rsidRPr="00E50504">
              <w:rPr>
                <w:rFonts w:ascii="Arial" w:eastAsia="Times New Roman" w:hAnsi="Arial" w:cs="Arial"/>
                <w:sz w:val="18"/>
                <w:szCs w:val="16"/>
                <w:vertAlign w:val="superscript"/>
                <w:lang w:val="en-GB" w:eastAsia="es-ES"/>
              </w:rPr>
              <w:t>181</w:t>
            </w:r>
            <w:r w:rsidRPr="00E50504">
              <w:rPr>
                <w:rFonts w:ascii="Arial" w:eastAsia="Times New Roman" w:hAnsi="Arial" w:cs="Arial"/>
                <w:sz w:val="18"/>
                <w:szCs w:val="20"/>
                <w:lang w:val="en-GB" w:eastAsia="es-ES"/>
              </w:rPr>
              <w:t xml:space="preserve">W, </w:t>
            </w:r>
            <w:r w:rsidRPr="00E50504">
              <w:rPr>
                <w:rFonts w:ascii="Arial" w:eastAsia="Times New Roman" w:hAnsi="Arial" w:cs="Arial"/>
                <w:sz w:val="18"/>
                <w:szCs w:val="16"/>
                <w:vertAlign w:val="superscript"/>
                <w:lang w:val="en-GB" w:eastAsia="es-ES"/>
              </w:rPr>
              <w:t>187</w:t>
            </w:r>
            <w:r w:rsidRPr="00E50504">
              <w:rPr>
                <w:rFonts w:ascii="Arial" w:eastAsia="Times New Roman" w:hAnsi="Arial" w:cs="Arial"/>
                <w:sz w:val="18"/>
                <w:szCs w:val="20"/>
                <w:lang w:val="en-GB" w:eastAsia="es-ES"/>
              </w:rPr>
              <w:t xml:space="preserve">W, </w:t>
            </w:r>
            <w:r w:rsidRPr="00E50504">
              <w:rPr>
                <w:rFonts w:ascii="Arial" w:eastAsia="Times New Roman" w:hAnsi="Arial" w:cs="Arial"/>
                <w:sz w:val="18"/>
                <w:szCs w:val="16"/>
                <w:vertAlign w:val="superscript"/>
                <w:lang w:val="en-GB" w:eastAsia="es-ES"/>
              </w:rPr>
              <w:t>191</w:t>
            </w:r>
            <w:r w:rsidRPr="00E50504">
              <w:rPr>
                <w:rFonts w:ascii="Arial" w:eastAsia="Times New Roman" w:hAnsi="Arial" w:cs="Arial"/>
                <w:sz w:val="18"/>
                <w:szCs w:val="20"/>
                <w:lang w:val="en-GB" w:eastAsia="es-ES"/>
              </w:rPr>
              <w:t xml:space="preserve">Pt, </w:t>
            </w:r>
            <w:r w:rsidRPr="00E50504">
              <w:rPr>
                <w:rFonts w:ascii="Arial" w:eastAsia="Times New Roman" w:hAnsi="Arial" w:cs="Arial"/>
                <w:sz w:val="18"/>
                <w:szCs w:val="16"/>
                <w:vertAlign w:val="superscript"/>
                <w:lang w:val="en-GB" w:eastAsia="es-ES"/>
              </w:rPr>
              <w:t>198</w:t>
            </w:r>
            <w:r w:rsidRPr="00E50504">
              <w:rPr>
                <w:rFonts w:ascii="Arial" w:eastAsia="Times New Roman" w:hAnsi="Arial" w:cs="Arial"/>
                <w:sz w:val="18"/>
                <w:szCs w:val="20"/>
                <w:lang w:val="en-GB" w:eastAsia="es-ES"/>
              </w:rPr>
              <w:t xml:space="preserve">Au, </w:t>
            </w:r>
            <w:r w:rsidRPr="00E50504">
              <w:rPr>
                <w:rFonts w:ascii="Arial" w:eastAsia="Times New Roman" w:hAnsi="Arial" w:cs="Arial"/>
                <w:sz w:val="18"/>
                <w:szCs w:val="16"/>
                <w:vertAlign w:val="superscript"/>
                <w:lang w:val="en-GB" w:eastAsia="es-ES"/>
              </w:rPr>
              <w:t>203</w:t>
            </w:r>
            <w:r w:rsidRPr="00E50504">
              <w:rPr>
                <w:rFonts w:ascii="Arial" w:eastAsia="Times New Roman" w:hAnsi="Arial" w:cs="Arial"/>
                <w:sz w:val="18"/>
                <w:szCs w:val="20"/>
                <w:lang w:val="en-GB" w:eastAsia="es-ES"/>
              </w:rPr>
              <w:t xml:space="preserve">Hg, </w:t>
            </w:r>
            <w:r w:rsidRPr="00E50504">
              <w:rPr>
                <w:rFonts w:ascii="Arial" w:eastAsia="Times New Roman" w:hAnsi="Arial" w:cs="Arial"/>
                <w:sz w:val="18"/>
                <w:szCs w:val="16"/>
                <w:vertAlign w:val="superscript"/>
                <w:lang w:val="en-GB" w:eastAsia="es-ES"/>
              </w:rPr>
              <w:t>200</w:t>
            </w:r>
            <w:r w:rsidRPr="00E50504">
              <w:rPr>
                <w:rFonts w:ascii="Arial" w:eastAsia="Times New Roman" w:hAnsi="Arial" w:cs="Arial"/>
                <w:sz w:val="18"/>
                <w:szCs w:val="20"/>
                <w:lang w:val="en-GB" w:eastAsia="es-ES"/>
              </w:rPr>
              <w:t xml:space="preserve">Tl, </w:t>
            </w:r>
            <w:r w:rsidRPr="00E50504">
              <w:rPr>
                <w:rFonts w:ascii="Arial" w:eastAsia="Times New Roman" w:hAnsi="Arial" w:cs="Arial"/>
                <w:sz w:val="18"/>
                <w:szCs w:val="16"/>
                <w:vertAlign w:val="superscript"/>
                <w:lang w:val="en-GB" w:eastAsia="es-ES"/>
              </w:rPr>
              <w:t>202</w:t>
            </w:r>
            <w:r w:rsidRPr="00E50504">
              <w:rPr>
                <w:rFonts w:ascii="Arial" w:eastAsia="Times New Roman" w:hAnsi="Arial" w:cs="Arial"/>
                <w:sz w:val="18"/>
                <w:szCs w:val="20"/>
                <w:lang w:val="en-GB" w:eastAsia="es-ES"/>
              </w:rPr>
              <w:t xml:space="preserve">Tl, </w:t>
            </w:r>
            <w:r w:rsidRPr="00E50504">
              <w:rPr>
                <w:rFonts w:ascii="Arial" w:eastAsia="Times New Roman" w:hAnsi="Arial" w:cs="Arial"/>
                <w:sz w:val="18"/>
                <w:szCs w:val="16"/>
                <w:vertAlign w:val="superscript"/>
                <w:lang w:val="en-GB" w:eastAsia="es-ES"/>
              </w:rPr>
              <w:t>203</w:t>
            </w:r>
            <w:r w:rsidRPr="00E50504">
              <w:rPr>
                <w:rFonts w:ascii="Arial" w:eastAsia="Times New Roman" w:hAnsi="Arial" w:cs="Arial"/>
                <w:sz w:val="18"/>
                <w:szCs w:val="20"/>
                <w:lang w:val="en-GB" w:eastAsia="es-ES"/>
              </w:rPr>
              <w:t xml:space="preserve">Pb, </w:t>
            </w:r>
            <w:r w:rsidRPr="00E50504">
              <w:rPr>
                <w:rFonts w:ascii="Arial" w:eastAsia="Times New Roman" w:hAnsi="Arial" w:cs="Arial"/>
                <w:sz w:val="18"/>
                <w:szCs w:val="16"/>
                <w:vertAlign w:val="superscript"/>
                <w:lang w:val="en-GB" w:eastAsia="es-ES"/>
              </w:rPr>
              <w:t>225</w:t>
            </w:r>
            <w:r w:rsidRPr="00E50504">
              <w:rPr>
                <w:rFonts w:ascii="Arial" w:eastAsia="Times New Roman" w:hAnsi="Arial" w:cs="Arial"/>
                <w:sz w:val="18"/>
                <w:szCs w:val="20"/>
                <w:lang w:val="en-GB" w:eastAsia="es-ES"/>
              </w:rPr>
              <w:t xml:space="preserve">Ra, </w:t>
            </w:r>
            <w:r w:rsidRPr="00E50504">
              <w:rPr>
                <w:rFonts w:ascii="Arial" w:eastAsia="Times New Roman" w:hAnsi="Arial" w:cs="Arial"/>
                <w:sz w:val="18"/>
                <w:szCs w:val="16"/>
                <w:vertAlign w:val="superscript"/>
                <w:lang w:val="en-GB" w:eastAsia="es-ES"/>
              </w:rPr>
              <w:t>230</w:t>
            </w:r>
            <w:r w:rsidRPr="00E50504">
              <w:rPr>
                <w:rFonts w:ascii="Arial" w:eastAsia="Times New Roman" w:hAnsi="Arial" w:cs="Arial"/>
                <w:sz w:val="18"/>
                <w:szCs w:val="20"/>
                <w:lang w:val="en-GB" w:eastAsia="es-ES"/>
              </w:rPr>
              <w:t xml:space="preserve">Pa, </w:t>
            </w:r>
            <w:r w:rsidRPr="00E50504">
              <w:rPr>
                <w:rFonts w:ascii="Arial" w:eastAsia="Times New Roman" w:hAnsi="Arial" w:cs="Arial"/>
                <w:sz w:val="18"/>
                <w:szCs w:val="16"/>
                <w:vertAlign w:val="superscript"/>
                <w:lang w:val="en-GB" w:eastAsia="es-ES"/>
              </w:rPr>
              <w:t>233</w:t>
            </w:r>
            <w:r w:rsidRPr="00E50504">
              <w:rPr>
                <w:rFonts w:ascii="Arial" w:eastAsia="Times New Roman" w:hAnsi="Arial" w:cs="Arial"/>
                <w:sz w:val="18"/>
                <w:szCs w:val="20"/>
                <w:lang w:val="en-GB" w:eastAsia="es-ES"/>
              </w:rPr>
              <w:t xml:space="preserve">Pa, </w:t>
            </w:r>
            <w:r w:rsidRPr="00E50504">
              <w:rPr>
                <w:rFonts w:ascii="Arial" w:eastAsia="Times New Roman" w:hAnsi="Arial" w:cs="Arial"/>
                <w:sz w:val="18"/>
                <w:szCs w:val="16"/>
                <w:vertAlign w:val="superscript"/>
                <w:lang w:val="en-GB" w:eastAsia="es-ES"/>
              </w:rPr>
              <w:t>230</w:t>
            </w:r>
            <w:r w:rsidRPr="00E50504">
              <w:rPr>
                <w:rFonts w:ascii="Arial" w:eastAsia="Times New Roman" w:hAnsi="Arial" w:cs="Arial"/>
                <w:sz w:val="18"/>
                <w:szCs w:val="20"/>
                <w:lang w:val="en-GB" w:eastAsia="es-ES"/>
              </w:rPr>
              <w:t xml:space="preserve">U, </w:t>
            </w:r>
            <w:r w:rsidRPr="00E50504">
              <w:rPr>
                <w:rFonts w:ascii="Arial" w:eastAsia="Times New Roman" w:hAnsi="Arial" w:cs="Arial"/>
                <w:sz w:val="18"/>
                <w:szCs w:val="16"/>
                <w:vertAlign w:val="superscript"/>
                <w:lang w:val="en-GB" w:eastAsia="es-ES"/>
              </w:rPr>
              <w:t>236</w:t>
            </w:r>
            <w:r w:rsidRPr="00E50504">
              <w:rPr>
                <w:rFonts w:ascii="Arial" w:eastAsia="Times New Roman" w:hAnsi="Arial" w:cs="Arial"/>
                <w:sz w:val="18"/>
                <w:szCs w:val="20"/>
                <w:lang w:val="en-GB" w:eastAsia="es-ES"/>
              </w:rPr>
              <w:t xml:space="preserve">U, </w:t>
            </w:r>
            <w:r w:rsidRPr="00E50504">
              <w:rPr>
                <w:rFonts w:ascii="Arial" w:eastAsia="Times New Roman" w:hAnsi="Arial" w:cs="Arial"/>
                <w:sz w:val="18"/>
                <w:szCs w:val="16"/>
                <w:vertAlign w:val="superscript"/>
                <w:lang w:val="en-GB" w:eastAsia="es-ES"/>
              </w:rPr>
              <w:t>241</w:t>
            </w:r>
            <w:r w:rsidRPr="00E50504">
              <w:rPr>
                <w:rFonts w:ascii="Arial" w:eastAsia="Times New Roman" w:hAnsi="Arial" w:cs="Arial"/>
                <w:sz w:val="18"/>
                <w:szCs w:val="20"/>
                <w:lang w:val="en-GB" w:eastAsia="es-ES"/>
              </w:rPr>
              <w:t xml:space="preserve">Pu, </w:t>
            </w:r>
            <w:r w:rsidRPr="00E50504">
              <w:rPr>
                <w:rFonts w:ascii="Arial" w:eastAsia="Times New Roman" w:hAnsi="Arial" w:cs="Arial"/>
                <w:sz w:val="18"/>
                <w:szCs w:val="16"/>
                <w:vertAlign w:val="superscript"/>
                <w:lang w:val="en-GB" w:eastAsia="es-ES"/>
              </w:rPr>
              <w:t>242</w:t>
            </w:r>
            <w:r w:rsidRPr="00E50504">
              <w:rPr>
                <w:rFonts w:ascii="Arial" w:eastAsia="Times New Roman" w:hAnsi="Arial" w:cs="Arial"/>
                <w:sz w:val="18"/>
                <w:szCs w:val="20"/>
                <w:lang w:val="en-GB" w:eastAsia="es-ES"/>
              </w:rPr>
              <w:t xml:space="preserve">Cm, </w:t>
            </w:r>
            <w:r w:rsidRPr="00E50504">
              <w:rPr>
                <w:rFonts w:ascii="Arial" w:eastAsia="Times New Roman" w:hAnsi="Arial" w:cs="Arial"/>
                <w:sz w:val="18"/>
                <w:szCs w:val="16"/>
                <w:vertAlign w:val="superscript"/>
                <w:lang w:val="en-GB" w:eastAsia="es-ES"/>
              </w:rPr>
              <w:t>254m</w:t>
            </w:r>
            <w:r w:rsidRPr="00E50504">
              <w:rPr>
                <w:rFonts w:ascii="Arial" w:eastAsia="Times New Roman" w:hAnsi="Arial" w:cs="Arial"/>
                <w:sz w:val="18"/>
                <w:szCs w:val="20"/>
                <w:lang w:val="en-GB" w:eastAsia="es-ES"/>
              </w:rPr>
              <w:t>Es</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18</w:t>
            </w:r>
            <w:r w:rsidRPr="00E50504">
              <w:rPr>
                <w:rFonts w:ascii="Arial" w:eastAsia="Times New Roman" w:hAnsi="Arial" w:cs="Arial"/>
                <w:sz w:val="18"/>
                <w:szCs w:val="20"/>
                <w:lang w:val="en-GB" w:eastAsia="es-ES"/>
              </w:rPr>
              <w:t xml:space="preserve">F, </w:t>
            </w:r>
            <w:r w:rsidRPr="00E50504">
              <w:rPr>
                <w:rFonts w:ascii="Arial" w:eastAsia="Times New Roman" w:hAnsi="Arial" w:cs="Arial"/>
                <w:sz w:val="18"/>
                <w:szCs w:val="16"/>
                <w:vertAlign w:val="superscript"/>
                <w:lang w:val="en-GB" w:eastAsia="es-ES"/>
              </w:rPr>
              <w:t>38</w:t>
            </w:r>
            <w:r w:rsidRPr="00E50504">
              <w:rPr>
                <w:rFonts w:ascii="Arial" w:eastAsia="Times New Roman" w:hAnsi="Arial" w:cs="Arial"/>
                <w:sz w:val="18"/>
                <w:szCs w:val="20"/>
                <w:lang w:val="en-GB" w:eastAsia="es-ES"/>
              </w:rPr>
              <w:t xml:space="preserve">Cl, </w:t>
            </w:r>
            <w:r w:rsidRPr="00E50504">
              <w:rPr>
                <w:rFonts w:ascii="Arial" w:eastAsia="Times New Roman" w:hAnsi="Arial" w:cs="Arial"/>
                <w:sz w:val="18"/>
                <w:szCs w:val="16"/>
                <w:vertAlign w:val="superscript"/>
                <w:lang w:val="en-GB" w:eastAsia="es-ES"/>
              </w:rPr>
              <w:t>43</w:t>
            </w:r>
            <w:r w:rsidRPr="00E50504">
              <w:rPr>
                <w:rFonts w:ascii="Arial" w:eastAsia="Times New Roman" w:hAnsi="Arial" w:cs="Arial"/>
                <w:sz w:val="18"/>
                <w:szCs w:val="20"/>
                <w:lang w:val="en-GB" w:eastAsia="es-ES"/>
              </w:rPr>
              <w:t xml:space="preserve">K, </w:t>
            </w:r>
            <w:r w:rsidRPr="00E50504">
              <w:rPr>
                <w:rFonts w:ascii="Arial" w:eastAsia="Times New Roman" w:hAnsi="Arial" w:cs="Arial"/>
                <w:sz w:val="18"/>
                <w:szCs w:val="16"/>
                <w:vertAlign w:val="superscript"/>
                <w:lang w:val="en-GB" w:eastAsia="es-ES"/>
              </w:rPr>
              <w:t>51</w:t>
            </w:r>
            <w:r w:rsidRPr="00E50504">
              <w:rPr>
                <w:rFonts w:ascii="Arial" w:eastAsia="Times New Roman" w:hAnsi="Arial" w:cs="Arial"/>
                <w:sz w:val="18"/>
                <w:szCs w:val="20"/>
                <w:lang w:val="en-GB" w:eastAsia="es-ES"/>
              </w:rPr>
              <w:t xml:space="preserve">Mn, </w:t>
            </w:r>
            <w:r w:rsidRPr="00E50504">
              <w:rPr>
                <w:rFonts w:ascii="Arial" w:eastAsia="Times New Roman" w:hAnsi="Arial" w:cs="Arial"/>
                <w:sz w:val="18"/>
                <w:szCs w:val="16"/>
                <w:vertAlign w:val="superscript"/>
                <w:lang w:val="en-GB" w:eastAsia="es-ES"/>
              </w:rPr>
              <w:t>52m</w:t>
            </w:r>
            <w:r w:rsidRPr="00E50504">
              <w:rPr>
                <w:rFonts w:ascii="Arial" w:eastAsia="Times New Roman" w:hAnsi="Arial" w:cs="Arial"/>
                <w:sz w:val="18"/>
                <w:szCs w:val="20"/>
                <w:lang w:val="en-GB" w:eastAsia="es-ES"/>
              </w:rPr>
              <w:t xml:space="preserve">Mn, </w:t>
            </w:r>
            <w:r w:rsidRPr="00E50504">
              <w:rPr>
                <w:rFonts w:ascii="Arial" w:eastAsia="Times New Roman" w:hAnsi="Arial" w:cs="Arial"/>
                <w:sz w:val="18"/>
                <w:szCs w:val="16"/>
                <w:vertAlign w:val="superscript"/>
                <w:lang w:val="en-GB" w:eastAsia="es-ES"/>
              </w:rPr>
              <w:t>56</w:t>
            </w:r>
            <w:r w:rsidRPr="00E50504">
              <w:rPr>
                <w:rFonts w:ascii="Arial" w:eastAsia="Times New Roman" w:hAnsi="Arial" w:cs="Arial"/>
                <w:sz w:val="18"/>
                <w:szCs w:val="20"/>
                <w:lang w:val="en-GB" w:eastAsia="es-ES"/>
              </w:rPr>
              <w:t xml:space="preserve">Mn, </w:t>
            </w:r>
            <w:r w:rsidRPr="00E50504">
              <w:rPr>
                <w:rFonts w:ascii="Arial" w:eastAsia="Times New Roman" w:hAnsi="Arial" w:cs="Arial"/>
                <w:sz w:val="18"/>
                <w:szCs w:val="16"/>
                <w:vertAlign w:val="superscript"/>
                <w:lang w:val="en-GB" w:eastAsia="es-ES"/>
              </w:rPr>
              <w:t>52</w:t>
            </w:r>
            <w:r w:rsidRPr="00E50504">
              <w:rPr>
                <w:rFonts w:ascii="Arial" w:eastAsia="Times New Roman" w:hAnsi="Arial" w:cs="Arial"/>
                <w:sz w:val="18"/>
                <w:szCs w:val="20"/>
                <w:lang w:val="en-GB" w:eastAsia="es-ES"/>
              </w:rPr>
              <w:t>Fe</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55</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62m</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65</w:t>
            </w:r>
            <w:r w:rsidRPr="00E50504">
              <w:rPr>
                <w:rFonts w:ascii="Arial" w:eastAsia="Times New Roman" w:hAnsi="Arial" w:cs="Arial"/>
                <w:sz w:val="18"/>
                <w:szCs w:val="20"/>
                <w:lang w:val="en-GB" w:eastAsia="es-ES"/>
              </w:rPr>
              <w:t xml:space="preserve">Ni, </w:t>
            </w:r>
            <w:r w:rsidRPr="00E50504">
              <w:rPr>
                <w:rFonts w:ascii="Arial" w:eastAsia="Times New Roman" w:hAnsi="Arial" w:cs="Arial"/>
                <w:sz w:val="18"/>
                <w:szCs w:val="16"/>
                <w:vertAlign w:val="superscript"/>
                <w:lang w:val="en-GB" w:eastAsia="es-ES"/>
              </w:rPr>
              <w:t>69m</w:t>
            </w:r>
            <w:r w:rsidRPr="00E50504">
              <w:rPr>
                <w:rFonts w:ascii="Arial" w:eastAsia="Times New Roman" w:hAnsi="Arial" w:cs="Arial"/>
                <w:sz w:val="18"/>
                <w:szCs w:val="20"/>
                <w:lang w:val="en-GB" w:eastAsia="es-ES"/>
              </w:rPr>
              <w:t xml:space="preserve">Zn, </w:t>
            </w:r>
            <w:r w:rsidRPr="00E50504">
              <w:rPr>
                <w:rFonts w:ascii="Arial" w:eastAsia="Times New Roman" w:hAnsi="Arial" w:cs="Arial"/>
                <w:sz w:val="18"/>
                <w:szCs w:val="16"/>
                <w:vertAlign w:val="superscript"/>
                <w:lang w:val="en-GB" w:eastAsia="es-ES"/>
              </w:rPr>
              <w:lastRenderedPageBreak/>
              <w:t>72</w:t>
            </w:r>
            <w:r w:rsidRPr="00E50504">
              <w:rPr>
                <w:rFonts w:ascii="Arial" w:eastAsia="Times New Roman" w:hAnsi="Arial" w:cs="Arial"/>
                <w:sz w:val="18"/>
                <w:szCs w:val="20"/>
                <w:lang w:val="en-GB" w:eastAsia="es-ES"/>
              </w:rPr>
              <w:t xml:space="preserve">Ga, </w:t>
            </w:r>
            <w:r w:rsidRPr="00E50504">
              <w:rPr>
                <w:rFonts w:ascii="Arial" w:eastAsia="Times New Roman" w:hAnsi="Arial" w:cs="Arial"/>
                <w:sz w:val="18"/>
                <w:szCs w:val="16"/>
                <w:vertAlign w:val="superscript"/>
                <w:lang w:val="en-GB" w:eastAsia="es-ES"/>
              </w:rPr>
              <w:t>97</w:t>
            </w:r>
            <w:r w:rsidRPr="00E50504">
              <w:rPr>
                <w:rFonts w:ascii="Arial" w:eastAsia="Times New Roman" w:hAnsi="Arial" w:cs="Arial"/>
                <w:sz w:val="18"/>
                <w:szCs w:val="20"/>
                <w:lang w:val="en-GB" w:eastAsia="es-ES"/>
              </w:rPr>
              <w:t>Nb</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98</w:t>
            </w:r>
            <w:r w:rsidRPr="00E50504">
              <w:rPr>
                <w:rFonts w:ascii="Arial" w:eastAsia="Times New Roman" w:hAnsi="Arial" w:cs="Arial"/>
                <w:sz w:val="18"/>
                <w:szCs w:val="20"/>
                <w:lang w:val="en-GB" w:eastAsia="es-ES"/>
              </w:rPr>
              <w:t xml:space="preserve">Nb, </w:t>
            </w:r>
            <w:r w:rsidRPr="00E50504">
              <w:rPr>
                <w:rFonts w:ascii="Arial" w:eastAsia="Times New Roman" w:hAnsi="Arial" w:cs="Arial"/>
                <w:sz w:val="18"/>
                <w:szCs w:val="16"/>
                <w:vertAlign w:val="superscript"/>
                <w:lang w:val="en-GB" w:eastAsia="es-ES"/>
              </w:rPr>
              <w:t>90</w:t>
            </w:r>
            <w:r w:rsidRPr="00E50504">
              <w:rPr>
                <w:rFonts w:ascii="Arial" w:eastAsia="Times New Roman" w:hAnsi="Arial" w:cs="Arial"/>
                <w:sz w:val="18"/>
                <w:szCs w:val="20"/>
                <w:lang w:val="en-GB" w:eastAsia="es-ES"/>
              </w:rPr>
              <w:t xml:space="preserve">Mo, </w:t>
            </w:r>
            <w:r w:rsidRPr="00E50504">
              <w:rPr>
                <w:rFonts w:ascii="Arial" w:eastAsia="Times New Roman" w:hAnsi="Arial" w:cs="Arial"/>
                <w:sz w:val="18"/>
                <w:szCs w:val="16"/>
                <w:vertAlign w:val="superscript"/>
                <w:lang w:val="en-GB" w:eastAsia="es-ES"/>
              </w:rPr>
              <w:t>101</w:t>
            </w:r>
            <w:r w:rsidRPr="00E50504">
              <w:rPr>
                <w:rFonts w:ascii="Arial" w:eastAsia="Times New Roman" w:hAnsi="Arial" w:cs="Arial"/>
                <w:sz w:val="18"/>
                <w:szCs w:val="20"/>
                <w:lang w:val="en-GB" w:eastAsia="es-ES"/>
              </w:rPr>
              <w:t>Mo</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69m</w:t>
            </w:r>
            <w:r w:rsidRPr="00E50504">
              <w:rPr>
                <w:rFonts w:ascii="Arial" w:eastAsia="Times New Roman" w:hAnsi="Arial" w:cs="Arial"/>
                <w:sz w:val="18"/>
                <w:szCs w:val="20"/>
                <w:lang w:val="en-GB" w:eastAsia="es-ES"/>
              </w:rPr>
              <w:t>Zn</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43</w:t>
            </w:r>
            <w:r w:rsidRPr="00E50504">
              <w:rPr>
                <w:rFonts w:ascii="Arial" w:eastAsia="Times New Roman" w:hAnsi="Arial" w:cs="Arial"/>
                <w:sz w:val="18"/>
                <w:szCs w:val="20"/>
                <w:lang w:val="en-GB" w:eastAsia="es-ES"/>
              </w:rPr>
              <w:t xml:space="preserve">K, </w:t>
            </w:r>
            <w:r w:rsidRPr="00E50504">
              <w:rPr>
                <w:rFonts w:ascii="Arial" w:eastAsia="Times New Roman" w:hAnsi="Arial" w:cs="Arial"/>
                <w:sz w:val="18"/>
                <w:szCs w:val="16"/>
                <w:vertAlign w:val="superscript"/>
                <w:lang w:val="en-GB" w:eastAsia="es-ES"/>
              </w:rPr>
              <w:t>74</w:t>
            </w:r>
            <w:r w:rsidRPr="00E50504">
              <w:rPr>
                <w:rFonts w:ascii="Arial" w:eastAsia="Times New Roman" w:hAnsi="Arial" w:cs="Arial"/>
                <w:sz w:val="18"/>
                <w:szCs w:val="20"/>
                <w:lang w:val="en-GB" w:eastAsia="es-ES"/>
              </w:rPr>
              <w:t xml:space="preserve">As, </w:t>
            </w:r>
            <w:r w:rsidRPr="00E50504">
              <w:rPr>
                <w:rFonts w:ascii="Arial" w:eastAsia="Times New Roman" w:hAnsi="Arial" w:cs="Arial"/>
                <w:sz w:val="18"/>
                <w:szCs w:val="16"/>
                <w:vertAlign w:val="superscript"/>
                <w:lang w:val="en-GB" w:eastAsia="es-ES"/>
              </w:rPr>
              <w:t>76</w:t>
            </w:r>
            <w:r w:rsidRPr="00E50504">
              <w:rPr>
                <w:rFonts w:ascii="Arial" w:eastAsia="Times New Roman" w:hAnsi="Arial" w:cs="Arial"/>
                <w:sz w:val="18"/>
                <w:szCs w:val="20"/>
                <w:lang w:val="en-GB" w:eastAsia="es-ES"/>
              </w:rPr>
              <w:t xml:space="preserve">As, </w:t>
            </w:r>
            <w:r w:rsidRPr="00E50504">
              <w:rPr>
                <w:rFonts w:ascii="Arial" w:eastAsia="Times New Roman" w:hAnsi="Arial" w:cs="Arial"/>
                <w:sz w:val="18"/>
                <w:szCs w:val="16"/>
                <w:vertAlign w:val="superscript"/>
                <w:lang w:val="en-GB" w:eastAsia="es-ES"/>
              </w:rPr>
              <w:t>105</w:t>
            </w:r>
            <w:r w:rsidRPr="00E50504">
              <w:rPr>
                <w:rFonts w:ascii="Arial" w:eastAsia="Times New Roman" w:hAnsi="Arial" w:cs="Arial"/>
                <w:sz w:val="18"/>
                <w:szCs w:val="20"/>
                <w:lang w:val="en-GB" w:eastAsia="es-ES"/>
              </w:rPr>
              <w:t>Ru</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91</w:t>
            </w:r>
            <w:r w:rsidRPr="00E50504">
              <w:rPr>
                <w:rFonts w:ascii="Arial" w:eastAsia="Times New Roman" w:hAnsi="Arial" w:cs="Arial"/>
                <w:sz w:val="18"/>
                <w:szCs w:val="20"/>
                <w:lang w:val="en-GB" w:eastAsia="es-ES"/>
              </w:rPr>
              <w:t>Sr</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92</w:t>
            </w:r>
            <w:r w:rsidRPr="00E50504">
              <w:rPr>
                <w:rFonts w:ascii="Arial" w:eastAsia="Times New Roman" w:hAnsi="Arial" w:cs="Arial"/>
                <w:sz w:val="18"/>
                <w:szCs w:val="20"/>
                <w:lang w:val="en-GB" w:eastAsia="es-ES"/>
              </w:rPr>
              <w:t xml:space="preserve">Sr, </w:t>
            </w:r>
            <w:r w:rsidRPr="00E50504">
              <w:rPr>
                <w:rFonts w:ascii="Arial" w:eastAsia="Times New Roman" w:hAnsi="Arial" w:cs="Arial"/>
                <w:sz w:val="18"/>
                <w:szCs w:val="16"/>
                <w:vertAlign w:val="superscript"/>
                <w:lang w:val="en-GB" w:eastAsia="es-ES"/>
              </w:rPr>
              <w:t>93</w:t>
            </w:r>
            <w:r w:rsidRPr="00E50504">
              <w:rPr>
                <w:rFonts w:ascii="Arial" w:eastAsia="Times New Roman" w:hAnsi="Arial" w:cs="Arial"/>
                <w:sz w:val="18"/>
                <w:szCs w:val="20"/>
                <w:lang w:val="en-GB" w:eastAsia="es-ES"/>
              </w:rPr>
              <w:t xml:space="preserve">Zr, </w:t>
            </w:r>
            <w:r w:rsidRPr="00E50504">
              <w:rPr>
                <w:rFonts w:ascii="Arial" w:eastAsia="Times New Roman" w:hAnsi="Arial" w:cs="Arial"/>
                <w:sz w:val="18"/>
                <w:szCs w:val="16"/>
                <w:vertAlign w:val="superscript"/>
                <w:lang w:val="en-GB" w:eastAsia="es-ES"/>
              </w:rPr>
              <w:t>97</w:t>
            </w:r>
            <w:r w:rsidRPr="00E50504">
              <w:rPr>
                <w:rFonts w:ascii="Arial" w:eastAsia="Times New Roman" w:hAnsi="Arial" w:cs="Arial"/>
                <w:sz w:val="18"/>
                <w:szCs w:val="20"/>
                <w:lang w:val="en-GB" w:eastAsia="es-ES"/>
              </w:rPr>
              <w:t>Zr</w:t>
            </w:r>
            <w:r w:rsidRPr="00E50504">
              <w:rPr>
                <w:rFonts w:ascii="Arial" w:eastAsia="Times New Roman" w:hAnsi="Arial" w:cs="Arial"/>
                <w:sz w:val="18"/>
                <w:szCs w:val="16"/>
                <w:vertAlign w:val="superscript"/>
                <w:lang w:val="en-GB" w:eastAsia="es-ES"/>
              </w:rPr>
              <w:t>a</w:t>
            </w:r>
            <w:r w:rsidRPr="00E50504">
              <w:rPr>
                <w:rFonts w:ascii="Arial" w:eastAsia="Times New Roman" w:hAnsi="Arial" w:cs="Arial"/>
                <w:sz w:val="18"/>
                <w:szCs w:val="20"/>
                <w:lang w:val="en-GB" w:eastAsia="es-ES"/>
              </w:rPr>
              <w:t xml:space="preserve">, </w:t>
            </w:r>
            <w:r w:rsidRPr="00E50504">
              <w:rPr>
                <w:rFonts w:ascii="Arial" w:eastAsia="Times New Roman" w:hAnsi="Arial" w:cs="Arial"/>
                <w:sz w:val="18"/>
                <w:szCs w:val="16"/>
                <w:vertAlign w:val="superscript"/>
                <w:lang w:val="en-GB" w:eastAsia="es-ES"/>
              </w:rPr>
              <w:t>133</w:t>
            </w:r>
            <w:r w:rsidRPr="00E50504">
              <w:rPr>
                <w:rFonts w:ascii="Arial" w:eastAsia="Times New Roman" w:hAnsi="Arial" w:cs="Arial"/>
                <w:sz w:val="18"/>
                <w:szCs w:val="20"/>
                <w:lang w:val="en-GB" w:eastAsia="es-ES"/>
              </w:rPr>
              <w:t xml:space="preserve">Te, </w:t>
            </w:r>
            <w:r w:rsidRPr="00E50504">
              <w:rPr>
                <w:rFonts w:ascii="Arial" w:eastAsia="Times New Roman" w:hAnsi="Arial" w:cs="Arial"/>
                <w:sz w:val="18"/>
                <w:szCs w:val="16"/>
                <w:vertAlign w:val="superscript"/>
                <w:lang w:val="en-GB" w:eastAsia="es-ES"/>
              </w:rPr>
              <w:t>133m</w:t>
            </w:r>
            <w:r w:rsidRPr="00E50504">
              <w:rPr>
                <w:rFonts w:ascii="Arial" w:eastAsia="Times New Roman" w:hAnsi="Arial" w:cs="Arial"/>
                <w:sz w:val="18"/>
                <w:szCs w:val="20"/>
                <w:lang w:val="en-GB" w:eastAsia="es-ES"/>
              </w:rPr>
              <w:t xml:space="preserve">Te, </w:t>
            </w:r>
            <w:r w:rsidRPr="00E50504">
              <w:rPr>
                <w:rFonts w:ascii="Arial" w:eastAsia="Times New Roman" w:hAnsi="Arial" w:cs="Arial"/>
                <w:sz w:val="18"/>
                <w:szCs w:val="16"/>
                <w:vertAlign w:val="superscript"/>
                <w:lang w:val="en-GB" w:eastAsia="es-ES"/>
              </w:rPr>
              <w:t>134</w:t>
            </w:r>
            <w:r w:rsidRPr="00E50504">
              <w:rPr>
                <w:rFonts w:ascii="Arial" w:eastAsia="Times New Roman" w:hAnsi="Arial" w:cs="Arial"/>
                <w:sz w:val="18"/>
                <w:szCs w:val="20"/>
                <w:lang w:val="en-GB" w:eastAsia="es-ES"/>
              </w:rPr>
              <w:t xml:space="preserve">Te, </w:t>
            </w:r>
            <w:r w:rsidRPr="00E50504">
              <w:rPr>
                <w:rFonts w:ascii="Arial" w:eastAsia="Times New Roman" w:hAnsi="Arial" w:cs="Arial"/>
                <w:sz w:val="18"/>
                <w:szCs w:val="16"/>
                <w:vertAlign w:val="superscript"/>
                <w:lang w:val="en-GB" w:eastAsia="es-ES"/>
              </w:rPr>
              <w:t>203</w:t>
            </w:r>
            <w:r w:rsidRPr="00E50504">
              <w:rPr>
                <w:rFonts w:ascii="Arial" w:eastAsia="Times New Roman" w:hAnsi="Arial" w:cs="Arial"/>
                <w:sz w:val="18"/>
                <w:szCs w:val="20"/>
                <w:lang w:val="en-GB" w:eastAsia="es-ES"/>
              </w:rPr>
              <w:t xml:space="preserve">Po, </w:t>
            </w:r>
            <w:r w:rsidRPr="00E50504">
              <w:rPr>
                <w:rFonts w:ascii="Arial" w:eastAsia="Times New Roman" w:hAnsi="Arial" w:cs="Arial"/>
                <w:sz w:val="18"/>
                <w:szCs w:val="16"/>
                <w:vertAlign w:val="superscript"/>
                <w:lang w:val="en-GB" w:eastAsia="es-ES"/>
              </w:rPr>
              <w:t>205</w:t>
            </w:r>
            <w:r w:rsidRPr="00E50504">
              <w:rPr>
                <w:rFonts w:ascii="Arial" w:eastAsia="Times New Roman" w:hAnsi="Arial" w:cs="Arial"/>
                <w:sz w:val="18"/>
                <w:szCs w:val="20"/>
                <w:lang w:val="en-GB" w:eastAsia="es-ES"/>
              </w:rPr>
              <w:t xml:space="preserve">Po, </w:t>
            </w:r>
            <w:r w:rsidRPr="00E50504">
              <w:rPr>
                <w:rFonts w:ascii="Arial" w:eastAsia="Times New Roman" w:hAnsi="Arial" w:cs="Arial"/>
                <w:sz w:val="18"/>
                <w:szCs w:val="16"/>
                <w:vertAlign w:val="superscript"/>
                <w:lang w:val="en-GB" w:eastAsia="es-ES"/>
              </w:rPr>
              <w:t>207</w:t>
            </w:r>
            <w:r w:rsidRPr="00E50504">
              <w:rPr>
                <w:rFonts w:ascii="Arial" w:eastAsia="Times New Roman" w:hAnsi="Arial" w:cs="Arial"/>
                <w:sz w:val="18"/>
                <w:szCs w:val="20"/>
                <w:lang w:val="en-GB" w:eastAsia="es-ES"/>
              </w:rPr>
              <w:t xml:space="preserve">Po, </w:t>
            </w:r>
            <w:r w:rsidRPr="00E50504">
              <w:rPr>
                <w:rFonts w:ascii="Arial" w:eastAsia="Times New Roman" w:hAnsi="Arial" w:cs="Arial"/>
                <w:sz w:val="18"/>
                <w:szCs w:val="16"/>
                <w:vertAlign w:val="superscript"/>
                <w:lang w:val="en-GB" w:eastAsia="es-ES"/>
              </w:rPr>
              <w:t>130</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132</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133</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134</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135</w:t>
            </w:r>
            <w:r w:rsidRPr="00E50504">
              <w:rPr>
                <w:rFonts w:ascii="Arial" w:eastAsia="Times New Roman" w:hAnsi="Arial" w:cs="Arial"/>
                <w:sz w:val="18"/>
                <w:szCs w:val="20"/>
                <w:lang w:val="en-GB" w:eastAsia="es-ES"/>
              </w:rPr>
              <w:t xml:space="preserve">I, </w:t>
            </w:r>
            <w:r w:rsidRPr="00E50504">
              <w:rPr>
                <w:rFonts w:ascii="Arial" w:eastAsia="Times New Roman" w:hAnsi="Arial" w:cs="Arial"/>
                <w:sz w:val="18"/>
                <w:szCs w:val="16"/>
                <w:vertAlign w:val="superscript"/>
                <w:lang w:val="en-GB" w:eastAsia="es-ES"/>
              </w:rPr>
              <w:t>138</w:t>
            </w:r>
            <w:r w:rsidRPr="00E50504">
              <w:rPr>
                <w:rFonts w:ascii="Arial" w:eastAsia="Times New Roman" w:hAnsi="Arial" w:cs="Arial"/>
                <w:sz w:val="18"/>
                <w:szCs w:val="20"/>
                <w:lang w:val="en-GB" w:eastAsia="es-ES"/>
              </w:rPr>
              <w:t xml:space="preserve">Cs, </w:t>
            </w:r>
            <w:r w:rsidRPr="00E50504">
              <w:rPr>
                <w:rFonts w:ascii="Arial" w:eastAsia="Times New Roman" w:hAnsi="Arial" w:cs="Arial"/>
                <w:sz w:val="18"/>
                <w:szCs w:val="16"/>
                <w:vertAlign w:val="superscript"/>
                <w:lang w:val="en-GB" w:eastAsia="es-ES"/>
              </w:rPr>
              <w:t>240</w:t>
            </w:r>
            <w:r w:rsidRPr="00E50504">
              <w:rPr>
                <w:rFonts w:ascii="Arial" w:eastAsia="Times New Roman" w:hAnsi="Arial" w:cs="Arial"/>
                <w:sz w:val="18"/>
                <w:szCs w:val="20"/>
                <w:lang w:val="en-GB" w:eastAsia="es-ES"/>
              </w:rPr>
              <w:t>Np</w:t>
            </w:r>
          </w:p>
        </w:tc>
        <w:tc>
          <w:tcPr>
            <w:tcW w:w="2024" w:type="dxa"/>
            <w:tcBorders>
              <w:top w:val="single" w:sz="6" w:space="0" w:color="000000"/>
              <w:left w:val="single" w:sz="6" w:space="0" w:color="000000"/>
              <w:bottom w:val="single" w:sz="6" w:space="0" w:color="000000"/>
              <w:right w:val="single" w:sz="6" w:space="0" w:color="000000"/>
            </w:tcBorders>
            <w:vAlign w:val="center"/>
          </w:tcPr>
          <w:p w14:paraId="3EC3DF98" w14:textId="77777777" w:rsidR="00E50504" w:rsidRPr="00E50504" w:rsidRDefault="00E50504" w:rsidP="00E50504">
            <w:pPr>
              <w:spacing w:before="40" w:after="40" w:line="240" w:lineRule="auto"/>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lastRenderedPageBreak/>
              <w:t>10</w:t>
            </w:r>
          </w:p>
        </w:tc>
      </w:tr>
      <w:tr w:rsidR="00E50504" w:rsidRPr="00E50504" w14:paraId="20714956" w14:textId="77777777" w:rsidTr="008B5976">
        <w:trPr>
          <w:trHeight w:val="20"/>
          <w:jc w:val="center"/>
        </w:trPr>
        <w:tc>
          <w:tcPr>
            <w:tcW w:w="6688" w:type="dxa"/>
            <w:tcBorders>
              <w:top w:val="single" w:sz="6" w:space="0" w:color="000000"/>
              <w:left w:val="single" w:sz="6" w:space="0" w:color="000000"/>
              <w:bottom w:val="single" w:sz="4" w:space="0" w:color="auto"/>
              <w:right w:val="single" w:sz="6" w:space="0" w:color="000000"/>
            </w:tcBorders>
            <w:vAlign w:val="center"/>
          </w:tcPr>
          <w:p w14:paraId="02C162BE" w14:textId="77777777" w:rsidR="00E50504" w:rsidRPr="001E7013" w:rsidRDefault="00E50504" w:rsidP="00E50504">
            <w:pPr>
              <w:spacing w:before="40" w:after="40" w:line="240" w:lineRule="auto"/>
              <w:jc w:val="center"/>
              <w:rPr>
                <w:rFonts w:ascii="Arial" w:eastAsia="Times New Roman" w:hAnsi="Arial" w:cs="Arial"/>
                <w:sz w:val="18"/>
                <w:szCs w:val="20"/>
                <w:lang w:eastAsia="es-ES"/>
              </w:rPr>
            </w:pPr>
            <w:r w:rsidRPr="001E7013">
              <w:rPr>
                <w:rFonts w:ascii="Arial" w:eastAsia="Times New Roman" w:hAnsi="Arial" w:cs="Arial"/>
                <w:sz w:val="18"/>
                <w:szCs w:val="16"/>
                <w:vertAlign w:val="superscript"/>
                <w:lang w:eastAsia="es-ES"/>
              </w:rPr>
              <w:t>3</w:t>
            </w:r>
            <w:r w:rsidRPr="001E7013">
              <w:rPr>
                <w:rFonts w:ascii="Arial" w:eastAsia="Times New Roman" w:hAnsi="Arial" w:cs="Arial"/>
                <w:sz w:val="18"/>
                <w:szCs w:val="20"/>
                <w:lang w:eastAsia="es-ES"/>
              </w:rPr>
              <w:t xml:space="preserve">H, </w:t>
            </w:r>
            <w:r w:rsidRPr="001E7013">
              <w:rPr>
                <w:rFonts w:ascii="Arial" w:eastAsia="Times New Roman" w:hAnsi="Arial" w:cs="Arial"/>
                <w:sz w:val="18"/>
                <w:szCs w:val="16"/>
                <w:vertAlign w:val="superscript"/>
                <w:lang w:eastAsia="es-ES"/>
              </w:rPr>
              <w:t>35</w:t>
            </w:r>
            <w:r w:rsidRPr="001E7013">
              <w:rPr>
                <w:rFonts w:ascii="Arial" w:eastAsia="Times New Roman" w:hAnsi="Arial" w:cs="Arial"/>
                <w:sz w:val="18"/>
                <w:szCs w:val="20"/>
                <w:lang w:eastAsia="es-ES"/>
              </w:rPr>
              <w:t xml:space="preserve">S, </w:t>
            </w:r>
            <w:r w:rsidRPr="001E7013">
              <w:rPr>
                <w:rFonts w:ascii="Arial" w:eastAsia="Times New Roman" w:hAnsi="Arial" w:cs="Arial"/>
                <w:sz w:val="18"/>
                <w:szCs w:val="16"/>
                <w:vertAlign w:val="superscript"/>
                <w:lang w:eastAsia="es-ES"/>
              </w:rPr>
              <w:t>42</w:t>
            </w:r>
            <w:r w:rsidRPr="001E7013">
              <w:rPr>
                <w:rFonts w:ascii="Arial" w:eastAsia="Times New Roman" w:hAnsi="Arial" w:cs="Arial"/>
                <w:sz w:val="18"/>
                <w:szCs w:val="20"/>
                <w:lang w:eastAsia="es-ES"/>
              </w:rPr>
              <w:t xml:space="preserve">K, </w:t>
            </w:r>
            <w:r w:rsidRPr="001E7013">
              <w:rPr>
                <w:rFonts w:ascii="Arial" w:eastAsia="Times New Roman" w:hAnsi="Arial" w:cs="Arial"/>
                <w:sz w:val="18"/>
                <w:szCs w:val="16"/>
                <w:vertAlign w:val="superscript"/>
                <w:lang w:eastAsia="es-ES"/>
              </w:rPr>
              <w:t>45</w:t>
            </w:r>
            <w:r w:rsidRPr="001E7013">
              <w:rPr>
                <w:rFonts w:ascii="Arial" w:eastAsia="Times New Roman" w:hAnsi="Arial" w:cs="Arial"/>
                <w:sz w:val="18"/>
                <w:szCs w:val="20"/>
                <w:lang w:eastAsia="es-ES"/>
              </w:rPr>
              <w:t xml:space="preserve">Ca, </w:t>
            </w:r>
            <w:r w:rsidRPr="001E7013">
              <w:rPr>
                <w:rFonts w:ascii="Arial" w:eastAsia="Times New Roman" w:hAnsi="Arial" w:cs="Arial"/>
                <w:sz w:val="18"/>
                <w:szCs w:val="16"/>
                <w:vertAlign w:val="superscript"/>
                <w:lang w:eastAsia="es-ES"/>
              </w:rPr>
              <w:t>47</w:t>
            </w:r>
            <w:r w:rsidRPr="001E7013">
              <w:rPr>
                <w:rFonts w:ascii="Arial" w:eastAsia="Times New Roman" w:hAnsi="Arial" w:cs="Arial"/>
                <w:sz w:val="18"/>
                <w:szCs w:val="20"/>
                <w:lang w:eastAsia="es-ES"/>
              </w:rPr>
              <w:t xml:space="preserve">Sc, </w:t>
            </w:r>
            <w:r w:rsidRPr="001E7013">
              <w:rPr>
                <w:rFonts w:ascii="Arial" w:eastAsia="Times New Roman" w:hAnsi="Arial" w:cs="Arial"/>
                <w:sz w:val="18"/>
                <w:szCs w:val="16"/>
                <w:vertAlign w:val="superscript"/>
                <w:lang w:eastAsia="es-ES"/>
              </w:rPr>
              <w:t>51</w:t>
            </w:r>
            <w:r w:rsidRPr="001E7013">
              <w:rPr>
                <w:rFonts w:ascii="Arial" w:eastAsia="Times New Roman" w:hAnsi="Arial" w:cs="Arial"/>
                <w:sz w:val="18"/>
                <w:szCs w:val="20"/>
                <w:lang w:eastAsia="es-ES"/>
              </w:rPr>
              <w:t xml:space="preserve">Cr, </w:t>
            </w:r>
            <w:r w:rsidRPr="001E7013">
              <w:rPr>
                <w:rFonts w:ascii="Arial" w:eastAsia="Times New Roman" w:hAnsi="Arial" w:cs="Arial"/>
                <w:sz w:val="18"/>
                <w:szCs w:val="16"/>
                <w:vertAlign w:val="superscript"/>
                <w:lang w:eastAsia="es-ES"/>
              </w:rPr>
              <w:t>53</w:t>
            </w:r>
            <w:r w:rsidRPr="001E7013">
              <w:rPr>
                <w:rFonts w:ascii="Arial" w:eastAsia="Times New Roman" w:hAnsi="Arial" w:cs="Arial"/>
                <w:sz w:val="18"/>
                <w:szCs w:val="20"/>
                <w:lang w:eastAsia="es-ES"/>
              </w:rPr>
              <w:t>Mn,</w:t>
            </w:r>
            <w:r w:rsidRPr="001E7013">
              <w:rPr>
                <w:rFonts w:ascii="Arial" w:eastAsia="Times New Roman" w:hAnsi="Arial" w:cs="Arial"/>
                <w:position w:val="9"/>
                <w:sz w:val="18"/>
                <w:szCs w:val="16"/>
                <w:lang w:eastAsia="es-ES"/>
              </w:rPr>
              <w:t xml:space="preserve"> </w:t>
            </w:r>
            <w:r w:rsidRPr="001E7013">
              <w:rPr>
                <w:rFonts w:ascii="Arial" w:eastAsia="Times New Roman" w:hAnsi="Arial" w:cs="Arial"/>
                <w:sz w:val="18"/>
                <w:szCs w:val="16"/>
                <w:vertAlign w:val="superscript"/>
                <w:lang w:eastAsia="es-ES"/>
              </w:rPr>
              <w:t>59</w:t>
            </w:r>
            <w:r w:rsidRPr="001E7013">
              <w:rPr>
                <w:rFonts w:ascii="Arial" w:eastAsia="Times New Roman" w:hAnsi="Arial" w:cs="Arial"/>
                <w:sz w:val="18"/>
                <w:szCs w:val="20"/>
                <w:lang w:eastAsia="es-ES"/>
              </w:rPr>
              <w:t xml:space="preserve">Ni, </w:t>
            </w:r>
            <w:r w:rsidRPr="001E7013">
              <w:rPr>
                <w:rFonts w:ascii="Arial" w:eastAsia="Times New Roman" w:hAnsi="Arial" w:cs="Arial"/>
                <w:sz w:val="18"/>
                <w:szCs w:val="16"/>
                <w:vertAlign w:val="superscript"/>
                <w:lang w:eastAsia="es-ES"/>
              </w:rPr>
              <w:t>63</w:t>
            </w:r>
            <w:r w:rsidRPr="001E7013">
              <w:rPr>
                <w:rFonts w:ascii="Arial" w:eastAsia="Times New Roman" w:hAnsi="Arial" w:cs="Arial"/>
                <w:sz w:val="18"/>
                <w:szCs w:val="20"/>
                <w:lang w:eastAsia="es-ES"/>
              </w:rPr>
              <w:t xml:space="preserve">Ni, </w:t>
            </w:r>
            <w:r w:rsidRPr="001E7013">
              <w:rPr>
                <w:rFonts w:ascii="Arial" w:eastAsia="Times New Roman" w:hAnsi="Arial" w:cs="Arial"/>
                <w:sz w:val="18"/>
                <w:szCs w:val="16"/>
                <w:vertAlign w:val="superscript"/>
                <w:lang w:eastAsia="es-ES"/>
              </w:rPr>
              <w:t>86</w:t>
            </w:r>
            <w:r w:rsidRPr="001E7013">
              <w:rPr>
                <w:rFonts w:ascii="Arial" w:eastAsia="Times New Roman" w:hAnsi="Arial" w:cs="Arial"/>
                <w:sz w:val="18"/>
                <w:szCs w:val="20"/>
                <w:lang w:eastAsia="es-ES"/>
              </w:rPr>
              <w:t xml:space="preserve">Rb, </w:t>
            </w:r>
            <w:r w:rsidRPr="001E7013">
              <w:rPr>
                <w:rFonts w:ascii="Arial" w:eastAsia="Times New Roman" w:hAnsi="Arial" w:cs="Arial"/>
                <w:sz w:val="18"/>
                <w:szCs w:val="16"/>
                <w:vertAlign w:val="superscript"/>
                <w:lang w:eastAsia="es-ES"/>
              </w:rPr>
              <w:t>91</w:t>
            </w:r>
            <w:r w:rsidRPr="001E7013">
              <w:rPr>
                <w:rFonts w:ascii="Arial" w:eastAsia="Times New Roman" w:hAnsi="Arial" w:cs="Arial"/>
                <w:sz w:val="18"/>
                <w:szCs w:val="20"/>
                <w:lang w:eastAsia="es-ES"/>
              </w:rPr>
              <w:t xml:space="preserve">Y, </w:t>
            </w:r>
            <w:r w:rsidRPr="001E7013">
              <w:rPr>
                <w:rFonts w:ascii="Arial" w:eastAsia="Times New Roman" w:hAnsi="Arial" w:cs="Arial"/>
                <w:sz w:val="18"/>
                <w:szCs w:val="16"/>
                <w:vertAlign w:val="superscript"/>
                <w:lang w:eastAsia="es-ES"/>
              </w:rPr>
              <w:t>97m</w:t>
            </w:r>
            <w:r w:rsidRPr="001E7013">
              <w:rPr>
                <w:rFonts w:ascii="Arial" w:eastAsia="Times New Roman" w:hAnsi="Arial" w:cs="Arial"/>
                <w:sz w:val="18"/>
                <w:szCs w:val="20"/>
                <w:lang w:eastAsia="es-ES"/>
              </w:rPr>
              <w:t xml:space="preserve">Tc, </w:t>
            </w:r>
            <w:r w:rsidRPr="001E7013">
              <w:rPr>
                <w:rFonts w:ascii="Arial" w:eastAsia="Times New Roman" w:hAnsi="Arial" w:cs="Arial"/>
                <w:sz w:val="18"/>
                <w:szCs w:val="16"/>
                <w:vertAlign w:val="superscript"/>
                <w:lang w:eastAsia="es-ES"/>
              </w:rPr>
              <w:t>105</w:t>
            </w:r>
            <w:r w:rsidRPr="001E7013">
              <w:rPr>
                <w:rFonts w:ascii="Arial" w:eastAsia="Times New Roman" w:hAnsi="Arial" w:cs="Arial"/>
                <w:sz w:val="18"/>
                <w:szCs w:val="20"/>
                <w:lang w:eastAsia="es-ES"/>
              </w:rPr>
              <w:t xml:space="preserve">Rh, </w:t>
            </w:r>
            <w:r w:rsidRPr="001E7013">
              <w:rPr>
                <w:rFonts w:ascii="Arial" w:eastAsia="Times New Roman" w:hAnsi="Arial" w:cs="Arial"/>
                <w:sz w:val="18"/>
                <w:szCs w:val="16"/>
                <w:vertAlign w:val="superscript"/>
                <w:lang w:eastAsia="es-ES"/>
              </w:rPr>
              <w:t>109</w:t>
            </w:r>
            <w:r w:rsidRPr="001E7013">
              <w:rPr>
                <w:rFonts w:ascii="Arial" w:eastAsia="Times New Roman" w:hAnsi="Arial" w:cs="Arial"/>
                <w:sz w:val="18"/>
                <w:szCs w:val="20"/>
                <w:lang w:eastAsia="es-ES"/>
              </w:rPr>
              <w:t>Pd</w:t>
            </w:r>
            <w:r w:rsidRPr="001E7013">
              <w:rPr>
                <w:rFonts w:ascii="Arial" w:eastAsia="Times New Roman" w:hAnsi="Arial" w:cs="Arial"/>
                <w:sz w:val="18"/>
                <w:szCs w:val="16"/>
                <w:vertAlign w:val="superscript"/>
                <w:lang w:eastAsia="es-ES"/>
              </w:rPr>
              <w:t>a</w:t>
            </w:r>
            <w:r w:rsidRPr="001E7013">
              <w:rPr>
                <w:rFonts w:ascii="Arial" w:eastAsia="Times New Roman" w:hAnsi="Arial" w:cs="Arial"/>
                <w:sz w:val="18"/>
                <w:szCs w:val="20"/>
                <w:lang w:eastAsia="es-ES"/>
              </w:rPr>
              <w:t xml:space="preserve">, </w:t>
            </w:r>
            <w:r w:rsidRPr="001E7013">
              <w:rPr>
                <w:rFonts w:ascii="Arial" w:eastAsia="Times New Roman" w:hAnsi="Arial" w:cs="Arial"/>
                <w:sz w:val="18"/>
                <w:szCs w:val="16"/>
                <w:vertAlign w:val="superscript"/>
                <w:lang w:eastAsia="es-ES"/>
              </w:rPr>
              <w:t>111</w:t>
            </w:r>
            <w:r w:rsidRPr="001E7013">
              <w:rPr>
                <w:rFonts w:ascii="Arial" w:eastAsia="Times New Roman" w:hAnsi="Arial" w:cs="Arial"/>
                <w:sz w:val="18"/>
                <w:szCs w:val="20"/>
                <w:lang w:eastAsia="es-ES"/>
              </w:rPr>
              <w:t xml:space="preserve">Ag, </w:t>
            </w:r>
            <w:r w:rsidRPr="001E7013">
              <w:rPr>
                <w:rFonts w:ascii="Arial" w:eastAsia="Times New Roman" w:hAnsi="Arial" w:cs="Arial"/>
                <w:sz w:val="18"/>
                <w:szCs w:val="16"/>
                <w:vertAlign w:val="superscript"/>
                <w:lang w:eastAsia="es-ES"/>
              </w:rPr>
              <w:t>115m</w:t>
            </w:r>
            <w:r w:rsidRPr="001E7013">
              <w:rPr>
                <w:rFonts w:ascii="Arial" w:eastAsia="Times New Roman" w:hAnsi="Arial" w:cs="Arial"/>
                <w:sz w:val="18"/>
                <w:szCs w:val="20"/>
                <w:lang w:eastAsia="es-ES"/>
              </w:rPr>
              <w:t>Cd</w:t>
            </w:r>
            <w:r w:rsidRPr="001E7013">
              <w:rPr>
                <w:rFonts w:ascii="Arial" w:eastAsia="Times New Roman" w:hAnsi="Arial" w:cs="Arial"/>
                <w:sz w:val="18"/>
                <w:szCs w:val="16"/>
                <w:vertAlign w:val="superscript"/>
                <w:lang w:eastAsia="es-ES"/>
              </w:rPr>
              <w:t>a</w:t>
            </w:r>
            <w:r w:rsidRPr="001E7013">
              <w:rPr>
                <w:rFonts w:ascii="Arial" w:eastAsia="Times New Roman" w:hAnsi="Arial" w:cs="Arial"/>
                <w:sz w:val="18"/>
                <w:szCs w:val="20"/>
                <w:lang w:eastAsia="es-ES"/>
              </w:rPr>
              <w:t xml:space="preserve">, </w:t>
            </w:r>
            <w:r w:rsidRPr="001E7013">
              <w:rPr>
                <w:rFonts w:ascii="Arial" w:eastAsia="Times New Roman" w:hAnsi="Arial" w:cs="Arial"/>
                <w:sz w:val="18"/>
                <w:szCs w:val="16"/>
                <w:vertAlign w:val="superscript"/>
                <w:lang w:eastAsia="es-ES"/>
              </w:rPr>
              <w:t>123</w:t>
            </w:r>
            <w:r w:rsidRPr="001E7013">
              <w:rPr>
                <w:rFonts w:ascii="Arial" w:eastAsia="Times New Roman" w:hAnsi="Arial" w:cs="Arial"/>
                <w:sz w:val="18"/>
                <w:szCs w:val="20"/>
                <w:lang w:eastAsia="es-ES"/>
              </w:rPr>
              <w:t xml:space="preserve">I, </w:t>
            </w:r>
            <w:r w:rsidRPr="001E7013">
              <w:rPr>
                <w:rFonts w:ascii="Arial" w:eastAsia="Times New Roman" w:hAnsi="Arial" w:cs="Arial"/>
                <w:sz w:val="18"/>
                <w:szCs w:val="16"/>
                <w:vertAlign w:val="superscript"/>
                <w:lang w:eastAsia="es-ES"/>
              </w:rPr>
              <w:t>125</w:t>
            </w:r>
            <w:r w:rsidRPr="001E7013">
              <w:rPr>
                <w:rFonts w:ascii="Arial" w:eastAsia="Times New Roman" w:hAnsi="Arial" w:cs="Arial"/>
                <w:sz w:val="18"/>
                <w:szCs w:val="20"/>
                <w:lang w:eastAsia="es-ES"/>
              </w:rPr>
              <w:t xml:space="preserve">I, </w:t>
            </w:r>
            <w:r w:rsidRPr="001E7013">
              <w:rPr>
                <w:rFonts w:ascii="Arial" w:eastAsia="Times New Roman" w:hAnsi="Arial" w:cs="Arial"/>
                <w:sz w:val="18"/>
                <w:szCs w:val="16"/>
                <w:vertAlign w:val="superscript"/>
                <w:lang w:eastAsia="es-ES"/>
              </w:rPr>
              <w:t>135</w:t>
            </w:r>
            <w:r w:rsidRPr="001E7013">
              <w:rPr>
                <w:rFonts w:ascii="Arial" w:eastAsia="Times New Roman" w:hAnsi="Arial" w:cs="Arial"/>
                <w:sz w:val="18"/>
                <w:szCs w:val="20"/>
                <w:lang w:eastAsia="es-ES"/>
              </w:rPr>
              <w:t xml:space="preserve">Cs, </w:t>
            </w:r>
            <w:r w:rsidRPr="001E7013">
              <w:rPr>
                <w:rFonts w:ascii="Arial" w:eastAsia="Times New Roman" w:hAnsi="Arial" w:cs="Arial"/>
                <w:sz w:val="18"/>
                <w:szCs w:val="16"/>
                <w:vertAlign w:val="superscript"/>
                <w:lang w:eastAsia="es-ES"/>
              </w:rPr>
              <w:t>141</w:t>
            </w:r>
            <w:r w:rsidRPr="001E7013">
              <w:rPr>
                <w:rFonts w:ascii="Arial" w:eastAsia="Times New Roman" w:hAnsi="Arial" w:cs="Arial"/>
                <w:sz w:val="18"/>
                <w:szCs w:val="20"/>
                <w:lang w:eastAsia="es-ES"/>
              </w:rPr>
              <w:t xml:space="preserve">Ce, </w:t>
            </w:r>
            <w:r w:rsidRPr="001E7013">
              <w:rPr>
                <w:rFonts w:ascii="Arial" w:eastAsia="Times New Roman" w:hAnsi="Arial" w:cs="Arial"/>
                <w:sz w:val="18"/>
                <w:szCs w:val="16"/>
                <w:vertAlign w:val="superscript"/>
                <w:lang w:eastAsia="es-ES"/>
              </w:rPr>
              <w:t>147</w:t>
            </w:r>
            <w:r w:rsidRPr="001E7013">
              <w:rPr>
                <w:rFonts w:ascii="Arial" w:eastAsia="Times New Roman" w:hAnsi="Arial" w:cs="Arial"/>
                <w:sz w:val="18"/>
                <w:szCs w:val="20"/>
                <w:lang w:eastAsia="es-ES"/>
              </w:rPr>
              <w:t xml:space="preserve">Nd, </w:t>
            </w:r>
            <w:r w:rsidRPr="001E7013">
              <w:rPr>
                <w:rFonts w:ascii="Arial" w:eastAsia="Times New Roman" w:hAnsi="Arial" w:cs="Arial"/>
                <w:sz w:val="18"/>
                <w:szCs w:val="16"/>
                <w:vertAlign w:val="superscript"/>
                <w:lang w:eastAsia="es-ES"/>
              </w:rPr>
              <w:t>153</w:t>
            </w:r>
            <w:r w:rsidRPr="001E7013">
              <w:rPr>
                <w:rFonts w:ascii="Arial" w:eastAsia="Times New Roman" w:hAnsi="Arial" w:cs="Arial"/>
                <w:sz w:val="18"/>
                <w:szCs w:val="20"/>
                <w:lang w:eastAsia="es-ES"/>
              </w:rPr>
              <w:t xml:space="preserve">Sm, </w:t>
            </w:r>
            <w:r w:rsidRPr="001E7013">
              <w:rPr>
                <w:rFonts w:ascii="Arial" w:eastAsia="Times New Roman" w:hAnsi="Arial" w:cs="Arial"/>
                <w:sz w:val="18"/>
                <w:szCs w:val="16"/>
                <w:vertAlign w:val="superscript"/>
                <w:lang w:eastAsia="es-ES"/>
              </w:rPr>
              <w:t>166</w:t>
            </w:r>
            <w:r w:rsidRPr="001E7013">
              <w:rPr>
                <w:rFonts w:ascii="Arial" w:eastAsia="Times New Roman" w:hAnsi="Arial" w:cs="Arial"/>
                <w:sz w:val="18"/>
                <w:szCs w:val="20"/>
                <w:lang w:eastAsia="es-ES"/>
              </w:rPr>
              <w:t xml:space="preserve">Dy, </w:t>
            </w:r>
            <w:r w:rsidRPr="001E7013">
              <w:rPr>
                <w:rFonts w:ascii="Arial" w:eastAsia="Times New Roman" w:hAnsi="Arial" w:cs="Arial"/>
                <w:sz w:val="18"/>
                <w:szCs w:val="16"/>
                <w:vertAlign w:val="superscript"/>
                <w:lang w:eastAsia="es-ES"/>
              </w:rPr>
              <w:t>166</w:t>
            </w:r>
            <w:r w:rsidRPr="001E7013">
              <w:rPr>
                <w:rFonts w:ascii="Arial" w:eastAsia="Times New Roman" w:hAnsi="Arial" w:cs="Arial"/>
                <w:sz w:val="18"/>
                <w:szCs w:val="20"/>
                <w:lang w:eastAsia="es-ES"/>
              </w:rPr>
              <w:t xml:space="preserve">Ho, </w:t>
            </w:r>
            <w:r w:rsidRPr="001E7013">
              <w:rPr>
                <w:rFonts w:ascii="Arial" w:eastAsia="Times New Roman" w:hAnsi="Arial" w:cs="Arial"/>
                <w:sz w:val="18"/>
                <w:szCs w:val="16"/>
                <w:vertAlign w:val="superscript"/>
                <w:lang w:eastAsia="es-ES"/>
              </w:rPr>
              <w:t>170</w:t>
            </w:r>
            <w:r w:rsidRPr="001E7013">
              <w:rPr>
                <w:rFonts w:ascii="Arial" w:eastAsia="Times New Roman" w:hAnsi="Arial" w:cs="Arial"/>
                <w:sz w:val="18"/>
                <w:szCs w:val="20"/>
                <w:lang w:eastAsia="es-ES"/>
              </w:rPr>
              <w:t xml:space="preserve">Tm, </w:t>
            </w:r>
            <w:r w:rsidRPr="001E7013">
              <w:rPr>
                <w:rFonts w:ascii="Arial" w:eastAsia="Times New Roman" w:hAnsi="Arial" w:cs="Arial"/>
                <w:sz w:val="18"/>
                <w:szCs w:val="16"/>
                <w:vertAlign w:val="superscript"/>
                <w:lang w:eastAsia="es-ES"/>
              </w:rPr>
              <w:t>175</w:t>
            </w:r>
            <w:r w:rsidRPr="001E7013">
              <w:rPr>
                <w:rFonts w:ascii="Arial" w:eastAsia="Times New Roman" w:hAnsi="Arial" w:cs="Arial"/>
                <w:sz w:val="18"/>
                <w:szCs w:val="20"/>
                <w:lang w:eastAsia="es-ES"/>
              </w:rPr>
              <w:t xml:space="preserve">Yb, </w:t>
            </w:r>
            <w:r w:rsidRPr="001E7013">
              <w:rPr>
                <w:rFonts w:ascii="Arial" w:eastAsia="Times New Roman" w:hAnsi="Arial" w:cs="Arial"/>
                <w:sz w:val="18"/>
                <w:szCs w:val="16"/>
                <w:vertAlign w:val="superscript"/>
                <w:lang w:eastAsia="es-ES"/>
              </w:rPr>
              <w:t>177</w:t>
            </w:r>
            <w:r w:rsidRPr="001E7013">
              <w:rPr>
                <w:rFonts w:ascii="Arial" w:eastAsia="Times New Roman" w:hAnsi="Arial" w:cs="Arial"/>
                <w:sz w:val="18"/>
                <w:szCs w:val="20"/>
                <w:lang w:eastAsia="es-ES"/>
              </w:rPr>
              <w:t xml:space="preserve">Lu, </w:t>
            </w:r>
            <w:r w:rsidRPr="001E7013">
              <w:rPr>
                <w:rFonts w:ascii="Arial" w:eastAsia="Times New Roman" w:hAnsi="Arial" w:cs="Arial"/>
                <w:sz w:val="18"/>
                <w:szCs w:val="16"/>
                <w:vertAlign w:val="superscript"/>
                <w:lang w:eastAsia="es-ES"/>
              </w:rPr>
              <w:t>191</w:t>
            </w:r>
            <w:r w:rsidRPr="001E7013">
              <w:rPr>
                <w:rFonts w:ascii="Arial" w:eastAsia="Times New Roman" w:hAnsi="Arial" w:cs="Arial"/>
                <w:sz w:val="18"/>
                <w:szCs w:val="20"/>
                <w:lang w:eastAsia="es-ES"/>
              </w:rPr>
              <w:t xml:space="preserve">Os, </w:t>
            </w:r>
            <w:r w:rsidRPr="001E7013">
              <w:rPr>
                <w:rFonts w:ascii="Arial" w:eastAsia="Times New Roman" w:hAnsi="Arial" w:cs="Arial"/>
                <w:sz w:val="18"/>
                <w:szCs w:val="16"/>
                <w:vertAlign w:val="superscript"/>
                <w:lang w:eastAsia="es-ES"/>
              </w:rPr>
              <w:t>193</w:t>
            </w:r>
            <w:r w:rsidRPr="001E7013">
              <w:rPr>
                <w:rFonts w:ascii="Arial" w:eastAsia="Times New Roman" w:hAnsi="Arial" w:cs="Arial"/>
                <w:sz w:val="18"/>
                <w:szCs w:val="20"/>
                <w:lang w:eastAsia="es-ES"/>
              </w:rPr>
              <w:t xml:space="preserve">Os, </w:t>
            </w:r>
            <w:r w:rsidRPr="001E7013">
              <w:rPr>
                <w:rFonts w:ascii="Arial" w:eastAsia="Times New Roman" w:hAnsi="Arial" w:cs="Arial"/>
                <w:sz w:val="18"/>
                <w:szCs w:val="16"/>
                <w:vertAlign w:val="superscript"/>
                <w:lang w:eastAsia="es-ES"/>
              </w:rPr>
              <w:t>199</w:t>
            </w:r>
            <w:r w:rsidRPr="001E7013">
              <w:rPr>
                <w:rFonts w:ascii="Arial" w:eastAsia="Times New Roman" w:hAnsi="Arial" w:cs="Arial"/>
                <w:sz w:val="18"/>
                <w:szCs w:val="20"/>
                <w:lang w:eastAsia="es-ES"/>
              </w:rPr>
              <w:t xml:space="preserve">Au, </w:t>
            </w:r>
            <w:r w:rsidRPr="001E7013">
              <w:rPr>
                <w:rFonts w:ascii="Arial" w:eastAsia="Times New Roman" w:hAnsi="Arial" w:cs="Arial"/>
                <w:sz w:val="18"/>
                <w:szCs w:val="16"/>
                <w:vertAlign w:val="superscript"/>
                <w:lang w:eastAsia="es-ES"/>
              </w:rPr>
              <w:t>197</w:t>
            </w:r>
            <w:r w:rsidRPr="001E7013">
              <w:rPr>
                <w:rFonts w:ascii="Arial" w:eastAsia="Times New Roman" w:hAnsi="Arial" w:cs="Arial"/>
                <w:sz w:val="18"/>
                <w:szCs w:val="20"/>
                <w:lang w:eastAsia="es-ES"/>
              </w:rPr>
              <w:t xml:space="preserve">Hg, </w:t>
            </w:r>
            <w:r w:rsidRPr="001E7013">
              <w:rPr>
                <w:rFonts w:ascii="Arial" w:eastAsia="Times New Roman" w:hAnsi="Arial" w:cs="Arial"/>
                <w:sz w:val="18"/>
                <w:szCs w:val="16"/>
                <w:vertAlign w:val="superscript"/>
                <w:lang w:eastAsia="es-ES"/>
              </w:rPr>
              <w:t>197m</w:t>
            </w:r>
            <w:r w:rsidRPr="001E7013">
              <w:rPr>
                <w:rFonts w:ascii="Arial" w:eastAsia="Times New Roman" w:hAnsi="Arial" w:cs="Arial"/>
                <w:sz w:val="18"/>
                <w:szCs w:val="20"/>
                <w:lang w:eastAsia="es-ES"/>
              </w:rPr>
              <w:t xml:space="preserve">Hg, </w:t>
            </w:r>
            <w:r w:rsidRPr="001E7013">
              <w:rPr>
                <w:rFonts w:ascii="Arial" w:eastAsia="Times New Roman" w:hAnsi="Arial" w:cs="Arial"/>
                <w:sz w:val="18"/>
                <w:szCs w:val="16"/>
                <w:vertAlign w:val="superscript"/>
                <w:lang w:eastAsia="es-ES"/>
              </w:rPr>
              <w:t>201</w:t>
            </w:r>
            <w:r w:rsidRPr="001E7013">
              <w:rPr>
                <w:rFonts w:ascii="Arial" w:eastAsia="Times New Roman" w:hAnsi="Arial" w:cs="Arial"/>
                <w:sz w:val="18"/>
                <w:szCs w:val="20"/>
                <w:lang w:eastAsia="es-ES"/>
              </w:rPr>
              <w:t xml:space="preserve">Tl, </w:t>
            </w:r>
            <w:r w:rsidRPr="001E7013">
              <w:rPr>
                <w:rFonts w:ascii="Arial" w:eastAsia="Times New Roman" w:hAnsi="Arial" w:cs="Arial"/>
                <w:sz w:val="18"/>
                <w:szCs w:val="16"/>
                <w:vertAlign w:val="superscript"/>
                <w:lang w:eastAsia="es-ES"/>
              </w:rPr>
              <w:t>227</w:t>
            </w:r>
            <w:r w:rsidRPr="001E7013">
              <w:rPr>
                <w:rFonts w:ascii="Arial" w:eastAsia="Times New Roman" w:hAnsi="Arial" w:cs="Arial"/>
                <w:sz w:val="18"/>
                <w:szCs w:val="20"/>
                <w:lang w:eastAsia="es-ES"/>
              </w:rPr>
              <w:t xml:space="preserve">Ra, </w:t>
            </w:r>
            <w:r w:rsidRPr="001E7013">
              <w:rPr>
                <w:rFonts w:ascii="Arial" w:eastAsia="Times New Roman" w:hAnsi="Arial" w:cs="Arial"/>
                <w:sz w:val="18"/>
                <w:szCs w:val="16"/>
                <w:vertAlign w:val="superscript"/>
                <w:lang w:eastAsia="es-ES"/>
              </w:rPr>
              <w:t>231</w:t>
            </w:r>
            <w:r w:rsidRPr="001E7013">
              <w:rPr>
                <w:rFonts w:ascii="Arial" w:eastAsia="Times New Roman" w:hAnsi="Arial" w:cs="Arial"/>
                <w:sz w:val="18"/>
                <w:szCs w:val="20"/>
                <w:lang w:eastAsia="es-ES"/>
              </w:rPr>
              <w:t>U</w:t>
            </w:r>
            <w:r w:rsidRPr="001E7013">
              <w:rPr>
                <w:rFonts w:ascii="Arial" w:eastAsia="Times New Roman" w:hAnsi="Arial" w:cs="Arial"/>
                <w:sz w:val="18"/>
                <w:szCs w:val="16"/>
                <w:vertAlign w:val="superscript"/>
                <w:lang w:eastAsia="es-ES"/>
              </w:rPr>
              <w:t>a</w:t>
            </w:r>
            <w:r w:rsidRPr="001E7013">
              <w:rPr>
                <w:rFonts w:ascii="Arial" w:eastAsia="Times New Roman" w:hAnsi="Arial" w:cs="Arial"/>
                <w:sz w:val="18"/>
                <w:szCs w:val="20"/>
                <w:lang w:eastAsia="es-ES"/>
              </w:rPr>
              <w:t xml:space="preserve">, </w:t>
            </w:r>
            <w:r w:rsidRPr="001E7013">
              <w:rPr>
                <w:rFonts w:ascii="Arial" w:eastAsia="Times New Roman" w:hAnsi="Arial" w:cs="Arial"/>
                <w:sz w:val="18"/>
                <w:szCs w:val="16"/>
                <w:vertAlign w:val="superscript"/>
                <w:lang w:eastAsia="es-ES"/>
              </w:rPr>
              <w:t>237</w:t>
            </w:r>
            <w:r w:rsidRPr="001E7013">
              <w:rPr>
                <w:rFonts w:ascii="Arial" w:eastAsia="Times New Roman" w:hAnsi="Arial" w:cs="Arial"/>
                <w:sz w:val="18"/>
                <w:szCs w:val="20"/>
                <w:lang w:eastAsia="es-ES"/>
              </w:rPr>
              <w:t xml:space="preserve">U, </w:t>
            </w:r>
            <w:r w:rsidRPr="001E7013">
              <w:rPr>
                <w:rFonts w:ascii="Arial" w:eastAsia="Times New Roman" w:hAnsi="Arial" w:cs="Arial"/>
                <w:sz w:val="18"/>
                <w:szCs w:val="16"/>
                <w:vertAlign w:val="superscript"/>
                <w:lang w:eastAsia="es-ES"/>
              </w:rPr>
              <w:t>239</w:t>
            </w:r>
            <w:r w:rsidRPr="001E7013">
              <w:rPr>
                <w:rFonts w:ascii="Arial" w:eastAsia="Times New Roman" w:hAnsi="Arial" w:cs="Arial"/>
                <w:sz w:val="18"/>
                <w:szCs w:val="20"/>
                <w:lang w:eastAsia="es-ES"/>
              </w:rPr>
              <w:t xml:space="preserve">Np, </w:t>
            </w:r>
            <w:r w:rsidRPr="001E7013">
              <w:rPr>
                <w:rFonts w:ascii="Arial" w:eastAsia="Times New Roman" w:hAnsi="Arial" w:cs="Arial"/>
                <w:sz w:val="18"/>
                <w:szCs w:val="16"/>
                <w:vertAlign w:val="superscript"/>
                <w:lang w:eastAsia="es-ES"/>
              </w:rPr>
              <w:t>237</w:t>
            </w:r>
            <w:r w:rsidRPr="001E7013">
              <w:rPr>
                <w:rFonts w:ascii="Arial" w:eastAsia="Times New Roman" w:hAnsi="Arial" w:cs="Arial"/>
                <w:sz w:val="18"/>
                <w:szCs w:val="20"/>
                <w:lang w:eastAsia="es-ES"/>
              </w:rPr>
              <w:t xml:space="preserve">Pu, </w:t>
            </w:r>
            <w:r w:rsidRPr="001E7013">
              <w:rPr>
                <w:rFonts w:ascii="Arial" w:eastAsia="Times New Roman" w:hAnsi="Arial" w:cs="Arial"/>
                <w:sz w:val="18"/>
                <w:szCs w:val="16"/>
                <w:vertAlign w:val="superscript"/>
                <w:lang w:eastAsia="es-ES"/>
              </w:rPr>
              <w:t>249</w:t>
            </w:r>
            <w:r w:rsidRPr="001E7013">
              <w:rPr>
                <w:rFonts w:ascii="Arial" w:eastAsia="Times New Roman" w:hAnsi="Arial" w:cs="Arial"/>
                <w:sz w:val="18"/>
                <w:szCs w:val="20"/>
                <w:lang w:eastAsia="es-ES"/>
              </w:rPr>
              <w:t xml:space="preserve">Bk, </w:t>
            </w:r>
            <w:r w:rsidRPr="001E7013">
              <w:rPr>
                <w:rFonts w:ascii="Arial" w:eastAsia="Times New Roman" w:hAnsi="Arial" w:cs="Arial"/>
                <w:sz w:val="18"/>
                <w:szCs w:val="16"/>
                <w:vertAlign w:val="superscript"/>
                <w:lang w:eastAsia="es-ES"/>
              </w:rPr>
              <w:t>253</w:t>
            </w:r>
            <w:r w:rsidRPr="001E7013">
              <w:rPr>
                <w:rFonts w:ascii="Arial" w:eastAsia="Times New Roman" w:hAnsi="Arial" w:cs="Arial"/>
                <w:sz w:val="18"/>
                <w:szCs w:val="20"/>
                <w:lang w:eastAsia="es-ES"/>
              </w:rPr>
              <w:t xml:space="preserve">Cf, </w:t>
            </w:r>
            <w:r w:rsidRPr="001E7013">
              <w:rPr>
                <w:rFonts w:ascii="Arial" w:eastAsia="Times New Roman" w:hAnsi="Arial" w:cs="Arial"/>
                <w:sz w:val="18"/>
                <w:szCs w:val="16"/>
                <w:vertAlign w:val="superscript"/>
                <w:lang w:eastAsia="es-ES"/>
              </w:rPr>
              <w:t>253</w:t>
            </w:r>
            <w:r w:rsidRPr="001E7013">
              <w:rPr>
                <w:rFonts w:ascii="Arial" w:eastAsia="Times New Roman" w:hAnsi="Arial" w:cs="Arial"/>
                <w:sz w:val="18"/>
                <w:szCs w:val="20"/>
                <w:lang w:eastAsia="es-ES"/>
              </w:rPr>
              <w:t xml:space="preserve">Es, </w:t>
            </w:r>
            <w:r w:rsidRPr="001E7013">
              <w:rPr>
                <w:rFonts w:ascii="Arial" w:eastAsia="Times New Roman" w:hAnsi="Arial" w:cs="Arial"/>
                <w:sz w:val="18"/>
                <w:szCs w:val="16"/>
                <w:vertAlign w:val="superscript"/>
                <w:lang w:eastAsia="es-ES"/>
              </w:rPr>
              <w:t>61</w:t>
            </w:r>
            <w:r w:rsidRPr="001E7013">
              <w:rPr>
                <w:rFonts w:ascii="Arial" w:eastAsia="Times New Roman" w:hAnsi="Arial" w:cs="Arial"/>
                <w:sz w:val="18"/>
                <w:szCs w:val="20"/>
                <w:lang w:eastAsia="es-ES"/>
              </w:rPr>
              <w:t xml:space="preserve">Co, </w:t>
            </w:r>
            <w:r w:rsidRPr="001E7013">
              <w:rPr>
                <w:rFonts w:ascii="Arial" w:eastAsia="Times New Roman" w:hAnsi="Arial" w:cs="Arial"/>
                <w:sz w:val="18"/>
                <w:szCs w:val="16"/>
                <w:vertAlign w:val="superscript"/>
                <w:lang w:eastAsia="es-ES"/>
              </w:rPr>
              <w:t>64</w:t>
            </w:r>
            <w:r w:rsidRPr="001E7013">
              <w:rPr>
                <w:rFonts w:ascii="Arial" w:eastAsia="Times New Roman" w:hAnsi="Arial" w:cs="Arial"/>
                <w:sz w:val="18"/>
                <w:szCs w:val="20"/>
                <w:lang w:eastAsia="es-ES"/>
              </w:rPr>
              <w:t xml:space="preserve">Cu, </w:t>
            </w:r>
            <w:r w:rsidRPr="001E7013">
              <w:rPr>
                <w:rFonts w:ascii="Arial" w:eastAsia="Times New Roman" w:hAnsi="Arial" w:cs="Arial"/>
                <w:sz w:val="18"/>
                <w:szCs w:val="16"/>
                <w:vertAlign w:val="superscript"/>
                <w:lang w:eastAsia="es-ES"/>
              </w:rPr>
              <w:t>99m</w:t>
            </w:r>
            <w:r w:rsidRPr="001E7013">
              <w:rPr>
                <w:rFonts w:ascii="Arial" w:eastAsia="Times New Roman" w:hAnsi="Arial" w:cs="Arial"/>
                <w:sz w:val="18"/>
                <w:szCs w:val="20"/>
                <w:lang w:eastAsia="es-ES"/>
              </w:rPr>
              <w:t xml:space="preserve">Tc, </w:t>
            </w:r>
            <w:r w:rsidRPr="001E7013">
              <w:rPr>
                <w:rFonts w:ascii="Arial" w:eastAsia="Times New Roman" w:hAnsi="Arial" w:cs="Arial"/>
                <w:sz w:val="18"/>
                <w:szCs w:val="16"/>
                <w:vertAlign w:val="superscript"/>
                <w:lang w:eastAsia="es-ES"/>
              </w:rPr>
              <w:t>85m</w:t>
            </w:r>
            <w:r w:rsidRPr="001E7013">
              <w:rPr>
                <w:rFonts w:ascii="Arial" w:eastAsia="Times New Roman" w:hAnsi="Arial" w:cs="Arial"/>
                <w:sz w:val="18"/>
                <w:szCs w:val="20"/>
                <w:lang w:eastAsia="es-ES"/>
              </w:rPr>
              <w:t xml:space="preserve">Sr, </w:t>
            </w:r>
            <w:r w:rsidRPr="001E7013">
              <w:rPr>
                <w:rFonts w:ascii="Arial" w:eastAsia="Times New Roman" w:hAnsi="Arial" w:cs="Arial"/>
                <w:sz w:val="18"/>
                <w:szCs w:val="16"/>
                <w:vertAlign w:val="superscript"/>
                <w:lang w:eastAsia="es-ES"/>
              </w:rPr>
              <w:t>87m</w:t>
            </w:r>
            <w:r w:rsidRPr="001E7013">
              <w:rPr>
                <w:rFonts w:ascii="Arial" w:eastAsia="Times New Roman" w:hAnsi="Arial" w:cs="Arial"/>
                <w:sz w:val="18"/>
                <w:szCs w:val="20"/>
                <w:lang w:eastAsia="es-ES"/>
              </w:rPr>
              <w:t xml:space="preserve">Sr, </w:t>
            </w:r>
            <w:r w:rsidRPr="001E7013">
              <w:rPr>
                <w:rFonts w:ascii="Arial" w:eastAsia="Times New Roman" w:hAnsi="Arial" w:cs="Arial"/>
                <w:sz w:val="18"/>
                <w:szCs w:val="16"/>
                <w:vertAlign w:val="superscript"/>
                <w:lang w:eastAsia="es-ES"/>
              </w:rPr>
              <w:t>91m</w:t>
            </w:r>
            <w:r w:rsidRPr="001E7013">
              <w:rPr>
                <w:rFonts w:ascii="Arial" w:eastAsia="Times New Roman" w:hAnsi="Arial" w:cs="Arial"/>
                <w:sz w:val="18"/>
                <w:szCs w:val="20"/>
                <w:lang w:eastAsia="es-ES"/>
              </w:rPr>
              <w:t xml:space="preserve">Y, </w:t>
            </w:r>
            <w:r w:rsidRPr="001E7013">
              <w:rPr>
                <w:rFonts w:ascii="Arial" w:eastAsia="Times New Roman" w:hAnsi="Arial" w:cs="Arial"/>
                <w:sz w:val="18"/>
                <w:szCs w:val="16"/>
                <w:vertAlign w:val="superscript"/>
                <w:lang w:eastAsia="es-ES"/>
              </w:rPr>
              <w:t>113m</w:t>
            </w:r>
            <w:r w:rsidRPr="001E7013">
              <w:rPr>
                <w:rFonts w:ascii="Arial" w:eastAsia="Times New Roman" w:hAnsi="Arial" w:cs="Arial"/>
                <w:sz w:val="18"/>
                <w:szCs w:val="20"/>
                <w:lang w:eastAsia="es-ES"/>
              </w:rPr>
              <w:t xml:space="preserve">In, </w:t>
            </w:r>
            <w:r w:rsidRPr="001E7013">
              <w:rPr>
                <w:rFonts w:ascii="Arial" w:eastAsia="Times New Roman" w:hAnsi="Arial" w:cs="Arial"/>
                <w:sz w:val="18"/>
                <w:szCs w:val="16"/>
                <w:vertAlign w:val="superscript"/>
                <w:lang w:eastAsia="es-ES"/>
              </w:rPr>
              <w:t>92</w:t>
            </w:r>
            <w:r w:rsidRPr="001E7013">
              <w:rPr>
                <w:rFonts w:ascii="Arial" w:eastAsia="Times New Roman" w:hAnsi="Arial" w:cs="Arial"/>
                <w:sz w:val="18"/>
                <w:szCs w:val="20"/>
                <w:lang w:eastAsia="es-ES"/>
              </w:rPr>
              <w:t xml:space="preserve">Y, </w:t>
            </w:r>
            <w:r w:rsidRPr="001E7013">
              <w:rPr>
                <w:rFonts w:ascii="Arial" w:eastAsia="Times New Roman" w:hAnsi="Arial" w:cs="Arial"/>
                <w:sz w:val="18"/>
                <w:szCs w:val="16"/>
                <w:vertAlign w:val="superscript"/>
                <w:lang w:eastAsia="es-ES"/>
              </w:rPr>
              <w:t>93</w:t>
            </w:r>
            <w:r w:rsidRPr="001E7013">
              <w:rPr>
                <w:rFonts w:ascii="Arial" w:eastAsia="Times New Roman" w:hAnsi="Arial" w:cs="Arial"/>
                <w:sz w:val="18"/>
                <w:szCs w:val="20"/>
                <w:lang w:eastAsia="es-ES"/>
              </w:rPr>
              <w:t xml:space="preserve">Y, </w:t>
            </w:r>
            <w:r w:rsidRPr="001E7013">
              <w:rPr>
                <w:rFonts w:ascii="Arial" w:eastAsia="Times New Roman" w:hAnsi="Arial" w:cs="Arial"/>
                <w:sz w:val="18"/>
                <w:szCs w:val="16"/>
                <w:vertAlign w:val="superscript"/>
                <w:lang w:eastAsia="es-ES"/>
              </w:rPr>
              <w:t>115m</w:t>
            </w:r>
            <w:r w:rsidRPr="001E7013">
              <w:rPr>
                <w:rFonts w:ascii="Arial" w:eastAsia="Times New Roman" w:hAnsi="Arial" w:cs="Arial"/>
                <w:sz w:val="18"/>
                <w:szCs w:val="20"/>
                <w:lang w:eastAsia="es-ES"/>
              </w:rPr>
              <w:t xml:space="preserve">In, </w:t>
            </w:r>
            <w:r w:rsidRPr="001E7013">
              <w:rPr>
                <w:rFonts w:ascii="Arial" w:eastAsia="Times New Roman" w:hAnsi="Arial" w:cs="Arial"/>
                <w:sz w:val="18"/>
                <w:szCs w:val="16"/>
                <w:vertAlign w:val="superscript"/>
                <w:lang w:eastAsia="es-ES"/>
              </w:rPr>
              <w:t>149</w:t>
            </w:r>
            <w:r w:rsidRPr="001E7013">
              <w:rPr>
                <w:rFonts w:ascii="Arial" w:eastAsia="Times New Roman" w:hAnsi="Arial" w:cs="Arial"/>
                <w:sz w:val="18"/>
                <w:szCs w:val="20"/>
                <w:lang w:eastAsia="es-ES"/>
              </w:rPr>
              <w:t xml:space="preserve">Nd, </w:t>
            </w:r>
            <w:r w:rsidRPr="001E7013">
              <w:rPr>
                <w:rFonts w:ascii="Arial" w:eastAsia="Times New Roman" w:hAnsi="Arial" w:cs="Arial"/>
                <w:sz w:val="18"/>
                <w:szCs w:val="16"/>
                <w:vertAlign w:val="superscript"/>
                <w:lang w:eastAsia="es-ES"/>
              </w:rPr>
              <w:t>129</w:t>
            </w:r>
            <w:r w:rsidRPr="001E7013">
              <w:rPr>
                <w:rFonts w:ascii="Arial" w:eastAsia="Times New Roman" w:hAnsi="Arial" w:cs="Arial"/>
                <w:sz w:val="18"/>
                <w:szCs w:val="20"/>
                <w:lang w:eastAsia="es-ES"/>
              </w:rPr>
              <w:t xml:space="preserve">Te, </w:t>
            </w:r>
            <w:r w:rsidRPr="001E7013">
              <w:rPr>
                <w:rFonts w:ascii="Arial" w:eastAsia="Times New Roman" w:hAnsi="Arial" w:cs="Arial"/>
                <w:sz w:val="18"/>
                <w:szCs w:val="16"/>
                <w:vertAlign w:val="superscript"/>
                <w:lang w:eastAsia="es-ES"/>
              </w:rPr>
              <w:t>131</w:t>
            </w:r>
            <w:r w:rsidRPr="001E7013">
              <w:rPr>
                <w:rFonts w:ascii="Arial" w:eastAsia="Times New Roman" w:hAnsi="Arial" w:cs="Arial"/>
                <w:sz w:val="18"/>
                <w:szCs w:val="20"/>
                <w:lang w:eastAsia="es-ES"/>
              </w:rPr>
              <w:t xml:space="preserve">Te, </w:t>
            </w:r>
            <w:r w:rsidRPr="001E7013">
              <w:rPr>
                <w:rFonts w:ascii="Arial" w:eastAsia="Times New Roman" w:hAnsi="Arial" w:cs="Arial"/>
                <w:sz w:val="18"/>
                <w:szCs w:val="16"/>
                <w:vertAlign w:val="superscript"/>
                <w:lang w:eastAsia="es-ES"/>
              </w:rPr>
              <w:t>152m</w:t>
            </w:r>
            <w:r w:rsidRPr="001E7013">
              <w:rPr>
                <w:rFonts w:ascii="Arial" w:eastAsia="Times New Roman" w:hAnsi="Arial" w:cs="Arial"/>
                <w:sz w:val="18"/>
                <w:szCs w:val="20"/>
                <w:lang w:eastAsia="es-ES"/>
              </w:rPr>
              <w:t xml:space="preserve">Eu, </w:t>
            </w:r>
            <w:r w:rsidRPr="001E7013">
              <w:rPr>
                <w:rFonts w:ascii="Arial" w:eastAsia="Times New Roman" w:hAnsi="Arial" w:cs="Arial"/>
                <w:sz w:val="18"/>
                <w:szCs w:val="16"/>
                <w:vertAlign w:val="superscript"/>
                <w:lang w:eastAsia="es-ES"/>
              </w:rPr>
              <w:t>159</w:t>
            </w:r>
            <w:r w:rsidRPr="001E7013">
              <w:rPr>
                <w:rFonts w:ascii="Arial" w:eastAsia="Times New Roman" w:hAnsi="Arial" w:cs="Arial"/>
                <w:sz w:val="18"/>
                <w:szCs w:val="20"/>
                <w:lang w:eastAsia="es-ES"/>
              </w:rPr>
              <w:t xml:space="preserve">Gd, </w:t>
            </w:r>
            <w:r w:rsidRPr="001E7013">
              <w:rPr>
                <w:rFonts w:ascii="Arial" w:eastAsia="Times New Roman" w:hAnsi="Arial" w:cs="Arial"/>
                <w:sz w:val="18"/>
                <w:szCs w:val="16"/>
                <w:vertAlign w:val="superscript"/>
                <w:lang w:eastAsia="es-ES"/>
              </w:rPr>
              <w:t>171</w:t>
            </w:r>
            <w:r w:rsidRPr="001E7013">
              <w:rPr>
                <w:rFonts w:ascii="Arial" w:eastAsia="Times New Roman" w:hAnsi="Arial" w:cs="Arial"/>
                <w:sz w:val="18"/>
                <w:szCs w:val="20"/>
                <w:lang w:eastAsia="es-ES"/>
              </w:rPr>
              <w:t xml:space="preserve">Er, </w:t>
            </w:r>
            <w:r w:rsidRPr="001E7013">
              <w:rPr>
                <w:rFonts w:ascii="Arial" w:eastAsia="Times New Roman" w:hAnsi="Arial" w:cs="Arial"/>
                <w:sz w:val="18"/>
                <w:szCs w:val="16"/>
                <w:vertAlign w:val="superscript"/>
                <w:lang w:eastAsia="es-ES"/>
              </w:rPr>
              <w:t>188</w:t>
            </w:r>
            <w:r w:rsidRPr="001E7013">
              <w:rPr>
                <w:rFonts w:ascii="Arial" w:eastAsia="Times New Roman" w:hAnsi="Arial" w:cs="Arial"/>
                <w:sz w:val="18"/>
                <w:szCs w:val="20"/>
                <w:lang w:eastAsia="es-ES"/>
              </w:rPr>
              <w:t xml:space="preserve">Re, </w:t>
            </w:r>
            <w:r w:rsidRPr="001E7013">
              <w:rPr>
                <w:rFonts w:ascii="Arial" w:eastAsia="Times New Roman" w:hAnsi="Arial" w:cs="Arial"/>
                <w:sz w:val="18"/>
                <w:szCs w:val="16"/>
                <w:vertAlign w:val="superscript"/>
                <w:lang w:eastAsia="es-ES"/>
              </w:rPr>
              <w:t>239</w:t>
            </w:r>
            <w:r w:rsidRPr="001E7013">
              <w:rPr>
                <w:rFonts w:ascii="Arial" w:eastAsia="Times New Roman" w:hAnsi="Arial" w:cs="Arial"/>
                <w:sz w:val="18"/>
                <w:szCs w:val="20"/>
                <w:lang w:eastAsia="es-ES"/>
              </w:rPr>
              <w:t xml:space="preserve">U, </w:t>
            </w:r>
            <w:r w:rsidRPr="001E7013">
              <w:rPr>
                <w:rFonts w:ascii="Arial" w:eastAsia="Times New Roman" w:hAnsi="Arial" w:cs="Arial"/>
                <w:sz w:val="18"/>
                <w:szCs w:val="16"/>
                <w:vertAlign w:val="superscript"/>
                <w:lang w:eastAsia="es-ES"/>
              </w:rPr>
              <w:t>240</w:t>
            </w:r>
            <w:r w:rsidRPr="001E7013">
              <w:rPr>
                <w:rFonts w:ascii="Arial" w:eastAsia="Times New Roman" w:hAnsi="Arial" w:cs="Arial"/>
                <w:sz w:val="18"/>
                <w:szCs w:val="20"/>
                <w:lang w:eastAsia="es-ES"/>
              </w:rPr>
              <w:t>U</w:t>
            </w:r>
            <w:r w:rsidRPr="001E7013">
              <w:rPr>
                <w:rFonts w:ascii="Arial" w:eastAsia="Times New Roman" w:hAnsi="Arial" w:cs="Arial"/>
                <w:sz w:val="18"/>
                <w:szCs w:val="16"/>
                <w:vertAlign w:val="superscript"/>
                <w:lang w:eastAsia="es-ES"/>
              </w:rPr>
              <w:t>a</w:t>
            </w:r>
            <w:r w:rsidRPr="001E7013">
              <w:rPr>
                <w:rFonts w:ascii="Arial" w:eastAsia="Times New Roman" w:hAnsi="Arial" w:cs="Arial"/>
                <w:sz w:val="18"/>
                <w:szCs w:val="20"/>
                <w:lang w:eastAsia="es-ES"/>
              </w:rPr>
              <w:t xml:space="preserve">, </w:t>
            </w:r>
            <w:r w:rsidRPr="001E7013">
              <w:rPr>
                <w:rFonts w:ascii="Arial" w:eastAsia="Times New Roman" w:hAnsi="Arial" w:cs="Arial"/>
                <w:sz w:val="18"/>
                <w:szCs w:val="16"/>
                <w:vertAlign w:val="superscript"/>
                <w:lang w:eastAsia="es-ES"/>
              </w:rPr>
              <w:t>234</w:t>
            </w:r>
            <w:r w:rsidRPr="001E7013">
              <w:rPr>
                <w:rFonts w:ascii="Arial" w:eastAsia="Times New Roman" w:hAnsi="Arial" w:cs="Arial"/>
                <w:sz w:val="18"/>
                <w:szCs w:val="20"/>
                <w:lang w:eastAsia="es-ES"/>
              </w:rPr>
              <w:t xml:space="preserve">Pu, </w:t>
            </w:r>
            <w:r w:rsidRPr="001E7013">
              <w:rPr>
                <w:rFonts w:ascii="Arial" w:eastAsia="Times New Roman" w:hAnsi="Arial" w:cs="Arial"/>
                <w:sz w:val="18"/>
                <w:szCs w:val="16"/>
                <w:vertAlign w:val="superscript"/>
                <w:lang w:eastAsia="es-ES"/>
              </w:rPr>
              <w:t>235</w:t>
            </w:r>
            <w:r w:rsidRPr="001E7013">
              <w:rPr>
                <w:rFonts w:ascii="Arial" w:eastAsia="Times New Roman" w:hAnsi="Arial" w:cs="Arial"/>
                <w:sz w:val="18"/>
                <w:szCs w:val="20"/>
                <w:lang w:eastAsia="es-ES"/>
              </w:rPr>
              <w:t xml:space="preserve">Pu , </w:t>
            </w:r>
            <w:r w:rsidRPr="001E7013">
              <w:rPr>
                <w:rFonts w:ascii="Arial" w:eastAsia="Times New Roman" w:hAnsi="Arial" w:cs="Arial"/>
                <w:sz w:val="18"/>
                <w:szCs w:val="16"/>
                <w:vertAlign w:val="superscript"/>
                <w:lang w:eastAsia="es-ES"/>
              </w:rPr>
              <w:t>194</w:t>
            </w:r>
            <w:r w:rsidRPr="001E7013">
              <w:rPr>
                <w:rFonts w:ascii="Arial" w:eastAsia="Times New Roman" w:hAnsi="Arial" w:cs="Arial"/>
                <w:sz w:val="18"/>
                <w:szCs w:val="20"/>
                <w:lang w:eastAsia="es-ES"/>
              </w:rPr>
              <w:t xml:space="preserve">Ir, </w:t>
            </w:r>
            <w:r w:rsidRPr="001E7013">
              <w:rPr>
                <w:rFonts w:ascii="Arial" w:eastAsia="Times New Roman" w:hAnsi="Arial" w:cs="Arial"/>
                <w:sz w:val="18"/>
                <w:szCs w:val="16"/>
                <w:vertAlign w:val="superscript"/>
                <w:lang w:eastAsia="es-ES"/>
              </w:rPr>
              <w:t>142</w:t>
            </w:r>
            <w:r w:rsidRPr="001E7013">
              <w:rPr>
                <w:rFonts w:ascii="Arial" w:eastAsia="Times New Roman" w:hAnsi="Arial" w:cs="Arial"/>
                <w:sz w:val="18"/>
                <w:szCs w:val="20"/>
                <w:lang w:eastAsia="es-ES"/>
              </w:rPr>
              <w:t xml:space="preserve">Pr, </w:t>
            </w:r>
            <w:r w:rsidRPr="001E7013">
              <w:rPr>
                <w:rFonts w:ascii="Arial" w:eastAsia="Times New Roman" w:hAnsi="Arial" w:cs="Arial"/>
                <w:sz w:val="18"/>
                <w:szCs w:val="16"/>
                <w:vertAlign w:val="superscript"/>
                <w:lang w:eastAsia="es-ES"/>
              </w:rPr>
              <w:t>197m</w:t>
            </w:r>
            <w:r w:rsidRPr="001E7013">
              <w:rPr>
                <w:rFonts w:ascii="Arial" w:eastAsia="Times New Roman" w:hAnsi="Arial" w:cs="Arial"/>
                <w:sz w:val="18"/>
                <w:szCs w:val="20"/>
                <w:lang w:eastAsia="es-ES"/>
              </w:rPr>
              <w:t xml:space="preserve">Pt, </w:t>
            </w:r>
            <w:r w:rsidRPr="001E7013">
              <w:rPr>
                <w:rFonts w:ascii="Arial" w:eastAsia="Times New Roman" w:hAnsi="Arial" w:cs="Arial"/>
                <w:sz w:val="18"/>
                <w:szCs w:val="16"/>
                <w:vertAlign w:val="superscript"/>
                <w:lang w:eastAsia="es-ES"/>
              </w:rPr>
              <w:t>255</w:t>
            </w:r>
            <w:r w:rsidRPr="001E7013">
              <w:rPr>
                <w:rFonts w:ascii="Arial" w:eastAsia="Times New Roman" w:hAnsi="Arial" w:cs="Arial"/>
                <w:sz w:val="18"/>
                <w:szCs w:val="20"/>
                <w:lang w:eastAsia="es-ES"/>
              </w:rPr>
              <w:t>Fm</w:t>
            </w:r>
          </w:p>
        </w:tc>
        <w:tc>
          <w:tcPr>
            <w:tcW w:w="2024" w:type="dxa"/>
            <w:tcBorders>
              <w:top w:val="single" w:sz="6" w:space="0" w:color="000000"/>
              <w:left w:val="single" w:sz="6" w:space="0" w:color="000000"/>
              <w:bottom w:val="single" w:sz="4" w:space="0" w:color="auto"/>
              <w:right w:val="single" w:sz="6" w:space="0" w:color="000000"/>
            </w:tcBorders>
            <w:vAlign w:val="center"/>
          </w:tcPr>
          <w:p w14:paraId="4FF5B6C3" w14:textId="77777777" w:rsidR="00E50504" w:rsidRPr="00E50504" w:rsidRDefault="00E50504" w:rsidP="00E50504">
            <w:pPr>
              <w:spacing w:before="40" w:after="40" w:line="240" w:lineRule="auto"/>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t>100</w:t>
            </w:r>
          </w:p>
        </w:tc>
      </w:tr>
      <w:tr w:rsidR="00E50504" w:rsidRPr="00E50504" w14:paraId="29592E25" w14:textId="77777777" w:rsidTr="008B5976">
        <w:trPr>
          <w:trHeight w:val="20"/>
          <w:jc w:val="center"/>
        </w:trPr>
        <w:tc>
          <w:tcPr>
            <w:tcW w:w="6688" w:type="dxa"/>
            <w:tcBorders>
              <w:top w:val="single" w:sz="4" w:space="0" w:color="auto"/>
              <w:left w:val="single" w:sz="4" w:space="0" w:color="auto"/>
              <w:bottom w:val="single" w:sz="4" w:space="0" w:color="auto"/>
              <w:right w:val="single" w:sz="4" w:space="0" w:color="auto"/>
            </w:tcBorders>
            <w:vAlign w:val="center"/>
          </w:tcPr>
          <w:p w14:paraId="35172157" w14:textId="77777777" w:rsidR="00E50504" w:rsidRPr="00E50504" w:rsidRDefault="00E50504" w:rsidP="00E50504">
            <w:pPr>
              <w:spacing w:before="40" w:after="40" w:line="240" w:lineRule="auto"/>
              <w:jc w:val="center"/>
              <w:rPr>
                <w:rFonts w:ascii="Arial" w:eastAsia="Times New Roman" w:hAnsi="Arial" w:cs="Arial"/>
                <w:position w:val="9"/>
                <w:sz w:val="18"/>
                <w:szCs w:val="16"/>
                <w:u w:val="single"/>
                <w:lang w:eastAsia="es-ES"/>
              </w:rPr>
            </w:pPr>
            <w:r w:rsidRPr="00E50504">
              <w:rPr>
                <w:rFonts w:ascii="Arial" w:eastAsia="Times New Roman" w:hAnsi="Arial" w:cs="Arial"/>
                <w:sz w:val="18"/>
                <w:szCs w:val="16"/>
                <w:vertAlign w:val="superscript"/>
                <w:lang w:eastAsia="es-ES"/>
              </w:rPr>
              <w:t>32</w:t>
            </w:r>
            <w:r w:rsidRPr="00E50504">
              <w:rPr>
                <w:rFonts w:ascii="Arial" w:eastAsia="Times New Roman" w:hAnsi="Arial" w:cs="Arial"/>
                <w:sz w:val="18"/>
                <w:szCs w:val="20"/>
                <w:lang w:eastAsia="es-ES"/>
              </w:rPr>
              <w:t xml:space="preserve">P, </w:t>
            </w:r>
            <w:r w:rsidRPr="00E50504">
              <w:rPr>
                <w:rFonts w:ascii="Arial" w:eastAsia="Times New Roman" w:hAnsi="Arial" w:cs="Arial"/>
                <w:sz w:val="18"/>
                <w:szCs w:val="16"/>
                <w:vertAlign w:val="superscript"/>
                <w:lang w:eastAsia="es-ES"/>
              </w:rPr>
              <w:t>33</w:t>
            </w:r>
            <w:r w:rsidRPr="00E50504">
              <w:rPr>
                <w:rFonts w:ascii="Arial" w:eastAsia="Times New Roman" w:hAnsi="Arial" w:cs="Arial"/>
                <w:sz w:val="18"/>
                <w:szCs w:val="20"/>
                <w:lang w:eastAsia="es-ES"/>
              </w:rPr>
              <w:t>P,</w:t>
            </w:r>
            <w:r w:rsidRPr="00E50504">
              <w:rPr>
                <w:rFonts w:ascii="Arial" w:eastAsia="Times New Roman" w:hAnsi="Arial" w:cs="Arial"/>
                <w:position w:val="9"/>
                <w:sz w:val="18"/>
                <w:szCs w:val="16"/>
                <w:lang w:eastAsia="es-ES"/>
              </w:rPr>
              <w:t xml:space="preserve"> </w:t>
            </w:r>
            <w:r w:rsidRPr="00E50504">
              <w:rPr>
                <w:rFonts w:ascii="Arial" w:eastAsia="Times New Roman" w:hAnsi="Arial" w:cs="Arial"/>
                <w:sz w:val="18"/>
                <w:szCs w:val="16"/>
                <w:vertAlign w:val="superscript"/>
                <w:lang w:eastAsia="es-ES"/>
              </w:rPr>
              <w:t>55</w:t>
            </w:r>
            <w:r w:rsidRPr="00E50504">
              <w:rPr>
                <w:rFonts w:ascii="Arial" w:eastAsia="Times New Roman" w:hAnsi="Arial" w:cs="Arial"/>
                <w:sz w:val="18"/>
                <w:szCs w:val="20"/>
                <w:lang w:eastAsia="es-ES"/>
              </w:rPr>
              <w:t>Fe,</w:t>
            </w:r>
            <w:r w:rsidRPr="00E50504">
              <w:rPr>
                <w:rFonts w:ascii="Arial" w:eastAsia="Times New Roman" w:hAnsi="Arial" w:cs="Arial"/>
                <w:position w:val="9"/>
                <w:sz w:val="18"/>
                <w:szCs w:val="16"/>
                <w:lang w:eastAsia="es-ES"/>
              </w:rPr>
              <w:t xml:space="preserve"> </w:t>
            </w:r>
            <w:r w:rsidRPr="00E50504">
              <w:rPr>
                <w:rFonts w:ascii="Arial" w:eastAsia="Times New Roman" w:hAnsi="Arial" w:cs="Arial"/>
                <w:sz w:val="18"/>
                <w:szCs w:val="16"/>
                <w:vertAlign w:val="superscript"/>
                <w:lang w:eastAsia="es-ES"/>
              </w:rPr>
              <w:t>73</w:t>
            </w:r>
            <w:r w:rsidRPr="00E50504">
              <w:rPr>
                <w:rFonts w:ascii="Arial" w:eastAsia="Times New Roman" w:hAnsi="Arial" w:cs="Arial"/>
                <w:sz w:val="18"/>
                <w:szCs w:val="20"/>
                <w:lang w:val="en-GB" w:eastAsia="es-ES"/>
              </w:rPr>
              <w:t>As</w:t>
            </w:r>
            <w:r w:rsidRPr="00E50504">
              <w:rPr>
                <w:rFonts w:ascii="Arial" w:eastAsia="Times New Roman" w:hAnsi="Arial" w:cs="Arial"/>
                <w:sz w:val="18"/>
                <w:szCs w:val="20"/>
                <w:lang w:eastAsia="es-ES"/>
              </w:rPr>
              <w:t xml:space="preserve">, </w:t>
            </w:r>
            <w:r w:rsidRPr="00E50504">
              <w:rPr>
                <w:rFonts w:ascii="Arial" w:eastAsia="Times New Roman" w:hAnsi="Arial" w:cs="Arial"/>
                <w:sz w:val="18"/>
                <w:szCs w:val="16"/>
                <w:vertAlign w:val="superscript"/>
                <w:lang w:eastAsia="es-ES"/>
              </w:rPr>
              <w:t>77</w:t>
            </w:r>
            <w:r w:rsidRPr="00E50504">
              <w:rPr>
                <w:rFonts w:ascii="Arial" w:eastAsia="Times New Roman" w:hAnsi="Arial" w:cs="Arial"/>
                <w:sz w:val="18"/>
                <w:szCs w:val="20"/>
                <w:lang w:eastAsia="es-ES"/>
              </w:rPr>
              <w:t xml:space="preserve">As, </w:t>
            </w:r>
            <w:r w:rsidRPr="00E50504">
              <w:rPr>
                <w:rFonts w:ascii="Arial" w:eastAsia="Times New Roman" w:hAnsi="Arial" w:cs="Arial"/>
                <w:sz w:val="18"/>
                <w:szCs w:val="16"/>
                <w:vertAlign w:val="superscript"/>
                <w:lang w:eastAsia="es-ES"/>
              </w:rPr>
              <w:t>89</w:t>
            </w:r>
            <w:r w:rsidRPr="00E50504">
              <w:rPr>
                <w:rFonts w:ascii="Arial" w:eastAsia="Times New Roman" w:hAnsi="Arial" w:cs="Arial"/>
                <w:sz w:val="18"/>
                <w:szCs w:val="20"/>
                <w:lang w:eastAsia="es-ES"/>
              </w:rPr>
              <w:t xml:space="preserve">Sr, </w:t>
            </w:r>
            <w:r w:rsidRPr="00E50504">
              <w:rPr>
                <w:rFonts w:ascii="Arial" w:eastAsia="Times New Roman" w:hAnsi="Arial" w:cs="Arial"/>
                <w:sz w:val="18"/>
                <w:szCs w:val="16"/>
                <w:vertAlign w:val="superscript"/>
                <w:lang w:eastAsia="es-ES"/>
              </w:rPr>
              <w:t>90</w:t>
            </w:r>
            <w:r w:rsidRPr="00E50504">
              <w:rPr>
                <w:rFonts w:ascii="Arial" w:eastAsia="Times New Roman" w:hAnsi="Arial" w:cs="Arial"/>
                <w:sz w:val="18"/>
                <w:szCs w:val="20"/>
                <w:lang w:eastAsia="es-ES"/>
              </w:rPr>
              <w:t xml:space="preserve">Y, </w:t>
            </w:r>
            <w:r w:rsidRPr="00E50504">
              <w:rPr>
                <w:rFonts w:ascii="Arial" w:eastAsia="Times New Roman" w:hAnsi="Arial" w:cs="Arial"/>
                <w:sz w:val="18"/>
                <w:szCs w:val="16"/>
                <w:vertAlign w:val="superscript"/>
                <w:lang w:eastAsia="es-ES"/>
              </w:rPr>
              <w:t>103</w:t>
            </w:r>
            <w:r w:rsidRPr="00E50504">
              <w:rPr>
                <w:rFonts w:ascii="Arial" w:eastAsia="Times New Roman" w:hAnsi="Arial" w:cs="Arial"/>
                <w:sz w:val="18"/>
                <w:szCs w:val="20"/>
                <w:lang w:eastAsia="es-ES"/>
              </w:rPr>
              <w:t>Pd</w:t>
            </w:r>
            <w:r w:rsidRPr="00E50504">
              <w:rPr>
                <w:rFonts w:ascii="Arial" w:eastAsia="Times New Roman" w:hAnsi="Arial" w:cs="Arial"/>
                <w:sz w:val="18"/>
                <w:szCs w:val="16"/>
                <w:vertAlign w:val="superscript"/>
                <w:lang w:eastAsia="es-ES"/>
              </w:rPr>
              <w:t>a</w:t>
            </w:r>
            <w:r w:rsidRPr="00E50504">
              <w:rPr>
                <w:rFonts w:ascii="Arial" w:eastAsia="Times New Roman" w:hAnsi="Arial" w:cs="Arial"/>
                <w:sz w:val="18"/>
                <w:szCs w:val="20"/>
                <w:lang w:eastAsia="es-ES"/>
              </w:rPr>
              <w:t xml:space="preserve">, </w:t>
            </w:r>
            <w:r w:rsidRPr="00E50504">
              <w:rPr>
                <w:rFonts w:ascii="Arial" w:eastAsia="Times New Roman" w:hAnsi="Arial" w:cs="Arial"/>
                <w:sz w:val="18"/>
                <w:szCs w:val="16"/>
                <w:vertAlign w:val="superscript"/>
                <w:lang w:eastAsia="es-ES"/>
              </w:rPr>
              <w:t>125m</w:t>
            </w:r>
            <w:r w:rsidRPr="00E50504">
              <w:rPr>
                <w:rFonts w:ascii="Arial" w:eastAsia="Times New Roman" w:hAnsi="Arial" w:cs="Arial"/>
                <w:sz w:val="18"/>
                <w:szCs w:val="20"/>
                <w:lang w:eastAsia="es-ES"/>
              </w:rPr>
              <w:t xml:space="preserve">Te, </w:t>
            </w:r>
            <w:r w:rsidRPr="00E50504">
              <w:rPr>
                <w:rFonts w:ascii="Arial" w:eastAsia="Times New Roman" w:hAnsi="Arial" w:cs="Arial"/>
                <w:sz w:val="18"/>
                <w:szCs w:val="16"/>
                <w:vertAlign w:val="superscript"/>
                <w:lang w:eastAsia="es-ES"/>
              </w:rPr>
              <w:t>127</w:t>
            </w:r>
            <w:r w:rsidRPr="00E50504">
              <w:rPr>
                <w:rFonts w:ascii="Arial" w:eastAsia="Times New Roman" w:hAnsi="Arial" w:cs="Arial"/>
                <w:sz w:val="18"/>
                <w:szCs w:val="20"/>
                <w:lang w:eastAsia="es-ES"/>
              </w:rPr>
              <w:t xml:space="preserve">Te, </w:t>
            </w:r>
            <w:r w:rsidRPr="00E50504">
              <w:rPr>
                <w:rFonts w:ascii="Arial" w:eastAsia="Times New Roman" w:hAnsi="Arial" w:cs="Arial"/>
                <w:sz w:val="18"/>
                <w:szCs w:val="16"/>
                <w:vertAlign w:val="superscript"/>
                <w:lang w:eastAsia="es-ES"/>
              </w:rPr>
              <w:t>131</w:t>
            </w:r>
            <w:r w:rsidRPr="00E50504">
              <w:rPr>
                <w:rFonts w:ascii="Arial" w:eastAsia="Times New Roman" w:hAnsi="Arial" w:cs="Arial"/>
                <w:sz w:val="18"/>
                <w:szCs w:val="20"/>
                <w:lang w:eastAsia="es-ES"/>
              </w:rPr>
              <w:t xml:space="preserve">Cs, </w:t>
            </w:r>
            <w:r w:rsidRPr="00E50504">
              <w:rPr>
                <w:rFonts w:ascii="Arial" w:eastAsia="Times New Roman" w:hAnsi="Arial" w:cs="Arial"/>
                <w:sz w:val="18"/>
                <w:szCs w:val="16"/>
                <w:vertAlign w:val="superscript"/>
                <w:lang w:eastAsia="es-ES"/>
              </w:rPr>
              <w:t>143</w:t>
            </w:r>
            <w:r w:rsidRPr="00E50504">
              <w:rPr>
                <w:rFonts w:ascii="Arial" w:eastAsia="Times New Roman" w:hAnsi="Arial" w:cs="Arial"/>
                <w:sz w:val="18"/>
                <w:szCs w:val="20"/>
                <w:lang w:eastAsia="es-ES"/>
              </w:rPr>
              <w:t xml:space="preserve">Pr, </w:t>
            </w:r>
            <w:r w:rsidRPr="00E50504">
              <w:rPr>
                <w:rFonts w:ascii="Arial" w:eastAsia="Times New Roman" w:hAnsi="Arial" w:cs="Arial"/>
                <w:sz w:val="18"/>
                <w:szCs w:val="16"/>
                <w:vertAlign w:val="superscript"/>
                <w:lang w:eastAsia="es-ES"/>
              </w:rPr>
              <w:t>147</w:t>
            </w:r>
            <w:r w:rsidRPr="00E50504">
              <w:rPr>
                <w:rFonts w:ascii="Arial" w:eastAsia="Times New Roman" w:hAnsi="Arial" w:cs="Arial"/>
                <w:sz w:val="18"/>
                <w:szCs w:val="20"/>
                <w:lang w:eastAsia="es-ES"/>
              </w:rPr>
              <w:t xml:space="preserve">Pm, </w:t>
            </w:r>
            <w:r w:rsidRPr="00E50504">
              <w:rPr>
                <w:rFonts w:ascii="Arial" w:eastAsia="Times New Roman" w:hAnsi="Arial" w:cs="Arial"/>
                <w:sz w:val="18"/>
                <w:szCs w:val="16"/>
                <w:vertAlign w:val="superscript"/>
                <w:lang w:eastAsia="es-ES"/>
              </w:rPr>
              <w:t>149</w:t>
            </w:r>
            <w:r w:rsidRPr="00E50504">
              <w:rPr>
                <w:rFonts w:ascii="Arial" w:eastAsia="Times New Roman" w:hAnsi="Arial" w:cs="Arial"/>
                <w:sz w:val="18"/>
                <w:szCs w:val="20"/>
                <w:lang w:eastAsia="es-ES"/>
              </w:rPr>
              <w:t xml:space="preserve">Pm, </w:t>
            </w:r>
            <w:r w:rsidRPr="00E50504">
              <w:rPr>
                <w:rFonts w:ascii="Arial" w:eastAsia="Times New Roman" w:hAnsi="Arial" w:cs="Arial"/>
                <w:sz w:val="18"/>
                <w:szCs w:val="16"/>
                <w:vertAlign w:val="superscript"/>
                <w:lang w:eastAsia="es-ES"/>
              </w:rPr>
              <w:t>151</w:t>
            </w:r>
            <w:r w:rsidRPr="00E50504">
              <w:rPr>
                <w:rFonts w:ascii="Arial" w:eastAsia="Times New Roman" w:hAnsi="Arial" w:cs="Arial"/>
                <w:sz w:val="18"/>
                <w:szCs w:val="20"/>
                <w:lang w:eastAsia="es-ES"/>
              </w:rPr>
              <w:t xml:space="preserve">Sm, </w:t>
            </w:r>
            <w:r w:rsidRPr="00E50504">
              <w:rPr>
                <w:rFonts w:ascii="Arial" w:eastAsia="Times New Roman" w:hAnsi="Arial" w:cs="Arial"/>
                <w:sz w:val="18"/>
                <w:szCs w:val="16"/>
                <w:vertAlign w:val="superscript"/>
                <w:lang w:eastAsia="es-ES"/>
              </w:rPr>
              <w:t>169</w:t>
            </w:r>
            <w:r w:rsidRPr="00E50504">
              <w:rPr>
                <w:rFonts w:ascii="Arial" w:eastAsia="Times New Roman" w:hAnsi="Arial" w:cs="Arial"/>
                <w:sz w:val="18"/>
                <w:szCs w:val="20"/>
                <w:lang w:eastAsia="es-ES"/>
              </w:rPr>
              <w:t xml:space="preserve">Er, </w:t>
            </w:r>
            <w:r w:rsidRPr="00E50504">
              <w:rPr>
                <w:rFonts w:ascii="Arial" w:eastAsia="Times New Roman" w:hAnsi="Arial" w:cs="Arial"/>
                <w:sz w:val="18"/>
                <w:szCs w:val="16"/>
                <w:vertAlign w:val="superscript"/>
                <w:lang w:eastAsia="es-ES"/>
              </w:rPr>
              <w:t>171</w:t>
            </w:r>
            <w:r w:rsidRPr="00E50504">
              <w:rPr>
                <w:rFonts w:ascii="Arial" w:eastAsia="Times New Roman" w:hAnsi="Arial" w:cs="Arial"/>
                <w:sz w:val="18"/>
                <w:szCs w:val="20"/>
                <w:lang w:eastAsia="es-ES"/>
              </w:rPr>
              <w:t xml:space="preserve">Tm, </w:t>
            </w:r>
            <w:r w:rsidRPr="00E50504">
              <w:rPr>
                <w:rFonts w:ascii="Arial" w:eastAsia="Times New Roman" w:hAnsi="Arial" w:cs="Arial"/>
                <w:sz w:val="18"/>
                <w:szCs w:val="16"/>
                <w:vertAlign w:val="superscript"/>
                <w:lang w:eastAsia="es-ES"/>
              </w:rPr>
              <w:t>185</w:t>
            </w:r>
            <w:r w:rsidRPr="00E50504">
              <w:rPr>
                <w:rFonts w:ascii="Arial" w:eastAsia="Times New Roman" w:hAnsi="Arial" w:cs="Arial"/>
                <w:sz w:val="18"/>
                <w:szCs w:val="20"/>
                <w:lang w:eastAsia="es-ES"/>
              </w:rPr>
              <w:t xml:space="preserve">W, </w:t>
            </w:r>
            <w:r w:rsidRPr="00E50504">
              <w:rPr>
                <w:rFonts w:ascii="Arial" w:eastAsia="Times New Roman" w:hAnsi="Arial" w:cs="Arial"/>
                <w:sz w:val="18"/>
                <w:szCs w:val="16"/>
                <w:vertAlign w:val="superscript"/>
                <w:lang w:eastAsia="es-ES"/>
              </w:rPr>
              <w:t>186</w:t>
            </w:r>
            <w:r w:rsidRPr="00E50504">
              <w:rPr>
                <w:rFonts w:ascii="Arial" w:eastAsia="Times New Roman" w:hAnsi="Arial" w:cs="Arial"/>
                <w:sz w:val="18"/>
                <w:szCs w:val="20"/>
                <w:lang w:eastAsia="es-ES"/>
              </w:rPr>
              <w:t xml:space="preserve">Re, </w:t>
            </w:r>
            <w:r w:rsidRPr="00E50504">
              <w:rPr>
                <w:rFonts w:ascii="Arial" w:eastAsia="Times New Roman" w:hAnsi="Arial" w:cs="Arial"/>
                <w:sz w:val="18"/>
                <w:szCs w:val="16"/>
                <w:vertAlign w:val="superscript"/>
                <w:lang w:eastAsia="es-ES"/>
              </w:rPr>
              <w:t>193m</w:t>
            </w:r>
            <w:r w:rsidRPr="00E50504">
              <w:rPr>
                <w:rFonts w:ascii="Arial" w:eastAsia="Times New Roman" w:hAnsi="Arial" w:cs="Arial"/>
                <w:sz w:val="18"/>
                <w:szCs w:val="20"/>
                <w:lang w:eastAsia="es-ES"/>
              </w:rPr>
              <w:t xml:space="preserve">Pt, </w:t>
            </w:r>
            <w:r w:rsidRPr="00E50504">
              <w:rPr>
                <w:rFonts w:ascii="Arial" w:eastAsia="Times New Roman" w:hAnsi="Arial" w:cs="Arial"/>
                <w:sz w:val="18"/>
                <w:szCs w:val="16"/>
                <w:vertAlign w:val="superscript"/>
                <w:lang w:eastAsia="es-ES"/>
              </w:rPr>
              <w:t>211</w:t>
            </w:r>
            <w:r w:rsidRPr="00E50504">
              <w:rPr>
                <w:rFonts w:ascii="Arial" w:eastAsia="Times New Roman" w:hAnsi="Arial" w:cs="Arial"/>
                <w:sz w:val="18"/>
                <w:szCs w:val="20"/>
                <w:lang w:eastAsia="es-ES"/>
              </w:rPr>
              <w:t xml:space="preserve">At, </w:t>
            </w:r>
            <w:r w:rsidRPr="00E50504">
              <w:rPr>
                <w:rFonts w:ascii="Arial" w:eastAsia="Times New Roman" w:hAnsi="Arial" w:cs="Arial"/>
                <w:sz w:val="18"/>
                <w:szCs w:val="16"/>
                <w:vertAlign w:val="superscript"/>
                <w:lang w:eastAsia="es-ES"/>
              </w:rPr>
              <w:t>226</w:t>
            </w:r>
            <w:r w:rsidRPr="00E50504">
              <w:rPr>
                <w:rFonts w:ascii="Arial" w:eastAsia="Times New Roman" w:hAnsi="Arial" w:cs="Arial"/>
                <w:sz w:val="18"/>
                <w:szCs w:val="20"/>
                <w:lang w:eastAsia="es-ES"/>
              </w:rPr>
              <w:t xml:space="preserve">Th, </w:t>
            </w:r>
            <w:r w:rsidRPr="00E50504">
              <w:rPr>
                <w:rFonts w:ascii="Arial" w:eastAsia="Times New Roman" w:hAnsi="Arial" w:cs="Arial"/>
                <w:sz w:val="18"/>
                <w:szCs w:val="16"/>
                <w:vertAlign w:val="superscript"/>
                <w:lang w:eastAsia="es-ES"/>
              </w:rPr>
              <w:t>246</w:t>
            </w:r>
            <w:r w:rsidRPr="00E50504">
              <w:rPr>
                <w:rFonts w:ascii="Arial" w:eastAsia="Times New Roman" w:hAnsi="Arial" w:cs="Arial"/>
                <w:sz w:val="18"/>
                <w:szCs w:val="20"/>
                <w:lang w:eastAsia="es-ES"/>
              </w:rPr>
              <w:t xml:space="preserve">Cf, </w:t>
            </w:r>
            <w:r w:rsidRPr="00E50504">
              <w:rPr>
                <w:rFonts w:ascii="Arial" w:eastAsia="Times New Roman" w:hAnsi="Arial" w:cs="Arial"/>
                <w:sz w:val="18"/>
                <w:szCs w:val="16"/>
                <w:vertAlign w:val="superscript"/>
                <w:lang w:val="en-GB" w:eastAsia="es-ES"/>
              </w:rPr>
              <w:t>31</w:t>
            </w:r>
            <w:r w:rsidRPr="00E50504">
              <w:rPr>
                <w:rFonts w:ascii="Arial" w:eastAsia="Times New Roman" w:hAnsi="Arial" w:cs="Arial"/>
                <w:sz w:val="18"/>
                <w:szCs w:val="20"/>
                <w:lang w:val="en-GB" w:eastAsia="es-ES"/>
              </w:rPr>
              <w:t xml:space="preserve">Si, </w:t>
            </w:r>
            <w:r w:rsidRPr="00E50504">
              <w:rPr>
                <w:rFonts w:ascii="Arial" w:eastAsia="Times New Roman" w:hAnsi="Arial" w:cs="Arial"/>
                <w:sz w:val="18"/>
                <w:szCs w:val="16"/>
                <w:vertAlign w:val="superscript"/>
                <w:lang w:val="en-GB" w:eastAsia="es-ES"/>
              </w:rPr>
              <w:t>60m</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69</w:t>
            </w:r>
            <w:r w:rsidRPr="00E50504">
              <w:rPr>
                <w:rFonts w:ascii="Arial" w:eastAsia="Times New Roman" w:hAnsi="Arial" w:cs="Arial"/>
                <w:sz w:val="18"/>
                <w:szCs w:val="20"/>
                <w:lang w:val="en-GB" w:eastAsia="es-ES"/>
              </w:rPr>
              <w:t xml:space="preserve">Zn, </w:t>
            </w:r>
            <w:r w:rsidRPr="00E50504">
              <w:rPr>
                <w:rFonts w:ascii="Arial" w:eastAsia="Times New Roman" w:hAnsi="Arial" w:cs="Arial"/>
                <w:sz w:val="18"/>
                <w:szCs w:val="16"/>
                <w:vertAlign w:val="superscript"/>
                <w:lang w:val="en-GB" w:eastAsia="es-ES"/>
              </w:rPr>
              <w:t>165</w:t>
            </w:r>
            <w:r w:rsidRPr="00E50504">
              <w:rPr>
                <w:rFonts w:ascii="Arial" w:eastAsia="Times New Roman" w:hAnsi="Arial" w:cs="Arial"/>
                <w:sz w:val="18"/>
                <w:szCs w:val="20"/>
                <w:lang w:val="en-GB" w:eastAsia="es-ES"/>
              </w:rPr>
              <w:t>Dy,</w:t>
            </w:r>
            <w:r w:rsidRPr="00E50504">
              <w:rPr>
                <w:rFonts w:ascii="Arial" w:eastAsia="Times New Roman" w:hAnsi="Arial" w:cs="Arial"/>
                <w:position w:val="9"/>
                <w:sz w:val="18"/>
                <w:szCs w:val="16"/>
                <w:lang w:eastAsia="es-ES"/>
              </w:rPr>
              <w:t xml:space="preserve"> </w:t>
            </w:r>
            <w:r w:rsidRPr="00E50504">
              <w:rPr>
                <w:rFonts w:ascii="Arial" w:eastAsia="Times New Roman" w:hAnsi="Arial" w:cs="Arial"/>
                <w:sz w:val="18"/>
                <w:szCs w:val="16"/>
                <w:vertAlign w:val="superscript"/>
                <w:lang w:eastAsia="es-ES"/>
              </w:rPr>
              <w:t>134m</w:t>
            </w:r>
            <w:r w:rsidRPr="00E50504">
              <w:rPr>
                <w:rFonts w:ascii="Arial" w:eastAsia="Times New Roman" w:hAnsi="Arial" w:cs="Arial"/>
                <w:sz w:val="18"/>
                <w:szCs w:val="20"/>
                <w:lang w:eastAsia="es-ES"/>
              </w:rPr>
              <w:t xml:space="preserve">Cs, </w:t>
            </w:r>
            <w:r w:rsidRPr="00E50504">
              <w:rPr>
                <w:rFonts w:ascii="Arial" w:eastAsia="Times New Roman" w:hAnsi="Arial" w:cs="Arial"/>
                <w:sz w:val="18"/>
                <w:szCs w:val="16"/>
                <w:vertAlign w:val="superscript"/>
                <w:lang w:eastAsia="es-ES"/>
              </w:rPr>
              <w:t>191m</w:t>
            </w:r>
            <w:r w:rsidRPr="00E50504">
              <w:rPr>
                <w:rFonts w:ascii="Arial" w:eastAsia="Times New Roman" w:hAnsi="Arial" w:cs="Arial"/>
                <w:sz w:val="18"/>
                <w:szCs w:val="20"/>
                <w:lang w:eastAsia="es-ES"/>
              </w:rPr>
              <w:t xml:space="preserve">Os, </w:t>
            </w:r>
            <w:r w:rsidRPr="00E50504">
              <w:rPr>
                <w:rFonts w:ascii="Arial" w:eastAsia="Times New Roman" w:hAnsi="Arial" w:cs="Arial"/>
                <w:sz w:val="18"/>
                <w:szCs w:val="16"/>
                <w:vertAlign w:val="superscript"/>
                <w:lang w:eastAsia="es-ES"/>
              </w:rPr>
              <w:t>197</w:t>
            </w:r>
            <w:r w:rsidRPr="00E50504">
              <w:rPr>
                <w:rFonts w:ascii="Arial" w:eastAsia="Times New Roman" w:hAnsi="Arial" w:cs="Arial"/>
                <w:sz w:val="18"/>
                <w:szCs w:val="20"/>
                <w:lang w:eastAsia="es-ES"/>
              </w:rPr>
              <w:t xml:space="preserve">Pt, </w:t>
            </w:r>
            <w:r w:rsidRPr="00E50504">
              <w:rPr>
                <w:rFonts w:ascii="Arial" w:eastAsia="Times New Roman" w:hAnsi="Arial" w:cs="Arial"/>
                <w:sz w:val="18"/>
                <w:szCs w:val="16"/>
                <w:vertAlign w:val="superscript"/>
                <w:lang w:eastAsia="es-ES"/>
              </w:rPr>
              <w:t>243</w:t>
            </w:r>
            <w:r w:rsidRPr="00E50504">
              <w:rPr>
                <w:rFonts w:ascii="Arial" w:eastAsia="Times New Roman" w:hAnsi="Arial" w:cs="Arial"/>
                <w:sz w:val="18"/>
                <w:szCs w:val="20"/>
                <w:lang w:eastAsia="es-ES"/>
              </w:rPr>
              <w:t xml:space="preserve">Pu, </w:t>
            </w:r>
            <w:r w:rsidRPr="00E50504">
              <w:rPr>
                <w:rFonts w:ascii="Arial" w:eastAsia="Times New Roman" w:hAnsi="Arial" w:cs="Arial"/>
                <w:sz w:val="18"/>
                <w:szCs w:val="16"/>
                <w:vertAlign w:val="superscript"/>
                <w:lang w:eastAsia="es-ES"/>
              </w:rPr>
              <w:t>242</w:t>
            </w:r>
            <w:r w:rsidRPr="00E50504">
              <w:rPr>
                <w:rFonts w:ascii="Arial" w:eastAsia="Times New Roman" w:hAnsi="Arial" w:cs="Arial"/>
                <w:sz w:val="18"/>
                <w:szCs w:val="20"/>
                <w:lang w:eastAsia="es-ES"/>
              </w:rPr>
              <w:t xml:space="preserve">Am, </w:t>
            </w:r>
            <w:r w:rsidRPr="00E50504">
              <w:rPr>
                <w:rFonts w:ascii="Arial" w:eastAsia="Times New Roman" w:hAnsi="Arial" w:cs="Arial"/>
                <w:sz w:val="18"/>
                <w:szCs w:val="16"/>
                <w:vertAlign w:val="superscript"/>
                <w:lang w:eastAsia="es-ES"/>
              </w:rPr>
              <w:t>96m</w:t>
            </w:r>
            <w:r w:rsidRPr="00E50504">
              <w:rPr>
                <w:rFonts w:ascii="Arial" w:eastAsia="Times New Roman" w:hAnsi="Arial" w:cs="Arial"/>
                <w:sz w:val="18"/>
                <w:szCs w:val="20"/>
                <w:lang w:eastAsia="es-ES"/>
              </w:rPr>
              <w:t>Tc</w:t>
            </w:r>
          </w:p>
        </w:tc>
        <w:tc>
          <w:tcPr>
            <w:tcW w:w="2024" w:type="dxa"/>
            <w:tcBorders>
              <w:top w:val="single" w:sz="4" w:space="0" w:color="auto"/>
              <w:left w:val="single" w:sz="4" w:space="0" w:color="auto"/>
              <w:bottom w:val="single" w:sz="4" w:space="0" w:color="auto"/>
              <w:right w:val="single" w:sz="4" w:space="0" w:color="auto"/>
            </w:tcBorders>
            <w:vAlign w:val="center"/>
          </w:tcPr>
          <w:p w14:paraId="5366C9D1" w14:textId="77777777" w:rsidR="00E50504" w:rsidRPr="00E50504" w:rsidRDefault="00E50504" w:rsidP="00E50504">
            <w:pPr>
              <w:spacing w:before="40" w:after="40" w:line="240" w:lineRule="auto"/>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t>1000</w:t>
            </w:r>
          </w:p>
        </w:tc>
      </w:tr>
      <w:tr w:rsidR="00E50504" w:rsidRPr="00E50504" w14:paraId="41215855" w14:textId="77777777" w:rsidTr="008B5976">
        <w:trPr>
          <w:trHeight w:val="20"/>
          <w:jc w:val="center"/>
        </w:trPr>
        <w:tc>
          <w:tcPr>
            <w:tcW w:w="6688" w:type="dxa"/>
            <w:tcBorders>
              <w:top w:val="single" w:sz="4" w:space="0" w:color="auto"/>
              <w:left w:val="single" w:sz="4" w:space="0" w:color="auto"/>
              <w:bottom w:val="single" w:sz="4" w:space="0" w:color="auto"/>
              <w:right w:val="single" w:sz="4" w:space="0" w:color="auto"/>
            </w:tcBorders>
            <w:vAlign w:val="center"/>
          </w:tcPr>
          <w:p w14:paraId="5D4C0566" w14:textId="77777777" w:rsidR="00E50504" w:rsidRPr="00E50504" w:rsidRDefault="00E50504" w:rsidP="00E50504">
            <w:pPr>
              <w:spacing w:before="40" w:after="40" w:line="240" w:lineRule="auto"/>
              <w:jc w:val="center"/>
              <w:rPr>
                <w:rFonts w:ascii="Arial" w:eastAsia="Times New Roman" w:hAnsi="Arial" w:cs="Arial"/>
                <w:position w:val="9"/>
                <w:sz w:val="18"/>
                <w:szCs w:val="16"/>
                <w:lang w:val="es-ES" w:eastAsia="es-ES"/>
              </w:rPr>
            </w:pPr>
            <w:r w:rsidRPr="00E50504">
              <w:rPr>
                <w:rFonts w:ascii="Arial" w:eastAsia="Times New Roman" w:hAnsi="Arial" w:cs="Arial"/>
                <w:sz w:val="18"/>
                <w:szCs w:val="16"/>
                <w:vertAlign w:val="superscript"/>
                <w:lang w:val="es-ES" w:eastAsia="es-ES"/>
              </w:rPr>
              <w:t>71</w:t>
            </w:r>
            <w:r w:rsidRPr="00E50504">
              <w:rPr>
                <w:rFonts w:ascii="Arial" w:eastAsia="Times New Roman" w:hAnsi="Arial" w:cs="Arial"/>
                <w:sz w:val="18"/>
                <w:szCs w:val="20"/>
                <w:lang w:val="es-ES" w:eastAsia="es-ES"/>
              </w:rPr>
              <w:t xml:space="preserve">Ge, </w:t>
            </w:r>
            <w:r w:rsidRPr="00E50504">
              <w:rPr>
                <w:rFonts w:ascii="Arial" w:eastAsia="Times New Roman" w:hAnsi="Arial" w:cs="Arial"/>
                <w:sz w:val="18"/>
                <w:szCs w:val="16"/>
                <w:vertAlign w:val="superscript"/>
                <w:lang w:val="en-GB" w:eastAsia="es-ES"/>
              </w:rPr>
              <w:t>58m</w:t>
            </w:r>
            <w:r w:rsidRPr="00E50504">
              <w:rPr>
                <w:rFonts w:ascii="Arial" w:eastAsia="Times New Roman" w:hAnsi="Arial" w:cs="Arial"/>
                <w:sz w:val="18"/>
                <w:szCs w:val="20"/>
                <w:lang w:val="en-GB" w:eastAsia="es-ES"/>
              </w:rPr>
              <w:t xml:space="preserve">Co, </w:t>
            </w:r>
            <w:r w:rsidRPr="00E50504">
              <w:rPr>
                <w:rFonts w:ascii="Arial" w:eastAsia="Times New Roman" w:hAnsi="Arial" w:cs="Arial"/>
                <w:sz w:val="18"/>
                <w:szCs w:val="16"/>
                <w:vertAlign w:val="superscript"/>
                <w:lang w:val="en-GB" w:eastAsia="es-ES"/>
              </w:rPr>
              <w:t>103m</w:t>
            </w:r>
            <w:r w:rsidRPr="00E50504">
              <w:rPr>
                <w:rFonts w:ascii="Arial" w:eastAsia="Times New Roman" w:hAnsi="Arial" w:cs="Arial"/>
                <w:sz w:val="18"/>
                <w:szCs w:val="20"/>
                <w:lang w:val="en-GB" w:eastAsia="es-ES"/>
              </w:rPr>
              <w:t xml:space="preserve">Rh, </w:t>
            </w:r>
            <w:r w:rsidRPr="00E50504">
              <w:rPr>
                <w:rFonts w:ascii="Arial" w:eastAsia="Times New Roman" w:hAnsi="Arial" w:cs="Arial"/>
                <w:sz w:val="18"/>
                <w:szCs w:val="16"/>
                <w:vertAlign w:val="superscript"/>
                <w:lang w:val="es-ES" w:eastAsia="es-ES"/>
              </w:rPr>
              <w:t>254</w:t>
            </w:r>
            <w:r w:rsidRPr="00E50504">
              <w:rPr>
                <w:rFonts w:ascii="Arial" w:eastAsia="Times New Roman" w:hAnsi="Arial" w:cs="Arial"/>
                <w:sz w:val="18"/>
                <w:szCs w:val="20"/>
                <w:lang w:val="es-ES" w:eastAsia="es-ES"/>
              </w:rPr>
              <w:t>Fm</w:t>
            </w:r>
          </w:p>
        </w:tc>
        <w:tc>
          <w:tcPr>
            <w:tcW w:w="2024" w:type="dxa"/>
            <w:tcBorders>
              <w:top w:val="single" w:sz="4" w:space="0" w:color="auto"/>
              <w:left w:val="single" w:sz="4" w:space="0" w:color="auto"/>
              <w:bottom w:val="single" w:sz="4" w:space="0" w:color="auto"/>
              <w:right w:val="single" w:sz="4" w:space="0" w:color="auto"/>
            </w:tcBorders>
            <w:vAlign w:val="center"/>
          </w:tcPr>
          <w:p w14:paraId="48781097" w14:textId="77777777" w:rsidR="00E50504" w:rsidRPr="00E50504" w:rsidRDefault="00E50504" w:rsidP="00E50504">
            <w:pPr>
              <w:spacing w:before="40" w:after="40" w:line="240" w:lineRule="auto"/>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t>10000</w:t>
            </w:r>
          </w:p>
        </w:tc>
      </w:tr>
      <w:tr w:rsidR="008B5976" w:rsidRPr="008B5976" w14:paraId="69DF79A8" w14:textId="77777777" w:rsidTr="008B5976">
        <w:trPr>
          <w:trHeight w:val="20"/>
          <w:jc w:val="center"/>
        </w:trPr>
        <w:tc>
          <w:tcPr>
            <w:tcW w:w="8712" w:type="dxa"/>
            <w:gridSpan w:val="2"/>
            <w:tcBorders>
              <w:top w:val="single" w:sz="4" w:space="0" w:color="auto"/>
            </w:tcBorders>
            <w:vAlign w:val="center"/>
          </w:tcPr>
          <w:p w14:paraId="230F1898" w14:textId="77777777" w:rsidR="008B5976" w:rsidRDefault="008B5976" w:rsidP="008B5976">
            <w:pPr>
              <w:spacing w:after="101" w:line="216" w:lineRule="exact"/>
              <w:ind w:firstLine="288"/>
              <w:jc w:val="both"/>
              <w:rPr>
                <w:rFonts w:ascii="Arial" w:eastAsia="Times New Roman" w:hAnsi="Arial" w:cs="Arial"/>
                <w:sz w:val="18"/>
                <w:szCs w:val="16"/>
                <w:vertAlign w:val="superscript"/>
                <w:lang w:val="es-ES" w:eastAsia="es-ES"/>
              </w:rPr>
            </w:pPr>
          </w:p>
          <w:p w14:paraId="5108CDB2" w14:textId="77777777" w:rsidR="008B5976" w:rsidRDefault="008B5976" w:rsidP="008B5976">
            <w:pPr>
              <w:spacing w:after="101" w:line="216" w:lineRule="exact"/>
              <w:ind w:firstLine="288"/>
              <w:jc w:val="both"/>
              <w:rPr>
                <w:rFonts w:ascii="Arial" w:eastAsia="Times New Roman" w:hAnsi="Arial" w:cs="Arial"/>
                <w:sz w:val="18"/>
                <w:szCs w:val="16"/>
                <w:vertAlign w:val="superscript"/>
                <w:lang w:val="es-ES" w:eastAsia="es-ES"/>
              </w:rPr>
            </w:pPr>
          </w:p>
          <w:p w14:paraId="788186BD" w14:textId="152F4222" w:rsidR="008B5976" w:rsidRDefault="008B5976" w:rsidP="008B5976">
            <w:pPr>
              <w:spacing w:after="101" w:line="216" w:lineRule="exact"/>
              <w:ind w:firstLine="288"/>
              <w:jc w:val="both"/>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a</w:t>
            </w:r>
            <w:r w:rsidRPr="00E50504">
              <w:rPr>
                <w:rFonts w:ascii="Arial" w:eastAsia="Times New Roman" w:hAnsi="Arial" w:cs="Arial"/>
                <w:sz w:val="18"/>
                <w:szCs w:val="20"/>
                <w:lang w:val="es-ES" w:eastAsia="es-ES"/>
              </w:rPr>
              <w:tab/>
            </w:r>
            <w:r w:rsidRPr="00E50504">
              <w:rPr>
                <w:rFonts w:ascii="Arial" w:eastAsia="Times New Roman" w:hAnsi="Arial" w:cs="Arial"/>
                <w:sz w:val="18"/>
                <w:szCs w:val="18"/>
                <w:lang w:val="es-ES" w:eastAsia="es-ES"/>
              </w:rPr>
              <w:t>Radionúclidos padre y su progenie que han sido considerados en los cálculos de dosis (por lo que sólo se requiere cumplir con el nivel de dispensa de los radionúclidos padre), se enumeran a continuación:</w:t>
            </w:r>
          </w:p>
          <w:p w14:paraId="5259177A" w14:textId="72A6686E" w:rsidR="008B5976" w:rsidRPr="008B5976" w:rsidRDefault="008B5976" w:rsidP="008B5976">
            <w:pPr>
              <w:spacing w:after="101" w:line="216" w:lineRule="exact"/>
              <w:ind w:firstLine="288"/>
              <w:jc w:val="both"/>
              <w:rPr>
                <w:rFonts w:ascii="Arial" w:eastAsia="Times New Roman" w:hAnsi="Arial" w:cs="Arial"/>
                <w:sz w:val="18"/>
                <w:szCs w:val="20"/>
                <w:lang w:eastAsia="es-ES"/>
              </w:rPr>
            </w:pPr>
            <w:r w:rsidRPr="008B5976">
              <w:rPr>
                <w:rFonts w:ascii="Arial" w:eastAsia="Times New Roman" w:hAnsi="Arial" w:cs="Arial"/>
                <w:sz w:val="18"/>
                <w:szCs w:val="18"/>
                <w:lang w:eastAsia="es-ES"/>
              </w:rPr>
              <w:t>a Parent Radionuclides and their offs</w:t>
            </w:r>
            <w:r>
              <w:rPr>
                <w:rFonts w:ascii="Arial" w:eastAsia="Times New Roman" w:hAnsi="Arial" w:cs="Arial"/>
                <w:sz w:val="18"/>
                <w:szCs w:val="18"/>
                <w:lang w:eastAsia="es-ES"/>
              </w:rPr>
              <w:t>pring that have been considered in the calculations of dosage (for which it is only required to comply with the elimination level of the parent radionuclides), they are listed in the following</w:t>
            </w:r>
          </w:p>
          <w:p w14:paraId="51634F21" w14:textId="77777777" w:rsidR="008B5976" w:rsidRPr="008B5976" w:rsidRDefault="008B5976" w:rsidP="00E50504">
            <w:pPr>
              <w:spacing w:before="40" w:after="40" w:line="240" w:lineRule="auto"/>
              <w:jc w:val="center"/>
              <w:rPr>
                <w:rFonts w:ascii="Arial" w:eastAsia="Times New Roman" w:hAnsi="Arial" w:cs="Arial"/>
                <w:sz w:val="18"/>
                <w:szCs w:val="20"/>
                <w:lang w:eastAsia="es-ES"/>
              </w:rPr>
            </w:pPr>
          </w:p>
        </w:tc>
      </w:tr>
    </w:tbl>
    <w:p w14:paraId="27FAE4BC" w14:textId="77777777" w:rsidR="00E50504" w:rsidRPr="008B5976" w:rsidRDefault="00E50504" w:rsidP="00E50504">
      <w:pPr>
        <w:spacing w:after="101" w:line="216" w:lineRule="exact"/>
        <w:ind w:firstLine="288"/>
        <w:jc w:val="both"/>
        <w:rPr>
          <w:rFonts w:ascii="Arial" w:eastAsia="Times New Roman" w:hAnsi="Arial" w:cs="Arial"/>
          <w:sz w:val="18"/>
          <w:szCs w:val="20"/>
          <w:lang w:eastAsia="es-ES"/>
        </w:rPr>
      </w:pPr>
    </w:p>
    <w:tbl>
      <w:tblPr>
        <w:tblW w:w="8712" w:type="dxa"/>
        <w:tblInd w:w="144" w:type="dxa"/>
        <w:tblLayout w:type="fixed"/>
        <w:tblCellMar>
          <w:left w:w="72" w:type="dxa"/>
          <w:right w:w="72" w:type="dxa"/>
        </w:tblCellMar>
        <w:tblLook w:val="0000" w:firstRow="0" w:lastRow="0" w:firstColumn="0" w:lastColumn="0" w:noHBand="0" w:noVBand="0"/>
      </w:tblPr>
      <w:tblGrid>
        <w:gridCol w:w="1426"/>
        <w:gridCol w:w="2159"/>
        <w:gridCol w:w="2232"/>
        <w:gridCol w:w="2895"/>
      </w:tblGrid>
      <w:tr w:rsidR="00E50504" w:rsidRPr="00E50504" w14:paraId="2FDD2C03"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5F25C5FB" w14:textId="5C22C0B9" w:rsidR="00E50504" w:rsidRPr="00E50504" w:rsidRDefault="00E50504" w:rsidP="00E50504">
            <w:pPr>
              <w:spacing w:before="20" w:after="20" w:line="240" w:lineRule="auto"/>
              <w:jc w:val="center"/>
              <w:rPr>
                <w:rFonts w:ascii="Arial" w:eastAsia="Times New Roman" w:hAnsi="Arial" w:cs="Arial"/>
                <w:b/>
                <w:sz w:val="18"/>
                <w:szCs w:val="18"/>
                <w:lang w:val="es-ES" w:eastAsia="es-ES"/>
              </w:rPr>
            </w:pPr>
            <w:r w:rsidRPr="00E50504">
              <w:rPr>
                <w:rFonts w:ascii="Arial" w:eastAsia="Times New Roman" w:hAnsi="Arial" w:cs="Arial"/>
                <w:b/>
                <w:sz w:val="18"/>
                <w:szCs w:val="18"/>
                <w:lang w:val="es-ES" w:eastAsia="es-ES"/>
              </w:rPr>
              <w:t>Padre</w:t>
            </w:r>
            <w:r w:rsidR="008B5976">
              <w:rPr>
                <w:rFonts w:ascii="Arial" w:eastAsia="Times New Roman" w:hAnsi="Arial" w:cs="Arial"/>
                <w:b/>
                <w:sz w:val="18"/>
                <w:szCs w:val="18"/>
                <w:lang w:val="es-ES" w:eastAsia="es-ES"/>
              </w:rPr>
              <w:t>/</w:t>
            </w:r>
            <w:proofErr w:type="spellStart"/>
            <w:r w:rsidR="008B5976">
              <w:rPr>
                <w:rFonts w:ascii="Arial" w:eastAsia="Times New Roman" w:hAnsi="Arial" w:cs="Arial"/>
                <w:b/>
                <w:sz w:val="18"/>
                <w:szCs w:val="18"/>
                <w:lang w:val="es-ES" w:eastAsia="es-ES"/>
              </w:rPr>
              <w:t>Parent</w:t>
            </w:r>
            <w:proofErr w:type="spellEnd"/>
          </w:p>
        </w:tc>
        <w:tc>
          <w:tcPr>
            <w:tcW w:w="2336" w:type="dxa"/>
            <w:tcBorders>
              <w:top w:val="single" w:sz="6" w:space="0" w:color="auto"/>
              <w:left w:val="single" w:sz="6" w:space="0" w:color="auto"/>
              <w:bottom w:val="single" w:sz="6" w:space="0" w:color="auto"/>
              <w:right w:val="single" w:sz="6" w:space="0" w:color="auto"/>
            </w:tcBorders>
            <w:vAlign w:val="center"/>
          </w:tcPr>
          <w:p w14:paraId="4729052D" w14:textId="5ECAF25D" w:rsidR="00E50504" w:rsidRPr="00E50504" w:rsidRDefault="00E50504" w:rsidP="00E50504">
            <w:pPr>
              <w:spacing w:before="20" w:after="20" w:line="240" w:lineRule="auto"/>
              <w:jc w:val="center"/>
              <w:rPr>
                <w:rFonts w:ascii="Arial" w:eastAsia="Times New Roman" w:hAnsi="Arial" w:cs="Arial"/>
                <w:b/>
                <w:sz w:val="18"/>
                <w:szCs w:val="18"/>
                <w:lang w:val="es-ES" w:eastAsia="es-ES"/>
              </w:rPr>
            </w:pPr>
            <w:r w:rsidRPr="00E50504">
              <w:rPr>
                <w:rFonts w:ascii="Arial" w:eastAsia="Times New Roman" w:hAnsi="Arial" w:cs="Arial"/>
                <w:b/>
                <w:sz w:val="18"/>
                <w:szCs w:val="18"/>
                <w:lang w:val="es-ES" w:eastAsia="es-ES"/>
              </w:rPr>
              <w:t>Hijos</w:t>
            </w:r>
            <w:r w:rsidR="008B5976">
              <w:rPr>
                <w:rFonts w:ascii="Arial" w:eastAsia="Times New Roman" w:hAnsi="Arial" w:cs="Arial"/>
                <w:b/>
                <w:sz w:val="18"/>
                <w:szCs w:val="18"/>
                <w:lang w:val="es-ES" w:eastAsia="es-ES"/>
              </w:rPr>
              <w:t>/</w:t>
            </w:r>
            <w:proofErr w:type="spellStart"/>
            <w:r w:rsidR="008B5976">
              <w:rPr>
                <w:rFonts w:ascii="Arial" w:eastAsia="Times New Roman" w:hAnsi="Arial" w:cs="Arial"/>
                <w:b/>
                <w:sz w:val="18"/>
                <w:szCs w:val="18"/>
                <w:lang w:val="es-ES" w:eastAsia="es-ES"/>
              </w:rPr>
              <w:t>offspring</w:t>
            </w:r>
            <w:proofErr w:type="spellEnd"/>
            <w:r w:rsidR="008B5976">
              <w:rPr>
                <w:rFonts w:ascii="Arial" w:eastAsia="Times New Roman" w:hAnsi="Arial" w:cs="Arial"/>
                <w:b/>
                <w:sz w:val="18"/>
                <w:szCs w:val="18"/>
                <w:lang w:val="es-ES" w:eastAsia="es-ES"/>
              </w:rPr>
              <w:t xml:space="preserve"> </w:t>
            </w:r>
          </w:p>
        </w:tc>
        <w:tc>
          <w:tcPr>
            <w:tcW w:w="2415" w:type="dxa"/>
            <w:tcBorders>
              <w:top w:val="single" w:sz="6" w:space="0" w:color="auto"/>
              <w:left w:val="single" w:sz="6" w:space="0" w:color="auto"/>
              <w:bottom w:val="single" w:sz="6" w:space="0" w:color="auto"/>
              <w:right w:val="single" w:sz="6" w:space="0" w:color="auto"/>
            </w:tcBorders>
            <w:vAlign w:val="center"/>
          </w:tcPr>
          <w:p w14:paraId="0BB864C5" w14:textId="4379B7F9" w:rsidR="00E50504" w:rsidRPr="00E50504" w:rsidRDefault="00E50504" w:rsidP="00E50504">
            <w:pPr>
              <w:spacing w:before="20" w:after="20" w:line="240" w:lineRule="auto"/>
              <w:jc w:val="center"/>
              <w:rPr>
                <w:rFonts w:ascii="Arial" w:eastAsia="Times New Roman" w:hAnsi="Arial" w:cs="Arial"/>
                <w:b/>
                <w:sz w:val="18"/>
                <w:szCs w:val="18"/>
                <w:lang w:val="es-ES" w:eastAsia="es-ES"/>
              </w:rPr>
            </w:pPr>
            <w:r w:rsidRPr="00E50504">
              <w:rPr>
                <w:rFonts w:ascii="Arial" w:eastAsia="Times New Roman" w:hAnsi="Arial" w:cs="Arial"/>
                <w:b/>
                <w:sz w:val="18"/>
                <w:szCs w:val="18"/>
                <w:lang w:val="es-ES" w:eastAsia="es-ES"/>
              </w:rPr>
              <w:t>Padre</w:t>
            </w:r>
            <w:r w:rsidR="008B5976">
              <w:rPr>
                <w:rFonts w:ascii="Arial" w:eastAsia="Times New Roman" w:hAnsi="Arial" w:cs="Arial"/>
                <w:b/>
                <w:sz w:val="18"/>
                <w:szCs w:val="18"/>
                <w:lang w:val="es-ES" w:eastAsia="es-ES"/>
              </w:rPr>
              <w:t>/</w:t>
            </w:r>
            <w:proofErr w:type="spellStart"/>
            <w:r w:rsidR="008B5976">
              <w:rPr>
                <w:rFonts w:ascii="Arial" w:eastAsia="Times New Roman" w:hAnsi="Arial" w:cs="Arial"/>
                <w:b/>
                <w:sz w:val="18"/>
                <w:szCs w:val="18"/>
                <w:lang w:val="es-ES" w:eastAsia="es-ES"/>
              </w:rPr>
              <w:t>Parent</w:t>
            </w:r>
            <w:proofErr w:type="spellEnd"/>
          </w:p>
        </w:tc>
        <w:tc>
          <w:tcPr>
            <w:tcW w:w="3137" w:type="dxa"/>
            <w:tcBorders>
              <w:top w:val="single" w:sz="6" w:space="0" w:color="auto"/>
              <w:left w:val="single" w:sz="6" w:space="0" w:color="auto"/>
              <w:bottom w:val="single" w:sz="6" w:space="0" w:color="auto"/>
              <w:right w:val="single" w:sz="6" w:space="0" w:color="auto"/>
            </w:tcBorders>
            <w:vAlign w:val="center"/>
          </w:tcPr>
          <w:p w14:paraId="3BFE8FBD" w14:textId="1CD2FB42" w:rsidR="00E50504" w:rsidRPr="00E50504" w:rsidRDefault="00E50504" w:rsidP="00E50504">
            <w:pPr>
              <w:spacing w:before="20" w:after="20" w:line="240" w:lineRule="auto"/>
              <w:jc w:val="center"/>
              <w:rPr>
                <w:rFonts w:ascii="Arial" w:eastAsia="Times New Roman" w:hAnsi="Arial" w:cs="Arial"/>
                <w:b/>
                <w:sz w:val="18"/>
                <w:szCs w:val="18"/>
                <w:lang w:val="es-ES" w:eastAsia="es-ES"/>
              </w:rPr>
            </w:pPr>
            <w:r w:rsidRPr="00E50504">
              <w:rPr>
                <w:rFonts w:ascii="Arial" w:eastAsia="Times New Roman" w:hAnsi="Arial" w:cs="Arial"/>
                <w:b/>
                <w:sz w:val="18"/>
                <w:szCs w:val="18"/>
                <w:lang w:val="es-ES" w:eastAsia="es-ES"/>
              </w:rPr>
              <w:t>Hijos</w:t>
            </w:r>
            <w:r w:rsidR="008B5976">
              <w:rPr>
                <w:rFonts w:ascii="Arial" w:eastAsia="Times New Roman" w:hAnsi="Arial" w:cs="Arial"/>
                <w:b/>
                <w:sz w:val="18"/>
                <w:szCs w:val="18"/>
                <w:lang w:val="es-ES" w:eastAsia="es-ES"/>
              </w:rPr>
              <w:t>/</w:t>
            </w:r>
            <w:proofErr w:type="spellStart"/>
            <w:r w:rsidR="008B5976">
              <w:rPr>
                <w:rFonts w:ascii="Arial" w:eastAsia="Times New Roman" w:hAnsi="Arial" w:cs="Arial"/>
                <w:b/>
                <w:sz w:val="18"/>
                <w:szCs w:val="18"/>
                <w:lang w:val="es-ES" w:eastAsia="es-ES"/>
              </w:rPr>
              <w:t>offspring</w:t>
            </w:r>
            <w:proofErr w:type="spellEnd"/>
          </w:p>
        </w:tc>
      </w:tr>
      <w:tr w:rsidR="00E50504" w:rsidRPr="00E50504" w14:paraId="33E9C3E2"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52EE4D93"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eastAsia="es-ES"/>
              </w:rPr>
              <w:t>52</w:t>
            </w:r>
            <w:r w:rsidRPr="00E50504">
              <w:rPr>
                <w:rFonts w:ascii="Arial" w:eastAsia="Times New Roman" w:hAnsi="Arial" w:cs="Arial"/>
                <w:sz w:val="18"/>
                <w:szCs w:val="18"/>
                <w:lang w:eastAsia="es-ES"/>
              </w:rPr>
              <w:t>Fe</w:t>
            </w:r>
          </w:p>
        </w:tc>
        <w:tc>
          <w:tcPr>
            <w:tcW w:w="2336" w:type="dxa"/>
            <w:tcBorders>
              <w:top w:val="single" w:sz="6" w:space="0" w:color="auto"/>
              <w:left w:val="single" w:sz="6" w:space="0" w:color="auto"/>
              <w:bottom w:val="single" w:sz="6" w:space="0" w:color="auto"/>
              <w:right w:val="single" w:sz="6" w:space="0" w:color="auto"/>
            </w:tcBorders>
            <w:vAlign w:val="center"/>
          </w:tcPr>
          <w:p w14:paraId="1B22DC1E"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52m</w:t>
            </w:r>
            <w:r w:rsidRPr="00E50504">
              <w:rPr>
                <w:rFonts w:ascii="Arial" w:eastAsia="Times New Roman" w:hAnsi="Arial" w:cs="Arial"/>
                <w:sz w:val="18"/>
                <w:szCs w:val="18"/>
                <w:lang w:val="es-ES" w:eastAsia="es-ES"/>
              </w:rPr>
              <w:t>Mn</w:t>
            </w:r>
          </w:p>
        </w:tc>
        <w:tc>
          <w:tcPr>
            <w:tcW w:w="2415" w:type="dxa"/>
            <w:tcBorders>
              <w:top w:val="single" w:sz="6" w:space="0" w:color="auto"/>
              <w:left w:val="single" w:sz="6" w:space="0" w:color="auto"/>
              <w:bottom w:val="single" w:sz="6" w:space="0" w:color="auto"/>
              <w:right w:val="single" w:sz="6" w:space="0" w:color="auto"/>
            </w:tcBorders>
            <w:vAlign w:val="center"/>
          </w:tcPr>
          <w:p w14:paraId="23632AF7"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114m</w:t>
            </w:r>
            <w:r w:rsidRPr="00E50504">
              <w:rPr>
                <w:rFonts w:ascii="Arial" w:eastAsia="Times New Roman" w:hAnsi="Arial" w:cs="Arial"/>
                <w:sz w:val="18"/>
                <w:szCs w:val="18"/>
                <w:lang w:val="es-ES" w:eastAsia="es-ES"/>
              </w:rPr>
              <w:t>In</w:t>
            </w:r>
          </w:p>
        </w:tc>
        <w:tc>
          <w:tcPr>
            <w:tcW w:w="3137" w:type="dxa"/>
            <w:tcBorders>
              <w:top w:val="single" w:sz="6" w:space="0" w:color="auto"/>
              <w:left w:val="single" w:sz="6" w:space="0" w:color="auto"/>
              <w:bottom w:val="single" w:sz="6" w:space="0" w:color="auto"/>
              <w:right w:val="single" w:sz="6" w:space="0" w:color="auto"/>
            </w:tcBorders>
            <w:vAlign w:val="center"/>
          </w:tcPr>
          <w:p w14:paraId="2E7404D2"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114</w:t>
            </w:r>
            <w:r w:rsidRPr="00E50504">
              <w:rPr>
                <w:rFonts w:ascii="Arial" w:eastAsia="Times New Roman" w:hAnsi="Arial" w:cs="Arial"/>
                <w:sz w:val="18"/>
                <w:szCs w:val="18"/>
                <w:lang w:val="es-ES" w:eastAsia="es-ES"/>
              </w:rPr>
              <w:t>In</w:t>
            </w:r>
          </w:p>
        </w:tc>
      </w:tr>
      <w:tr w:rsidR="00E50504" w:rsidRPr="00E50504" w14:paraId="29BAC670"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2A0C758B"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n-GB" w:eastAsia="es-ES"/>
              </w:rPr>
              <w:t>69m</w:t>
            </w:r>
            <w:r w:rsidRPr="00E50504">
              <w:rPr>
                <w:rFonts w:ascii="Arial" w:eastAsia="Times New Roman" w:hAnsi="Arial" w:cs="Arial"/>
                <w:sz w:val="18"/>
                <w:szCs w:val="18"/>
                <w:lang w:val="en-GB" w:eastAsia="es-ES"/>
              </w:rPr>
              <w:t>Zn</w:t>
            </w:r>
          </w:p>
        </w:tc>
        <w:tc>
          <w:tcPr>
            <w:tcW w:w="2336" w:type="dxa"/>
            <w:tcBorders>
              <w:top w:val="single" w:sz="6" w:space="0" w:color="auto"/>
              <w:left w:val="single" w:sz="6" w:space="0" w:color="auto"/>
              <w:bottom w:val="single" w:sz="6" w:space="0" w:color="auto"/>
              <w:right w:val="single" w:sz="6" w:space="0" w:color="auto"/>
            </w:tcBorders>
            <w:vAlign w:val="center"/>
          </w:tcPr>
          <w:p w14:paraId="3B061111"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69</w:t>
            </w:r>
            <w:r w:rsidRPr="00E50504">
              <w:rPr>
                <w:rFonts w:ascii="Arial" w:eastAsia="Times New Roman" w:hAnsi="Arial" w:cs="Arial"/>
                <w:sz w:val="18"/>
                <w:szCs w:val="18"/>
                <w:lang w:val="es-ES" w:eastAsia="es-ES"/>
              </w:rPr>
              <w:t>Zn</w:t>
            </w:r>
          </w:p>
        </w:tc>
        <w:tc>
          <w:tcPr>
            <w:tcW w:w="2415" w:type="dxa"/>
            <w:tcBorders>
              <w:top w:val="single" w:sz="6" w:space="0" w:color="auto"/>
              <w:left w:val="single" w:sz="6" w:space="0" w:color="auto"/>
              <w:bottom w:val="single" w:sz="6" w:space="0" w:color="auto"/>
              <w:right w:val="single" w:sz="6" w:space="0" w:color="auto"/>
            </w:tcBorders>
            <w:vAlign w:val="center"/>
          </w:tcPr>
          <w:p w14:paraId="72C97C29"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113</w:t>
            </w:r>
            <w:r w:rsidRPr="00E50504">
              <w:rPr>
                <w:rFonts w:ascii="Arial" w:eastAsia="Times New Roman" w:hAnsi="Arial" w:cs="Arial"/>
                <w:sz w:val="18"/>
                <w:szCs w:val="18"/>
                <w:lang w:val="es-ES" w:eastAsia="es-ES"/>
              </w:rPr>
              <w:t>Sn</w:t>
            </w:r>
          </w:p>
        </w:tc>
        <w:tc>
          <w:tcPr>
            <w:tcW w:w="3137" w:type="dxa"/>
            <w:tcBorders>
              <w:top w:val="single" w:sz="6" w:space="0" w:color="auto"/>
              <w:left w:val="single" w:sz="6" w:space="0" w:color="auto"/>
              <w:bottom w:val="single" w:sz="6" w:space="0" w:color="auto"/>
              <w:right w:val="single" w:sz="6" w:space="0" w:color="auto"/>
            </w:tcBorders>
            <w:vAlign w:val="center"/>
          </w:tcPr>
          <w:p w14:paraId="36AD1992"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113m</w:t>
            </w:r>
            <w:r w:rsidRPr="00E50504">
              <w:rPr>
                <w:rFonts w:ascii="Arial" w:eastAsia="Times New Roman" w:hAnsi="Arial" w:cs="Arial"/>
                <w:sz w:val="18"/>
                <w:szCs w:val="18"/>
                <w:lang w:val="es-ES" w:eastAsia="es-ES"/>
              </w:rPr>
              <w:t>In</w:t>
            </w:r>
          </w:p>
        </w:tc>
      </w:tr>
      <w:tr w:rsidR="00E50504" w:rsidRPr="00E50504" w14:paraId="67D71FFC"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7D5B8CB4"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90</w:t>
            </w:r>
            <w:r w:rsidRPr="00E50504">
              <w:rPr>
                <w:rFonts w:ascii="Arial" w:eastAsia="Times New Roman" w:hAnsi="Arial" w:cs="Arial"/>
                <w:sz w:val="18"/>
                <w:szCs w:val="18"/>
                <w:lang w:val="es-ES" w:eastAsia="es-ES"/>
              </w:rPr>
              <w:t>Sr</w:t>
            </w:r>
          </w:p>
        </w:tc>
        <w:tc>
          <w:tcPr>
            <w:tcW w:w="2336" w:type="dxa"/>
            <w:tcBorders>
              <w:top w:val="single" w:sz="6" w:space="0" w:color="auto"/>
              <w:left w:val="single" w:sz="6" w:space="0" w:color="auto"/>
              <w:bottom w:val="single" w:sz="6" w:space="0" w:color="auto"/>
              <w:right w:val="single" w:sz="6" w:space="0" w:color="auto"/>
            </w:tcBorders>
            <w:vAlign w:val="center"/>
          </w:tcPr>
          <w:p w14:paraId="3C31C350"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90</w:t>
            </w:r>
            <w:r w:rsidRPr="00E50504">
              <w:rPr>
                <w:rFonts w:ascii="Arial" w:eastAsia="Times New Roman" w:hAnsi="Arial" w:cs="Arial"/>
                <w:sz w:val="18"/>
                <w:szCs w:val="18"/>
                <w:lang w:val="es-ES" w:eastAsia="es-ES"/>
              </w:rPr>
              <w:t>Y</w:t>
            </w:r>
          </w:p>
        </w:tc>
        <w:tc>
          <w:tcPr>
            <w:tcW w:w="2415" w:type="dxa"/>
            <w:tcBorders>
              <w:top w:val="single" w:sz="6" w:space="0" w:color="auto"/>
              <w:left w:val="single" w:sz="6" w:space="0" w:color="auto"/>
              <w:bottom w:val="single" w:sz="6" w:space="0" w:color="auto"/>
              <w:right w:val="single" w:sz="6" w:space="0" w:color="auto"/>
            </w:tcBorders>
            <w:vAlign w:val="center"/>
          </w:tcPr>
          <w:p w14:paraId="5C1E9985"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125</w:t>
            </w:r>
            <w:r w:rsidRPr="00E50504">
              <w:rPr>
                <w:rFonts w:ascii="Arial" w:eastAsia="Times New Roman" w:hAnsi="Arial" w:cs="Arial"/>
                <w:sz w:val="18"/>
                <w:szCs w:val="18"/>
                <w:lang w:val="es-ES" w:eastAsia="es-ES"/>
              </w:rPr>
              <w:t>Sb</w:t>
            </w:r>
          </w:p>
        </w:tc>
        <w:tc>
          <w:tcPr>
            <w:tcW w:w="3137" w:type="dxa"/>
            <w:tcBorders>
              <w:top w:val="single" w:sz="6" w:space="0" w:color="auto"/>
              <w:left w:val="single" w:sz="6" w:space="0" w:color="auto"/>
              <w:bottom w:val="single" w:sz="6" w:space="0" w:color="auto"/>
              <w:right w:val="single" w:sz="6" w:space="0" w:color="auto"/>
            </w:tcBorders>
            <w:vAlign w:val="center"/>
          </w:tcPr>
          <w:p w14:paraId="1CF46BC5"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125m</w:t>
            </w:r>
            <w:r w:rsidRPr="00E50504">
              <w:rPr>
                <w:rFonts w:ascii="Arial" w:eastAsia="Times New Roman" w:hAnsi="Arial" w:cs="Arial"/>
                <w:sz w:val="18"/>
                <w:szCs w:val="18"/>
                <w:lang w:val="es-ES" w:eastAsia="es-ES"/>
              </w:rPr>
              <w:t>Te</w:t>
            </w:r>
          </w:p>
        </w:tc>
      </w:tr>
      <w:tr w:rsidR="00E50504" w:rsidRPr="00E50504" w14:paraId="11FCBF04"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42F2E1F6"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91</w:t>
            </w:r>
            <w:r w:rsidRPr="00E50504">
              <w:rPr>
                <w:rFonts w:ascii="Arial" w:eastAsia="Times New Roman" w:hAnsi="Arial" w:cs="Arial"/>
                <w:sz w:val="18"/>
                <w:szCs w:val="18"/>
                <w:lang w:val="es-ES" w:eastAsia="es-ES"/>
              </w:rPr>
              <w:t>Sr</w:t>
            </w:r>
          </w:p>
        </w:tc>
        <w:tc>
          <w:tcPr>
            <w:tcW w:w="2336" w:type="dxa"/>
            <w:tcBorders>
              <w:top w:val="single" w:sz="6" w:space="0" w:color="auto"/>
              <w:left w:val="single" w:sz="6" w:space="0" w:color="auto"/>
              <w:bottom w:val="single" w:sz="6" w:space="0" w:color="auto"/>
              <w:right w:val="single" w:sz="6" w:space="0" w:color="auto"/>
            </w:tcBorders>
            <w:vAlign w:val="center"/>
          </w:tcPr>
          <w:p w14:paraId="7AD364EB"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91m</w:t>
            </w:r>
            <w:r w:rsidRPr="00E50504">
              <w:rPr>
                <w:rFonts w:ascii="Arial" w:eastAsia="Times New Roman" w:hAnsi="Arial" w:cs="Arial"/>
                <w:sz w:val="18"/>
                <w:szCs w:val="18"/>
                <w:lang w:val="es-ES" w:eastAsia="es-ES"/>
              </w:rPr>
              <w:t>Y</w:t>
            </w:r>
          </w:p>
        </w:tc>
        <w:tc>
          <w:tcPr>
            <w:tcW w:w="2415" w:type="dxa"/>
            <w:tcBorders>
              <w:top w:val="single" w:sz="6" w:space="0" w:color="auto"/>
              <w:left w:val="single" w:sz="6" w:space="0" w:color="auto"/>
              <w:bottom w:val="single" w:sz="6" w:space="0" w:color="auto"/>
              <w:right w:val="single" w:sz="6" w:space="0" w:color="auto"/>
            </w:tcBorders>
            <w:vAlign w:val="center"/>
          </w:tcPr>
          <w:p w14:paraId="1AD38150"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127m</w:t>
            </w:r>
            <w:r w:rsidRPr="00E50504">
              <w:rPr>
                <w:rFonts w:ascii="Arial" w:eastAsia="Times New Roman" w:hAnsi="Arial" w:cs="Arial"/>
                <w:sz w:val="18"/>
                <w:szCs w:val="18"/>
                <w:lang w:val="es-ES" w:eastAsia="es-ES"/>
              </w:rPr>
              <w:t>Te</w:t>
            </w:r>
          </w:p>
        </w:tc>
        <w:tc>
          <w:tcPr>
            <w:tcW w:w="3137" w:type="dxa"/>
            <w:tcBorders>
              <w:top w:val="single" w:sz="6" w:space="0" w:color="auto"/>
              <w:left w:val="single" w:sz="6" w:space="0" w:color="auto"/>
              <w:bottom w:val="single" w:sz="6" w:space="0" w:color="auto"/>
              <w:right w:val="single" w:sz="6" w:space="0" w:color="auto"/>
            </w:tcBorders>
            <w:vAlign w:val="center"/>
          </w:tcPr>
          <w:p w14:paraId="3F1489F1"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127</w:t>
            </w:r>
            <w:r w:rsidRPr="00E50504">
              <w:rPr>
                <w:rFonts w:ascii="Arial" w:eastAsia="Times New Roman" w:hAnsi="Arial" w:cs="Arial"/>
                <w:sz w:val="18"/>
                <w:szCs w:val="18"/>
                <w:lang w:val="es-ES" w:eastAsia="es-ES"/>
              </w:rPr>
              <w:t>Te</w:t>
            </w:r>
          </w:p>
        </w:tc>
      </w:tr>
      <w:tr w:rsidR="00E50504" w:rsidRPr="00E50504" w14:paraId="74A2F34E"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2838B57A"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95</w:t>
            </w:r>
            <w:r w:rsidRPr="00E50504">
              <w:rPr>
                <w:rFonts w:ascii="Arial" w:eastAsia="Times New Roman" w:hAnsi="Arial" w:cs="Arial"/>
                <w:sz w:val="18"/>
                <w:szCs w:val="18"/>
                <w:lang w:val="es-ES" w:eastAsia="es-ES"/>
              </w:rPr>
              <w:t>Zr</w:t>
            </w:r>
          </w:p>
        </w:tc>
        <w:tc>
          <w:tcPr>
            <w:tcW w:w="2336" w:type="dxa"/>
            <w:tcBorders>
              <w:top w:val="single" w:sz="6" w:space="0" w:color="auto"/>
              <w:left w:val="single" w:sz="6" w:space="0" w:color="auto"/>
              <w:bottom w:val="single" w:sz="6" w:space="0" w:color="auto"/>
              <w:right w:val="single" w:sz="6" w:space="0" w:color="auto"/>
            </w:tcBorders>
            <w:vAlign w:val="center"/>
          </w:tcPr>
          <w:p w14:paraId="2296C591"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95</w:t>
            </w:r>
            <w:r w:rsidRPr="00E50504">
              <w:rPr>
                <w:rFonts w:ascii="Arial" w:eastAsia="Times New Roman" w:hAnsi="Arial" w:cs="Arial"/>
                <w:sz w:val="18"/>
                <w:szCs w:val="18"/>
                <w:lang w:val="es-ES" w:eastAsia="es-ES"/>
              </w:rPr>
              <w:t>Nb</w:t>
            </w:r>
          </w:p>
        </w:tc>
        <w:tc>
          <w:tcPr>
            <w:tcW w:w="2415" w:type="dxa"/>
            <w:tcBorders>
              <w:top w:val="single" w:sz="6" w:space="0" w:color="auto"/>
              <w:left w:val="single" w:sz="6" w:space="0" w:color="auto"/>
              <w:bottom w:val="single" w:sz="6" w:space="0" w:color="auto"/>
              <w:right w:val="single" w:sz="6" w:space="0" w:color="auto"/>
            </w:tcBorders>
            <w:vAlign w:val="center"/>
          </w:tcPr>
          <w:p w14:paraId="0D2600A7"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129m</w:t>
            </w:r>
            <w:r w:rsidRPr="00E50504">
              <w:rPr>
                <w:rFonts w:ascii="Arial" w:eastAsia="Times New Roman" w:hAnsi="Arial" w:cs="Arial"/>
                <w:sz w:val="18"/>
                <w:szCs w:val="18"/>
                <w:lang w:val="es-ES" w:eastAsia="es-ES"/>
              </w:rPr>
              <w:t>Te</w:t>
            </w:r>
          </w:p>
        </w:tc>
        <w:tc>
          <w:tcPr>
            <w:tcW w:w="3137" w:type="dxa"/>
            <w:tcBorders>
              <w:top w:val="single" w:sz="6" w:space="0" w:color="auto"/>
              <w:left w:val="single" w:sz="6" w:space="0" w:color="auto"/>
              <w:bottom w:val="single" w:sz="6" w:space="0" w:color="auto"/>
              <w:right w:val="single" w:sz="6" w:space="0" w:color="auto"/>
            </w:tcBorders>
            <w:vAlign w:val="center"/>
          </w:tcPr>
          <w:p w14:paraId="05F3CA42"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129</w:t>
            </w:r>
            <w:r w:rsidRPr="00E50504">
              <w:rPr>
                <w:rFonts w:ascii="Arial" w:eastAsia="Times New Roman" w:hAnsi="Arial" w:cs="Arial"/>
                <w:sz w:val="18"/>
                <w:szCs w:val="18"/>
                <w:lang w:val="es-ES" w:eastAsia="es-ES"/>
              </w:rPr>
              <w:t>Te</w:t>
            </w:r>
          </w:p>
        </w:tc>
      </w:tr>
      <w:tr w:rsidR="00E50504" w:rsidRPr="00E50504" w14:paraId="5784A724"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2A5CF36B"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97</w:t>
            </w:r>
            <w:r w:rsidRPr="00E50504">
              <w:rPr>
                <w:rFonts w:ascii="Arial" w:eastAsia="Times New Roman" w:hAnsi="Arial" w:cs="Arial"/>
                <w:sz w:val="18"/>
                <w:szCs w:val="18"/>
                <w:lang w:val="es-ES" w:eastAsia="es-ES"/>
              </w:rPr>
              <w:t>Zr</w:t>
            </w:r>
          </w:p>
        </w:tc>
        <w:tc>
          <w:tcPr>
            <w:tcW w:w="2336" w:type="dxa"/>
            <w:tcBorders>
              <w:top w:val="single" w:sz="6" w:space="0" w:color="auto"/>
              <w:left w:val="single" w:sz="6" w:space="0" w:color="auto"/>
              <w:bottom w:val="single" w:sz="6" w:space="0" w:color="auto"/>
              <w:right w:val="single" w:sz="6" w:space="0" w:color="auto"/>
            </w:tcBorders>
            <w:vAlign w:val="center"/>
          </w:tcPr>
          <w:p w14:paraId="4AF321EB"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97m</w:t>
            </w:r>
            <w:r w:rsidRPr="00E50504">
              <w:rPr>
                <w:rFonts w:ascii="Arial" w:eastAsia="Times New Roman" w:hAnsi="Arial" w:cs="Arial"/>
                <w:sz w:val="18"/>
                <w:szCs w:val="18"/>
                <w:lang w:val="es-ES" w:eastAsia="es-ES"/>
              </w:rPr>
              <w:t xml:space="preserve">Nb, </w:t>
            </w:r>
            <w:r w:rsidRPr="00E50504">
              <w:rPr>
                <w:rFonts w:ascii="Arial" w:eastAsia="Times New Roman" w:hAnsi="Arial" w:cs="Arial"/>
                <w:sz w:val="18"/>
                <w:szCs w:val="16"/>
                <w:vertAlign w:val="superscript"/>
                <w:lang w:val="es-ES" w:eastAsia="es-ES"/>
              </w:rPr>
              <w:t>97</w:t>
            </w:r>
            <w:r w:rsidRPr="00E50504">
              <w:rPr>
                <w:rFonts w:ascii="Arial" w:eastAsia="Times New Roman" w:hAnsi="Arial" w:cs="Arial"/>
                <w:sz w:val="18"/>
                <w:szCs w:val="18"/>
                <w:lang w:val="es-ES" w:eastAsia="es-ES"/>
              </w:rPr>
              <w:t>Nb</w:t>
            </w:r>
          </w:p>
        </w:tc>
        <w:tc>
          <w:tcPr>
            <w:tcW w:w="2415" w:type="dxa"/>
            <w:tcBorders>
              <w:top w:val="single" w:sz="6" w:space="0" w:color="auto"/>
              <w:left w:val="single" w:sz="6" w:space="0" w:color="auto"/>
              <w:bottom w:val="single" w:sz="6" w:space="0" w:color="auto"/>
              <w:right w:val="single" w:sz="6" w:space="0" w:color="auto"/>
            </w:tcBorders>
            <w:vAlign w:val="center"/>
          </w:tcPr>
          <w:p w14:paraId="6C690A3D"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131m</w:t>
            </w:r>
            <w:r w:rsidRPr="00E50504">
              <w:rPr>
                <w:rFonts w:ascii="Arial" w:eastAsia="Times New Roman" w:hAnsi="Arial" w:cs="Arial"/>
                <w:sz w:val="18"/>
                <w:szCs w:val="18"/>
                <w:lang w:val="es-ES" w:eastAsia="es-ES"/>
              </w:rPr>
              <w:t>Te</w:t>
            </w:r>
          </w:p>
        </w:tc>
        <w:tc>
          <w:tcPr>
            <w:tcW w:w="3137" w:type="dxa"/>
            <w:tcBorders>
              <w:top w:val="single" w:sz="6" w:space="0" w:color="auto"/>
              <w:left w:val="single" w:sz="6" w:space="0" w:color="auto"/>
              <w:bottom w:val="single" w:sz="6" w:space="0" w:color="auto"/>
              <w:right w:val="single" w:sz="6" w:space="0" w:color="auto"/>
            </w:tcBorders>
            <w:vAlign w:val="center"/>
          </w:tcPr>
          <w:p w14:paraId="14BAA625"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131</w:t>
            </w:r>
            <w:r w:rsidRPr="00E50504">
              <w:rPr>
                <w:rFonts w:ascii="Arial" w:eastAsia="Times New Roman" w:hAnsi="Arial" w:cs="Arial"/>
                <w:sz w:val="18"/>
                <w:szCs w:val="18"/>
                <w:lang w:val="es-ES" w:eastAsia="es-ES"/>
              </w:rPr>
              <w:t>Te</w:t>
            </w:r>
          </w:p>
        </w:tc>
      </w:tr>
      <w:tr w:rsidR="00E50504" w:rsidRPr="00E50504" w14:paraId="291877D2"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170CF7C8"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97</w:t>
            </w:r>
            <w:r w:rsidRPr="00E50504">
              <w:rPr>
                <w:rFonts w:ascii="Arial" w:eastAsia="Times New Roman" w:hAnsi="Arial" w:cs="Arial"/>
                <w:sz w:val="18"/>
                <w:szCs w:val="18"/>
                <w:lang w:val="es-ES" w:eastAsia="es-ES"/>
              </w:rPr>
              <w:t>Nb</w:t>
            </w:r>
          </w:p>
        </w:tc>
        <w:tc>
          <w:tcPr>
            <w:tcW w:w="2336" w:type="dxa"/>
            <w:tcBorders>
              <w:top w:val="single" w:sz="6" w:space="0" w:color="auto"/>
              <w:left w:val="single" w:sz="6" w:space="0" w:color="auto"/>
              <w:bottom w:val="single" w:sz="6" w:space="0" w:color="auto"/>
              <w:right w:val="single" w:sz="6" w:space="0" w:color="auto"/>
            </w:tcBorders>
            <w:vAlign w:val="center"/>
          </w:tcPr>
          <w:p w14:paraId="678A761E"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97m</w:t>
            </w:r>
            <w:r w:rsidRPr="00E50504">
              <w:rPr>
                <w:rFonts w:ascii="Arial" w:eastAsia="Times New Roman" w:hAnsi="Arial" w:cs="Arial"/>
                <w:sz w:val="18"/>
                <w:szCs w:val="18"/>
                <w:lang w:val="es-ES" w:eastAsia="es-ES"/>
              </w:rPr>
              <w:t>Nb</w:t>
            </w:r>
          </w:p>
        </w:tc>
        <w:tc>
          <w:tcPr>
            <w:tcW w:w="2415" w:type="dxa"/>
            <w:tcBorders>
              <w:top w:val="single" w:sz="6" w:space="0" w:color="auto"/>
              <w:left w:val="single" w:sz="6" w:space="0" w:color="auto"/>
              <w:bottom w:val="single" w:sz="6" w:space="0" w:color="auto"/>
              <w:right w:val="single" w:sz="6" w:space="0" w:color="auto"/>
            </w:tcBorders>
            <w:vAlign w:val="center"/>
          </w:tcPr>
          <w:p w14:paraId="45E23B28"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132</w:t>
            </w:r>
            <w:r w:rsidRPr="00E50504">
              <w:rPr>
                <w:rFonts w:ascii="Arial" w:eastAsia="Times New Roman" w:hAnsi="Arial" w:cs="Arial"/>
                <w:sz w:val="18"/>
                <w:szCs w:val="18"/>
                <w:lang w:val="es-ES" w:eastAsia="es-ES"/>
              </w:rPr>
              <w:t>Te</w:t>
            </w:r>
          </w:p>
        </w:tc>
        <w:tc>
          <w:tcPr>
            <w:tcW w:w="3137" w:type="dxa"/>
            <w:tcBorders>
              <w:top w:val="single" w:sz="6" w:space="0" w:color="auto"/>
              <w:left w:val="single" w:sz="6" w:space="0" w:color="auto"/>
              <w:bottom w:val="single" w:sz="6" w:space="0" w:color="auto"/>
              <w:right w:val="single" w:sz="6" w:space="0" w:color="auto"/>
            </w:tcBorders>
            <w:vAlign w:val="center"/>
          </w:tcPr>
          <w:p w14:paraId="13045AB4"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132</w:t>
            </w:r>
            <w:r w:rsidRPr="00E50504">
              <w:rPr>
                <w:rFonts w:ascii="Arial" w:eastAsia="Times New Roman" w:hAnsi="Arial" w:cs="Arial"/>
                <w:sz w:val="18"/>
                <w:szCs w:val="18"/>
                <w:lang w:val="es-ES" w:eastAsia="es-ES"/>
              </w:rPr>
              <w:t>I</w:t>
            </w:r>
          </w:p>
        </w:tc>
      </w:tr>
      <w:tr w:rsidR="00E50504" w:rsidRPr="00E50504" w14:paraId="547FD85F"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2AB97142"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99</w:t>
            </w:r>
            <w:r w:rsidRPr="00E50504">
              <w:rPr>
                <w:rFonts w:ascii="Arial" w:eastAsia="Times New Roman" w:hAnsi="Arial" w:cs="Arial"/>
                <w:sz w:val="18"/>
                <w:szCs w:val="18"/>
                <w:lang w:val="es-ES" w:eastAsia="es-ES"/>
              </w:rPr>
              <w:t>Mo</w:t>
            </w:r>
          </w:p>
        </w:tc>
        <w:tc>
          <w:tcPr>
            <w:tcW w:w="2336" w:type="dxa"/>
            <w:tcBorders>
              <w:top w:val="single" w:sz="6" w:space="0" w:color="auto"/>
              <w:left w:val="single" w:sz="6" w:space="0" w:color="auto"/>
              <w:bottom w:val="single" w:sz="6" w:space="0" w:color="auto"/>
              <w:right w:val="single" w:sz="6" w:space="0" w:color="auto"/>
            </w:tcBorders>
            <w:vAlign w:val="center"/>
          </w:tcPr>
          <w:p w14:paraId="273AACC5"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99m</w:t>
            </w:r>
            <w:r w:rsidRPr="00E50504">
              <w:rPr>
                <w:rFonts w:ascii="Arial" w:eastAsia="Times New Roman" w:hAnsi="Arial" w:cs="Arial"/>
                <w:sz w:val="18"/>
                <w:szCs w:val="18"/>
                <w:lang w:val="es-ES" w:eastAsia="es-ES"/>
              </w:rPr>
              <w:t>Tc</w:t>
            </w:r>
          </w:p>
        </w:tc>
        <w:tc>
          <w:tcPr>
            <w:tcW w:w="2415" w:type="dxa"/>
            <w:tcBorders>
              <w:top w:val="single" w:sz="6" w:space="0" w:color="auto"/>
              <w:left w:val="single" w:sz="6" w:space="0" w:color="auto"/>
              <w:bottom w:val="single" w:sz="6" w:space="0" w:color="auto"/>
              <w:right w:val="single" w:sz="6" w:space="0" w:color="auto"/>
            </w:tcBorders>
            <w:vAlign w:val="center"/>
          </w:tcPr>
          <w:p w14:paraId="1102D976"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137</w:t>
            </w:r>
            <w:r w:rsidRPr="00E50504">
              <w:rPr>
                <w:rFonts w:ascii="Arial" w:eastAsia="Times New Roman" w:hAnsi="Arial" w:cs="Arial"/>
                <w:sz w:val="18"/>
                <w:szCs w:val="18"/>
                <w:lang w:val="es-ES" w:eastAsia="es-ES"/>
              </w:rPr>
              <w:t>Cs</w:t>
            </w:r>
          </w:p>
        </w:tc>
        <w:tc>
          <w:tcPr>
            <w:tcW w:w="3137" w:type="dxa"/>
            <w:tcBorders>
              <w:top w:val="single" w:sz="6" w:space="0" w:color="auto"/>
              <w:left w:val="single" w:sz="6" w:space="0" w:color="auto"/>
              <w:bottom w:val="single" w:sz="6" w:space="0" w:color="auto"/>
              <w:right w:val="single" w:sz="6" w:space="0" w:color="auto"/>
            </w:tcBorders>
            <w:vAlign w:val="center"/>
          </w:tcPr>
          <w:p w14:paraId="355D39D1"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137m</w:t>
            </w:r>
            <w:r w:rsidRPr="00E50504">
              <w:rPr>
                <w:rFonts w:ascii="Arial" w:eastAsia="Times New Roman" w:hAnsi="Arial" w:cs="Arial"/>
                <w:sz w:val="18"/>
                <w:szCs w:val="18"/>
                <w:lang w:val="es-ES" w:eastAsia="es-ES"/>
              </w:rPr>
              <w:t>Ba</w:t>
            </w:r>
          </w:p>
        </w:tc>
      </w:tr>
      <w:tr w:rsidR="00E50504" w:rsidRPr="00E50504" w14:paraId="5D49B4EF"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479C9F5C"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101</w:t>
            </w:r>
            <w:r w:rsidRPr="00E50504">
              <w:rPr>
                <w:rFonts w:ascii="Arial" w:eastAsia="Times New Roman" w:hAnsi="Arial" w:cs="Arial"/>
                <w:sz w:val="18"/>
                <w:szCs w:val="18"/>
                <w:lang w:val="es-ES" w:eastAsia="es-ES"/>
              </w:rPr>
              <w:t>Mo</w:t>
            </w:r>
          </w:p>
        </w:tc>
        <w:tc>
          <w:tcPr>
            <w:tcW w:w="2336" w:type="dxa"/>
            <w:tcBorders>
              <w:top w:val="single" w:sz="6" w:space="0" w:color="auto"/>
              <w:left w:val="single" w:sz="6" w:space="0" w:color="auto"/>
              <w:bottom w:val="single" w:sz="6" w:space="0" w:color="auto"/>
              <w:right w:val="single" w:sz="6" w:space="0" w:color="auto"/>
            </w:tcBorders>
            <w:vAlign w:val="center"/>
          </w:tcPr>
          <w:p w14:paraId="5E9A6702"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101</w:t>
            </w:r>
            <w:r w:rsidRPr="00E50504">
              <w:rPr>
                <w:rFonts w:ascii="Arial" w:eastAsia="Times New Roman" w:hAnsi="Arial" w:cs="Arial"/>
                <w:sz w:val="18"/>
                <w:szCs w:val="18"/>
                <w:lang w:val="es-ES" w:eastAsia="es-ES"/>
              </w:rPr>
              <w:t>Tc</w:t>
            </w:r>
          </w:p>
        </w:tc>
        <w:tc>
          <w:tcPr>
            <w:tcW w:w="2415" w:type="dxa"/>
            <w:tcBorders>
              <w:top w:val="single" w:sz="6" w:space="0" w:color="auto"/>
              <w:left w:val="single" w:sz="6" w:space="0" w:color="auto"/>
              <w:bottom w:val="single" w:sz="6" w:space="0" w:color="auto"/>
              <w:right w:val="single" w:sz="6" w:space="0" w:color="auto"/>
            </w:tcBorders>
            <w:vAlign w:val="center"/>
          </w:tcPr>
          <w:p w14:paraId="646EA8B7"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144</w:t>
            </w:r>
            <w:r w:rsidRPr="00E50504">
              <w:rPr>
                <w:rFonts w:ascii="Arial" w:eastAsia="Times New Roman" w:hAnsi="Arial" w:cs="Arial"/>
                <w:sz w:val="18"/>
                <w:szCs w:val="18"/>
                <w:lang w:val="es-ES" w:eastAsia="es-ES"/>
              </w:rPr>
              <w:t>Ce</w:t>
            </w:r>
          </w:p>
        </w:tc>
        <w:tc>
          <w:tcPr>
            <w:tcW w:w="3137" w:type="dxa"/>
            <w:tcBorders>
              <w:top w:val="single" w:sz="6" w:space="0" w:color="auto"/>
              <w:left w:val="single" w:sz="6" w:space="0" w:color="auto"/>
              <w:bottom w:val="single" w:sz="6" w:space="0" w:color="auto"/>
              <w:right w:val="single" w:sz="6" w:space="0" w:color="auto"/>
            </w:tcBorders>
            <w:vAlign w:val="center"/>
          </w:tcPr>
          <w:p w14:paraId="044B7164"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144</w:t>
            </w:r>
            <w:r w:rsidRPr="00E50504">
              <w:rPr>
                <w:rFonts w:ascii="Arial" w:eastAsia="Times New Roman" w:hAnsi="Arial" w:cs="Arial"/>
                <w:sz w:val="18"/>
                <w:szCs w:val="18"/>
                <w:lang w:val="es-ES" w:eastAsia="es-ES"/>
              </w:rPr>
              <w:t xml:space="preserve">Pr, </w:t>
            </w:r>
            <w:r w:rsidRPr="00E50504">
              <w:rPr>
                <w:rFonts w:ascii="Arial" w:eastAsia="Times New Roman" w:hAnsi="Arial" w:cs="Arial"/>
                <w:sz w:val="18"/>
                <w:szCs w:val="16"/>
                <w:vertAlign w:val="superscript"/>
                <w:lang w:val="es-ES" w:eastAsia="es-ES"/>
              </w:rPr>
              <w:t>144m</w:t>
            </w:r>
            <w:r w:rsidRPr="00E50504">
              <w:rPr>
                <w:rFonts w:ascii="Arial" w:eastAsia="Times New Roman" w:hAnsi="Arial" w:cs="Arial"/>
                <w:sz w:val="18"/>
                <w:szCs w:val="18"/>
                <w:lang w:val="es-ES" w:eastAsia="es-ES"/>
              </w:rPr>
              <w:t>Pr</w:t>
            </w:r>
          </w:p>
        </w:tc>
      </w:tr>
      <w:tr w:rsidR="00E50504" w:rsidRPr="00E50504" w14:paraId="74F10824"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6FAF2A16"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103</w:t>
            </w:r>
            <w:r w:rsidRPr="00E50504">
              <w:rPr>
                <w:rFonts w:ascii="Arial" w:eastAsia="Times New Roman" w:hAnsi="Arial" w:cs="Arial"/>
                <w:sz w:val="18"/>
                <w:szCs w:val="18"/>
                <w:lang w:val="es-ES" w:eastAsia="es-ES"/>
              </w:rPr>
              <w:t>Ru</w:t>
            </w:r>
          </w:p>
        </w:tc>
        <w:tc>
          <w:tcPr>
            <w:tcW w:w="2336" w:type="dxa"/>
            <w:tcBorders>
              <w:top w:val="single" w:sz="6" w:space="0" w:color="auto"/>
              <w:left w:val="single" w:sz="6" w:space="0" w:color="auto"/>
              <w:bottom w:val="single" w:sz="6" w:space="0" w:color="auto"/>
              <w:right w:val="single" w:sz="6" w:space="0" w:color="auto"/>
            </w:tcBorders>
            <w:vAlign w:val="center"/>
          </w:tcPr>
          <w:p w14:paraId="2DEE7219"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103m</w:t>
            </w:r>
            <w:r w:rsidRPr="00E50504">
              <w:rPr>
                <w:rFonts w:ascii="Arial" w:eastAsia="Times New Roman" w:hAnsi="Arial" w:cs="Arial"/>
                <w:sz w:val="18"/>
                <w:szCs w:val="18"/>
                <w:lang w:val="es-ES" w:eastAsia="es-ES"/>
              </w:rPr>
              <w:t>Rh</w:t>
            </w:r>
          </w:p>
        </w:tc>
        <w:tc>
          <w:tcPr>
            <w:tcW w:w="2415" w:type="dxa"/>
            <w:tcBorders>
              <w:top w:val="single" w:sz="6" w:space="0" w:color="auto"/>
              <w:left w:val="single" w:sz="6" w:space="0" w:color="auto"/>
              <w:bottom w:val="single" w:sz="6" w:space="0" w:color="auto"/>
              <w:right w:val="single" w:sz="6" w:space="0" w:color="auto"/>
            </w:tcBorders>
            <w:vAlign w:val="center"/>
          </w:tcPr>
          <w:p w14:paraId="2F9BF656"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232sec</w:t>
            </w:r>
            <w:r w:rsidRPr="00E50504">
              <w:rPr>
                <w:rFonts w:ascii="Arial" w:eastAsia="Times New Roman" w:hAnsi="Arial" w:cs="Arial"/>
                <w:sz w:val="18"/>
                <w:szCs w:val="18"/>
                <w:lang w:val="es-ES" w:eastAsia="es-ES"/>
              </w:rPr>
              <w:t>U</w:t>
            </w:r>
          </w:p>
        </w:tc>
        <w:tc>
          <w:tcPr>
            <w:tcW w:w="3137" w:type="dxa"/>
            <w:tcBorders>
              <w:top w:val="single" w:sz="6" w:space="0" w:color="auto"/>
              <w:left w:val="single" w:sz="6" w:space="0" w:color="auto"/>
              <w:bottom w:val="single" w:sz="6" w:space="0" w:color="auto"/>
              <w:right w:val="single" w:sz="6" w:space="0" w:color="auto"/>
            </w:tcBorders>
            <w:vAlign w:val="center"/>
          </w:tcPr>
          <w:p w14:paraId="0D45FF23" w14:textId="77777777" w:rsidR="00E50504" w:rsidRPr="00E50504" w:rsidRDefault="00E50504" w:rsidP="00E50504">
            <w:pPr>
              <w:spacing w:before="20" w:after="28" w:line="240" w:lineRule="auto"/>
              <w:jc w:val="center"/>
              <w:rPr>
                <w:rFonts w:ascii="Arial" w:eastAsia="Times New Roman" w:hAnsi="Arial" w:cs="Arial"/>
                <w:sz w:val="18"/>
                <w:szCs w:val="18"/>
                <w:lang w:eastAsia="es-ES"/>
              </w:rPr>
            </w:pPr>
            <w:r w:rsidRPr="00E50504">
              <w:rPr>
                <w:rFonts w:ascii="Arial" w:eastAsia="Times New Roman" w:hAnsi="Arial" w:cs="Arial"/>
                <w:sz w:val="18"/>
                <w:szCs w:val="16"/>
                <w:vertAlign w:val="superscript"/>
                <w:lang w:eastAsia="es-ES"/>
              </w:rPr>
              <w:t>228</w:t>
            </w:r>
            <w:r w:rsidRPr="00E50504">
              <w:rPr>
                <w:rFonts w:ascii="Arial" w:eastAsia="Times New Roman" w:hAnsi="Arial" w:cs="Arial"/>
                <w:sz w:val="18"/>
                <w:szCs w:val="18"/>
                <w:lang w:eastAsia="es-ES"/>
              </w:rPr>
              <w:t xml:space="preserve">Th, </w:t>
            </w:r>
            <w:r w:rsidRPr="00E50504">
              <w:rPr>
                <w:rFonts w:ascii="Arial" w:eastAsia="Times New Roman" w:hAnsi="Arial" w:cs="Arial"/>
                <w:sz w:val="18"/>
                <w:szCs w:val="16"/>
                <w:vertAlign w:val="superscript"/>
                <w:lang w:eastAsia="es-ES"/>
              </w:rPr>
              <w:t>224</w:t>
            </w:r>
            <w:r w:rsidRPr="00E50504">
              <w:rPr>
                <w:rFonts w:ascii="Arial" w:eastAsia="Times New Roman" w:hAnsi="Arial" w:cs="Arial"/>
                <w:sz w:val="18"/>
                <w:szCs w:val="18"/>
                <w:lang w:eastAsia="es-ES"/>
              </w:rPr>
              <w:t xml:space="preserve">Ra, </w:t>
            </w:r>
            <w:r w:rsidRPr="00E50504">
              <w:rPr>
                <w:rFonts w:ascii="Arial" w:eastAsia="Times New Roman" w:hAnsi="Arial" w:cs="Arial"/>
                <w:sz w:val="18"/>
                <w:szCs w:val="16"/>
                <w:vertAlign w:val="superscript"/>
                <w:lang w:eastAsia="es-ES"/>
              </w:rPr>
              <w:t>220</w:t>
            </w:r>
            <w:r w:rsidRPr="00E50504">
              <w:rPr>
                <w:rFonts w:ascii="Arial" w:eastAsia="Times New Roman" w:hAnsi="Arial" w:cs="Arial"/>
                <w:sz w:val="18"/>
                <w:szCs w:val="18"/>
                <w:lang w:eastAsia="es-ES"/>
              </w:rPr>
              <w:t>Rn,</w:t>
            </w:r>
          </w:p>
          <w:p w14:paraId="5159968A" w14:textId="77777777" w:rsidR="00E50504" w:rsidRPr="00E50504" w:rsidRDefault="00E50504" w:rsidP="00E50504">
            <w:pPr>
              <w:spacing w:before="20" w:after="28" w:line="240" w:lineRule="auto"/>
              <w:jc w:val="center"/>
              <w:rPr>
                <w:rFonts w:ascii="Arial" w:eastAsia="Times New Roman" w:hAnsi="Arial" w:cs="Arial"/>
                <w:sz w:val="18"/>
                <w:szCs w:val="18"/>
                <w:lang w:eastAsia="es-ES"/>
              </w:rPr>
            </w:pPr>
            <w:r w:rsidRPr="00E50504">
              <w:rPr>
                <w:rFonts w:ascii="Arial" w:eastAsia="Times New Roman" w:hAnsi="Arial" w:cs="Arial"/>
                <w:sz w:val="18"/>
                <w:szCs w:val="16"/>
                <w:vertAlign w:val="superscript"/>
                <w:lang w:eastAsia="es-ES"/>
              </w:rPr>
              <w:t>216</w:t>
            </w:r>
            <w:r w:rsidRPr="00E50504">
              <w:rPr>
                <w:rFonts w:ascii="Arial" w:eastAsia="Times New Roman" w:hAnsi="Arial" w:cs="Arial"/>
                <w:sz w:val="18"/>
                <w:szCs w:val="18"/>
                <w:lang w:eastAsia="es-ES"/>
              </w:rPr>
              <w:t xml:space="preserve">Po, </w:t>
            </w:r>
            <w:r w:rsidRPr="00E50504">
              <w:rPr>
                <w:rFonts w:ascii="Arial" w:eastAsia="Times New Roman" w:hAnsi="Arial" w:cs="Arial"/>
                <w:sz w:val="18"/>
                <w:szCs w:val="16"/>
                <w:vertAlign w:val="superscript"/>
                <w:lang w:eastAsia="es-ES"/>
              </w:rPr>
              <w:t>212</w:t>
            </w:r>
            <w:r w:rsidRPr="00E50504">
              <w:rPr>
                <w:rFonts w:ascii="Arial" w:eastAsia="Times New Roman" w:hAnsi="Arial" w:cs="Arial"/>
                <w:sz w:val="18"/>
                <w:szCs w:val="18"/>
                <w:lang w:eastAsia="es-ES"/>
              </w:rPr>
              <w:t xml:space="preserve">Pb, </w:t>
            </w:r>
            <w:r w:rsidRPr="00E50504">
              <w:rPr>
                <w:rFonts w:ascii="Arial" w:eastAsia="Times New Roman" w:hAnsi="Arial" w:cs="Arial"/>
                <w:sz w:val="18"/>
                <w:szCs w:val="16"/>
                <w:vertAlign w:val="superscript"/>
                <w:lang w:eastAsia="es-ES"/>
              </w:rPr>
              <w:t>212</w:t>
            </w:r>
            <w:r w:rsidRPr="00E50504">
              <w:rPr>
                <w:rFonts w:ascii="Arial" w:eastAsia="Times New Roman" w:hAnsi="Arial" w:cs="Arial"/>
                <w:sz w:val="18"/>
                <w:szCs w:val="18"/>
                <w:lang w:eastAsia="es-ES"/>
              </w:rPr>
              <w:t xml:space="preserve">Bi, </w:t>
            </w:r>
            <w:r w:rsidRPr="00E50504">
              <w:rPr>
                <w:rFonts w:ascii="Arial" w:eastAsia="Times New Roman" w:hAnsi="Arial" w:cs="Arial"/>
                <w:sz w:val="18"/>
                <w:szCs w:val="16"/>
                <w:vertAlign w:val="superscript"/>
                <w:lang w:eastAsia="es-ES"/>
              </w:rPr>
              <w:t>208</w:t>
            </w:r>
            <w:r w:rsidRPr="00E50504">
              <w:rPr>
                <w:rFonts w:ascii="Arial" w:eastAsia="Times New Roman" w:hAnsi="Arial" w:cs="Arial"/>
                <w:sz w:val="18"/>
                <w:szCs w:val="18"/>
                <w:lang w:eastAsia="es-ES"/>
              </w:rPr>
              <w:t>Tl</w:t>
            </w:r>
          </w:p>
        </w:tc>
      </w:tr>
      <w:tr w:rsidR="00E50504" w:rsidRPr="00E50504" w14:paraId="20013D04"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5DD24F60"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105</w:t>
            </w:r>
            <w:r w:rsidRPr="00E50504">
              <w:rPr>
                <w:rFonts w:ascii="Arial" w:eastAsia="Times New Roman" w:hAnsi="Arial" w:cs="Arial"/>
                <w:sz w:val="18"/>
                <w:szCs w:val="18"/>
                <w:lang w:val="es-ES" w:eastAsia="es-ES"/>
              </w:rPr>
              <w:t>Ru</w:t>
            </w:r>
          </w:p>
        </w:tc>
        <w:tc>
          <w:tcPr>
            <w:tcW w:w="2336" w:type="dxa"/>
            <w:tcBorders>
              <w:top w:val="single" w:sz="6" w:space="0" w:color="auto"/>
              <w:left w:val="single" w:sz="6" w:space="0" w:color="auto"/>
              <w:bottom w:val="single" w:sz="6" w:space="0" w:color="auto"/>
              <w:right w:val="single" w:sz="6" w:space="0" w:color="auto"/>
            </w:tcBorders>
            <w:vAlign w:val="center"/>
          </w:tcPr>
          <w:p w14:paraId="683C1148"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105m</w:t>
            </w:r>
            <w:r w:rsidRPr="00E50504">
              <w:rPr>
                <w:rFonts w:ascii="Arial" w:eastAsia="Times New Roman" w:hAnsi="Arial" w:cs="Arial"/>
                <w:sz w:val="18"/>
                <w:szCs w:val="18"/>
                <w:lang w:val="es-ES" w:eastAsia="es-ES"/>
              </w:rPr>
              <w:t>Rh</w:t>
            </w:r>
          </w:p>
        </w:tc>
        <w:tc>
          <w:tcPr>
            <w:tcW w:w="2415" w:type="dxa"/>
            <w:tcBorders>
              <w:top w:val="single" w:sz="6" w:space="0" w:color="auto"/>
              <w:left w:val="single" w:sz="6" w:space="0" w:color="auto"/>
              <w:bottom w:val="single" w:sz="6" w:space="0" w:color="auto"/>
              <w:right w:val="single" w:sz="6" w:space="0" w:color="auto"/>
            </w:tcBorders>
            <w:vAlign w:val="center"/>
          </w:tcPr>
          <w:p w14:paraId="636FD736"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240</w:t>
            </w:r>
            <w:r w:rsidRPr="00E50504">
              <w:rPr>
                <w:rFonts w:ascii="Arial" w:eastAsia="Times New Roman" w:hAnsi="Arial" w:cs="Arial"/>
                <w:sz w:val="18"/>
                <w:szCs w:val="18"/>
                <w:lang w:val="es-ES" w:eastAsia="es-ES"/>
              </w:rPr>
              <w:t>U</w:t>
            </w:r>
          </w:p>
        </w:tc>
        <w:tc>
          <w:tcPr>
            <w:tcW w:w="3137" w:type="dxa"/>
            <w:tcBorders>
              <w:top w:val="single" w:sz="6" w:space="0" w:color="auto"/>
              <w:left w:val="single" w:sz="6" w:space="0" w:color="auto"/>
              <w:bottom w:val="single" w:sz="6" w:space="0" w:color="auto"/>
              <w:right w:val="single" w:sz="6" w:space="0" w:color="auto"/>
            </w:tcBorders>
            <w:vAlign w:val="center"/>
          </w:tcPr>
          <w:p w14:paraId="54A02D93" w14:textId="77777777" w:rsidR="00E50504" w:rsidRPr="00E50504" w:rsidRDefault="00E50504" w:rsidP="00E50504">
            <w:pPr>
              <w:spacing w:before="20" w:after="28"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240m</w:t>
            </w:r>
            <w:r w:rsidRPr="00E50504">
              <w:rPr>
                <w:rFonts w:ascii="Arial" w:eastAsia="Times New Roman" w:hAnsi="Arial" w:cs="Arial"/>
                <w:sz w:val="18"/>
                <w:szCs w:val="18"/>
                <w:lang w:val="es-ES" w:eastAsia="es-ES"/>
              </w:rPr>
              <w:t xml:space="preserve">Np, </w:t>
            </w:r>
            <w:r w:rsidRPr="00E50504">
              <w:rPr>
                <w:rFonts w:ascii="Arial" w:eastAsia="Times New Roman" w:hAnsi="Arial" w:cs="Arial"/>
                <w:sz w:val="18"/>
                <w:szCs w:val="16"/>
                <w:vertAlign w:val="superscript"/>
                <w:lang w:val="es-ES" w:eastAsia="es-ES"/>
              </w:rPr>
              <w:t>240</w:t>
            </w:r>
            <w:r w:rsidRPr="00E50504">
              <w:rPr>
                <w:rFonts w:ascii="Arial" w:eastAsia="Times New Roman" w:hAnsi="Arial" w:cs="Arial"/>
                <w:sz w:val="18"/>
                <w:szCs w:val="18"/>
                <w:lang w:val="es-ES" w:eastAsia="es-ES"/>
              </w:rPr>
              <w:t>Np</w:t>
            </w:r>
          </w:p>
        </w:tc>
      </w:tr>
      <w:tr w:rsidR="00E50504" w:rsidRPr="00E50504" w14:paraId="3032F3D0"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6A8E8968"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106</w:t>
            </w:r>
            <w:r w:rsidRPr="00E50504">
              <w:rPr>
                <w:rFonts w:ascii="Arial" w:eastAsia="Times New Roman" w:hAnsi="Arial" w:cs="Arial"/>
                <w:sz w:val="18"/>
                <w:szCs w:val="18"/>
                <w:lang w:val="es-ES" w:eastAsia="es-ES"/>
              </w:rPr>
              <w:t>Ru</w:t>
            </w:r>
          </w:p>
        </w:tc>
        <w:tc>
          <w:tcPr>
            <w:tcW w:w="2336" w:type="dxa"/>
            <w:tcBorders>
              <w:top w:val="single" w:sz="6" w:space="0" w:color="auto"/>
              <w:left w:val="single" w:sz="6" w:space="0" w:color="auto"/>
              <w:bottom w:val="single" w:sz="6" w:space="0" w:color="auto"/>
              <w:right w:val="single" w:sz="6" w:space="0" w:color="auto"/>
            </w:tcBorders>
            <w:vAlign w:val="center"/>
          </w:tcPr>
          <w:p w14:paraId="793A5B81"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106</w:t>
            </w:r>
            <w:r w:rsidRPr="00E50504">
              <w:rPr>
                <w:rFonts w:ascii="Arial" w:eastAsia="Times New Roman" w:hAnsi="Arial" w:cs="Arial"/>
                <w:sz w:val="18"/>
                <w:szCs w:val="18"/>
                <w:lang w:val="es-ES" w:eastAsia="es-ES"/>
              </w:rPr>
              <w:t>Rh</w:t>
            </w:r>
          </w:p>
        </w:tc>
        <w:tc>
          <w:tcPr>
            <w:tcW w:w="2415" w:type="dxa"/>
            <w:tcBorders>
              <w:top w:val="single" w:sz="6" w:space="0" w:color="auto"/>
              <w:left w:val="single" w:sz="6" w:space="0" w:color="auto"/>
              <w:bottom w:val="single" w:sz="6" w:space="0" w:color="auto"/>
              <w:right w:val="single" w:sz="6" w:space="0" w:color="auto"/>
            </w:tcBorders>
            <w:vAlign w:val="center"/>
          </w:tcPr>
          <w:p w14:paraId="4ED56650"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237</w:t>
            </w:r>
            <w:r w:rsidRPr="00E50504">
              <w:rPr>
                <w:rFonts w:ascii="Arial" w:eastAsia="Times New Roman" w:hAnsi="Arial" w:cs="Arial"/>
                <w:sz w:val="18"/>
                <w:szCs w:val="18"/>
                <w:lang w:val="es-ES" w:eastAsia="es-ES"/>
              </w:rPr>
              <w:t>Np</w:t>
            </w:r>
          </w:p>
        </w:tc>
        <w:tc>
          <w:tcPr>
            <w:tcW w:w="3137" w:type="dxa"/>
            <w:tcBorders>
              <w:top w:val="single" w:sz="6" w:space="0" w:color="auto"/>
              <w:left w:val="single" w:sz="6" w:space="0" w:color="auto"/>
              <w:bottom w:val="single" w:sz="6" w:space="0" w:color="auto"/>
              <w:right w:val="single" w:sz="6" w:space="0" w:color="auto"/>
            </w:tcBorders>
            <w:vAlign w:val="center"/>
          </w:tcPr>
          <w:p w14:paraId="6BC2EE0A"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233</w:t>
            </w:r>
            <w:r w:rsidRPr="00E50504">
              <w:rPr>
                <w:rFonts w:ascii="Arial" w:eastAsia="Times New Roman" w:hAnsi="Arial" w:cs="Arial"/>
                <w:sz w:val="18"/>
                <w:szCs w:val="18"/>
                <w:lang w:val="es-ES" w:eastAsia="es-ES"/>
              </w:rPr>
              <w:t>Pa</w:t>
            </w:r>
          </w:p>
        </w:tc>
      </w:tr>
      <w:tr w:rsidR="00E50504" w:rsidRPr="00E50504" w14:paraId="33BDA5A6"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2DC047E8"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103</w:t>
            </w:r>
            <w:r w:rsidRPr="00E50504">
              <w:rPr>
                <w:rFonts w:ascii="Arial" w:eastAsia="Times New Roman" w:hAnsi="Arial" w:cs="Arial"/>
                <w:sz w:val="18"/>
                <w:szCs w:val="18"/>
                <w:lang w:val="es-ES" w:eastAsia="es-ES"/>
              </w:rPr>
              <w:t>Pd</w:t>
            </w:r>
          </w:p>
        </w:tc>
        <w:tc>
          <w:tcPr>
            <w:tcW w:w="2336" w:type="dxa"/>
            <w:tcBorders>
              <w:top w:val="single" w:sz="6" w:space="0" w:color="auto"/>
              <w:left w:val="single" w:sz="6" w:space="0" w:color="auto"/>
              <w:bottom w:val="single" w:sz="6" w:space="0" w:color="auto"/>
              <w:right w:val="single" w:sz="6" w:space="0" w:color="auto"/>
            </w:tcBorders>
            <w:vAlign w:val="center"/>
          </w:tcPr>
          <w:p w14:paraId="449364D9"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103m</w:t>
            </w:r>
            <w:r w:rsidRPr="00E50504">
              <w:rPr>
                <w:rFonts w:ascii="Arial" w:eastAsia="Times New Roman" w:hAnsi="Arial" w:cs="Arial"/>
                <w:sz w:val="18"/>
                <w:szCs w:val="18"/>
                <w:lang w:val="es-ES" w:eastAsia="es-ES"/>
              </w:rPr>
              <w:t>Rh</w:t>
            </w:r>
          </w:p>
        </w:tc>
        <w:tc>
          <w:tcPr>
            <w:tcW w:w="2415" w:type="dxa"/>
            <w:tcBorders>
              <w:top w:val="single" w:sz="6" w:space="0" w:color="auto"/>
              <w:left w:val="single" w:sz="6" w:space="0" w:color="auto"/>
              <w:bottom w:val="single" w:sz="6" w:space="0" w:color="auto"/>
              <w:right w:val="single" w:sz="6" w:space="0" w:color="auto"/>
            </w:tcBorders>
            <w:vAlign w:val="center"/>
          </w:tcPr>
          <w:p w14:paraId="6590C34E"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244</w:t>
            </w:r>
            <w:r w:rsidRPr="00E50504">
              <w:rPr>
                <w:rFonts w:ascii="Arial" w:eastAsia="Times New Roman" w:hAnsi="Arial" w:cs="Arial"/>
                <w:sz w:val="18"/>
                <w:szCs w:val="18"/>
                <w:lang w:val="es-ES" w:eastAsia="es-ES"/>
              </w:rPr>
              <w:t>Pu</w:t>
            </w:r>
          </w:p>
        </w:tc>
        <w:tc>
          <w:tcPr>
            <w:tcW w:w="3137" w:type="dxa"/>
            <w:tcBorders>
              <w:top w:val="single" w:sz="6" w:space="0" w:color="auto"/>
              <w:left w:val="single" w:sz="6" w:space="0" w:color="auto"/>
              <w:bottom w:val="single" w:sz="6" w:space="0" w:color="auto"/>
              <w:right w:val="single" w:sz="6" w:space="0" w:color="auto"/>
            </w:tcBorders>
            <w:vAlign w:val="center"/>
          </w:tcPr>
          <w:p w14:paraId="7DA16571"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240</w:t>
            </w:r>
            <w:r w:rsidRPr="00E50504">
              <w:rPr>
                <w:rFonts w:ascii="Arial" w:eastAsia="Times New Roman" w:hAnsi="Arial" w:cs="Arial"/>
                <w:sz w:val="18"/>
                <w:szCs w:val="18"/>
                <w:lang w:val="es-ES" w:eastAsia="es-ES"/>
              </w:rPr>
              <w:t xml:space="preserve">U, </w:t>
            </w:r>
            <w:r w:rsidRPr="00E50504">
              <w:rPr>
                <w:rFonts w:ascii="Arial" w:eastAsia="Times New Roman" w:hAnsi="Arial" w:cs="Arial"/>
                <w:sz w:val="18"/>
                <w:szCs w:val="16"/>
                <w:vertAlign w:val="superscript"/>
                <w:lang w:val="es-ES" w:eastAsia="es-ES"/>
              </w:rPr>
              <w:t>240m</w:t>
            </w:r>
            <w:r w:rsidRPr="00E50504">
              <w:rPr>
                <w:rFonts w:ascii="Arial" w:eastAsia="Times New Roman" w:hAnsi="Arial" w:cs="Arial"/>
                <w:sz w:val="18"/>
                <w:szCs w:val="18"/>
                <w:lang w:val="es-ES" w:eastAsia="es-ES"/>
              </w:rPr>
              <w:t xml:space="preserve">Np, </w:t>
            </w:r>
            <w:r w:rsidRPr="00E50504">
              <w:rPr>
                <w:rFonts w:ascii="Arial" w:eastAsia="Times New Roman" w:hAnsi="Arial" w:cs="Arial"/>
                <w:sz w:val="18"/>
                <w:szCs w:val="16"/>
                <w:vertAlign w:val="superscript"/>
                <w:lang w:val="es-ES" w:eastAsia="es-ES"/>
              </w:rPr>
              <w:t>240</w:t>
            </w:r>
            <w:r w:rsidRPr="00E50504">
              <w:rPr>
                <w:rFonts w:ascii="Arial" w:eastAsia="Times New Roman" w:hAnsi="Arial" w:cs="Arial"/>
                <w:sz w:val="18"/>
                <w:szCs w:val="18"/>
                <w:lang w:val="es-ES" w:eastAsia="es-ES"/>
              </w:rPr>
              <w:t>Np</w:t>
            </w:r>
          </w:p>
        </w:tc>
      </w:tr>
      <w:tr w:rsidR="00E50504" w:rsidRPr="00E50504" w14:paraId="562AB5D0"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0D88A60D"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109</w:t>
            </w:r>
            <w:r w:rsidRPr="00E50504">
              <w:rPr>
                <w:rFonts w:ascii="Arial" w:eastAsia="Times New Roman" w:hAnsi="Arial" w:cs="Arial"/>
                <w:sz w:val="18"/>
                <w:szCs w:val="18"/>
                <w:lang w:val="es-ES" w:eastAsia="es-ES"/>
              </w:rPr>
              <w:t>Pd</w:t>
            </w:r>
          </w:p>
        </w:tc>
        <w:tc>
          <w:tcPr>
            <w:tcW w:w="2336" w:type="dxa"/>
            <w:tcBorders>
              <w:top w:val="single" w:sz="6" w:space="0" w:color="auto"/>
              <w:left w:val="single" w:sz="6" w:space="0" w:color="auto"/>
              <w:bottom w:val="single" w:sz="6" w:space="0" w:color="auto"/>
              <w:right w:val="single" w:sz="6" w:space="0" w:color="auto"/>
            </w:tcBorders>
            <w:vAlign w:val="center"/>
          </w:tcPr>
          <w:p w14:paraId="4E5704E8"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109m</w:t>
            </w:r>
            <w:r w:rsidRPr="00E50504">
              <w:rPr>
                <w:rFonts w:ascii="Arial" w:eastAsia="Times New Roman" w:hAnsi="Arial" w:cs="Arial"/>
                <w:sz w:val="18"/>
                <w:szCs w:val="18"/>
                <w:lang w:val="es-ES" w:eastAsia="es-ES"/>
              </w:rPr>
              <w:t>Ag</w:t>
            </w:r>
          </w:p>
        </w:tc>
        <w:tc>
          <w:tcPr>
            <w:tcW w:w="2415" w:type="dxa"/>
            <w:tcBorders>
              <w:top w:val="single" w:sz="6" w:space="0" w:color="auto"/>
              <w:left w:val="single" w:sz="6" w:space="0" w:color="auto"/>
              <w:bottom w:val="single" w:sz="6" w:space="0" w:color="auto"/>
              <w:right w:val="single" w:sz="6" w:space="0" w:color="auto"/>
            </w:tcBorders>
            <w:vAlign w:val="center"/>
          </w:tcPr>
          <w:p w14:paraId="7B641D5B"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242m</w:t>
            </w:r>
            <w:r w:rsidRPr="00E50504">
              <w:rPr>
                <w:rFonts w:ascii="Arial" w:eastAsia="Times New Roman" w:hAnsi="Arial" w:cs="Arial"/>
                <w:sz w:val="18"/>
                <w:szCs w:val="18"/>
                <w:lang w:val="es-ES" w:eastAsia="es-ES"/>
              </w:rPr>
              <w:t xml:space="preserve"> Am</w:t>
            </w:r>
          </w:p>
        </w:tc>
        <w:tc>
          <w:tcPr>
            <w:tcW w:w="3137" w:type="dxa"/>
            <w:tcBorders>
              <w:top w:val="single" w:sz="6" w:space="0" w:color="auto"/>
              <w:left w:val="single" w:sz="6" w:space="0" w:color="auto"/>
              <w:bottom w:val="single" w:sz="6" w:space="0" w:color="auto"/>
              <w:right w:val="single" w:sz="6" w:space="0" w:color="auto"/>
            </w:tcBorders>
            <w:vAlign w:val="center"/>
          </w:tcPr>
          <w:p w14:paraId="4AC72D89"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238</w:t>
            </w:r>
            <w:r w:rsidRPr="00E50504">
              <w:rPr>
                <w:rFonts w:ascii="Arial" w:eastAsia="Times New Roman" w:hAnsi="Arial" w:cs="Arial"/>
                <w:sz w:val="18"/>
                <w:szCs w:val="18"/>
                <w:lang w:val="es-ES" w:eastAsia="es-ES"/>
              </w:rPr>
              <w:t>Np</w:t>
            </w:r>
          </w:p>
        </w:tc>
      </w:tr>
      <w:tr w:rsidR="00E50504" w:rsidRPr="00E50504" w14:paraId="5C6C8D6A"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3F8DCC9F"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110m</w:t>
            </w:r>
            <w:r w:rsidRPr="00E50504">
              <w:rPr>
                <w:rFonts w:ascii="Arial" w:eastAsia="Times New Roman" w:hAnsi="Arial" w:cs="Arial"/>
                <w:position w:val="9"/>
                <w:sz w:val="18"/>
                <w:szCs w:val="16"/>
                <w:lang w:val="es-ES" w:eastAsia="es-ES"/>
              </w:rPr>
              <w:t xml:space="preserve"> </w:t>
            </w:r>
            <w:r w:rsidRPr="00E50504">
              <w:rPr>
                <w:rFonts w:ascii="Arial" w:eastAsia="Times New Roman" w:hAnsi="Arial" w:cs="Arial"/>
                <w:sz w:val="18"/>
                <w:szCs w:val="18"/>
                <w:lang w:val="es-ES" w:eastAsia="es-ES"/>
              </w:rPr>
              <w:t>Ag</w:t>
            </w:r>
          </w:p>
        </w:tc>
        <w:tc>
          <w:tcPr>
            <w:tcW w:w="2336" w:type="dxa"/>
            <w:tcBorders>
              <w:top w:val="single" w:sz="6" w:space="0" w:color="auto"/>
              <w:left w:val="single" w:sz="6" w:space="0" w:color="auto"/>
              <w:bottom w:val="single" w:sz="6" w:space="0" w:color="auto"/>
              <w:right w:val="single" w:sz="6" w:space="0" w:color="auto"/>
            </w:tcBorders>
            <w:vAlign w:val="center"/>
          </w:tcPr>
          <w:p w14:paraId="3DEFC45B"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110</w:t>
            </w:r>
            <w:r w:rsidRPr="00E50504">
              <w:rPr>
                <w:rFonts w:ascii="Arial" w:eastAsia="Times New Roman" w:hAnsi="Arial" w:cs="Arial"/>
                <w:sz w:val="18"/>
                <w:szCs w:val="18"/>
                <w:lang w:val="es-ES" w:eastAsia="es-ES"/>
              </w:rPr>
              <w:t>Ag</w:t>
            </w:r>
          </w:p>
        </w:tc>
        <w:tc>
          <w:tcPr>
            <w:tcW w:w="2415" w:type="dxa"/>
            <w:tcBorders>
              <w:top w:val="single" w:sz="6" w:space="0" w:color="auto"/>
              <w:left w:val="single" w:sz="6" w:space="0" w:color="auto"/>
              <w:bottom w:val="single" w:sz="6" w:space="0" w:color="auto"/>
              <w:right w:val="single" w:sz="6" w:space="0" w:color="auto"/>
            </w:tcBorders>
            <w:vAlign w:val="center"/>
          </w:tcPr>
          <w:p w14:paraId="324CB3AC"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243</w:t>
            </w:r>
            <w:r w:rsidRPr="00E50504">
              <w:rPr>
                <w:rFonts w:ascii="Arial" w:eastAsia="Times New Roman" w:hAnsi="Arial" w:cs="Arial"/>
                <w:sz w:val="18"/>
                <w:szCs w:val="18"/>
                <w:lang w:val="es-ES" w:eastAsia="es-ES"/>
              </w:rPr>
              <w:t>Am</w:t>
            </w:r>
          </w:p>
        </w:tc>
        <w:tc>
          <w:tcPr>
            <w:tcW w:w="3137" w:type="dxa"/>
            <w:tcBorders>
              <w:top w:val="single" w:sz="6" w:space="0" w:color="auto"/>
              <w:left w:val="single" w:sz="6" w:space="0" w:color="auto"/>
              <w:bottom w:val="single" w:sz="6" w:space="0" w:color="auto"/>
              <w:right w:val="single" w:sz="6" w:space="0" w:color="auto"/>
            </w:tcBorders>
            <w:vAlign w:val="center"/>
          </w:tcPr>
          <w:p w14:paraId="43959471"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239</w:t>
            </w:r>
            <w:r w:rsidRPr="00E50504">
              <w:rPr>
                <w:rFonts w:ascii="Arial" w:eastAsia="Times New Roman" w:hAnsi="Arial" w:cs="Arial"/>
                <w:sz w:val="18"/>
                <w:szCs w:val="18"/>
                <w:lang w:val="es-ES" w:eastAsia="es-ES"/>
              </w:rPr>
              <w:t>Np</w:t>
            </w:r>
          </w:p>
        </w:tc>
      </w:tr>
      <w:tr w:rsidR="00E50504" w:rsidRPr="00E50504" w14:paraId="4715A86E"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4B79F798"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109</w:t>
            </w:r>
            <w:r w:rsidRPr="00E50504">
              <w:rPr>
                <w:rFonts w:ascii="Arial" w:eastAsia="Times New Roman" w:hAnsi="Arial" w:cs="Arial"/>
                <w:sz w:val="18"/>
                <w:szCs w:val="18"/>
                <w:lang w:val="es-ES" w:eastAsia="es-ES"/>
              </w:rPr>
              <w:t>Cd</w:t>
            </w:r>
          </w:p>
        </w:tc>
        <w:tc>
          <w:tcPr>
            <w:tcW w:w="2336" w:type="dxa"/>
            <w:tcBorders>
              <w:top w:val="single" w:sz="6" w:space="0" w:color="auto"/>
              <w:left w:val="single" w:sz="6" w:space="0" w:color="auto"/>
              <w:bottom w:val="single" w:sz="6" w:space="0" w:color="auto"/>
              <w:right w:val="single" w:sz="6" w:space="0" w:color="auto"/>
            </w:tcBorders>
            <w:vAlign w:val="center"/>
          </w:tcPr>
          <w:p w14:paraId="211C6520"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109m</w:t>
            </w:r>
            <w:r w:rsidRPr="00E50504">
              <w:rPr>
                <w:rFonts w:ascii="Arial" w:eastAsia="Times New Roman" w:hAnsi="Arial" w:cs="Arial"/>
                <w:sz w:val="18"/>
                <w:szCs w:val="18"/>
                <w:lang w:val="es-ES" w:eastAsia="es-ES"/>
              </w:rPr>
              <w:t>Ag</w:t>
            </w:r>
          </w:p>
        </w:tc>
        <w:tc>
          <w:tcPr>
            <w:tcW w:w="2415" w:type="dxa"/>
            <w:tcBorders>
              <w:top w:val="single" w:sz="6" w:space="0" w:color="auto"/>
              <w:left w:val="single" w:sz="6" w:space="0" w:color="auto"/>
              <w:bottom w:val="single" w:sz="6" w:space="0" w:color="auto"/>
              <w:right w:val="single" w:sz="6" w:space="0" w:color="auto"/>
            </w:tcBorders>
            <w:vAlign w:val="center"/>
          </w:tcPr>
          <w:p w14:paraId="59604D79"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247</w:t>
            </w:r>
            <w:r w:rsidRPr="00E50504">
              <w:rPr>
                <w:rFonts w:ascii="Arial" w:eastAsia="Times New Roman" w:hAnsi="Arial" w:cs="Arial"/>
                <w:sz w:val="18"/>
                <w:szCs w:val="18"/>
                <w:lang w:val="es-ES" w:eastAsia="es-ES"/>
              </w:rPr>
              <w:t>Cm</w:t>
            </w:r>
          </w:p>
        </w:tc>
        <w:tc>
          <w:tcPr>
            <w:tcW w:w="3137" w:type="dxa"/>
            <w:tcBorders>
              <w:top w:val="single" w:sz="6" w:space="0" w:color="auto"/>
              <w:left w:val="single" w:sz="6" w:space="0" w:color="auto"/>
              <w:bottom w:val="single" w:sz="6" w:space="0" w:color="auto"/>
              <w:right w:val="single" w:sz="6" w:space="0" w:color="auto"/>
            </w:tcBorders>
            <w:vAlign w:val="center"/>
          </w:tcPr>
          <w:p w14:paraId="5E88F46B"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243</w:t>
            </w:r>
            <w:r w:rsidRPr="00E50504">
              <w:rPr>
                <w:rFonts w:ascii="Arial" w:eastAsia="Times New Roman" w:hAnsi="Arial" w:cs="Arial"/>
                <w:sz w:val="18"/>
                <w:szCs w:val="18"/>
                <w:lang w:val="es-ES" w:eastAsia="es-ES"/>
              </w:rPr>
              <w:t>Pu</w:t>
            </w:r>
          </w:p>
        </w:tc>
      </w:tr>
      <w:tr w:rsidR="00E50504" w:rsidRPr="00E50504" w14:paraId="04B2AF24"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24EB4B98"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115</w:t>
            </w:r>
            <w:r w:rsidRPr="00E50504">
              <w:rPr>
                <w:rFonts w:ascii="Arial" w:eastAsia="Times New Roman" w:hAnsi="Arial" w:cs="Arial"/>
                <w:sz w:val="18"/>
                <w:szCs w:val="18"/>
                <w:lang w:val="es-ES" w:eastAsia="es-ES"/>
              </w:rPr>
              <w:t>Cd</w:t>
            </w:r>
          </w:p>
        </w:tc>
        <w:tc>
          <w:tcPr>
            <w:tcW w:w="2336" w:type="dxa"/>
            <w:tcBorders>
              <w:top w:val="single" w:sz="6" w:space="0" w:color="auto"/>
              <w:left w:val="single" w:sz="6" w:space="0" w:color="auto"/>
              <w:bottom w:val="single" w:sz="6" w:space="0" w:color="auto"/>
              <w:right w:val="single" w:sz="6" w:space="0" w:color="auto"/>
            </w:tcBorders>
            <w:vAlign w:val="center"/>
          </w:tcPr>
          <w:p w14:paraId="71BFD291"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115m</w:t>
            </w:r>
            <w:r w:rsidRPr="00E50504">
              <w:rPr>
                <w:rFonts w:ascii="Arial" w:eastAsia="Times New Roman" w:hAnsi="Arial" w:cs="Arial"/>
                <w:sz w:val="18"/>
                <w:szCs w:val="18"/>
                <w:lang w:val="es-ES" w:eastAsia="es-ES"/>
              </w:rPr>
              <w:t>In</w:t>
            </w:r>
          </w:p>
        </w:tc>
        <w:tc>
          <w:tcPr>
            <w:tcW w:w="2415" w:type="dxa"/>
            <w:tcBorders>
              <w:top w:val="single" w:sz="6" w:space="0" w:color="auto"/>
              <w:left w:val="single" w:sz="6" w:space="0" w:color="auto"/>
              <w:bottom w:val="single" w:sz="6" w:space="0" w:color="auto"/>
              <w:right w:val="single" w:sz="6" w:space="0" w:color="auto"/>
            </w:tcBorders>
            <w:vAlign w:val="center"/>
          </w:tcPr>
          <w:p w14:paraId="66FE0866"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254</w:t>
            </w:r>
            <w:r w:rsidRPr="00E50504">
              <w:rPr>
                <w:rFonts w:ascii="Arial" w:eastAsia="Times New Roman" w:hAnsi="Arial" w:cs="Arial"/>
                <w:sz w:val="18"/>
                <w:szCs w:val="18"/>
                <w:lang w:val="es-ES" w:eastAsia="es-ES"/>
              </w:rPr>
              <w:t>Es</w:t>
            </w:r>
          </w:p>
        </w:tc>
        <w:tc>
          <w:tcPr>
            <w:tcW w:w="3137" w:type="dxa"/>
            <w:tcBorders>
              <w:top w:val="single" w:sz="6" w:space="0" w:color="auto"/>
              <w:left w:val="single" w:sz="6" w:space="0" w:color="auto"/>
              <w:bottom w:val="single" w:sz="6" w:space="0" w:color="auto"/>
              <w:right w:val="single" w:sz="6" w:space="0" w:color="auto"/>
            </w:tcBorders>
            <w:vAlign w:val="center"/>
          </w:tcPr>
          <w:p w14:paraId="3A95177B"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250</w:t>
            </w:r>
            <w:r w:rsidRPr="00E50504">
              <w:rPr>
                <w:rFonts w:ascii="Arial" w:eastAsia="Times New Roman" w:hAnsi="Arial" w:cs="Arial"/>
                <w:sz w:val="18"/>
                <w:szCs w:val="18"/>
                <w:lang w:val="es-ES" w:eastAsia="es-ES"/>
              </w:rPr>
              <w:t>Bk</w:t>
            </w:r>
          </w:p>
        </w:tc>
      </w:tr>
      <w:tr w:rsidR="00E50504" w:rsidRPr="00E50504" w14:paraId="67D2428E" w14:textId="77777777" w:rsidTr="00BD5D22">
        <w:trPr>
          <w:trHeight w:val="20"/>
        </w:trPr>
        <w:tc>
          <w:tcPr>
            <w:tcW w:w="1538" w:type="dxa"/>
            <w:tcBorders>
              <w:top w:val="single" w:sz="6" w:space="0" w:color="auto"/>
              <w:left w:val="single" w:sz="6" w:space="0" w:color="auto"/>
              <w:bottom w:val="single" w:sz="6" w:space="0" w:color="auto"/>
              <w:right w:val="single" w:sz="6" w:space="0" w:color="auto"/>
            </w:tcBorders>
            <w:vAlign w:val="center"/>
          </w:tcPr>
          <w:p w14:paraId="55F5A94E"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115m</w:t>
            </w:r>
            <w:r w:rsidRPr="00E50504">
              <w:rPr>
                <w:rFonts w:ascii="Arial" w:eastAsia="Times New Roman" w:hAnsi="Arial" w:cs="Arial"/>
                <w:sz w:val="18"/>
                <w:szCs w:val="18"/>
                <w:lang w:val="es-ES" w:eastAsia="es-ES"/>
              </w:rPr>
              <w:t>Cd</w:t>
            </w:r>
          </w:p>
        </w:tc>
        <w:tc>
          <w:tcPr>
            <w:tcW w:w="2336" w:type="dxa"/>
            <w:tcBorders>
              <w:top w:val="single" w:sz="6" w:space="0" w:color="auto"/>
              <w:left w:val="single" w:sz="6" w:space="0" w:color="auto"/>
              <w:bottom w:val="single" w:sz="6" w:space="0" w:color="auto"/>
              <w:right w:val="single" w:sz="6" w:space="0" w:color="auto"/>
            </w:tcBorders>
            <w:vAlign w:val="center"/>
          </w:tcPr>
          <w:p w14:paraId="4C6CFC23"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115m</w:t>
            </w:r>
            <w:r w:rsidRPr="00E50504">
              <w:rPr>
                <w:rFonts w:ascii="Arial" w:eastAsia="Times New Roman" w:hAnsi="Arial" w:cs="Arial"/>
                <w:sz w:val="18"/>
                <w:szCs w:val="18"/>
                <w:lang w:val="es-ES" w:eastAsia="es-ES"/>
              </w:rPr>
              <w:t>In</w:t>
            </w:r>
          </w:p>
        </w:tc>
        <w:tc>
          <w:tcPr>
            <w:tcW w:w="2415" w:type="dxa"/>
            <w:tcBorders>
              <w:top w:val="single" w:sz="6" w:space="0" w:color="auto"/>
              <w:left w:val="single" w:sz="6" w:space="0" w:color="auto"/>
              <w:bottom w:val="single" w:sz="6" w:space="0" w:color="auto"/>
              <w:right w:val="single" w:sz="6" w:space="0" w:color="auto"/>
            </w:tcBorders>
            <w:vAlign w:val="center"/>
          </w:tcPr>
          <w:p w14:paraId="0C11ACA6"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254m</w:t>
            </w:r>
            <w:r w:rsidRPr="00E50504">
              <w:rPr>
                <w:rFonts w:ascii="Arial" w:eastAsia="Times New Roman" w:hAnsi="Arial" w:cs="Arial"/>
                <w:sz w:val="18"/>
                <w:szCs w:val="18"/>
                <w:lang w:val="es-ES" w:eastAsia="es-ES"/>
              </w:rPr>
              <w:t>Es</w:t>
            </w:r>
          </w:p>
        </w:tc>
        <w:tc>
          <w:tcPr>
            <w:tcW w:w="3137" w:type="dxa"/>
            <w:tcBorders>
              <w:top w:val="single" w:sz="6" w:space="0" w:color="auto"/>
              <w:left w:val="single" w:sz="6" w:space="0" w:color="auto"/>
              <w:bottom w:val="single" w:sz="6" w:space="0" w:color="auto"/>
              <w:right w:val="single" w:sz="6" w:space="0" w:color="auto"/>
            </w:tcBorders>
            <w:vAlign w:val="center"/>
          </w:tcPr>
          <w:p w14:paraId="1D191F4B" w14:textId="77777777" w:rsidR="00E50504" w:rsidRPr="00E50504" w:rsidRDefault="00E50504" w:rsidP="00E50504">
            <w:pPr>
              <w:spacing w:before="20" w:after="20" w:line="240" w:lineRule="auto"/>
              <w:jc w:val="center"/>
              <w:rPr>
                <w:rFonts w:ascii="Arial" w:eastAsia="Times New Roman" w:hAnsi="Arial" w:cs="Arial"/>
                <w:sz w:val="18"/>
                <w:szCs w:val="18"/>
                <w:lang w:val="es-ES" w:eastAsia="es-ES"/>
              </w:rPr>
            </w:pPr>
            <w:r w:rsidRPr="00E50504">
              <w:rPr>
                <w:rFonts w:ascii="Arial" w:eastAsia="Times New Roman" w:hAnsi="Arial" w:cs="Arial"/>
                <w:sz w:val="18"/>
                <w:szCs w:val="16"/>
                <w:vertAlign w:val="superscript"/>
                <w:lang w:val="es-ES" w:eastAsia="es-ES"/>
              </w:rPr>
              <w:t>254</w:t>
            </w:r>
            <w:r w:rsidRPr="00E50504">
              <w:rPr>
                <w:rFonts w:ascii="Arial" w:eastAsia="Times New Roman" w:hAnsi="Arial" w:cs="Arial"/>
                <w:sz w:val="18"/>
                <w:szCs w:val="18"/>
                <w:lang w:val="es-ES" w:eastAsia="es-ES"/>
              </w:rPr>
              <w:t>Fm</w:t>
            </w:r>
          </w:p>
        </w:tc>
      </w:tr>
    </w:tbl>
    <w:p w14:paraId="787C2D3F" w14:textId="77777777" w:rsidR="008B5976" w:rsidRDefault="008B5976" w:rsidP="00E50504">
      <w:pPr>
        <w:spacing w:after="101" w:line="216" w:lineRule="exact"/>
        <w:jc w:val="center"/>
        <w:rPr>
          <w:rFonts w:ascii="Arial" w:eastAsia="Times New Roman" w:hAnsi="Arial" w:cs="Arial"/>
          <w:b/>
          <w:sz w:val="18"/>
          <w:szCs w:val="20"/>
          <w:lang w:val="es-ES" w:eastAsia="es-ES"/>
        </w:rPr>
      </w:pPr>
    </w:p>
    <w:p w14:paraId="202E8C1C" w14:textId="62173564" w:rsidR="008B5976" w:rsidRDefault="008B5976" w:rsidP="00E50504">
      <w:pPr>
        <w:spacing w:after="101" w:line="216" w:lineRule="exact"/>
        <w:jc w:val="center"/>
        <w:rPr>
          <w:rFonts w:ascii="Arial" w:eastAsia="Times New Roman" w:hAnsi="Arial" w:cs="Arial"/>
          <w:b/>
          <w:sz w:val="18"/>
          <w:szCs w:val="20"/>
          <w:lang w:val="es-ES" w:eastAsia="es-ES"/>
        </w:rPr>
      </w:pPr>
    </w:p>
    <w:p w14:paraId="2F682332" w14:textId="491AF980" w:rsidR="008B5976" w:rsidRDefault="008B5976" w:rsidP="00E50504">
      <w:pPr>
        <w:spacing w:after="101" w:line="216" w:lineRule="exact"/>
        <w:jc w:val="center"/>
        <w:rPr>
          <w:rFonts w:ascii="Arial" w:eastAsia="Times New Roman" w:hAnsi="Arial" w:cs="Arial"/>
          <w:b/>
          <w:sz w:val="18"/>
          <w:szCs w:val="20"/>
          <w:lang w:val="es-ES" w:eastAsia="es-ES"/>
        </w:rPr>
      </w:pPr>
    </w:p>
    <w:p w14:paraId="2AE27027" w14:textId="4BF55B0A" w:rsidR="008B5976" w:rsidRDefault="008B5976" w:rsidP="00E50504">
      <w:pPr>
        <w:spacing w:after="101" w:line="216" w:lineRule="exact"/>
        <w:jc w:val="center"/>
        <w:rPr>
          <w:rFonts w:ascii="Arial" w:eastAsia="Times New Roman" w:hAnsi="Arial" w:cs="Arial"/>
          <w:b/>
          <w:sz w:val="18"/>
          <w:szCs w:val="20"/>
          <w:lang w:val="es-ES" w:eastAsia="es-ES"/>
        </w:rPr>
      </w:pPr>
    </w:p>
    <w:p w14:paraId="1EB2646E" w14:textId="3CC3829D" w:rsidR="008B5976" w:rsidRDefault="008B5976" w:rsidP="00E50504">
      <w:pPr>
        <w:spacing w:after="101" w:line="216" w:lineRule="exact"/>
        <w:jc w:val="center"/>
        <w:rPr>
          <w:rFonts w:ascii="Arial" w:eastAsia="Times New Roman" w:hAnsi="Arial" w:cs="Arial"/>
          <w:b/>
          <w:sz w:val="18"/>
          <w:szCs w:val="20"/>
          <w:lang w:val="es-ES" w:eastAsia="es-ES"/>
        </w:rPr>
      </w:pPr>
    </w:p>
    <w:p w14:paraId="337692C8" w14:textId="66E9E303" w:rsidR="008B5976" w:rsidRDefault="008B5976" w:rsidP="00E50504">
      <w:pPr>
        <w:spacing w:after="101" w:line="216" w:lineRule="exact"/>
        <w:jc w:val="center"/>
        <w:rPr>
          <w:rFonts w:ascii="Arial" w:eastAsia="Times New Roman" w:hAnsi="Arial" w:cs="Arial"/>
          <w:b/>
          <w:sz w:val="18"/>
          <w:szCs w:val="20"/>
          <w:lang w:val="es-ES" w:eastAsia="es-ES"/>
        </w:rPr>
      </w:pPr>
    </w:p>
    <w:p w14:paraId="35B6DA8F" w14:textId="77777777" w:rsidR="008B5976" w:rsidRDefault="008B5976" w:rsidP="00E50504">
      <w:pPr>
        <w:spacing w:after="101" w:line="216" w:lineRule="exact"/>
        <w:jc w:val="center"/>
        <w:rPr>
          <w:rFonts w:ascii="Arial" w:eastAsia="Times New Roman" w:hAnsi="Arial" w:cs="Arial"/>
          <w:b/>
          <w:sz w:val="18"/>
          <w:szCs w:val="20"/>
          <w:lang w:val="es-ES" w:eastAsia="es-ES"/>
        </w:rPr>
      </w:pPr>
    </w:p>
    <w:p w14:paraId="08503847" w14:textId="34F31A2B" w:rsidR="00E50504" w:rsidRPr="00E50504" w:rsidRDefault="00E50504" w:rsidP="00E50504">
      <w:pPr>
        <w:spacing w:after="101" w:line="216" w:lineRule="exact"/>
        <w:jc w:val="center"/>
        <w:rPr>
          <w:rFonts w:ascii="Arial" w:eastAsia="Times New Roman" w:hAnsi="Arial" w:cs="Arial"/>
          <w:b/>
          <w:sz w:val="18"/>
          <w:szCs w:val="20"/>
          <w:lang w:val="es-ES" w:eastAsia="es-ES"/>
        </w:rPr>
      </w:pPr>
    </w:p>
    <w:tbl>
      <w:tblPr>
        <w:tblW w:w="8712" w:type="dxa"/>
        <w:jc w:val="center"/>
        <w:tblLayout w:type="fixed"/>
        <w:tblCellMar>
          <w:left w:w="70" w:type="dxa"/>
          <w:right w:w="70" w:type="dxa"/>
        </w:tblCellMar>
        <w:tblLook w:val="0000" w:firstRow="0" w:lastRow="0" w:firstColumn="0" w:lastColumn="0" w:noHBand="0" w:noVBand="0"/>
      </w:tblPr>
      <w:tblGrid>
        <w:gridCol w:w="5861"/>
        <w:gridCol w:w="2851"/>
      </w:tblGrid>
      <w:tr w:rsidR="008B5976" w:rsidRPr="008B5976" w14:paraId="3D1D2D3C" w14:textId="77777777" w:rsidTr="008B5976">
        <w:trPr>
          <w:trHeight w:val="20"/>
          <w:jc w:val="center"/>
        </w:trPr>
        <w:tc>
          <w:tcPr>
            <w:tcW w:w="8712" w:type="dxa"/>
            <w:gridSpan w:val="2"/>
            <w:tcBorders>
              <w:bottom w:val="single" w:sz="4" w:space="0" w:color="auto"/>
            </w:tcBorders>
            <w:vAlign w:val="center"/>
          </w:tcPr>
          <w:p w14:paraId="4E9B538B" w14:textId="77777777" w:rsidR="008B5976" w:rsidRDefault="008B5976" w:rsidP="00E50504">
            <w:pPr>
              <w:spacing w:after="101" w:line="216" w:lineRule="exact"/>
              <w:jc w:val="center"/>
              <w:rPr>
                <w:rFonts w:ascii="Arial" w:eastAsia="Times New Roman" w:hAnsi="Arial" w:cs="Arial"/>
                <w:b/>
                <w:sz w:val="18"/>
                <w:szCs w:val="20"/>
                <w:lang w:val="es-ES" w:eastAsia="es-ES"/>
              </w:rPr>
            </w:pPr>
            <w:r w:rsidRPr="00E50504">
              <w:rPr>
                <w:rFonts w:ascii="Arial" w:eastAsia="Times New Roman" w:hAnsi="Arial" w:cs="Arial"/>
                <w:b/>
                <w:sz w:val="18"/>
                <w:szCs w:val="20"/>
                <w:lang w:val="es-ES" w:eastAsia="es-ES"/>
              </w:rPr>
              <w:lastRenderedPageBreak/>
              <w:t>Tabla 2. Nivel para la dispensa condicional de aceites con contenido radiactivo</w:t>
            </w:r>
          </w:p>
          <w:p w14:paraId="5FBBA7B1" w14:textId="20867A86" w:rsidR="008B5976" w:rsidRPr="008B5976" w:rsidRDefault="008B5976" w:rsidP="00E50504">
            <w:pPr>
              <w:spacing w:after="101" w:line="216" w:lineRule="exact"/>
              <w:jc w:val="center"/>
              <w:rPr>
                <w:rFonts w:ascii="Arial" w:eastAsia="Times New Roman" w:hAnsi="Arial" w:cs="Arial"/>
                <w:b/>
                <w:sz w:val="18"/>
                <w:szCs w:val="20"/>
                <w:lang w:eastAsia="es-ES"/>
              </w:rPr>
            </w:pPr>
            <w:r w:rsidRPr="008B5976">
              <w:rPr>
                <w:rFonts w:ascii="Arial" w:eastAsia="Times New Roman" w:hAnsi="Arial" w:cs="Arial"/>
                <w:b/>
                <w:sz w:val="18"/>
                <w:szCs w:val="20"/>
                <w:lang w:eastAsia="es-ES"/>
              </w:rPr>
              <w:t>Table 2. Level for conditional r</w:t>
            </w:r>
            <w:r>
              <w:rPr>
                <w:rFonts w:ascii="Arial" w:eastAsia="Times New Roman" w:hAnsi="Arial" w:cs="Arial"/>
                <w:b/>
                <w:sz w:val="18"/>
                <w:szCs w:val="20"/>
                <w:lang w:eastAsia="es-ES"/>
              </w:rPr>
              <w:t xml:space="preserve">elease of oils with radioactive content. </w:t>
            </w:r>
          </w:p>
        </w:tc>
      </w:tr>
      <w:tr w:rsidR="00E50504" w:rsidRPr="001E7013" w14:paraId="41C68ACB" w14:textId="77777777" w:rsidTr="008B5976">
        <w:trPr>
          <w:trHeight w:val="20"/>
          <w:jc w:val="center"/>
        </w:trPr>
        <w:tc>
          <w:tcPr>
            <w:tcW w:w="5861" w:type="dxa"/>
            <w:tcBorders>
              <w:top w:val="single" w:sz="4" w:space="0" w:color="auto"/>
              <w:left w:val="single" w:sz="4" w:space="0" w:color="auto"/>
              <w:bottom w:val="single" w:sz="4" w:space="0" w:color="auto"/>
              <w:right w:val="single" w:sz="4" w:space="0" w:color="auto"/>
            </w:tcBorders>
            <w:vAlign w:val="center"/>
          </w:tcPr>
          <w:p w14:paraId="088BA47C" w14:textId="77777777" w:rsidR="00E50504" w:rsidRPr="00E50504" w:rsidRDefault="00E50504" w:rsidP="00E50504">
            <w:pPr>
              <w:spacing w:after="101" w:line="216" w:lineRule="exact"/>
              <w:jc w:val="center"/>
              <w:rPr>
                <w:rFonts w:ascii="Arial" w:eastAsia="Times New Roman" w:hAnsi="Arial" w:cs="Arial"/>
                <w:b/>
                <w:sz w:val="18"/>
                <w:szCs w:val="20"/>
                <w:lang w:val="es-ES" w:eastAsia="es-ES"/>
              </w:rPr>
            </w:pPr>
            <w:r w:rsidRPr="00E50504">
              <w:rPr>
                <w:rFonts w:ascii="Arial" w:eastAsia="Times New Roman" w:hAnsi="Arial" w:cs="Arial"/>
                <w:b/>
                <w:sz w:val="18"/>
                <w:szCs w:val="20"/>
                <w:lang w:val="es-ES" w:eastAsia="es-ES"/>
              </w:rPr>
              <w:t>RADIONÚCLIDO</w:t>
            </w:r>
          </w:p>
        </w:tc>
        <w:tc>
          <w:tcPr>
            <w:tcW w:w="2851" w:type="dxa"/>
            <w:tcBorders>
              <w:top w:val="single" w:sz="4" w:space="0" w:color="auto"/>
              <w:left w:val="single" w:sz="4" w:space="0" w:color="auto"/>
              <w:bottom w:val="single" w:sz="4" w:space="0" w:color="auto"/>
              <w:right w:val="single" w:sz="4" w:space="0" w:color="auto"/>
            </w:tcBorders>
            <w:vAlign w:val="center"/>
          </w:tcPr>
          <w:p w14:paraId="7031CE5C" w14:textId="77777777" w:rsidR="00E50504" w:rsidRPr="00E50504" w:rsidRDefault="00E50504" w:rsidP="00E50504">
            <w:pPr>
              <w:spacing w:after="101" w:line="216" w:lineRule="exact"/>
              <w:jc w:val="center"/>
              <w:rPr>
                <w:rFonts w:ascii="Arial" w:eastAsia="Times New Roman" w:hAnsi="Arial" w:cs="Arial"/>
                <w:b/>
                <w:sz w:val="18"/>
                <w:szCs w:val="20"/>
                <w:lang w:val="es-ES" w:eastAsia="es-ES"/>
              </w:rPr>
            </w:pPr>
            <w:r w:rsidRPr="00E50504">
              <w:rPr>
                <w:rFonts w:ascii="Arial" w:eastAsia="Times New Roman" w:hAnsi="Arial" w:cs="Arial"/>
                <w:b/>
                <w:sz w:val="18"/>
                <w:szCs w:val="20"/>
                <w:lang w:val="es-ES" w:eastAsia="es-ES"/>
              </w:rPr>
              <w:t>NIVEL DE DISPENSA CONCENTRACIÓN DE ACTIVIDAD (Bq/g)</w:t>
            </w:r>
          </w:p>
        </w:tc>
      </w:tr>
      <w:tr w:rsidR="00E50504" w:rsidRPr="00E50504" w14:paraId="360AAB3F" w14:textId="77777777" w:rsidTr="008B5976">
        <w:trPr>
          <w:trHeight w:val="20"/>
          <w:jc w:val="center"/>
        </w:trPr>
        <w:tc>
          <w:tcPr>
            <w:tcW w:w="5861" w:type="dxa"/>
            <w:tcBorders>
              <w:top w:val="single" w:sz="4" w:space="0" w:color="auto"/>
              <w:left w:val="single" w:sz="4" w:space="0" w:color="auto"/>
              <w:bottom w:val="single" w:sz="4" w:space="0" w:color="auto"/>
              <w:right w:val="single" w:sz="4" w:space="0" w:color="auto"/>
            </w:tcBorders>
            <w:vAlign w:val="center"/>
          </w:tcPr>
          <w:p w14:paraId="78C772D2" w14:textId="77777777" w:rsidR="00E50504" w:rsidRPr="00E50504" w:rsidRDefault="00E50504" w:rsidP="00E50504">
            <w:pPr>
              <w:spacing w:after="101" w:line="216" w:lineRule="exact"/>
              <w:jc w:val="center"/>
              <w:rPr>
                <w:rFonts w:ascii="Arial" w:eastAsia="Times New Roman" w:hAnsi="Arial" w:cs="Arial"/>
                <w:sz w:val="18"/>
                <w:szCs w:val="20"/>
                <w:lang w:val="es-ES" w:eastAsia="es-ES"/>
              </w:rPr>
            </w:pPr>
            <w:r w:rsidRPr="00E50504">
              <w:rPr>
                <w:rFonts w:ascii="Arial" w:eastAsia="Times New Roman" w:hAnsi="Arial" w:cs="Arial"/>
                <w:sz w:val="18"/>
                <w:szCs w:val="16"/>
                <w:vertAlign w:val="superscript"/>
                <w:lang w:val="es-ES" w:eastAsia="es-ES"/>
              </w:rPr>
              <w:t>244</w:t>
            </w:r>
            <w:r w:rsidRPr="00E50504">
              <w:rPr>
                <w:rFonts w:ascii="Arial" w:eastAsia="Times New Roman" w:hAnsi="Arial" w:cs="Arial"/>
                <w:sz w:val="18"/>
                <w:szCs w:val="20"/>
                <w:lang w:val="es-ES" w:eastAsia="es-ES"/>
              </w:rPr>
              <w:t xml:space="preserve">Cm, </w:t>
            </w:r>
            <w:r w:rsidRPr="00E50504">
              <w:rPr>
                <w:rFonts w:ascii="Arial" w:eastAsia="Times New Roman" w:hAnsi="Arial" w:cs="Arial"/>
                <w:sz w:val="18"/>
                <w:szCs w:val="16"/>
                <w:vertAlign w:val="superscript"/>
                <w:lang w:val="es-ES" w:eastAsia="es-ES"/>
              </w:rPr>
              <w:t>234</w:t>
            </w:r>
            <w:r w:rsidRPr="00E50504">
              <w:rPr>
                <w:rFonts w:ascii="Arial" w:eastAsia="Times New Roman" w:hAnsi="Arial" w:cs="Arial"/>
                <w:sz w:val="18"/>
                <w:szCs w:val="20"/>
                <w:lang w:val="es-ES" w:eastAsia="es-ES"/>
              </w:rPr>
              <w:t>U,</w:t>
            </w:r>
            <w:r w:rsidRPr="00E50504">
              <w:rPr>
                <w:rFonts w:ascii="Arial" w:eastAsia="Times New Roman" w:hAnsi="Arial" w:cs="Arial"/>
                <w:position w:val="9"/>
                <w:sz w:val="18"/>
                <w:szCs w:val="16"/>
                <w:lang w:val="es-ES" w:eastAsia="es-ES"/>
              </w:rPr>
              <w:t xml:space="preserve"> </w:t>
            </w:r>
            <w:r w:rsidRPr="00E50504">
              <w:rPr>
                <w:rFonts w:ascii="Arial" w:eastAsia="Times New Roman" w:hAnsi="Arial" w:cs="Arial"/>
                <w:sz w:val="18"/>
                <w:szCs w:val="16"/>
                <w:vertAlign w:val="superscript"/>
                <w:lang w:val="es-ES" w:eastAsia="es-ES"/>
              </w:rPr>
              <w:t>235</w:t>
            </w:r>
            <w:r w:rsidRPr="00E50504">
              <w:rPr>
                <w:rFonts w:ascii="Arial" w:eastAsia="Times New Roman" w:hAnsi="Arial" w:cs="Arial"/>
                <w:sz w:val="18"/>
                <w:szCs w:val="20"/>
                <w:lang w:val="es-ES" w:eastAsia="es-ES"/>
              </w:rPr>
              <w:t xml:space="preserve">U, </w:t>
            </w:r>
            <w:r w:rsidRPr="00E50504">
              <w:rPr>
                <w:rFonts w:ascii="Arial" w:eastAsia="Times New Roman" w:hAnsi="Arial" w:cs="Arial"/>
                <w:sz w:val="18"/>
                <w:szCs w:val="16"/>
                <w:vertAlign w:val="superscript"/>
                <w:lang w:val="es-ES" w:eastAsia="es-ES"/>
              </w:rPr>
              <w:t>238</w:t>
            </w:r>
            <w:r w:rsidRPr="00E50504">
              <w:rPr>
                <w:rFonts w:ascii="Arial" w:eastAsia="Times New Roman" w:hAnsi="Arial" w:cs="Arial"/>
                <w:sz w:val="18"/>
                <w:szCs w:val="20"/>
                <w:lang w:val="es-ES" w:eastAsia="es-ES"/>
              </w:rPr>
              <w:t xml:space="preserve">U, </w:t>
            </w:r>
            <w:r w:rsidRPr="00E50504">
              <w:rPr>
                <w:rFonts w:ascii="Arial" w:eastAsia="Times New Roman" w:hAnsi="Arial" w:cs="Arial"/>
                <w:sz w:val="18"/>
                <w:szCs w:val="16"/>
                <w:vertAlign w:val="superscript"/>
                <w:lang w:val="es-ES" w:eastAsia="es-ES"/>
              </w:rPr>
              <w:t>237</w:t>
            </w:r>
            <w:r w:rsidRPr="00E50504">
              <w:rPr>
                <w:rFonts w:ascii="Arial" w:eastAsia="Times New Roman" w:hAnsi="Arial" w:cs="Arial"/>
                <w:sz w:val="18"/>
                <w:szCs w:val="20"/>
                <w:lang w:val="es-ES" w:eastAsia="es-ES"/>
              </w:rPr>
              <w:t xml:space="preserve">Np, </w:t>
            </w:r>
            <w:r w:rsidRPr="00E50504">
              <w:rPr>
                <w:rFonts w:ascii="Arial" w:eastAsia="Times New Roman" w:hAnsi="Arial" w:cs="Arial"/>
                <w:sz w:val="18"/>
                <w:szCs w:val="16"/>
                <w:vertAlign w:val="superscript"/>
                <w:lang w:val="es-ES" w:eastAsia="es-ES"/>
              </w:rPr>
              <w:t>238</w:t>
            </w:r>
            <w:r w:rsidRPr="00E50504">
              <w:rPr>
                <w:rFonts w:ascii="Arial" w:eastAsia="Times New Roman" w:hAnsi="Arial" w:cs="Arial"/>
                <w:sz w:val="18"/>
                <w:szCs w:val="20"/>
                <w:lang w:val="es-ES" w:eastAsia="es-ES"/>
              </w:rPr>
              <w:t xml:space="preserve">Pu, </w:t>
            </w:r>
            <w:r w:rsidRPr="00E50504">
              <w:rPr>
                <w:rFonts w:ascii="Arial" w:eastAsia="Times New Roman" w:hAnsi="Arial" w:cs="Arial"/>
                <w:sz w:val="18"/>
                <w:szCs w:val="16"/>
                <w:vertAlign w:val="superscript"/>
                <w:lang w:val="es-ES" w:eastAsia="es-ES"/>
              </w:rPr>
              <w:t>239</w:t>
            </w:r>
            <w:r w:rsidRPr="00E50504">
              <w:rPr>
                <w:rFonts w:ascii="Arial" w:eastAsia="Times New Roman" w:hAnsi="Arial" w:cs="Arial"/>
                <w:sz w:val="18"/>
                <w:szCs w:val="20"/>
                <w:lang w:val="es-ES" w:eastAsia="es-ES"/>
              </w:rPr>
              <w:t xml:space="preserve">Pu, </w:t>
            </w:r>
            <w:r w:rsidRPr="00E50504">
              <w:rPr>
                <w:rFonts w:ascii="Arial" w:eastAsia="Times New Roman" w:hAnsi="Arial" w:cs="Arial"/>
                <w:sz w:val="18"/>
                <w:szCs w:val="16"/>
                <w:vertAlign w:val="superscript"/>
                <w:lang w:val="es-ES" w:eastAsia="es-ES"/>
              </w:rPr>
              <w:t>242</w:t>
            </w:r>
            <w:r w:rsidRPr="00E50504">
              <w:rPr>
                <w:rFonts w:ascii="Arial" w:eastAsia="Times New Roman" w:hAnsi="Arial" w:cs="Arial"/>
                <w:sz w:val="18"/>
                <w:szCs w:val="20"/>
                <w:lang w:val="es-ES" w:eastAsia="es-ES"/>
              </w:rPr>
              <w:t xml:space="preserve">Pu, </w:t>
            </w:r>
            <w:r w:rsidRPr="00E50504">
              <w:rPr>
                <w:rFonts w:ascii="Arial" w:eastAsia="Times New Roman" w:hAnsi="Arial" w:cs="Arial"/>
                <w:sz w:val="18"/>
                <w:szCs w:val="16"/>
                <w:vertAlign w:val="superscript"/>
                <w:lang w:val="es-ES" w:eastAsia="es-ES"/>
              </w:rPr>
              <w:t>241</w:t>
            </w:r>
            <w:r w:rsidRPr="00E50504">
              <w:rPr>
                <w:rFonts w:ascii="Arial" w:eastAsia="Times New Roman" w:hAnsi="Arial" w:cs="Arial"/>
                <w:sz w:val="18"/>
                <w:szCs w:val="20"/>
                <w:lang w:val="es-ES" w:eastAsia="es-ES"/>
              </w:rPr>
              <w:t xml:space="preserve">Am, </w:t>
            </w:r>
            <w:r w:rsidRPr="00E50504">
              <w:rPr>
                <w:rFonts w:ascii="Arial" w:eastAsia="Times New Roman" w:hAnsi="Arial" w:cs="Arial"/>
                <w:sz w:val="18"/>
                <w:szCs w:val="16"/>
                <w:vertAlign w:val="superscript"/>
                <w:lang w:val="es-ES" w:eastAsia="es-ES"/>
              </w:rPr>
              <w:t>243</w:t>
            </w:r>
            <w:r w:rsidRPr="00E50504">
              <w:rPr>
                <w:rFonts w:ascii="Arial" w:eastAsia="Times New Roman" w:hAnsi="Arial" w:cs="Arial"/>
                <w:sz w:val="18"/>
                <w:szCs w:val="20"/>
                <w:lang w:val="es-ES" w:eastAsia="es-ES"/>
              </w:rPr>
              <w:t>Am</w:t>
            </w:r>
          </w:p>
        </w:tc>
        <w:tc>
          <w:tcPr>
            <w:tcW w:w="2851" w:type="dxa"/>
            <w:tcBorders>
              <w:top w:val="single" w:sz="4" w:space="0" w:color="auto"/>
              <w:left w:val="single" w:sz="4" w:space="0" w:color="auto"/>
              <w:bottom w:val="single" w:sz="4" w:space="0" w:color="auto"/>
              <w:right w:val="single" w:sz="4" w:space="0" w:color="auto"/>
            </w:tcBorders>
            <w:vAlign w:val="center"/>
          </w:tcPr>
          <w:p w14:paraId="168CE3C5" w14:textId="77777777" w:rsidR="00E50504" w:rsidRPr="00E50504" w:rsidRDefault="00E50504" w:rsidP="00E50504">
            <w:pPr>
              <w:spacing w:after="101" w:line="216" w:lineRule="exact"/>
              <w:jc w:val="center"/>
              <w:rPr>
                <w:rFonts w:ascii="Arial" w:eastAsia="Times New Roman" w:hAnsi="Arial" w:cs="Arial"/>
                <w:sz w:val="18"/>
                <w:szCs w:val="20"/>
                <w:lang w:val="en-GB" w:eastAsia="es-ES"/>
              </w:rPr>
            </w:pPr>
            <w:r w:rsidRPr="00E50504">
              <w:rPr>
                <w:rFonts w:ascii="Arial" w:eastAsia="Times New Roman" w:hAnsi="Arial" w:cs="Arial"/>
                <w:sz w:val="18"/>
                <w:szCs w:val="20"/>
                <w:lang w:val="en-GB" w:eastAsia="es-ES"/>
              </w:rPr>
              <w:t>0.1</w:t>
            </w:r>
          </w:p>
        </w:tc>
      </w:tr>
      <w:tr w:rsidR="00E50504" w:rsidRPr="00E50504" w14:paraId="07E836D7" w14:textId="77777777" w:rsidTr="008B5976">
        <w:trPr>
          <w:trHeight w:val="20"/>
          <w:jc w:val="center"/>
        </w:trPr>
        <w:tc>
          <w:tcPr>
            <w:tcW w:w="5861" w:type="dxa"/>
            <w:tcBorders>
              <w:top w:val="single" w:sz="4" w:space="0" w:color="auto"/>
              <w:left w:val="single" w:sz="6" w:space="0" w:color="000000"/>
              <w:bottom w:val="single" w:sz="6" w:space="0" w:color="000000"/>
              <w:right w:val="single" w:sz="6" w:space="0" w:color="000000"/>
            </w:tcBorders>
            <w:vAlign w:val="center"/>
          </w:tcPr>
          <w:p w14:paraId="52586FF2" w14:textId="77777777" w:rsidR="00E50504" w:rsidRPr="00E50504" w:rsidRDefault="00E50504" w:rsidP="00E50504">
            <w:pPr>
              <w:spacing w:after="101" w:line="216" w:lineRule="exact"/>
              <w:jc w:val="center"/>
              <w:rPr>
                <w:rFonts w:ascii="Arial" w:eastAsia="Times New Roman" w:hAnsi="Arial" w:cs="Arial"/>
                <w:sz w:val="18"/>
                <w:szCs w:val="20"/>
                <w:lang w:val="es-ES" w:eastAsia="es-ES"/>
              </w:rPr>
            </w:pPr>
            <w:r w:rsidRPr="00E50504">
              <w:rPr>
                <w:rFonts w:ascii="Arial" w:eastAsia="Times New Roman" w:hAnsi="Arial" w:cs="Arial"/>
                <w:sz w:val="18"/>
                <w:szCs w:val="16"/>
                <w:vertAlign w:val="superscript"/>
                <w:lang w:val="es-ES" w:eastAsia="es-ES"/>
              </w:rPr>
              <w:t>242</w:t>
            </w:r>
            <w:r w:rsidRPr="00E50504">
              <w:rPr>
                <w:rFonts w:ascii="Arial" w:eastAsia="Times New Roman" w:hAnsi="Arial" w:cs="Arial"/>
                <w:sz w:val="18"/>
                <w:szCs w:val="20"/>
                <w:lang w:val="es-ES" w:eastAsia="es-ES"/>
              </w:rPr>
              <w:t xml:space="preserve">Cm, </w:t>
            </w:r>
            <w:r w:rsidRPr="00E50504">
              <w:rPr>
                <w:rFonts w:ascii="Arial" w:eastAsia="Times New Roman" w:hAnsi="Arial" w:cs="Arial"/>
                <w:sz w:val="18"/>
                <w:szCs w:val="16"/>
                <w:vertAlign w:val="superscript"/>
                <w:lang w:val="es-ES" w:eastAsia="es-ES"/>
              </w:rPr>
              <w:t>154</w:t>
            </w:r>
            <w:r w:rsidRPr="00E50504">
              <w:rPr>
                <w:rFonts w:ascii="Arial" w:eastAsia="Times New Roman" w:hAnsi="Arial" w:cs="Arial"/>
                <w:sz w:val="18"/>
                <w:szCs w:val="20"/>
                <w:lang w:val="es-ES" w:eastAsia="es-ES"/>
              </w:rPr>
              <w:t xml:space="preserve">Eu, </w:t>
            </w:r>
            <w:r w:rsidRPr="00E50504">
              <w:rPr>
                <w:rFonts w:ascii="Arial" w:eastAsia="Times New Roman" w:hAnsi="Arial" w:cs="Arial"/>
                <w:sz w:val="18"/>
                <w:szCs w:val="16"/>
                <w:vertAlign w:val="superscript"/>
                <w:lang w:val="es-ES" w:eastAsia="es-ES"/>
              </w:rPr>
              <w:t>152</w:t>
            </w:r>
            <w:r w:rsidRPr="00E50504">
              <w:rPr>
                <w:rFonts w:ascii="Arial" w:eastAsia="Times New Roman" w:hAnsi="Arial" w:cs="Arial"/>
                <w:sz w:val="18"/>
                <w:szCs w:val="20"/>
                <w:lang w:val="es-ES" w:eastAsia="es-ES"/>
              </w:rPr>
              <w:t xml:space="preserve">Eu, </w:t>
            </w:r>
            <w:r w:rsidRPr="00E50504">
              <w:rPr>
                <w:rFonts w:ascii="Arial" w:eastAsia="Times New Roman" w:hAnsi="Arial" w:cs="Arial"/>
                <w:sz w:val="18"/>
                <w:szCs w:val="16"/>
                <w:vertAlign w:val="superscript"/>
                <w:lang w:val="es-ES" w:eastAsia="es-ES"/>
              </w:rPr>
              <w:t>137</w:t>
            </w:r>
            <w:r w:rsidRPr="00E50504">
              <w:rPr>
                <w:rFonts w:ascii="Arial" w:eastAsia="Times New Roman" w:hAnsi="Arial" w:cs="Arial"/>
                <w:sz w:val="18"/>
                <w:szCs w:val="20"/>
                <w:lang w:val="es-ES" w:eastAsia="es-ES"/>
              </w:rPr>
              <w:t xml:space="preserve">Cs, </w:t>
            </w:r>
            <w:r w:rsidRPr="00E50504">
              <w:rPr>
                <w:rFonts w:ascii="Arial" w:eastAsia="Times New Roman" w:hAnsi="Arial" w:cs="Arial"/>
                <w:sz w:val="18"/>
                <w:szCs w:val="16"/>
                <w:vertAlign w:val="superscript"/>
                <w:lang w:val="es-ES" w:eastAsia="es-ES"/>
              </w:rPr>
              <w:t>134</w:t>
            </w:r>
            <w:r w:rsidRPr="00E50504">
              <w:rPr>
                <w:rFonts w:ascii="Arial" w:eastAsia="Times New Roman" w:hAnsi="Arial" w:cs="Arial"/>
                <w:sz w:val="18"/>
                <w:szCs w:val="20"/>
                <w:lang w:val="es-ES" w:eastAsia="es-ES"/>
              </w:rPr>
              <w:t xml:space="preserve">Cs, </w:t>
            </w:r>
            <w:r w:rsidRPr="00E50504">
              <w:rPr>
                <w:rFonts w:ascii="Arial" w:eastAsia="Times New Roman" w:hAnsi="Arial" w:cs="Arial"/>
                <w:sz w:val="18"/>
                <w:szCs w:val="16"/>
                <w:vertAlign w:val="superscript"/>
                <w:lang w:val="es-ES" w:eastAsia="es-ES"/>
              </w:rPr>
              <w:t>110m</w:t>
            </w:r>
            <w:r w:rsidRPr="00E50504">
              <w:rPr>
                <w:rFonts w:ascii="Arial" w:eastAsia="Times New Roman" w:hAnsi="Arial" w:cs="Arial"/>
                <w:sz w:val="18"/>
                <w:szCs w:val="20"/>
                <w:lang w:val="es-ES" w:eastAsia="es-ES"/>
              </w:rPr>
              <w:t xml:space="preserve">Ag, </w:t>
            </w:r>
            <w:r w:rsidRPr="00E50504">
              <w:rPr>
                <w:rFonts w:ascii="Arial" w:eastAsia="Times New Roman" w:hAnsi="Arial" w:cs="Arial"/>
                <w:sz w:val="18"/>
                <w:szCs w:val="16"/>
                <w:vertAlign w:val="superscript"/>
                <w:lang w:val="es-ES" w:eastAsia="es-ES"/>
              </w:rPr>
              <w:t>94</w:t>
            </w:r>
            <w:r w:rsidRPr="00E50504">
              <w:rPr>
                <w:rFonts w:ascii="Arial" w:eastAsia="Times New Roman" w:hAnsi="Arial" w:cs="Arial"/>
                <w:sz w:val="18"/>
                <w:szCs w:val="20"/>
                <w:lang w:val="es-ES" w:eastAsia="es-ES"/>
              </w:rPr>
              <w:t xml:space="preserve">Nb, </w:t>
            </w:r>
            <w:r w:rsidRPr="00E50504">
              <w:rPr>
                <w:rFonts w:ascii="Arial" w:eastAsia="Times New Roman" w:hAnsi="Arial" w:cs="Arial"/>
                <w:sz w:val="18"/>
                <w:szCs w:val="16"/>
                <w:vertAlign w:val="superscript"/>
                <w:lang w:val="es-ES" w:eastAsia="es-ES"/>
              </w:rPr>
              <w:t>60</w:t>
            </w:r>
            <w:r w:rsidRPr="00E50504">
              <w:rPr>
                <w:rFonts w:ascii="Arial" w:eastAsia="Times New Roman" w:hAnsi="Arial" w:cs="Arial"/>
                <w:sz w:val="18"/>
                <w:szCs w:val="20"/>
                <w:lang w:val="es-ES" w:eastAsia="es-ES"/>
              </w:rPr>
              <w:t>Co,</w:t>
            </w:r>
            <w:r w:rsidRPr="00E50504">
              <w:rPr>
                <w:rFonts w:ascii="Arial" w:eastAsia="Times New Roman" w:hAnsi="Arial" w:cs="Arial"/>
                <w:sz w:val="18"/>
                <w:szCs w:val="16"/>
                <w:vertAlign w:val="superscript"/>
                <w:lang w:val="es-ES" w:eastAsia="es-ES"/>
              </w:rPr>
              <w:t>54</w:t>
            </w:r>
            <w:r w:rsidRPr="00E50504">
              <w:rPr>
                <w:rFonts w:ascii="Arial" w:eastAsia="Times New Roman" w:hAnsi="Arial" w:cs="Arial"/>
                <w:sz w:val="18"/>
                <w:szCs w:val="20"/>
                <w:lang w:val="es-ES" w:eastAsia="es-ES"/>
              </w:rPr>
              <w:t xml:space="preserve">Mn </w:t>
            </w:r>
            <w:r w:rsidRPr="00E50504">
              <w:rPr>
                <w:rFonts w:ascii="Arial" w:eastAsia="Times New Roman" w:hAnsi="Arial" w:cs="Arial"/>
                <w:sz w:val="18"/>
                <w:szCs w:val="16"/>
                <w:vertAlign w:val="superscript"/>
                <w:lang w:val="es-ES" w:eastAsia="es-ES"/>
              </w:rPr>
              <w:t>59</w:t>
            </w:r>
            <w:r w:rsidRPr="00E50504">
              <w:rPr>
                <w:rFonts w:ascii="Arial" w:eastAsia="Times New Roman" w:hAnsi="Arial" w:cs="Arial"/>
                <w:sz w:val="18"/>
                <w:szCs w:val="20"/>
                <w:lang w:val="es-ES" w:eastAsia="es-ES"/>
              </w:rPr>
              <w:t xml:space="preserve">Fe, </w:t>
            </w:r>
            <w:r w:rsidRPr="00E50504">
              <w:rPr>
                <w:rFonts w:ascii="Arial" w:eastAsia="Times New Roman" w:hAnsi="Arial" w:cs="Arial"/>
                <w:sz w:val="18"/>
                <w:szCs w:val="16"/>
                <w:vertAlign w:val="superscript"/>
                <w:lang w:val="es-ES" w:eastAsia="es-ES"/>
              </w:rPr>
              <w:t>58</w:t>
            </w:r>
            <w:r w:rsidRPr="00E50504">
              <w:rPr>
                <w:rFonts w:ascii="Arial" w:eastAsia="Times New Roman" w:hAnsi="Arial" w:cs="Arial"/>
                <w:sz w:val="18"/>
                <w:szCs w:val="20"/>
                <w:lang w:val="es-ES" w:eastAsia="es-ES"/>
              </w:rPr>
              <w:t xml:space="preserve">Co, </w:t>
            </w:r>
            <w:r w:rsidRPr="00E50504">
              <w:rPr>
                <w:rFonts w:ascii="Arial" w:eastAsia="Times New Roman" w:hAnsi="Arial" w:cs="Arial"/>
                <w:sz w:val="18"/>
                <w:szCs w:val="16"/>
                <w:vertAlign w:val="superscript"/>
                <w:lang w:val="es-ES" w:eastAsia="es-ES"/>
              </w:rPr>
              <w:t>95</w:t>
            </w:r>
            <w:r w:rsidRPr="00E50504">
              <w:rPr>
                <w:rFonts w:ascii="Arial" w:eastAsia="Times New Roman" w:hAnsi="Arial" w:cs="Arial"/>
                <w:sz w:val="18"/>
                <w:szCs w:val="20"/>
                <w:lang w:val="es-ES" w:eastAsia="es-ES"/>
              </w:rPr>
              <w:t xml:space="preserve">Nb, </w:t>
            </w:r>
            <w:r w:rsidRPr="00E50504">
              <w:rPr>
                <w:rFonts w:ascii="Arial" w:eastAsia="Times New Roman" w:hAnsi="Arial" w:cs="Arial"/>
                <w:sz w:val="18"/>
                <w:szCs w:val="16"/>
                <w:vertAlign w:val="superscript"/>
                <w:lang w:val="es-ES" w:eastAsia="es-ES"/>
              </w:rPr>
              <w:t>124</w:t>
            </w:r>
            <w:r w:rsidRPr="00E50504">
              <w:rPr>
                <w:rFonts w:ascii="Arial" w:eastAsia="Times New Roman" w:hAnsi="Arial" w:cs="Arial"/>
                <w:sz w:val="18"/>
                <w:szCs w:val="20"/>
                <w:lang w:val="es-ES" w:eastAsia="es-ES"/>
              </w:rPr>
              <w:t>Sb</w:t>
            </w:r>
          </w:p>
        </w:tc>
        <w:tc>
          <w:tcPr>
            <w:tcW w:w="2851" w:type="dxa"/>
            <w:tcBorders>
              <w:top w:val="single" w:sz="4" w:space="0" w:color="auto"/>
              <w:left w:val="single" w:sz="6" w:space="0" w:color="000000"/>
              <w:bottom w:val="single" w:sz="6" w:space="0" w:color="000000"/>
              <w:right w:val="single" w:sz="6" w:space="0" w:color="000000"/>
            </w:tcBorders>
            <w:vAlign w:val="center"/>
          </w:tcPr>
          <w:p w14:paraId="25CB6B83" w14:textId="77777777" w:rsidR="00E50504" w:rsidRPr="00E50504" w:rsidRDefault="00E50504" w:rsidP="00E50504">
            <w:pPr>
              <w:spacing w:after="101" w:line="216" w:lineRule="exact"/>
              <w:jc w:val="center"/>
              <w:rPr>
                <w:rFonts w:ascii="Arial" w:eastAsia="Times New Roman" w:hAnsi="Arial" w:cs="Arial"/>
                <w:sz w:val="18"/>
                <w:szCs w:val="20"/>
                <w:lang w:val="en-GB" w:eastAsia="es-ES"/>
              </w:rPr>
            </w:pPr>
            <w:r w:rsidRPr="00E50504">
              <w:rPr>
                <w:rFonts w:ascii="Arial" w:eastAsia="Times New Roman" w:hAnsi="Arial" w:cs="Arial"/>
                <w:sz w:val="18"/>
                <w:szCs w:val="20"/>
                <w:lang w:val="en-GB" w:eastAsia="es-ES"/>
              </w:rPr>
              <w:t>1</w:t>
            </w:r>
          </w:p>
        </w:tc>
      </w:tr>
      <w:tr w:rsidR="00E50504" w:rsidRPr="00E50504" w14:paraId="166E1F96" w14:textId="77777777" w:rsidTr="008B5976">
        <w:trPr>
          <w:trHeight w:val="20"/>
          <w:jc w:val="center"/>
        </w:trPr>
        <w:tc>
          <w:tcPr>
            <w:tcW w:w="5861" w:type="dxa"/>
            <w:tcBorders>
              <w:top w:val="single" w:sz="6" w:space="0" w:color="000000"/>
              <w:left w:val="single" w:sz="6" w:space="0" w:color="000000"/>
              <w:bottom w:val="single" w:sz="6" w:space="0" w:color="000000"/>
              <w:right w:val="single" w:sz="6" w:space="0" w:color="000000"/>
            </w:tcBorders>
            <w:vAlign w:val="center"/>
          </w:tcPr>
          <w:p w14:paraId="728C9D0F" w14:textId="77777777" w:rsidR="00E50504" w:rsidRPr="00E50504" w:rsidRDefault="00E50504" w:rsidP="00E50504">
            <w:pPr>
              <w:spacing w:after="101" w:line="216" w:lineRule="exact"/>
              <w:jc w:val="center"/>
              <w:rPr>
                <w:rFonts w:ascii="Arial" w:eastAsia="Times New Roman" w:hAnsi="Arial" w:cs="Arial"/>
                <w:sz w:val="18"/>
                <w:szCs w:val="20"/>
                <w:lang w:val="sv-SE" w:eastAsia="es-ES"/>
              </w:rPr>
            </w:pPr>
            <w:r w:rsidRPr="00E50504">
              <w:rPr>
                <w:rFonts w:ascii="Arial" w:eastAsia="Times New Roman" w:hAnsi="Arial" w:cs="Arial"/>
                <w:sz w:val="18"/>
                <w:szCs w:val="16"/>
                <w:vertAlign w:val="superscript"/>
                <w:lang w:val="sv-SE" w:eastAsia="es-ES"/>
              </w:rPr>
              <w:t>140</w:t>
            </w:r>
            <w:r w:rsidRPr="00E50504">
              <w:rPr>
                <w:rFonts w:ascii="Arial" w:eastAsia="Times New Roman" w:hAnsi="Arial" w:cs="Arial"/>
                <w:sz w:val="18"/>
                <w:szCs w:val="20"/>
                <w:lang w:val="sv-SE" w:eastAsia="es-ES"/>
              </w:rPr>
              <w:t xml:space="preserve">Ba, </w:t>
            </w:r>
            <w:r w:rsidRPr="00E50504">
              <w:rPr>
                <w:rFonts w:ascii="Arial" w:eastAsia="Times New Roman" w:hAnsi="Arial" w:cs="Arial"/>
                <w:sz w:val="18"/>
                <w:szCs w:val="16"/>
                <w:vertAlign w:val="superscript"/>
                <w:lang w:val="sv-SE" w:eastAsia="es-ES"/>
              </w:rPr>
              <w:t>129</w:t>
            </w:r>
            <w:r w:rsidRPr="00E50504">
              <w:rPr>
                <w:rFonts w:ascii="Arial" w:eastAsia="Times New Roman" w:hAnsi="Arial" w:cs="Arial"/>
                <w:sz w:val="18"/>
                <w:szCs w:val="20"/>
                <w:lang w:val="sv-SE" w:eastAsia="es-ES"/>
              </w:rPr>
              <w:t>I,</w:t>
            </w:r>
            <w:r w:rsidRPr="00E50504">
              <w:rPr>
                <w:rFonts w:ascii="Arial" w:eastAsia="Times New Roman" w:hAnsi="Arial" w:cs="Arial"/>
                <w:position w:val="9"/>
                <w:sz w:val="18"/>
                <w:szCs w:val="16"/>
                <w:lang w:val="sv-SE" w:eastAsia="es-ES"/>
              </w:rPr>
              <w:t xml:space="preserve"> </w:t>
            </w:r>
            <w:r w:rsidRPr="00E50504">
              <w:rPr>
                <w:rFonts w:ascii="Arial" w:eastAsia="Times New Roman" w:hAnsi="Arial" w:cs="Arial"/>
                <w:sz w:val="18"/>
                <w:szCs w:val="16"/>
                <w:vertAlign w:val="superscript"/>
                <w:lang w:val="sv-SE" w:eastAsia="es-ES"/>
              </w:rPr>
              <w:t>125</w:t>
            </w:r>
            <w:r w:rsidRPr="00E50504">
              <w:rPr>
                <w:rFonts w:ascii="Arial" w:eastAsia="Times New Roman" w:hAnsi="Arial" w:cs="Arial"/>
                <w:sz w:val="18"/>
                <w:szCs w:val="20"/>
                <w:lang w:val="sv-SE" w:eastAsia="es-ES"/>
              </w:rPr>
              <w:t xml:space="preserve">Sb, </w:t>
            </w:r>
            <w:r w:rsidRPr="00E50504">
              <w:rPr>
                <w:rFonts w:ascii="Arial" w:eastAsia="Times New Roman" w:hAnsi="Arial" w:cs="Arial"/>
                <w:sz w:val="18"/>
                <w:szCs w:val="16"/>
                <w:vertAlign w:val="superscript"/>
                <w:lang w:val="sv-SE" w:eastAsia="es-ES"/>
              </w:rPr>
              <w:t>103</w:t>
            </w:r>
            <w:r w:rsidRPr="00E50504">
              <w:rPr>
                <w:rFonts w:ascii="Arial" w:eastAsia="Times New Roman" w:hAnsi="Arial" w:cs="Arial"/>
                <w:sz w:val="18"/>
                <w:szCs w:val="20"/>
                <w:lang w:val="sv-SE" w:eastAsia="es-ES"/>
              </w:rPr>
              <w:t xml:space="preserve">Ru, </w:t>
            </w:r>
            <w:r w:rsidRPr="00E50504">
              <w:rPr>
                <w:rFonts w:ascii="Arial" w:eastAsia="Times New Roman" w:hAnsi="Arial" w:cs="Arial"/>
                <w:sz w:val="18"/>
                <w:szCs w:val="16"/>
                <w:vertAlign w:val="superscript"/>
                <w:lang w:val="sv-SE" w:eastAsia="es-ES"/>
              </w:rPr>
              <w:t>106</w:t>
            </w:r>
            <w:r w:rsidRPr="00E50504">
              <w:rPr>
                <w:rFonts w:ascii="Arial" w:eastAsia="Times New Roman" w:hAnsi="Arial" w:cs="Arial"/>
                <w:sz w:val="18"/>
                <w:szCs w:val="20"/>
                <w:lang w:val="sv-SE" w:eastAsia="es-ES"/>
              </w:rPr>
              <w:t xml:space="preserve">Ru, </w:t>
            </w:r>
            <w:r w:rsidRPr="00E50504">
              <w:rPr>
                <w:rFonts w:ascii="Arial" w:eastAsia="Times New Roman" w:hAnsi="Arial" w:cs="Arial"/>
                <w:sz w:val="18"/>
                <w:szCs w:val="16"/>
                <w:vertAlign w:val="superscript"/>
                <w:lang w:val="sv-SE" w:eastAsia="es-ES"/>
              </w:rPr>
              <w:t>95</w:t>
            </w:r>
            <w:r w:rsidRPr="00E50504">
              <w:rPr>
                <w:rFonts w:ascii="Arial" w:eastAsia="Times New Roman" w:hAnsi="Arial" w:cs="Arial"/>
                <w:sz w:val="18"/>
                <w:szCs w:val="20"/>
                <w:lang w:val="sv-SE" w:eastAsia="es-ES"/>
              </w:rPr>
              <w:t xml:space="preserve">Zr, </w:t>
            </w:r>
            <w:r w:rsidRPr="00E50504">
              <w:rPr>
                <w:rFonts w:ascii="Arial" w:eastAsia="Times New Roman" w:hAnsi="Arial" w:cs="Arial"/>
                <w:sz w:val="18"/>
                <w:szCs w:val="16"/>
                <w:vertAlign w:val="superscript"/>
                <w:lang w:val="sv-SE" w:eastAsia="es-ES"/>
              </w:rPr>
              <w:t>90</w:t>
            </w:r>
            <w:r w:rsidRPr="00E50504">
              <w:rPr>
                <w:rFonts w:ascii="Arial" w:eastAsia="Times New Roman" w:hAnsi="Arial" w:cs="Arial"/>
                <w:sz w:val="18"/>
                <w:szCs w:val="20"/>
                <w:lang w:val="sv-SE" w:eastAsia="es-ES"/>
              </w:rPr>
              <w:t>Sr,</w:t>
            </w:r>
            <w:r w:rsidRPr="00E50504">
              <w:rPr>
                <w:rFonts w:ascii="Arial" w:eastAsia="Times New Roman" w:hAnsi="Arial" w:cs="Arial"/>
                <w:position w:val="9"/>
                <w:sz w:val="18"/>
                <w:szCs w:val="16"/>
                <w:lang w:val="sv-SE" w:eastAsia="es-ES"/>
              </w:rPr>
              <w:t xml:space="preserve"> </w:t>
            </w:r>
            <w:r w:rsidRPr="00E50504">
              <w:rPr>
                <w:rFonts w:ascii="Arial" w:eastAsia="Times New Roman" w:hAnsi="Arial" w:cs="Arial"/>
                <w:sz w:val="18"/>
                <w:szCs w:val="16"/>
                <w:vertAlign w:val="superscript"/>
                <w:lang w:val="sv-SE" w:eastAsia="es-ES"/>
              </w:rPr>
              <w:t>65</w:t>
            </w:r>
            <w:r w:rsidRPr="00E50504">
              <w:rPr>
                <w:rFonts w:ascii="Arial" w:eastAsia="Times New Roman" w:hAnsi="Arial" w:cs="Arial"/>
                <w:sz w:val="18"/>
                <w:szCs w:val="20"/>
                <w:lang w:val="sv-SE" w:eastAsia="es-ES"/>
              </w:rPr>
              <w:t xml:space="preserve">Zn, </w:t>
            </w:r>
            <w:r w:rsidRPr="00E50504">
              <w:rPr>
                <w:rFonts w:ascii="Arial" w:eastAsia="Times New Roman" w:hAnsi="Arial" w:cs="Arial"/>
                <w:sz w:val="18"/>
                <w:szCs w:val="16"/>
                <w:vertAlign w:val="superscript"/>
                <w:lang w:val="sv-SE" w:eastAsia="es-ES"/>
              </w:rPr>
              <w:t>14</w:t>
            </w:r>
            <w:r w:rsidRPr="00E50504">
              <w:rPr>
                <w:rFonts w:ascii="Arial" w:eastAsia="Times New Roman" w:hAnsi="Arial" w:cs="Arial"/>
                <w:sz w:val="18"/>
                <w:szCs w:val="20"/>
                <w:lang w:val="sv-SE" w:eastAsia="es-ES"/>
              </w:rPr>
              <w:t>C,</w:t>
            </w:r>
            <w:r w:rsidRPr="00E50504">
              <w:rPr>
                <w:rFonts w:ascii="Arial" w:eastAsia="Times New Roman" w:hAnsi="Arial" w:cs="Arial"/>
                <w:position w:val="9"/>
                <w:sz w:val="18"/>
                <w:szCs w:val="16"/>
                <w:lang w:val="sv-SE" w:eastAsia="es-ES"/>
              </w:rPr>
              <w:t xml:space="preserve"> </w:t>
            </w:r>
            <w:r w:rsidRPr="00E50504">
              <w:rPr>
                <w:rFonts w:ascii="Arial" w:eastAsia="Times New Roman" w:hAnsi="Arial" w:cs="Arial"/>
                <w:sz w:val="18"/>
                <w:szCs w:val="16"/>
                <w:vertAlign w:val="superscript"/>
                <w:lang w:val="sv-SE" w:eastAsia="es-ES"/>
              </w:rPr>
              <w:t>131</w:t>
            </w:r>
            <w:r w:rsidRPr="00E50504">
              <w:rPr>
                <w:rFonts w:ascii="Arial" w:eastAsia="Times New Roman" w:hAnsi="Arial" w:cs="Arial"/>
                <w:sz w:val="18"/>
                <w:szCs w:val="20"/>
                <w:lang w:val="sv-SE" w:eastAsia="es-ES"/>
              </w:rPr>
              <w:t xml:space="preserve">I, </w:t>
            </w:r>
            <w:r w:rsidRPr="00E50504">
              <w:rPr>
                <w:rFonts w:ascii="Arial" w:eastAsia="Times New Roman" w:hAnsi="Arial" w:cs="Arial"/>
                <w:sz w:val="18"/>
                <w:szCs w:val="16"/>
                <w:vertAlign w:val="superscript"/>
                <w:lang w:val="sv-SE" w:eastAsia="es-ES"/>
              </w:rPr>
              <w:t>144</w:t>
            </w:r>
            <w:r w:rsidRPr="00E50504">
              <w:rPr>
                <w:rFonts w:ascii="Arial" w:eastAsia="Times New Roman" w:hAnsi="Arial" w:cs="Arial"/>
                <w:sz w:val="18"/>
                <w:szCs w:val="20"/>
                <w:lang w:val="sv-SE" w:eastAsia="es-ES"/>
              </w:rPr>
              <w:t xml:space="preserve">Ce, </w:t>
            </w:r>
            <w:r w:rsidRPr="00E50504">
              <w:rPr>
                <w:rFonts w:ascii="Arial" w:eastAsia="Times New Roman" w:hAnsi="Arial" w:cs="Arial"/>
                <w:sz w:val="18"/>
                <w:szCs w:val="16"/>
                <w:vertAlign w:val="superscript"/>
                <w:lang w:val="sv-SE" w:eastAsia="es-ES"/>
              </w:rPr>
              <w:t>241</w:t>
            </w:r>
            <w:r w:rsidRPr="00E50504">
              <w:rPr>
                <w:rFonts w:ascii="Arial" w:eastAsia="Times New Roman" w:hAnsi="Arial" w:cs="Arial"/>
                <w:sz w:val="18"/>
                <w:szCs w:val="20"/>
                <w:lang w:val="sv-SE" w:eastAsia="es-ES"/>
              </w:rPr>
              <w:t>Pu</w:t>
            </w:r>
          </w:p>
        </w:tc>
        <w:tc>
          <w:tcPr>
            <w:tcW w:w="2851" w:type="dxa"/>
            <w:tcBorders>
              <w:top w:val="single" w:sz="6" w:space="0" w:color="000000"/>
              <w:left w:val="single" w:sz="6" w:space="0" w:color="000000"/>
              <w:bottom w:val="single" w:sz="6" w:space="0" w:color="000000"/>
              <w:right w:val="single" w:sz="6" w:space="0" w:color="000000"/>
            </w:tcBorders>
            <w:vAlign w:val="center"/>
          </w:tcPr>
          <w:p w14:paraId="1772492E" w14:textId="77777777" w:rsidR="00E50504" w:rsidRPr="00E50504" w:rsidRDefault="00E50504" w:rsidP="00E50504">
            <w:pPr>
              <w:spacing w:after="101" w:line="216" w:lineRule="exact"/>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t>10</w:t>
            </w:r>
          </w:p>
        </w:tc>
      </w:tr>
      <w:tr w:rsidR="00E50504" w:rsidRPr="00E50504" w14:paraId="053B5408" w14:textId="77777777" w:rsidTr="008B5976">
        <w:trPr>
          <w:trHeight w:val="20"/>
          <w:jc w:val="center"/>
        </w:trPr>
        <w:tc>
          <w:tcPr>
            <w:tcW w:w="5861" w:type="dxa"/>
            <w:tcBorders>
              <w:top w:val="single" w:sz="6" w:space="0" w:color="000000"/>
              <w:left w:val="single" w:sz="6" w:space="0" w:color="000000"/>
              <w:bottom w:val="single" w:sz="6" w:space="0" w:color="000000"/>
              <w:right w:val="single" w:sz="6" w:space="0" w:color="000000"/>
            </w:tcBorders>
            <w:vAlign w:val="center"/>
          </w:tcPr>
          <w:p w14:paraId="19BE87F9" w14:textId="77777777" w:rsidR="00E50504" w:rsidRPr="00E50504" w:rsidRDefault="00E50504" w:rsidP="00E50504">
            <w:pPr>
              <w:spacing w:after="101" w:line="216" w:lineRule="exact"/>
              <w:jc w:val="center"/>
              <w:rPr>
                <w:rFonts w:ascii="Arial" w:eastAsia="Times New Roman" w:hAnsi="Arial" w:cs="Arial"/>
                <w:sz w:val="18"/>
                <w:szCs w:val="20"/>
                <w:lang w:val="es-ES" w:eastAsia="es-ES"/>
              </w:rPr>
            </w:pPr>
            <w:r w:rsidRPr="00E50504">
              <w:rPr>
                <w:rFonts w:ascii="Arial" w:eastAsia="Times New Roman" w:hAnsi="Arial" w:cs="Arial"/>
                <w:sz w:val="18"/>
                <w:szCs w:val="16"/>
                <w:vertAlign w:val="superscript"/>
                <w:lang w:val="es-ES" w:eastAsia="es-ES"/>
              </w:rPr>
              <w:t>99</w:t>
            </w:r>
            <w:r w:rsidRPr="00E50504">
              <w:rPr>
                <w:rFonts w:ascii="Arial" w:eastAsia="Times New Roman" w:hAnsi="Arial" w:cs="Arial"/>
                <w:sz w:val="18"/>
                <w:szCs w:val="20"/>
                <w:lang w:val="es-ES" w:eastAsia="es-ES"/>
              </w:rPr>
              <w:t xml:space="preserve">Tc, </w:t>
            </w:r>
            <w:r w:rsidRPr="00E50504">
              <w:rPr>
                <w:rFonts w:ascii="Arial" w:eastAsia="Times New Roman" w:hAnsi="Arial" w:cs="Arial"/>
                <w:sz w:val="18"/>
                <w:szCs w:val="16"/>
                <w:vertAlign w:val="superscript"/>
                <w:lang w:val="es-ES" w:eastAsia="es-ES"/>
              </w:rPr>
              <w:t>57</w:t>
            </w:r>
            <w:r w:rsidRPr="00E50504">
              <w:rPr>
                <w:rFonts w:ascii="Arial" w:eastAsia="Times New Roman" w:hAnsi="Arial" w:cs="Arial"/>
                <w:sz w:val="18"/>
                <w:szCs w:val="20"/>
                <w:lang w:val="es-ES" w:eastAsia="es-ES"/>
              </w:rPr>
              <w:t xml:space="preserve">Co, </w:t>
            </w:r>
            <w:r w:rsidRPr="00E50504">
              <w:rPr>
                <w:rFonts w:ascii="Arial" w:eastAsia="Times New Roman" w:hAnsi="Arial" w:cs="Arial"/>
                <w:sz w:val="18"/>
                <w:szCs w:val="16"/>
                <w:vertAlign w:val="superscript"/>
                <w:lang w:val="es-ES" w:eastAsia="es-ES"/>
              </w:rPr>
              <w:t>51</w:t>
            </w:r>
            <w:r w:rsidRPr="00E50504">
              <w:rPr>
                <w:rFonts w:ascii="Arial" w:eastAsia="Times New Roman" w:hAnsi="Arial" w:cs="Arial"/>
                <w:sz w:val="18"/>
                <w:szCs w:val="20"/>
                <w:lang w:val="es-ES" w:eastAsia="es-ES"/>
              </w:rPr>
              <w:t xml:space="preserve">Cr, </w:t>
            </w:r>
            <w:r w:rsidRPr="00E50504">
              <w:rPr>
                <w:rFonts w:ascii="Arial" w:eastAsia="Times New Roman" w:hAnsi="Arial" w:cs="Arial"/>
                <w:sz w:val="18"/>
                <w:szCs w:val="16"/>
                <w:vertAlign w:val="superscript"/>
                <w:lang w:val="es-ES" w:eastAsia="es-ES"/>
              </w:rPr>
              <w:t>141</w:t>
            </w:r>
            <w:r w:rsidRPr="00E50504">
              <w:rPr>
                <w:rFonts w:ascii="Arial" w:eastAsia="Times New Roman" w:hAnsi="Arial" w:cs="Arial"/>
                <w:sz w:val="18"/>
                <w:szCs w:val="20"/>
                <w:lang w:val="es-ES" w:eastAsia="es-ES"/>
              </w:rPr>
              <w:t>Ce</w:t>
            </w:r>
          </w:p>
        </w:tc>
        <w:tc>
          <w:tcPr>
            <w:tcW w:w="2851" w:type="dxa"/>
            <w:tcBorders>
              <w:top w:val="single" w:sz="6" w:space="0" w:color="000000"/>
              <w:left w:val="single" w:sz="6" w:space="0" w:color="000000"/>
              <w:bottom w:val="single" w:sz="6" w:space="0" w:color="000000"/>
              <w:right w:val="single" w:sz="6" w:space="0" w:color="000000"/>
            </w:tcBorders>
            <w:vAlign w:val="center"/>
          </w:tcPr>
          <w:p w14:paraId="3D732410" w14:textId="77777777" w:rsidR="00E50504" w:rsidRPr="00E50504" w:rsidRDefault="00E50504" w:rsidP="00E50504">
            <w:pPr>
              <w:spacing w:after="101" w:line="216" w:lineRule="exact"/>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t>100</w:t>
            </w:r>
          </w:p>
        </w:tc>
      </w:tr>
      <w:tr w:rsidR="00E50504" w:rsidRPr="00E50504" w14:paraId="20D2E6E1" w14:textId="77777777" w:rsidTr="008B5976">
        <w:trPr>
          <w:trHeight w:val="20"/>
          <w:jc w:val="center"/>
        </w:trPr>
        <w:tc>
          <w:tcPr>
            <w:tcW w:w="5861" w:type="dxa"/>
            <w:tcBorders>
              <w:top w:val="single" w:sz="6" w:space="0" w:color="000000"/>
              <w:left w:val="single" w:sz="6" w:space="0" w:color="000000"/>
              <w:bottom w:val="single" w:sz="6" w:space="0" w:color="000000"/>
              <w:right w:val="single" w:sz="6" w:space="0" w:color="000000"/>
            </w:tcBorders>
            <w:vAlign w:val="center"/>
          </w:tcPr>
          <w:p w14:paraId="50135EB1" w14:textId="77777777" w:rsidR="00E50504" w:rsidRPr="00E50504" w:rsidRDefault="00E50504" w:rsidP="00E50504">
            <w:pPr>
              <w:spacing w:after="101" w:line="216" w:lineRule="exact"/>
              <w:jc w:val="center"/>
              <w:rPr>
                <w:rFonts w:ascii="Arial" w:eastAsia="Times New Roman" w:hAnsi="Arial" w:cs="Arial"/>
                <w:position w:val="9"/>
                <w:sz w:val="18"/>
                <w:szCs w:val="16"/>
                <w:u w:val="single"/>
                <w:lang w:val="es-ES" w:eastAsia="es-ES"/>
              </w:rPr>
            </w:pPr>
            <w:r w:rsidRPr="00E50504">
              <w:rPr>
                <w:rFonts w:ascii="Arial" w:eastAsia="Times New Roman" w:hAnsi="Arial" w:cs="Arial"/>
                <w:sz w:val="18"/>
                <w:szCs w:val="16"/>
                <w:vertAlign w:val="superscript"/>
                <w:lang w:val="es-ES" w:eastAsia="es-ES"/>
              </w:rPr>
              <w:t>135</w:t>
            </w:r>
            <w:r w:rsidRPr="00E50504">
              <w:rPr>
                <w:rFonts w:ascii="Arial" w:eastAsia="Times New Roman" w:hAnsi="Arial" w:cs="Arial"/>
                <w:sz w:val="18"/>
                <w:szCs w:val="20"/>
                <w:lang w:val="es-ES" w:eastAsia="es-ES"/>
              </w:rPr>
              <w:t xml:space="preserve">Cs, </w:t>
            </w:r>
            <w:r w:rsidRPr="00E50504">
              <w:rPr>
                <w:rFonts w:ascii="Arial" w:eastAsia="Times New Roman" w:hAnsi="Arial" w:cs="Arial"/>
                <w:sz w:val="18"/>
                <w:szCs w:val="16"/>
                <w:vertAlign w:val="superscript"/>
                <w:lang w:val="es-ES" w:eastAsia="es-ES"/>
              </w:rPr>
              <w:t>63</w:t>
            </w:r>
            <w:r w:rsidRPr="00E50504">
              <w:rPr>
                <w:rFonts w:ascii="Arial" w:eastAsia="Times New Roman" w:hAnsi="Arial" w:cs="Arial"/>
                <w:sz w:val="18"/>
                <w:szCs w:val="20"/>
                <w:lang w:val="es-ES" w:eastAsia="es-ES"/>
              </w:rPr>
              <w:t xml:space="preserve">Ni, </w:t>
            </w:r>
            <w:r w:rsidRPr="00E50504">
              <w:rPr>
                <w:rFonts w:ascii="Arial" w:eastAsia="Times New Roman" w:hAnsi="Arial" w:cs="Arial"/>
                <w:sz w:val="18"/>
                <w:szCs w:val="16"/>
                <w:vertAlign w:val="superscript"/>
                <w:lang w:val="es-ES" w:eastAsia="es-ES"/>
              </w:rPr>
              <w:t>59</w:t>
            </w:r>
            <w:r w:rsidRPr="00E50504">
              <w:rPr>
                <w:rFonts w:ascii="Arial" w:eastAsia="Times New Roman" w:hAnsi="Arial" w:cs="Arial"/>
                <w:sz w:val="18"/>
                <w:szCs w:val="20"/>
                <w:lang w:val="es-ES" w:eastAsia="es-ES"/>
              </w:rPr>
              <w:t xml:space="preserve">Ni, </w:t>
            </w:r>
            <w:r w:rsidRPr="00E50504">
              <w:rPr>
                <w:rFonts w:ascii="Arial" w:eastAsia="Times New Roman" w:hAnsi="Arial" w:cs="Arial"/>
                <w:sz w:val="18"/>
                <w:szCs w:val="16"/>
                <w:vertAlign w:val="superscript"/>
                <w:lang w:val="es-ES" w:eastAsia="es-ES"/>
              </w:rPr>
              <w:t>3</w:t>
            </w:r>
            <w:r w:rsidRPr="00E50504">
              <w:rPr>
                <w:rFonts w:ascii="Arial" w:eastAsia="Times New Roman" w:hAnsi="Arial" w:cs="Arial"/>
                <w:sz w:val="18"/>
                <w:szCs w:val="20"/>
                <w:lang w:val="es-ES" w:eastAsia="es-ES"/>
              </w:rPr>
              <w:t>H,</w:t>
            </w:r>
            <w:r w:rsidRPr="00E50504">
              <w:rPr>
                <w:rFonts w:ascii="Arial" w:eastAsia="Times New Roman" w:hAnsi="Arial" w:cs="Arial"/>
                <w:position w:val="9"/>
                <w:sz w:val="18"/>
                <w:szCs w:val="16"/>
                <w:lang w:val="es-ES" w:eastAsia="es-ES"/>
              </w:rPr>
              <w:t xml:space="preserve"> </w:t>
            </w:r>
            <w:r w:rsidRPr="00E50504">
              <w:rPr>
                <w:rFonts w:ascii="Arial" w:eastAsia="Times New Roman" w:hAnsi="Arial" w:cs="Arial"/>
                <w:sz w:val="18"/>
                <w:szCs w:val="16"/>
                <w:vertAlign w:val="superscript"/>
                <w:lang w:val="es-ES" w:eastAsia="es-ES"/>
              </w:rPr>
              <w:t>55</w:t>
            </w:r>
            <w:r w:rsidRPr="00E50504">
              <w:rPr>
                <w:rFonts w:ascii="Arial" w:eastAsia="Times New Roman" w:hAnsi="Arial" w:cs="Arial"/>
                <w:sz w:val="18"/>
                <w:szCs w:val="20"/>
                <w:lang w:val="es-ES" w:eastAsia="es-ES"/>
              </w:rPr>
              <w:t xml:space="preserve">Fe, </w:t>
            </w:r>
            <w:r w:rsidRPr="00E50504">
              <w:rPr>
                <w:rFonts w:ascii="Arial" w:eastAsia="Times New Roman" w:hAnsi="Arial" w:cs="Arial"/>
                <w:sz w:val="18"/>
                <w:szCs w:val="16"/>
                <w:vertAlign w:val="superscript"/>
                <w:lang w:val="es-ES" w:eastAsia="es-ES"/>
              </w:rPr>
              <w:t>89</w:t>
            </w:r>
            <w:r w:rsidRPr="00E50504">
              <w:rPr>
                <w:rFonts w:ascii="Arial" w:eastAsia="Times New Roman" w:hAnsi="Arial" w:cs="Arial"/>
                <w:sz w:val="18"/>
                <w:szCs w:val="20"/>
                <w:lang w:val="es-ES" w:eastAsia="es-ES"/>
              </w:rPr>
              <w:t>Sr</w:t>
            </w:r>
          </w:p>
        </w:tc>
        <w:tc>
          <w:tcPr>
            <w:tcW w:w="2851" w:type="dxa"/>
            <w:tcBorders>
              <w:top w:val="single" w:sz="6" w:space="0" w:color="000000"/>
              <w:left w:val="single" w:sz="6" w:space="0" w:color="000000"/>
              <w:bottom w:val="single" w:sz="6" w:space="0" w:color="000000"/>
              <w:right w:val="single" w:sz="6" w:space="0" w:color="000000"/>
            </w:tcBorders>
            <w:vAlign w:val="center"/>
          </w:tcPr>
          <w:p w14:paraId="12249774" w14:textId="77777777" w:rsidR="00E50504" w:rsidRPr="00E50504" w:rsidRDefault="00E50504" w:rsidP="00E50504">
            <w:pPr>
              <w:spacing w:after="101" w:line="216" w:lineRule="exact"/>
              <w:jc w:val="center"/>
              <w:rPr>
                <w:rFonts w:ascii="Arial" w:eastAsia="Times New Roman" w:hAnsi="Arial" w:cs="Arial"/>
                <w:sz w:val="18"/>
                <w:szCs w:val="20"/>
                <w:lang w:val="es-ES" w:eastAsia="es-ES"/>
              </w:rPr>
            </w:pPr>
            <w:r w:rsidRPr="00E50504">
              <w:rPr>
                <w:rFonts w:ascii="Arial" w:eastAsia="Times New Roman" w:hAnsi="Arial" w:cs="Arial"/>
                <w:sz w:val="18"/>
                <w:szCs w:val="20"/>
                <w:lang w:val="es-ES" w:eastAsia="es-ES"/>
              </w:rPr>
              <w:t>1000</w:t>
            </w:r>
          </w:p>
        </w:tc>
      </w:tr>
    </w:tbl>
    <w:p w14:paraId="55EFFFE2" w14:textId="77777777" w:rsidR="00E50504" w:rsidRPr="00E50504" w:rsidRDefault="00E50504" w:rsidP="00E50504">
      <w:pPr>
        <w:spacing w:after="101" w:line="216" w:lineRule="exact"/>
        <w:ind w:firstLine="288"/>
        <w:jc w:val="both"/>
        <w:rPr>
          <w:rFonts w:ascii="Arial" w:eastAsia="Times New Roman" w:hAnsi="Arial" w:cs="Arial"/>
          <w:sz w:val="18"/>
          <w:szCs w:val="20"/>
          <w:lang w:val="es-MX" w:eastAsia="es-ES"/>
        </w:rPr>
      </w:pPr>
    </w:p>
    <w:p w14:paraId="73385924" w14:textId="691C7B80" w:rsidR="00E50504" w:rsidRPr="00E50504" w:rsidRDefault="00E50504" w:rsidP="00E50504">
      <w:pPr>
        <w:spacing w:after="101" w:line="216" w:lineRule="exact"/>
        <w:jc w:val="center"/>
        <w:rPr>
          <w:rFonts w:ascii="Arial" w:eastAsia="Times New Roman" w:hAnsi="Arial" w:cs="Arial"/>
          <w:b/>
          <w:sz w:val="18"/>
          <w:szCs w:val="20"/>
          <w:lang w:val="es-ES" w:eastAsia="es-ES"/>
        </w:rPr>
      </w:pPr>
    </w:p>
    <w:tbl>
      <w:tblPr>
        <w:tblW w:w="8712" w:type="dxa"/>
        <w:jc w:val="center"/>
        <w:tblLayout w:type="fixed"/>
        <w:tblCellMar>
          <w:left w:w="70" w:type="dxa"/>
          <w:right w:w="70" w:type="dxa"/>
        </w:tblCellMar>
        <w:tblLook w:val="0000" w:firstRow="0" w:lastRow="0" w:firstColumn="0" w:lastColumn="0" w:noHBand="0" w:noVBand="0"/>
      </w:tblPr>
      <w:tblGrid>
        <w:gridCol w:w="1304"/>
        <w:gridCol w:w="1303"/>
        <w:gridCol w:w="1722"/>
        <w:gridCol w:w="170"/>
        <w:gridCol w:w="1347"/>
        <w:gridCol w:w="1386"/>
        <w:gridCol w:w="1480"/>
      </w:tblGrid>
      <w:tr w:rsidR="008B5976" w:rsidRPr="00E50504" w14:paraId="1302995C" w14:textId="77777777" w:rsidTr="00B33D5B">
        <w:trPr>
          <w:trHeight w:val="20"/>
          <w:jc w:val="center"/>
        </w:trPr>
        <w:tc>
          <w:tcPr>
            <w:tcW w:w="8712" w:type="dxa"/>
            <w:gridSpan w:val="7"/>
            <w:tcBorders>
              <w:bottom w:val="single" w:sz="4" w:space="0" w:color="auto"/>
            </w:tcBorders>
            <w:vAlign w:val="center"/>
          </w:tcPr>
          <w:p w14:paraId="7F59353E" w14:textId="77777777" w:rsidR="008B5976" w:rsidRDefault="008B5976" w:rsidP="00E50504">
            <w:pPr>
              <w:spacing w:after="101" w:line="216" w:lineRule="exact"/>
              <w:jc w:val="center"/>
              <w:rPr>
                <w:rFonts w:ascii="Arial" w:eastAsia="Times New Roman" w:hAnsi="Arial" w:cs="Arial"/>
                <w:b/>
                <w:sz w:val="18"/>
                <w:szCs w:val="20"/>
                <w:lang w:val="es-ES" w:eastAsia="es-ES"/>
              </w:rPr>
            </w:pPr>
            <w:r w:rsidRPr="00E50504">
              <w:rPr>
                <w:rFonts w:ascii="Arial" w:eastAsia="Times New Roman" w:hAnsi="Arial" w:cs="Arial"/>
                <w:b/>
                <w:sz w:val="18"/>
                <w:szCs w:val="20"/>
                <w:lang w:val="es-ES" w:eastAsia="es-ES"/>
              </w:rPr>
              <w:t>Tabla 3. Niveles de dispensa para el reciclado de residuos metálicos  contaminados con radionúclidos específicos.</w:t>
            </w:r>
          </w:p>
          <w:p w14:paraId="5DD6C2F8" w14:textId="3F9231D4" w:rsidR="008B5976" w:rsidRPr="008B5976" w:rsidRDefault="008B5976" w:rsidP="00E50504">
            <w:pPr>
              <w:spacing w:after="101" w:line="216" w:lineRule="exact"/>
              <w:jc w:val="center"/>
              <w:rPr>
                <w:rFonts w:ascii="Arial" w:eastAsia="Times New Roman" w:hAnsi="Arial" w:cs="Arial"/>
                <w:b/>
                <w:sz w:val="16"/>
                <w:szCs w:val="16"/>
                <w:lang w:eastAsia="es-ES"/>
              </w:rPr>
            </w:pPr>
            <w:r w:rsidRPr="008B5976">
              <w:rPr>
                <w:rFonts w:ascii="Arial" w:eastAsia="Times New Roman" w:hAnsi="Arial" w:cs="Arial"/>
                <w:b/>
                <w:sz w:val="18"/>
                <w:szCs w:val="20"/>
                <w:lang w:eastAsia="es-ES"/>
              </w:rPr>
              <w:t>Table 3. Elimination levels for th</w:t>
            </w:r>
            <w:r>
              <w:rPr>
                <w:rFonts w:ascii="Arial" w:eastAsia="Times New Roman" w:hAnsi="Arial" w:cs="Arial"/>
                <w:b/>
                <w:sz w:val="18"/>
                <w:szCs w:val="20"/>
                <w:lang w:eastAsia="es-ES"/>
              </w:rPr>
              <w:t>e recycling of metal wastes contaminated with specific radionuclides.</w:t>
            </w:r>
          </w:p>
        </w:tc>
      </w:tr>
      <w:tr w:rsidR="008B5976" w:rsidRPr="008B5976" w14:paraId="6B744326" w14:textId="77777777" w:rsidTr="008B5976">
        <w:trPr>
          <w:trHeight w:val="20"/>
          <w:jc w:val="center"/>
        </w:trPr>
        <w:tc>
          <w:tcPr>
            <w:tcW w:w="1304" w:type="dxa"/>
            <w:tcBorders>
              <w:top w:val="single" w:sz="4" w:space="0" w:color="auto"/>
              <w:left w:val="single" w:sz="4" w:space="0" w:color="auto"/>
              <w:bottom w:val="single" w:sz="4" w:space="0" w:color="auto"/>
              <w:right w:val="single" w:sz="4" w:space="0" w:color="auto"/>
            </w:tcBorders>
            <w:vAlign w:val="center"/>
          </w:tcPr>
          <w:p w14:paraId="53C0A453" w14:textId="0BE269F4" w:rsidR="008B5976" w:rsidRPr="00E50504" w:rsidRDefault="008B5976" w:rsidP="008B5976">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Radionúclido</w:t>
            </w:r>
            <w:r>
              <w:rPr>
                <w:rFonts w:ascii="Arial" w:eastAsia="Times New Roman" w:hAnsi="Arial" w:cs="Arial"/>
                <w:b/>
                <w:sz w:val="16"/>
                <w:szCs w:val="16"/>
                <w:lang w:val="es-ES" w:eastAsia="es-ES"/>
              </w:rPr>
              <w:t xml:space="preserve">/ </w:t>
            </w:r>
            <w:proofErr w:type="spellStart"/>
            <w:r>
              <w:rPr>
                <w:rFonts w:ascii="Arial" w:eastAsia="Times New Roman" w:hAnsi="Arial" w:cs="Arial"/>
                <w:b/>
                <w:sz w:val="16"/>
                <w:szCs w:val="16"/>
                <w:lang w:val="es-ES" w:eastAsia="es-ES"/>
              </w:rPr>
              <w:t>Radionuclide</w:t>
            </w:r>
            <w:proofErr w:type="spellEnd"/>
          </w:p>
        </w:tc>
        <w:tc>
          <w:tcPr>
            <w:tcW w:w="1303" w:type="dxa"/>
            <w:tcBorders>
              <w:top w:val="single" w:sz="4" w:space="0" w:color="auto"/>
              <w:left w:val="single" w:sz="4" w:space="0" w:color="auto"/>
              <w:bottom w:val="single" w:sz="4" w:space="0" w:color="auto"/>
              <w:right w:val="single" w:sz="4" w:space="0" w:color="auto"/>
            </w:tcBorders>
            <w:vAlign w:val="center"/>
          </w:tcPr>
          <w:p w14:paraId="1FD13024" w14:textId="77777777" w:rsidR="008B5976" w:rsidRDefault="008B5976" w:rsidP="008B5976">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Concentración de actividad (Bq/g)</w:t>
            </w:r>
          </w:p>
          <w:p w14:paraId="206CF3DF" w14:textId="778F71F7" w:rsidR="008B5976" w:rsidRPr="008B5976" w:rsidRDefault="008B5976" w:rsidP="008B5976">
            <w:pPr>
              <w:spacing w:after="101" w:line="216" w:lineRule="exact"/>
              <w:jc w:val="center"/>
              <w:rPr>
                <w:rFonts w:ascii="Arial" w:eastAsia="Times New Roman" w:hAnsi="Arial" w:cs="Arial"/>
                <w:b/>
                <w:sz w:val="16"/>
                <w:szCs w:val="16"/>
                <w:lang w:eastAsia="es-ES"/>
              </w:rPr>
            </w:pPr>
            <w:r w:rsidRPr="008B5976">
              <w:rPr>
                <w:rFonts w:ascii="Arial" w:eastAsia="Times New Roman" w:hAnsi="Arial" w:cs="Arial"/>
                <w:b/>
                <w:sz w:val="16"/>
                <w:szCs w:val="16"/>
                <w:lang w:eastAsia="es-ES"/>
              </w:rPr>
              <w:t>Concentration of activity (</w:t>
            </w:r>
            <w:proofErr w:type="spellStart"/>
            <w:r w:rsidRPr="008B5976">
              <w:rPr>
                <w:rFonts w:ascii="Arial" w:eastAsia="Times New Roman" w:hAnsi="Arial" w:cs="Arial"/>
                <w:b/>
                <w:sz w:val="16"/>
                <w:szCs w:val="16"/>
                <w:lang w:eastAsia="es-ES"/>
              </w:rPr>
              <w:t>Bq</w:t>
            </w:r>
            <w:proofErr w:type="spellEnd"/>
            <w:r w:rsidRPr="008B5976">
              <w:rPr>
                <w:rFonts w:ascii="Arial" w:eastAsia="Times New Roman" w:hAnsi="Arial" w:cs="Arial"/>
                <w:b/>
                <w:sz w:val="16"/>
                <w:szCs w:val="16"/>
                <w:lang w:eastAsia="es-ES"/>
              </w:rPr>
              <w:t>/g</w:t>
            </w:r>
            <w:r>
              <w:rPr>
                <w:rFonts w:ascii="Arial" w:eastAsia="Times New Roman" w:hAnsi="Arial" w:cs="Arial"/>
                <w:b/>
                <w:sz w:val="16"/>
                <w:szCs w:val="16"/>
                <w:lang w:eastAsia="es-ES"/>
              </w:rPr>
              <w:t>)</w:t>
            </w:r>
          </w:p>
        </w:tc>
        <w:tc>
          <w:tcPr>
            <w:tcW w:w="1722" w:type="dxa"/>
            <w:tcBorders>
              <w:top w:val="single" w:sz="4" w:space="0" w:color="auto"/>
              <w:left w:val="single" w:sz="4" w:space="0" w:color="auto"/>
              <w:bottom w:val="single" w:sz="4" w:space="0" w:color="auto"/>
              <w:right w:val="single" w:sz="4" w:space="0" w:color="auto"/>
            </w:tcBorders>
            <w:vAlign w:val="center"/>
          </w:tcPr>
          <w:p w14:paraId="7CFD1C9A" w14:textId="77777777" w:rsidR="008B5976" w:rsidRDefault="008B5976" w:rsidP="008B5976">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Contaminación superficial (Bq/cm</w:t>
            </w:r>
            <w:r w:rsidRPr="00E50504">
              <w:rPr>
                <w:rFonts w:ascii="Arial" w:eastAsia="Times New Roman" w:hAnsi="Arial" w:cs="Arial"/>
                <w:b/>
                <w:sz w:val="16"/>
                <w:szCs w:val="16"/>
                <w:vertAlign w:val="superscript"/>
                <w:lang w:val="es-ES" w:eastAsia="es-ES"/>
              </w:rPr>
              <w:t>2</w:t>
            </w:r>
            <w:r w:rsidRPr="00E50504">
              <w:rPr>
                <w:rFonts w:ascii="Arial" w:eastAsia="Times New Roman" w:hAnsi="Arial" w:cs="Arial"/>
                <w:b/>
                <w:sz w:val="16"/>
                <w:szCs w:val="16"/>
                <w:lang w:val="es-ES" w:eastAsia="es-ES"/>
              </w:rPr>
              <w:t>)</w:t>
            </w:r>
          </w:p>
          <w:p w14:paraId="0ED4852F" w14:textId="6DD03DD4" w:rsidR="008B5976" w:rsidRPr="00E50504" w:rsidRDefault="008B5976" w:rsidP="008B5976">
            <w:pPr>
              <w:spacing w:after="101" w:line="216" w:lineRule="exact"/>
              <w:jc w:val="center"/>
              <w:rPr>
                <w:rFonts w:ascii="Arial" w:eastAsia="Times New Roman" w:hAnsi="Arial" w:cs="Arial"/>
                <w:b/>
                <w:sz w:val="16"/>
                <w:szCs w:val="16"/>
                <w:lang w:val="es-ES" w:eastAsia="es-ES"/>
              </w:rPr>
            </w:pPr>
            <w:r>
              <w:rPr>
                <w:rFonts w:ascii="Arial" w:eastAsia="Times New Roman" w:hAnsi="Arial" w:cs="Arial"/>
                <w:b/>
                <w:sz w:val="16"/>
                <w:szCs w:val="16"/>
                <w:lang w:val="es-ES" w:eastAsia="es-ES"/>
              </w:rPr>
              <w:t xml:space="preserve">Surface </w:t>
            </w:r>
            <w:proofErr w:type="spellStart"/>
            <w:r>
              <w:rPr>
                <w:rFonts w:ascii="Arial" w:eastAsia="Times New Roman" w:hAnsi="Arial" w:cs="Arial"/>
                <w:b/>
                <w:sz w:val="16"/>
                <w:szCs w:val="16"/>
                <w:lang w:val="es-ES" w:eastAsia="es-ES"/>
              </w:rPr>
              <w:t>contamination</w:t>
            </w:r>
            <w:proofErr w:type="spellEnd"/>
            <w:r>
              <w:rPr>
                <w:rFonts w:ascii="Arial" w:eastAsia="Times New Roman" w:hAnsi="Arial" w:cs="Arial"/>
                <w:b/>
                <w:sz w:val="16"/>
                <w:szCs w:val="16"/>
                <w:lang w:val="es-ES" w:eastAsia="es-ES"/>
              </w:rPr>
              <w:t xml:space="preserve"> </w:t>
            </w:r>
            <w:r w:rsidRPr="00E50504">
              <w:rPr>
                <w:rFonts w:ascii="Arial" w:eastAsia="Times New Roman" w:hAnsi="Arial" w:cs="Arial"/>
                <w:b/>
                <w:sz w:val="16"/>
                <w:szCs w:val="16"/>
                <w:lang w:val="es-ES" w:eastAsia="es-ES"/>
              </w:rPr>
              <w:t>(Bq/cm</w:t>
            </w:r>
            <w:r w:rsidRPr="00E50504">
              <w:rPr>
                <w:rFonts w:ascii="Arial" w:eastAsia="Times New Roman" w:hAnsi="Arial" w:cs="Arial"/>
                <w:b/>
                <w:sz w:val="16"/>
                <w:szCs w:val="16"/>
                <w:vertAlign w:val="superscript"/>
                <w:lang w:val="es-ES" w:eastAsia="es-ES"/>
              </w:rPr>
              <w:t>2</w:t>
            </w:r>
            <w:r w:rsidRPr="00E50504">
              <w:rPr>
                <w:rFonts w:ascii="Arial" w:eastAsia="Times New Roman" w:hAnsi="Arial" w:cs="Arial"/>
                <w:b/>
                <w:sz w:val="16"/>
                <w:szCs w:val="16"/>
                <w:lang w:val="es-ES" w:eastAsia="es-ES"/>
              </w:rPr>
              <w:t>)</w:t>
            </w:r>
          </w:p>
        </w:tc>
        <w:tc>
          <w:tcPr>
            <w:tcW w:w="170" w:type="dxa"/>
            <w:tcBorders>
              <w:left w:val="single" w:sz="4" w:space="0" w:color="auto"/>
              <w:right w:val="single" w:sz="4" w:space="0" w:color="auto"/>
            </w:tcBorders>
            <w:vAlign w:val="center"/>
          </w:tcPr>
          <w:p w14:paraId="0A062761" w14:textId="77777777" w:rsidR="008B5976" w:rsidRPr="00E50504" w:rsidRDefault="008B5976" w:rsidP="008B5976">
            <w:pPr>
              <w:spacing w:after="101" w:line="216" w:lineRule="exact"/>
              <w:jc w:val="center"/>
              <w:rPr>
                <w:rFonts w:ascii="Arial" w:eastAsia="Times New Roman" w:hAnsi="Arial" w:cs="Arial"/>
                <w:b/>
                <w:sz w:val="16"/>
                <w:szCs w:val="16"/>
                <w:lang w:val="es-ES" w:eastAsia="es-ES"/>
              </w:rPr>
            </w:pPr>
          </w:p>
        </w:tc>
        <w:tc>
          <w:tcPr>
            <w:tcW w:w="1347" w:type="dxa"/>
            <w:tcBorders>
              <w:top w:val="single" w:sz="4" w:space="0" w:color="auto"/>
              <w:left w:val="single" w:sz="4" w:space="0" w:color="auto"/>
              <w:bottom w:val="single" w:sz="4" w:space="0" w:color="auto"/>
              <w:right w:val="single" w:sz="4" w:space="0" w:color="auto"/>
            </w:tcBorders>
            <w:vAlign w:val="center"/>
          </w:tcPr>
          <w:p w14:paraId="29217CC5" w14:textId="66F19DF3" w:rsidR="008B5976" w:rsidRPr="00E50504" w:rsidRDefault="008B5976" w:rsidP="008B5976">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Radionúclido</w:t>
            </w:r>
            <w:r>
              <w:rPr>
                <w:rFonts w:ascii="Arial" w:eastAsia="Times New Roman" w:hAnsi="Arial" w:cs="Arial"/>
                <w:b/>
                <w:sz w:val="16"/>
                <w:szCs w:val="16"/>
                <w:lang w:val="es-ES" w:eastAsia="es-ES"/>
              </w:rPr>
              <w:t xml:space="preserve">/ </w:t>
            </w:r>
            <w:proofErr w:type="spellStart"/>
            <w:r>
              <w:rPr>
                <w:rFonts w:ascii="Arial" w:eastAsia="Times New Roman" w:hAnsi="Arial" w:cs="Arial"/>
                <w:b/>
                <w:sz w:val="16"/>
                <w:szCs w:val="16"/>
                <w:lang w:val="es-ES" w:eastAsia="es-ES"/>
              </w:rPr>
              <w:t>Radionuclide</w:t>
            </w:r>
            <w:proofErr w:type="spellEnd"/>
          </w:p>
        </w:tc>
        <w:tc>
          <w:tcPr>
            <w:tcW w:w="1386" w:type="dxa"/>
            <w:tcBorders>
              <w:top w:val="single" w:sz="4" w:space="0" w:color="auto"/>
              <w:left w:val="single" w:sz="4" w:space="0" w:color="auto"/>
              <w:bottom w:val="single" w:sz="4" w:space="0" w:color="auto"/>
              <w:right w:val="single" w:sz="4" w:space="0" w:color="auto"/>
            </w:tcBorders>
            <w:vAlign w:val="center"/>
          </w:tcPr>
          <w:p w14:paraId="5E456923" w14:textId="77777777" w:rsidR="008B5976" w:rsidRDefault="008B5976" w:rsidP="008B5976">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Concentración de actividad (Bq/g)</w:t>
            </w:r>
          </w:p>
          <w:p w14:paraId="04BC64D1" w14:textId="27DF5934" w:rsidR="008B5976" w:rsidRPr="008B5976" w:rsidRDefault="008B5976" w:rsidP="008B5976">
            <w:pPr>
              <w:spacing w:after="101" w:line="216" w:lineRule="exact"/>
              <w:jc w:val="center"/>
              <w:rPr>
                <w:rFonts w:ascii="Arial" w:eastAsia="Times New Roman" w:hAnsi="Arial" w:cs="Arial"/>
                <w:b/>
                <w:sz w:val="16"/>
                <w:szCs w:val="16"/>
                <w:lang w:eastAsia="es-ES"/>
              </w:rPr>
            </w:pPr>
            <w:r w:rsidRPr="008B5976">
              <w:rPr>
                <w:rFonts w:ascii="Arial" w:eastAsia="Times New Roman" w:hAnsi="Arial" w:cs="Arial"/>
                <w:b/>
                <w:sz w:val="16"/>
                <w:szCs w:val="16"/>
                <w:lang w:eastAsia="es-ES"/>
              </w:rPr>
              <w:t>Concentration of activity (</w:t>
            </w:r>
            <w:proofErr w:type="spellStart"/>
            <w:r w:rsidRPr="008B5976">
              <w:rPr>
                <w:rFonts w:ascii="Arial" w:eastAsia="Times New Roman" w:hAnsi="Arial" w:cs="Arial"/>
                <w:b/>
                <w:sz w:val="16"/>
                <w:szCs w:val="16"/>
                <w:lang w:eastAsia="es-ES"/>
              </w:rPr>
              <w:t>Bq</w:t>
            </w:r>
            <w:proofErr w:type="spellEnd"/>
            <w:r w:rsidRPr="008B5976">
              <w:rPr>
                <w:rFonts w:ascii="Arial" w:eastAsia="Times New Roman" w:hAnsi="Arial" w:cs="Arial"/>
                <w:b/>
                <w:sz w:val="16"/>
                <w:szCs w:val="16"/>
                <w:lang w:eastAsia="es-ES"/>
              </w:rPr>
              <w:t>/g</w:t>
            </w:r>
            <w:r>
              <w:rPr>
                <w:rFonts w:ascii="Arial" w:eastAsia="Times New Roman" w:hAnsi="Arial" w:cs="Arial"/>
                <w:b/>
                <w:sz w:val="16"/>
                <w:szCs w:val="16"/>
                <w:lang w:eastAsia="es-ES"/>
              </w:rPr>
              <w:t>)</w:t>
            </w:r>
          </w:p>
        </w:tc>
        <w:tc>
          <w:tcPr>
            <w:tcW w:w="1480" w:type="dxa"/>
            <w:tcBorders>
              <w:top w:val="single" w:sz="4" w:space="0" w:color="auto"/>
              <w:left w:val="single" w:sz="4" w:space="0" w:color="auto"/>
              <w:bottom w:val="single" w:sz="4" w:space="0" w:color="auto"/>
              <w:right w:val="single" w:sz="4" w:space="0" w:color="auto"/>
            </w:tcBorders>
            <w:vAlign w:val="center"/>
          </w:tcPr>
          <w:p w14:paraId="3E6DF289" w14:textId="77777777" w:rsidR="008B5976" w:rsidRDefault="008B5976" w:rsidP="008B5976">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Contaminación superficial (Bq/cm</w:t>
            </w:r>
            <w:r w:rsidRPr="00E50504">
              <w:rPr>
                <w:rFonts w:ascii="Arial" w:eastAsia="Times New Roman" w:hAnsi="Arial" w:cs="Arial"/>
                <w:b/>
                <w:sz w:val="16"/>
                <w:szCs w:val="16"/>
                <w:vertAlign w:val="superscript"/>
                <w:lang w:val="es-ES" w:eastAsia="es-ES"/>
              </w:rPr>
              <w:t>2</w:t>
            </w:r>
            <w:r w:rsidRPr="00E50504">
              <w:rPr>
                <w:rFonts w:ascii="Arial" w:eastAsia="Times New Roman" w:hAnsi="Arial" w:cs="Arial"/>
                <w:b/>
                <w:sz w:val="16"/>
                <w:szCs w:val="16"/>
                <w:lang w:val="es-ES" w:eastAsia="es-ES"/>
              </w:rPr>
              <w:t>)</w:t>
            </w:r>
          </w:p>
          <w:p w14:paraId="4A7451D5" w14:textId="1AFE5906" w:rsidR="008B5976" w:rsidRPr="00E50504" w:rsidRDefault="008B5976" w:rsidP="008B5976">
            <w:pPr>
              <w:spacing w:after="101" w:line="216" w:lineRule="exact"/>
              <w:jc w:val="center"/>
              <w:rPr>
                <w:rFonts w:ascii="Arial" w:eastAsia="Times New Roman" w:hAnsi="Arial" w:cs="Arial"/>
                <w:b/>
                <w:sz w:val="16"/>
                <w:szCs w:val="16"/>
                <w:lang w:val="es-ES" w:eastAsia="es-ES"/>
              </w:rPr>
            </w:pPr>
            <w:r>
              <w:rPr>
                <w:rFonts w:ascii="Arial" w:eastAsia="Times New Roman" w:hAnsi="Arial" w:cs="Arial"/>
                <w:b/>
                <w:sz w:val="16"/>
                <w:szCs w:val="16"/>
                <w:lang w:val="es-ES" w:eastAsia="es-ES"/>
              </w:rPr>
              <w:t xml:space="preserve">Surface </w:t>
            </w:r>
            <w:proofErr w:type="spellStart"/>
            <w:r>
              <w:rPr>
                <w:rFonts w:ascii="Arial" w:eastAsia="Times New Roman" w:hAnsi="Arial" w:cs="Arial"/>
                <w:b/>
                <w:sz w:val="16"/>
                <w:szCs w:val="16"/>
                <w:lang w:val="es-ES" w:eastAsia="es-ES"/>
              </w:rPr>
              <w:t>contamination</w:t>
            </w:r>
            <w:proofErr w:type="spellEnd"/>
            <w:r>
              <w:rPr>
                <w:rFonts w:ascii="Arial" w:eastAsia="Times New Roman" w:hAnsi="Arial" w:cs="Arial"/>
                <w:b/>
                <w:sz w:val="16"/>
                <w:szCs w:val="16"/>
                <w:lang w:val="es-ES" w:eastAsia="es-ES"/>
              </w:rPr>
              <w:t xml:space="preserve"> </w:t>
            </w:r>
            <w:r w:rsidRPr="00E50504">
              <w:rPr>
                <w:rFonts w:ascii="Arial" w:eastAsia="Times New Roman" w:hAnsi="Arial" w:cs="Arial"/>
                <w:b/>
                <w:sz w:val="16"/>
                <w:szCs w:val="16"/>
                <w:lang w:val="es-ES" w:eastAsia="es-ES"/>
              </w:rPr>
              <w:t>(Bq/cm</w:t>
            </w:r>
            <w:r w:rsidRPr="00E50504">
              <w:rPr>
                <w:rFonts w:ascii="Arial" w:eastAsia="Times New Roman" w:hAnsi="Arial" w:cs="Arial"/>
                <w:b/>
                <w:sz w:val="16"/>
                <w:szCs w:val="16"/>
                <w:vertAlign w:val="superscript"/>
                <w:lang w:val="es-ES" w:eastAsia="es-ES"/>
              </w:rPr>
              <w:t>2</w:t>
            </w:r>
            <w:r w:rsidRPr="00E50504">
              <w:rPr>
                <w:rFonts w:ascii="Arial" w:eastAsia="Times New Roman" w:hAnsi="Arial" w:cs="Arial"/>
                <w:b/>
                <w:sz w:val="16"/>
                <w:szCs w:val="16"/>
                <w:lang w:val="es-ES" w:eastAsia="es-ES"/>
              </w:rPr>
              <w:t>)</w:t>
            </w:r>
          </w:p>
        </w:tc>
      </w:tr>
      <w:tr w:rsidR="008B5976" w:rsidRPr="00E50504" w14:paraId="4BFB57E6" w14:textId="77777777" w:rsidTr="008B5976">
        <w:trPr>
          <w:trHeight w:val="20"/>
          <w:jc w:val="center"/>
        </w:trPr>
        <w:tc>
          <w:tcPr>
            <w:tcW w:w="1304" w:type="dxa"/>
            <w:tcBorders>
              <w:top w:val="single" w:sz="4" w:space="0" w:color="auto"/>
              <w:left w:val="single" w:sz="4" w:space="0" w:color="auto"/>
              <w:bottom w:val="single" w:sz="4" w:space="0" w:color="auto"/>
              <w:right w:val="single" w:sz="4" w:space="0" w:color="auto"/>
            </w:tcBorders>
            <w:vAlign w:val="center"/>
          </w:tcPr>
          <w:p w14:paraId="664102C9"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3</w:t>
            </w:r>
            <w:r w:rsidRPr="00E50504">
              <w:rPr>
                <w:rFonts w:ascii="Arial" w:eastAsia="Times New Roman" w:hAnsi="Arial" w:cs="Arial"/>
                <w:sz w:val="16"/>
                <w:szCs w:val="16"/>
                <w:lang w:val="es-ES" w:eastAsia="es-ES"/>
              </w:rPr>
              <w:t>H</w:t>
            </w:r>
          </w:p>
        </w:tc>
        <w:tc>
          <w:tcPr>
            <w:tcW w:w="1303" w:type="dxa"/>
            <w:tcBorders>
              <w:top w:val="single" w:sz="4" w:space="0" w:color="auto"/>
              <w:left w:val="single" w:sz="4" w:space="0" w:color="auto"/>
              <w:bottom w:val="single" w:sz="4" w:space="0" w:color="auto"/>
              <w:right w:val="single" w:sz="4" w:space="0" w:color="auto"/>
            </w:tcBorders>
            <w:vAlign w:val="center"/>
          </w:tcPr>
          <w:p w14:paraId="6714CE21"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22" w:type="dxa"/>
            <w:tcBorders>
              <w:top w:val="single" w:sz="4" w:space="0" w:color="auto"/>
              <w:left w:val="single" w:sz="4" w:space="0" w:color="auto"/>
              <w:bottom w:val="single" w:sz="4" w:space="0" w:color="auto"/>
              <w:right w:val="single" w:sz="4" w:space="0" w:color="auto"/>
            </w:tcBorders>
            <w:vAlign w:val="center"/>
          </w:tcPr>
          <w:p w14:paraId="2434C48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100000</w:t>
            </w:r>
          </w:p>
        </w:tc>
        <w:tc>
          <w:tcPr>
            <w:tcW w:w="170" w:type="dxa"/>
            <w:tcBorders>
              <w:left w:val="single" w:sz="4" w:space="0" w:color="auto"/>
              <w:right w:val="single" w:sz="4" w:space="0" w:color="auto"/>
            </w:tcBorders>
            <w:vAlign w:val="center"/>
          </w:tcPr>
          <w:p w14:paraId="1763F7D0"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4" w:space="0" w:color="auto"/>
              <w:left w:val="single" w:sz="4" w:space="0" w:color="auto"/>
              <w:bottom w:val="single" w:sz="4" w:space="0" w:color="auto"/>
              <w:right w:val="single" w:sz="4" w:space="0" w:color="auto"/>
            </w:tcBorders>
            <w:vAlign w:val="center"/>
          </w:tcPr>
          <w:p w14:paraId="7126A3B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153</w:t>
            </w:r>
            <w:r w:rsidRPr="00E50504">
              <w:rPr>
                <w:rFonts w:ascii="Arial" w:eastAsia="Times New Roman" w:hAnsi="Arial" w:cs="Arial"/>
                <w:sz w:val="16"/>
                <w:szCs w:val="16"/>
                <w:lang w:val="es-ES" w:eastAsia="es-ES"/>
              </w:rPr>
              <w:t>Gd</w:t>
            </w:r>
          </w:p>
        </w:tc>
        <w:tc>
          <w:tcPr>
            <w:tcW w:w="1386" w:type="dxa"/>
            <w:tcBorders>
              <w:top w:val="single" w:sz="4" w:space="0" w:color="auto"/>
              <w:left w:val="single" w:sz="4" w:space="0" w:color="auto"/>
              <w:bottom w:val="single" w:sz="4" w:space="0" w:color="auto"/>
              <w:right w:val="single" w:sz="4" w:space="0" w:color="auto"/>
            </w:tcBorders>
            <w:vAlign w:val="center"/>
          </w:tcPr>
          <w:p w14:paraId="7263129E"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480" w:type="dxa"/>
            <w:tcBorders>
              <w:top w:val="single" w:sz="4" w:space="0" w:color="auto"/>
              <w:left w:val="single" w:sz="4" w:space="0" w:color="auto"/>
              <w:bottom w:val="single" w:sz="4" w:space="0" w:color="auto"/>
              <w:right w:val="single" w:sz="4" w:space="0" w:color="auto"/>
            </w:tcBorders>
            <w:vAlign w:val="center"/>
          </w:tcPr>
          <w:p w14:paraId="5DCE3CB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r>
      <w:tr w:rsidR="008B5976" w:rsidRPr="00E50504" w14:paraId="6CB300DD" w14:textId="77777777" w:rsidTr="008B5976">
        <w:trPr>
          <w:trHeight w:val="20"/>
          <w:jc w:val="center"/>
        </w:trPr>
        <w:tc>
          <w:tcPr>
            <w:tcW w:w="1304" w:type="dxa"/>
            <w:tcBorders>
              <w:top w:val="single" w:sz="4" w:space="0" w:color="auto"/>
              <w:left w:val="single" w:sz="4" w:space="0" w:color="auto"/>
              <w:bottom w:val="single" w:sz="4" w:space="0" w:color="auto"/>
              <w:right w:val="single" w:sz="4" w:space="0" w:color="auto"/>
            </w:tcBorders>
            <w:vAlign w:val="center"/>
          </w:tcPr>
          <w:p w14:paraId="0467E73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14</w:t>
            </w:r>
            <w:r w:rsidRPr="00E50504">
              <w:rPr>
                <w:rFonts w:ascii="Arial" w:eastAsia="Times New Roman" w:hAnsi="Arial" w:cs="Arial"/>
                <w:sz w:val="16"/>
                <w:szCs w:val="16"/>
                <w:lang w:val="es-ES" w:eastAsia="es-ES"/>
              </w:rPr>
              <w:t>C</w:t>
            </w:r>
          </w:p>
        </w:tc>
        <w:tc>
          <w:tcPr>
            <w:tcW w:w="1303" w:type="dxa"/>
            <w:tcBorders>
              <w:top w:val="single" w:sz="4" w:space="0" w:color="auto"/>
              <w:left w:val="single" w:sz="4" w:space="0" w:color="auto"/>
              <w:bottom w:val="single" w:sz="4" w:space="0" w:color="auto"/>
              <w:right w:val="single" w:sz="4" w:space="0" w:color="auto"/>
            </w:tcBorders>
            <w:vAlign w:val="center"/>
          </w:tcPr>
          <w:p w14:paraId="211E594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22" w:type="dxa"/>
            <w:tcBorders>
              <w:top w:val="single" w:sz="4" w:space="0" w:color="auto"/>
              <w:left w:val="single" w:sz="4" w:space="0" w:color="auto"/>
              <w:bottom w:val="single" w:sz="4" w:space="0" w:color="auto"/>
              <w:right w:val="single" w:sz="4" w:space="0" w:color="auto"/>
            </w:tcBorders>
            <w:vAlign w:val="center"/>
          </w:tcPr>
          <w:p w14:paraId="24542EB9"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4" w:space="0" w:color="auto"/>
              <w:right w:val="single" w:sz="4" w:space="0" w:color="auto"/>
            </w:tcBorders>
            <w:vAlign w:val="center"/>
          </w:tcPr>
          <w:p w14:paraId="4C91239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4" w:space="0" w:color="auto"/>
              <w:left w:val="single" w:sz="4" w:space="0" w:color="auto"/>
              <w:bottom w:val="single" w:sz="4" w:space="0" w:color="auto"/>
              <w:right w:val="single" w:sz="4" w:space="0" w:color="auto"/>
            </w:tcBorders>
            <w:vAlign w:val="center"/>
          </w:tcPr>
          <w:p w14:paraId="770EE3B1"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160</w:t>
            </w:r>
            <w:r w:rsidRPr="00E50504">
              <w:rPr>
                <w:rFonts w:ascii="Arial" w:eastAsia="Times New Roman" w:hAnsi="Arial" w:cs="Arial"/>
                <w:sz w:val="16"/>
                <w:szCs w:val="16"/>
                <w:lang w:val="es-ES" w:eastAsia="es-ES"/>
              </w:rPr>
              <w:t>Tb</w:t>
            </w:r>
          </w:p>
        </w:tc>
        <w:tc>
          <w:tcPr>
            <w:tcW w:w="1386" w:type="dxa"/>
            <w:tcBorders>
              <w:top w:val="single" w:sz="4" w:space="0" w:color="auto"/>
              <w:left w:val="single" w:sz="4" w:space="0" w:color="auto"/>
              <w:bottom w:val="single" w:sz="4" w:space="0" w:color="auto"/>
              <w:right w:val="single" w:sz="4" w:space="0" w:color="auto"/>
            </w:tcBorders>
            <w:vAlign w:val="center"/>
          </w:tcPr>
          <w:p w14:paraId="1141F1F8"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4" w:space="0" w:color="auto"/>
              <w:left w:val="single" w:sz="4" w:space="0" w:color="auto"/>
              <w:bottom w:val="single" w:sz="4" w:space="0" w:color="auto"/>
              <w:right w:val="single" w:sz="4" w:space="0" w:color="auto"/>
            </w:tcBorders>
            <w:vAlign w:val="center"/>
          </w:tcPr>
          <w:p w14:paraId="29EC638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8B5976" w:rsidRPr="00E50504" w14:paraId="59FAB96E" w14:textId="77777777" w:rsidTr="008B5976">
        <w:trPr>
          <w:trHeight w:val="20"/>
          <w:jc w:val="center"/>
        </w:trPr>
        <w:tc>
          <w:tcPr>
            <w:tcW w:w="1304" w:type="dxa"/>
            <w:tcBorders>
              <w:top w:val="single" w:sz="4" w:space="0" w:color="auto"/>
              <w:left w:val="single" w:sz="6" w:space="0" w:color="auto"/>
              <w:bottom w:val="single" w:sz="6" w:space="0" w:color="auto"/>
              <w:right w:val="single" w:sz="6" w:space="0" w:color="auto"/>
            </w:tcBorders>
            <w:vAlign w:val="center"/>
          </w:tcPr>
          <w:p w14:paraId="2A3521C9"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w:t>
            </w:r>
            <w:r w:rsidRPr="00E50504">
              <w:rPr>
                <w:rFonts w:ascii="Arial" w:eastAsia="Times New Roman" w:hAnsi="Arial" w:cs="Arial"/>
                <w:sz w:val="16"/>
                <w:szCs w:val="16"/>
                <w:lang w:val="es-ES" w:eastAsia="es-ES"/>
              </w:rPr>
              <w:t>Na</w:t>
            </w:r>
          </w:p>
        </w:tc>
        <w:tc>
          <w:tcPr>
            <w:tcW w:w="1303" w:type="dxa"/>
            <w:tcBorders>
              <w:top w:val="single" w:sz="4" w:space="0" w:color="auto"/>
              <w:left w:val="single" w:sz="6" w:space="0" w:color="auto"/>
              <w:bottom w:val="single" w:sz="6" w:space="0" w:color="auto"/>
              <w:right w:val="single" w:sz="6" w:space="0" w:color="auto"/>
            </w:tcBorders>
            <w:vAlign w:val="center"/>
          </w:tcPr>
          <w:p w14:paraId="535DED7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4" w:space="0" w:color="auto"/>
              <w:left w:val="single" w:sz="6" w:space="0" w:color="auto"/>
              <w:bottom w:val="single" w:sz="6" w:space="0" w:color="auto"/>
              <w:right w:val="single" w:sz="6" w:space="0" w:color="auto"/>
            </w:tcBorders>
            <w:vAlign w:val="center"/>
          </w:tcPr>
          <w:p w14:paraId="556BD91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573AEDB"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4" w:space="0" w:color="auto"/>
              <w:left w:val="single" w:sz="6" w:space="0" w:color="auto"/>
              <w:bottom w:val="single" w:sz="6" w:space="0" w:color="auto"/>
              <w:right w:val="single" w:sz="6" w:space="0" w:color="auto"/>
            </w:tcBorders>
            <w:vAlign w:val="center"/>
          </w:tcPr>
          <w:p w14:paraId="6207D22F"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170</w:t>
            </w:r>
            <w:r w:rsidRPr="00E50504">
              <w:rPr>
                <w:rFonts w:ascii="Arial" w:eastAsia="Times New Roman" w:hAnsi="Arial" w:cs="Arial"/>
                <w:sz w:val="16"/>
                <w:szCs w:val="16"/>
                <w:lang w:val="es-ES" w:eastAsia="es-ES"/>
              </w:rPr>
              <w:t>Tm</w:t>
            </w:r>
          </w:p>
        </w:tc>
        <w:tc>
          <w:tcPr>
            <w:tcW w:w="1386" w:type="dxa"/>
            <w:tcBorders>
              <w:top w:val="single" w:sz="4" w:space="0" w:color="auto"/>
              <w:left w:val="single" w:sz="6" w:space="0" w:color="auto"/>
              <w:bottom w:val="single" w:sz="6" w:space="0" w:color="auto"/>
              <w:right w:val="single" w:sz="6" w:space="0" w:color="auto"/>
            </w:tcBorders>
            <w:vAlign w:val="center"/>
          </w:tcPr>
          <w:p w14:paraId="611751F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480" w:type="dxa"/>
            <w:tcBorders>
              <w:top w:val="single" w:sz="4" w:space="0" w:color="auto"/>
              <w:left w:val="single" w:sz="6" w:space="0" w:color="auto"/>
              <w:bottom w:val="single" w:sz="6" w:space="0" w:color="auto"/>
              <w:right w:val="single" w:sz="6" w:space="0" w:color="auto"/>
            </w:tcBorders>
            <w:vAlign w:val="center"/>
          </w:tcPr>
          <w:p w14:paraId="56B0DC2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r>
      <w:tr w:rsidR="008B5976" w:rsidRPr="00E50504" w14:paraId="6E5EA40B"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02A8951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35</w:t>
            </w:r>
            <w:r w:rsidRPr="00E50504">
              <w:rPr>
                <w:rFonts w:ascii="Arial" w:eastAsia="Times New Roman" w:hAnsi="Arial" w:cs="Arial"/>
                <w:sz w:val="16"/>
                <w:szCs w:val="16"/>
                <w:lang w:val="es-ES" w:eastAsia="es-ES"/>
              </w:rPr>
              <w:t>S</w:t>
            </w:r>
          </w:p>
        </w:tc>
        <w:tc>
          <w:tcPr>
            <w:tcW w:w="1303" w:type="dxa"/>
            <w:tcBorders>
              <w:top w:val="single" w:sz="6" w:space="0" w:color="auto"/>
              <w:left w:val="single" w:sz="6" w:space="0" w:color="auto"/>
              <w:bottom w:val="single" w:sz="6" w:space="0" w:color="auto"/>
              <w:right w:val="single" w:sz="6" w:space="0" w:color="auto"/>
            </w:tcBorders>
            <w:vAlign w:val="center"/>
          </w:tcPr>
          <w:p w14:paraId="186B7A6E"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22" w:type="dxa"/>
            <w:tcBorders>
              <w:top w:val="single" w:sz="6" w:space="0" w:color="auto"/>
              <w:left w:val="single" w:sz="6" w:space="0" w:color="auto"/>
              <w:bottom w:val="single" w:sz="6" w:space="0" w:color="auto"/>
              <w:right w:val="single" w:sz="6" w:space="0" w:color="auto"/>
            </w:tcBorders>
            <w:vAlign w:val="center"/>
          </w:tcPr>
          <w:p w14:paraId="6E448BD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56B61C6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36BD4E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171</w:t>
            </w:r>
            <w:r w:rsidRPr="00E50504">
              <w:rPr>
                <w:rFonts w:ascii="Arial" w:eastAsia="Times New Roman" w:hAnsi="Arial" w:cs="Arial"/>
                <w:sz w:val="16"/>
                <w:szCs w:val="16"/>
                <w:lang w:val="es-ES" w:eastAsia="es-ES"/>
              </w:rPr>
              <w:t>Tm</w:t>
            </w:r>
          </w:p>
        </w:tc>
        <w:tc>
          <w:tcPr>
            <w:tcW w:w="1386" w:type="dxa"/>
            <w:tcBorders>
              <w:top w:val="single" w:sz="6" w:space="0" w:color="auto"/>
              <w:left w:val="single" w:sz="6" w:space="0" w:color="auto"/>
              <w:bottom w:val="single" w:sz="6" w:space="0" w:color="auto"/>
              <w:right w:val="single" w:sz="6" w:space="0" w:color="auto"/>
            </w:tcBorders>
            <w:vAlign w:val="center"/>
          </w:tcPr>
          <w:p w14:paraId="7AD3CB6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480" w:type="dxa"/>
            <w:tcBorders>
              <w:top w:val="single" w:sz="6" w:space="0" w:color="auto"/>
              <w:left w:val="single" w:sz="6" w:space="0" w:color="auto"/>
              <w:bottom w:val="single" w:sz="6" w:space="0" w:color="auto"/>
              <w:right w:val="single" w:sz="6" w:space="0" w:color="auto"/>
            </w:tcBorders>
            <w:vAlign w:val="center"/>
          </w:tcPr>
          <w:p w14:paraId="2A2F29AD"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r>
      <w:tr w:rsidR="008B5976" w:rsidRPr="00E50504" w14:paraId="6D6C3140"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3FC81DCD"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36</w:t>
            </w:r>
            <w:r w:rsidRPr="00E50504">
              <w:rPr>
                <w:rFonts w:ascii="Arial" w:eastAsia="Times New Roman" w:hAnsi="Arial" w:cs="Arial"/>
                <w:sz w:val="16"/>
                <w:szCs w:val="16"/>
                <w:lang w:val="es-ES" w:eastAsia="es-ES"/>
              </w:rPr>
              <w:t>CI</w:t>
            </w:r>
          </w:p>
        </w:tc>
        <w:tc>
          <w:tcPr>
            <w:tcW w:w="1303" w:type="dxa"/>
            <w:tcBorders>
              <w:top w:val="single" w:sz="6" w:space="0" w:color="auto"/>
              <w:left w:val="single" w:sz="6" w:space="0" w:color="auto"/>
              <w:bottom w:val="single" w:sz="6" w:space="0" w:color="auto"/>
              <w:right w:val="single" w:sz="6" w:space="0" w:color="auto"/>
            </w:tcBorders>
            <w:vAlign w:val="center"/>
          </w:tcPr>
          <w:p w14:paraId="7B2C193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65D0215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7C9C79E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9FD3E3B"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182</w:t>
            </w:r>
            <w:r w:rsidRPr="00E50504">
              <w:rPr>
                <w:rFonts w:ascii="Arial" w:eastAsia="Times New Roman" w:hAnsi="Arial" w:cs="Arial"/>
                <w:sz w:val="16"/>
                <w:szCs w:val="16"/>
                <w:lang w:val="es-ES" w:eastAsia="es-ES"/>
              </w:rPr>
              <w:t>Ta</w:t>
            </w:r>
          </w:p>
        </w:tc>
        <w:tc>
          <w:tcPr>
            <w:tcW w:w="1386" w:type="dxa"/>
            <w:tcBorders>
              <w:top w:val="single" w:sz="6" w:space="0" w:color="auto"/>
              <w:left w:val="single" w:sz="6" w:space="0" w:color="auto"/>
              <w:bottom w:val="single" w:sz="6" w:space="0" w:color="auto"/>
              <w:right w:val="single" w:sz="6" w:space="0" w:color="auto"/>
            </w:tcBorders>
            <w:vAlign w:val="center"/>
          </w:tcPr>
          <w:p w14:paraId="2349109D"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450F0CD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8B5976" w:rsidRPr="00E50504" w14:paraId="2D330188"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AAA575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40</w:t>
            </w:r>
            <w:r w:rsidRPr="00E50504">
              <w:rPr>
                <w:rFonts w:ascii="Arial" w:eastAsia="Times New Roman" w:hAnsi="Arial" w:cs="Arial"/>
                <w:sz w:val="16"/>
                <w:szCs w:val="16"/>
                <w:lang w:val="es-ES" w:eastAsia="es-ES"/>
              </w:rPr>
              <w:t>K</w:t>
            </w:r>
          </w:p>
        </w:tc>
        <w:tc>
          <w:tcPr>
            <w:tcW w:w="1303" w:type="dxa"/>
            <w:tcBorders>
              <w:top w:val="single" w:sz="6" w:space="0" w:color="auto"/>
              <w:left w:val="single" w:sz="6" w:space="0" w:color="auto"/>
              <w:bottom w:val="single" w:sz="6" w:space="0" w:color="auto"/>
              <w:right w:val="single" w:sz="6" w:space="0" w:color="auto"/>
            </w:tcBorders>
            <w:vAlign w:val="center"/>
          </w:tcPr>
          <w:p w14:paraId="23E57E7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3630AD1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46CFE6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467C3D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181</w:t>
            </w:r>
            <w:r w:rsidRPr="00E50504">
              <w:rPr>
                <w:rFonts w:ascii="Arial" w:eastAsia="Times New Roman" w:hAnsi="Arial" w:cs="Arial"/>
                <w:sz w:val="16"/>
                <w:szCs w:val="16"/>
                <w:lang w:val="es-ES" w:eastAsia="es-ES"/>
              </w:rPr>
              <w:t>W</w:t>
            </w:r>
          </w:p>
        </w:tc>
        <w:tc>
          <w:tcPr>
            <w:tcW w:w="1386" w:type="dxa"/>
            <w:tcBorders>
              <w:top w:val="single" w:sz="6" w:space="0" w:color="auto"/>
              <w:left w:val="single" w:sz="6" w:space="0" w:color="auto"/>
              <w:bottom w:val="single" w:sz="6" w:space="0" w:color="auto"/>
              <w:right w:val="single" w:sz="6" w:space="0" w:color="auto"/>
            </w:tcBorders>
            <w:vAlign w:val="center"/>
          </w:tcPr>
          <w:p w14:paraId="7BD067C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480" w:type="dxa"/>
            <w:tcBorders>
              <w:top w:val="single" w:sz="6" w:space="0" w:color="auto"/>
              <w:left w:val="single" w:sz="6" w:space="0" w:color="auto"/>
              <w:bottom w:val="single" w:sz="6" w:space="0" w:color="auto"/>
              <w:right w:val="single" w:sz="6" w:space="0" w:color="auto"/>
            </w:tcBorders>
            <w:vAlign w:val="center"/>
          </w:tcPr>
          <w:p w14:paraId="0529BC8C"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r>
      <w:tr w:rsidR="008B5976" w:rsidRPr="00E50504" w14:paraId="730EF119"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18CE7A80"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45</w:t>
            </w:r>
            <w:r w:rsidRPr="00E50504">
              <w:rPr>
                <w:rFonts w:ascii="Arial" w:eastAsia="Times New Roman" w:hAnsi="Arial" w:cs="Arial"/>
                <w:sz w:val="16"/>
                <w:szCs w:val="16"/>
                <w:lang w:val="es-ES" w:eastAsia="es-ES"/>
              </w:rPr>
              <w:t>Ca</w:t>
            </w:r>
          </w:p>
        </w:tc>
        <w:tc>
          <w:tcPr>
            <w:tcW w:w="1303" w:type="dxa"/>
            <w:tcBorders>
              <w:top w:val="single" w:sz="6" w:space="0" w:color="auto"/>
              <w:left w:val="single" w:sz="6" w:space="0" w:color="auto"/>
              <w:bottom w:val="single" w:sz="6" w:space="0" w:color="auto"/>
              <w:right w:val="single" w:sz="6" w:space="0" w:color="auto"/>
            </w:tcBorders>
            <w:vAlign w:val="center"/>
          </w:tcPr>
          <w:p w14:paraId="443E4DE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22" w:type="dxa"/>
            <w:tcBorders>
              <w:top w:val="single" w:sz="6" w:space="0" w:color="auto"/>
              <w:left w:val="single" w:sz="6" w:space="0" w:color="auto"/>
              <w:bottom w:val="single" w:sz="6" w:space="0" w:color="auto"/>
              <w:right w:val="single" w:sz="6" w:space="0" w:color="auto"/>
            </w:tcBorders>
            <w:vAlign w:val="center"/>
          </w:tcPr>
          <w:p w14:paraId="253F62BF"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BBC0C5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4831F5A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185</w:t>
            </w:r>
            <w:r w:rsidRPr="00E50504">
              <w:rPr>
                <w:rFonts w:ascii="Arial" w:eastAsia="Times New Roman" w:hAnsi="Arial" w:cs="Arial"/>
                <w:sz w:val="16"/>
                <w:szCs w:val="16"/>
                <w:lang w:val="es-ES" w:eastAsia="es-ES"/>
              </w:rPr>
              <w:t>W</w:t>
            </w:r>
          </w:p>
        </w:tc>
        <w:tc>
          <w:tcPr>
            <w:tcW w:w="1386" w:type="dxa"/>
            <w:tcBorders>
              <w:top w:val="single" w:sz="6" w:space="0" w:color="auto"/>
              <w:left w:val="single" w:sz="6" w:space="0" w:color="auto"/>
              <w:bottom w:val="single" w:sz="6" w:space="0" w:color="auto"/>
              <w:right w:val="single" w:sz="6" w:space="0" w:color="auto"/>
            </w:tcBorders>
            <w:vAlign w:val="center"/>
          </w:tcPr>
          <w:p w14:paraId="3FA96979"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480" w:type="dxa"/>
            <w:tcBorders>
              <w:top w:val="single" w:sz="6" w:space="0" w:color="auto"/>
              <w:left w:val="single" w:sz="6" w:space="0" w:color="auto"/>
              <w:bottom w:val="single" w:sz="6" w:space="0" w:color="auto"/>
              <w:right w:val="single" w:sz="6" w:space="0" w:color="auto"/>
            </w:tcBorders>
            <w:vAlign w:val="center"/>
          </w:tcPr>
          <w:p w14:paraId="6140191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r>
      <w:tr w:rsidR="008B5976" w:rsidRPr="00E50504" w14:paraId="3465B3A1"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1F444E4F"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46</w:t>
            </w:r>
            <w:r w:rsidRPr="00E50504">
              <w:rPr>
                <w:rFonts w:ascii="Arial" w:eastAsia="Times New Roman" w:hAnsi="Arial" w:cs="Arial"/>
                <w:sz w:val="16"/>
                <w:szCs w:val="16"/>
                <w:lang w:val="es-ES" w:eastAsia="es-ES"/>
              </w:rPr>
              <w:t>Sc</w:t>
            </w:r>
          </w:p>
        </w:tc>
        <w:tc>
          <w:tcPr>
            <w:tcW w:w="1303" w:type="dxa"/>
            <w:tcBorders>
              <w:top w:val="single" w:sz="6" w:space="0" w:color="auto"/>
              <w:left w:val="single" w:sz="6" w:space="0" w:color="auto"/>
              <w:bottom w:val="single" w:sz="6" w:space="0" w:color="auto"/>
              <w:right w:val="single" w:sz="6" w:space="0" w:color="auto"/>
            </w:tcBorders>
            <w:vAlign w:val="center"/>
          </w:tcPr>
          <w:p w14:paraId="1A7CFADA"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47B041FB"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4FE00A48"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0F74CAA"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185</w:t>
            </w:r>
            <w:r w:rsidRPr="00E50504">
              <w:rPr>
                <w:rFonts w:ascii="Arial" w:eastAsia="Times New Roman" w:hAnsi="Arial" w:cs="Arial"/>
                <w:sz w:val="16"/>
                <w:szCs w:val="16"/>
                <w:lang w:val="es-ES" w:eastAsia="es-ES"/>
              </w:rPr>
              <w:t>Os</w:t>
            </w:r>
          </w:p>
        </w:tc>
        <w:tc>
          <w:tcPr>
            <w:tcW w:w="1386" w:type="dxa"/>
            <w:tcBorders>
              <w:top w:val="single" w:sz="6" w:space="0" w:color="auto"/>
              <w:left w:val="single" w:sz="6" w:space="0" w:color="auto"/>
              <w:bottom w:val="single" w:sz="6" w:space="0" w:color="auto"/>
              <w:right w:val="single" w:sz="6" w:space="0" w:color="auto"/>
            </w:tcBorders>
            <w:vAlign w:val="center"/>
          </w:tcPr>
          <w:p w14:paraId="0A44EDC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1163955C"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8B5976" w:rsidRPr="00E50504" w14:paraId="775F7371"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3CA8ECB9"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53</w:t>
            </w:r>
            <w:r w:rsidRPr="00E50504">
              <w:rPr>
                <w:rFonts w:ascii="Arial" w:eastAsia="Times New Roman" w:hAnsi="Arial" w:cs="Arial"/>
                <w:sz w:val="16"/>
                <w:szCs w:val="16"/>
                <w:lang w:val="es-ES" w:eastAsia="es-ES"/>
              </w:rPr>
              <w:t>Mn</w:t>
            </w:r>
          </w:p>
        </w:tc>
        <w:tc>
          <w:tcPr>
            <w:tcW w:w="1303" w:type="dxa"/>
            <w:tcBorders>
              <w:top w:val="single" w:sz="6" w:space="0" w:color="auto"/>
              <w:left w:val="single" w:sz="6" w:space="0" w:color="auto"/>
              <w:bottom w:val="single" w:sz="6" w:space="0" w:color="auto"/>
              <w:right w:val="single" w:sz="6" w:space="0" w:color="auto"/>
            </w:tcBorders>
            <w:vAlign w:val="center"/>
          </w:tcPr>
          <w:p w14:paraId="378E48C1"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22" w:type="dxa"/>
            <w:tcBorders>
              <w:top w:val="single" w:sz="6" w:space="0" w:color="auto"/>
              <w:left w:val="single" w:sz="6" w:space="0" w:color="auto"/>
              <w:bottom w:val="single" w:sz="6" w:space="0" w:color="auto"/>
              <w:right w:val="single" w:sz="6" w:space="0" w:color="auto"/>
            </w:tcBorders>
            <w:vAlign w:val="center"/>
          </w:tcPr>
          <w:p w14:paraId="6889DBE4"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100000</w:t>
            </w:r>
          </w:p>
        </w:tc>
        <w:tc>
          <w:tcPr>
            <w:tcW w:w="170" w:type="dxa"/>
            <w:tcBorders>
              <w:left w:val="single" w:sz="6" w:space="0" w:color="auto"/>
              <w:right w:val="single" w:sz="6" w:space="0" w:color="auto"/>
            </w:tcBorders>
            <w:vAlign w:val="center"/>
          </w:tcPr>
          <w:p w14:paraId="0BC5BA7C"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3B8FD5C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192</w:t>
            </w:r>
            <w:r w:rsidRPr="00E50504">
              <w:rPr>
                <w:rFonts w:ascii="Arial" w:eastAsia="Times New Roman" w:hAnsi="Arial" w:cs="Arial"/>
                <w:sz w:val="16"/>
                <w:szCs w:val="16"/>
                <w:lang w:val="es-ES" w:eastAsia="es-ES"/>
              </w:rPr>
              <w:t>Ir</w:t>
            </w:r>
          </w:p>
        </w:tc>
        <w:tc>
          <w:tcPr>
            <w:tcW w:w="1386" w:type="dxa"/>
            <w:tcBorders>
              <w:top w:val="single" w:sz="6" w:space="0" w:color="auto"/>
              <w:left w:val="single" w:sz="6" w:space="0" w:color="auto"/>
              <w:bottom w:val="single" w:sz="6" w:space="0" w:color="auto"/>
              <w:right w:val="single" w:sz="6" w:space="0" w:color="auto"/>
            </w:tcBorders>
            <w:vAlign w:val="center"/>
          </w:tcPr>
          <w:p w14:paraId="180A0080"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52C1FEF9"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8B5976" w:rsidRPr="00E50504" w14:paraId="457D17AD"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3DC9FDA"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54</w:t>
            </w:r>
            <w:r w:rsidRPr="00E50504">
              <w:rPr>
                <w:rFonts w:ascii="Arial" w:eastAsia="Times New Roman" w:hAnsi="Arial" w:cs="Arial"/>
                <w:sz w:val="16"/>
                <w:szCs w:val="16"/>
                <w:lang w:val="es-ES" w:eastAsia="es-ES"/>
              </w:rPr>
              <w:t>Mn</w:t>
            </w:r>
          </w:p>
        </w:tc>
        <w:tc>
          <w:tcPr>
            <w:tcW w:w="1303" w:type="dxa"/>
            <w:tcBorders>
              <w:top w:val="single" w:sz="6" w:space="0" w:color="auto"/>
              <w:left w:val="single" w:sz="6" w:space="0" w:color="auto"/>
              <w:bottom w:val="single" w:sz="6" w:space="0" w:color="auto"/>
              <w:right w:val="single" w:sz="6" w:space="0" w:color="auto"/>
            </w:tcBorders>
            <w:vAlign w:val="center"/>
          </w:tcPr>
          <w:p w14:paraId="61ED33F4"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63EEF599"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6150E63E"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79DB56E"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204</w:t>
            </w:r>
            <w:r w:rsidRPr="00E50504">
              <w:rPr>
                <w:rFonts w:ascii="Arial" w:eastAsia="Times New Roman" w:hAnsi="Arial" w:cs="Arial"/>
                <w:sz w:val="16"/>
                <w:szCs w:val="16"/>
                <w:lang w:val="es-ES" w:eastAsia="es-ES"/>
              </w:rPr>
              <w:t>Tl</w:t>
            </w:r>
          </w:p>
        </w:tc>
        <w:tc>
          <w:tcPr>
            <w:tcW w:w="1386" w:type="dxa"/>
            <w:tcBorders>
              <w:top w:val="single" w:sz="6" w:space="0" w:color="auto"/>
              <w:left w:val="single" w:sz="6" w:space="0" w:color="auto"/>
              <w:bottom w:val="single" w:sz="6" w:space="0" w:color="auto"/>
              <w:right w:val="single" w:sz="6" w:space="0" w:color="auto"/>
            </w:tcBorders>
            <w:vAlign w:val="center"/>
          </w:tcPr>
          <w:p w14:paraId="78464627"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480" w:type="dxa"/>
            <w:tcBorders>
              <w:top w:val="single" w:sz="6" w:space="0" w:color="auto"/>
              <w:left w:val="single" w:sz="6" w:space="0" w:color="auto"/>
              <w:bottom w:val="single" w:sz="6" w:space="0" w:color="auto"/>
              <w:right w:val="single" w:sz="6" w:space="0" w:color="auto"/>
            </w:tcBorders>
            <w:vAlign w:val="center"/>
          </w:tcPr>
          <w:p w14:paraId="3AFE367C"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r>
      <w:tr w:rsidR="008B5976" w:rsidRPr="00E50504" w14:paraId="5792E96A"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B021F83"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55</w:t>
            </w:r>
            <w:r w:rsidRPr="00E50504">
              <w:rPr>
                <w:rFonts w:ascii="Arial" w:eastAsia="Times New Roman" w:hAnsi="Arial" w:cs="Arial"/>
                <w:sz w:val="16"/>
                <w:szCs w:val="16"/>
                <w:lang w:val="es-ES" w:eastAsia="es-ES"/>
              </w:rPr>
              <w:t>Fe</w:t>
            </w:r>
          </w:p>
        </w:tc>
        <w:tc>
          <w:tcPr>
            <w:tcW w:w="1303" w:type="dxa"/>
            <w:tcBorders>
              <w:top w:val="single" w:sz="6" w:space="0" w:color="auto"/>
              <w:left w:val="single" w:sz="6" w:space="0" w:color="auto"/>
              <w:bottom w:val="single" w:sz="6" w:space="0" w:color="auto"/>
              <w:right w:val="single" w:sz="6" w:space="0" w:color="auto"/>
            </w:tcBorders>
            <w:vAlign w:val="center"/>
          </w:tcPr>
          <w:p w14:paraId="4B7FD25C"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22" w:type="dxa"/>
            <w:tcBorders>
              <w:top w:val="single" w:sz="6" w:space="0" w:color="auto"/>
              <w:left w:val="single" w:sz="6" w:space="0" w:color="auto"/>
              <w:bottom w:val="single" w:sz="6" w:space="0" w:color="auto"/>
              <w:right w:val="single" w:sz="6" w:space="0" w:color="auto"/>
            </w:tcBorders>
            <w:vAlign w:val="center"/>
          </w:tcPr>
          <w:p w14:paraId="01B5F150"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0" w:type="dxa"/>
            <w:tcBorders>
              <w:left w:val="single" w:sz="6" w:space="0" w:color="auto"/>
              <w:right w:val="single" w:sz="6" w:space="0" w:color="auto"/>
            </w:tcBorders>
            <w:vAlign w:val="center"/>
          </w:tcPr>
          <w:p w14:paraId="3BF72E07"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4ADA395"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210</w:t>
            </w:r>
            <w:r w:rsidRPr="00E50504">
              <w:rPr>
                <w:rFonts w:ascii="Arial" w:eastAsia="Times New Roman" w:hAnsi="Arial" w:cs="Arial"/>
                <w:sz w:val="16"/>
                <w:szCs w:val="16"/>
                <w:lang w:val="es-ES" w:eastAsia="es-ES"/>
              </w:rPr>
              <w:t>Pb</w:t>
            </w:r>
          </w:p>
        </w:tc>
        <w:tc>
          <w:tcPr>
            <w:tcW w:w="1386" w:type="dxa"/>
            <w:tcBorders>
              <w:top w:val="single" w:sz="6" w:space="0" w:color="auto"/>
              <w:left w:val="single" w:sz="6" w:space="0" w:color="auto"/>
              <w:bottom w:val="single" w:sz="6" w:space="0" w:color="auto"/>
              <w:right w:val="single" w:sz="6" w:space="0" w:color="auto"/>
            </w:tcBorders>
            <w:vAlign w:val="center"/>
          </w:tcPr>
          <w:p w14:paraId="646937DC"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390DD9F"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8B5976" w:rsidRPr="00E50504" w14:paraId="2335CEDC"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3A115A61"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56</w:t>
            </w:r>
            <w:r w:rsidRPr="00E50504">
              <w:rPr>
                <w:rFonts w:ascii="Arial" w:eastAsia="Times New Roman" w:hAnsi="Arial" w:cs="Arial"/>
                <w:sz w:val="16"/>
                <w:szCs w:val="16"/>
                <w:lang w:val="es-ES" w:eastAsia="es-ES"/>
              </w:rPr>
              <w:t>Co</w:t>
            </w:r>
          </w:p>
        </w:tc>
        <w:tc>
          <w:tcPr>
            <w:tcW w:w="1303" w:type="dxa"/>
            <w:tcBorders>
              <w:top w:val="single" w:sz="6" w:space="0" w:color="auto"/>
              <w:left w:val="single" w:sz="6" w:space="0" w:color="auto"/>
              <w:bottom w:val="single" w:sz="6" w:space="0" w:color="auto"/>
              <w:right w:val="single" w:sz="6" w:space="0" w:color="auto"/>
            </w:tcBorders>
            <w:vAlign w:val="center"/>
          </w:tcPr>
          <w:p w14:paraId="46C51108"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112B38E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4233877B"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4DE15A0A"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207</w:t>
            </w:r>
            <w:r w:rsidRPr="00E50504">
              <w:rPr>
                <w:rFonts w:ascii="Arial" w:eastAsia="Times New Roman" w:hAnsi="Arial" w:cs="Arial"/>
                <w:sz w:val="16"/>
                <w:szCs w:val="16"/>
                <w:lang w:val="es-ES" w:eastAsia="es-ES"/>
              </w:rPr>
              <w:t>Bi</w:t>
            </w:r>
          </w:p>
        </w:tc>
        <w:tc>
          <w:tcPr>
            <w:tcW w:w="1386" w:type="dxa"/>
            <w:tcBorders>
              <w:top w:val="single" w:sz="6" w:space="0" w:color="auto"/>
              <w:left w:val="single" w:sz="6" w:space="0" w:color="auto"/>
              <w:bottom w:val="single" w:sz="6" w:space="0" w:color="auto"/>
              <w:right w:val="single" w:sz="6" w:space="0" w:color="auto"/>
            </w:tcBorders>
            <w:vAlign w:val="center"/>
          </w:tcPr>
          <w:p w14:paraId="59482219"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F510B93"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8B5976" w:rsidRPr="00E50504" w14:paraId="6D38166E"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24D9A32"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57</w:t>
            </w:r>
            <w:r w:rsidRPr="00E50504">
              <w:rPr>
                <w:rFonts w:ascii="Arial" w:eastAsia="Times New Roman" w:hAnsi="Arial" w:cs="Arial"/>
                <w:sz w:val="16"/>
                <w:szCs w:val="16"/>
                <w:lang w:val="es-ES" w:eastAsia="es-ES"/>
              </w:rPr>
              <w:t>Co</w:t>
            </w:r>
          </w:p>
        </w:tc>
        <w:tc>
          <w:tcPr>
            <w:tcW w:w="1303" w:type="dxa"/>
            <w:tcBorders>
              <w:top w:val="single" w:sz="6" w:space="0" w:color="auto"/>
              <w:left w:val="single" w:sz="6" w:space="0" w:color="auto"/>
              <w:bottom w:val="single" w:sz="6" w:space="0" w:color="auto"/>
              <w:right w:val="single" w:sz="6" w:space="0" w:color="auto"/>
            </w:tcBorders>
            <w:vAlign w:val="center"/>
          </w:tcPr>
          <w:p w14:paraId="56216CEB"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5B5C5DC5"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18625B6"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261741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210</w:t>
            </w:r>
            <w:r w:rsidRPr="00E50504">
              <w:rPr>
                <w:rFonts w:ascii="Arial" w:eastAsia="Times New Roman" w:hAnsi="Arial" w:cs="Arial"/>
                <w:sz w:val="16"/>
                <w:szCs w:val="16"/>
                <w:lang w:val="es-ES" w:eastAsia="es-ES"/>
              </w:rPr>
              <w:t>Po</w:t>
            </w:r>
          </w:p>
        </w:tc>
        <w:tc>
          <w:tcPr>
            <w:tcW w:w="1386" w:type="dxa"/>
            <w:tcBorders>
              <w:top w:val="single" w:sz="6" w:space="0" w:color="auto"/>
              <w:left w:val="single" w:sz="6" w:space="0" w:color="auto"/>
              <w:bottom w:val="single" w:sz="6" w:space="0" w:color="auto"/>
              <w:right w:val="single" w:sz="6" w:space="0" w:color="auto"/>
            </w:tcBorders>
            <w:vAlign w:val="center"/>
          </w:tcPr>
          <w:p w14:paraId="3FB02A78"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645A09D5"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3A9B82D8"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1BC162F0"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58</w:t>
            </w:r>
            <w:r w:rsidRPr="00E50504">
              <w:rPr>
                <w:rFonts w:ascii="Arial" w:eastAsia="Times New Roman" w:hAnsi="Arial" w:cs="Arial"/>
                <w:sz w:val="16"/>
                <w:szCs w:val="16"/>
                <w:lang w:val="es-ES" w:eastAsia="es-ES"/>
              </w:rPr>
              <w:t>Co</w:t>
            </w:r>
          </w:p>
        </w:tc>
        <w:tc>
          <w:tcPr>
            <w:tcW w:w="1303" w:type="dxa"/>
            <w:tcBorders>
              <w:top w:val="single" w:sz="6" w:space="0" w:color="auto"/>
              <w:left w:val="single" w:sz="6" w:space="0" w:color="auto"/>
              <w:bottom w:val="single" w:sz="6" w:space="0" w:color="auto"/>
              <w:right w:val="single" w:sz="6" w:space="0" w:color="auto"/>
            </w:tcBorders>
            <w:vAlign w:val="center"/>
          </w:tcPr>
          <w:p w14:paraId="64FD5718"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66031F9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0E0B975"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83774C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226</w:t>
            </w:r>
            <w:r w:rsidRPr="00E50504">
              <w:rPr>
                <w:rFonts w:ascii="Arial" w:eastAsia="Times New Roman" w:hAnsi="Arial" w:cs="Arial"/>
                <w:sz w:val="16"/>
                <w:szCs w:val="16"/>
                <w:lang w:val="es-ES" w:eastAsia="es-ES"/>
              </w:rPr>
              <w:t>Ra</w:t>
            </w:r>
          </w:p>
        </w:tc>
        <w:tc>
          <w:tcPr>
            <w:tcW w:w="1386" w:type="dxa"/>
            <w:tcBorders>
              <w:top w:val="single" w:sz="6" w:space="0" w:color="auto"/>
              <w:left w:val="single" w:sz="6" w:space="0" w:color="auto"/>
              <w:bottom w:val="single" w:sz="6" w:space="0" w:color="auto"/>
              <w:right w:val="single" w:sz="6" w:space="0" w:color="auto"/>
            </w:tcBorders>
            <w:vAlign w:val="center"/>
          </w:tcPr>
          <w:p w14:paraId="3288B843"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4211A95F"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492365D7"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AF7706E"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60</w:t>
            </w:r>
            <w:r w:rsidRPr="00E50504">
              <w:rPr>
                <w:rFonts w:ascii="Arial" w:eastAsia="Times New Roman" w:hAnsi="Arial" w:cs="Arial"/>
                <w:sz w:val="16"/>
                <w:szCs w:val="16"/>
                <w:lang w:val="es-ES" w:eastAsia="es-ES"/>
              </w:rPr>
              <w:t>Co</w:t>
            </w:r>
          </w:p>
        </w:tc>
        <w:tc>
          <w:tcPr>
            <w:tcW w:w="1303" w:type="dxa"/>
            <w:tcBorders>
              <w:top w:val="single" w:sz="6" w:space="0" w:color="auto"/>
              <w:left w:val="single" w:sz="6" w:space="0" w:color="auto"/>
              <w:bottom w:val="single" w:sz="6" w:space="0" w:color="auto"/>
              <w:right w:val="single" w:sz="6" w:space="0" w:color="auto"/>
            </w:tcBorders>
            <w:vAlign w:val="center"/>
          </w:tcPr>
          <w:p w14:paraId="01A1359C"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209248B6"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6FC39F3"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3547D75D"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228</w:t>
            </w:r>
            <w:r w:rsidRPr="00E50504">
              <w:rPr>
                <w:rFonts w:ascii="Arial" w:eastAsia="Times New Roman" w:hAnsi="Arial" w:cs="Arial"/>
                <w:sz w:val="16"/>
                <w:szCs w:val="16"/>
                <w:lang w:val="es-ES" w:eastAsia="es-ES"/>
              </w:rPr>
              <w:t>Ra</w:t>
            </w:r>
          </w:p>
        </w:tc>
        <w:tc>
          <w:tcPr>
            <w:tcW w:w="1386" w:type="dxa"/>
            <w:tcBorders>
              <w:top w:val="single" w:sz="6" w:space="0" w:color="auto"/>
              <w:left w:val="single" w:sz="6" w:space="0" w:color="auto"/>
              <w:bottom w:val="single" w:sz="6" w:space="0" w:color="auto"/>
              <w:right w:val="single" w:sz="6" w:space="0" w:color="auto"/>
            </w:tcBorders>
            <w:vAlign w:val="center"/>
          </w:tcPr>
          <w:p w14:paraId="201DCFD5"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2BAF3B0"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8B5976" w:rsidRPr="00E50504" w14:paraId="5817DB25"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E06C274"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59</w:t>
            </w:r>
            <w:r w:rsidRPr="00E50504">
              <w:rPr>
                <w:rFonts w:ascii="Arial" w:eastAsia="Times New Roman" w:hAnsi="Arial" w:cs="Arial"/>
                <w:sz w:val="16"/>
                <w:szCs w:val="16"/>
                <w:lang w:val="es-ES" w:eastAsia="es-ES"/>
              </w:rPr>
              <w:t>Ni</w:t>
            </w:r>
          </w:p>
        </w:tc>
        <w:tc>
          <w:tcPr>
            <w:tcW w:w="1303" w:type="dxa"/>
            <w:tcBorders>
              <w:top w:val="single" w:sz="6" w:space="0" w:color="auto"/>
              <w:left w:val="single" w:sz="6" w:space="0" w:color="auto"/>
              <w:bottom w:val="single" w:sz="6" w:space="0" w:color="auto"/>
              <w:right w:val="single" w:sz="6" w:space="0" w:color="auto"/>
            </w:tcBorders>
            <w:vAlign w:val="center"/>
          </w:tcPr>
          <w:p w14:paraId="145EE078"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22" w:type="dxa"/>
            <w:tcBorders>
              <w:top w:val="single" w:sz="6" w:space="0" w:color="auto"/>
              <w:left w:val="single" w:sz="6" w:space="0" w:color="auto"/>
              <w:bottom w:val="single" w:sz="6" w:space="0" w:color="auto"/>
              <w:right w:val="single" w:sz="6" w:space="0" w:color="auto"/>
            </w:tcBorders>
            <w:vAlign w:val="center"/>
          </w:tcPr>
          <w:p w14:paraId="16D606AE"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0" w:type="dxa"/>
            <w:tcBorders>
              <w:left w:val="single" w:sz="6" w:space="0" w:color="auto"/>
              <w:right w:val="single" w:sz="6" w:space="0" w:color="auto"/>
            </w:tcBorders>
            <w:vAlign w:val="center"/>
          </w:tcPr>
          <w:p w14:paraId="2BCB05B2"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6A65841"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228</w:t>
            </w:r>
            <w:r w:rsidRPr="00E50504">
              <w:rPr>
                <w:rFonts w:ascii="Arial" w:eastAsia="Times New Roman" w:hAnsi="Arial" w:cs="Arial"/>
                <w:sz w:val="16"/>
                <w:szCs w:val="16"/>
                <w:lang w:val="es-ES" w:eastAsia="es-ES"/>
              </w:rPr>
              <w:t>Th</w:t>
            </w:r>
          </w:p>
        </w:tc>
        <w:tc>
          <w:tcPr>
            <w:tcW w:w="1386" w:type="dxa"/>
            <w:tcBorders>
              <w:top w:val="single" w:sz="6" w:space="0" w:color="auto"/>
              <w:left w:val="single" w:sz="6" w:space="0" w:color="auto"/>
              <w:bottom w:val="single" w:sz="6" w:space="0" w:color="auto"/>
              <w:right w:val="single" w:sz="6" w:space="0" w:color="auto"/>
            </w:tcBorders>
            <w:vAlign w:val="center"/>
          </w:tcPr>
          <w:p w14:paraId="5694803E"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1A08A111" w14:textId="77777777" w:rsidR="008B5976" w:rsidRPr="00E50504" w:rsidRDefault="008B5976" w:rsidP="008B5976">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66E5A92A"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63F0FB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63</w:t>
            </w:r>
            <w:r w:rsidRPr="00E50504">
              <w:rPr>
                <w:rFonts w:ascii="Arial" w:eastAsia="Times New Roman" w:hAnsi="Arial" w:cs="Arial"/>
                <w:sz w:val="16"/>
                <w:szCs w:val="16"/>
                <w:lang w:val="es-ES" w:eastAsia="es-ES"/>
              </w:rPr>
              <w:t>Ni</w:t>
            </w:r>
          </w:p>
        </w:tc>
        <w:tc>
          <w:tcPr>
            <w:tcW w:w="1303" w:type="dxa"/>
            <w:tcBorders>
              <w:top w:val="single" w:sz="6" w:space="0" w:color="auto"/>
              <w:left w:val="single" w:sz="6" w:space="0" w:color="auto"/>
              <w:bottom w:val="single" w:sz="6" w:space="0" w:color="auto"/>
              <w:right w:val="single" w:sz="6" w:space="0" w:color="auto"/>
            </w:tcBorders>
            <w:vAlign w:val="center"/>
          </w:tcPr>
          <w:p w14:paraId="5C4A507E"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22" w:type="dxa"/>
            <w:tcBorders>
              <w:top w:val="single" w:sz="6" w:space="0" w:color="auto"/>
              <w:left w:val="single" w:sz="6" w:space="0" w:color="auto"/>
              <w:bottom w:val="single" w:sz="6" w:space="0" w:color="auto"/>
              <w:right w:val="single" w:sz="6" w:space="0" w:color="auto"/>
            </w:tcBorders>
            <w:vAlign w:val="center"/>
          </w:tcPr>
          <w:p w14:paraId="29FEE56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0" w:type="dxa"/>
            <w:tcBorders>
              <w:left w:val="single" w:sz="6" w:space="0" w:color="auto"/>
              <w:right w:val="single" w:sz="6" w:space="0" w:color="auto"/>
            </w:tcBorders>
            <w:vAlign w:val="center"/>
          </w:tcPr>
          <w:p w14:paraId="32B2EB38"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4F69E89"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229</w:t>
            </w:r>
            <w:r w:rsidRPr="00E50504">
              <w:rPr>
                <w:rFonts w:ascii="Arial" w:eastAsia="Times New Roman" w:hAnsi="Arial" w:cs="Arial"/>
                <w:sz w:val="16"/>
                <w:szCs w:val="16"/>
                <w:lang w:val="es-ES" w:eastAsia="es-ES"/>
              </w:rPr>
              <w:t>Th</w:t>
            </w:r>
          </w:p>
        </w:tc>
        <w:tc>
          <w:tcPr>
            <w:tcW w:w="1386" w:type="dxa"/>
            <w:tcBorders>
              <w:top w:val="single" w:sz="6" w:space="0" w:color="auto"/>
              <w:left w:val="single" w:sz="6" w:space="0" w:color="auto"/>
              <w:bottom w:val="single" w:sz="6" w:space="0" w:color="auto"/>
              <w:right w:val="single" w:sz="6" w:space="0" w:color="auto"/>
            </w:tcBorders>
            <w:vAlign w:val="center"/>
          </w:tcPr>
          <w:p w14:paraId="542CA36B"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4F861BCF"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77394FED"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1397AFB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65</w:t>
            </w:r>
            <w:r w:rsidRPr="00E50504">
              <w:rPr>
                <w:rFonts w:ascii="Arial" w:eastAsia="Times New Roman" w:hAnsi="Arial" w:cs="Arial"/>
                <w:sz w:val="16"/>
                <w:szCs w:val="16"/>
                <w:lang w:val="es-ES" w:eastAsia="es-ES"/>
              </w:rPr>
              <w:t>Zn</w:t>
            </w:r>
          </w:p>
        </w:tc>
        <w:tc>
          <w:tcPr>
            <w:tcW w:w="1303" w:type="dxa"/>
            <w:tcBorders>
              <w:top w:val="single" w:sz="6" w:space="0" w:color="auto"/>
              <w:left w:val="single" w:sz="6" w:space="0" w:color="auto"/>
              <w:bottom w:val="single" w:sz="6" w:space="0" w:color="auto"/>
              <w:right w:val="single" w:sz="6" w:space="0" w:color="auto"/>
            </w:tcBorders>
            <w:vAlign w:val="center"/>
          </w:tcPr>
          <w:p w14:paraId="3D3CB1D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5C7F149D"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1246BBE1"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3EA26F58"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230</w:t>
            </w:r>
            <w:r w:rsidRPr="00E50504">
              <w:rPr>
                <w:rFonts w:ascii="Arial" w:eastAsia="Times New Roman" w:hAnsi="Arial" w:cs="Arial"/>
                <w:sz w:val="16"/>
                <w:szCs w:val="16"/>
                <w:lang w:val="es-ES" w:eastAsia="es-ES"/>
              </w:rPr>
              <w:t>Th</w:t>
            </w:r>
          </w:p>
        </w:tc>
        <w:tc>
          <w:tcPr>
            <w:tcW w:w="1386" w:type="dxa"/>
            <w:tcBorders>
              <w:top w:val="single" w:sz="6" w:space="0" w:color="auto"/>
              <w:left w:val="single" w:sz="6" w:space="0" w:color="auto"/>
              <w:bottom w:val="single" w:sz="6" w:space="0" w:color="auto"/>
              <w:right w:val="single" w:sz="6" w:space="0" w:color="auto"/>
            </w:tcBorders>
            <w:vAlign w:val="center"/>
          </w:tcPr>
          <w:p w14:paraId="78965D2E"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B81A23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41D5DF43"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CBC348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73</w:t>
            </w:r>
            <w:r w:rsidRPr="00E50504">
              <w:rPr>
                <w:rFonts w:ascii="Arial" w:eastAsia="Times New Roman" w:hAnsi="Arial" w:cs="Arial"/>
                <w:sz w:val="16"/>
                <w:szCs w:val="16"/>
                <w:lang w:val="es-ES" w:eastAsia="es-ES"/>
              </w:rPr>
              <w:t>As</w:t>
            </w:r>
          </w:p>
        </w:tc>
        <w:tc>
          <w:tcPr>
            <w:tcW w:w="1303" w:type="dxa"/>
            <w:tcBorders>
              <w:top w:val="single" w:sz="6" w:space="0" w:color="auto"/>
              <w:left w:val="single" w:sz="6" w:space="0" w:color="auto"/>
              <w:bottom w:val="single" w:sz="6" w:space="0" w:color="auto"/>
              <w:right w:val="single" w:sz="6" w:space="0" w:color="auto"/>
            </w:tcBorders>
            <w:vAlign w:val="center"/>
          </w:tcPr>
          <w:p w14:paraId="0B37FB95"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22" w:type="dxa"/>
            <w:tcBorders>
              <w:top w:val="single" w:sz="6" w:space="0" w:color="auto"/>
              <w:left w:val="single" w:sz="6" w:space="0" w:color="auto"/>
              <w:bottom w:val="single" w:sz="6" w:space="0" w:color="auto"/>
              <w:right w:val="single" w:sz="6" w:space="0" w:color="auto"/>
            </w:tcBorders>
            <w:vAlign w:val="center"/>
          </w:tcPr>
          <w:p w14:paraId="7DBB4330"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140D944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7FD595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232</w:t>
            </w:r>
            <w:r w:rsidRPr="00E50504">
              <w:rPr>
                <w:rFonts w:ascii="Arial" w:eastAsia="Times New Roman" w:hAnsi="Arial" w:cs="Arial"/>
                <w:sz w:val="16"/>
                <w:szCs w:val="16"/>
                <w:lang w:val="es-ES" w:eastAsia="es-ES"/>
              </w:rPr>
              <w:t>Th</w:t>
            </w:r>
          </w:p>
        </w:tc>
        <w:tc>
          <w:tcPr>
            <w:tcW w:w="1386" w:type="dxa"/>
            <w:tcBorders>
              <w:top w:val="single" w:sz="6" w:space="0" w:color="auto"/>
              <w:left w:val="single" w:sz="6" w:space="0" w:color="auto"/>
              <w:bottom w:val="single" w:sz="6" w:space="0" w:color="auto"/>
              <w:right w:val="single" w:sz="6" w:space="0" w:color="auto"/>
            </w:tcBorders>
            <w:vAlign w:val="center"/>
          </w:tcPr>
          <w:p w14:paraId="7D59C66E"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81E6A0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090414F5"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44E2F60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75</w:t>
            </w:r>
            <w:r w:rsidRPr="00E50504">
              <w:rPr>
                <w:rFonts w:ascii="Arial" w:eastAsia="Times New Roman" w:hAnsi="Arial" w:cs="Arial"/>
                <w:sz w:val="16"/>
                <w:szCs w:val="16"/>
                <w:lang w:val="es-ES" w:eastAsia="es-ES"/>
              </w:rPr>
              <w:t>Se</w:t>
            </w:r>
          </w:p>
        </w:tc>
        <w:tc>
          <w:tcPr>
            <w:tcW w:w="1303" w:type="dxa"/>
            <w:tcBorders>
              <w:top w:val="single" w:sz="6" w:space="0" w:color="auto"/>
              <w:left w:val="single" w:sz="6" w:space="0" w:color="auto"/>
              <w:bottom w:val="single" w:sz="6" w:space="0" w:color="auto"/>
              <w:right w:val="single" w:sz="6" w:space="0" w:color="auto"/>
            </w:tcBorders>
            <w:vAlign w:val="center"/>
          </w:tcPr>
          <w:p w14:paraId="5204C7C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1C70EC58"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3327B7A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5BD2051"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231</w:t>
            </w:r>
            <w:r w:rsidRPr="00E50504">
              <w:rPr>
                <w:rFonts w:ascii="Arial" w:eastAsia="Times New Roman" w:hAnsi="Arial" w:cs="Arial"/>
                <w:sz w:val="16"/>
                <w:szCs w:val="16"/>
                <w:lang w:val="es-ES" w:eastAsia="es-ES"/>
              </w:rPr>
              <w:t>Pa</w:t>
            </w:r>
          </w:p>
        </w:tc>
        <w:tc>
          <w:tcPr>
            <w:tcW w:w="1386" w:type="dxa"/>
            <w:tcBorders>
              <w:top w:val="single" w:sz="6" w:space="0" w:color="auto"/>
              <w:left w:val="single" w:sz="6" w:space="0" w:color="auto"/>
              <w:bottom w:val="single" w:sz="6" w:space="0" w:color="auto"/>
              <w:right w:val="single" w:sz="6" w:space="0" w:color="auto"/>
            </w:tcBorders>
            <w:vAlign w:val="center"/>
          </w:tcPr>
          <w:p w14:paraId="138D821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6C39A5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3E9C3B33"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CA4B45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lastRenderedPageBreak/>
              <w:t>85</w:t>
            </w:r>
            <w:r w:rsidRPr="00E50504">
              <w:rPr>
                <w:rFonts w:ascii="Arial" w:eastAsia="Times New Roman" w:hAnsi="Arial" w:cs="Arial"/>
                <w:sz w:val="16"/>
                <w:szCs w:val="16"/>
                <w:lang w:val="es-ES" w:eastAsia="es-ES"/>
              </w:rPr>
              <w:t>Sr</w:t>
            </w:r>
          </w:p>
        </w:tc>
        <w:tc>
          <w:tcPr>
            <w:tcW w:w="1303" w:type="dxa"/>
            <w:tcBorders>
              <w:top w:val="single" w:sz="6" w:space="0" w:color="auto"/>
              <w:left w:val="single" w:sz="6" w:space="0" w:color="auto"/>
              <w:bottom w:val="single" w:sz="6" w:space="0" w:color="auto"/>
              <w:right w:val="single" w:sz="6" w:space="0" w:color="auto"/>
            </w:tcBorders>
            <w:vAlign w:val="center"/>
          </w:tcPr>
          <w:p w14:paraId="55A6AC4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762B9DEB"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2562BD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3EDBDD0C"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232</w:t>
            </w:r>
            <w:r w:rsidRPr="00E50504">
              <w:rPr>
                <w:rFonts w:ascii="Arial" w:eastAsia="Times New Roman" w:hAnsi="Arial" w:cs="Arial"/>
                <w:sz w:val="16"/>
                <w:szCs w:val="16"/>
                <w:lang w:val="es-ES" w:eastAsia="es-ES"/>
              </w:rPr>
              <w:t>U</w:t>
            </w:r>
          </w:p>
        </w:tc>
        <w:tc>
          <w:tcPr>
            <w:tcW w:w="1386" w:type="dxa"/>
            <w:tcBorders>
              <w:top w:val="single" w:sz="6" w:space="0" w:color="auto"/>
              <w:left w:val="single" w:sz="6" w:space="0" w:color="auto"/>
              <w:bottom w:val="single" w:sz="6" w:space="0" w:color="auto"/>
              <w:right w:val="single" w:sz="6" w:space="0" w:color="auto"/>
            </w:tcBorders>
            <w:vAlign w:val="center"/>
          </w:tcPr>
          <w:p w14:paraId="13BBF35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2C72791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8B5976" w:rsidRPr="00E50504" w14:paraId="23799D0F"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0A97F730"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90</w:t>
            </w:r>
            <w:r w:rsidRPr="00E50504">
              <w:rPr>
                <w:rFonts w:ascii="Arial" w:eastAsia="Times New Roman" w:hAnsi="Arial" w:cs="Arial"/>
                <w:sz w:val="16"/>
                <w:szCs w:val="16"/>
                <w:lang w:val="es-ES" w:eastAsia="es-ES"/>
              </w:rPr>
              <w:t>Sr</w:t>
            </w:r>
          </w:p>
        </w:tc>
        <w:tc>
          <w:tcPr>
            <w:tcW w:w="1303" w:type="dxa"/>
            <w:tcBorders>
              <w:top w:val="single" w:sz="6" w:space="0" w:color="auto"/>
              <w:left w:val="single" w:sz="6" w:space="0" w:color="auto"/>
              <w:bottom w:val="single" w:sz="6" w:space="0" w:color="auto"/>
              <w:right w:val="single" w:sz="6" w:space="0" w:color="auto"/>
            </w:tcBorders>
            <w:vAlign w:val="center"/>
          </w:tcPr>
          <w:p w14:paraId="02F28FE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2E86815B"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791D58FF"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5EC36C7"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233</w:t>
            </w:r>
            <w:r w:rsidRPr="00E50504">
              <w:rPr>
                <w:rFonts w:ascii="Arial" w:eastAsia="Times New Roman" w:hAnsi="Arial" w:cs="Arial"/>
                <w:sz w:val="16"/>
                <w:szCs w:val="16"/>
                <w:lang w:val="es-ES" w:eastAsia="es-ES"/>
              </w:rPr>
              <w:t>U</w:t>
            </w:r>
          </w:p>
        </w:tc>
        <w:tc>
          <w:tcPr>
            <w:tcW w:w="1386" w:type="dxa"/>
            <w:tcBorders>
              <w:top w:val="single" w:sz="6" w:space="0" w:color="auto"/>
              <w:left w:val="single" w:sz="6" w:space="0" w:color="auto"/>
              <w:bottom w:val="single" w:sz="6" w:space="0" w:color="auto"/>
              <w:right w:val="single" w:sz="6" w:space="0" w:color="auto"/>
            </w:tcBorders>
            <w:vAlign w:val="center"/>
          </w:tcPr>
          <w:p w14:paraId="01FE722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196DC70A"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8B5976" w:rsidRPr="00E50504" w14:paraId="4D41DC4C"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0B8B0B70"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91</w:t>
            </w:r>
            <w:r w:rsidRPr="00E50504">
              <w:rPr>
                <w:rFonts w:ascii="Arial" w:eastAsia="Times New Roman" w:hAnsi="Arial" w:cs="Arial"/>
                <w:sz w:val="16"/>
                <w:szCs w:val="16"/>
                <w:lang w:val="es-ES" w:eastAsia="es-ES"/>
              </w:rPr>
              <w:t>Y</w:t>
            </w:r>
          </w:p>
        </w:tc>
        <w:tc>
          <w:tcPr>
            <w:tcW w:w="1303" w:type="dxa"/>
            <w:tcBorders>
              <w:top w:val="single" w:sz="6" w:space="0" w:color="auto"/>
              <w:left w:val="single" w:sz="6" w:space="0" w:color="auto"/>
              <w:bottom w:val="single" w:sz="6" w:space="0" w:color="auto"/>
              <w:right w:val="single" w:sz="6" w:space="0" w:color="auto"/>
            </w:tcBorders>
            <w:vAlign w:val="center"/>
          </w:tcPr>
          <w:p w14:paraId="704289FF"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43B4F25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FC12934"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00567B93"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234</w:t>
            </w:r>
            <w:r w:rsidRPr="00E50504">
              <w:rPr>
                <w:rFonts w:ascii="Arial" w:eastAsia="Times New Roman" w:hAnsi="Arial" w:cs="Arial"/>
                <w:sz w:val="16"/>
                <w:szCs w:val="16"/>
                <w:lang w:val="es-ES" w:eastAsia="es-ES"/>
              </w:rPr>
              <w:t>U</w:t>
            </w:r>
          </w:p>
        </w:tc>
        <w:tc>
          <w:tcPr>
            <w:tcW w:w="1386" w:type="dxa"/>
            <w:tcBorders>
              <w:top w:val="single" w:sz="6" w:space="0" w:color="auto"/>
              <w:left w:val="single" w:sz="6" w:space="0" w:color="auto"/>
              <w:bottom w:val="single" w:sz="6" w:space="0" w:color="auto"/>
              <w:right w:val="single" w:sz="6" w:space="0" w:color="auto"/>
            </w:tcBorders>
            <w:vAlign w:val="center"/>
          </w:tcPr>
          <w:p w14:paraId="10CF550D"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CFE925C"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8B5976" w:rsidRPr="00E50504" w14:paraId="4FD20B8F"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2AD2BD8"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93</w:t>
            </w:r>
            <w:r w:rsidRPr="00E50504">
              <w:rPr>
                <w:rFonts w:ascii="Arial" w:eastAsia="Times New Roman" w:hAnsi="Arial" w:cs="Arial"/>
                <w:sz w:val="16"/>
                <w:szCs w:val="16"/>
                <w:lang w:val="es-ES" w:eastAsia="es-ES"/>
              </w:rPr>
              <w:t>Zr</w:t>
            </w:r>
          </w:p>
        </w:tc>
        <w:tc>
          <w:tcPr>
            <w:tcW w:w="1303" w:type="dxa"/>
            <w:tcBorders>
              <w:top w:val="single" w:sz="6" w:space="0" w:color="auto"/>
              <w:left w:val="single" w:sz="6" w:space="0" w:color="auto"/>
              <w:bottom w:val="single" w:sz="6" w:space="0" w:color="auto"/>
              <w:right w:val="single" w:sz="6" w:space="0" w:color="auto"/>
            </w:tcBorders>
            <w:vAlign w:val="center"/>
          </w:tcPr>
          <w:p w14:paraId="7877EE4F"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2BFE3BD2"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5349A92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4BEB0A0B"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235</w:t>
            </w:r>
            <w:r w:rsidRPr="00E50504">
              <w:rPr>
                <w:rFonts w:ascii="Arial" w:eastAsia="Times New Roman" w:hAnsi="Arial" w:cs="Arial"/>
                <w:sz w:val="16"/>
                <w:szCs w:val="16"/>
                <w:lang w:val="es-ES" w:eastAsia="es-ES"/>
              </w:rPr>
              <w:t>U</w:t>
            </w:r>
          </w:p>
        </w:tc>
        <w:tc>
          <w:tcPr>
            <w:tcW w:w="1386" w:type="dxa"/>
            <w:tcBorders>
              <w:top w:val="single" w:sz="6" w:space="0" w:color="auto"/>
              <w:left w:val="single" w:sz="6" w:space="0" w:color="auto"/>
              <w:bottom w:val="single" w:sz="6" w:space="0" w:color="auto"/>
              <w:right w:val="single" w:sz="6" w:space="0" w:color="auto"/>
            </w:tcBorders>
            <w:vAlign w:val="center"/>
          </w:tcPr>
          <w:p w14:paraId="12ED2FC6"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04E885C" w14:textId="77777777" w:rsidR="008B5976" w:rsidRPr="00E50504" w:rsidRDefault="008B5976" w:rsidP="008B5976">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bl>
    <w:p w14:paraId="48125A7F" w14:textId="77777777" w:rsidR="00E50504" w:rsidRPr="00E50504" w:rsidRDefault="00E50504" w:rsidP="00E50504">
      <w:pPr>
        <w:spacing w:after="0" w:line="240" w:lineRule="auto"/>
        <w:rPr>
          <w:rFonts w:ascii="Times New Roman" w:eastAsia="Times New Roman" w:hAnsi="Times New Roman" w:cs="Times New Roman"/>
          <w:sz w:val="2"/>
          <w:szCs w:val="24"/>
          <w:lang w:val="es-ES" w:eastAsia="es-ES"/>
        </w:rPr>
      </w:pPr>
    </w:p>
    <w:tbl>
      <w:tblPr>
        <w:tblW w:w="8712" w:type="dxa"/>
        <w:jc w:val="center"/>
        <w:tblLayout w:type="fixed"/>
        <w:tblCellMar>
          <w:left w:w="70" w:type="dxa"/>
          <w:right w:w="70" w:type="dxa"/>
        </w:tblCellMar>
        <w:tblLook w:val="0000" w:firstRow="0" w:lastRow="0" w:firstColumn="0" w:lastColumn="0" w:noHBand="0" w:noVBand="0"/>
      </w:tblPr>
      <w:tblGrid>
        <w:gridCol w:w="1304"/>
        <w:gridCol w:w="1303"/>
        <w:gridCol w:w="1722"/>
        <w:gridCol w:w="170"/>
        <w:gridCol w:w="1347"/>
        <w:gridCol w:w="1386"/>
        <w:gridCol w:w="1480"/>
      </w:tblGrid>
      <w:tr w:rsidR="00E50504" w:rsidRPr="00E50504" w14:paraId="39D014B9"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0326830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95</w:t>
            </w:r>
            <w:r w:rsidRPr="00E50504">
              <w:rPr>
                <w:rFonts w:ascii="Arial" w:eastAsia="Times New Roman" w:hAnsi="Arial" w:cs="Arial"/>
                <w:sz w:val="16"/>
                <w:szCs w:val="16"/>
                <w:lang w:val="es-ES" w:eastAsia="es-ES"/>
              </w:rPr>
              <w:t>Zr</w:t>
            </w:r>
          </w:p>
        </w:tc>
        <w:tc>
          <w:tcPr>
            <w:tcW w:w="1303" w:type="dxa"/>
            <w:tcBorders>
              <w:top w:val="single" w:sz="6" w:space="0" w:color="auto"/>
              <w:left w:val="single" w:sz="6" w:space="0" w:color="auto"/>
              <w:bottom w:val="single" w:sz="6" w:space="0" w:color="auto"/>
              <w:right w:val="single" w:sz="6" w:space="0" w:color="auto"/>
            </w:tcBorders>
            <w:vAlign w:val="center"/>
          </w:tcPr>
          <w:p w14:paraId="777E0CB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39BAD2E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4F38B8A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4E110AB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236</w:t>
            </w:r>
            <w:r w:rsidRPr="00E50504">
              <w:rPr>
                <w:rFonts w:ascii="Arial" w:eastAsia="Times New Roman" w:hAnsi="Arial" w:cs="Arial"/>
                <w:sz w:val="16"/>
                <w:szCs w:val="16"/>
                <w:lang w:val="es-ES" w:eastAsia="es-ES"/>
              </w:rPr>
              <w:t>U</w:t>
            </w:r>
          </w:p>
        </w:tc>
        <w:tc>
          <w:tcPr>
            <w:tcW w:w="1386" w:type="dxa"/>
            <w:tcBorders>
              <w:top w:val="single" w:sz="6" w:space="0" w:color="auto"/>
              <w:left w:val="single" w:sz="6" w:space="0" w:color="auto"/>
              <w:bottom w:val="single" w:sz="6" w:space="0" w:color="auto"/>
              <w:right w:val="single" w:sz="6" w:space="0" w:color="auto"/>
            </w:tcBorders>
            <w:vAlign w:val="center"/>
          </w:tcPr>
          <w:p w14:paraId="7ED4770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480" w:type="dxa"/>
            <w:tcBorders>
              <w:top w:val="single" w:sz="6" w:space="0" w:color="auto"/>
              <w:left w:val="single" w:sz="6" w:space="0" w:color="auto"/>
              <w:bottom w:val="single" w:sz="6" w:space="0" w:color="auto"/>
              <w:right w:val="single" w:sz="6" w:space="0" w:color="auto"/>
            </w:tcBorders>
            <w:vAlign w:val="center"/>
          </w:tcPr>
          <w:p w14:paraId="37E7270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01A79F0F"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EB7E25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93m</w:t>
            </w:r>
            <w:r w:rsidRPr="00E50504">
              <w:rPr>
                <w:rFonts w:ascii="Arial" w:eastAsia="Times New Roman" w:hAnsi="Arial" w:cs="Arial"/>
                <w:sz w:val="16"/>
                <w:szCs w:val="16"/>
                <w:lang w:val="es-ES" w:eastAsia="es-ES"/>
              </w:rPr>
              <w:t>Nb</w:t>
            </w:r>
          </w:p>
        </w:tc>
        <w:tc>
          <w:tcPr>
            <w:tcW w:w="1303" w:type="dxa"/>
            <w:tcBorders>
              <w:top w:val="single" w:sz="6" w:space="0" w:color="auto"/>
              <w:left w:val="single" w:sz="6" w:space="0" w:color="auto"/>
              <w:bottom w:val="single" w:sz="6" w:space="0" w:color="auto"/>
              <w:right w:val="single" w:sz="6" w:space="0" w:color="auto"/>
            </w:tcBorders>
            <w:vAlign w:val="center"/>
          </w:tcPr>
          <w:p w14:paraId="6F73C58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22" w:type="dxa"/>
            <w:tcBorders>
              <w:top w:val="single" w:sz="6" w:space="0" w:color="auto"/>
              <w:left w:val="single" w:sz="6" w:space="0" w:color="auto"/>
              <w:bottom w:val="single" w:sz="6" w:space="0" w:color="auto"/>
              <w:right w:val="single" w:sz="6" w:space="0" w:color="auto"/>
            </w:tcBorders>
            <w:vAlign w:val="center"/>
          </w:tcPr>
          <w:p w14:paraId="476CB6D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0" w:type="dxa"/>
            <w:tcBorders>
              <w:left w:val="single" w:sz="6" w:space="0" w:color="auto"/>
              <w:right w:val="single" w:sz="6" w:space="0" w:color="auto"/>
            </w:tcBorders>
            <w:vAlign w:val="center"/>
          </w:tcPr>
          <w:p w14:paraId="30AFFD6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A9905F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238</w:t>
            </w:r>
            <w:r w:rsidRPr="00E50504">
              <w:rPr>
                <w:rFonts w:ascii="Arial" w:eastAsia="Times New Roman" w:hAnsi="Arial" w:cs="Arial"/>
                <w:sz w:val="16"/>
                <w:szCs w:val="16"/>
                <w:lang w:val="es-ES" w:eastAsia="es-ES"/>
              </w:rPr>
              <w:t>U</w:t>
            </w:r>
          </w:p>
        </w:tc>
        <w:tc>
          <w:tcPr>
            <w:tcW w:w="1386" w:type="dxa"/>
            <w:tcBorders>
              <w:top w:val="single" w:sz="6" w:space="0" w:color="auto"/>
              <w:left w:val="single" w:sz="6" w:space="0" w:color="auto"/>
              <w:bottom w:val="single" w:sz="6" w:space="0" w:color="auto"/>
              <w:right w:val="single" w:sz="6" w:space="0" w:color="auto"/>
            </w:tcBorders>
            <w:vAlign w:val="center"/>
          </w:tcPr>
          <w:p w14:paraId="0B870C1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56E7475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739814E9"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168DB18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94</w:t>
            </w:r>
            <w:r w:rsidRPr="00E50504">
              <w:rPr>
                <w:rFonts w:ascii="Arial" w:eastAsia="Times New Roman" w:hAnsi="Arial" w:cs="Arial"/>
                <w:sz w:val="16"/>
                <w:szCs w:val="16"/>
                <w:lang w:val="es-ES" w:eastAsia="es-ES"/>
              </w:rPr>
              <w:t>Nb</w:t>
            </w:r>
          </w:p>
        </w:tc>
        <w:tc>
          <w:tcPr>
            <w:tcW w:w="1303" w:type="dxa"/>
            <w:tcBorders>
              <w:top w:val="single" w:sz="6" w:space="0" w:color="auto"/>
              <w:left w:val="single" w:sz="6" w:space="0" w:color="auto"/>
              <w:bottom w:val="single" w:sz="6" w:space="0" w:color="auto"/>
              <w:right w:val="single" w:sz="6" w:space="0" w:color="auto"/>
            </w:tcBorders>
            <w:vAlign w:val="center"/>
          </w:tcPr>
          <w:p w14:paraId="54DF7E6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1D0100E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4A8CB16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27D9BB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237</w:t>
            </w:r>
            <w:r w:rsidRPr="00E50504">
              <w:rPr>
                <w:rFonts w:ascii="Arial" w:eastAsia="Times New Roman" w:hAnsi="Arial" w:cs="Arial"/>
                <w:sz w:val="16"/>
                <w:szCs w:val="16"/>
                <w:lang w:val="es-ES" w:eastAsia="es-ES"/>
              </w:rPr>
              <w:t>Np</w:t>
            </w:r>
          </w:p>
        </w:tc>
        <w:tc>
          <w:tcPr>
            <w:tcW w:w="1386" w:type="dxa"/>
            <w:tcBorders>
              <w:top w:val="single" w:sz="6" w:space="0" w:color="auto"/>
              <w:left w:val="single" w:sz="6" w:space="0" w:color="auto"/>
              <w:bottom w:val="single" w:sz="6" w:space="0" w:color="auto"/>
              <w:right w:val="single" w:sz="6" w:space="0" w:color="auto"/>
            </w:tcBorders>
            <w:vAlign w:val="center"/>
          </w:tcPr>
          <w:p w14:paraId="77CAE41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D9E0E5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79001BD"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C67268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93</w:t>
            </w:r>
            <w:r w:rsidRPr="00E50504">
              <w:rPr>
                <w:rFonts w:ascii="Arial" w:eastAsia="Times New Roman" w:hAnsi="Arial" w:cs="Arial"/>
                <w:sz w:val="16"/>
                <w:szCs w:val="16"/>
                <w:lang w:val="es-ES" w:eastAsia="es-ES"/>
              </w:rPr>
              <w:t>Mo</w:t>
            </w:r>
          </w:p>
        </w:tc>
        <w:tc>
          <w:tcPr>
            <w:tcW w:w="1303" w:type="dxa"/>
            <w:tcBorders>
              <w:top w:val="single" w:sz="6" w:space="0" w:color="auto"/>
              <w:left w:val="single" w:sz="6" w:space="0" w:color="auto"/>
              <w:bottom w:val="single" w:sz="6" w:space="0" w:color="auto"/>
              <w:right w:val="single" w:sz="6" w:space="0" w:color="auto"/>
            </w:tcBorders>
            <w:vAlign w:val="center"/>
          </w:tcPr>
          <w:p w14:paraId="0C3DFAD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22" w:type="dxa"/>
            <w:tcBorders>
              <w:top w:val="single" w:sz="6" w:space="0" w:color="auto"/>
              <w:left w:val="single" w:sz="6" w:space="0" w:color="auto"/>
              <w:bottom w:val="single" w:sz="6" w:space="0" w:color="auto"/>
              <w:right w:val="single" w:sz="6" w:space="0" w:color="auto"/>
            </w:tcBorders>
            <w:vAlign w:val="center"/>
          </w:tcPr>
          <w:p w14:paraId="40CDA06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2B8EE75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44D7AE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236</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4B70AD4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CB49A4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9AD6348"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A9FAF5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97</w:t>
            </w:r>
            <w:r w:rsidRPr="00E50504">
              <w:rPr>
                <w:rFonts w:ascii="Arial" w:eastAsia="Times New Roman" w:hAnsi="Arial" w:cs="Arial"/>
                <w:sz w:val="16"/>
                <w:szCs w:val="16"/>
                <w:lang w:val="es-ES" w:eastAsia="es-ES"/>
              </w:rPr>
              <w:t>Tc</w:t>
            </w:r>
          </w:p>
        </w:tc>
        <w:tc>
          <w:tcPr>
            <w:tcW w:w="1303" w:type="dxa"/>
            <w:tcBorders>
              <w:top w:val="single" w:sz="6" w:space="0" w:color="auto"/>
              <w:left w:val="single" w:sz="6" w:space="0" w:color="auto"/>
              <w:bottom w:val="single" w:sz="6" w:space="0" w:color="auto"/>
              <w:right w:val="single" w:sz="6" w:space="0" w:color="auto"/>
            </w:tcBorders>
            <w:vAlign w:val="center"/>
          </w:tcPr>
          <w:p w14:paraId="0B1663D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22" w:type="dxa"/>
            <w:tcBorders>
              <w:top w:val="single" w:sz="6" w:space="0" w:color="auto"/>
              <w:left w:val="single" w:sz="6" w:space="0" w:color="auto"/>
              <w:bottom w:val="single" w:sz="6" w:space="0" w:color="auto"/>
              <w:right w:val="single" w:sz="6" w:space="0" w:color="auto"/>
            </w:tcBorders>
            <w:vAlign w:val="center"/>
          </w:tcPr>
          <w:p w14:paraId="7501E52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64C1217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02EE99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238</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02C51C2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5ED4EDA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67CB38D5"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BC67C3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97m</w:t>
            </w:r>
            <w:r w:rsidRPr="00E50504">
              <w:rPr>
                <w:rFonts w:ascii="Arial" w:eastAsia="Times New Roman" w:hAnsi="Arial" w:cs="Arial"/>
                <w:sz w:val="16"/>
                <w:szCs w:val="16"/>
                <w:lang w:val="es-ES" w:eastAsia="es-ES"/>
              </w:rPr>
              <w:t>Tc</w:t>
            </w:r>
          </w:p>
        </w:tc>
        <w:tc>
          <w:tcPr>
            <w:tcW w:w="1303" w:type="dxa"/>
            <w:tcBorders>
              <w:top w:val="single" w:sz="6" w:space="0" w:color="auto"/>
              <w:left w:val="single" w:sz="6" w:space="0" w:color="auto"/>
              <w:bottom w:val="single" w:sz="6" w:space="0" w:color="auto"/>
              <w:right w:val="single" w:sz="6" w:space="0" w:color="auto"/>
            </w:tcBorders>
            <w:vAlign w:val="center"/>
          </w:tcPr>
          <w:p w14:paraId="08978F7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22" w:type="dxa"/>
            <w:tcBorders>
              <w:top w:val="single" w:sz="6" w:space="0" w:color="auto"/>
              <w:left w:val="single" w:sz="6" w:space="0" w:color="auto"/>
              <w:bottom w:val="single" w:sz="6" w:space="0" w:color="auto"/>
              <w:right w:val="single" w:sz="6" w:space="0" w:color="auto"/>
            </w:tcBorders>
            <w:vAlign w:val="center"/>
          </w:tcPr>
          <w:p w14:paraId="3967811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52D0971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742171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239</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2D7D9CB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46F2B30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E1664B6"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A50380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99</w:t>
            </w:r>
            <w:r w:rsidRPr="00E50504">
              <w:rPr>
                <w:rFonts w:ascii="Arial" w:eastAsia="Times New Roman" w:hAnsi="Arial" w:cs="Arial"/>
                <w:sz w:val="16"/>
                <w:szCs w:val="16"/>
                <w:lang w:val="es-ES" w:eastAsia="es-ES"/>
              </w:rPr>
              <w:t>Tc</w:t>
            </w:r>
          </w:p>
        </w:tc>
        <w:tc>
          <w:tcPr>
            <w:tcW w:w="1303" w:type="dxa"/>
            <w:tcBorders>
              <w:top w:val="single" w:sz="6" w:space="0" w:color="auto"/>
              <w:left w:val="single" w:sz="6" w:space="0" w:color="auto"/>
              <w:bottom w:val="single" w:sz="6" w:space="0" w:color="auto"/>
              <w:right w:val="single" w:sz="6" w:space="0" w:color="auto"/>
            </w:tcBorders>
            <w:vAlign w:val="center"/>
          </w:tcPr>
          <w:p w14:paraId="7282D0B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22" w:type="dxa"/>
            <w:tcBorders>
              <w:top w:val="single" w:sz="6" w:space="0" w:color="auto"/>
              <w:left w:val="single" w:sz="6" w:space="0" w:color="auto"/>
              <w:bottom w:val="single" w:sz="6" w:space="0" w:color="auto"/>
              <w:right w:val="single" w:sz="6" w:space="0" w:color="auto"/>
            </w:tcBorders>
            <w:vAlign w:val="center"/>
          </w:tcPr>
          <w:p w14:paraId="1F8DEAB4"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2271B65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F6DBF6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240</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30541C3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25CC6A4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46B09078"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C226D1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106</w:t>
            </w:r>
            <w:r w:rsidRPr="00E50504">
              <w:rPr>
                <w:rFonts w:ascii="Arial" w:eastAsia="Times New Roman" w:hAnsi="Arial" w:cs="Arial"/>
                <w:sz w:val="16"/>
                <w:szCs w:val="16"/>
                <w:lang w:val="es-ES" w:eastAsia="es-ES"/>
              </w:rPr>
              <w:t>Ru</w:t>
            </w:r>
          </w:p>
        </w:tc>
        <w:tc>
          <w:tcPr>
            <w:tcW w:w="1303" w:type="dxa"/>
            <w:tcBorders>
              <w:top w:val="single" w:sz="6" w:space="0" w:color="auto"/>
              <w:left w:val="single" w:sz="6" w:space="0" w:color="auto"/>
              <w:bottom w:val="single" w:sz="6" w:space="0" w:color="auto"/>
              <w:right w:val="single" w:sz="6" w:space="0" w:color="auto"/>
            </w:tcBorders>
            <w:vAlign w:val="center"/>
          </w:tcPr>
          <w:p w14:paraId="3FBEDB9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17FA6B4D"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7CF314B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46F26C6"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241</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072F2F8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480" w:type="dxa"/>
            <w:tcBorders>
              <w:top w:val="single" w:sz="6" w:space="0" w:color="auto"/>
              <w:left w:val="single" w:sz="6" w:space="0" w:color="auto"/>
              <w:bottom w:val="single" w:sz="6" w:space="0" w:color="auto"/>
              <w:right w:val="single" w:sz="6" w:space="0" w:color="auto"/>
            </w:tcBorders>
            <w:vAlign w:val="center"/>
          </w:tcPr>
          <w:p w14:paraId="383E3CD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E50504" w:rsidRPr="00E50504" w14:paraId="76DAA191"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EA3244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108m</w:t>
            </w:r>
            <w:r w:rsidRPr="00E50504">
              <w:rPr>
                <w:rFonts w:ascii="Arial" w:eastAsia="Times New Roman" w:hAnsi="Arial" w:cs="Arial"/>
                <w:sz w:val="16"/>
                <w:szCs w:val="16"/>
                <w:lang w:val="es-ES" w:eastAsia="es-ES"/>
              </w:rPr>
              <w:t>Ag</w:t>
            </w:r>
          </w:p>
        </w:tc>
        <w:tc>
          <w:tcPr>
            <w:tcW w:w="1303" w:type="dxa"/>
            <w:tcBorders>
              <w:top w:val="single" w:sz="6" w:space="0" w:color="auto"/>
              <w:left w:val="single" w:sz="6" w:space="0" w:color="auto"/>
              <w:bottom w:val="single" w:sz="6" w:space="0" w:color="auto"/>
              <w:right w:val="single" w:sz="6" w:space="0" w:color="auto"/>
            </w:tcBorders>
            <w:vAlign w:val="center"/>
          </w:tcPr>
          <w:p w14:paraId="53B4C6E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5940AFBD"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1A2DB99"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FCF52A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242</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4FA3855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4F40752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5D5BF340"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3C75406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110m</w:t>
            </w:r>
            <w:r w:rsidRPr="00E50504">
              <w:rPr>
                <w:rFonts w:ascii="Arial" w:eastAsia="Times New Roman" w:hAnsi="Arial" w:cs="Arial"/>
                <w:sz w:val="16"/>
                <w:szCs w:val="16"/>
                <w:lang w:val="es-ES" w:eastAsia="es-ES"/>
              </w:rPr>
              <w:t>Ag</w:t>
            </w:r>
          </w:p>
        </w:tc>
        <w:tc>
          <w:tcPr>
            <w:tcW w:w="1303" w:type="dxa"/>
            <w:tcBorders>
              <w:top w:val="single" w:sz="6" w:space="0" w:color="auto"/>
              <w:left w:val="single" w:sz="6" w:space="0" w:color="auto"/>
              <w:bottom w:val="single" w:sz="6" w:space="0" w:color="auto"/>
              <w:right w:val="single" w:sz="6" w:space="0" w:color="auto"/>
            </w:tcBorders>
            <w:vAlign w:val="center"/>
          </w:tcPr>
          <w:p w14:paraId="793535BD"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095B90F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18D43C01"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10EACA9"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244</w:t>
            </w:r>
            <w:r w:rsidRPr="00E50504">
              <w:rPr>
                <w:rFonts w:ascii="Arial" w:eastAsia="Times New Roman" w:hAnsi="Arial" w:cs="Arial"/>
                <w:sz w:val="16"/>
                <w:szCs w:val="16"/>
                <w:lang w:val="es-ES" w:eastAsia="es-ES"/>
              </w:rPr>
              <w:t>Pu</w:t>
            </w:r>
          </w:p>
        </w:tc>
        <w:tc>
          <w:tcPr>
            <w:tcW w:w="1386" w:type="dxa"/>
            <w:tcBorders>
              <w:top w:val="single" w:sz="6" w:space="0" w:color="auto"/>
              <w:left w:val="single" w:sz="6" w:space="0" w:color="auto"/>
              <w:bottom w:val="single" w:sz="6" w:space="0" w:color="auto"/>
              <w:right w:val="single" w:sz="6" w:space="0" w:color="auto"/>
            </w:tcBorders>
            <w:vAlign w:val="center"/>
          </w:tcPr>
          <w:p w14:paraId="4B028F0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C3521B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6ECDD82A"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B8FC2C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109</w:t>
            </w:r>
            <w:r w:rsidRPr="00E50504">
              <w:rPr>
                <w:rFonts w:ascii="Arial" w:eastAsia="Times New Roman" w:hAnsi="Arial" w:cs="Arial"/>
                <w:sz w:val="16"/>
                <w:szCs w:val="16"/>
                <w:lang w:val="es-ES" w:eastAsia="es-ES"/>
              </w:rPr>
              <w:t>Cd</w:t>
            </w:r>
          </w:p>
        </w:tc>
        <w:tc>
          <w:tcPr>
            <w:tcW w:w="1303" w:type="dxa"/>
            <w:tcBorders>
              <w:top w:val="single" w:sz="6" w:space="0" w:color="auto"/>
              <w:left w:val="single" w:sz="6" w:space="0" w:color="auto"/>
              <w:bottom w:val="single" w:sz="6" w:space="0" w:color="auto"/>
              <w:right w:val="single" w:sz="6" w:space="0" w:color="auto"/>
            </w:tcBorders>
            <w:vAlign w:val="center"/>
          </w:tcPr>
          <w:p w14:paraId="45312989"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0A13384D"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1E63990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DF3283D"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241</w:t>
            </w:r>
            <w:r w:rsidRPr="00E50504">
              <w:rPr>
                <w:rFonts w:ascii="Arial" w:eastAsia="Times New Roman" w:hAnsi="Arial" w:cs="Arial"/>
                <w:sz w:val="16"/>
                <w:szCs w:val="16"/>
                <w:lang w:val="es-ES" w:eastAsia="es-ES"/>
              </w:rPr>
              <w:t>Am</w:t>
            </w:r>
          </w:p>
        </w:tc>
        <w:tc>
          <w:tcPr>
            <w:tcW w:w="1386" w:type="dxa"/>
            <w:tcBorders>
              <w:top w:val="single" w:sz="6" w:space="0" w:color="auto"/>
              <w:left w:val="single" w:sz="6" w:space="0" w:color="auto"/>
              <w:bottom w:val="single" w:sz="6" w:space="0" w:color="auto"/>
              <w:right w:val="single" w:sz="6" w:space="0" w:color="auto"/>
            </w:tcBorders>
            <w:vAlign w:val="center"/>
          </w:tcPr>
          <w:p w14:paraId="245BA5E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6AF908A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E0678B2"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9EAB9D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113</w:t>
            </w:r>
            <w:r w:rsidRPr="00E50504">
              <w:rPr>
                <w:rFonts w:ascii="Arial" w:eastAsia="Times New Roman" w:hAnsi="Arial" w:cs="Arial"/>
                <w:sz w:val="16"/>
                <w:szCs w:val="16"/>
                <w:lang w:val="es-ES" w:eastAsia="es-ES"/>
              </w:rPr>
              <w:t>Sn</w:t>
            </w:r>
          </w:p>
        </w:tc>
        <w:tc>
          <w:tcPr>
            <w:tcW w:w="1303" w:type="dxa"/>
            <w:tcBorders>
              <w:top w:val="single" w:sz="6" w:space="0" w:color="auto"/>
              <w:left w:val="single" w:sz="6" w:space="0" w:color="auto"/>
              <w:bottom w:val="single" w:sz="6" w:space="0" w:color="auto"/>
              <w:right w:val="single" w:sz="6" w:space="0" w:color="auto"/>
            </w:tcBorders>
            <w:vAlign w:val="center"/>
          </w:tcPr>
          <w:p w14:paraId="6CE9682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514E106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3AD78CF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A48BCB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242m</w:t>
            </w:r>
            <w:r w:rsidRPr="00E50504">
              <w:rPr>
                <w:rFonts w:ascii="Arial" w:eastAsia="Times New Roman" w:hAnsi="Arial" w:cs="Arial"/>
                <w:sz w:val="16"/>
                <w:szCs w:val="16"/>
                <w:lang w:val="es-ES" w:eastAsia="es-ES"/>
              </w:rPr>
              <w:t>Am</w:t>
            </w:r>
          </w:p>
        </w:tc>
        <w:tc>
          <w:tcPr>
            <w:tcW w:w="1386" w:type="dxa"/>
            <w:tcBorders>
              <w:top w:val="single" w:sz="6" w:space="0" w:color="auto"/>
              <w:left w:val="single" w:sz="6" w:space="0" w:color="auto"/>
              <w:bottom w:val="single" w:sz="6" w:space="0" w:color="auto"/>
              <w:right w:val="single" w:sz="6" w:space="0" w:color="auto"/>
            </w:tcBorders>
            <w:vAlign w:val="center"/>
          </w:tcPr>
          <w:p w14:paraId="537DC85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1B7CCE6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30F42A3F"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950F82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124</w:t>
            </w:r>
            <w:r w:rsidRPr="00E50504">
              <w:rPr>
                <w:rFonts w:ascii="Arial" w:eastAsia="Times New Roman" w:hAnsi="Arial" w:cs="Arial"/>
                <w:sz w:val="16"/>
                <w:szCs w:val="16"/>
                <w:lang w:val="es-ES" w:eastAsia="es-ES"/>
              </w:rPr>
              <w:t>Sb</w:t>
            </w:r>
          </w:p>
        </w:tc>
        <w:tc>
          <w:tcPr>
            <w:tcW w:w="1303" w:type="dxa"/>
            <w:tcBorders>
              <w:top w:val="single" w:sz="6" w:space="0" w:color="auto"/>
              <w:left w:val="single" w:sz="6" w:space="0" w:color="auto"/>
              <w:bottom w:val="single" w:sz="6" w:space="0" w:color="auto"/>
              <w:right w:val="single" w:sz="6" w:space="0" w:color="auto"/>
            </w:tcBorders>
            <w:vAlign w:val="center"/>
          </w:tcPr>
          <w:p w14:paraId="324C4EC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3475F54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C4FF40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25233D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243</w:t>
            </w:r>
            <w:r w:rsidRPr="00E50504">
              <w:rPr>
                <w:rFonts w:ascii="Arial" w:eastAsia="Times New Roman" w:hAnsi="Arial" w:cs="Arial"/>
                <w:sz w:val="16"/>
                <w:szCs w:val="16"/>
                <w:lang w:val="es-ES" w:eastAsia="es-ES"/>
              </w:rPr>
              <w:t>Am</w:t>
            </w:r>
          </w:p>
        </w:tc>
        <w:tc>
          <w:tcPr>
            <w:tcW w:w="1386" w:type="dxa"/>
            <w:tcBorders>
              <w:top w:val="single" w:sz="6" w:space="0" w:color="auto"/>
              <w:left w:val="single" w:sz="6" w:space="0" w:color="auto"/>
              <w:bottom w:val="single" w:sz="6" w:space="0" w:color="auto"/>
              <w:right w:val="single" w:sz="6" w:space="0" w:color="auto"/>
            </w:tcBorders>
            <w:vAlign w:val="center"/>
          </w:tcPr>
          <w:p w14:paraId="769CBEB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64E327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4F358FE5"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205935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125</w:t>
            </w:r>
            <w:r w:rsidRPr="00E50504">
              <w:rPr>
                <w:rFonts w:ascii="Arial" w:eastAsia="Times New Roman" w:hAnsi="Arial" w:cs="Arial"/>
                <w:sz w:val="16"/>
                <w:szCs w:val="16"/>
                <w:lang w:val="es-ES" w:eastAsia="es-ES"/>
              </w:rPr>
              <w:t>Sb</w:t>
            </w:r>
          </w:p>
        </w:tc>
        <w:tc>
          <w:tcPr>
            <w:tcW w:w="1303" w:type="dxa"/>
            <w:tcBorders>
              <w:top w:val="single" w:sz="6" w:space="0" w:color="auto"/>
              <w:left w:val="single" w:sz="6" w:space="0" w:color="auto"/>
              <w:bottom w:val="single" w:sz="6" w:space="0" w:color="auto"/>
              <w:right w:val="single" w:sz="6" w:space="0" w:color="auto"/>
            </w:tcBorders>
            <w:vAlign w:val="center"/>
          </w:tcPr>
          <w:p w14:paraId="4AF181D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2E0FC34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2DC3DD14"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4E05110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242</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336AD4F8"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480" w:type="dxa"/>
            <w:tcBorders>
              <w:top w:val="single" w:sz="6" w:space="0" w:color="auto"/>
              <w:left w:val="single" w:sz="6" w:space="0" w:color="auto"/>
              <w:bottom w:val="single" w:sz="6" w:space="0" w:color="auto"/>
              <w:right w:val="single" w:sz="6" w:space="0" w:color="auto"/>
            </w:tcBorders>
            <w:vAlign w:val="center"/>
          </w:tcPr>
          <w:p w14:paraId="2478F401"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1FB07D4A"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54DE339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123m</w:t>
            </w:r>
            <w:r w:rsidRPr="00E50504">
              <w:rPr>
                <w:rFonts w:ascii="Arial" w:eastAsia="Times New Roman" w:hAnsi="Arial" w:cs="Arial"/>
                <w:sz w:val="16"/>
                <w:szCs w:val="16"/>
                <w:lang w:val="es-ES" w:eastAsia="es-ES"/>
              </w:rPr>
              <w:t>Te</w:t>
            </w:r>
          </w:p>
        </w:tc>
        <w:tc>
          <w:tcPr>
            <w:tcW w:w="1303" w:type="dxa"/>
            <w:tcBorders>
              <w:top w:val="single" w:sz="6" w:space="0" w:color="auto"/>
              <w:left w:val="single" w:sz="6" w:space="0" w:color="auto"/>
              <w:bottom w:val="single" w:sz="6" w:space="0" w:color="auto"/>
              <w:right w:val="single" w:sz="6" w:space="0" w:color="auto"/>
            </w:tcBorders>
            <w:vAlign w:val="center"/>
          </w:tcPr>
          <w:p w14:paraId="6B6EC554"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139529A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5C6C4C3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41B5355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243</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5FCD515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62B6F3B6"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7708791"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50C3302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127m</w:t>
            </w:r>
            <w:r w:rsidRPr="00E50504">
              <w:rPr>
                <w:rFonts w:ascii="Arial" w:eastAsia="Times New Roman" w:hAnsi="Arial" w:cs="Arial"/>
                <w:sz w:val="16"/>
                <w:szCs w:val="16"/>
                <w:lang w:val="es-ES" w:eastAsia="es-ES"/>
              </w:rPr>
              <w:t>Te</w:t>
            </w:r>
          </w:p>
        </w:tc>
        <w:tc>
          <w:tcPr>
            <w:tcW w:w="1303" w:type="dxa"/>
            <w:tcBorders>
              <w:top w:val="single" w:sz="6" w:space="0" w:color="auto"/>
              <w:left w:val="single" w:sz="6" w:space="0" w:color="auto"/>
              <w:bottom w:val="single" w:sz="6" w:space="0" w:color="auto"/>
              <w:right w:val="single" w:sz="6" w:space="0" w:color="auto"/>
            </w:tcBorders>
            <w:vAlign w:val="center"/>
          </w:tcPr>
          <w:p w14:paraId="6B1A87A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22" w:type="dxa"/>
            <w:tcBorders>
              <w:top w:val="single" w:sz="6" w:space="0" w:color="auto"/>
              <w:left w:val="single" w:sz="6" w:space="0" w:color="auto"/>
              <w:bottom w:val="single" w:sz="6" w:space="0" w:color="auto"/>
              <w:right w:val="single" w:sz="6" w:space="0" w:color="auto"/>
            </w:tcBorders>
            <w:vAlign w:val="center"/>
          </w:tcPr>
          <w:p w14:paraId="73D302C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11FA3D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35DCD3C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244</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73B487D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6FCC9B59"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51DD51F"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530D7E3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125</w:t>
            </w:r>
            <w:r w:rsidRPr="00E50504">
              <w:rPr>
                <w:rFonts w:ascii="Arial" w:eastAsia="Times New Roman" w:hAnsi="Arial" w:cs="Arial"/>
                <w:sz w:val="16"/>
                <w:szCs w:val="16"/>
                <w:lang w:val="es-ES" w:eastAsia="es-ES"/>
              </w:rPr>
              <w:t>I</w:t>
            </w:r>
          </w:p>
        </w:tc>
        <w:tc>
          <w:tcPr>
            <w:tcW w:w="1303" w:type="dxa"/>
            <w:tcBorders>
              <w:top w:val="single" w:sz="6" w:space="0" w:color="auto"/>
              <w:left w:val="single" w:sz="6" w:space="0" w:color="auto"/>
              <w:bottom w:val="single" w:sz="6" w:space="0" w:color="auto"/>
              <w:right w:val="single" w:sz="6" w:space="0" w:color="auto"/>
            </w:tcBorders>
            <w:vAlign w:val="center"/>
          </w:tcPr>
          <w:p w14:paraId="47B1160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6FA7980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0B815F2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D2C1DA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245</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207987C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15997B4"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2B51A43"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3485BC2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129</w:t>
            </w:r>
            <w:r w:rsidRPr="00E50504">
              <w:rPr>
                <w:rFonts w:ascii="Arial" w:eastAsia="Times New Roman" w:hAnsi="Arial" w:cs="Arial"/>
                <w:sz w:val="16"/>
                <w:szCs w:val="16"/>
                <w:lang w:val="es-ES" w:eastAsia="es-ES"/>
              </w:rPr>
              <w:t>I</w:t>
            </w:r>
          </w:p>
        </w:tc>
        <w:tc>
          <w:tcPr>
            <w:tcW w:w="1303" w:type="dxa"/>
            <w:tcBorders>
              <w:top w:val="single" w:sz="6" w:space="0" w:color="auto"/>
              <w:left w:val="single" w:sz="6" w:space="0" w:color="auto"/>
              <w:bottom w:val="single" w:sz="6" w:space="0" w:color="auto"/>
              <w:right w:val="single" w:sz="6" w:space="0" w:color="auto"/>
            </w:tcBorders>
            <w:vAlign w:val="center"/>
          </w:tcPr>
          <w:p w14:paraId="098F553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5AC427C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32368AC8"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176E8C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246</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79CE11F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194C0C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40EE4E8"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8BD798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134</w:t>
            </w:r>
            <w:r w:rsidRPr="00E50504">
              <w:rPr>
                <w:rFonts w:ascii="Arial" w:eastAsia="Times New Roman" w:hAnsi="Arial" w:cs="Arial"/>
                <w:sz w:val="16"/>
                <w:szCs w:val="16"/>
                <w:lang w:val="es-ES" w:eastAsia="es-ES"/>
              </w:rPr>
              <w:t>Cs</w:t>
            </w:r>
          </w:p>
        </w:tc>
        <w:tc>
          <w:tcPr>
            <w:tcW w:w="1303" w:type="dxa"/>
            <w:tcBorders>
              <w:top w:val="single" w:sz="6" w:space="0" w:color="auto"/>
              <w:left w:val="single" w:sz="6" w:space="0" w:color="auto"/>
              <w:bottom w:val="single" w:sz="6" w:space="0" w:color="auto"/>
              <w:right w:val="single" w:sz="6" w:space="0" w:color="auto"/>
            </w:tcBorders>
            <w:vAlign w:val="center"/>
          </w:tcPr>
          <w:p w14:paraId="07ECB76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1F45494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40182418"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92D929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247</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645EB8C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20E45EA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52069086"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A708EB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135</w:t>
            </w:r>
            <w:r w:rsidRPr="00E50504">
              <w:rPr>
                <w:rFonts w:ascii="Arial" w:eastAsia="Times New Roman" w:hAnsi="Arial" w:cs="Arial"/>
                <w:sz w:val="16"/>
                <w:szCs w:val="16"/>
                <w:lang w:val="es-ES" w:eastAsia="es-ES"/>
              </w:rPr>
              <w:t>Cs</w:t>
            </w:r>
          </w:p>
        </w:tc>
        <w:tc>
          <w:tcPr>
            <w:tcW w:w="1303" w:type="dxa"/>
            <w:tcBorders>
              <w:top w:val="single" w:sz="6" w:space="0" w:color="auto"/>
              <w:left w:val="single" w:sz="6" w:space="0" w:color="auto"/>
              <w:bottom w:val="single" w:sz="6" w:space="0" w:color="auto"/>
              <w:right w:val="single" w:sz="6" w:space="0" w:color="auto"/>
            </w:tcBorders>
            <w:vAlign w:val="center"/>
          </w:tcPr>
          <w:p w14:paraId="4B20EF9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4994EC6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713DA56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65000C0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248</w:t>
            </w:r>
            <w:r w:rsidRPr="00E50504">
              <w:rPr>
                <w:rFonts w:ascii="Arial" w:eastAsia="Times New Roman" w:hAnsi="Arial" w:cs="Arial"/>
                <w:sz w:val="16"/>
                <w:szCs w:val="16"/>
                <w:lang w:val="es-ES" w:eastAsia="es-ES"/>
              </w:rPr>
              <w:t>Cm</w:t>
            </w:r>
          </w:p>
        </w:tc>
        <w:tc>
          <w:tcPr>
            <w:tcW w:w="1386" w:type="dxa"/>
            <w:tcBorders>
              <w:top w:val="single" w:sz="6" w:space="0" w:color="auto"/>
              <w:left w:val="single" w:sz="6" w:space="0" w:color="auto"/>
              <w:bottom w:val="single" w:sz="6" w:space="0" w:color="auto"/>
              <w:right w:val="single" w:sz="6" w:space="0" w:color="auto"/>
            </w:tcBorders>
            <w:vAlign w:val="center"/>
          </w:tcPr>
          <w:p w14:paraId="4DDB5D9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3A3126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D99732D"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60E3560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137</w:t>
            </w:r>
            <w:r w:rsidRPr="00E50504">
              <w:rPr>
                <w:rFonts w:ascii="Arial" w:eastAsia="Times New Roman" w:hAnsi="Arial" w:cs="Arial"/>
                <w:sz w:val="16"/>
                <w:szCs w:val="16"/>
                <w:lang w:val="es-ES" w:eastAsia="es-ES"/>
              </w:rPr>
              <w:t>Cs</w:t>
            </w:r>
          </w:p>
        </w:tc>
        <w:tc>
          <w:tcPr>
            <w:tcW w:w="1303" w:type="dxa"/>
            <w:tcBorders>
              <w:top w:val="single" w:sz="6" w:space="0" w:color="auto"/>
              <w:left w:val="single" w:sz="6" w:space="0" w:color="auto"/>
              <w:bottom w:val="single" w:sz="6" w:space="0" w:color="auto"/>
              <w:right w:val="single" w:sz="6" w:space="0" w:color="auto"/>
            </w:tcBorders>
            <w:vAlign w:val="center"/>
          </w:tcPr>
          <w:p w14:paraId="0C68DD6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2E01B5F8"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12AEBBD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546A062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249</w:t>
            </w:r>
            <w:r w:rsidRPr="00E50504">
              <w:rPr>
                <w:rFonts w:ascii="Arial" w:eastAsia="Times New Roman" w:hAnsi="Arial" w:cs="Arial"/>
                <w:sz w:val="16"/>
                <w:szCs w:val="16"/>
                <w:lang w:val="es-ES" w:eastAsia="es-ES"/>
              </w:rPr>
              <w:t>Bk</w:t>
            </w:r>
          </w:p>
        </w:tc>
        <w:tc>
          <w:tcPr>
            <w:tcW w:w="1386" w:type="dxa"/>
            <w:tcBorders>
              <w:top w:val="single" w:sz="6" w:space="0" w:color="auto"/>
              <w:left w:val="single" w:sz="6" w:space="0" w:color="auto"/>
              <w:bottom w:val="single" w:sz="6" w:space="0" w:color="auto"/>
              <w:right w:val="single" w:sz="6" w:space="0" w:color="auto"/>
            </w:tcBorders>
            <w:vAlign w:val="center"/>
          </w:tcPr>
          <w:p w14:paraId="027A92C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480" w:type="dxa"/>
            <w:tcBorders>
              <w:top w:val="single" w:sz="6" w:space="0" w:color="auto"/>
              <w:left w:val="single" w:sz="6" w:space="0" w:color="auto"/>
              <w:bottom w:val="single" w:sz="6" w:space="0" w:color="auto"/>
              <w:right w:val="single" w:sz="6" w:space="0" w:color="auto"/>
            </w:tcBorders>
            <w:vAlign w:val="center"/>
          </w:tcPr>
          <w:p w14:paraId="335CE3B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r>
      <w:tr w:rsidR="00E50504" w:rsidRPr="00E50504" w14:paraId="16DEDBAA"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52E4419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139</w:t>
            </w:r>
            <w:r w:rsidRPr="00E50504">
              <w:rPr>
                <w:rFonts w:ascii="Arial" w:eastAsia="Times New Roman" w:hAnsi="Arial" w:cs="Arial"/>
                <w:sz w:val="16"/>
                <w:szCs w:val="16"/>
                <w:lang w:val="es-ES" w:eastAsia="es-ES"/>
              </w:rPr>
              <w:t>Ce</w:t>
            </w:r>
          </w:p>
        </w:tc>
        <w:tc>
          <w:tcPr>
            <w:tcW w:w="1303" w:type="dxa"/>
            <w:tcBorders>
              <w:top w:val="single" w:sz="6" w:space="0" w:color="auto"/>
              <w:left w:val="single" w:sz="6" w:space="0" w:color="auto"/>
              <w:bottom w:val="single" w:sz="6" w:space="0" w:color="auto"/>
              <w:right w:val="single" w:sz="6" w:space="0" w:color="auto"/>
            </w:tcBorders>
            <w:vAlign w:val="center"/>
          </w:tcPr>
          <w:p w14:paraId="19B51932"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539456C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170" w:type="dxa"/>
            <w:tcBorders>
              <w:left w:val="single" w:sz="6" w:space="0" w:color="auto"/>
              <w:right w:val="single" w:sz="6" w:space="0" w:color="auto"/>
            </w:tcBorders>
            <w:vAlign w:val="center"/>
          </w:tcPr>
          <w:p w14:paraId="7CD0D771"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72E60621"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248</w:t>
            </w:r>
            <w:r w:rsidRPr="00E50504">
              <w:rPr>
                <w:rFonts w:ascii="Arial" w:eastAsia="Times New Roman" w:hAnsi="Arial" w:cs="Arial"/>
                <w:sz w:val="16"/>
                <w:szCs w:val="16"/>
                <w:lang w:val="es-ES" w:eastAsia="es-ES"/>
              </w:rPr>
              <w:t>Cf</w:t>
            </w:r>
          </w:p>
        </w:tc>
        <w:tc>
          <w:tcPr>
            <w:tcW w:w="1386" w:type="dxa"/>
            <w:tcBorders>
              <w:top w:val="single" w:sz="6" w:space="0" w:color="auto"/>
              <w:left w:val="single" w:sz="6" w:space="0" w:color="auto"/>
              <w:bottom w:val="single" w:sz="6" w:space="0" w:color="auto"/>
              <w:right w:val="single" w:sz="6" w:space="0" w:color="auto"/>
            </w:tcBorders>
            <w:vAlign w:val="center"/>
          </w:tcPr>
          <w:p w14:paraId="7D86186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480" w:type="dxa"/>
            <w:tcBorders>
              <w:top w:val="single" w:sz="6" w:space="0" w:color="auto"/>
              <w:left w:val="single" w:sz="6" w:space="0" w:color="auto"/>
              <w:bottom w:val="single" w:sz="6" w:space="0" w:color="auto"/>
              <w:right w:val="single" w:sz="6" w:space="0" w:color="auto"/>
            </w:tcBorders>
            <w:vAlign w:val="center"/>
          </w:tcPr>
          <w:p w14:paraId="1C62D70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5356385D"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7E9DD93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144</w:t>
            </w:r>
            <w:r w:rsidRPr="00E50504">
              <w:rPr>
                <w:rFonts w:ascii="Arial" w:eastAsia="Times New Roman" w:hAnsi="Arial" w:cs="Arial"/>
                <w:sz w:val="16"/>
                <w:szCs w:val="16"/>
                <w:lang w:val="es-ES" w:eastAsia="es-ES"/>
              </w:rPr>
              <w:t>Ce</w:t>
            </w:r>
          </w:p>
        </w:tc>
        <w:tc>
          <w:tcPr>
            <w:tcW w:w="1303" w:type="dxa"/>
            <w:tcBorders>
              <w:top w:val="single" w:sz="6" w:space="0" w:color="auto"/>
              <w:left w:val="single" w:sz="6" w:space="0" w:color="auto"/>
              <w:bottom w:val="single" w:sz="6" w:space="0" w:color="auto"/>
              <w:right w:val="single" w:sz="6" w:space="0" w:color="auto"/>
            </w:tcBorders>
            <w:vAlign w:val="center"/>
          </w:tcPr>
          <w:p w14:paraId="08A3896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04DBB7C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7C24E71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EC31D6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249</w:t>
            </w:r>
            <w:r w:rsidRPr="00E50504">
              <w:rPr>
                <w:rFonts w:ascii="Arial" w:eastAsia="Times New Roman" w:hAnsi="Arial" w:cs="Arial"/>
                <w:sz w:val="16"/>
                <w:szCs w:val="16"/>
                <w:lang w:val="es-ES" w:eastAsia="es-ES"/>
              </w:rPr>
              <w:t>Cf</w:t>
            </w:r>
          </w:p>
        </w:tc>
        <w:tc>
          <w:tcPr>
            <w:tcW w:w="1386" w:type="dxa"/>
            <w:tcBorders>
              <w:top w:val="single" w:sz="6" w:space="0" w:color="auto"/>
              <w:left w:val="single" w:sz="6" w:space="0" w:color="auto"/>
              <w:bottom w:val="single" w:sz="6" w:space="0" w:color="auto"/>
              <w:right w:val="single" w:sz="6" w:space="0" w:color="auto"/>
            </w:tcBorders>
            <w:vAlign w:val="center"/>
          </w:tcPr>
          <w:p w14:paraId="0E4ABDA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64595D1E"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5EF98B3B"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DBD3A4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147</w:t>
            </w:r>
            <w:r w:rsidRPr="00E50504">
              <w:rPr>
                <w:rFonts w:ascii="Arial" w:eastAsia="Times New Roman" w:hAnsi="Arial" w:cs="Arial"/>
                <w:sz w:val="16"/>
                <w:szCs w:val="16"/>
                <w:lang w:val="es-ES" w:eastAsia="es-ES"/>
              </w:rPr>
              <w:t>Pm</w:t>
            </w:r>
          </w:p>
        </w:tc>
        <w:tc>
          <w:tcPr>
            <w:tcW w:w="1303" w:type="dxa"/>
            <w:tcBorders>
              <w:top w:val="single" w:sz="6" w:space="0" w:color="auto"/>
              <w:left w:val="single" w:sz="6" w:space="0" w:color="auto"/>
              <w:bottom w:val="single" w:sz="6" w:space="0" w:color="auto"/>
              <w:right w:val="single" w:sz="6" w:space="0" w:color="auto"/>
            </w:tcBorders>
            <w:vAlign w:val="center"/>
          </w:tcPr>
          <w:p w14:paraId="4F717E3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22" w:type="dxa"/>
            <w:tcBorders>
              <w:top w:val="single" w:sz="6" w:space="0" w:color="auto"/>
              <w:left w:val="single" w:sz="6" w:space="0" w:color="auto"/>
              <w:bottom w:val="single" w:sz="6" w:space="0" w:color="auto"/>
              <w:right w:val="single" w:sz="6" w:space="0" w:color="auto"/>
            </w:tcBorders>
            <w:vAlign w:val="center"/>
          </w:tcPr>
          <w:p w14:paraId="5005298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7116F66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8F8EAB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250</w:t>
            </w:r>
            <w:r w:rsidRPr="00E50504">
              <w:rPr>
                <w:rFonts w:ascii="Arial" w:eastAsia="Times New Roman" w:hAnsi="Arial" w:cs="Arial"/>
                <w:sz w:val="16"/>
                <w:szCs w:val="16"/>
                <w:lang w:val="es-ES" w:eastAsia="es-ES"/>
              </w:rPr>
              <w:t>Cf</w:t>
            </w:r>
          </w:p>
        </w:tc>
        <w:tc>
          <w:tcPr>
            <w:tcW w:w="1386" w:type="dxa"/>
            <w:tcBorders>
              <w:top w:val="single" w:sz="6" w:space="0" w:color="auto"/>
              <w:left w:val="single" w:sz="6" w:space="0" w:color="auto"/>
              <w:bottom w:val="single" w:sz="6" w:space="0" w:color="auto"/>
              <w:right w:val="single" w:sz="6" w:space="0" w:color="auto"/>
            </w:tcBorders>
            <w:vAlign w:val="center"/>
          </w:tcPr>
          <w:p w14:paraId="2051925A"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46843A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698AF975"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65F3D9D"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151</w:t>
            </w:r>
            <w:r w:rsidRPr="00E50504">
              <w:rPr>
                <w:rFonts w:ascii="Arial" w:eastAsia="Times New Roman" w:hAnsi="Arial" w:cs="Arial"/>
                <w:sz w:val="16"/>
                <w:szCs w:val="16"/>
                <w:lang w:val="es-ES" w:eastAsia="es-ES"/>
              </w:rPr>
              <w:t>Sm</w:t>
            </w:r>
          </w:p>
        </w:tc>
        <w:tc>
          <w:tcPr>
            <w:tcW w:w="1303" w:type="dxa"/>
            <w:tcBorders>
              <w:top w:val="single" w:sz="6" w:space="0" w:color="auto"/>
              <w:left w:val="single" w:sz="6" w:space="0" w:color="auto"/>
              <w:bottom w:val="single" w:sz="6" w:space="0" w:color="auto"/>
              <w:right w:val="single" w:sz="6" w:space="0" w:color="auto"/>
            </w:tcBorders>
            <w:vAlign w:val="center"/>
          </w:tcPr>
          <w:p w14:paraId="2ECB6815"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1722" w:type="dxa"/>
            <w:tcBorders>
              <w:top w:val="single" w:sz="6" w:space="0" w:color="auto"/>
              <w:left w:val="single" w:sz="6" w:space="0" w:color="auto"/>
              <w:bottom w:val="single" w:sz="6" w:space="0" w:color="auto"/>
              <w:right w:val="single" w:sz="6" w:space="0" w:color="auto"/>
            </w:tcBorders>
            <w:vAlign w:val="center"/>
          </w:tcPr>
          <w:p w14:paraId="4C64C25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5081A10F"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180CA188"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251</w:t>
            </w:r>
            <w:r w:rsidRPr="00E50504">
              <w:rPr>
                <w:rFonts w:ascii="Arial" w:eastAsia="Times New Roman" w:hAnsi="Arial" w:cs="Arial"/>
                <w:sz w:val="16"/>
                <w:szCs w:val="16"/>
                <w:lang w:val="es-ES" w:eastAsia="es-ES"/>
              </w:rPr>
              <w:t>Cf</w:t>
            </w:r>
          </w:p>
        </w:tc>
        <w:tc>
          <w:tcPr>
            <w:tcW w:w="1386" w:type="dxa"/>
            <w:tcBorders>
              <w:top w:val="single" w:sz="6" w:space="0" w:color="auto"/>
              <w:left w:val="single" w:sz="6" w:space="0" w:color="auto"/>
              <w:bottom w:val="single" w:sz="6" w:space="0" w:color="auto"/>
              <w:right w:val="single" w:sz="6" w:space="0" w:color="auto"/>
            </w:tcBorders>
            <w:vAlign w:val="center"/>
          </w:tcPr>
          <w:p w14:paraId="379D9328"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33233A9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4568FA4"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1390F877"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152</w:t>
            </w:r>
            <w:r w:rsidRPr="00E50504">
              <w:rPr>
                <w:rFonts w:ascii="Arial" w:eastAsia="Times New Roman" w:hAnsi="Arial" w:cs="Arial"/>
                <w:sz w:val="16"/>
                <w:szCs w:val="16"/>
                <w:lang w:val="es-ES" w:eastAsia="es-ES"/>
              </w:rPr>
              <w:t>Eu</w:t>
            </w:r>
          </w:p>
        </w:tc>
        <w:tc>
          <w:tcPr>
            <w:tcW w:w="1303" w:type="dxa"/>
            <w:tcBorders>
              <w:top w:val="single" w:sz="6" w:space="0" w:color="auto"/>
              <w:left w:val="single" w:sz="6" w:space="0" w:color="auto"/>
              <w:bottom w:val="single" w:sz="6" w:space="0" w:color="auto"/>
              <w:right w:val="single" w:sz="6" w:space="0" w:color="auto"/>
            </w:tcBorders>
            <w:vAlign w:val="center"/>
          </w:tcPr>
          <w:p w14:paraId="3B98A37B"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69C46CA3"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F88A9F1"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8EC5EA4"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252</w:t>
            </w:r>
            <w:r w:rsidRPr="00E50504">
              <w:rPr>
                <w:rFonts w:ascii="Arial" w:eastAsia="Times New Roman" w:hAnsi="Arial" w:cs="Arial"/>
                <w:sz w:val="16"/>
                <w:szCs w:val="16"/>
                <w:lang w:val="es-ES" w:eastAsia="es-ES"/>
              </w:rPr>
              <w:t>Cf</w:t>
            </w:r>
          </w:p>
        </w:tc>
        <w:tc>
          <w:tcPr>
            <w:tcW w:w="1386" w:type="dxa"/>
            <w:tcBorders>
              <w:top w:val="single" w:sz="6" w:space="0" w:color="auto"/>
              <w:left w:val="single" w:sz="6" w:space="0" w:color="auto"/>
              <w:bottom w:val="single" w:sz="6" w:space="0" w:color="auto"/>
              <w:right w:val="single" w:sz="6" w:space="0" w:color="auto"/>
            </w:tcBorders>
            <w:vAlign w:val="center"/>
          </w:tcPr>
          <w:p w14:paraId="0EF77620"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467B541C" w14:textId="77777777" w:rsidR="00E50504" w:rsidRPr="00E50504" w:rsidRDefault="00E50504" w:rsidP="00E50504">
            <w:pPr>
              <w:spacing w:after="80"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CD938B1"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07D1356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154</w:t>
            </w:r>
            <w:r w:rsidRPr="00E50504">
              <w:rPr>
                <w:rFonts w:ascii="Arial" w:eastAsia="Times New Roman" w:hAnsi="Arial" w:cs="Arial"/>
                <w:sz w:val="16"/>
                <w:szCs w:val="16"/>
                <w:lang w:val="es-ES" w:eastAsia="es-ES"/>
              </w:rPr>
              <w:t>Eu</w:t>
            </w:r>
          </w:p>
        </w:tc>
        <w:tc>
          <w:tcPr>
            <w:tcW w:w="1303" w:type="dxa"/>
            <w:tcBorders>
              <w:top w:val="single" w:sz="6" w:space="0" w:color="auto"/>
              <w:left w:val="single" w:sz="6" w:space="0" w:color="auto"/>
              <w:bottom w:val="single" w:sz="6" w:space="0" w:color="auto"/>
              <w:right w:val="single" w:sz="6" w:space="0" w:color="auto"/>
            </w:tcBorders>
            <w:vAlign w:val="center"/>
          </w:tcPr>
          <w:p w14:paraId="7FFAC4C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722" w:type="dxa"/>
            <w:tcBorders>
              <w:top w:val="single" w:sz="6" w:space="0" w:color="auto"/>
              <w:left w:val="single" w:sz="6" w:space="0" w:color="auto"/>
              <w:bottom w:val="single" w:sz="6" w:space="0" w:color="auto"/>
              <w:right w:val="single" w:sz="6" w:space="0" w:color="auto"/>
            </w:tcBorders>
            <w:vAlign w:val="center"/>
          </w:tcPr>
          <w:p w14:paraId="525BD2A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0" w:type="dxa"/>
            <w:tcBorders>
              <w:left w:val="single" w:sz="6" w:space="0" w:color="auto"/>
              <w:right w:val="single" w:sz="6" w:space="0" w:color="auto"/>
            </w:tcBorders>
            <w:vAlign w:val="center"/>
          </w:tcPr>
          <w:p w14:paraId="27ACE16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2E4F0D1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254</w:t>
            </w:r>
            <w:r w:rsidRPr="00E50504">
              <w:rPr>
                <w:rFonts w:ascii="Arial" w:eastAsia="Times New Roman" w:hAnsi="Arial" w:cs="Arial"/>
                <w:sz w:val="16"/>
                <w:szCs w:val="16"/>
                <w:lang w:val="es-ES" w:eastAsia="es-ES"/>
              </w:rPr>
              <w:t>Cf</w:t>
            </w:r>
          </w:p>
        </w:tc>
        <w:tc>
          <w:tcPr>
            <w:tcW w:w="1386" w:type="dxa"/>
            <w:tcBorders>
              <w:top w:val="single" w:sz="6" w:space="0" w:color="auto"/>
              <w:left w:val="single" w:sz="6" w:space="0" w:color="auto"/>
              <w:bottom w:val="single" w:sz="6" w:space="0" w:color="auto"/>
              <w:right w:val="single" w:sz="6" w:space="0" w:color="auto"/>
            </w:tcBorders>
            <w:vAlign w:val="center"/>
          </w:tcPr>
          <w:p w14:paraId="29B731A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1480" w:type="dxa"/>
            <w:tcBorders>
              <w:top w:val="single" w:sz="6" w:space="0" w:color="auto"/>
              <w:left w:val="single" w:sz="6" w:space="0" w:color="auto"/>
              <w:bottom w:val="single" w:sz="6" w:space="0" w:color="auto"/>
              <w:right w:val="single" w:sz="6" w:space="0" w:color="auto"/>
            </w:tcBorders>
            <w:vAlign w:val="center"/>
          </w:tcPr>
          <w:p w14:paraId="73F8DA3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6849C1E5" w14:textId="77777777" w:rsidTr="00BD5D22">
        <w:trPr>
          <w:trHeight w:val="20"/>
          <w:jc w:val="center"/>
        </w:trPr>
        <w:tc>
          <w:tcPr>
            <w:tcW w:w="1304" w:type="dxa"/>
            <w:tcBorders>
              <w:top w:val="single" w:sz="6" w:space="0" w:color="auto"/>
              <w:left w:val="single" w:sz="6" w:space="0" w:color="auto"/>
              <w:bottom w:val="single" w:sz="6" w:space="0" w:color="auto"/>
              <w:right w:val="single" w:sz="6" w:space="0" w:color="auto"/>
            </w:tcBorders>
            <w:vAlign w:val="center"/>
          </w:tcPr>
          <w:p w14:paraId="2460B2B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155</w:t>
            </w:r>
            <w:r w:rsidRPr="00E50504">
              <w:rPr>
                <w:rFonts w:ascii="Arial" w:eastAsia="Times New Roman" w:hAnsi="Arial" w:cs="Arial"/>
                <w:sz w:val="16"/>
                <w:szCs w:val="16"/>
                <w:lang w:val="es-ES" w:eastAsia="es-ES"/>
              </w:rPr>
              <w:t>Eu</w:t>
            </w:r>
          </w:p>
        </w:tc>
        <w:tc>
          <w:tcPr>
            <w:tcW w:w="1303" w:type="dxa"/>
            <w:tcBorders>
              <w:top w:val="single" w:sz="6" w:space="0" w:color="auto"/>
              <w:left w:val="single" w:sz="6" w:space="0" w:color="auto"/>
              <w:bottom w:val="single" w:sz="6" w:space="0" w:color="auto"/>
              <w:right w:val="single" w:sz="6" w:space="0" w:color="auto"/>
            </w:tcBorders>
            <w:vAlign w:val="center"/>
          </w:tcPr>
          <w:p w14:paraId="2CB6181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722" w:type="dxa"/>
            <w:tcBorders>
              <w:top w:val="single" w:sz="6" w:space="0" w:color="auto"/>
              <w:left w:val="single" w:sz="6" w:space="0" w:color="auto"/>
              <w:bottom w:val="single" w:sz="6" w:space="0" w:color="auto"/>
              <w:right w:val="single" w:sz="6" w:space="0" w:color="auto"/>
            </w:tcBorders>
            <w:vAlign w:val="center"/>
          </w:tcPr>
          <w:p w14:paraId="60C5ED0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170" w:type="dxa"/>
            <w:tcBorders>
              <w:left w:val="single" w:sz="6" w:space="0" w:color="auto"/>
              <w:right w:val="single" w:sz="6" w:space="0" w:color="auto"/>
            </w:tcBorders>
            <w:vAlign w:val="center"/>
          </w:tcPr>
          <w:p w14:paraId="242265B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347" w:type="dxa"/>
            <w:tcBorders>
              <w:top w:val="single" w:sz="6" w:space="0" w:color="auto"/>
              <w:left w:val="single" w:sz="6" w:space="0" w:color="auto"/>
              <w:bottom w:val="single" w:sz="6" w:space="0" w:color="auto"/>
              <w:right w:val="single" w:sz="6" w:space="0" w:color="auto"/>
            </w:tcBorders>
            <w:vAlign w:val="center"/>
          </w:tcPr>
          <w:p w14:paraId="56A48D8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254</w:t>
            </w:r>
            <w:r w:rsidRPr="00E50504">
              <w:rPr>
                <w:rFonts w:ascii="Arial" w:eastAsia="Times New Roman" w:hAnsi="Arial" w:cs="Arial"/>
                <w:sz w:val="16"/>
                <w:szCs w:val="16"/>
                <w:lang w:val="es-ES" w:eastAsia="es-ES"/>
              </w:rPr>
              <w:t>Es</w:t>
            </w:r>
          </w:p>
        </w:tc>
        <w:tc>
          <w:tcPr>
            <w:tcW w:w="1386" w:type="dxa"/>
            <w:tcBorders>
              <w:top w:val="single" w:sz="6" w:space="0" w:color="auto"/>
              <w:left w:val="single" w:sz="6" w:space="0" w:color="auto"/>
              <w:bottom w:val="single" w:sz="6" w:space="0" w:color="auto"/>
              <w:right w:val="single" w:sz="6" w:space="0" w:color="auto"/>
            </w:tcBorders>
            <w:vAlign w:val="center"/>
          </w:tcPr>
          <w:p w14:paraId="01D60D1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1480" w:type="dxa"/>
            <w:tcBorders>
              <w:top w:val="single" w:sz="6" w:space="0" w:color="auto"/>
              <w:left w:val="single" w:sz="6" w:space="0" w:color="auto"/>
              <w:bottom w:val="single" w:sz="6" w:space="0" w:color="auto"/>
              <w:right w:val="single" w:sz="6" w:space="0" w:color="auto"/>
            </w:tcBorders>
            <w:vAlign w:val="center"/>
          </w:tcPr>
          <w:p w14:paraId="0BC038A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bl>
    <w:p w14:paraId="70A0689D" w14:textId="77777777" w:rsidR="00E50504" w:rsidRPr="00E50504" w:rsidRDefault="00E50504" w:rsidP="00E50504">
      <w:pPr>
        <w:spacing w:after="101" w:line="216" w:lineRule="exact"/>
        <w:ind w:firstLine="288"/>
        <w:jc w:val="both"/>
        <w:rPr>
          <w:rFonts w:ascii="Arial" w:eastAsia="Times New Roman" w:hAnsi="Arial" w:cs="Arial"/>
          <w:b/>
          <w:i/>
          <w:sz w:val="18"/>
          <w:szCs w:val="20"/>
          <w:lang w:val="es-ES" w:eastAsia="es-ES"/>
        </w:rPr>
      </w:pPr>
    </w:p>
    <w:p w14:paraId="54DA384F" w14:textId="0915AA6C" w:rsidR="00E50504" w:rsidRDefault="00E50504" w:rsidP="00E50504">
      <w:pPr>
        <w:spacing w:after="101" w:line="216" w:lineRule="exact"/>
        <w:jc w:val="center"/>
        <w:rPr>
          <w:rFonts w:ascii="Arial" w:eastAsia="Times New Roman" w:hAnsi="Arial" w:cs="Arial"/>
          <w:b/>
          <w:sz w:val="18"/>
          <w:szCs w:val="20"/>
          <w:lang w:val="es-ES" w:eastAsia="es-ES"/>
        </w:rPr>
      </w:pPr>
    </w:p>
    <w:p w14:paraId="1F379C9F" w14:textId="338039C2" w:rsidR="008B5976" w:rsidRDefault="008B5976" w:rsidP="00E50504">
      <w:pPr>
        <w:spacing w:after="101" w:line="216" w:lineRule="exact"/>
        <w:jc w:val="center"/>
        <w:rPr>
          <w:rFonts w:ascii="Arial" w:eastAsia="Times New Roman" w:hAnsi="Arial" w:cs="Arial"/>
          <w:b/>
          <w:sz w:val="18"/>
          <w:szCs w:val="20"/>
          <w:lang w:val="es-ES" w:eastAsia="es-ES"/>
        </w:rPr>
      </w:pPr>
    </w:p>
    <w:p w14:paraId="59349194" w14:textId="50C1CD41" w:rsidR="008B5976" w:rsidRDefault="008B5976" w:rsidP="00E50504">
      <w:pPr>
        <w:spacing w:after="101" w:line="216" w:lineRule="exact"/>
        <w:jc w:val="center"/>
        <w:rPr>
          <w:rFonts w:ascii="Arial" w:eastAsia="Times New Roman" w:hAnsi="Arial" w:cs="Arial"/>
          <w:b/>
          <w:sz w:val="18"/>
          <w:szCs w:val="20"/>
          <w:lang w:val="es-ES" w:eastAsia="es-ES"/>
        </w:rPr>
      </w:pPr>
    </w:p>
    <w:p w14:paraId="35EC256F" w14:textId="3F64DF9A" w:rsidR="008B5976" w:rsidRDefault="008B5976" w:rsidP="00E50504">
      <w:pPr>
        <w:spacing w:after="101" w:line="216" w:lineRule="exact"/>
        <w:jc w:val="center"/>
        <w:rPr>
          <w:rFonts w:ascii="Arial" w:eastAsia="Times New Roman" w:hAnsi="Arial" w:cs="Arial"/>
          <w:b/>
          <w:sz w:val="18"/>
          <w:szCs w:val="20"/>
          <w:lang w:val="es-ES" w:eastAsia="es-ES"/>
        </w:rPr>
      </w:pPr>
    </w:p>
    <w:p w14:paraId="1BE2ED57" w14:textId="6BB7E6A3" w:rsidR="008B5976" w:rsidRDefault="008B5976" w:rsidP="00E50504">
      <w:pPr>
        <w:spacing w:after="101" w:line="216" w:lineRule="exact"/>
        <w:jc w:val="center"/>
        <w:rPr>
          <w:rFonts w:ascii="Arial" w:eastAsia="Times New Roman" w:hAnsi="Arial" w:cs="Arial"/>
          <w:b/>
          <w:sz w:val="18"/>
          <w:szCs w:val="20"/>
          <w:lang w:val="es-ES" w:eastAsia="es-ES"/>
        </w:rPr>
      </w:pPr>
    </w:p>
    <w:p w14:paraId="0917F8B9" w14:textId="77AD8E45" w:rsidR="008B5976" w:rsidRDefault="008B5976" w:rsidP="00E50504">
      <w:pPr>
        <w:spacing w:after="101" w:line="216" w:lineRule="exact"/>
        <w:jc w:val="center"/>
        <w:rPr>
          <w:rFonts w:ascii="Arial" w:eastAsia="Times New Roman" w:hAnsi="Arial" w:cs="Arial"/>
          <w:b/>
          <w:sz w:val="18"/>
          <w:szCs w:val="20"/>
          <w:lang w:val="es-ES" w:eastAsia="es-ES"/>
        </w:rPr>
      </w:pPr>
    </w:p>
    <w:p w14:paraId="5837EEB1" w14:textId="77777777" w:rsidR="008B5976" w:rsidRPr="00E50504" w:rsidRDefault="008B5976" w:rsidP="00E50504">
      <w:pPr>
        <w:spacing w:after="101" w:line="216" w:lineRule="exact"/>
        <w:jc w:val="center"/>
        <w:rPr>
          <w:rFonts w:ascii="Arial" w:eastAsia="Times New Roman" w:hAnsi="Arial" w:cs="Arial"/>
          <w:b/>
          <w:sz w:val="18"/>
          <w:szCs w:val="20"/>
          <w:lang w:val="es-ES" w:eastAsia="es-ES"/>
        </w:rPr>
      </w:pPr>
    </w:p>
    <w:tbl>
      <w:tblPr>
        <w:tblW w:w="8712" w:type="dxa"/>
        <w:jc w:val="center"/>
        <w:tblLayout w:type="fixed"/>
        <w:tblCellMar>
          <w:left w:w="70" w:type="dxa"/>
          <w:right w:w="70" w:type="dxa"/>
        </w:tblCellMar>
        <w:tblLook w:val="0000" w:firstRow="0" w:lastRow="0" w:firstColumn="0" w:lastColumn="0" w:noHBand="0" w:noVBand="0"/>
      </w:tblPr>
      <w:tblGrid>
        <w:gridCol w:w="1311"/>
        <w:gridCol w:w="2690"/>
        <w:gridCol w:w="711"/>
        <w:gridCol w:w="1276"/>
        <w:gridCol w:w="2724"/>
      </w:tblGrid>
      <w:tr w:rsidR="008B5976" w:rsidRPr="00E50504" w14:paraId="4912F3E7" w14:textId="77777777" w:rsidTr="008B5976">
        <w:trPr>
          <w:trHeight w:val="20"/>
          <w:jc w:val="center"/>
        </w:trPr>
        <w:tc>
          <w:tcPr>
            <w:tcW w:w="8712" w:type="dxa"/>
            <w:gridSpan w:val="5"/>
            <w:vAlign w:val="center"/>
          </w:tcPr>
          <w:p w14:paraId="72A464B6" w14:textId="77777777" w:rsidR="008B5976" w:rsidRDefault="008B5976" w:rsidP="00E50504">
            <w:pPr>
              <w:spacing w:after="101" w:line="216" w:lineRule="exact"/>
              <w:jc w:val="center"/>
              <w:rPr>
                <w:rFonts w:ascii="Arial" w:eastAsia="Times New Roman" w:hAnsi="Arial" w:cs="Arial"/>
                <w:b/>
                <w:sz w:val="18"/>
                <w:szCs w:val="20"/>
                <w:lang w:val="es-ES" w:eastAsia="es-ES"/>
              </w:rPr>
            </w:pPr>
            <w:r w:rsidRPr="00E50504">
              <w:rPr>
                <w:rFonts w:ascii="Arial" w:eastAsia="Times New Roman" w:hAnsi="Arial" w:cs="Arial"/>
                <w:b/>
                <w:sz w:val="18"/>
                <w:szCs w:val="20"/>
                <w:lang w:val="es-ES" w:eastAsia="es-ES"/>
              </w:rPr>
              <w:lastRenderedPageBreak/>
              <w:t>Tabla 4. Niveles de dispensa para la reutilización de componentes metálicos contaminados con radionúclidos específicos</w:t>
            </w:r>
          </w:p>
          <w:p w14:paraId="39A9FB1A" w14:textId="7058AABE" w:rsidR="008B5976" w:rsidRPr="008B5976" w:rsidRDefault="008B5976" w:rsidP="00E50504">
            <w:pPr>
              <w:spacing w:after="101" w:line="216" w:lineRule="exact"/>
              <w:jc w:val="center"/>
              <w:rPr>
                <w:rFonts w:ascii="Arial" w:eastAsia="Times New Roman" w:hAnsi="Arial" w:cs="Arial"/>
                <w:b/>
                <w:sz w:val="16"/>
                <w:szCs w:val="16"/>
                <w:lang w:eastAsia="es-ES"/>
              </w:rPr>
            </w:pPr>
            <w:r w:rsidRPr="008B5976">
              <w:rPr>
                <w:rFonts w:ascii="Arial" w:eastAsia="Times New Roman" w:hAnsi="Arial" w:cs="Arial"/>
                <w:b/>
                <w:sz w:val="18"/>
                <w:szCs w:val="20"/>
                <w:lang w:eastAsia="es-ES"/>
              </w:rPr>
              <w:t>Table 4. Elimination levels for th</w:t>
            </w:r>
            <w:r>
              <w:rPr>
                <w:rFonts w:ascii="Arial" w:eastAsia="Times New Roman" w:hAnsi="Arial" w:cs="Arial"/>
                <w:b/>
                <w:sz w:val="18"/>
                <w:szCs w:val="20"/>
                <w:lang w:eastAsia="es-ES"/>
              </w:rPr>
              <w:t>e reuse of metal components contaminated with specific radionuclides.</w:t>
            </w:r>
          </w:p>
        </w:tc>
      </w:tr>
      <w:tr w:rsidR="00B92657" w:rsidRPr="00B92657" w14:paraId="45CFE8D8" w14:textId="77777777" w:rsidTr="008B5976">
        <w:trPr>
          <w:trHeight w:val="20"/>
          <w:jc w:val="center"/>
        </w:trPr>
        <w:tc>
          <w:tcPr>
            <w:tcW w:w="1311" w:type="dxa"/>
            <w:tcBorders>
              <w:top w:val="single" w:sz="4" w:space="0" w:color="auto"/>
              <w:left w:val="single" w:sz="4" w:space="0" w:color="auto"/>
              <w:bottom w:val="single" w:sz="4" w:space="0" w:color="auto"/>
              <w:right w:val="single" w:sz="4" w:space="0" w:color="auto"/>
            </w:tcBorders>
            <w:vAlign w:val="center"/>
          </w:tcPr>
          <w:p w14:paraId="52AF107B" w14:textId="4BD86099" w:rsidR="00B92657" w:rsidRPr="00E50504" w:rsidRDefault="00B92657" w:rsidP="00B92657">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Radionúclido</w:t>
            </w:r>
            <w:r>
              <w:rPr>
                <w:rFonts w:ascii="Arial" w:eastAsia="Times New Roman" w:hAnsi="Arial" w:cs="Arial"/>
                <w:b/>
                <w:sz w:val="16"/>
                <w:szCs w:val="16"/>
                <w:lang w:val="es-ES" w:eastAsia="es-ES"/>
              </w:rPr>
              <w:t xml:space="preserve">/ </w:t>
            </w:r>
            <w:proofErr w:type="spellStart"/>
            <w:r>
              <w:rPr>
                <w:rFonts w:ascii="Arial" w:eastAsia="Times New Roman" w:hAnsi="Arial" w:cs="Arial"/>
                <w:b/>
                <w:sz w:val="16"/>
                <w:szCs w:val="16"/>
                <w:lang w:val="es-ES" w:eastAsia="es-ES"/>
              </w:rPr>
              <w:t>Radionuclide</w:t>
            </w:r>
            <w:proofErr w:type="spellEnd"/>
          </w:p>
        </w:tc>
        <w:tc>
          <w:tcPr>
            <w:tcW w:w="2690" w:type="dxa"/>
            <w:tcBorders>
              <w:top w:val="single" w:sz="4" w:space="0" w:color="auto"/>
              <w:left w:val="single" w:sz="4" w:space="0" w:color="auto"/>
              <w:bottom w:val="single" w:sz="4" w:space="0" w:color="auto"/>
              <w:right w:val="single" w:sz="4" w:space="0" w:color="auto"/>
            </w:tcBorders>
            <w:vAlign w:val="center"/>
          </w:tcPr>
          <w:p w14:paraId="21181A19" w14:textId="3ADA497E" w:rsidR="00B92657" w:rsidRPr="00E50504" w:rsidRDefault="00B92657" w:rsidP="00B92657">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Contaminación superficial (Bq/cm</w:t>
            </w:r>
            <w:r w:rsidRPr="00E50504">
              <w:rPr>
                <w:rFonts w:ascii="Arial" w:eastAsia="Times New Roman" w:hAnsi="Arial" w:cs="Arial"/>
                <w:b/>
                <w:sz w:val="16"/>
                <w:szCs w:val="16"/>
                <w:vertAlign w:val="superscript"/>
                <w:lang w:val="es-ES" w:eastAsia="es-ES"/>
              </w:rPr>
              <w:t>2</w:t>
            </w:r>
            <w:r w:rsidRPr="00E50504">
              <w:rPr>
                <w:rFonts w:ascii="Arial" w:eastAsia="Times New Roman" w:hAnsi="Arial" w:cs="Arial"/>
                <w:b/>
                <w:sz w:val="16"/>
                <w:szCs w:val="16"/>
                <w:lang w:val="es-ES" w:eastAsia="es-ES"/>
              </w:rPr>
              <w:t>)</w:t>
            </w:r>
            <w:r>
              <w:rPr>
                <w:rFonts w:ascii="Arial" w:eastAsia="Times New Roman" w:hAnsi="Arial" w:cs="Arial"/>
                <w:b/>
                <w:sz w:val="16"/>
                <w:szCs w:val="16"/>
                <w:lang w:val="es-ES" w:eastAsia="es-ES"/>
              </w:rPr>
              <w:t xml:space="preserve"> / Surface </w:t>
            </w:r>
            <w:proofErr w:type="spellStart"/>
            <w:r>
              <w:rPr>
                <w:rFonts w:ascii="Arial" w:eastAsia="Times New Roman" w:hAnsi="Arial" w:cs="Arial"/>
                <w:b/>
                <w:sz w:val="16"/>
                <w:szCs w:val="16"/>
                <w:lang w:val="es-ES" w:eastAsia="es-ES"/>
              </w:rPr>
              <w:t>contamination</w:t>
            </w:r>
            <w:proofErr w:type="spellEnd"/>
            <w:r>
              <w:rPr>
                <w:rFonts w:ascii="Arial" w:eastAsia="Times New Roman" w:hAnsi="Arial" w:cs="Arial"/>
                <w:b/>
                <w:sz w:val="16"/>
                <w:szCs w:val="16"/>
                <w:lang w:val="es-ES" w:eastAsia="es-ES"/>
              </w:rPr>
              <w:t xml:space="preserve"> (Bq/cm2)</w:t>
            </w:r>
          </w:p>
        </w:tc>
        <w:tc>
          <w:tcPr>
            <w:tcW w:w="711" w:type="dxa"/>
            <w:tcBorders>
              <w:left w:val="single" w:sz="4" w:space="0" w:color="auto"/>
              <w:right w:val="single" w:sz="4" w:space="0" w:color="auto"/>
            </w:tcBorders>
            <w:vAlign w:val="center"/>
          </w:tcPr>
          <w:p w14:paraId="34ADFBA3" w14:textId="77777777" w:rsidR="00B92657" w:rsidRPr="00E50504" w:rsidRDefault="00B92657" w:rsidP="00B92657">
            <w:pPr>
              <w:spacing w:after="101" w:line="216" w:lineRule="exact"/>
              <w:jc w:val="center"/>
              <w:rPr>
                <w:rFonts w:ascii="Arial" w:eastAsia="Times New Roman" w:hAnsi="Arial" w:cs="Arial"/>
                <w:b/>
                <w:sz w:val="16"/>
                <w:szCs w:val="16"/>
                <w:lang w:val="es-ES" w:eastAsia="es-ES"/>
              </w:rPr>
            </w:pPr>
          </w:p>
        </w:tc>
        <w:tc>
          <w:tcPr>
            <w:tcW w:w="1276" w:type="dxa"/>
            <w:tcBorders>
              <w:top w:val="single" w:sz="4" w:space="0" w:color="auto"/>
              <w:left w:val="single" w:sz="4" w:space="0" w:color="auto"/>
              <w:bottom w:val="single" w:sz="4" w:space="0" w:color="auto"/>
              <w:right w:val="single" w:sz="4" w:space="0" w:color="auto"/>
            </w:tcBorders>
            <w:vAlign w:val="center"/>
          </w:tcPr>
          <w:p w14:paraId="119B6BCB" w14:textId="2F407A19" w:rsidR="00B92657" w:rsidRPr="00E50504" w:rsidRDefault="00B92657" w:rsidP="00B92657">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Radionúclido</w:t>
            </w:r>
            <w:r>
              <w:rPr>
                <w:rFonts w:ascii="Arial" w:eastAsia="Times New Roman" w:hAnsi="Arial" w:cs="Arial"/>
                <w:b/>
                <w:sz w:val="16"/>
                <w:szCs w:val="16"/>
                <w:lang w:val="es-ES" w:eastAsia="es-ES"/>
              </w:rPr>
              <w:t xml:space="preserve">/ </w:t>
            </w:r>
            <w:proofErr w:type="spellStart"/>
            <w:r>
              <w:rPr>
                <w:rFonts w:ascii="Arial" w:eastAsia="Times New Roman" w:hAnsi="Arial" w:cs="Arial"/>
                <w:b/>
                <w:sz w:val="16"/>
                <w:szCs w:val="16"/>
                <w:lang w:val="es-ES" w:eastAsia="es-ES"/>
              </w:rPr>
              <w:t>Radionuclide</w:t>
            </w:r>
            <w:proofErr w:type="spellEnd"/>
          </w:p>
        </w:tc>
        <w:tc>
          <w:tcPr>
            <w:tcW w:w="2724" w:type="dxa"/>
            <w:tcBorders>
              <w:top w:val="single" w:sz="4" w:space="0" w:color="auto"/>
              <w:left w:val="single" w:sz="4" w:space="0" w:color="auto"/>
              <w:bottom w:val="single" w:sz="4" w:space="0" w:color="auto"/>
              <w:right w:val="single" w:sz="4" w:space="0" w:color="auto"/>
            </w:tcBorders>
            <w:vAlign w:val="center"/>
          </w:tcPr>
          <w:p w14:paraId="1282FA7B" w14:textId="5798DC3C" w:rsidR="00B92657" w:rsidRPr="00E50504" w:rsidRDefault="00B92657" w:rsidP="00B92657">
            <w:pPr>
              <w:spacing w:after="101" w:line="216" w:lineRule="exact"/>
              <w:jc w:val="center"/>
              <w:rPr>
                <w:rFonts w:ascii="Arial" w:eastAsia="Times New Roman" w:hAnsi="Arial" w:cs="Arial"/>
                <w:b/>
                <w:sz w:val="16"/>
                <w:szCs w:val="16"/>
                <w:lang w:val="es-ES" w:eastAsia="es-ES"/>
              </w:rPr>
            </w:pPr>
            <w:r w:rsidRPr="00E50504">
              <w:rPr>
                <w:rFonts w:ascii="Arial" w:eastAsia="Times New Roman" w:hAnsi="Arial" w:cs="Arial"/>
                <w:b/>
                <w:sz w:val="16"/>
                <w:szCs w:val="16"/>
                <w:lang w:val="es-ES" w:eastAsia="es-ES"/>
              </w:rPr>
              <w:t>Contaminación superficial (Bq/cm</w:t>
            </w:r>
            <w:r w:rsidRPr="00E50504">
              <w:rPr>
                <w:rFonts w:ascii="Arial" w:eastAsia="Times New Roman" w:hAnsi="Arial" w:cs="Arial"/>
                <w:b/>
                <w:sz w:val="16"/>
                <w:szCs w:val="16"/>
                <w:vertAlign w:val="superscript"/>
                <w:lang w:val="es-ES" w:eastAsia="es-ES"/>
              </w:rPr>
              <w:t>2</w:t>
            </w:r>
            <w:r w:rsidRPr="00E50504">
              <w:rPr>
                <w:rFonts w:ascii="Arial" w:eastAsia="Times New Roman" w:hAnsi="Arial" w:cs="Arial"/>
                <w:b/>
                <w:sz w:val="16"/>
                <w:szCs w:val="16"/>
                <w:lang w:val="es-ES" w:eastAsia="es-ES"/>
              </w:rPr>
              <w:t>)</w:t>
            </w:r>
            <w:r>
              <w:rPr>
                <w:rFonts w:ascii="Arial" w:eastAsia="Times New Roman" w:hAnsi="Arial" w:cs="Arial"/>
                <w:b/>
                <w:sz w:val="16"/>
                <w:szCs w:val="16"/>
                <w:lang w:val="es-ES" w:eastAsia="es-ES"/>
              </w:rPr>
              <w:t xml:space="preserve"> / Surface </w:t>
            </w:r>
            <w:proofErr w:type="spellStart"/>
            <w:r>
              <w:rPr>
                <w:rFonts w:ascii="Arial" w:eastAsia="Times New Roman" w:hAnsi="Arial" w:cs="Arial"/>
                <w:b/>
                <w:sz w:val="16"/>
                <w:szCs w:val="16"/>
                <w:lang w:val="es-ES" w:eastAsia="es-ES"/>
              </w:rPr>
              <w:t>contamination</w:t>
            </w:r>
            <w:proofErr w:type="spellEnd"/>
            <w:r>
              <w:rPr>
                <w:rFonts w:ascii="Arial" w:eastAsia="Times New Roman" w:hAnsi="Arial" w:cs="Arial"/>
                <w:b/>
                <w:sz w:val="16"/>
                <w:szCs w:val="16"/>
                <w:lang w:val="es-ES" w:eastAsia="es-ES"/>
              </w:rPr>
              <w:t xml:space="preserve"> (Bq/cm2)</w:t>
            </w:r>
          </w:p>
        </w:tc>
      </w:tr>
      <w:tr w:rsidR="00B92657" w:rsidRPr="00E50504" w14:paraId="5F92D8ED" w14:textId="77777777" w:rsidTr="008B5976">
        <w:trPr>
          <w:trHeight w:val="20"/>
          <w:jc w:val="center"/>
        </w:trPr>
        <w:tc>
          <w:tcPr>
            <w:tcW w:w="1311" w:type="dxa"/>
            <w:tcBorders>
              <w:top w:val="single" w:sz="4" w:space="0" w:color="auto"/>
              <w:left w:val="single" w:sz="4" w:space="0" w:color="auto"/>
              <w:bottom w:val="single" w:sz="4" w:space="0" w:color="auto"/>
              <w:right w:val="single" w:sz="4" w:space="0" w:color="auto"/>
            </w:tcBorders>
            <w:vAlign w:val="center"/>
          </w:tcPr>
          <w:p w14:paraId="54248E1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3</w:t>
            </w:r>
            <w:r w:rsidRPr="00E50504">
              <w:rPr>
                <w:rFonts w:ascii="Arial" w:eastAsia="Times New Roman" w:hAnsi="Arial" w:cs="Arial"/>
                <w:sz w:val="16"/>
                <w:szCs w:val="16"/>
                <w:lang w:val="es-ES" w:eastAsia="es-ES"/>
              </w:rPr>
              <w:t>H</w:t>
            </w:r>
          </w:p>
        </w:tc>
        <w:tc>
          <w:tcPr>
            <w:tcW w:w="2690" w:type="dxa"/>
            <w:tcBorders>
              <w:top w:val="single" w:sz="4" w:space="0" w:color="auto"/>
              <w:left w:val="single" w:sz="4" w:space="0" w:color="auto"/>
              <w:bottom w:val="single" w:sz="4" w:space="0" w:color="auto"/>
              <w:right w:val="single" w:sz="4" w:space="0" w:color="auto"/>
            </w:tcBorders>
            <w:vAlign w:val="center"/>
          </w:tcPr>
          <w:p w14:paraId="196C1094"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711" w:type="dxa"/>
            <w:tcBorders>
              <w:left w:val="single" w:sz="4" w:space="0" w:color="auto"/>
              <w:right w:val="single" w:sz="4" w:space="0" w:color="auto"/>
            </w:tcBorders>
            <w:vAlign w:val="center"/>
          </w:tcPr>
          <w:p w14:paraId="61C4B9C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4" w:space="0" w:color="auto"/>
              <w:left w:val="single" w:sz="4" w:space="0" w:color="auto"/>
              <w:bottom w:val="single" w:sz="4" w:space="0" w:color="auto"/>
              <w:right w:val="single" w:sz="4" w:space="0" w:color="auto"/>
            </w:tcBorders>
            <w:vAlign w:val="center"/>
          </w:tcPr>
          <w:p w14:paraId="53181A74"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153</w:t>
            </w:r>
            <w:r w:rsidRPr="00E50504">
              <w:rPr>
                <w:rFonts w:ascii="Arial" w:eastAsia="Times New Roman" w:hAnsi="Arial" w:cs="Arial"/>
                <w:sz w:val="16"/>
                <w:szCs w:val="16"/>
                <w:lang w:val="es-ES" w:eastAsia="es-ES"/>
              </w:rPr>
              <w:t>Gd</w:t>
            </w:r>
          </w:p>
        </w:tc>
        <w:tc>
          <w:tcPr>
            <w:tcW w:w="2724" w:type="dxa"/>
            <w:tcBorders>
              <w:top w:val="single" w:sz="4" w:space="0" w:color="auto"/>
              <w:left w:val="single" w:sz="4" w:space="0" w:color="auto"/>
              <w:bottom w:val="single" w:sz="4" w:space="0" w:color="auto"/>
              <w:right w:val="single" w:sz="4" w:space="0" w:color="auto"/>
            </w:tcBorders>
            <w:vAlign w:val="center"/>
          </w:tcPr>
          <w:p w14:paraId="5EBBA416"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B92657" w:rsidRPr="00E50504" w14:paraId="0670BE26" w14:textId="77777777" w:rsidTr="008B5976">
        <w:trPr>
          <w:trHeight w:val="20"/>
          <w:jc w:val="center"/>
        </w:trPr>
        <w:tc>
          <w:tcPr>
            <w:tcW w:w="1311" w:type="dxa"/>
            <w:tcBorders>
              <w:top w:val="single" w:sz="4" w:space="0" w:color="auto"/>
              <w:left w:val="single" w:sz="6" w:space="0" w:color="auto"/>
              <w:bottom w:val="single" w:sz="6" w:space="0" w:color="auto"/>
              <w:right w:val="single" w:sz="6" w:space="0" w:color="auto"/>
            </w:tcBorders>
            <w:vAlign w:val="center"/>
          </w:tcPr>
          <w:p w14:paraId="1F98DC62"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14</w:t>
            </w:r>
            <w:r w:rsidRPr="00E50504">
              <w:rPr>
                <w:rFonts w:ascii="Arial" w:eastAsia="Times New Roman" w:hAnsi="Arial" w:cs="Arial"/>
                <w:sz w:val="16"/>
                <w:szCs w:val="16"/>
                <w:lang w:val="es-ES" w:eastAsia="es-ES"/>
              </w:rPr>
              <w:t>C</w:t>
            </w:r>
          </w:p>
        </w:tc>
        <w:tc>
          <w:tcPr>
            <w:tcW w:w="2690" w:type="dxa"/>
            <w:tcBorders>
              <w:top w:val="single" w:sz="4" w:space="0" w:color="auto"/>
              <w:left w:val="single" w:sz="6" w:space="0" w:color="auto"/>
              <w:bottom w:val="single" w:sz="6" w:space="0" w:color="auto"/>
              <w:right w:val="single" w:sz="6" w:space="0" w:color="auto"/>
            </w:tcBorders>
            <w:vAlign w:val="center"/>
          </w:tcPr>
          <w:p w14:paraId="464B5EBD"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547E48E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4" w:space="0" w:color="auto"/>
              <w:left w:val="single" w:sz="6" w:space="0" w:color="auto"/>
              <w:bottom w:val="single" w:sz="6" w:space="0" w:color="auto"/>
              <w:right w:val="single" w:sz="6" w:space="0" w:color="auto"/>
            </w:tcBorders>
            <w:vAlign w:val="center"/>
          </w:tcPr>
          <w:p w14:paraId="0BBFDABB"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160</w:t>
            </w:r>
            <w:r w:rsidRPr="00E50504">
              <w:rPr>
                <w:rFonts w:ascii="Arial" w:eastAsia="Times New Roman" w:hAnsi="Arial" w:cs="Arial"/>
                <w:sz w:val="16"/>
                <w:szCs w:val="16"/>
                <w:lang w:val="es-ES" w:eastAsia="es-ES"/>
              </w:rPr>
              <w:t>Tb</w:t>
            </w:r>
          </w:p>
        </w:tc>
        <w:tc>
          <w:tcPr>
            <w:tcW w:w="2724" w:type="dxa"/>
            <w:tcBorders>
              <w:top w:val="single" w:sz="4" w:space="0" w:color="auto"/>
              <w:left w:val="single" w:sz="6" w:space="0" w:color="auto"/>
              <w:bottom w:val="single" w:sz="6" w:space="0" w:color="auto"/>
              <w:right w:val="single" w:sz="6" w:space="0" w:color="auto"/>
            </w:tcBorders>
            <w:vAlign w:val="center"/>
          </w:tcPr>
          <w:p w14:paraId="5A36E15E"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B92657" w:rsidRPr="00E50504" w14:paraId="6E626065"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2E3B79F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w:t>
            </w:r>
            <w:r w:rsidRPr="00E50504">
              <w:rPr>
                <w:rFonts w:ascii="Arial" w:eastAsia="Times New Roman" w:hAnsi="Arial" w:cs="Arial"/>
                <w:sz w:val="16"/>
                <w:szCs w:val="16"/>
                <w:lang w:val="es-ES" w:eastAsia="es-ES"/>
              </w:rPr>
              <w:t>Na</w:t>
            </w:r>
          </w:p>
        </w:tc>
        <w:tc>
          <w:tcPr>
            <w:tcW w:w="2690" w:type="dxa"/>
            <w:tcBorders>
              <w:top w:val="single" w:sz="6" w:space="0" w:color="auto"/>
              <w:left w:val="single" w:sz="6" w:space="0" w:color="auto"/>
              <w:bottom w:val="single" w:sz="6" w:space="0" w:color="auto"/>
              <w:right w:val="single" w:sz="6" w:space="0" w:color="auto"/>
            </w:tcBorders>
            <w:vAlign w:val="center"/>
          </w:tcPr>
          <w:p w14:paraId="3AC2E17B"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615102F9"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BEBFBBF"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170</w:t>
            </w:r>
            <w:r w:rsidRPr="00E50504">
              <w:rPr>
                <w:rFonts w:ascii="Arial" w:eastAsia="Times New Roman" w:hAnsi="Arial" w:cs="Arial"/>
                <w:sz w:val="16"/>
                <w:szCs w:val="16"/>
                <w:lang w:val="es-ES" w:eastAsia="es-ES"/>
              </w:rPr>
              <w:t>Tm</w:t>
            </w:r>
          </w:p>
        </w:tc>
        <w:tc>
          <w:tcPr>
            <w:tcW w:w="2724" w:type="dxa"/>
            <w:tcBorders>
              <w:top w:val="single" w:sz="6" w:space="0" w:color="auto"/>
              <w:left w:val="single" w:sz="6" w:space="0" w:color="auto"/>
              <w:bottom w:val="single" w:sz="6" w:space="0" w:color="auto"/>
              <w:right w:val="single" w:sz="6" w:space="0" w:color="auto"/>
            </w:tcBorders>
            <w:vAlign w:val="center"/>
          </w:tcPr>
          <w:p w14:paraId="2725C0CE"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r>
      <w:tr w:rsidR="00B92657" w:rsidRPr="00E50504" w14:paraId="4A5CDDD5"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4F19006C"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35</w:t>
            </w:r>
            <w:r w:rsidRPr="00E50504">
              <w:rPr>
                <w:rFonts w:ascii="Arial" w:eastAsia="Times New Roman" w:hAnsi="Arial" w:cs="Arial"/>
                <w:sz w:val="16"/>
                <w:szCs w:val="16"/>
                <w:lang w:val="es-ES" w:eastAsia="es-ES"/>
              </w:rPr>
              <w:t>S</w:t>
            </w:r>
          </w:p>
        </w:tc>
        <w:tc>
          <w:tcPr>
            <w:tcW w:w="2690" w:type="dxa"/>
            <w:tcBorders>
              <w:top w:val="single" w:sz="6" w:space="0" w:color="auto"/>
              <w:left w:val="single" w:sz="6" w:space="0" w:color="auto"/>
              <w:bottom w:val="single" w:sz="6" w:space="0" w:color="auto"/>
              <w:right w:val="single" w:sz="6" w:space="0" w:color="auto"/>
            </w:tcBorders>
            <w:vAlign w:val="center"/>
          </w:tcPr>
          <w:p w14:paraId="0D320149"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5267FD06"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A62AF29"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171</w:t>
            </w:r>
            <w:r w:rsidRPr="00E50504">
              <w:rPr>
                <w:rFonts w:ascii="Arial" w:eastAsia="Times New Roman" w:hAnsi="Arial" w:cs="Arial"/>
                <w:sz w:val="16"/>
                <w:szCs w:val="16"/>
                <w:lang w:val="es-ES" w:eastAsia="es-ES"/>
              </w:rPr>
              <w:t>Tm</w:t>
            </w:r>
          </w:p>
        </w:tc>
        <w:tc>
          <w:tcPr>
            <w:tcW w:w="2724" w:type="dxa"/>
            <w:tcBorders>
              <w:top w:val="single" w:sz="6" w:space="0" w:color="auto"/>
              <w:left w:val="single" w:sz="6" w:space="0" w:color="auto"/>
              <w:bottom w:val="single" w:sz="6" w:space="0" w:color="auto"/>
              <w:right w:val="single" w:sz="6" w:space="0" w:color="auto"/>
            </w:tcBorders>
            <w:vAlign w:val="center"/>
          </w:tcPr>
          <w:p w14:paraId="36E6ABE2"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r>
      <w:tr w:rsidR="00B92657" w:rsidRPr="00E50504" w14:paraId="5034C3DD"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67B72153"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36</w:t>
            </w:r>
            <w:r w:rsidRPr="00E50504">
              <w:rPr>
                <w:rFonts w:ascii="Arial" w:eastAsia="Times New Roman" w:hAnsi="Arial" w:cs="Arial"/>
                <w:sz w:val="16"/>
                <w:szCs w:val="16"/>
                <w:lang w:val="es-ES" w:eastAsia="es-ES"/>
              </w:rPr>
              <w:t>CI</w:t>
            </w:r>
          </w:p>
        </w:tc>
        <w:tc>
          <w:tcPr>
            <w:tcW w:w="2690" w:type="dxa"/>
            <w:tcBorders>
              <w:top w:val="single" w:sz="6" w:space="0" w:color="auto"/>
              <w:left w:val="single" w:sz="6" w:space="0" w:color="auto"/>
              <w:bottom w:val="single" w:sz="6" w:space="0" w:color="auto"/>
              <w:right w:val="single" w:sz="6" w:space="0" w:color="auto"/>
            </w:tcBorders>
            <w:vAlign w:val="center"/>
          </w:tcPr>
          <w:p w14:paraId="77864B09"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75F988F5"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1082667"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182</w:t>
            </w:r>
            <w:r w:rsidRPr="00E50504">
              <w:rPr>
                <w:rFonts w:ascii="Arial" w:eastAsia="Times New Roman" w:hAnsi="Arial" w:cs="Arial"/>
                <w:sz w:val="16"/>
                <w:szCs w:val="16"/>
                <w:lang w:val="es-ES" w:eastAsia="es-ES"/>
              </w:rPr>
              <w:t>Ta</w:t>
            </w:r>
          </w:p>
        </w:tc>
        <w:tc>
          <w:tcPr>
            <w:tcW w:w="2724" w:type="dxa"/>
            <w:tcBorders>
              <w:top w:val="single" w:sz="6" w:space="0" w:color="auto"/>
              <w:left w:val="single" w:sz="6" w:space="0" w:color="auto"/>
              <w:bottom w:val="single" w:sz="6" w:space="0" w:color="auto"/>
              <w:right w:val="single" w:sz="6" w:space="0" w:color="auto"/>
            </w:tcBorders>
            <w:vAlign w:val="center"/>
          </w:tcPr>
          <w:p w14:paraId="30B5F996"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B92657" w:rsidRPr="00E50504" w14:paraId="0D6F8019"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34AC87F"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40</w:t>
            </w:r>
            <w:r w:rsidRPr="00E50504">
              <w:rPr>
                <w:rFonts w:ascii="Arial" w:eastAsia="Times New Roman" w:hAnsi="Arial" w:cs="Arial"/>
                <w:sz w:val="16"/>
                <w:szCs w:val="16"/>
                <w:lang w:val="es-ES" w:eastAsia="es-ES"/>
              </w:rPr>
              <w:t>K</w:t>
            </w:r>
          </w:p>
        </w:tc>
        <w:tc>
          <w:tcPr>
            <w:tcW w:w="2690" w:type="dxa"/>
            <w:tcBorders>
              <w:top w:val="single" w:sz="6" w:space="0" w:color="auto"/>
              <w:left w:val="single" w:sz="6" w:space="0" w:color="auto"/>
              <w:bottom w:val="single" w:sz="6" w:space="0" w:color="auto"/>
              <w:right w:val="single" w:sz="6" w:space="0" w:color="auto"/>
            </w:tcBorders>
            <w:vAlign w:val="center"/>
          </w:tcPr>
          <w:p w14:paraId="36FA6BC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4005A19C"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3315C23A"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181</w:t>
            </w:r>
            <w:r w:rsidRPr="00E50504">
              <w:rPr>
                <w:rFonts w:ascii="Arial" w:eastAsia="Times New Roman" w:hAnsi="Arial" w:cs="Arial"/>
                <w:sz w:val="16"/>
                <w:szCs w:val="16"/>
                <w:lang w:val="es-ES" w:eastAsia="es-ES"/>
              </w:rPr>
              <w:t>W</w:t>
            </w:r>
          </w:p>
        </w:tc>
        <w:tc>
          <w:tcPr>
            <w:tcW w:w="2724" w:type="dxa"/>
            <w:tcBorders>
              <w:top w:val="single" w:sz="6" w:space="0" w:color="auto"/>
              <w:left w:val="single" w:sz="6" w:space="0" w:color="auto"/>
              <w:bottom w:val="single" w:sz="6" w:space="0" w:color="auto"/>
              <w:right w:val="single" w:sz="6" w:space="0" w:color="auto"/>
            </w:tcBorders>
            <w:vAlign w:val="center"/>
          </w:tcPr>
          <w:p w14:paraId="64C8FBC4"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r>
      <w:tr w:rsidR="00B92657" w:rsidRPr="00E50504" w14:paraId="26F912E7"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991F62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45</w:t>
            </w:r>
            <w:r w:rsidRPr="00E50504">
              <w:rPr>
                <w:rFonts w:ascii="Arial" w:eastAsia="Times New Roman" w:hAnsi="Arial" w:cs="Arial"/>
                <w:sz w:val="16"/>
                <w:szCs w:val="16"/>
                <w:lang w:val="es-ES" w:eastAsia="es-ES"/>
              </w:rPr>
              <w:t>Ca</w:t>
            </w:r>
          </w:p>
        </w:tc>
        <w:tc>
          <w:tcPr>
            <w:tcW w:w="2690" w:type="dxa"/>
            <w:tcBorders>
              <w:top w:val="single" w:sz="6" w:space="0" w:color="auto"/>
              <w:left w:val="single" w:sz="6" w:space="0" w:color="auto"/>
              <w:bottom w:val="single" w:sz="6" w:space="0" w:color="auto"/>
              <w:right w:val="single" w:sz="6" w:space="0" w:color="auto"/>
            </w:tcBorders>
            <w:vAlign w:val="center"/>
          </w:tcPr>
          <w:p w14:paraId="3F9D236A"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0A646CE8"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9B2BA20"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185</w:t>
            </w:r>
            <w:r w:rsidRPr="00E50504">
              <w:rPr>
                <w:rFonts w:ascii="Arial" w:eastAsia="Times New Roman" w:hAnsi="Arial" w:cs="Arial"/>
                <w:sz w:val="16"/>
                <w:szCs w:val="16"/>
                <w:lang w:val="es-ES" w:eastAsia="es-ES"/>
              </w:rPr>
              <w:t>W</w:t>
            </w:r>
          </w:p>
        </w:tc>
        <w:tc>
          <w:tcPr>
            <w:tcW w:w="2724" w:type="dxa"/>
            <w:tcBorders>
              <w:top w:val="single" w:sz="6" w:space="0" w:color="auto"/>
              <w:left w:val="single" w:sz="6" w:space="0" w:color="auto"/>
              <w:bottom w:val="single" w:sz="6" w:space="0" w:color="auto"/>
              <w:right w:val="single" w:sz="6" w:space="0" w:color="auto"/>
            </w:tcBorders>
            <w:vAlign w:val="center"/>
          </w:tcPr>
          <w:p w14:paraId="689B4027"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r>
      <w:tr w:rsidR="00B92657" w:rsidRPr="00E50504" w14:paraId="10AA3824"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3C56EFA0"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46</w:t>
            </w:r>
            <w:r w:rsidRPr="00E50504">
              <w:rPr>
                <w:rFonts w:ascii="Arial" w:eastAsia="Times New Roman" w:hAnsi="Arial" w:cs="Arial"/>
                <w:sz w:val="16"/>
                <w:szCs w:val="16"/>
                <w:lang w:val="es-ES" w:eastAsia="es-ES"/>
              </w:rPr>
              <w:t>Sc</w:t>
            </w:r>
          </w:p>
        </w:tc>
        <w:tc>
          <w:tcPr>
            <w:tcW w:w="2690" w:type="dxa"/>
            <w:tcBorders>
              <w:top w:val="single" w:sz="6" w:space="0" w:color="auto"/>
              <w:left w:val="single" w:sz="6" w:space="0" w:color="auto"/>
              <w:bottom w:val="single" w:sz="6" w:space="0" w:color="auto"/>
              <w:right w:val="single" w:sz="6" w:space="0" w:color="auto"/>
            </w:tcBorders>
            <w:vAlign w:val="center"/>
          </w:tcPr>
          <w:p w14:paraId="6E33A071"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4D9F0EA7"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A020364"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185</w:t>
            </w:r>
            <w:r w:rsidRPr="00E50504">
              <w:rPr>
                <w:rFonts w:ascii="Arial" w:eastAsia="Times New Roman" w:hAnsi="Arial" w:cs="Arial"/>
                <w:sz w:val="16"/>
                <w:szCs w:val="16"/>
                <w:lang w:val="es-ES" w:eastAsia="es-ES"/>
              </w:rPr>
              <w:t>Os</w:t>
            </w:r>
          </w:p>
        </w:tc>
        <w:tc>
          <w:tcPr>
            <w:tcW w:w="2724" w:type="dxa"/>
            <w:tcBorders>
              <w:top w:val="single" w:sz="6" w:space="0" w:color="auto"/>
              <w:left w:val="single" w:sz="6" w:space="0" w:color="auto"/>
              <w:bottom w:val="single" w:sz="6" w:space="0" w:color="auto"/>
              <w:right w:val="single" w:sz="6" w:space="0" w:color="auto"/>
            </w:tcBorders>
            <w:vAlign w:val="center"/>
          </w:tcPr>
          <w:p w14:paraId="6A4914A7"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B92657" w:rsidRPr="00E50504" w14:paraId="142D31B0"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6D387F03"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53</w:t>
            </w:r>
            <w:r w:rsidRPr="00E50504">
              <w:rPr>
                <w:rFonts w:ascii="Arial" w:eastAsia="Times New Roman" w:hAnsi="Arial" w:cs="Arial"/>
                <w:sz w:val="16"/>
                <w:szCs w:val="16"/>
                <w:lang w:val="es-ES" w:eastAsia="es-ES"/>
              </w:rPr>
              <w:t>Mn</w:t>
            </w:r>
          </w:p>
        </w:tc>
        <w:tc>
          <w:tcPr>
            <w:tcW w:w="2690" w:type="dxa"/>
            <w:tcBorders>
              <w:top w:val="single" w:sz="6" w:space="0" w:color="auto"/>
              <w:left w:val="single" w:sz="6" w:space="0" w:color="auto"/>
              <w:bottom w:val="single" w:sz="6" w:space="0" w:color="auto"/>
              <w:right w:val="single" w:sz="6" w:space="0" w:color="auto"/>
            </w:tcBorders>
            <w:vAlign w:val="center"/>
          </w:tcPr>
          <w:p w14:paraId="2B6D904D"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711" w:type="dxa"/>
            <w:tcBorders>
              <w:left w:val="single" w:sz="6" w:space="0" w:color="auto"/>
              <w:right w:val="single" w:sz="6" w:space="0" w:color="auto"/>
            </w:tcBorders>
            <w:vAlign w:val="center"/>
          </w:tcPr>
          <w:p w14:paraId="25459757"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9CBB560"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192</w:t>
            </w:r>
            <w:r w:rsidRPr="00E50504">
              <w:rPr>
                <w:rFonts w:ascii="Arial" w:eastAsia="Times New Roman" w:hAnsi="Arial" w:cs="Arial"/>
                <w:sz w:val="16"/>
                <w:szCs w:val="16"/>
                <w:lang w:val="es-ES" w:eastAsia="es-ES"/>
              </w:rPr>
              <w:t>Ir</w:t>
            </w:r>
          </w:p>
        </w:tc>
        <w:tc>
          <w:tcPr>
            <w:tcW w:w="2724" w:type="dxa"/>
            <w:tcBorders>
              <w:top w:val="single" w:sz="6" w:space="0" w:color="auto"/>
              <w:left w:val="single" w:sz="6" w:space="0" w:color="auto"/>
              <w:bottom w:val="single" w:sz="6" w:space="0" w:color="auto"/>
              <w:right w:val="single" w:sz="6" w:space="0" w:color="auto"/>
            </w:tcBorders>
            <w:vAlign w:val="center"/>
          </w:tcPr>
          <w:p w14:paraId="16FA1CBD" w14:textId="77777777" w:rsidR="00B92657" w:rsidRPr="00E50504" w:rsidRDefault="00B92657" w:rsidP="00B92657">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bl>
    <w:p w14:paraId="24D7FB2A" w14:textId="77777777" w:rsidR="00E50504" w:rsidRPr="00E50504" w:rsidRDefault="00E50504" w:rsidP="00E50504">
      <w:pPr>
        <w:spacing w:after="0" w:line="240" w:lineRule="auto"/>
        <w:rPr>
          <w:rFonts w:ascii="Times New Roman" w:eastAsia="Times New Roman" w:hAnsi="Times New Roman" w:cs="Times New Roman"/>
          <w:sz w:val="2"/>
          <w:szCs w:val="24"/>
          <w:lang w:val="es-ES" w:eastAsia="es-ES"/>
        </w:rPr>
      </w:pPr>
    </w:p>
    <w:tbl>
      <w:tblPr>
        <w:tblW w:w="8712" w:type="dxa"/>
        <w:jc w:val="center"/>
        <w:tblLayout w:type="fixed"/>
        <w:tblCellMar>
          <w:left w:w="70" w:type="dxa"/>
          <w:right w:w="70" w:type="dxa"/>
        </w:tblCellMar>
        <w:tblLook w:val="0000" w:firstRow="0" w:lastRow="0" w:firstColumn="0" w:lastColumn="0" w:noHBand="0" w:noVBand="0"/>
      </w:tblPr>
      <w:tblGrid>
        <w:gridCol w:w="1311"/>
        <w:gridCol w:w="2690"/>
        <w:gridCol w:w="711"/>
        <w:gridCol w:w="1276"/>
        <w:gridCol w:w="2724"/>
      </w:tblGrid>
      <w:tr w:rsidR="00E50504" w:rsidRPr="00E50504" w14:paraId="4C8673A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CCB460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54</w:t>
            </w:r>
            <w:r w:rsidRPr="00E50504">
              <w:rPr>
                <w:rFonts w:ascii="Arial" w:eastAsia="Times New Roman" w:hAnsi="Arial" w:cs="Arial"/>
                <w:sz w:val="16"/>
                <w:szCs w:val="16"/>
                <w:lang w:val="es-ES" w:eastAsia="es-ES"/>
              </w:rPr>
              <w:t>Mn</w:t>
            </w:r>
          </w:p>
        </w:tc>
        <w:tc>
          <w:tcPr>
            <w:tcW w:w="2690" w:type="dxa"/>
            <w:tcBorders>
              <w:top w:val="single" w:sz="6" w:space="0" w:color="auto"/>
              <w:left w:val="single" w:sz="6" w:space="0" w:color="auto"/>
              <w:bottom w:val="single" w:sz="6" w:space="0" w:color="auto"/>
              <w:right w:val="single" w:sz="6" w:space="0" w:color="auto"/>
            </w:tcBorders>
            <w:vAlign w:val="center"/>
          </w:tcPr>
          <w:p w14:paraId="6D49AD1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3E81460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069820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204</w:t>
            </w:r>
            <w:r w:rsidRPr="00E50504">
              <w:rPr>
                <w:rFonts w:ascii="Arial" w:eastAsia="Times New Roman" w:hAnsi="Arial" w:cs="Arial"/>
                <w:sz w:val="16"/>
                <w:szCs w:val="16"/>
                <w:lang w:val="es-ES" w:eastAsia="es-ES"/>
              </w:rPr>
              <w:t>Tl</w:t>
            </w:r>
          </w:p>
        </w:tc>
        <w:tc>
          <w:tcPr>
            <w:tcW w:w="2724" w:type="dxa"/>
            <w:tcBorders>
              <w:top w:val="single" w:sz="6" w:space="0" w:color="auto"/>
              <w:left w:val="single" w:sz="6" w:space="0" w:color="auto"/>
              <w:bottom w:val="single" w:sz="6" w:space="0" w:color="auto"/>
              <w:right w:val="single" w:sz="6" w:space="0" w:color="auto"/>
            </w:tcBorders>
            <w:vAlign w:val="center"/>
          </w:tcPr>
          <w:p w14:paraId="6AAEBC9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r>
      <w:tr w:rsidR="00E50504" w:rsidRPr="00E50504" w14:paraId="5C94A227"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D0ED03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55</w:t>
            </w:r>
            <w:r w:rsidRPr="00E50504">
              <w:rPr>
                <w:rFonts w:ascii="Arial" w:eastAsia="Times New Roman" w:hAnsi="Arial" w:cs="Arial"/>
                <w:sz w:val="16"/>
                <w:szCs w:val="16"/>
                <w:lang w:val="es-ES" w:eastAsia="es-ES"/>
              </w:rPr>
              <w:t>Fe</w:t>
            </w:r>
          </w:p>
        </w:tc>
        <w:tc>
          <w:tcPr>
            <w:tcW w:w="2690" w:type="dxa"/>
            <w:tcBorders>
              <w:top w:val="single" w:sz="6" w:space="0" w:color="auto"/>
              <w:left w:val="single" w:sz="6" w:space="0" w:color="auto"/>
              <w:bottom w:val="single" w:sz="6" w:space="0" w:color="auto"/>
              <w:right w:val="single" w:sz="6" w:space="0" w:color="auto"/>
            </w:tcBorders>
            <w:vAlign w:val="center"/>
          </w:tcPr>
          <w:p w14:paraId="1C578B7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658DAC1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70EFA9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210</w:t>
            </w:r>
            <w:r w:rsidRPr="00E50504">
              <w:rPr>
                <w:rFonts w:ascii="Arial" w:eastAsia="Times New Roman" w:hAnsi="Arial" w:cs="Arial"/>
                <w:sz w:val="16"/>
                <w:szCs w:val="16"/>
                <w:lang w:val="es-ES" w:eastAsia="es-ES"/>
              </w:rPr>
              <w:t>Pb</w:t>
            </w:r>
          </w:p>
        </w:tc>
        <w:tc>
          <w:tcPr>
            <w:tcW w:w="2724" w:type="dxa"/>
            <w:tcBorders>
              <w:top w:val="single" w:sz="6" w:space="0" w:color="auto"/>
              <w:left w:val="single" w:sz="6" w:space="0" w:color="auto"/>
              <w:bottom w:val="single" w:sz="6" w:space="0" w:color="auto"/>
              <w:right w:val="single" w:sz="6" w:space="0" w:color="auto"/>
            </w:tcBorders>
            <w:vAlign w:val="center"/>
          </w:tcPr>
          <w:p w14:paraId="64B05AB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353C82D8"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4D1D882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56</w:t>
            </w:r>
            <w:r w:rsidRPr="00E50504">
              <w:rPr>
                <w:rFonts w:ascii="Arial" w:eastAsia="Times New Roman" w:hAnsi="Arial" w:cs="Arial"/>
                <w:sz w:val="16"/>
                <w:szCs w:val="16"/>
                <w:lang w:val="es-ES" w:eastAsia="es-ES"/>
              </w:rPr>
              <w:t>Co</w:t>
            </w:r>
          </w:p>
        </w:tc>
        <w:tc>
          <w:tcPr>
            <w:tcW w:w="2690" w:type="dxa"/>
            <w:tcBorders>
              <w:top w:val="single" w:sz="6" w:space="0" w:color="auto"/>
              <w:left w:val="single" w:sz="6" w:space="0" w:color="auto"/>
              <w:bottom w:val="single" w:sz="6" w:space="0" w:color="auto"/>
              <w:right w:val="single" w:sz="6" w:space="0" w:color="auto"/>
            </w:tcBorders>
            <w:vAlign w:val="center"/>
          </w:tcPr>
          <w:p w14:paraId="00FE610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39DBDC0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2948D4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207</w:t>
            </w:r>
            <w:r w:rsidRPr="00E50504">
              <w:rPr>
                <w:rFonts w:ascii="Arial" w:eastAsia="Times New Roman" w:hAnsi="Arial" w:cs="Arial"/>
                <w:sz w:val="16"/>
                <w:szCs w:val="16"/>
                <w:lang w:val="es-ES" w:eastAsia="es-ES"/>
              </w:rPr>
              <w:t>Bi</w:t>
            </w:r>
          </w:p>
        </w:tc>
        <w:tc>
          <w:tcPr>
            <w:tcW w:w="2724" w:type="dxa"/>
            <w:tcBorders>
              <w:top w:val="single" w:sz="6" w:space="0" w:color="auto"/>
              <w:left w:val="single" w:sz="6" w:space="0" w:color="auto"/>
              <w:bottom w:val="single" w:sz="6" w:space="0" w:color="auto"/>
              <w:right w:val="single" w:sz="6" w:space="0" w:color="auto"/>
            </w:tcBorders>
            <w:vAlign w:val="center"/>
          </w:tcPr>
          <w:p w14:paraId="57FD8DF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059B1C2E"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6D7455D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57</w:t>
            </w:r>
            <w:r w:rsidRPr="00E50504">
              <w:rPr>
                <w:rFonts w:ascii="Arial" w:eastAsia="Times New Roman" w:hAnsi="Arial" w:cs="Arial"/>
                <w:sz w:val="16"/>
                <w:szCs w:val="16"/>
                <w:lang w:val="es-ES" w:eastAsia="es-ES"/>
              </w:rPr>
              <w:t>Co</w:t>
            </w:r>
          </w:p>
        </w:tc>
        <w:tc>
          <w:tcPr>
            <w:tcW w:w="2690" w:type="dxa"/>
            <w:tcBorders>
              <w:top w:val="single" w:sz="6" w:space="0" w:color="auto"/>
              <w:left w:val="single" w:sz="6" w:space="0" w:color="auto"/>
              <w:bottom w:val="single" w:sz="6" w:space="0" w:color="auto"/>
              <w:right w:val="single" w:sz="6" w:space="0" w:color="auto"/>
            </w:tcBorders>
            <w:vAlign w:val="center"/>
          </w:tcPr>
          <w:p w14:paraId="230DC38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6212719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89CE1D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210</w:t>
            </w:r>
            <w:r w:rsidRPr="00E50504">
              <w:rPr>
                <w:rFonts w:ascii="Arial" w:eastAsia="Times New Roman" w:hAnsi="Arial" w:cs="Arial"/>
                <w:sz w:val="16"/>
                <w:szCs w:val="16"/>
                <w:lang w:val="es-ES" w:eastAsia="es-ES"/>
              </w:rPr>
              <w:t>Po</w:t>
            </w:r>
          </w:p>
        </w:tc>
        <w:tc>
          <w:tcPr>
            <w:tcW w:w="2724" w:type="dxa"/>
            <w:tcBorders>
              <w:top w:val="single" w:sz="6" w:space="0" w:color="auto"/>
              <w:left w:val="single" w:sz="6" w:space="0" w:color="auto"/>
              <w:bottom w:val="single" w:sz="6" w:space="0" w:color="auto"/>
              <w:right w:val="single" w:sz="6" w:space="0" w:color="auto"/>
            </w:tcBorders>
            <w:vAlign w:val="center"/>
          </w:tcPr>
          <w:p w14:paraId="35908DC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D7CEA5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2A94B5E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58</w:t>
            </w:r>
            <w:r w:rsidRPr="00E50504">
              <w:rPr>
                <w:rFonts w:ascii="Arial" w:eastAsia="Times New Roman" w:hAnsi="Arial" w:cs="Arial"/>
                <w:sz w:val="16"/>
                <w:szCs w:val="16"/>
                <w:lang w:val="es-ES" w:eastAsia="es-ES"/>
              </w:rPr>
              <w:t>Co</w:t>
            </w:r>
          </w:p>
        </w:tc>
        <w:tc>
          <w:tcPr>
            <w:tcW w:w="2690" w:type="dxa"/>
            <w:tcBorders>
              <w:top w:val="single" w:sz="6" w:space="0" w:color="auto"/>
              <w:left w:val="single" w:sz="6" w:space="0" w:color="auto"/>
              <w:bottom w:val="single" w:sz="6" w:space="0" w:color="auto"/>
              <w:right w:val="single" w:sz="6" w:space="0" w:color="auto"/>
            </w:tcBorders>
            <w:vAlign w:val="center"/>
          </w:tcPr>
          <w:p w14:paraId="26122FD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22C1057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1FAB9C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226</w:t>
            </w:r>
            <w:r w:rsidRPr="00E50504">
              <w:rPr>
                <w:rFonts w:ascii="Arial" w:eastAsia="Times New Roman" w:hAnsi="Arial" w:cs="Arial"/>
                <w:sz w:val="16"/>
                <w:szCs w:val="16"/>
                <w:lang w:val="es-ES" w:eastAsia="es-ES"/>
              </w:rPr>
              <w:t>Ra</w:t>
            </w:r>
          </w:p>
        </w:tc>
        <w:tc>
          <w:tcPr>
            <w:tcW w:w="2724" w:type="dxa"/>
            <w:tcBorders>
              <w:top w:val="single" w:sz="6" w:space="0" w:color="auto"/>
              <w:left w:val="single" w:sz="6" w:space="0" w:color="auto"/>
              <w:bottom w:val="single" w:sz="6" w:space="0" w:color="auto"/>
              <w:right w:val="single" w:sz="6" w:space="0" w:color="auto"/>
            </w:tcBorders>
            <w:vAlign w:val="center"/>
          </w:tcPr>
          <w:p w14:paraId="6AB71A6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55852B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C35D36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60</w:t>
            </w:r>
            <w:r w:rsidRPr="00E50504">
              <w:rPr>
                <w:rFonts w:ascii="Arial" w:eastAsia="Times New Roman" w:hAnsi="Arial" w:cs="Arial"/>
                <w:sz w:val="16"/>
                <w:szCs w:val="16"/>
                <w:lang w:val="es-ES" w:eastAsia="es-ES"/>
              </w:rPr>
              <w:t>Co</w:t>
            </w:r>
          </w:p>
        </w:tc>
        <w:tc>
          <w:tcPr>
            <w:tcW w:w="2690" w:type="dxa"/>
            <w:tcBorders>
              <w:top w:val="single" w:sz="6" w:space="0" w:color="auto"/>
              <w:left w:val="single" w:sz="6" w:space="0" w:color="auto"/>
              <w:bottom w:val="single" w:sz="6" w:space="0" w:color="auto"/>
              <w:right w:val="single" w:sz="6" w:space="0" w:color="auto"/>
            </w:tcBorders>
            <w:vAlign w:val="center"/>
          </w:tcPr>
          <w:p w14:paraId="07FD110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1283333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E51114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228</w:t>
            </w:r>
            <w:r w:rsidRPr="00E50504">
              <w:rPr>
                <w:rFonts w:ascii="Arial" w:eastAsia="Times New Roman" w:hAnsi="Arial" w:cs="Arial"/>
                <w:sz w:val="16"/>
                <w:szCs w:val="16"/>
                <w:lang w:val="es-ES" w:eastAsia="es-ES"/>
              </w:rPr>
              <w:t>Ra</w:t>
            </w:r>
          </w:p>
        </w:tc>
        <w:tc>
          <w:tcPr>
            <w:tcW w:w="2724" w:type="dxa"/>
            <w:tcBorders>
              <w:top w:val="single" w:sz="6" w:space="0" w:color="auto"/>
              <w:left w:val="single" w:sz="6" w:space="0" w:color="auto"/>
              <w:bottom w:val="single" w:sz="6" w:space="0" w:color="auto"/>
              <w:right w:val="single" w:sz="6" w:space="0" w:color="auto"/>
            </w:tcBorders>
            <w:vAlign w:val="center"/>
          </w:tcPr>
          <w:p w14:paraId="1711EA5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47AFE9E0"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48691B8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59</w:t>
            </w:r>
            <w:r w:rsidRPr="00E50504">
              <w:rPr>
                <w:rFonts w:ascii="Arial" w:eastAsia="Times New Roman" w:hAnsi="Arial" w:cs="Arial"/>
                <w:sz w:val="16"/>
                <w:szCs w:val="16"/>
                <w:lang w:val="es-ES" w:eastAsia="es-ES"/>
              </w:rPr>
              <w:t>Ni</w:t>
            </w:r>
          </w:p>
        </w:tc>
        <w:tc>
          <w:tcPr>
            <w:tcW w:w="2690" w:type="dxa"/>
            <w:tcBorders>
              <w:top w:val="single" w:sz="6" w:space="0" w:color="auto"/>
              <w:left w:val="single" w:sz="6" w:space="0" w:color="auto"/>
              <w:bottom w:val="single" w:sz="6" w:space="0" w:color="auto"/>
              <w:right w:val="single" w:sz="6" w:space="0" w:color="auto"/>
            </w:tcBorders>
            <w:vAlign w:val="center"/>
          </w:tcPr>
          <w:p w14:paraId="0351F1F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10000</w:t>
            </w:r>
          </w:p>
        </w:tc>
        <w:tc>
          <w:tcPr>
            <w:tcW w:w="711" w:type="dxa"/>
            <w:tcBorders>
              <w:left w:val="single" w:sz="6" w:space="0" w:color="auto"/>
              <w:right w:val="single" w:sz="6" w:space="0" w:color="auto"/>
            </w:tcBorders>
            <w:vAlign w:val="center"/>
          </w:tcPr>
          <w:p w14:paraId="79BC8E7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1B216C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228</w:t>
            </w:r>
            <w:r w:rsidRPr="00E50504">
              <w:rPr>
                <w:rFonts w:ascii="Arial" w:eastAsia="Times New Roman" w:hAnsi="Arial" w:cs="Arial"/>
                <w:sz w:val="16"/>
                <w:szCs w:val="16"/>
                <w:lang w:val="es-ES" w:eastAsia="es-ES"/>
              </w:rPr>
              <w:t>Th</w:t>
            </w:r>
          </w:p>
        </w:tc>
        <w:tc>
          <w:tcPr>
            <w:tcW w:w="2724" w:type="dxa"/>
            <w:tcBorders>
              <w:top w:val="single" w:sz="6" w:space="0" w:color="auto"/>
              <w:left w:val="single" w:sz="6" w:space="0" w:color="auto"/>
              <w:bottom w:val="single" w:sz="6" w:space="0" w:color="auto"/>
              <w:right w:val="single" w:sz="6" w:space="0" w:color="auto"/>
            </w:tcBorders>
            <w:vAlign w:val="center"/>
          </w:tcPr>
          <w:p w14:paraId="38203C2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E3B0528"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42AC041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63</w:t>
            </w:r>
            <w:r w:rsidRPr="00E50504">
              <w:rPr>
                <w:rFonts w:ascii="Arial" w:eastAsia="Times New Roman" w:hAnsi="Arial" w:cs="Arial"/>
                <w:sz w:val="16"/>
                <w:szCs w:val="16"/>
                <w:lang w:val="es-ES" w:eastAsia="es-ES"/>
              </w:rPr>
              <w:t>Ni</w:t>
            </w:r>
          </w:p>
        </w:tc>
        <w:tc>
          <w:tcPr>
            <w:tcW w:w="2690" w:type="dxa"/>
            <w:tcBorders>
              <w:top w:val="single" w:sz="6" w:space="0" w:color="auto"/>
              <w:left w:val="single" w:sz="6" w:space="0" w:color="auto"/>
              <w:bottom w:val="single" w:sz="6" w:space="0" w:color="auto"/>
              <w:right w:val="single" w:sz="6" w:space="0" w:color="auto"/>
            </w:tcBorders>
            <w:vAlign w:val="center"/>
          </w:tcPr>
          <w:p w14:paraId="5C25349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1A5FE0C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B3EC3D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229</w:t>
            </w:r>
            <w:r w:rsidRPr="00E50504">
              <w:rPr>
                <w:rFonts w:ascii="Arial" w:eastAsia="Times New Roman" w:hAnsi="Arial" w:cs="Arial"/>
                <w:sz w:val="16"/>
                <w:szCs w:val="16"/>
                <w:lang w:val="es-ES" w:eastAsia="es-ES"/>
              </w:rPr>
              <w:t>Th</w:t>
            </w:r>
          </w:p>
        </w:tc>
        <w:tc>
          <w:tcPr>
            <w:tcW w:w="2724" w:type="dxa"/>
            <w:tcBorders>
              <w:top w:val="single" w:sz="6" w:space="0" w:color="auto"/>
              <w:left w:val="single" w:sz="6" w:space="0" w:color="auto"/>
              <w:bottom w:val="single" w:sz="6" w:space="0" w:color="auto"/>
              <w:right w:val="single" w:sz="6" w:space="0" w:color="auto"/>
            </w:tcBorders>
            <w:vAlign w:val="center"/>
          </w:tcPr>
          <w:p w14:paraId="61EB62D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DA97AEE"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941947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65</w:t>
            </w:r>
            <w:r w:rsidRPr="00E50504">
              <w:rPr>
                <w:rFonts w:ascii="Arial" w:eastAsia="Times New Roman" w:hAnsi="Arial" w:cs="Arial"/>
                <w:sz w:val="16"/>
                <w:szCs w:val="16"/>
                <w:lang w:val="es-ES" w:eastAsia="es-ES"/>
              </w:rPr>
              <w:t>Zn</w:t>
            </w:r>
          </w:p>
        </w:tc>
        <w:tc>
          <w:tcPr>
            <w:tcW w:w="2690" w:type="dxa"/>
            <w:tcBorders>
              <w:top w:val="single" w:sz="6" w:space="0" w:color="auto"/>
              <w:left w:val="single" w:sz="6" w:space="0" w:color="auto"/>
              <w:bottom w:val="single" w:sz="6" w:space="0" w:color="auto"/>
              <w:right w:val="single" w:sz="6" w:space="0" w:color="auto"/>
            </w:tcBorders>
            <w:vAlign w:val="center"/>
          </w:tcPr>
          <w:p w14:paraId="43E9774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6E9143F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5E959E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230</w:t>
            </w:r>
            <w:r w:rsidRPr="00E50504">
              <w:rPr>
                <w:rFonts w:ascii="Arial" w:eastAsia="Times New Roman" w:hAnsi="Arial" w:cs="Arial"/>
                <w:sz w:val="16"/>
                <w:szCs w:val="16"/>
                <w:lang w:val="es-ES" w:eastAsia="es-ES"/>
              </w:rPr>
              <w:t>Th</w:t>
            </w:r>
          </w:p>
        </w:tc>
        <w:tc>
          <w:tcPr>
            <w:tcW w:w="2724" w:type="dxa"/>
            <w:tcBorders>
              <w:top w:val="single" w:sz="6" w:space="0" w:color="auto"/>
              <w:left w:val="single" w:sz="6" w:space="0" w:color="auto"/>
              <w:bottom w:val="single" w:sz="6" w:space="0" w:color="auto"/>
              <w:right w:val="single" w:sz="6" w:space="0" w:color="auto"/>
            </w:tcBorders>
            <w:vAlign w:val="center"/>
          </w:tcPr>
          <w:p w14:paraId="742A166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5E98B87C"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39DDC15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73</w:t>
            </w:r>
            <w:r w:rsidRPr="00E50504">
              <w:rPr>
                <w:rFonts w:ascii="Arial" w:eastAsia="Times New Roman" w:hAnsi="Arial" w:cs="Arial"/>
                <w:sz w:val="16"/>
                <w:szCs w:val="16"/>
                <w:lang w:val="es-ES" w:eastAsia="es-ES"/>
              </w:rPr>
              <w:t>As</w:t>
            </w:r>
          </w:p>
        </w:tc>
        <w:tc>
          <w:tcPr>
            <w:tcW w:w="2690" w:type="dxa"/>
            <w:tcBorders>
              <w:top w:val="single" w:sz="6" w:space="0" w:color="auto"/>
              <w:left w:val="single" w:sz="6" w:space="0" w:color="auto"/>
              <w:bottom w:val="single" w:sz="6" w:space="0" w:color="auto"/>
              <w:right w:val="single" w:sz="6" w:space="0" w:color="auto"/>
            </w:tcBorders>
            <w:vAlign w:val="center"/>
          </w:tcPr>
          <w:p w14:paraId="0B4E3DD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53A7D6F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8EDDA5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232</w:t>
            </w:r>
            <w:r w:rsidRPr="00E50504">
              <w:rPr>
                <w:rFonts w:ascii="Arial" w:eastAsia="Times New Roman" w:hAnsi="Arial" w:cs="Arial"/>
                <w:sz w:val="16"/>
                <w:szCs w:val="16"/>
                <w:lang w:val="es-ES" w:eastAsia="es-ES"/>
              </w:rPr>
              <w:t>Th</w:t>
            </w:r>
          </w:p>
        </w:tc>
        <w:tc>
          <w:tcPr>
            <w:tcW w:w="2724" w:type="dxa"/>
            <w:tcBorders>
              <w:top w:val="single" w:sz="6" w:space="0" w:color="auto"/>
              <w:left w:val="single" w:sz="6" w:space="0" w:color="auto"/>
              <w:bottom w:val="single" w:sz="6" w:space="0" w:color="auto"/>
              <w:right w:val="single" w:sz="6" w:space="0" w:color="auto"/>
            </w:tcBorders>
            <w:vAlign w:val="center"/>
          </w:tcPr>
          <w:p w14:paraId="07DDAF3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1872C8B"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23EA5A8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75</w:t>
            </w:r>
            <w:r w:rsidRPr="00E50504">
              <w:rPr>
                <w:rFonts w:ascii="Arial" w:eastAsia="Times New Roman" w:hAnsi="Arial" w:cs="Arial"/>
                <w:sz w:val="16"/>
                <w:szCs w:val="16"/>
                <w:lang w:val="es-ES" w:eastAsia="es-ES"/>
              </w:rPr>
              <w:t>Se</w:t>
            </w:r>
          </w:p>
        </w:tc>
        <w:tc>
          <w:tcPr>
            <w:tcW w:w="2690" w:type="dxa"/>
            <w:tcBorders>
              <w:top w:val="single" w:sz="6" w:space="0" w:color="auto"/>
              <w:left w:val="single" w:sz="6" w:space="0" w:color="auto"/>
              <w:bottom w:val="single" w:sz="6" w:space="0" w:color="auto"/>
              <w:right w:val="single" w:sz="6" w:space="0" w:color="auto"/>
            </w:tcBorders>
            <w:vAlign w:val="center"/>
          </w:tcPr>
          <w:p w14:paraId="709F624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2D892B7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2550B3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231</w:t>
            </w:r>
            <w:r w:rsidRPr="00E50504">
              <w:rPr>
                <w:rFonts w:ascii="Arial" w:eastAsia="Times New Roman" w:hAnsi="Arial" w:cs="Arial"/>
                <w:sz w:val="16"/>
                <w:szCs w:val="16"/>
                <w:lang w:val="es-ES" w:eastAsia="es-ES"/>
              </w:rPr>
              <w:t>Pa</w:t>
            </w:r>
          </w:p>
        </w:tc>
        <w:tc>
          <w:tcPr>
            <w:tcW w:w="2724" w:type="dxa"/>
            <w:tcBorders>
              <w:top w:val="single" w:sz="6" w:space="0" w:color="auto"/>
              <w:left w:val="single" w:sz="6" w:space="0" w:color="auto"/>
              <w:bottom w:val="single" w:sz="6" w:space="0" w:color="auto"/>
              <w:right w:val="single" w:sz="6" w:space="0" w:color="auto"/>
            </w:tcBorders>
            <w:vAlign w:val="center"/>
          </w:tcPr>
          <w:p w14:paraId="139CCD9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95F8562"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39C4741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85</w:t>
            </w:r>
            <w:r w:rsidRPr="00E50504">
              <w:rPr>
                <w:rFonts w:ascii="Arial" w:eastAsia="Times New Roman" w:hAnsi="Arial" w:cs="Arial"/>
                <w:sz w:val="16"/>
                <w:szCs w:val="16"/>
                <w:lang w:val="es-ES" w:eastAsia="es-ES"/>
              </w:rPr>
              <w:t>Sr</w:t>
            </w:r>
          </w:p>
        </w:tc>
        <w:tc>
          <w:tcPr>
            <w:tcW w:w="2690" w:type="dxa"/>
            <w:tcBorders>
              <w:top w:val="single" w:sz="6" w:space="0" w:color="auto"/>
              <w:left w:val="single" w:sz="6" w:space="0" w:color="auto"/>
              <w:bottom w:val="single" w:sz="6" w:space="0" w:color="auto"/>
              <w:right w:val="single" w:sz="6" w:space="0" w:color="auto"/>
            </w:tcBorders>
            <w:vAlign w:val="center"/>
          </w:tcPr>
          <w:p w14:paraId="40A6548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48065B0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36DEB8B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232</w:t>
            </w:r>
            <w:r w:rsidRPr="00E50504">
              <w:rPr>
                <w:rFonts w:ascii="Arial" w:eastAsia="Times New Roman" w:hAnsi="Arial" w:cs="Arial"/>
                <w:sz w:val="16"/>
                <w:szCs w:val="16"/>
                <w:lang w:val="es-ES" w:eastAsia="es-ES"/>
              </w:rPr>
              <w:t>U</w:t>
            </w:r>
          </w:p>
        </w:tc>
        <w:tc>
          <w:tcPr>
            <w:tcW w:w="2724" w:type="dxa"/>
            <w:tcBorders>
              <w:top w:val="single" w:sz="6" w:space="0" w:color="auto"/>
              <w:left w:val="single" w:sz="6" w:space="0" w:color="auto"/>
              <w:bottom w:val="single" w:sz="6" w:space="0" w:color="auto"/>
              <w:right w:val="single" w:sz="6" w:space="0" w:color="auto"/>
            </w:tcBorders>
            <w:vAlign w:val="center"/>
          </w:tcPr>
          <w:p w14:paraId="19602B0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E85F817"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08CD24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90</w:t>
            </w:r>
            <w:r w:rsidRPr="00E50504">
              <w:rPr>
                <w:rFonts w:ascii="Arial" w:eastAsia="Times New Roman" w:hAnsi="Arial" w:cs="Arial"/>
                <w:sz w:val="16"/>
                <w:szCs w:val="16"/>
                <w:lang w:val="es-ES" w:eastAsia="es-ES"/>
              </w:rPr>
              <w:t>Sr</w:t>
            </w:r>
          </w:p>
        </w:tc>
        <w:tc>
          <w:tcPr>
            <w:tcW w:w="2690" w:type="dxa"/>
            <w:tcBorders>
              <w:top w:val="single" w:sz="6" w:space="0" w:color="auto"/>
              <w:left w:val="single" w:sz="6" w:space="0" w:color="auto"/>
              <w:bottom w:val="single" w:sz="6" w:space="0" w:color="auto"/>
              <w:right w:val="single" w:sz="6" w:space="0" w:color="auto"/>
            </w:tcBorders>
            <w:vAlign w:val="center"/>
          </w:tcPr>
          <w:p w14:paraId="356BA0D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7D05668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33AAD2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233</w:t>
            </w:r>
            <w:r w:rsidRPr="00E50504">
              <w:rPr>
                <w:rFonts w:ascii="Arial" w:eastAsia="Times New Roman" w:hAnsi="Arial" w:cs="Arial"/>
                <w:sz w:val="16"/>
                <w:szCs w:val="16"/>
                <w:lang w:val="es-ES" w:eastAsia="es-ES"/>
              </w:rPr>
              <w:t>U</w:t>
            </w:r>
          </w:p>
        </w:tc>
        <w:tc>
          <w:tcPr>
            <w:tcW w:w="2724" w:type="dxa"/>
            <w:tcBorders>
              <w:top w:val="single" w:sz="6" w:space="0" w:color="auto"/>
              <w:left w:val="single" w:sz="6" w:space="0" w:color="auto"/>
              <w:bottom w:val="single" w:sz="6" w:space="0" w:color="auto"/>
              <w:right w:val="single" w:sz="6" w:space="0" w:color="auto"/>
            </w:tcBorders>
            <w:vAlign w:val="center"/>
          </w:tcPr>
          <w:p w14:paraId="0D1234F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2826302C"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448B4B7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91</w:t>
            </w:r>
            <w:r w:rsidRPr="00E50504">
              <w:rPr>
                <w:rFonts w:ascii="Arial" w:eastAsia="Times New Roman" w:hAnsi="Arial" w:cs="Arial"/>
                <w:sz w:val="16"/>
                <w:szCs w:val="16"/>
                <w:lang w:val="es-ES" w:eastAsia="es-ES"/>
              </w:rPr>
              <w:t>Y</w:t>
            </w:r>
          </w:p>
        </w:tc>
        <w:tc>
          <w:tcPr>
            <w:tcW w:w="2690" w:type="dxa"/>
            <w:tcBorders>
              <w:top w:val="single" w:sz="6" w:space="0" w:color="auto"/>
              <w:left w:val="single" w:sz="6" w:space="0" w:color="auto"/>
              <w:bottom w:val="single" w:sz="6" w:space="0" w:color="auto"/>
              <w:right w:val="single" w:sz="6" w:space="0" w:color="auto"/>
            </w:tcBorders>
            <w:vAlign w:val="center"/>
          </w:tcPr>
          <w:p w14:paraId="2EDB0E8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24C8A23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003DDA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234</w:t>
            </w:r>
            <w:r w:rsidRPr="00E50504">
              <w:rPr>
                <w:rFonts w:ascii="Arial" w:eastAsia="Times New Roman" w:hAnsi="Arial" w:cs="Arial"/>
                <w:sz w:val="16"/>
                <w:szCs w:val="16"/>
                <w:lang w:val="es-ES" w:eastAsia="es-ES"/>
              </w:rPr>
              <w:t>U</w:t>
            </w:r>
          </w:p>
        </w:tc>
        <w:tc>
          <w:tcPr>
            <w:tcW w:w="2724" w:type="dxa"/>
            <w:tcBorders>
              <w:top w:val="single" w:sz="6" w:space="0" w:color="auto"/>
              <w:left w:val="single" w:sz="6" w:space="0" w:color="auto"/>
              <w:bottom w:val="single" w:sz="6" w:space="0" w:color="auto"/>
              <w:right w:val="single" w:sz="6" w:space="0" w:color="auto"/>
            </w:tcBorders>
            <w:vAlign w:val="center"/>
          </w:tcPr>
          <w:p w14:paraId="6F5B99B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6AF391E0"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C12BE2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93</w:t>
            </w:r>
            <w:r w:rsidRPr="00E50504">
              <w:rPr>
                <w:rFonts w:ascii="Arial" w:eastAsia="Times New Roman" w:hAnsi="Arial" w:cs="Arial"/>
                <w:sz w:val="16"/>
                <w:szCs w:val="16"/>
                <w:lang w:val="es-ES" w:eastAsia="es-ES"/>
              </w:rPr>
              <w:t>Zr</w:t>
            </w:r>
          </w:p>
        </w:tc>
        <w:tc>
          <w:tcPr>
            <w:tcW w:w="2690" w:type="dxa"/>
            <w:tcBorders>
              <w:top w:val="single" w:sz="6" w:space="0" w:color="auto"/>
              <w:left w:val="single" w:sz="6" w:space="0" w:color="auto"/>
              <w:bottom w:val="single" w:sz="6" w:space="0" w:color="auto"/>
              <w:right w:val="single" w:sz="6" w:space="0" w:color="auto"/>
            </w:tcBorders>
            <w:vAlign w:val="center"/>
          </w:tcPr>
          <w:p w14:paraId="5615EAE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21E0BE9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5FC5C3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235</w:t>
            </w:r>
            <w:r w:rsidRPr="00E50504">
              <w:rPr>
                <w:rFonts w:ascii="Arial" w:eastAsia="Times New Roman" w:hAnsi="Arial" w:cs="Arial"/>
                <w:sz w:val="16"/>
                <w:szCs w:val="16"/>
                <w:lang w:val="es-ES" w:eastAsia="es-ES"/>
              </w:rPr>
              <w:t>U</w:t>
            </w:r>
          </w:p>
        </w:tc>
        <w:tc>
          <w:tcPr>
            <w:tcW w:w="2724" w:type="dxa"/>
            <w:tcBorders>
              <w:top w:val="single" w:sz="6" w:space="0" w:color="auto"/>
              <w:left w:val="single" w:sz="6" w:space="0" w:color="auto"/>
              <w:bottom w:val="single" w:sz="6" w:space="0" w:color="auto"/>
              <w:right w:val="single" w:sz="6" w:space="0" w:color="auto"/>
            </w:tcBorders>
            <w:vAlign w:val="center"/>
          </w:tcPr>
          <w:p w14:paraId="7D6A1D5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09041A03"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D303C7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95</w:t>
            </w:r>
            <w:r w:rsidRPr="00E50504">
              <w:rPr>
                <w:rFonts w:ascii="Arial" w:eastAsia="Times New Roman" w:hAnsi="Arial" w:cs="Arial"/>
                <w:sz w:val="16"/>
                <w:szCs w:val="16"/>
                <w:lang w:val="es-ES" w:eastAsia="es-ES"/>
              </w:rPr>
              <w:t>Zr</w:t>
            </w:r>
          </w:p>
        </w:tc>
        <w:tc>
          <w:tcPr>
            <w:tcW w:w="2690" w:type="dxa"/>
            <w:tcBorders>
              <w:top w:val="single" w:sz="6" w:space="0" w:color="auto"/>
              <w:left w:val="single" w:sz="6" w:space="0" w:color="auto"/>
              <w:bottom w:val="single" w:sz="6" w:space="0" w:color="auto"/>
              <w:right w:val="single" w:sz="6" w:space="0" w:color="auto"/>
            </w:tcBorders>
            <w:vAlign w:val="center"/>
          </w:tcPr>
          <w:p w14:paraId="5E8D092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63A43E0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2EEBB8B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236</w:t>
            </w:r>
            <w:r w:rsidRPr="00E50504">
              <w:rPr>
                <w:rFonts w:ascii="Arial" w:eastAsia="Times New Roman" w:hAnsi="Arial" w:cs="Arial"/>
                <w:sz w:val="16"/>
                <w:szCs w:val="16"/>
                <w:lang w:val="es-ES" w:eastAsia="es-ES"/>
              </w:rPr>
              <w:t>U</w:t>
            </w:r>
          </w:p>
        </w:tc>
        <w:tc>
          <w:tcPr>
            <w:tcW w:w="2724" w:type="dxa"/>
            <w:tcBorders>
              <w:top w:val="single" w:sz="6" w:space="0" w:color="auto"/>
              <w:left w:val="single" w:sz="6" w:space="0" w:color="auto"/>
              <w:bottom w:val="single" w:sz="6" w:space="0" w:color="auto"/>
              <w:right w:val="single" w:sz="6" w:space="0" w:color="auto"/>
            </w:tcBorders>
            <w:vAlign w:val="center"/>
          </w:tcPr>
          <w:p w14:paraId="2419B36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455B5F1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7D66A34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93m</w:t>
            </w:r>
            <w:r w:rsidRPr="00E50504">
              <w:rPr>
                <w:rFonts w:ascii="Arial" w:eastAsia="Times New Roman" w:hAnsi="Arial" w:cs="Arial"/>
                <w:sz w:val="16"/>
                <w:szCs w:val="16"/>
                <w:lang w:val="es-ES" w:eastAsia="es-ES"/>
              </w:rPr>
              <w:t>Nb</w:t>
            </w:r>
          </w:p>
        </w:tc>
        <w:tc>
          <w:tcPr>
            <w:tcW w:w="2690" w:type="dxa"/>
            <w:tcBorders>
              <w:top w:val="single" w:sz="6" w:space="0" w:color="auto"/>
              <w:left w:val="single" w:sz="6" w:space="0" w:color="auto"/>
              <w:bottom w:val="single" w:sz="6" w:space="0" w:color="auto"/>
              <w:right w:val="single" w:sz="6" w:space="0" w:color="auto"/>
            </w:tcBorders>
            <w:vAlign w:val="center"/>
          </w:tcPr>
          <w:p w14:paraId="6592D1D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4C898A2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3862B4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238</w:t>
            </w:r>
            <w:r w:rsidRPr="00E50504">
              <w:rPr>
                <w:rFonts w:ascii="Arial" w:eastAsia="Times New Roman" w:hAnsi="Arial" w:cs="Arial"/>
                <w:sz w:val="16"/>
                <w:szCs w:val="16"/>
                <w:lang w:val="es-ES" w:eastAsia="es-ES"/>
              </w:rPr>
              <w:t>U</w:t>
            </w:r>
          </w:p>
        </w:tc>
        <w:tc>
          <w:tcPr>
            <w:tcW w:w="2724" w:type="dxa"/>
            <w:tcBorders>
              <w:top w:val="single" w:sz="6" w:space="0" w:color="auto"/>
              <w:left w:val="single" w:sz="6" w:space="0" w:color="auto"/>
              <w:bottom w:val="single" w:sz="6" w:space="0" w:color="auto"/>
              <w:right w:val="single" w:sz="6" w:space="0" w:color="auto"/>
            </w:tcBorders>
            <w:vAlign w:val="center"/>
          </w:tcPr>
          <w:p w14:paraId="5D37EBB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318A8C27"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D5AEBD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94</w:t>
            </w:r>
            <w:r w:rsidRPr="00E50504">
              <w:rPr>
                <w:rFonts w:ascii="Arial" w:eastAsia="Times New Roman" w:hAnsi="Arial" w:cs="Arial"/>
                <w:sz w:val="16"/>
                <w:szCs w:val="16"/>
                <w:lang w:val="es-ES" w:eastAsia="es-ES"/>
              </w:rPr>
              <w:t>Nb</w:t>
            </w:r>
          </w:p>
        </w:tc>
        <w:tc>
          <w:tcPr>
            <w:tcW w:w="2690" w:type="dxa"/>
            <w:tcBorders>
              <w:top w:val="single" w:sz="6" w:space="0" w:color="auto"/>
              <w:left w:val="single" w:sz="6" w:space="0" w:color="auto"/>
              <w:bottom w:val="single" w:sz="6" w:space="0" w:color="auto"/>
              <w:right w:val="single" w:sz="6" w:space="0" w:color="auto"/>
            </w:tcBorders>
            <w:vAlign w:val="center"/>
          </w:tcPr>
          <w:p w14:paraId="04174B3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0CAD2CD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A9ED06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237</w:t>
            </w:r>
            <w:r w:rsidRPr="00E50504">
              <w:rPr>
                <w:rFonts w:ascii="Arial" w:eastAsia="Times New Roman" w:hAnsi="Arial" w:cs="Arial"/>
                <w:sz w:val="16"/>
                <w:szCs w:val="16"/>
                <w:lang w:val="es-ES" w:eastAsia="es-ES"/>
              </w:rPr>
              <w:t>Np</w:t>
            </w:r>
          </w:p>
        </w:tc>
        <w:tc>
          <w:tcPr>
            <w:tcW w:w="2724" w:type="dxa"/>
            <w:tcBorders>
              <w:top w:val="single" w:sz="6" w:space="0" w:color="auto"/>
              <w:left w:val="single" w:sz="6" w:space="0" w:color="auto"/>
              <w:bottom w:val="single" w:sz="6" w:space="0" w:color="auto"/>
              <w:right w:val="single" w:sz="6" w:space="0" w:color="auto"/>
            </w:tcBorders>
            <w:vAlign w:val="center"/>
          </w:tcPr>
          <w:p w14:paraId="69AD1EF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4051EFB"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2B2F8F8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93</w:t>
            </w:r>
            <w:r w:rsidRPr="00E50504">
              <w:rPr>
                <w:rFonts w:ascii="Arial" w:eastAsia="Times New Roman" w:hAnsi="Arial" w:cs="Arial"/>
                <w:sz w:val="16"/>
                <w:szCs w:val="16"/>
                <w:lang w:val="es-ES" w:eastAsia="es-ES"/>
              </w:rPr>
              <w:t>Mo</w:t>
            </w:r>
          </w:p>
        </w:tc>
        <w:tc>
          <w:tcPr>
            <w:tcW w:w="2690" w:type="dxa"/>
            <w:tcBorders>
              <w:top w:val="single" w:sz="6" w:space="0" w:color="auto"/>
              <w:left w:val="single" w:sz="6" w:space="0" w:color="auto"/>
              <w:bottom w:val="single" w:sz="6" w:space="0" w:color="auto"/>
              <w:right w:val="single" w:sz="6" w:space="0" w:color="auto"/>
            </w:tcBorders>
            <w:vAlign w:val="center"/>
          </w:tcPr>
          <w:p w14:paraId="5AA131D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7500CC4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3AA8D5B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236</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7A1ADFB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E25172B"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38289A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97</w:t>
            </w:r>
            <w:r w:rsidRPr="00E50504">
              <w:rPr>
                <w:rFonts w:ascii="Arial" w:eastAsia="Times New Roman" w:hAnsi="Arial" w:cs="Arial"/>
                <w:sz w:val="16"/>
                <w:szCs w:val="16"/>
                <w:lang w:val="es-ES" w:eastAsia="es-ES"/>
              </w:rPr>
              <w:t>Tc</w:t>
            </w:r>
          </w:p>
        </w:tc>
        <w:tc>
          <w:tcPr>
            <w:tcW w:w="2690" w:type="dxa"/>
            <w:tcBorders>
              <w:top w:val="single" w:sz="6" w:space="0" w:color="auto"/>
              <w:left w:val="single" w:sz="6" w:space="0" w:color="auto"/>
              <w:bottom w:val="single" w:sz="6" w:space="0" w:color="auto"/>
              <w:right w:val="single" w:sz="6" w:space="0" w:color="auto"/>
            </w:tcBorders>
            <w:vAlign w:val="center"/>
          </w:tcPr>
          <w:p w14:paraId="41E8B3D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17486B4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048DF7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238</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16B162B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59F0176"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FF69CC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97m</w:t>
            </w:r>
            <w:r w:rsidRPr="00E50504">
              <w:rPr>
                <w:rFonts w:ascii="Arial" w:eastAsia="Times New Roman" w:hAnsi="Arial" w:cs="Arial"/>
                <w:sz w:val="16"/>
                <w:szCs w:val="16"/>
                <w:lang w:val="es-ES" w:eastAsia="es-ES"/>
              </w:rPr>
              <w:t>Tc</w:t>
            </w:r>
          </w:p>
        </w:tc>
        <w:tc>
          <w:tcPr>
            <w:tcW w:w="2690" w:type="dxa"/>
            <w:tcBorders>
              <w:top w:val="single" w:sz="6" w:space="0" w:color="auto"/>
              <w:left w:val="single" w:sz="6" w:space="0" w:color="auto"/>
              <w:bottom w:val="single" w:sz="6" w:space="0" w:color="auto"/>
              <w:right w:val="single" w:sz="6" w:space="0" w:color="auto"/>
            </w:tcBorders>
            <w:vAlign w:val="center"/>
          </w:tcPr>
          <w:p w14:paraId="12E9FF3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35F101A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9D841B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239</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785F286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2AEC17B"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700815A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99</w:t>
            </w:r>
            <w:r w:rsidRPr="00E50504">
              <w:rPr>
                <w:rFonts w:ascii="Arial" w:eastAsia="Times New Roman" w:hAnsi="Arial" w:cs="Arial"/>
                <w:sz w:val="16"/>
                <w:szCs w:val="16"/>
                <w:lang w:val="es-ES" w:eastAsia="es-ES"/>
              </w:rPr>
              <w:t>Tc</w:t>
            </w:r>
          </w:p>
        </w:tc>
        <w:tc>
          <w:tcPr>
            <w:tcW w:w="2690" w:type="dxa"/>
            <w:tcBorders>
              <w:top w:val="single" w:sz="6" w:space="0" w:color="auto"/>
              <w:left w:val="single" w:sz="6" w:space="0" w:color="auto"/>
              <w:bottom w:val="single" w:sz="6" w:space="0" w:color="auto"/>
              <w:right w:val="single" w:sz="6" w:space="0" w:color="auto"/>
            </w:tcBorders>
            <w:vAlign w:val="center"/>
          </w:tcPr>
          <w:p w14:paraId="0133CFB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3BB522F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2F0AEBA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240</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50FFDC2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16AB08C"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5414D5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106</w:t>
            </w:r>
            <w:r w:rsidRPr="00E50504">
              <w:rPr>
                <w:rFonts w:ascii="Arial" w:eastAsia="Times New Roman" w:hAnsi="Arial" w:cs="Arial"/>
                <w:sz w:val="16"/>
                <w:szCs w:val="16"/>
                <w:lang w:val="es-ES" w:eastAsia="es-ES"/>
              </w:rPr>
              <w:t>Ru</w:t>
            </w:r>
          </w:p>
        </w:tc>
        <w:tc>
          <w:tcPr>
            <w:tcW w:w="2690" w:type="dxa"/>
            <w:tcBorders>
              <w:top w:val="single" w:sz="6" w:space="0" w:color="auto"/>
              <w:left w:val="single" w:sz="6" w:space="0" w:color="auto"/>
              <w:bottom w:val="single" w:sz="6" w:space="0" w:color="auto"/>
              <w:right w:val="single" w:sz="6" w:space="0" w:color="auto"/>
            </w:tcBorders>
            <w:vAlign w:val="center"/>
          </w:tcPr>
          <w:p w14:paraId="3540212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7843AD6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75FD20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241</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1209EA3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r>
      <w:tr w:rsidR="00E50504" w:rsidRPr="00E50504" w14:paraId="357A94D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503B4A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108m</w:t>
            </w:r>
            <w:r w:rsidRPr="00E50504">
              <w:rPr>
                <w:rFonts w:ascii="Arial" w:eastAsia="Times New Roman" w:hAnsi="Arial" w:cs="Arial"/>
                <w:sz w:val="16"/>
                <w:szCs w:val="16"/>
                <w:lang w:val="es-ES" w:eastAsia="es-ES"/>
              </w:rPr>
              <w:t>Ag</w:t>
            </w:r>
          </w:p>
        </w:tc>
        <w:tc>
          <w:tcPr>
            <w:tcW w:w="2690" w:type="dxa"/>
            <w:tcBorders>
              <w:top w:val="single" w:sz="6" w:space="0" w:color="auto"/>
              <w:left w:val="single" w:sz="6" w:space="0" w:color="auto"/>
              <w:bottom w:val="single" w:sz="6" w:space="0" w:color="auto"/>
              <w:right w:val="single" w:sz="6" w:space="0" w:color="auto"/>
            </w:tcBorders>
            <w:vAlign w:val="center"/>
          </w:tcPr>
          <w:p w14:paraId="4A36B46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2FB29FD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2A9DFB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242</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79F7E0D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3B572D26"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3AABEC9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110m</w:t>
            </w:r>
            <w:r w:rsidRPr="00E50504">
              <w:rPr>
                <w:rFonts w:ascii="Arial" w:eastAsia="Times New Roman" w:hAnsi="Arial" w:cs="Arial"/>
                <w:sz w:val="16"/>
                <w:szCs w:val="16"/>
                <w:lang w:val="es-ES" w:eastAsia="es-ES"/>
              </w:rPr>
              <w:t>Ag</w:t>
            </w:r>
          </w:p>
        </w:tc>
        <w:tc>
          <w:tcPr>
            <w:tcW w:w="2690" w:type="dxa"/>
            <w:tcBorders>
              <w:top w:val="single" w:sz="6" w:space="0" w:color="auto"/>
              <w:left w:val="single" w:sz="6" w:space="0" w:color="auto"/>
              <w:bottom w:val="single" w:sz="6" w:space="0" w:color="auto"/>
              <w:right w:val="single" w:sz="6" w:space="0" w:color="auto"/>
            </w:tcBorders>
            <w:vAlign w:val="center"/>
          </w:tcPr>
          <w:p w14:paraId="70A1494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7686225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12E0E1F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244</w:t>
            </w:r>
            <w:r w:rsidRPr="00E50504">
              <w:rPr>
                <w:rFonts w:ascii="Arial" w:eastAsia="Times New Roman" w:hAnsi="Arial" w:cs="Arial"/>
                <w:sz w:val="16"/>
                <w:szCs w:val="16"/>
                <w:lang w:val="es-ES" w:eastAsia="es-ES"/>
              </w:rPr>
              <w:t>Pu</w:t>
            </w:r>
          </w:p>
        </w:tc>
        <w:tc>
          <w:tcPr>
            <w:tcW w:w="2724" w:type="dxa"/>
            <w:tcBorders>
              <w:top w:val="single" w:sz="6" w:space="0" w:color="auto"/>
              <w:left w:val="single" w:sz="6" w:space="0" w:color="auto"/>
              <w:bottom w:val="single" w:sz="6" w:space="0" w:color="auto"/>
              <w:right w:val="single" w:sz="6" w:space="0" w:color="auto"/>
            </w:tcBorders>
            <w:vAlign w:val="center"/>
          </w:tcPr>
          <w:p w14:paraId="584A742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37E8212"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A6BE5F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lastRenderedPageBreak/>
              <w:t>109</w:t>
            </w:r>
            <w:r w:rsidRPr="00E50504">
              <w:rPr>
                <w:rFonts w:ascii="Arial" w:eastAsia="Times New Roman" w:hAnsi="Arial" w:cs="Arial"/>
                <w:sz w:val="16"/>
                <w:szCs w:val="16"/>
                <w:lang w:val="es-ES" w:eastAsia="es-ES"/>
              </w:rPr>
              <w:t>Cd</w:t>
            </w:r>
          </w:p>
        </w:tc>
        <w:tc>
          <w:tcPr>
            <w:tcW w:w="2690" w:type="dxa"/>
            <w:tcBorders>
              <w:top w:val="single" w:sz="6" w:space="0" w:color="auto"/>
              <w:left w:val="single" w:sz="6" w:space="0" w:color="auto"/>
              <w:bottom w:val="single" w:sz="6" w:space="0" w:color="auto"/>
              <w:right w:val="single" w:sz="6" w:space="0" w:color="auto"/>
            </w:tcBorders>
            <w:vAlign w:val="center"/>
          </w:tcPr>
          <w:p w14:paraId="38631D4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4D67557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10463E7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241</w:t>
            </w:r>
            <w:r w:rsidRPr="00E50504">
              <w:rPr>
                <w:rFonts w:ascii="Arial" w:eastAsia="Times New Roman" w:hAnsi="Arial" w:cs="Arial"/>
                <w:sz w:val="16"/>
                <w:szCs w:val="16"/>
                <w:lang w:val="es-ES" w:eastAsia="es-ES"/>
              </w:rPr>
              <w:t>Am</w:t>
            </w:r>
          </w:p>
        </w:tc>
        <w:tc>
          <w:tcPr>
            <w:tcW w:w="2724" w:type="dxa"/>
            <w:tcBorders>
              <w:top w:val="single" w:sz="6" w:space="0" w:color="auto"/>
              <w:left w:val="single" w:sz="6" w:space="0" w:color="auto"/>
              <w:bottom w:val="single" w:sz="6" w:space="0" w:color="auto"/>
              <w:right w:val="single" w:sz="6" w:space="0" w:color="auto"/>
            </w:tcBorders>
            <w:vAlign w:val="center"/>
          </w:tcPr>
          <w:p w14:paraId="71D7810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5BAFDD47"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750EF2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113</w:t>
            </w:r>
            <w:r w:rsidRPr="00E50504">
              <w:rPr>
                <w:rFonts w:ascii="Arial" w:eastAsia="Times New Roman" w:hAnsi="Arial" w:cs="Arial"/>
                <w:sz w:val="16"/>
                <w:szCs w:val="16"/>
                <w:lang w:val="es-ES" w:eastAsia="es-ES"/>
              </w:rPr>
              <w:t>Sn</w:t>
            </w:r>
          </w:p>
        </w:tc>
        <w:tc>
          <w:tcPr>
            <w:tcW w:w="2690" w:type="dxa"/>
            <w:tcBorders>
              <w:top w:val="single" w:sz="6" w:space="0" w:color="auto"/>
              <w:left w:val="single" w:sz="6" w:space="0" w:color="auto"/>
              <w:bottom w:val="single" w:sz="6" w:space="0" w:color="auto"/>
              <w:right w:val="single" w:sz="6" w:space="0" w:color="auto"/>
            </w:tcBorders>
            <w:vAlign w:val="center"/>
          </w:tcPr>
          <w:p w14:paraId="56F302A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43B8D06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2420BBB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242m</w:t>
            </w:r>
            <w:r w:rsidRPr="00E50504">
              <w:rPr>
                <w:rFonts w:ascii="Arial" w:eastAsia="Times New Roman" w:hAnsi="Arial" w:cs="Arial"/>
                <w:sz w:val="16"/>
                <w:szCs w:val="16"/>
                <w:lang w:val="es-ES" w:eastAsia="es-ES"/>
              </w:rPr>
              <w:t>Am</w:t>
            </w:r>
          </w:p>
        </w:tc>
        <w:tc>
          <w:tcPr>
            <w:tcW w:w="2724" w:type="dxa"/>
            <w:tcBorders>
              <w:top w:val="single" w:sz="6" w:space="0" w:color="auto"/>
              <w:left w:val="single" w:sz="6" w:space="0" w:color="auto"/>
              <w:bottom w:val="single" w:sz="6" w:space="0" w:color="auto"/>
              <w:right w:val="single" w:sz="6" w:space="0" w:color="auto"/>
            </w:tcBorders>
            <w:vAlign w:val="center"/>
          </w:tcPr>
          <w:p w14:paraId="16CD43D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23F4C81F"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4C8CEA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124</w:t>
            </w:r>
            <w:r w:rsidRPr="00E50504">
              <w:rPr>
                <w:rFonts w:ascii="Arial" w:eastAsia="Times New Roman" w:hAnsi="Arial" w:cs="Arial"/>
                <w:sz w:val="16"/>
                <w:szCs w:val="16"/>
                <w:lang w:val="es-ES" w:eastAsia="es-ES"/>
              </w:rPr>
              <w:t>Sb</w:t>
            </w:r>
          </w:p>
        </w:tc>
        <w:tc>
          <w:tcPr>
            <w:tcW w:w="2690" w:type="dxa"/>
            <w:tcBorders>
              <w:top w:val="single" w:sz="6" w:space="0" w:color="auto"/>
              <w:left w:val="single" w:sz="6" w:space="0" w:color="auto"/>
              <w:bottom w:val="single" w:sz="6" w:space="0" w:color="auto"/>
              <w:right w:val="single" w:sz="6" w:space="0" w:color="auto"/>
            </w:tcBorders>
            <w:vAlign w:val="center"/>
          </w:tcPr>
          <w:p w14:paraId="26AC98B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466A5E5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9B3327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243</w:t>
            </w:r>
            <w:r w:rsidRPr="00E50504">
              <w:rPr>
                <w:rFonts w:ascii="Arial" w:eastAsia="Times New Roman" w:hAnsi="Arial" w:cs="Arial"/>
                <w:sz w:val="16"/>
                <w:szCs w:val="16"/>
                <w:lang w:val="es-ES" w:eastAsia="es-ES"/>
              </w:rPr>
              <w:t>Am</w:t>
            </w:r>
          </w:p>
        </w:tc>
        <w:tc>
          <w:tcPr>
            <w:tcW w:w="2724" w:type="dxa"/>
            <w:tcBorders>
              <w:top w:val="single" w:sz="6" w:space="0" w:color="auto"/>
              <w:left w:val="single" w:sz="6" w:space="0" w:color="auto"/>
              <w:bottom w:val="single" w:sz="6" w:space="0" w:color="auto"/>
              <w:right w:val="single" w:sz="6" w:space="0" w:color="auto"/>
            </w:tcBorders>
            <w:vAlign w:val="center"/>
          </w:tcPr>
          <w:p w14:paraId="6AA3AB7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9769A2D"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0AE1E5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125</w:t>
            </w:r>
            <w:r w:rsidRPr="00E50504">
              <w:rPr>
                <w:rFonts w:ascii="Arial" w:eastAsia="Times New Roman" w:hAnsi="Arial" w:cs="Arial"/>
                <w:sz w:val="16"/>
                <w:szCs w:val="16"/>
                <w:lang w:val="es-ES" w:eastAsia="es-ES"/>
              </w:rPr>
              <w:t>Sb</w:t>
            </w:r>
          </w:p>
        </w:tc>
        <w:tc>
          <w:tcPr>
            <w:tcW w:w="2690" w:type="dxa"/>
            <w:tcBorders>
              <w:top w:val="single" w:sz="6" w:space="0" w:color="auto"/>
              <w:left w:val="single" w:sz="6" w:space="0" w:color="auto"/>
              <w:bottom w:val="single" w:sz="6" w:space="0" w:color="auto"/>
              <w:right w:val="single" w:sz="6" w:space="0" w:color="auto"/>
            </w:tcBorders>
            <w:vAlign w:val="center"/>
          </w:tcPr>
          <w:p w14:paraId="32CE914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39A70D1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58ADB2E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242</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1AB47EF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42744E9F"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760573C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123m</w:t>
            </w:r>
            <w:r w:rsidRPr="00E50504">
              <w:rPr>
                <w:rFonts w:ascii="Arial" w:eastAsia="Times New Roman" w:hAnsi="Arial" w:cs="Arial"/>
                <w:sz w:val="16"/>
                <w:szCs w:val="16"/>
                <w:lang w:val="es-ES" w:eastAsia="es-ES"/>
              </w:rPr>
              <w:t>Te</w:t>
            </w:r>
          </w:p>
        </w:tc>
        <w:tc>
          <w:tcPr>
            <w:tcW w:w="2690" w:type="dxa"/>
            <w:tcBorders>
              <w:top w:val="single" w:sz="6" w:space="0" w:color="auto"/>
              <w:left w:val="single" w:sz="6" w:space="0" w:color="auto"/>
              <w:bottom w:val="single" w:sz="6" w:space="0" w:color="auto"/>
              <w:right w:val="single" w:sz="6" w:space="0" w:color="auto"/>
            </w:tcBorders>
            <w:vAlign w:val="center"/>
          </w:tcPr>
          <w:p w14:paraId="4A37ABC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54C5CF5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3AFA1C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243</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43DE4E7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3FCA6B56"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2F8F02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127m</w:t>
            </w:r>
            <w:r w:rsidRPr="00E50504">
              <w:rPr>
                <w:rFonts w:ascii="Arial" w:eastAsia="Times New Roman" w:hAnsi="Arial" w:cs="Arial"/>
                <w:sz w:val="16"/>
                <w:szCs w:val="16"/>
                <w:lang w:val="es-ES" w:eastAsia="es-ES"/>
              </w:rPr>
              <w:t>Te</w:t>
            </w:r>
          </w:p>
        </w:tc>
        <w:tc>
          <w:tcPr>
            <w:tcW w:w="2690" w:type="dxa"/>
            <w:tcBorders>
              <w:top w:val="single" w:sz="6" w:space="0" w:color="auto"/>
              <w:left w:val="single" w:sz="6" w:space="0" w:color="auto"/>
              <w:bottom w:val="single" w:sz="6" w:space="0" w:color="auto"/>
              <w:right w:val="single" w:sz="6" w:space="0" w:color="auto"/>
            </w:tcBorders>
            <w:vAlign w:val="center"/>
          </w:tcPr>
          <w:p w14:paraId="23209E3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35638738"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6473FE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244</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366AF1C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BF7240E"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384886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125</w:t>
            </w:r>
            <w:r w:rsidRPr="00E50504">
              <w:rPr>
                <w:rFonts w:ascii="Arial" w:eastAsia="Times New Roman" w:hAnsi="Arial" w:cs="Arial"/>
                <w:sz w:val="16"/>
                <w:szCs w:val="16"/>
                <w:lang w:val="es-ES" w:eastAsia="es-ES"/>
              </w:rPr>
              <w:t>I</w:t>
            </w:r>
          </w:p>
        </w:tc>
        <w:tc>
          <w:tcPr>
            <w:tcW w:w="2690" w:type="dxa"/>
            <w:tcBorders>
              <w:top w:val="single" w:sz="6" w:space="0" w:color="auto"/>
              <w:left w:val="single" w:sz="6" w:space="0" w:color="auto"/>
              <w:bottom w:val="single" w:sz="6" w:space="0" w:color="auto"/>
              <w:right w:val="single" w:sz="6" w:space="0" w:color="auto"/>
            </w:tcBorders>
            <w:vAlign w:val="center"/>
          </w:tcPr>
          <w:p w14:paraId="1E70A55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6282D11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F9D4AA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245</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6046ECC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1FBFA726"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732EEDA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129</w:t>
            </w:r>
            <w:r w:rsidRPr="00E50504">
              <w:rPr>
                <w:rFonts w:ascii="Arial" w:eastAsia="Times New Roman" w:hAnsi="Arial" w:cs="Arial"/>
                <w:sz w:val="16"/>
                <w:szCs w:val="16"/>
                <w:lang w:val="es-ES" w:eastAsia="es-ES"/>
              </w:rPr>
              <w:t>I</w:t>
            </w:r>
          </w:p>
        </w:tc>
        <w:tc>
          <w:tcPr>
            <w:tcW w:w="2690" w:type="dxa"/>
            <w:tcBorders>
              <w:top w:val="single" w:sz="6" w:space="0" w:color="auto"/>
              <w:left w:val="single" w:sz="6" w:space="0" w:color="auto"/>
              <w:bottom w:val="single" w:sz="6" w:space="0" w:color="auto"/>
              <w:right w:val="single" w:sz="6" w:space="0" w:color="auto"/>
            </w:tcBorders>
            <w:vAlign w:val="center"/>
          </w:tcPr>
          <w:p w14:paraId="6A60CF5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1EFF90E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4D65D1C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246</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562D37B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55551B29"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67C28B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134</w:t>
            </w:r>
            <w:r w:rsidRPr="00E50504">
              <w:rPr>
                <w:rFonts w:ascii="Arial" w:eastAsia="Times New Roman" w:hAnsi="Arial" w:cs="Arial"/>
                <w:sz w:val="16"/>
                <w:szCs w:val="16"/>
                <w:lang w:val="es-ES" w:eastAsia="es-ES"/>
              </w:rPr>
              <w:t>Cs</w:t>
            </w:r>
          </w:p>
        </w:tc>
        <w:tc>
          <w:tcPr>
            <w:tcW w:w="2690" w:type="dxa"/>
            <w:tcBorders>
              <w:top w:val="single" w:sz="6" w:space="0" w:color="auto"/>
              <w:left w:val="single" w:sz="6" w:space="0" w:color="auto"/>
              <w:bottom w:val="single" w:sz="6" w:space="0" w:color="auto"/>
              <w:right w:val="single" w:sz="6" w:space="0" w:color="auto"/>
            </w:tcBorders>
            <w:vAlign w:val="center"/>
          </w:tcPr>
          <w:p w14:paraId="343281A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10A555C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31D7EF1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247</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43FCD3C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77D11342"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3CFFD1A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135</w:t>
            </w:r>
            <w:r w:rsidRPr="00E50504">
              <w:rPr>
                <w:rFonts w:ascii="Arial" w:eastAsia="Times New Roman" w:hAnsi="Arial" w:cs="Arial"/>
                <w:sz w:val="16"/>
                <w:szCs w:val="16"/>
                <w:lang w:val="es-ES" w:eastAsia="es-ES"/>
              </w:rPr>
              <w:t>Cs</w:t>
            </w:r>
          </w:p>
        </w:tc>
        <w:tc>
          <w:tcPr>
            <w:tcW w:w="2690" w:type="dxa"/>
            <w:tcBorders>
              <w:top w:val="single" w:sz="6" w:space="0" w:color="auto"/>
              <w:left w:val="single" w:sz="6" w:space="0" w:color="auto"/>
              <w:bottom w:val="single" w:sz="6" w:space="0" w:color="auto"/>
              <w:right w:val="single" w:sz="6" w:space="0" w:color="auto"/>
            </w:tcBorders>
            <w:vAlign w:val="center"/>
          </w:tcPr>
          <w:p w14:paraId="3D19F03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272263C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D5B6AD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248</w:t>
            </w:r>
            <w:r w:rsidRPr="00E50504">
              <w:rPr>
                <w:rFonts w:ascii="Arial" w:eastAsia="Times New Roman" w:hAnsi="Arial" w:cs="Arial"/>
                <w:sz w:val="16"/>
                <w:szCs w:val="16"/>
                <w:lang w:val="es-ES" w:eastAsia="es-ES"/>
              </w:rPr>
              <w:t>Cm</w:t>
            </w:r>
          </w:p>
        </w:tc>
        <w:tc>
          <w:tcPr>
            <w:tcW w:w="2724" w:type="dxa"/>
            <w:tcBorders>
              <w:top w:val="single" w:sz="6" w:space="0" w:color="auto"/>
              <w:left w:val="single" w:sz="6" w:space="0" w:color="auto"/>
              <w:bottom w:val="single" w:sz="6" w:space="0" w:color="auto"/>
              <w:right w:val="single" w:sz="6" w:space="0" w:color="auto"/>
            </w:tcBorders>
            <w:vAlign w:val="center"/>
          </w:tcPr>
          <w:p w14:paraId="671DA85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6798AB3"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2ADCC78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137</w:t>
            </w:r>
            <w:r w:rsidRPr="00E50504">
              <w:rPr>
                <w:rFonts w:ascii="Arial" w:eastAsia="Times New Roman" w:hAnsi="Arial" w:cs="Arial"/>
                <w:sz w:val="16"/>
                <w:szCs w:val="16"/>
                <w:lang w:val="es-ES" w:eastAsia="es-ES"/>
              </w:rPr>
              <w:t>Cs</w:t>
            </w:r>
          </w:p>
        </w:tc>
        <w:tc>
          <w:tcPr>
            <w:tcW w:w="2690" w:type="dxa"/>
            <w:tcBorders>
              <w:top w:val="single" w:sz="6" w:space="0" w:color="auto"/>
              <w:left w:val="single" w:sz="6" w:space="0" w:color="auto"/>
              <w:bottom w:val="single" w:sz="6" w:space="0" w:color="auto"/>
              <w:right w:val="single" w:sz="6" w:space="0" w:color="auto"/>
            </w:tcBorders>
            <w:vAlign w:val="center"/>
          </w:tcPr>
          <w:p w14:paraId="72DE9BD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610E851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5149D8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249</w:t>
            </w:r>
            <w:r w:rsidRPr="00E50504">
              <w:rPr>
                <w:rFonts w:ascii="Arial" w:eastAsia="Times New Roman" w:hAnsi="Arial" w:cs="Arial"/>
                <w:sz w:val="16"/>
                <w:szCs w:val="16"/>
                <w:lang w:val="es-ES" w:eastAsia="es-ES"/>
              </w:rPr>
              <w:t>Bk</w:t>
            </w:r>
          </w:p>
        </w:tc>
        <w:tc>
          <w:tcPr>
            <w:tcW w:w="2724" w:type="dxa"/>
            <w:tcBorders>
              <w:top w:val="single" w:sz="6" w:space="0" w:color="auto"/>
              <w:left w:val="single" w:sz="6" w:space="0" w:color="auto"/>
              <w:bottom w:val="single" w:sz="6" w:space="0" w:color="auto"/>
              <w:right w:val="single" w:sz="6" w:space="0" w:color="auto"/>
            </w:tcBorders>
            <w:vAlign w:val="center"/>
          </w:tcPr>
          <w:p w14:paraId="02EAD85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r>
    </w:tbl>
    <w:p w14:paraId="7FCA9E63" w14:textId="77777777" w:rsidR="00E50504" w:rsidRPr="00E50504" w:rsidRDefault="00E50504" w:rsidP="00E50504">
      <w:pPr>
        <w:spacing w:after="0" w:line="240" w:lineRule="auto"/>
        <w:rPr>
          <w:rFonts w:ascii="Times New Roman" w:eastAsia="Times New Roman" w:hAnsi="Times New Roman" w:cs="Times New Roman"/>
          <w:sz w:val="2"/>
          <w:szCs w:val="24"/>
          <w:lang w:val="es-ES" w:eastAsia="es-ES"/>
        </w:rPr>
      </w:pPr>
    </w:p>
    <w:tbl>
      <w:tblPr>
        <w:tblW w:w="8712" w:type="dxa"/>
        <w:jc w:val="center"/>
        <w:tblLayout w:type="fixed"/>
        <w:tblCellMar>
          <w:left w:w="70" w:type="dxa"/>
          <w:right w:w="70" w:type="dxa"/>
        </w:tblCellMar>
        <w:tblLook w:val="0000" w:firstRow="0" w:lastRow="0" w:firstColumn="0" w:lastColumn="0" w:noHBand="0" w:noVBand="0"/>
      </w:tblPr>
      <w:tblGrid>
        <w:gridCol w:w="1311"/>
        <w:gridCol w:w="2690"/>
        <w:gridCol w:w="711"/>
        <w:gridCol w:w="1276"/>
        <w:gridCol w:w="2724"/>
      </w:tblGrid>
      <w:tr w:rsidR="00E50504" w:rsidRPr="00E50504" w14:paraId="52F4C9E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B2B36F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139</w:t>
            </w:r>
            <w:r w:rsidRPr="00E50504">
              <w:rPr>
                <w:rFonts w:ascii="Arial" w:eastAsia="Times New Roman" w:hAnsi="Arial" w:cs="Arial"/>
                <w:sz w:val="16"/>
                <w:szCs w:val="16"/>
                <w:lang w:val="es-ES" w:eastAsia="es-ES"/>
              </w:rPr>
              <w:t>Ce</w:t>
            </w:r>
          </w:p>
        </w:tc>
        <w:tc>
          <w:tcPr>
            <w:tcW w:w="2690" w:type="dxa"/>
            <w:tcBorders>
              <w:top w:val="single" w:sz="6" w:space="0" w:color="auto"/>
              <w:left w:val="single" w:sz="6" w:space="0" w:color="auto"/>
              <w:bottom w:val="single" w:sz="6" w:space="0" w:color="auto"/>
              <w:right w:val="single" w:sz="6" w:space="0" w:color="auto"/>
            </w:tcBorders>
            <w:vAlign w:val="center"/>
          </w:tcPr>
          <w:p w14:paraId="63E95C5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0A88DDBD"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3FAF447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248</w:t>
            </w:r>
            <w:r w:rsidRPr="00E50504">
              <w:rPr>
                <w:rFonts w:ascii="Arial" w:eastAsia="Times New Roman" w:hAnsi="Arial" w:cs="Arial"/>
                <w:sz w:val="16"/>
                <w:szCs w:val="16"/>
                <w:lang w:val="es-ES" w:eastAsia="es-ES"/>
              </w:rPr>
              <w:t>Cf</w:t>
            </w:r>
          </w:p>
        </w:tc>
        <w:tc>
          <w:tcPr>
            <w:tcW w:w="2724" w:type="dxa"/>
            <w:tcBorders>
              <w:top w:val="single" w:sz="6" w:space="0" w:color="auto"/>
              <w:left w:val="single" w:sz="6" w:space="0" w:color="auto"/>
              <w:bottom w:val="single" w:sz="6" w:space="0" w:color="auto"/>
              <w:right w:val="single" w:sz="6" w:space="0" w:color="auto"/>
            </w:tcBorders>
            <w:vAlign w:val="center"/>
          </w:tcPr>
          <w:p w14:paraId="41E395C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r w:rsidR="00E50504" w:rsidRPr="00E50504" w14:paraId="22B49A25"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13F1A27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144</w:t>
            </w:r>
            <w:r w:rsidRPr="00E50504">
              <w:rPr>
                <w:rFonts w:ascii="Arial" w:eastAsia="Times New Roman" w:hAnsi="Arial" w:cs="Arial"/>
                <w:sz w:val="16"/>
                <w:szCs w:val="16"/>
                <w:lang w:val="es-ES" w:eastAsia="es-ES"/>
              </w:rPr>
              <w:t>Ce</w:t>
            </w:r>
          </w:p>
        </w:tc>
        <w:tc>
          <w:tcPr>
            <w:tcW w:w="2690" w:type="dxa"/>
            <w:tcBorders>
              <w:top w:val="single" w:sz="6" w:space="0" w:color="auto"/>
              <w:left w:val="single" w:sz="6" w:space="0" w:color="auto"/>
              <w:bottom w:val="single" w:sz="6" w:space="0" w:color="auto"/>
              <w:right w:val="single" w:sz="6" w:space="0" w:color="auto"/>
            </w:tcBorders>
            <w:vAlign w:val="center"/>
          </w:tcPr>
          <w:p w14:paraId="37F388E0"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w:t>
            </w:r>
          </w:p>
        </w:tc>
        <w:tc>
          <w:tcPr>
            <w:tcW w:w="711" w:type="dxa"/>
            <w:tcBorders>
              <w:left w:val="single" w:sz="6" w:space="0" w:color="auto"/>
              <w:right w:val="single" w:sz="6" w:space="0" w:color="auto"/>
            </w:tcBorders>
            <w:vAlign w:val="center"/>
          </w:tcPr>
          <w:p w14:paraId="14D6CFB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FEA9CB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249</w:t>
            </w:r>
            <w:r w:rsidRPr="00E50504">
              <w:rPr>
                <w:rFonts w:ascii="Arial" w:eastAsia="Times New Roman" w:hAnsi="Arial" w:cs="Arial"/>
                <w:sz w:val="16"/>
                <w:szCs w:val="16"/>
                <w:lang w:val="es-ES" w:eastAsia="es-ES"/>
              </w:rPr>
              <w:t>Cf</w:t>
            </w:r>
          </w:p>
        </w:tc>
        <w:tc>
          <w:tcPr>
            <w:tcW w:w="2724" w:type="dxa"/>
            <w:tcBorders>
              <w:top w:val="single" w:sz="6" w:space="0" w:color="auto"/>
              <w:left w:val="single" w:sz="6" w:space="0" w:color="auto"/>
              <w:bottom w:val="single" w:sz="6" w:space="0" w:color="auto"/>
              <w:right w:val="single" w:sz="6" w:space="0" w:color="auto"/>
            </w:tcBorders>
            <w:vAlign w:val="center"/>
          </w:tcPr>
          <w:p w14:paraId="368B8D3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EAE9431"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058A554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147</w:t>
            </w:r>
            <w:r w:rsidRPr="00E50504">
              <w:rPr>
                <w:rFonts w:ascii="Arial" w:eastAsia="Times New Roman" w:hAnsi="Arial" w:cs="Arial"/>
                <w:sz w:val="16"/>
                <w:szCs w:val="16"/>
                <w:lang w:val="es-ES" w:eastAsia="es-ES"/>
              </w:rPr>
              <w:t>Pm</w:t>
            </w:r>
          </w:p>
        </w:tc>
        <w:tc>
          <w:tcPr>
            <w:tcW w:w="2690" w:type="dxa"/>
            <w:tcBorders>
              <w:top w:val="single" w:sz="6" w:space="0" w:color="auto"/>
              <w:left w:val="single" w:sz="6" w:space="0" w:color="auto"/>
              <w:bottom w:val="single" w:sz="6" w:space="0" w:color="auto"/>
              <w:right w:val="single" w:sz="6" w:space="0" w:color="auto"/>
            </w:tcBorders>
            <w:vAlign w:val="center"/>
          </w:tcPr>
          <w:p w14:paraId="26F59A5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372E115C"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D5CBA8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250</w:t>
            </w:r>
            <w:r w:rsidRPr="00E50504">
              <w:rPr>
                <w:rFonts w:ascii="Arial" w:eastAsia="Times New Roman" w:hAnsi="Arial" w:cs="Arial"/>
                <w:sz w:val="16"/>
                <w:szCs w:val="16"/>
                <w:lang w:val="es-ES" w:eastAsia="es-ES"/>
              </w:rPr>
              <w:t>Cf</w:t>
            </w:r>
          </w:p>
        </w:tc>
        <w:tc>
          <w:tcPr>
            <w:tcW w:w="2724" w:type="dxa"/>
            <w:tcBorders>
              <w:top w:val="single" w:sz="6" w:space="0" w:color="auto"/>
              <w:left w:val="single" w:sz="6" w:space="0" w:color="auto"/>
              <w:bottom w:val="single" w:sz="6" w:space="0" w:color="auto"/>
              <w:right w:val="single" w:sz="6" w:space="0" w:color="auto"/>
            </w:tcBorders>
            <w:vAlign w:val="center"/>
          </w:tcPr>
          <w:p w14:paraId="696CD18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030F558"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5A77CA1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151</w:t>
            </w:r>
            <w:r w:rsidRPr="00E50504">
              <w:rPr>
                <w:rFonts w:ascii="Arial" w:eastAsia="Times New Roman" w:hAnsi="Arial" w:cs="Arial"/>
                <w:sz w:val="16"/>
                <w:szCs w:val="16"/>
                <w:lang w:val="es-ES" w:eastAsia="es-ES"/>
              </w:rPr>
              <w:t>Sm</w:t>
            </w:r>
          </w:p>
        </w:tc>
        <w:tc>
          <w:tcPr>
            <w:tcW w:w="2690" w:type="dxa"/>
            <w:tcBorders>
              <w:top w:val="single" w:sz="6" w:space="0" w:color="auto"/>
              <w:left w:val="single" w:sz="6" w:space="0" w:color="auto"/>
              <w:bottom w:val="single" w:sz="6" w:space="0" w:color="auto"/>
              <w:right w:val="single" w:sz="6" w:space="0" w:color="auto"/>
            </w:tcBorders>
            <w:vAlign w:val="center"/>
          </w:tcPr>
          <w:p w14:paraId="4091516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1000</w:t>
            </w:r>
          </w:p>
        </w:tc>
        <w:tc>
          <w:tcPr>
            <w:tcW w:w="711" w:type="dxa"/>
            <w:tcBorders>
              <w:left w:val="single" w:sz="6" w:space="0" w:color="auto"/>
              <w:right w:val="single" w:sz="6" w:space="0" w:color="auto"/>
            </w:tcBorders>
            <w:vAlign w:val="center"/>
          </w:tcPr>
          <w:p w14:paraId="21EC2C2B"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7C6721FE"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251</w:t>
            </w:r>
            <w:r w:rsidRPr="00E50504">
              <w:rPr>
                <w:rFonts w:ascii="Arial" w:eastAsia="Times New Roman" w:hAnsi="Arial" w:cs="Arial"/>
                <w:sz w:val="16"/>
                <w:szCs w:val="16"/>
                <w:lang w:val="es-ES" w:eastAsia="es-ES"/>
              </w:rPr>
              <w:t>Cf</w:t>
            </w:r>
          </w:p>
        </w:tc>
        <w:tc>
          <w:tcPr>
            <w:tcW w:w="2724" w:type="dxa"/>
            <w:tcBorders>
              <w:top w:val="single" w:sz="6" w:space="0" w:color="auto"/>
              <w:left w:val="single" w:sz="6" w:space="0" w:color="auto"/>
              <w:bottom w:val="single" w:sz="6" w:space="0" w:color="auto"/>
              <w:right w:val="single" w:sz="6" w:space="0" w:color="auto"/>
            </w:tcBorders>
            <w:vAlign w:val="center"/>
          </w:tcPr>
          <w:p w14:paraId="1B900C34"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4E916A2A"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7140EB4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152</w:t>
            </w:r>
            <w:r w:rsidRPr="00E50504">
              <w:rPr>
                <w:rFonts w:ascii="Arial" w:eastAsia="Times New Roman" w:hAnsi="Arial" w:cs="Arial"/>
                <w:sz w:val="16"/>
                <w:szCs w:val="16"/>
                <w:lang w:val="es-ES" w:eastAsia="es-ES"/>
              </w:rPr>
              <w:t>Eu</w:t>
            </w:r>
          </w:p>
        </w:tc>
        <w:tc>
          <w:tcPr>
            <w:tcW w:w="2690" w:type="dxa"/>
            <w:tcBorders>
              <w:top w:val="single" w:sz="6" w:space="0" w:color="auto"/>
              <w:left w:val="single" w:sz="6" w:space="0" w:color="auto"/>
              <w:bottom w:val="single" w:sz="6" w:space="0" w:color="auto"/>
              <w:right w:val="single" w:sz="6" w:space="0" w:color="auto"/>
            </w:tcBorders>
            <w:vAlign w:val="center"/>
          </w:tcPr>
          <w:p w14:paraId="628E4F5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0885C6E6"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0F2C0B5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252</w:t>
            </w:r>
            <w:r w:rsidRPr="00E50504">
              <w:rPr>
                <w:rFonts w:ascii="Arial" w:eastAsia="Times New Roman" w:hAnsi="Arial" w:cs="Arial"/>
                <w:sz w:val="16"/>
                <w:szCs w:val="16"/>
                <w:lang w:val="es-ES" w:eastAsia="es-ES"/>
              </w:rPr>
              <w:t>Cf</w:t>
            </w:r>
          </w:p>
        </w:tc>
        <w:tc>
          <w:tcPr>
            <w:tcW w:w="2724" w:type="dxa"/>
            <w:tcBorders>
              <w:top w:val="single" w:sz="6" w:space="0" w:color="auto"/>
              <w:left w:val="single" w:sz="6" w:space="0" w:color="auto"/>
              <w:bottom w:val="single" w:sz="6" w:space="0" w:color="auto"/>
              <w:right w:val="single" w:sz="6" w:space="0" w:color="auto"/>
            </w:tcBorders>
            <w:vAlign w:val="center"/>
          </w:tcPr>
          <w:p w14:paraId="27BB113F"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6F44FD73"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3BA2A3A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154</w:t>
            </w:r>
            <w:r w:rsidRPr="00E50504">
              <w:rPr>
                <w:rFonts w:ascii="Arial" w:eastAsia="Times New Roman" w:hAnsi="Arial" w:cs="Arial"/>
                <w:sz w:val="16"/>
                <w:szCs w:val="16"/>
                <w:lang w:val="es-ES" w:eastAsia="es-ES"/>
              </w:rPr>
              <w:t>Eu</w:t>
            </w:r>
          </w:p>
        </w:tc>
        <w:tc>
          <w:tcPr>
            <w:tcW w:w="2690" w:type="dxa"/>
            <w:tcBorders>
              <w:top w:val="single" w:sz="6" w:space="0" w:color="auto"/>
              <w:left w:val="single" w:sz="6" w:space="0" w:color="auto"/>
              <w:bottom w:val="single" w:sz="6" w:space="0" w:color="auto"/>
              <w:right w:val="single" w:sz="6" w:space="0" w:color="auto"/>
            </w:tcBorders>
            <w:vAlign w:val="center"/>
          </w:tcPr>
          <w:p w14:paraId="696D01B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c>
          <w:tcPr>
            <w:tcW w:w="711" w:type="dxa"/>
            <w:tcBorders>
              <w:left w:val="single" w:sz="6" w:space="0" w:color="auto"/>
              <w:right w:val="single" w:sz="6" w:space="0" w:color="auto"/>
            </w:tcBorders>
            <w:vAlign w:val="center"/>
          </w:tcPr>
          <w:p w14:paraId="15E72D89"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0CA9DC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254</w:t>
            </w:r>
            <w:r w:rsidRPr="00E50504">
              <w:rPr>
                <w:rFonts w:ascii="Arial" w:eastAsia="Times New Roman" w:hAnsi="Arial" w:cs="Arial"/>
                <w:sz w:val="16"/>
                <w:szCs w:val="16"/>
                <w:lang w:val="es-ES" w:eastAsia="es-ES"/>
              </w:rPr>
              <w:t>Cf</w:t>
            </w:r>
          </w:p>
        </w:tc>
        <w:tc>
          <w:tcPr>
            <w:tcW w:w="2724" w:type="dxa"/>
            <w:tcBorders>
              <w:top w:val="single" w:sz="6" w:space="0" w:color="auto"/>
              <w:left w:val="single" w:sz="6" w:space="0" w:color="auto"/>
              <w:bottom w:val="single" w:sz="6" w:space="0" w:color="auto"/>
              <w:right w:val="single" w:sz="6" w:space="0" w:color="auto"/>
            </w:tcBorders>
            <w:vAlign w:val="center"/>
          </w:tcPr>
          <w:p w14:paraId="58131622"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0.1</w:t>
            </w:r>
          </w:p>
        </w:tc>
      </w:tr>
      <w:tr w:rsidR="00E50504" w:rsidRPr="00E50504" w14:paraId="03DCCC08" w14:textId="77777777" w:rsidTr="00BD5D22">
        <w:trPr>
          <w:trHeight w:val="20"/>
          <w:jc w:val="center"/>
        </w:trPr>
        <w:tc>
          <w:tcPr>
            <w:tcW w:w="1311" w:type="dxa"/>
            <w:tcBorders>
              <w:top w:val="single" w:sz="6" w:space="0" w:color="auto"/>
              <w:left w:val="single" w:sz="6" w:space="0" w:color="auto"/>
              <w:bottom w:val="single" w:sz="6" w:space="0" w:color="auto"/>
              <w:right w:val="single" w:sz="6" w:space="0" w:color="auto"/>
            </w:tcBorders>
            <w:vAlign w:val="center"/>
          </w:tcPr>
          <w:p w14:paraId="44BC2295"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155</w:t>
            </w:r>
            <w:r w:rsidRPr="00E50504">
              <w:rPr>
                <w:rFonts w:ascii="Arial" w:eastAsia="Times New Roman" w:hAnsi="Arial" w:cs="Arial"/>
                <w:sz w:val="16"/>
                <w:szCs w:val="16"/>
                <w:lang w:val="es-ES" w:eastAsia="es-ES"/>
              </w:rPr>
              <w:t>Eu</w:t>
            </w:r>
          </w:p>
        </w:tc>
        <w:tc>
          <w:tcPr>
            <w:tcW w:w="2690" w:type="dxa"/>
            <w:tcBorders>
              <w:top w:val="single" w:sz="6" w:space="0" w:color="auto"/>
              <w:left w:val="single" w:sz="6" w:space="0" w:color="auto"/>
              <w:bottom w:val="single" w:sz="6" w:space="0" w:color="auto"/>
              <w:right w:val="single" w:sz="6" w:space="0" w:color="auto"/>
            </w:tcBorders>
            <w:vAlign w:val="center"/>
          </w:tcPr>
          <w:p w14:paraId="00878713"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100</w:t>
            </w:r>
          </w:p>
        </w:tc>
        <w:tc>
          <w:tcPr>
            <w:tcW w:w="711" w:type="dxa"/>
            <w:tcBorders>
              <w:left w:val="single" w:sz="6" w:space="0" w:color="auto"/>
              <w:right w:val="single" w:sz="6" w:space="0" w:color="auto"/>
            </w:tcBorders>
            <w:vAlign w:val="center"/>
          </w:tcPr>
          <w:p w14:paraId="6A558851"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p>
        </w:tc>
        <w:tc>
          <w:tcPr>
            <w:tcW w:w="1276" w:type="dxa"/>
            <w:tcBorders>
              <w:top w:val="single" w:sz="6" w:space="0" w:color="auto"/>
              <w:left w:val="single" w:sz="6" w:space="0" w:color="auto"/>
              <w:bottom w:val="single" w:sz="6" w:space="0" w:color="auto"/>
              <w:right w:val="single" w:sz="6" w:space="0" w:color="auto"/>
            </w:tcBorders>
            <w:vAlign w:val="center"/>
          </w:tcPr>
          <w:p w14:paraId="6E5B6FE7"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vertAlign w:val="superscript"/>
                <w:lang w:val="es-ES" w:eastAsia="es-ES"/>
              </w:rPr>
              <w:t>254</w:t>
            </w:r>
            <w:r w:rsidRPr="00E50504">
              <w:rPr>
                <w:rFonts w:ascii="Arial" w:eastAsia="Times New Roman" w:hAnsi="Arial" w:cs="Arial"/>
                <w:sz w:val="16"/>
                <w:szCs w:val="16"/>
                <w:lang w:val="es-ES" w:eastAsia="es-ES"/>
              </w:rPr>
              <w:t>Es</w:t>
            </w:r>
          </w:p>
        </w:tc>
        <w:tc>
          <w:tcPr>
            <w:tcW w:w="2724" w:type="dxa"/>
            <w:tcBorders>
              <w:top w:val="single" w:sz="6" w:space="0" w:color="auto"/>
              <w:left w:val="single" w:sz="6" w:space="0" w:color="auto"/>
              <w:bottom w:val="single" w:sz="6" w:space="0" w:color="auto"/>
              <w:right w:val="single" w:sz="6" w:space="0" w:color="auto"/>
            </w:tcBorders>
            <w:vAlign w:val="center"/>
          </w:tcPr>
          <w:p w14:paraId="44E0EC7A" w14:textId="77777777" w:rsidR="00E50504" w:rsidRPr="00E50504" w:rsidRDefault="00E50504" w:rsidP="00E50504">
            <w:pPr>
              <w:spacing w:after="101" w:line="216" w:lineRule="exact"/>
              <w:jc w:val="center"/>
              <w:rPr>
                <w:rFonts w:ascii="Arial" w:eastAsia="Times New Roman" w:hAnsi="Arial" w:cs="Arial"/>
                <w:sz w:val="16"/>
                <w:szCs w:val="16"/>
                <w:lang w:val="es-ES" w:eastAsia="es-ES"/>
              </w:rPr>
            </w:pPr>
            <w:r w:rsidRPr="00E50504">
              <w:rPr>
                <w:rFonts w:ascii="Arial" w:eastAsia="Times New Roman" w:hAnsi="Arial" w:cs="Arial"/>
                <w:sz w:val="16"/>
                <w:szCs w:val="16"/>
                <w:lang w:val="es-ES" w:eastAsia="es-ES"/>
              </w:rPr>
              <w:t>1</w:t>
            </w:r>
          </w:p>
        </w:tc>
      </w:tr>
    </w:tbl>
    <w:p w14:paraId="0200B57A" w14:textId="77777777" w:rsidR="001E7013" w:rsidRDefault="001E7013" w:rsidP="00E50504">
      <w:pPr>
        <w:spacing w:after="101" w:line="216" w:lineRule="exact"/>
        <w:jc w:val="center"/>
        <w:rPr>
          <w:rFonts w:ascii="Arial" w:eastAsia="Times New Roman" w:hAnsi="Arial" w:cs="Arial"/>
          <w:b/>
          <w:sz w:val="18"/>
          <w:szCs w:val="20"/>
          <w:lang w:val="es-ES" w:eastAsia="es-ES"/>
        </w:rPr>
      </w:pPr>
    </w:p>
    <w:tbl>
      <w:tblPr>
        <w:tblStyle w:val="TableGrid"/>
        <w:tblW w:w="9450"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5"/>
        <w:gridCol w:w="4725"/>
      </w:tblGrid>
      <w:tr w:rsidR="00454CA1" w:rsidRPr="001E7013" w14:paraId="38BB14BF" w14:textId="67D31454" w:rsidTr="00B92657">
        <w:tc>
          <w:tcPr>
            <w:tcW w:w="4725" w:type="dxa"/>
          </w:tcPr>
          <w:p w14:paraId="324C6B3F" w14:textId="77777777" w:rsidR="00454CA1" w:rsidRPr="001E7013" w:rsidRDefault="00454CA1" w:rsidP="00454CA1">
            <w:pPr>
              <w:spacing w:after="101" w:line="216" w:lineRule="exact"/>
              <w:jc w:val="center"/>
              <w:rPr>
                <w:rFonts w:ascii="Verdana" w:eastAsia="Times New Roman" w:hAnsi="Verdana" w:cs="Arial"/>
                <w:b/>
                <w:sz w:val="16"/>
                <w:szCs w:val="16"/>
                <w:lang w:val="es-ES" w:eastAsia="es-ES"/>
              </w:rPr>
            </w:pPr>
            <w:r w:rsidRPr="001E7013">
              <w:rPr>
                <w:rFonts w:ascii="Verdana" w:eastAsia="Times New Roman" w:hAnsi="Verdana" w:cs="Arial"/>
                <w:b/>
                <w:sz w:val="16"/>
                <w:szCs w:val="16"/>
                <w:lang w:val="es-ES" w:eastAsia="es-ES"/>
              </w:rPr>
              <w:t>APÉNDICE B (NORMATIVO)</w:t>
            </w:r>
          </w:p>
        </w:tc>
        <w:tc>
          <w:tcPr>
            <w:tcW w:w="4725" w:type="dxa"/>
          </w:tcPr>
          <w:p w14:paraId="27BFBC00" w14:textId="683629EF" w:rsidR="00454CA1" w:rsidRPr="001E7013" w:rsidRDefault="00454CA1" w:rsidP="00454CA1">
            <w:pPr>
              <w:spacing w:after="101" w:line="216" w:lineRule="exact"/>
              <w:jc w:val="center"/>
              <w:rPr>
                <w:rFonts w:ascii="Verdana" w:eastAsia="Times New Roman" w:hAnsi="Verdana" w:cs="Arial"/>
                <w:b/>
                <w:sz w:val="16"/>
                <w:szCs w:val="16"/>
                <w:lang w:eastAsia="es-ES"/>
              </w:rPr>
            </w:pPr>
            <w:r w:rsidRPr="00957D4E">
              <w:rPr>
                <w:rFonts w:ascii="Verdana" w:eastAsia="Times New Roman" w:hAnsi="Verdana" w:cs="Times New Roman"/>
                <w:b/>
                <w:bCs/>
                <w:sz w:val="16"/>
                <w:szCs w:val="16"/>
              </w:rPr>
              <w:t>APPENDIX B (</w:t>
            </w:r>
            <w:r w:rsidR="00B92657">
              <w:rPr>
                <w:rFonts w:ascii="Verdana" w:eastAsia="Times New Roman" w:hAnsi="Verdana" w:cs="Times New Roman"/>
                <w:b/>
                <w:bCs/>
                <w:sz w:val="16"/>
                <w:szCs w:val="16"/>
              </w:rPr>
              <w:t>MANDATORY</w:t>
            </w:r>
            <w:r w:rsidRPr="00957D4E">
              <w:rPr>
                <w:rFonts w:ascii="Verdana" w:eastAsia="Times New Roman" w:hAnsi="Verdana" w:cs="Times New Roman"/>
                <w:b/>
                <w:bCs/>
                <w:sz w:val="16"/>
                <w:szCs w:val="16"/>
              </w:rPr>
              <w:t>)</w:t>
            </w:r>
          </w:p>
        </w:tc>
      </w:tr>
      <w:tr w:rsidR="00454CA1" w:rsidRPr="00454CA1" w14:paraId="3558D087" w14:textId="019C0B8B" w:rsidTr="00B92657">
        <w:tc>
          <w:tcPr>
            <w:tcW w:w="4725" w:type="dxa"/>
          </w:tcPr>
          <w:p w14:paraId="7C17BA73" w14:textId="77777777" w:rsidR="00454CA1" w:rsidRPr="001E7013" w:rsidRDefault="00454CA1" w:rsidP="00454CA1">
            <w:pPr>
              <w:spacing w:after="101" w:line="216" w:lineRule="exact"/>
              <w:jc w:val="center"/>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INFORMACIÓN PARA SOLICITAR LA DISPENSA CONDICIONAL DE RESIDUOS  CONTAMINADOS CON MATERIAL RADIACTIVO</w:t>
            </w:r>
          </w:p>
        </w:tc>
        <w:tc>
          <w:tcPr>
            <w:tcW w:w="4725" w:type="dxa"/>
          </w:tcPr>
          <w:p w14:paraId="5A73882B" w14:textId="51EF5C4D" w:rsidR="00454CA1" w:rsidRPr="001E7013" w:rsidRDefault="00454CA1" w:rsidP="00454CA1">
            <w:pPr>
              <w:spacing w:after="101" w:line="216" w:lineRule="exact"/>
              <w:jc w:val="center"/>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INFORMATION TO REQUEST THE CONDITIONAL </w:t>
            </w:r>
            <w:r w:rsidR="00B92657">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WASTE CONTAMINATED WITH RADIOACTIVE MATERIAL</w:t>
            </w:r>
          </w:p>
        </w:tc>
      </w:tr>
      <w:tr w:rsidR="00454CA1" w:rsidRPr="00454CA1" w14:paraId="0342861B" w14:textId="1D3BCE10" w:rsidTr="00B92657">
        <w:tc>
          <w:tcPr>
            <w:tcW w:w="4725" w:type="dxa"/>
          </w:tcPr>
          <w:p w14:paraId="2B44A389"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Para solicitar la autorización de niveles de dispensa condicional de residuos contaminados con material radiactivo, se debe entregar a la Comisión un informe que contenga lo siguiente:</w:t>
            </w:r>
          </w:p>
        </w:tc>
        <w:tc>
          <w:tcPr>
            <w:tcW w:w="4725" w:type="dxa"/>
          </w:tcPr>
          <w:p w14:paraId="1A5D0518" w14:textId="1F0A8BED" w:rsidR="00454CA1" w:rsidRPr="001E7013" w:rsidRDefault="00454CA1" w:rsidP="00454CA1">
            <w:pPr>
              <w:spacing w:after="52" w:line="216"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To request authorization for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of waste contaminated with radioactive material, a report containing the following must be submitted to the Commission:</w:t>
            </w:r>
          </w:p>
        </w:tc>
      </w:tr>
      <w:tr w:rsidR="00454CA1" w:rsidRPr="00454CA1" w14:paraId="123D605F" w14:textId="7D9935EB" w:rsidTr="00B92657">
        <w:tc>
          <w:tcPr>
            <w:tcW w:w="4725" w:type="dxa"/>
          </w:tcPr>
          <w:p w14:paraId="2A1F6A4A"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B.1</w:t>
            </w:r>
            <w:r w:rsidRPr="001E7013">
              <w:rPr>
                <w:rFonts w:ascii="Verdana" w:eastAsia="Times New Roman" w:hAnsi="Verdana" w:cs="Arial"/>
                <w:sz w:val="16"/>
                <w:szCs w:val="16"/>
                <w:lang w:val="es-MX" w:eastAsia="es-ES"/>
              </w:rPr>
              <w:t xml:space="preserve"> Denominación o razón social, domicilio legal y dirección de la instalación donde se genera el residuo con material radiactivo y los datos de la licencia que ampara el uso del material radiactivo.</w:t>
            </w:r>
          </w:p>
        </w:tc>
        <w:tc>
          <w:tcPr>
            <w:tcW w:w="4725" w:type="dxa"/>
          </w:tcPr>
          <w:p w14:paraId="79B66E28" w14:textId="0871BB0B"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B.1 </w:t>
            </w:r>
            <w:r w:rsidRPr="00957D4E">
              <w:rPr>
                <w:rFonts w:ascii="Verdana" w:eastAsia="Times New Roman" w:hAnsi="Verdana" w:cs="Times New Roman"/>
                <w:sz w:val="16"/>
                <w:szCs w:val="16"/>
              </w:rPr>
              <w:t>Name or company name, legal address and address of the facility where the waste is generated with radioactive material and the license data that covers the use of radioactive material.</w:t>
            </w:r>
          </w:p>
        </w:tc>
      </w:tr>
      <w:tr w:rsidR="00454CA1" w:rsidRPr="00454CA1" w14:paraId="34DC5637" w14:textId="66ACE30C" w:rsidTr="00B92657">
        <w:tc>
          <w:tcPr>
            <w:tcW w:w="4725" w:type="dxa"/>
          </w:tcPr>
          <w:p w14:paraId="57A6CB91"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B.2</w:t>
            </w:r>
            <w:r w:rsidRPr="001E7013">
              <w:rPr>
                <w:rFonts w:ascii="Verdana" w:eastAsia="Times New Roman" w:hAnsi="Verdana" w:cs="Arial"/>
                <w:sz w:val="16"/>
                <w:szCs w:val="16"/>
                <w:lang w:val="es-MX" w:eastAsia="es-ES"/>
              </w:rPr>
              <w:t xml:space="preserve"> Descripción detallada del proceso y del residuo con material radiactivo que se pretende dispensar, incluyendo su estado físico y químico, radionúclido(s) presente(s), y la actividad o concentración de actividad máxima de cada radionúclido presente en el residuo.</w:t>
            </w:r>
          </w:p>
        </w:tc>
        <w:tc>
          <w:tcPr>
            <w:tcW w:w="4725" w:type="dxa"/>
          </w:tcPr>
          <w:p w14:paraId="118F4091" w14:textId="586C75AC"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B.2 </w:t>
            </w:r>
            <w:r w:rsidRPr="00957D4E">
              <w:rPr>
                <w:rFonts w:ascii="Verdana" w:eastAsia="Times New Roman" w:hAnsi="Verdana" w:cs="Times New Roman"/>
                <w:sz w:val="16"/>
                <w:szCs w:val="16"/>
              </w:rPr>
              <w:t xml:space="preserve">Detailed description of the process and of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with radioactive material to be </w:t>
            </w:r>
            <w:r w:rsidR="00B92657">
              <w:rPr>
                <w:rFonts w:ascii="Verdana" w:eastAsia="Times New Roman" w:hAnsi="Verdana" w:cs="Times New Roman"/>
                <w:sz w:val="16"/>
                <w:szCs w:val="16"/>
              </w:rPr>
              <w:t>eliminated</w:t>
            </w:r>
            <w:r w:rsidRPr="00957D4E">
              <w:rPr>
                <w:rFonts w:ascii="Verdana" w:eastAsia="Times New Roman" w:hAnsi="Verdana" w:cs="Times New Roman"/>
                <w:sz w:val="16"/>
                <w:szCs w:val="16"/>
              </w:rPr>
              <w:t xml:space="preserve">, including its physical and chemical state, radionuclide present, and the activity or concentration of maximum activity of each radionuclide present in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w:t>
            </w:r>
          </w:p>
        </w:tc>
      </w:tr>
      <w:tr w:rsidR="00454CA1" w:rsidRPr="00454CA1" w14:paraId="65DD7794" w14:textId="3FACC228" w:rsidTr="00B92657">
        <w:tc>
          <w:tcPr>
            <w:tcW w:w="4725" w:type="dxa"/>
          </w:tcPr>
          <w:p w14:paraId="03E43BF9"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B.3.</w:t>
            </w:r>
            <w:r w:rsidRPr="001E7013">
              <w:rPr>
                <w:rFonts w:ascii="Verdana" w:eastAsia="Times New Roman" w:hAnsi="Verdana" w:cs="Arial"/>
                <w:sz w:val="16"/>
                <w:szCs w:val="16"/>
                <w:lang w:val="es-MX" w:eastAsia="es-ES"/>
              </w:rPr>
              <w:t xml:space="preserve"> Cantidad de residuo con material radiactivo que se pretenden liberar ya sea por única ocasión o sobre una base anual.</w:t>
            </w:r>
          </w:p>
        </w:tc>
        <w:tc>
          <w:tcPr>
            <w:tcW w:w="4725" w:type="dxa"/>
          </w:tcPr>
          <w:p w14:paraId="61A15D4F" w14:textId="2D2B4409"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B.3. </w:t>
            </w:r>
            <w:r w:rsidRPr="00957D4E">
              <w:rPr>
                <w:rFonts w:ascii="Verdana" w:eastAsia="Times New Roman" w:hAnsi="Verdana" w:cs="Times New Roman"/>
                <w:sz w:val="16"/>
                <w:szCs w:val="16"/>
              </w:rPr>
              <w:t>Amount of waste with radioactive material that is intended to be released either only once or on an annual basis.</w:t>
            </w:r>
          </w:p>
        </w:tc>
      </w:tr>
      <w:tr w:rsidR="00454CA1" w:rsidRPr="00454CA1" w14:paraId="6EECE2BF" w14:textId="0685854E" w:rsidTr="00B92657">
        <w:tc>
          <w:tcPr>
            <w:tcW w:w="4725" w:type="dxa"/>
          </w:tcPr>
          <w:p w14:paraId="7C414479" w14:textId="77777777" w:rsidR="00454CA1" w:rsidRPr="001E7013" w:rsidRDefault="00454CA1" w:rsidP="00454CA1">
            <w:pPr>
              <w:spacing w:after="52" w:line="21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MX" w:eastAsia="es-ES"/>
              </w:rPr>
              <w:t>B.4</w:t>
            </w:r>
            <w:r w:rsidRPr="001E7013">
              <w:rPr>
                <w:rFonts w:ascii="Verdana" w:eastAsia="Times New Roman" w:hAnsi="Verdana" w:cs="Arial"/>
                <w:sz w:val="16"/>
                <w:szCs w:val="16"/>
                <w:lang w:val="es-MX" w:eastAsia="es-ES"/>
              </w:rPr>
              <w:t xml:space="preserve"> </w:t>
            </w:r>
            <w:r w:rsidRPr="001E7013">
              <w:rPr>
                <w:rFonts w:ascii="Verdana" w:eastAsia="Times New Roman" w:hAnsi="Verdana" w:cs="Arial"/>
                <w:sz w:val="16"/>
                <w:szCs w:val="16"/>
                <w:lang w:val="es-ES" w:eastAsia="es-ES"/>
              </w:rPr>
              <w:t>Justificación del cumplimiento con los criterios señalados en el punto 4.3 de la presente norma para la dispensa condicional, para lo cual se debe presentar un Informe con la siguiente información:</w:t>
            </w:r>
          </w:p>
        </w:tc>
        <w:tc>
          <w:tcPr>
            <w:tcW w:w="4725" w:type="dxa"/>
          </w:tcPr>
          <w:p w14:paraId="4B57C080" w14:textId="2D7FA9BE"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B.4 </w:t>
            </w:r>
            <w:r w:rsidRPr="00957D4E">
              <w:rPr>
                <w:rFonts w:ascii="Verdana" w:eastAsia="Times New Roman" w:hAnsi="Verdana" w:cs="Times New Roman"/>
                <w:sz w:val="16"/>
                <w:szCs w:val="16"/>
              </w:rPr>
              <w:t xml:space="preserve">Justification of compliance with the criteria indicated in section 4.3 of this standard for conditional </w:t>
            </w:r>
            <w:r w:rsidR="00B5151B">
              <w:rPr>
                <w:rFonts w:ascii="Verdana" w:eastAsia="Times New Roman" w:hAnsi="Verdana" w:cs="Times New Roman"/>
                <w:sz w:val="16"/>
                <w:szCs w:val="16"/>
              </w:rPr>
              <w:t>release</w:t>
            </w:r>
            <w:r w:rsidRPr="00957D4E">
              <w:rPr>
                <w:rFonts w:ascii="Verdana" w:eastAsia="Times New Roman" w:hAnsi="Verdana" w:cs="Times New Roman"/>
                <w:sz w:val="16"/>
                <w:szCs w:val="16"/>
              </w:rPr>
              <w:t xml:space="preserve">, for which a Report must be submitted with the following information: </w:t>
            </w:r>
          </w:p>
        </w:tc>
      </w:tr>
      <w:tr w:rsidR="00454CA1" w:rsidRPr="00454CA1" w14:paraId="3BB455A5" w14:textId="0080CD10" w:rsidTr="00B92657">
        <w:tc>
          <w:tcPr>
            <w:tcW w:w="4725" w:type="dxa"/>
          </w:tcPr>
          <w:p w14:paraId="10C39EEB" w14:textId="77777777" w:rsidR="00454CA1" w:rsidRPr="001E7013" w:rsidRDefault="00454CA1" w:rsidP="00454CA1">
            <w:pPr>
              <w:spacing w:after="52" w:line="21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B.4.1</w:t>
            </w:r>
            <w:r w:rsidRPr="001E7013">
              <w:rPr>
                <w:rFonts w:ascii="Verdana" w:eastAsia="Times New Roman" w:hAnsi="Verdana" w:cs="Arial"/>
                <w:sz w:val="16"/>
                <w:szCs w:val="16"/>
                <w:lang w:val="es-ES" w:eastAsia="es-ES"/>
              </w:rPr>
              <w:t xml:space="preserve"> Descripción de los procesos a que será sometido el residuo dispensado una vez liberado de  la instalación.</w:t>
            </w:r>
          </w:p>
        </w:tc>
        <w:tc>
          <w:tcPr>
            <w:tcW w:w="4725" w:type="dxa"/>
          </w:tcPr>
          <w:p w14:paraId="68479B21" w14:textId="77CA2927"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B.4.1 </w:t>
            </w:r>
            <w:r w:rsidRPr="00957D4E">
              <w:rPr>
                <w:rFonts w:ascii="Verdana" w:eastAsia="Times New Roman" w:hAnsi="Verdana" w:cs="Times New Roman"/>
                <w:sz w:val="16"/>
                <w:szCs w:val="16"/>
              </w:rPr>
              <w:t xml:space="preserve">Description of the processes to which the </w:t>
            </w:r>
            <w:r w:rsidR="00B5151B">
              <w:rPr>
                <w:rFonts w:ascii="Verdana" w:eastAsia="Times New Roman" w:hAnsi="Verdana" w:cs="Times New Roman"/>
                <w:sz w:val="16"/>
                <w:szCs w:val="16"/>
              </w:rPr>
              <w:t>eliminated waste</w:t>
            </w:r>
            <w:r w:rsidRPr="00957D4E">
              <w:rPr>
                <w:rFonts w:ascii="Verdana" w:eastAsia="Times New Roman" w:hAnsi="Verdana" w:cs="Times New Roman"/>
                <w:sz w:val="16"/>
                <w:szCs w:val="16"/>
              </w:rPr>
              <w:t xml:space="preserve"> will be subjected once released from the installation.</w:t>
            </w:r>
          </w:p>
        </w:tc>
      </w:tr>
      <w:tr w:rsidR="00454CA1" w:rsidRPr="00454CA1" w14:paraId="7699B541" w14:textId="1E17234C" w:rsidTr="00B92657">
        <w:tc>
          <w:tcPr>
            <w:tcW w:w="4725" w:type="dxa"/>
          </w:tcPr>
          <w:p w14:paraId="10465E3B" w14:textId="77777777" w:rsidR="00454CA1" w:rsidRPr="001E7013" w:rsidRDefault="00454CA1" w:rsidP="00454CA1">
            <w:pPr>
              <w:spacing w:after="52" w:line="21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B.4.2</w:t>
            </w:r>
            <w:r w:rsidRPr="001E7013">
              <w:rPr>
                <w:rFonts w:ascii="Verdana" w:eastAsia="Times New Roman" w:hAnsi="Verdana" w:cs="Arial"/>
                <w:sz w:val="16"/>
                <w:szCs w:val="16"/>
                <w:lang w:val="es-ES" w:eastAsia="es-ES"/>
              </w:rPr>
              <w:t xml:space="preserve"> Descripción de los escenarios y las vías de exposición del material radiactivo hacia el personal que </w:t>
            </w:r>
            <w:r w:rsidRPr="001E7013">
              <w:rPr>
                <w:rFonts w:ascii="Verdana" w:eastAsia="Times New Roman" w:hAnsi="Verdana" w:cs="Arial"/>
                <w:sz w:val="16"/>
                <w:szCs w:val="16"/>
                <w:lang w:val="es-ES" w:eastAsia="es-ES"/>
              </w:rPr>
              <w:lastRenderedPageBreak/>
              <w:t>manejará los residuos dispensados y a la población tanto en condiciones normales como anormales, obtenidos a partir de los procesos a que se someterá el residuo a dispensar.</w:t>
            </w:r>
          </w:p>
        </w:tc>
        <w:tc>
          <w:tcPr>
            <w:tcW w:w="4725" w:type="dxa"/>
          </w:tcPr>
          <w:p w14:paraId="78B1E589" w14:textId="09256A9D"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lastRenderedPageBreak/>
              <w:t xml:space="preserve">B.4.2 </w:t>
            </w:r>
            <w:r w:rsidRPr="00957D4E">
              <w:rPr>
                <w:rFonts w:ascii="Verdana" w:eastAsia="Times New Roman" w:hAnsi="Verdana" w:cs="Times New Roman"/>
                <w:sz w:val="16"/>
                <w:szCs w:val="16"/>
              </w:rPr>
              <w:t xml:space="preserve">Description of the scenarios and exposure routes of the radioactive material to the personnel that will </w:t>
            </w:r>
            <w:r w:rsidRPr="00957D4E">
              <w:rPr>
                <w:rFonts w:ascii="Verdana" w:eastAsia="Times New Roman" w:hAnsi="Verdana" w:cs="Times New Roman"/>
                <w:sz w:val="16"/>
                <w:szCs w:val="16"/>
              </w:rPr>
              <w:lastRenderedPageBreak/>
              <w:t xml:space="preserve">handle the waste dispensed and the population </w:t>
            </w:r>
            <w:r w:rsidR="00B92657">
              <w:rPr>
                <w:rFonts w:ascii="Verdana" w:eastAsia="Times New Roman" w:hAnsi="Verdana" w:cs="Times New Roman"/>
                <w:sz w:val="16"/>
                <w:szCs w:val="16"/>
              </w:rPr>
              <w:t>under</w:t>
            </w:r>
            <w:r w:rsidRPr="00957D4E">
              <w:rPr>
                <w:rFonts w:ascii="Verdana" w:eastAsia="Times New Roman" w:hAnsi="Verdana" w:cs="Times New Roman"/>
                <w:sz w:val="16"/>
                <w:szCs w:val="16"/>
              </w:rPr>
              <w:t xml:space="preserve"> both normal and abnormal conditions, obtained from the processes to which the waste to be dispensed will be subjected.</w:t>
            </w:r>
          </w:p>
        </w:tc>
      </w:tr>
      <w:tr w:rsidR="00454CA1" w:rsidRPr="00454CA1" w14:paraId="72E77679" w14:textId="5BBFAB2F" w:rsidTr="00B92657">
        <w:tc>
          <w:tcPr>
            <w:tcW w:w="4725" w:type="dxa"/>
          </w:tcPr>
          <w:p w14:paraId="01CB64D2" w14:textId="77777777" w:rsidR="00454CA1" w:rsidRPr="001E7013" w:rsidRDefault="00454CA1" w:rsidP="00454CA1">
            <w:pPr>
              <w:spacing w:after="52" w:line="21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lastRenderedPageBreak/>
              <w:t>B.4.3</w:t>
            </w:r>
            <w:r w:rsidRPr="001E7013">
              <w:rPr>
                <w:rFonts w:ascii="Verdana" w:eastAsia="Times New Roman" w:hAnsi="Verdana" w:cs="Arial"/>
                <w:sz w:val="16"/>
                <w:szCs w:val="16"/>
                <w:lang w:val="es-ES" w:eastAsia="es-ES"/>
              </w:rPr>
              <w:t xml:space="preserve"> Descripción de la metodología utilizada, que puede consistir en la obtención de los niveles de dispensa (Bq/g) por radionúclido a partir de los criterios establecidos en el punto 4.3 de la presente norma o a la demostración, a partir de un término fuente postulado y congruente con las características radiológicas de los residuos a dispensar, del cumplimiento con los criterios de punto 4.3 de la presente norma, lo cual debe ser especificado.</w:t>
            </w:r>
          </w:p>
        </w:tc>
        <w:tc>
          <w:tcPr>
            <w:tcW w:w="4725" w:type="dxa"/>
          </w:tcPr>
          <w:p w14:paraId="631711FF" w14:textId="3AE106C3"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B.4.3 </w:t>
            </w:r>
            <w:r w:rsidRPr="00957D4E">
              <w:rPr>
                <w:rFonts w:ascii="Verdana" w:eastAsia="Times New Roman" w:hAnsi="Verdana" w:cs="Times New Roman"/>
                <w:sz w:val="16"/>
                <w:szCs w:val="16"/>
              </w:rPr>
              <w:t xml:space="preserve">Description of the methodology used, which may consist of obtaining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w:t>
            </w:r>
            <w:proofErr w:type="spellStart"/>
            <w:r w:rsidRPr="00957D4E">
              <w:rPr>
                <w:rFonts w:ascii="Verdana" w:eastAsia="Times New Roman" w:hAnsi="Verdana" w:cs="Times New Roman"/>
                <w:sz w:val="16"/>
                <w:szCs w:val="16"/>
              </w:rPr>
              <w:t>Bq</w:t>
            </w:r>
            <w:proofErr w:type="spellEnd"/>
            <w:r w:rsidRPr="00957D4E">
              <w:rPr>
                <w:rFonts w:ascii="Verdana" w:eastAsia="Times New Roman" w:hAnsi="Verdana" w:cs="Times New Roman"/>
                <w:sz w:val="16"/>
                <w:szCs w:val="16"/>
              </w:rPr>
              <w:t>/g) per radionuclide based on the criteria established in section 4.3 of this standard or the demonstration, based on a term source postulated and congruent with the radiological characteristics of the waste to be dispensed, in compliance with the criteria of point 4.3 of this standard, which must be specified.</w:t>
            </w:r>
          </w:p>
        </w:tc>
      </w:tr>
      <w:tr w:rsidR="00454CA1" w:rsidRPr="00454CA1" w14:paraId="340C5E67" w14:textId="071A615F" w:rsidTr="00B92657">
        <w:tc>
          <w:tcPr>
            <w:tcW w:w="4725" w:type="dxa"/>
          </w:tcPr>
          <w:p w14:paraId="34B8E3EA" w14:textId="77777777" w:rsidR="00454CA1" w:rsidRPr="001E7013" w:rsidRDefault="00454CA1" w:rsidP="00454CA1">
            <w:pPr>
              <w:spacing w:after="52" w:line="21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B.4.4</w:t>
            </w:r>
            <w:r w:rsidRPr="001E7013">
              <w:rPr>
                <w:rFonts w:ascii="Verdana" w:eastAsia="Times New Roman" w:hAnsi="Verdana" w:cs="Arial"/>
                <w:sz w:val="16"/>
                <w:szCs w:val="16"/>
                <w:lang w:val="es-ES" w:eastAsia="es-ES"/>
              </w:rPr>
              <w:t xml:space="preserve"> Modelado de los escenarios y vías de exposición, incluyendo una </w:t>
            </w:r>
            <w:r w:rsidRPr="001E7013">
              <w:rPr>
                <w:rFonts w:ascii="Verdana" w:eastAsia="Times New Roman" w:hAnsi="Verdana" w:cs="Arial"/>
                <w:sz w:val="16"/>
                <w:szCs w:val="16"/>
                <w:lang w:val="es-MX" w:eastAsia="es-ES"/>
              </w:rPr>
              <w:t xml:space="preserve">descripción del modelado de los escenarios </w:t>
            </w:r>
            <w:r w:rsidRPr="001E7013">
              <w:rPr>
                <w:rFonts w:ascii="Verdana" w:eastAsia="Times New Roman" w:hAnsi="Verdana" w:cs="Arial"/>
                <w:sz w:val="16"/>
                <w:szCs w:val="16"/>
                <w:lang w:val="es-ES" w:eastAsia="es-ES"/>
              </w:rPr>
              <w:t>y las vías de exposición consideradas, en caso de que se recurra a suposiciones que faciliten el modelado y el cálculo, deberá presentarse la justificación de que éstas son conservadoras.</w:t>
            </w:r>
          </w:p>
        </w:tc>
        <w:tc>
          <w:tcPr>
            <w:tcW w:w="4725" w:type="dxa"/>
          </w:tcPr>
          <w:p w14:paraId="1A16250C" w14:textId="65CD4912"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B.4.4 </w:t>
            </w:r>
            <w:r w:rsidRPr="00957D4E">
              <w:rPr>
                <w:rFonts w:ascii="Verdana" w:eastAsia="Times New Roman" w:hAnsi="Verdana" w:cs="Times New Roman"/>
                <w:sz w:val="16"/>
                <w:szCs w:val="16"/>
              </w:rPr>
              <w:t>Modeling of the scenarios and routes of exposure, including a description of the modeling of the scenarios and the routes of exposure considered, in case assumptions are made that facilitate modeling and calculation, justification must be presented that they are conservative.</w:t>
            </w:r>
          </w:p>
        </w:tc>
      </w:tr>
      <w:tr w:rsidR="00454CA1" w:rsidRPr="00454CA1" w14:paraId="450A8E48" w14:textId="5E98054A" w:rsidTr="00B92657">
        <w:tc>
          <w:tcPr>
            <w:tcW w:w="4725" w:type="dxa"/>
          </w:tcPr>
          <w:p w14:paraId="598E5974" w14:textId="77777777" w:rsidR="00454CA1" w:rsidRPr="001E7013" w:rsidRDefault="00454CA1" w:rsidP="00454CA1">
            <w:pPr>
              <w:spacing w:after="52" w:line="21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B.4.5</w:t>
            </w:r>
            <w:r w:rsidRPr="001E7013">
              <w:rPr>
                <w:rFonts w:ascii="Verdana" w:eastAsia="Times New Roman" w:hAnsi="Verdana" w:cs="Arial"/>
                <w:sz w:val="16"/>
                <w:szCs w:val="16"/>
                <w:lang w:val="es-ES" w:eastAsia="es-ES"/>
              </w:rPr>
              <w:t xml:space="preserve"> Resultados del cálculo de dosis que confirmen que el término fuente postulado cumple con los criterios de exención o de lo contrario, que los niveles de dispensa propuestos cumplen con los criterios de exención, de acuerdo con la metodología seleccionada. La información presentada debe ser suficiente para reproducir los resultados presentados en el informe</w:t>
            </w:r>
          </w:p>
        </w:tc>
        <w:tc>
          <w:tcPr>
            <w:tcW w:w="4725" w:type="dxa"/>
          </w:tcPr>
          <w:p w14:paraId="090FD01D" w14:textId="33FD5576"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B.4.5 </w:t>
            </w:r>
            <w:r w:rsidRPr="00957D4E">
              <w:rPr>
                <w:rFonts w:ascii="Verdana" w:eastAsia="Times New Roman" w:hAnsi="Verdana" w:cs="Times New Roman"/>
                <w:sz w:val="16"/>
                <w:szCs w:val="16"/>
              </w:rPr>
              <w:t xml:space="preserve">Results of the dose calculation confirming that the term postulated source </w:t>
            </w:r>
            <w:r w:rsidR="00B92657">
              <w:rPr>
                <w:rFonts w:ascii="Verdana" w:eastAsia="Times New Roman" w:hAnsi="Verdana" w:cs="Times New Roman"/>
                <w:sz w:val="16"/>
                <w:szCs w:val="16"/>
              </w:rPr>
              <w:t>complies with</w:t>
            </w:r>
            <w:r w:rsidRPr="00957D4E">
              <w:rPr>
                <w:rFonts w:ascii="Verdana" w:eastAsia="Times New Roman" w:hAnsi="Verdana" w:cs="Times New Roman"/>
                <w:sz w:val="16"/>
                <w:szCs w:val="16"/>
              </w:rPr>
              <w:t xml:space="preserve"> the exemption criteria or otherwise, that the proposed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meet the exemption criteria, in accordance with the methodology selected. The information presented must be sufficient to reproduce the results presented in the report.</w:t>
            </w:r>
          </w:p>
        </w:tc>
      </w:tr>
      <w:tr w:rsidR="00454CA1" w:rsidRPr="00454CA1" w14:paraId="6887CCE2" w14:textId="3EAF8F0C" w:rsidTr="00B92657">
        <w:tc>
          <w:tcPr>
            <w:tcW w:w="4725" w:type="dxa"/>
          </w:tcPr>
          <w:p w14:paraId="41014383"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B.5</w:t>
            </w:r>
            <w:r w:rsidRPr="001E7013">
              <w:rPr>
                <w:rFonts w:ascii="Verdana" w:eastAsia="Times New Roman" w:hAnsi="Verdana" w:cs="Arial"/>
                <w:sz w:val="16"/>
                <w:szCs w:val="16"/>
                <w:lang w:val="es-MX" w:eastAsia="es-ES"/>
              </w:rPr>
              <w:t xml:space="preserve"> En caso de que los residuos dispensados sean ingresados a otros procesos, que impliquen el cumplimiento con criterios de aceptación no radiológicos, éstos deberán ser especificados e indicarse cómo el residuo cumplirá con los mismos.</w:t>
            </w:r>
          </w:p>
        </w:tc>
        <w:tc>
          <w:tcPr>
            <w:tcW w:w="4725" w:type="dxa"/>
          </w:tcPr>
          <w:p w14:paraId="700FA722" w14:textId="19AD6755"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B.5 </w:t>
            </w:r>
            <w:r w:rsidRPr="00957D4E">
              <w:rPr>
                <w:rFonts w:ascii="Verdana" w:eastAsia="Times New Roman" w:hAnsi="Verdana" w:cs="Times New Roman"/>
                <w:sz w:val="16"/>
                <w:szCs w:val="16"/>
              </w:rPr>
              <w:t>In the event that the waste dispensed is entered into other processes, which imply compliance with non-radiological acceptance criteria, these must be specified and indicate how the waste will comply with them.</w:t>
            </w:r>
          </w:p>
        </w:tc>
      </w:tr>
      <w:tr w:rsidR="00454CA1" w:rsidRPr="00454CA1" w14:paraId="748B5F54" w14:textId="238BB326" w:rsidTr="00B92657">
        <w:tc>
          <w:tcPr>
            <w:tcW w:w="4725" w:type="dxa"/>
          </w:tcPr>
          <w:p w14:paraId="3CCBE134"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B.6</w:t>
            </w:r>
            <w:r w:rsidRPr="001E7013">
              <w:rPr>
                <w:rFonts w:ascii="Verdana" w:eastAsia="Times New Roman" w:hAnsi="Verdana" w:cs="Arial"/>
                <w:sz w:val="16"/>
                <w:szCs w:val="16"/>
                <w:lang w:val="es-MX" w:eastAsia="es-ES"/>
              </w:rPr>
              <w:t xml:space="preserve"> En caso de que se tenga previsto entregar los residuos dispensados a otra instalación para su gestión, debe incluirse la</w:t>
            </w:r>
            <w:r w:rsidRPr="001E7013">
              <w:rPr>
                <w:rFonts w:ascii="Verdana" w:eastAsia="Times New Roman" w:hAnsi="Verdana" w:cs="Arial"/>
                <w:b/>
                <w:sz w:val="16"/>
                <w:szCs w:val="16"/>
                <w:lang w:val="es-MX" w:eastAsia="es-ES"/>
              </w:rPr>
              <w:t xml:space="preserve"> </w:t>
            </w:r>
            <w:r w:rsidRPr="001E7013">
              <w:rPr>
                <w:rFonts w:ascii="Verdana" w:eastAsia="Times New Roman" w:hAnsi="Verdana" w:cs="Arial"/>
                <w:sz w:val="16"/>
                <w:szCs w:val="16"/>
                <w:lang w:val="es-MX" w:eastAsia="es-ES"/>
              </w:rPr>
              <w:t>denominación o razón social, el domicilio legal y la dirección de dicha instalación, y de ser el caso, los permisos requeridos por otras autoridades, con que cuenta para gestionar los residuos dispensados que recibirá.</w:t>
            </w:r>
          </w:p>
        </w:tc>
        <w:tc>
          <w:tcPr>
            <w:tcW w:w="4725" w:type="dxa"/>
          </w:tcPr>
          <w:p w14:paraId="41646C95" w14:textId="0913275B"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B.6 </w:t>
            </w:r>
            <w:r w:rsidRPr="00957D4E">
              <w:rPr>
                <w:rFonts w:ascii="Verdana" w:eastAsia="Times New Roman" w:hAnsi="Verdana" w:cs="Times New Roman"/>
                <w:sz w:val="16"/>
                <w:szCs w:val="16"/>
              </w:rPr>
              <w:t xml:space="preserve">In the event that it is planned to deliver the waste </w:t>
            </w:r>
            <w:r w:rsidR="00B92657">
              <w:rPr>
                <w:rFonts w:ascii="Verdana" w:eastAsia="Times New Roman" w:hAnsi="Verdana" w:cs="Times New Roman"/>
                <w:sz w:val="16"/>
                <w:szCs w:val="16"/>
              </w:rPr>
              <w:t>eliminated</w:t>
            </w:r>
            <w:r w:rsidRPr="00957D4E">
              <w:rPr>
                <w:rFonts w:ascii="Verdana" w:eastAsia="Times New Roman" w:hAnsi="Verdana" w:cs="Times New Roman"/>
                <w:sz w:val="16"/>
                <w:szCs w:val="16"/>
              </w:rPr>
              <w:t xml:space="preserve"> to another facility for management, the name or business name, legal address and address of said facility must be included, and if necessary, the permits required by other authorities, </w:t>
            </w:r>
            <w:r w:rsidR="00B92657">
              <w:rPr>
                <w:rFonts w:ascii="Verdana" w:eastAsia="Times New Roman" w:hAnsi="Verdana" w:cs="Times New Roman"/>
                <w:sz w:val="16"/>
                <w:szCs w:val="16"/>
              </w:rPr>
              <w:t>which they have for</w:t>
            </w:r>
            <w:r w:rsidRPr="00957D4E">
              <w:rPr>
                <w:rFonts w:ascii="Verdana" w:eastAsia="Times New Roman" w:hAnsi="Verdana" w:cs="Times New Roman"/>
                <w:sz w:val="16"/>
                <w:szCs w:val="16"/>
              </w:rPr>
              <w:t xml:space="preserve"> manag</w:t>
            </w:r>
            <w:r w:rsidR="00B92657">
              <w:rPr>
                <w:rFonts w:ascii="Verdana" w:eastAsia="Times New Roman" w:hAnsi="Verdana" w:cs="Times New Roman"/>
                <w:sz w:val="16"/>
                <w:szCs w:val="16"/>
              </w:rPr>
              <w:t>ing</w:t>
            </w:r>
            <w:r w:rsidRPr="00957D4E">
              <w:rPr>
                <w:rFonts w:ascii="Verdana" w:eastAsia="Times New Roman" w:hAnsi="Verdana" w:cs="Times New Roman"/>
                <w:sz w:val="16"/>
                <w:szCs w:val="16"/>
              </w:rPr>
              <w:t xml:space="preserve"> the waste </w:t>
            </w:r>
            <w:r w:rsidR="00B92657">
              <w:rPr>
                <w:rFonts w:ascii="Verdana" w:eastAsia="Times New Roman" w:hAnsi="Verdana" w:cs="Times New Roman"/>
                <w:sz w:val="16"/>
                <w:szCs w:val="16"/>
              </w:rPr>
              <w:t xml:space="preserve">eliminated that will be received. </w:t>
            </w:r>
            <w:r w:rsidRPr="00957D4E">
              <w:rPr>
                <w:rFonts w:ascii="Verdana" w:eastAsia="Times New Roman" w:hAnsi="Verdana" w:cs="Times New Roman"/>
                <w:b/>
                <w:bCs/>
                <w:sz w:val="16"/>
                <w:szCs w:val="16"/>
              </w:rPr>
              <w:t xml:space="preserve"> </w:t>
            </w:r>
          </w:p>
        </w:tc>
      </w:tr>
      <w:tr w:rsidR="00454CA1" w:rsidRPr="00454CA1" w14:paraId="07231B5A" w14:textId="44A65750" w:rsidTr="00B92657">
        <w:tc>
          <w:tcPr>
            <w:tcW w:w="4725" w:type="dxa"/>
          </w:tcPr>
          <w:p w14:paraId="15FDF267" w14:textId="77777777" w:rsidR="00454CA1" w:rsidRDefault="00454CA1" w:rsidP="00454CA1">
            <w:pPr>
              <w:spacing w:after="52" w:line="216" w:lineRule="exact"/>
              <w:jc w:val="both"/>
              <w:rPr>
                <w:rFonts w:ascii="Verdana" w:eastAsia="Times New Roman" w:hAnsi="Verdana" w:cs="Arial"/>
                <w:b/>
                <w:sz w:val="16"/>
                <w:szCs w:val="16"/>
                <w:lang w:eastAsia="es-ES"/>
              </w:rPr>
            </w:pPr>
          </w:p>
          <w:p w14:paraId="6E8C29DA" w14:textId="77777777" w:rsidR="00B92657" w:rsidRDefault="00B92657" w:rsidP="00454CA1">
            <w:pPr>
              <w:spacing w:after="52" w:line="216" w:lineRule="exact"/>
              <w:jc w:val="both"/>
              <w:rPr>
                <w:rFonts w:ascii="Verdana" w:eastAsia="Times New Roman" w:hAnsi="Verdana" w:cs="Arial"/>
                <w:b/>
                <w:sz w:val="16"/>
                <w:szCs w:val="16"/>
                <w:lang w:eastAsia="es-ES"/>
              </w:rPr>
            </w:pPr>
          </w:p>
          <w:p w14:paraId="2015C2D7" w14:textId="77777777" w:rsidR="00B92657" w:rsidRDefault="00B92657" w:rsidP="00454CA1">
            <w:pPr>
              <w:spacing w:after="52" w:line="216" w:lineRule="exact"/>
              <w:jc w:val="both"/>
              <w:rPr>
                <w:rFonts w:ascii="Verdana" w:eastAsia="Times New Roman" w:hAnsi="Verdana" w:cs="Arial"/>
                <w:b/>
                <w:sz w:val="16"/>
                <w:szCs w:val="16"/>
                <w:lang w:eastAsia="es-ES"/>
              </w:rPr>
            </w:pPr>
          </w:p>
          <w:p w14:paraId="21D518BF" w14:textId="122E94F9" w:rsidR="00B92657" w:rsidRPr="00454CA1" w:rsidRDefault="00B92657" w:rsidP="00454CA1">
            <w:pPr>
              <w:spacing w:after="52" w:line="216" w:lineRule="exact"/>
              <w:jc w:val="both"/>
              <w:rPr>
                <w:rFonts w:ascii="Verdana" w:eastAsia="Times New Roman" w:hAnsi="Verdana" w:cs="Arial"/>
                <w:b/>
                <w:sz w:val="16"/>
                <w:szCs w:val="16"/>
                <w:lang w:eastAsia="es-ES"/>
              </w:rPr>
            </w:pPr>
          </w:p>
        </w:tc>
        <w:tc>
          <w:tcPr>
            <w:tcW w:w="4725" w:type="dxa"/>
          </w:tcPr>
          <w:p w14:paraId="3C7060F8" w14:textId="427C3478"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w:t>
            </w:r>
          </w:p>
        </w:tc>
      </w:tr>
      <w:tr w:rsidR="00454CA1" w:rsidRPr="001E7013" w14:paraId="7FC33D56" w14:textId="3E44D9D1" w:rsidTr="00B92657">
        <w:tc>
          <w:tcPr>
            <w:tcW w:w="4725" w:type="dxa"/>
          </w:tcPr>
          <w:p w14:paraId="68DCF581" w14:textId="77777777" w:rsidR="00454CA1" w:rsidRPr="001E7013" w:rsidRDefault="00454CA1" w:rsidP="00454CA1">
            <w:pPr>
              <w:spacing w:after="52" w:line="216" w:lineRule="exact"/>
              <w:jc w:val="center"/>
              <w:rPr>
                <w:rFonts w:ascii="Verdana" w:eastAsia="Times New Roman" w:hAnsi="Verdana" w:cs="Arial"/>
                <w:b/>
                <w:sz w:val="16"/>
                <w:szCs w:val="16"/>
                <w:lang w:val="es-ES" w:eastAsia="es-ES"/>
              </w:rPr>
            </w:pPr>
            <w:r w:rsidRPr="001E7013">
              <w:rPr>
                <w:rFonts w:ascii="Verdana" w:eastAsia="Times New Roman" w:hAnsi="Verdana" w:cs="Arial"/>
                <w:b/>
                <w:sz w:val="16"/>
                <w:szCs w:val="16"/>
                <w:lang w:val="es-ES" w:eastAsia="es-ES"/>
              </w:rPr>
              <w:t>APÉNDICE C (NORMATIVO)</w:t>
            </w:r>
          </w:p>
        </w:tc>
        <w:tc>
          <w:tcPr>
            <w:tcW w:w="4725" w:type="dxa"/>
          </w:tcPr>
          <w:p w14:paraId="72650AF4" w14:textId="21FD32AB" w:rsidR="00454CA1" w:rsidRPr="001E7013" w:rsidRDefault="00454CA1" w:rsidP="00454CA1">
            <w:pPr>
              <w:spacing w:after="52" w:line="216" w:lineRule="exact"/>
              <w:jc w:val="center"/>
              <w:rPr>
                <w:rFonts w:ascii="Verdana" w:eastAsia="Times New Roman" w:hAnsi="Verdana" w:cs="Arial"/>
                <w:b/>
                <w:sz w:val="16"/>
                <w:szCs w:val="16"/>
                <w:lang w:eastAsia="es-ES"/>
              </w:rPr>
            </w:pPr>
            <w:r w:rsidRPr="00957D4E">
              <w:rPr>
                <w:rFonts w:ascii="Verdana" w:eastAsia="Times New Roman" w:hAnsi="Verdana" w:cs="Times New Roman"/>
                <w:b/>
                <w:bCs/>
                <w:sz w:val="16"/>
                <w:szCs w:val="16"/>
              </w:rPr>
              <w:t>APPENDIX C (</w:t>
            </w:r>
            <w:r w:rsidR="00B92657">
              <w:rPr>
                <w:rFonts w:ascii="Verdana" w:eastAsia="Times New Roman" w:hAnsi="Verdana" w:cs="Times New Roman"/>
                <w:b/>
                <w:bCs/>
                <w:sz w:val="16"/>
                <w:szCs w:val="16"/>
              </w:rPr>
              <w:t>MANDATORY</w:t>
            </w:r>
            <w:r w:rsidRPr="00957D4E">
              <w:rPr>
                <w:rFonts w:ascii="Verdana" w:eastAsia="Times New Roman" w:hAnsi="Verdana" w:cs="Times New Roman"/>
                <w:b/>
                <w:bCs/>
                <w:sz w:val="16"/>
                <w:szCs w:val="16"/>
              </w:rPr>
              <w:t>)</w:t>
            </w:r>
          </w:p>
        </w:tc>
      </w:tr>
      <w:tr w:rsidR="00454CA1" w:rsidRPr="00454CA1" w14:paraId="41A82D4E" w14:textId="29621F4A" w:rsidTr="00B92657">
        <w:tc>
          <w:tcPr>
            <w:tcW w:w="4725" w:type="dxa"/>
          </w:tcPr>
          <w:p w14:paraId="00150688" w14:textId="77777777" w:rsidR="00454CA1" w:rsidRPr="001E7013" w:rsidRDefault="00454CA1" w:rsidP="00454CA1">
            <w:pPr>
              <w:spacing w:after="52" w:line="216" w:lineRule="exact"/>
              <w:jc w:val="center"/>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INFORMACIÓN PARA SOLICITAR LA DISPENSA CONDICIONAL DE ACEITES  CONTAMINADOS CON MATERIAL RADIACTIVO</w:t>
            </w:r>
          </w:p>
        </w:tc>
        <w:tc>
          <w:tcPr>
            <w:tcW w:w="4725" w:type="dxa"/>
          </w:tcPr>
          <w:p w14:paraId="34571C0C" w14:textId="77DF40B9" w:rsidR="00454CA1" w:rsidRPr="001E7013" w:rsidRDefault="00454CA1" w:rsidP="00454CA1">
            <w:pPr>
              <w:spacing w:after="52" w:line="216" w:lineRule="exact"/>
              <w:jc w:val="center"/>
              <w:rPr>
                <w:rFonts w:ascii="Verdana" w:eastAsia="Times New Roman" w:hAnsi="Verdana" w:cs="Arial"/>
                <w:b/>
                <w:sz w:val="16"/>
                <w:szCs w:val="16"/>
                <w:lang w:eastAsia="es-ES"/>
              </w:rPr>
            </w:pPr>
            <w:r w:rsidRPr="00957D4E">
              <w:rPr>
                <w:rFonts w:ascii="Verdana" w:eastAsia="Times New Roman" w:hAnsi="Verdana" w:cs="Times New Roman"/>
                <w:b/>
                <w:bCs/>
                <w:sz w:val="16"/>
                <w:szCs w:val="16"/>
              </w:rPr>
              <w:t>INFORMATION TO REQUEST</w:t>
            </w:r>
            <w:r w:rsidR="00B92657">
              <w:rPr>
                <w:rFonts w:ascii="Verdana" w:eastAsia="Times New Roman" w:hAnsi="Verdana" w:cs="Times New Roman"/>
                <w:b/>
                <w:bCs/>
                <w:sz w:val="16"/>
                <w:szCs w:val="16"/>
              </w:rPr>
              <w:t xml:space="preserve"> FOR</w:t>
            </w:r>
            <w:r w:rsidRPr="00957D4E">
              <w:rPr>
                <w:rFonts w:ascii="Verdana" w:eastAsia="Times New Roman" w:hAnsi="Verdana" w:cs="Times New Roman"/>
                <w:b/>
                <w:bCs/>
                <w:sz w:val="16"/>
                <w:szCs w:val="16"/>
              </w:rPr>
              <w:t xml:space="preserve"> THE CONDITIONAL </w:t>
            </w:r>
            <w:r w:rsidR="00B92657">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OILS CONTAMINATED WITH RADIOACTIVE MATERIAL</w:t>
            </w:r>
          </w:p>
        </w:tc>
      </w:tr>
      <w:tr w:rsidR="00454CA1" w:rsidRPr="00454CA1" w14:paraId="5DB8D772" w14:textId="0CDBBAC0" w:rsidTr="00B92657">
        <w:tc>
          <w:tcPr>
            <w:tcW w:w="4725" w:type="dxa"/>
          </w:tcPr>
          <w:p w14:paraId="6BDECF05"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Para solicitar la dispensa condicional de aceites contaminados con material radiactivo, se debe entregar a la Comisión un informe que contenga lo siguiente:</w:t>
            </w:r>
          </w:p>
        </w:tc>
        <w:tc>
          <w:tcPr>
            <w:tcW w:w="4725" w:type="dxa"/>
          </w:tcPr>
          <w:p w14:paraId="649808AD" w14:textId="0503E58C" w:rsidR="00454CA1" w:rsidRPr="001E7013" w:rsidRDefault="00454CA1" w:rsidP="00454CA1">
            <w:pPr>
              <w:spacing w:after="52" w:line="216"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To request the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oils contaminated with radioactive material, a report containing the following must be submitted to the Commission:</w:t>
            </w:r>
          </w:p>
        </w:tc>
      </w:tr>
      <w:tr w:rsidR="00454CA1" w:rsidRPr="00454CA1" w14:paraId="5BFBB4E8" w14:textId="3791C624" w:rsidTr="00B92657">
        <w:tc>
          <w:tcPr>
            <w:tcW w:w="4725" w:type="dxa"/>
          </w:tcPr>
          <w:p w14:paraId="172E0828"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C.1</w:t>
            </w:r>
            <w:r w:rsidRPr="001E7013">
              <w:rPr>
                <w:rFonts w:ascii="Verdana" w:eastAsia="Times New Roman" w:hAnsi="Verdana" w:cs="Arial"/>
                <w:sz w:val="16"/>
                <w:szCs w:val="16"/>
                <w:lang w:val="es-MX" w:eastAsia="es-ES"/>
              </w:rPr>
              <w:t xml:space="preserve"> Denominación o</w:t>
            </w:r>
            <w:r w:rsidRPr="001E7013">
              <w:rPr>
                <w:rFonts w:ascii="Verdana" w:eastAsia="Times New Roman" w:hAnsi="Verdana" w:cs="Arial"/>
                <w:b/>
                <w:sz w:val="16"/>
                <w:szCs w:val="16"/>
                <w:lang w:val="es-MX" w:eastAsia="es-ES"/>
              </w:rPr>
              <w:t xml:space="preserve"> </w:t>
            </w:r>
            <w:r w:rsidRPr="001E7013">
              <w:rPr>
                <w:rFonts w:ascii="Verdana" w:eastAsia="Times New Roman" w:hAnsi="Verdana" w:cs="Arial"/>
                <w:sz w:val="16"/>
                <w:szCs w:val="16"/>
                <w:lang w:val="es-MX" w:eastAsia="es-ES"/>
              </w:rPr>
              <w:t>razón social, domicilio legal y dirección de la instalación donde se genera el aceite con material radiactivo y los datos de la licencia que ampara el uso del material radiactivo o nuclear.</w:t>
            </w:r>
          </w:p>
        </w:tc>
        <w:tc>
          <w:tcPr>
            <w:tcW w:w="4725" w:type="dxa"/>
          </w:tcPr>
          <w:p w14:paraId="6E6B1F21" w14:textId="6307B335"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C.1 </w:t>
            </w:r>
            <w:r w:rsidRPr="00957D4E">
              <w:rPr>
                <w:rFonts w:ascii="Verdana" w:eastAsia="Times New Roman" w:hAnsi="Verdana" w:cs="Times New Roman"/>
                <w:sz w:val="16"/>
                <w:szCs w:val="16"/>
              </w:rPr>
              <w:t>Name or company name, legal address and address of the facility where the oil is generated with radioactive material and the license data that covers the use of radioactive or nuclear material.</w:t>
            </w:r>
            <w:r w:rsidRPr="00957D4E">
              <w:rPr>
                <w:rFonts w:ascii="Verdana" w:eastAsia="Times New Roman" w:hAnsi="Verdana" w:cs="Times New Roman"/>
                <w:b/>
                <w:bCs/>
                <w:sz w:val="16"/>
                <w:szCs w:val="16"/>
              </w:rPr>
              <w:t xml:space="preserve"> </w:t>
            </w:r>
          </w:p>
        </w:tc>
      </w:tr>
      <w:tr w:rsidR="00454CA1" w:rsidRPr="00454CA1" w14:paraId="65507131" w14:textId="1E961CD7" w:rsidTr="00B92657">
        <w:tc>
          <w:tcPr>
            <w:tcW w:w="4725" w:type="dxa"/>
          </w:tcPr>
          <w:p w14:paraId="625801F8"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C.2.</w:t>
            </w:r>
            <w:r w:rsidRPr="001E7013">
              <w:rPr>
                <w:rFonts w:ascii="Verdana" w:eastAsia="Times New Roman" w:hAnsi="Verdana" w:cs="Arial"/>
                <w:sz w:val="16"/>
                <w:szCs w:val="16"/>
                <w:lang w:val="es-MX" w:eastAsia="es-ES"/>
              </w:rPr>
              <w:t xml:space="preserve"> Cantidad de aceites con material radiactivo que se pretende liberar por una sola ocasión  o anualmente.</w:t>
            </w:r>
          </w:p>
        </w:tc>
        <w:tc>
          <w:tcPr>
            <w:tcW w:w="4725" w:type="dxa"/>
          </w:tcPr>
          <w:p w14:paraId="7FDD34A6" w14:textId="3972F65C"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C.2. </w:t>
            </w:r>
            <w:r w:rsidRPr="00957D4E">
              <w:rPr>
                <w:rFonts w:ascii="Verdana" w:eastAsia="Times New Roman" w:hAnsi="Verdana" w:cs="Times New Roman"/>
                <w:sz w:val="16"/>
                <w:szCs w:val="16"/>
              </w:rPr>
              <w:t>Amount of oils with radioactive material that is intended to be released only once or annually.</w:t>
            </w:r>
          </w:p>
        </w:tc>
      </w:tr>
      <w:tr w:rsidR="00454CA1" w:rsidRPr="00454CA1" w14:paraId="3081DDCD" w14:textId="6439CE9F" w:rsidTr="00B92657">
        <w:tc>
          <w:tcPr>
            <w:tcW w:w="4725" w:type="dxa"/>
          </w:tcPr>
          <w:p w14:paraId="5A13466E"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lastRenderedPageBreak/>
              <w:t>C.3</w:t>
            </w:r>
            <w:r w:rsidRPr="001E7013">
              <w:rPr>
                <w:rFonts w:ascii="Verdana" w:eastAsia="Times New Roman" w:hAnsi="Verdana" w:cs="Arial"/>
                <w:sz w:val="16"/>
                <w:szCs w:val="16"/>
                <w:lang w:val="es-MX" w:eastAsia="es-ES"/>
              </w:rPr>
              <w:t xml:space="preserve"> En caso de que se tenga previsto entregar los aceites dispensados a otra instalación para su gestión, debe incluirse la razón social, el domicilio legal y la dirección de dicha instalación y los permisos requeridos por otras autoridades con que cuenta para gestionar los aceites dispensados que recibirá.</w:t>
            </w:r>
          </w:p>
        </w:tc>
        <w:tc>
          <w:tcPr>
            <w:tcW w:w="4725" w:type="dxa"/>
          </w:tcPr>
          <w:p w14:paraId="18B88F98" w14:textId="56F9BC55"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C.3 </w:t>
            </w:r>
            <w:r w:rsidRPr="00957D4E">
              <w:rPr>
                <w:rFonts w:ascii="Verdana" w:eastAsia="Times New Roman" w:hAnsi="Verdana" w:cs="Times New Roman"/>
                <w:sz w:val="16"/>
                <w:szCs w:val="16"/>
              </w:rPr>
              <w:t xml:space="preserve">In the event that it is planned to deliver the oils dispensed to another facility for management, the business name, legal address and address of said facility and the permits required by other authorities with which </w:t>
            </w:r>
            <w:r w:rsidR="00B92657">
              <w:rPr>
                <w:rFonts w:ascii="Verdana" w:eastAsia="Times New Roman" w:hAnsi="Verdana" w:cs="Times New Roman"/>
                <w:sz w:val="16"/>
                <w:szCs w:val="16"/>
              </w:rPr>
              <w:t xml:space="preserve">they have in order </w:t>
            </w:r>
            <w:r w:rsidRPr="00957D4E">
              <w:rPr>
                <w:rFonts w:ascii="Verdana" w:eastAsia="Times New Roman" w:hAnsi="Verdana" w:cs="Times New Roman"/>
                <w:sz w:val="16"/>
                <w:szCs w:val="16"/>
              </w:rPr>
              <w:t xml:space="preserve">to manage the oils </w:t>
            </w:r>
            <w:r w:rsidR="00B92657">
              <w:rPr>
                <w:rFonts w:ascii="Verdana" w:eastAsia="Times New Roman" w:hAnsi="Verdana" w:cs="Times New Roman"/>
                <w:sz w:val="16"/>
                <w:szCs w:val="16"/>
              </w:rPr>
              <w:t xml:space="preserve">eliminated that will be received. </w:t>
            </w:r>
          </w:p>
        </w:tc>
      </w:tr>
      <w:tr w:rsidR="00454CA1" w:rsidRPr="00454CA1" w14:paraId="49AA29E4" w14:textId="7B6967EC" w:rsidTr="00B92657">
        <w:tc>
          <w:tcPr>
            <w:tcW w:w="4725" w:type="dxa"/>
          </w:tcPr>
          <w:p w14:paraId="0126D446" w14:textId="77777777" w:rsidR="00454CA1" w:rsidRPr="001E7013" w:rsidRDefault="00454CA1" w:rsidP="00454CA1">
            <w:pPr>
              <w:spacing w:after="52"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C.4</w:t>
            </w:r>
            <w:r w:rsidRPr="001E7013">
              <w:rPr>
                <w:rFonts w:ascii="Verdana" w:eastAsia="Times New Roman" w:hAnsi="Verdana" w:cs="Arial"/>
                <w:sz w:val="16"/>
                <w:szCs w:val="16"/>
                <w:lang w:val="es-MX" w:eastAsia="es-ES"/>
              </w:rPr>
              <w:t xml:space="preserve"> Descripción detallada de los procesos a que se someterá el aceite para, en caso de ser necesario, eliminar el contenido de agua y partículas suspendidas en el aceite a menos del 0.25% en peso, tal como lo requiere el punto 4.4.2.1 y el método que se utilizará para cuantificar este parámetro.</w:t>
            </w:r>
          </w:p>
        </w:tc>
        <w:tc>
          <w:tcPr>
            <w:tcW w:w="4725" w:type="dxa"/>
          </w:tcPr>
          <w:p w14:paraId="15C4C14C" w14:textId="6B1F6CCC" w:rsidR="00454CA1" w:rsidRPr="001E7013" w:rsidRDefault="00454CA1" w:rsidP="00454CA1">
            <w:pPr>
              <w:spacing w:after="52"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C.4 </w:t>
            </w:r>
            <w:r w:rsidRPr="00957D4E">
              <w:rPr>
                <w:rFonts w:ascii="Verdana" w:eastAsia="Times New Roman" w:hAnsi="Verdana" w:cs="Times New Roman"/>
                <w:sz w:val="16"/>
                <w:szCs w:val="16"/>
              </w:rPr>
              <w:t>Detailed description of the processes to which the oil will be subjected to, if necessary, eliminate the content of water and particles suspended in the oil at less than 0.25% by weight, as required by section 4.4.2.1 and the method that will be used to quantify this parameter.</w:t>
            </w:r>
          </w:p>
        </w:tc>
      </w:tr>
      <w:tr w:rsidR="00454CA1" w:rsidRPr="00454CA1" w14:paraId="04309C92" w14:textId="38383E20" w:rsidTr="00B92657">
        <w:tc>
          <w:tcPr>
            <w:tcW w:w="4725" w:type="dxa"/>
          </w:tcPr>
          <w:p w14:paraId="487BE196" w14:textId="77777777" w:rsidR="00454CA1" w:rsidRDefault="00454CA1" w:rsidP="00454CA1">
            <w:pPr>
              <w:spacing w:after="101" w:line="21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C.5</w:t>
            </w:r>
            <w:r w:rsidRPr="001E7013">
              <w:rPr>
                <w:rFonts w:ascii="Verdana" w:eastAsia="Times New Roman" w:hAnsi="Verdana" w:cs="Arial"/>
                <w:sz w:val="16"/>
                <w:szCs w:val="16"/>
                <w:lang w:val="es-MX" w:eastAsia="es-ES"/>
              </w:rPr>
              <w:t xml:space="preserve"> El sistema para la dispensa de los aceites que se establecerá en congruencia con la presente norma y conforme a los lineamientos señalados en el Apéndice D.</w:t>
            </w:r>
          </w:p>
          <w:p w14:paraId="71BF4772" w14:textId="77777777" w:rsidR="00B92657" w:rsidRDefault="00B92657" w:rsidP="00454CA1">
            <w:pPr>
              <w:spacing w:after="101" w:line="216" w:lineRule="exact"/>
              <w:jc w:val="both"/>
              <w:rPr>
                <w:rFonts w:ascii="Verdana" w:eastAsia="Times New Roman" w:hAnsi="Verdana" w:cs="Arial"/>
                <w:sz w:val="16"/>
                <w:szCs w:val="16"/>
                <w:lang w:val="es-MX" w:eastAsia="es-ES"/>
              </w:rPr>
            </w:pPr>
          </w:p>
          <w:p w14:paraId="6B0C27AE" w14:textId="77777777" w:rsidR="00B92657" w:rsidRDefault="00B92657" w:rsidP="00454CA1">
            <w:pPr>
              <w:spacing w:after="101" w:line="216" w:lineRule="exact"/>
              <w:jc w:val="both"/>
              <w:rPr>
                <w:rFonts w:ascii="Verdana" w:eastAsia="Times New Roman" w:hAnsi="Verdana" w:cs="Arial"/>
                <w:sz w:val="16"/>
                <w:szCs w:val="16"/>
                <w:lang w:val="es-MX" w:eastAsia="es-ES"/>
              </w:rPr>
            </w:pPr>
          </w:p>
          <w:p w14:paraId="5F34CB31" w14:textId="77777777" w:rsidR="00B92657" w:rsidRDefault="00B92657" w:rsidP="00454CA1">
            <w:pPr>
              <w:spacing w:after="101" w:line="216" w:lineRule="exact"/>
              <w:jc w:val="both"/>
              <w:rPr>
                <w:rFonts w:ascii="Verdana" w:eastAsia="Times New Roman" w:hAnsi="Verdana" w:cs="Arial"/>
                <w:sz w:val="16"/>
                <w:szCs w:val="16"/>
                <w:lang w:val="es-MX" w:eastAsia="es-ES"/>
              </w:rPr>
            </w:pPr>
          </w:p>
          <w:p w14:paraId="241B86D3" w14:textId="77777777" w:rsidR="00B92657" w:rsidRDefault="00B92657" w:rsidP="00454CA1">
            <w:pPr>
              <w:spacing w:after="101" w:line="216" w:lineRule="exact"/>
              <w:jc w:val="both"/>
              <w:rPr>
                <w:rFonts w:ascii="Verdana" w:eastAsia="Times New Roman" w:hAnsi="Verdana" w:cs="Arial"/>
                <w:sz w:val="16"/>
                <w:szCs w:val="16"/>
                <w:lang w:val="es-MX" w:eastAsia="es-ES"/>
              </w:rPr>
            </w:pPr>
          </w:p>
          <w:p w14:paraId="36518799" w14:textId="77777777" w:rsidR="00B92657" w:rsidRDefault="00B92657" w:rsidP="00454CA1">
            <w:pPr>
              <w:spacing w:after="101" w:line="216" w:lineRule="exact"/>
              <w:jc w:val="both"/>
              <w:rPr>
                <w:rFonts w:ascii="Verdana" w:eastAsia="Times New Roman" w:hAnsi="Verdana" w:cs="Arial"/>
                <w:sz w:val="16"/>
                <w:szCs w:val="16"/>
                <w:lang w:val="es-MX" w:eastAsia="es-ES"/>
              </w:rPr>
            </w:pPr>
          </w:p>
          <w:p w14:paraId="2015ECF8" w14:textId="4F101063" w:rsidR="00B92657" w:rsidRPr="001E7013" w:rsidRDefault="00B92657" w:rsidP="00454CA1">
            <w:pPr>
              <w:spacing w:after="101" w:line="216" w:lineRule="exact"/>
              <w:jc w:val="both"/>
              <w:rPr>
                <w:rFonts w:ascii="Verdana" w:eastAsia="Times New Roman" w:hAnsi="Verdana" w:cs="Arial"/>
                <w:sz w:val="16"/>
                <w:szCs w:val="16"/>
                <w:lang w:val="es-MX" w:eastAsia="es-ES"/>
              </w:rPr>
            </w:pPr>
          </w:p>
        </w:tc>
        <w:tc>
          <w:tcPr>
            <w:tcW w:w="4725" w:type="dxa"/>
          </w:tcPr>
          <w:p w14:paraId="60B43055" w14:textId="082AA220" w:rsidR="00454CA1" w:rsidRPr="001E7013" w:rsidRDefault="00454CA1" w:rsidP="00454CA1">
            <w:pPr>
              <w:spacing w:after="101" w:line="21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C.5 </w:t>
            </w:r>
            <w:r w:rsidRPr="00957D4E">
              <w:rPr>
                <w:rFonts w:ascii="Verdana" w:eastAsia="Times New Roman" w:hAnsi="Verdana" w:cs="Times New Roman"/>
                <w:sz w:val="16"/>
                <w:szCs w:val="16"/>
              </w:rPr>
              <w:t xml:space="preserve">The system for </w:t>
            </w:r>
            <w:r w:rsidR="00B5151B">
              <w:rPr>
                <w:rFonts w:ascii="Verdana" w:eastAsia="Times New Roman" w:hAnsi="Verdana" w:cs="Times New Roman"/>
                <w:sz w:val="16"/>
                <w:szCs w:val="16"/>
              </w:rPr>
              <w:t>elimination</w:t>
            </w:r>
            <w:r w:rsidR="00B92657">
              <w:rPr>
                <w:rFonts w:ascii="Verdana" w:eastAsia="Times New Roman" w:hAnsi="Verdana" w:cs="Times New Roman"/>
                <w:sz w:val="16"/>
                <w:szCs w:val="16"/>
              </w:rPr>
              <w:t xml:space="preserve"> of the</w:t>
            </w:r>
            <w:r w:rsidRPr="00957D4E">
              <w:rPr>
                <w:rFonts w:ascii="Verdana" w:eastAsia="Times New Roman" w:hAnsi="Verdana" w:cs="Times New Roman"/>
                <w:sz w:val="16"/>
                <w:szCs w:val="16"/>
              </w:rPr>
              <w:t xml:space="preserve"> oils that will be established in accordance with this standard and in accordance with the guidelines indicated in Appendix D.</w:t>
            </w:r>
          </w:p>
        </w:tc>
      </w:tr>
      <w:tr w:rsidR="00454CA1" w:rsidRPr="001E7013" w14:paraId="2A4C7623" w14:textId="7BAF1D7E" w:rsidTr="00B92657">
        <w:tc>
          <w:tcPr>
            <w:tcW w:w="4725" w:type="dxa"/>
          </w:tcPr>
          <w:p w14:paraId="57F34289" w14:textId="77777777" w:rsidR="00454CA1" w:rsidRPr="001E7013" w:rsidRDefault="00454CA1" w:rsidP="00454CA1">
            <w:pPr>
              <w:spacing w:after="101" w:line="216" w:lineRule="exact"/>
              <w:jc w:val="center"/>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APÉNDICE D (NORMATIVO)</w:t>
            </w:r>
          </w:p>
        </w:tc>
        <w:tc>
          <w:tcPr>
            <w:tcW w:w="4725" w:type="dxa"/>
          </w:tcPr>
          <w:p w14:paraId="080B6B34" w14:textId="5C9D15E4" w:rsidR="00454CA1" w:rsidRPr="001E7013" w:rsidRDefault="00454CA1" w:rsidP="00454CA1">
            <w:pPr>
              <w:spacing w:after="101" w:line="216" w:lineRule="exact"/>
              <w:jc w:val="center"/>
              <w:rPr>
                <w:rFonts w:ascii="Verdana" w:eastAsia="Times New Roman" w:hAnsi="Verdana" w:cs="Arial"/>
                <w:b/>
                <w:sz w:val="16"/>
                <w:szCs w:val="16"/>
                <w:lang w:eastAsia="es-ES"/>
              </w:rPr>
            </w:pPr>
            <w:r w:rsidRPr="00957D4E">
              <w:rPr>
                <w:rFonts w:ascii="Verdana" w:eastAsia="Times New Roman" w:hAnsi="Verdana" w:cs="Times New Roman"/>
                <w:b/>
                <w:bCs/>
                <w:sz w:val="16"/>
                <w:szCs w:val="16"/>
              </w:rPr>
              <w:t>APPENDIX D (</w:t>
            </w:r>
            <w:r w:rsidR="00B92657">
              <w:rPr>
                <w:rFonts w:ascii="Verdana" w:eastAsia="Times New Roman" w:hAnsi="Verdana" w:cs="Times New Roman"/>
                <w:b/>
                <w:bCs/>
                <w:sz w:val="16"/>
                <w:szCs w:val="16"/>
              </w:rPr>
              <w:t>MANDATORY</w:t>
            </w:r>
            <w:r w:rsidRPr="00957D4E">
              <w:rPr>
                <w:rFonts w:ascii="Verdana" w:eastAsia="Times New Roman" w:hAnsi="Verdana" w:cs="Times New Roman"/>
                <w:b/>
                <w:bCs/>
                <w:sz w:val="16"/>
                <w:szCs w:val="16"/>
              </w:rPr>
              <w:t>)</w:t>
            </w:r>
          </w:p>
        </w:tc>
      </w:tr>
      <w:tr w:rsidR="00454CA1" w:rsidRPr="00454CA1" w14:paraId="4E2D13A7" w14:textId="391C6A41" w:rsidTr="00B92657">
        <w:tc>
          <w:tcPr>
            <w:tcW w:w="4725" w:type="dxa"/>
          </w:tcPr>
          <w:p w14:paraId="525CD390" w14:textId="77777777" w:rsidR="00454CA1" w:rsidRPr="001E7013" w:rsidRDefault="00454CA1" w:rsidP="00454CA1">
            <w:pPr>
              <w:spacing w:after="101" w:line="216" w:lineRule="exact"/>
              <w:jc w:val="center"/>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LINEAMIENTOS PARA EL ESTABLECIMIENTO DEL SISTEMA PARA LA DISPENSA  DE RESIDUOS CON MATERIAL RADIACTIVO</w:t>
            </w:r>
          </w:p>
        </w:tc>
        <w:tc>
          <w:tcPr>
            <w:tcW w:w="4725" w:type="dxa"/>
          </w:tcPr>
          <w:p w14:paraId="12251A94" w14:textId="42122330" w:rsidR="00454CA1" w:rsidRPr="001E7013" w:rsidRDefault="00454CA1" w:rsidP="00454CA1">
            <w:pPr>
              <w:spacing w:after="101" w:line="216" w:lineRule="exact"/>
              <w:jc w:val="center"/>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GUIDELINES FOR THE ESTABLISHMENT OF THE SYSTEM FOR THE </w:t>
            </w:r>
            <w:r w:rsidR="00B92657">
              <w:rPr>
                <w:rFonts w:ascii="Verdana" w:eastAsia="Times New Roman" w:hAnsi="Verdana" w:cs="Times New Roman"/>
                <w:b/>
                <w:bCs/>
                <w:sz w:val="16"/>
                <w:szCs w:val="16"/>
              </w:rPr>
              <w:t>ELIMINATION</w:t>
            </w:r>
            <w:r w:rsidRPr="00957D4E">
              <w:rPr>
                <w:rFonts w:ascii="Verdana" w:eastAsia="Times New Roman" w:hAnsi="Verdana" w:cs="Times New Roman"/>
                <w:b/>
                <w:bCs/>
                <w:sz w:val="16"/>
                <w:szCs w:val="16"/>
              </w:rPr>
              <w:t xml:space="preserve"> OF WASTE WITH RADIOACTIVE MATERIAL</w:t>
            </w:r>
          </w:p>
        </w:tc>
      </w:tr>
      <w:tr w:rsidR="00454CA1" w:rsidRPr="00454CA1" w14:paraId="6D70ADAE" w14:textId="347966E0" w:rsidTr="00B92657">
        <w:tc>
          <w:tcPr>
            <w:tcW w:w="4725" w:type="dxa"/>
          </w:tcPr>
          <w:p w14:paraId="3257CD6D"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El sistema que se establecerá para identificar aquellos residuos con material radiactivo que se pueden dispensar conforme a los niveles de dispensa establecidos en la presente norma, una vez aceptado por la Comisión, se incorporará en el programa de gestión de desechos radiactivos de la instalación, debe incluir  lo siguiente:</w:t>
            </w:r>
          </w:p>
        </w:tc>
        <w:tc>
          <w:tcPr>
            <w:tcW w:w="4725" w:type="dxa"/>
          </w:tcPr>
          <w:p w14:paraId="306C6150" w14:textId="58B2188F" w:rsidR="00454CA1" w:rsidRPr="001E7013" w:rsidRDefault="00454CA1" w:rsidP="00454CA1">
            <w:pPr>
              <w:spacing w:after="101" w:line="242"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The system that will be established to identify those </w:t>
            </w:r>
            <w:r w:rsidR="0002008C">
              <w:rPr>
                <w:rFonts w:ascii="Verdana" w:eastAsia="Times New Roman" w:hAnsi="Verdana" w:cs="Times New Roman"/>
                <w:sz w:val="16"/>
                <w:szCs w:val="16"/>
              </w:rPr>
              <w:t>wastes</w:t>
            </w:r>
            <w:r w:rsidRPr="00957D4E">
              <w:rPr>
                <w:rFonts w:ascii="Verdana" w:eastAsia="Times New Roman" w:hAnsi="Verdana" w:cs="Times New Roman"/>
                <w:sz w:val="16"/>
                <w:szCs w:val="16"/>
              </w:rPr>
              <w:t xml:space="preserve"> with radioactive material that can be </w:t>
            </w:r>
            <w:r w:rsidR="00B92657">
              <w:rPr>
                <w:rFonts w:ascii="Verdana" w:eastAsia="Times New Roman" w:hAnsi="Verdana" w:cs="Times New Roman"/>
                <w:sz w:val="16"/>
                <w:szCs w:val="16"/>
              </w:rPr>
              <w:t>eliminated</w:t>
            </w:r>
            <w:r w:rsidRPr="00957D4E">
              <w:rPr>
                <w:rFonts w:ascii="Verdana" w:eastAsia="Times New Roman" w:hAnsi="Verdana" w:cs="Times New Roman"/>
                <w:sz w:val="16"/>
                <w:szCs w:val="16"/>
              </w:rPr>
              <w:t xml:space="preserve"> according to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established in this standard, once accepted by the Commission, will be incorporated into the radioactive waste management program of the installation, must include the following:</w:t>
            </w:r>
          </w:p>
        </w:tc>
      </w:tr>
      <w:tr w:rsidR="00454CA1" w:rsidRPr="00454CA1" w14:paraId="72747128" w14:textId="48DE0DE8" w:rsidTr="00B92657">
        <w:tc>
          <w:tcPr>
            <w:tcW w:w="4725" w:type="dxa"/>
          </w:tcPr>
          <w:p w14:paraId="16C3D94F"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D.1</w:t>
            </w:r>
            <w:r w:rsidRPr="001E7013">
              <w:rPr>
                <w:rFonts w:ascii="Verdana" w:eastAsia="Times New Roman" w:hAnsi="Verdana" w:cs="Arial"/>
                <w:sz w:val="16"/>
                <w:szCs w:val="16"/>
                <w:lang w:val="es-MX" w:eastAsia="es-ES"/>
              </w:rPr>
              <w:t xml:space="preserve"> Denominación o razón social, domicilio legal y dirección de la instalación donde se genera el residuo con material radiactivo que se pretende dispensar y los datos de la licencia que ampara el uso del  material radiactivo.</w:t>
            </w:r>
          </w:p>
        </w:tc>
        <w:tc>
          <w:tcPr>
            <w:tcW w:w="4725" w:type="dxa"/>
          </w:tcPr>
          <w:p w14:paraId="09C860F1" w14:textId="4CD3C028"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D.1 </w:t>
            </w:r>
            <w:r w:rsidRPr="00957D4E">
              <w:rPr>
                <w:rFonts w:ascii="Verdana" w:eastAsia="Times New Roman" w:hAnsi="Verdana" w:cs="Times New Roman"/>
                <w:sz w:val="16"/>
                <w:szCs w:val="16"/>
              </w:rPr>
              <w:t>Name or company name, legal address and address of the facility where the waste is generated with radioactive material that is intended to be dispensed and the license data that covers the use of radioactive material.</w:t>
            </w:r>
          </w:p>
        </w:tc>
      </w:tr>
      <w:tr w:rsidR="00454CA1" w:rsidRPr="00454CA1" w14:paraId="630DC61D" w14:textId="673BA0FD" w:rsidTr="00B92657">
        <w:tc>
          <w:tcPr>
            <w:tcW w:w="4725" w:type="dxa"/>
          </w:tcPr>
          <w:p w14:paraId="7825F3FA"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D.2</w:t>
            </w:r>
            <w:r w:rsidRPr="001E7013">
              <w:rPr>
                <w:rFonts w:ascii="Verdana" w:eastAsia="Times New Roman" w:hAnsi="Verdana" w:cs="Arial"/>
                <w:sz w:val="16"/>
                <w:szCs w:val="16"/>
                <w:lang w:val="es-MX" w:eastAsia="es-ES"/>
              </w:rPr>
              <w:t xml:space="preserve"> Proceso para la caracterización radiológica de los residuos con material radiactivo, en caso de que esté ligado al seguimiento de una corriente de residuos, se debe describir la corriente y el proceso de caracterización que se seguirá a través de dicha corriente y los métodos para cuantificar el contenido radiactivo deben cumplir con la normativa establecida para ello.</w:t>
            </w:r>
          </w:p>
        </w:tc>
        <w:tc>
          <w:tcPr>
            <w:tcW w:w="4725" w:type="dxa"/>
          </w:tcPr>
          <w:p w14:paraId="759C06E3" w14:textId="727F9BAA"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D.2 </w:t>
            </w:r>
            <w:r w:rsidRPr="00957D4E">
              <w:rPr>
                <w:rFonts w:ascii="Verdana" w:eastAsia="Times New Roman" w:hAnsi="Verdana" w:cs="Times New Roman"/>
                <w:sz w:val="16"/>
                <w:szCs w:val="16"/>
              </w:rPr>
              <w:t>Process for radiological characterization of waste with radioactive material, in case it is linked to the monitoring of a waste stream, the current and the characterization process that will be followed through that stream and the methods must be described To quantify the radioactive content they must comply with the regulations established for it.</w:t>
            </w:r>
          </w:p>
        </w:tc>
      </w:tr>
      <w:tr w:rsidR="00454CA1" w:rsidRPr="00454CA1" w14:paraId="2B1AB9A6" w14:textId="7DC131C4" w:rsidTr="00B92657">
        <w:tc>
          <w:tcPr>
            <w:tcW w:w="4725" w:type="dxa"/>
          </w:tcPr>
          <w:p w14:paraId="22762FF6"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D.3</w:t>
            </w:r>
            <w:r w:rsidRPr="001E7013">
              <w:rPr>
                <w:rFonts w:ascii="Verdana" w:eastAsia="Times New Roman" w:hAnsi="Verdana" w:cs="Arial"/>
                <w:sz w:val="16"/>
                <w:szCs w:val="16"/>
                <w:lang w:val="es-MX" w:eastAsia="es-ES"/>
              </w:rPr>
              <w:t xml:space="preserve"> Una descripción detallada de la instrumentación disponible en la instalación para realizar la caracterización radiológica de los residuos a dispensar, especificando sus características técnicas y su eficiencia de detección.</w:t>
            </w:r>
          </w:p>
        </w:tc>
        <w:tc>
          <w:tcPr>
            <w:tcW w:w="4725" w:type="dxa"/>
          </w:tcPr>
          <w:p w14:paraId="779F1D6B" w14:textId="2483C07F"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D.3 </w:t>
            </w:r>
            <w:r w:rsidRPr="00957D4E">
              <w:rPr>
                <w:rFonts w:ascii="Verdana" w:eastAsia="Times New Roman" w:hAnsi="Verdana" w:cs="Times New Roman"/>
                <w:sz w:val="16"/>
                <w:szCs w:val="16"/>
              </w:rPr>
              <w:t>A detailed description of the instrumentation available in the installation to carry out the radiological characterization of the waste to be dispensed, specifying its technical characteristics and its detection efficiency.</w:t>
            </w:r>
          </w:p>
        </w:tc>
      </w:tr>
      <w:tr w:rsidR="00454CA1" w:rsidRPr="00454CA1" w14:paraId="28E807A7" w14:textId="2E387D65" w:rsidTr="00B92657">
        <w:tc>
          <w:tcPr>
            <w:tcW w:w="4725" w:type="dxa"/>
          </w:tcPr>
          <w:p w14:paraId="3B50E182"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lastRenderedPageBreak/>
              <w:t>D.4</w:t>
            </w:r>
            <w:r w:rsidRPr="001E7013">
              <w:rPr>
                <w:rFonts w:ascii="Verdana" w:eastAsia="Times New Roman" w:hAnsi="Verdana" w:cs="Arial"/>
                <w:sz w:val="16"/>
                <w:szCs w:val="16"/>
                <w:lang w:val="es-MX" w:eastAsia="es-ES"/>
              </w:rPr>
              <w:t xml:space="preserve"> Metodología y procedimientos operativos y para el control y verificación del cumplimiento con los niveles de dispensa establecidos en la presente norma o los autorizados a través de una dispensa condicional, así como el sistema establecido para el control y registro de los datos relevantes del proceso de caracterización radiológica y, en su caso, de la transferencia al receptor de los residuos dispensados.</w:t>
            </w:r>
          </w:p>
        </w:tc>
        <w:tc>
          <w:tcPr>
            <w:tcW w:w="4725" w:type="dxa"/>
          </w:tcPr>
          <w:p w14:paraId="482F5858" w14:textId="2EFB63F8"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D.4 </w:t>
            </w:r>
            <w:r w:rsidRPr="00957D4E">
              <w:rPr>
                <w:rFonts w:ascii="Verdana" w:eastAsia="Times New Roman" w:hAnsi="Verdana" w:cs="Times New Roman"/>
                <w:sz w:val="16"/>
                <w:szCs w:val="16"/>
              </w:rPr>
              <w:t xml:space="preserve">Methodology and operational procedures and for the control and verification of compliance with 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levels established in this standard or those authorized through a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as well as the system established for the control and recording of the relevant data of the radiological characterization process and, where appropriate, the transfer to the recipient of the waste dispensed.</w:t>
            </w:r>
          </w:p>
        </w:tc>
      </w:tr>
      <w:tr w:rsidR="00454CA1" w:rsidRPr="00454CA1" w14:paraId="38D4CA6C" w14:textId="5B5CFAD7" w:rsidTr="00B92657">
        <w:tc>
          <w:tcPr>
            <w:tcW w:w="4725" w:type="dxa"/>
          </w:tcPr>
          <w:p w14:paraId="687A59D2"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D.5</w:t>
            </w:r>
            <w:r w:rsidRPr="001E7013">
              <w:rPr>
                <w:rFonts w:ascii="Verdana" w:eastAsia="Times New Roman" w:hAnsi="Verdana" w:cs="Arial"/>
                <w:sz w:val="16"/>
                <w:szCs w:val="16"/>
                <w:lang w:val="es-MX" w:eastAsia="es-ES"/>
              </w:rPr>
              <w:t xml:space="preserve"> El sistema de gestión que se aplicará durante todas las actividades relacionadas con la dispensa del residuo, que garantice el cumplimiento con los límites establecidos y, en su caso, con las condiciones que se establezcan en la autorización de dispensa condicional.</w:t>
            </w:r>
          </w:p>
        </w:tc>
        <w:tc>
          <w:tcPr>
            <w:tcW w:w="4725" w:type="dxa"/>
          </w:tcPr>
          <w:p w14:paraId="190FDFE7" w14:textId="11D6EC8A"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D.5 </w:t>
            </w:r>
            <w:r w:rsidRPr="00957D4E">
              <w:rPr>
                <w:rFonts w:ascii="Verdana" w:eastAsia="Times New Roman" w:hAnsi="Verdana" w:cs="Times New Roman"/>
                <w:sz w:val="16"/>
                <w:szCs w:val="16"/>
              </w:rPr>
              <w:t xml:space="preserve">The management system that will be applied during all activities related to the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of the waste, which guarantees compliance with the established limits and, where appropriate, with the conditions established in the conditional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authorization.</w:t>
            </w:r>
          </w:p>
        </w:tc>
      </w:tr>
      <w:tr w:rsidR="00454CA1" w:rsidRPr="00454CA1" w14:paraId="2E5AF54A" w14:textId="110D5393" w:rsidTr="00B92657">
        <w:tc>
          <w:tcPr>
            <w:tcW w:w="4725" w:type="dxa"/>
          </w:tcPr>
          <w:p w14:paraId="566651BF" w14:textId="77777777" w:rsidR="00454CA1" w:rsidRPr="001E7013" w:rsidRDefault="00454CA1" w:rsidP="00454CA1">
            <w:pPr>
              <w:spacing w:after="101" w:line="242"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5. Concordancia con normas internacionales y normas mexicanas</w:t>
            </w:r>
          </w:p>
        </w:tc>
        <w:tc>
          <w:tcPr>
            <w:tcW w:w="4725" w:type="dxa"/>
          </w:tcPr>
          <w:p w14:paraId="474BD9C9" w14:textId="5FC6306F"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5. Concordance with international </w:t>
            </w:r>
            <w:r w:rsidR="00712CB4">
              <w:rPr>
                <w:rFonts w:ascii="Verdana" w:eastAsia="Times New Roman" w:hAnsi="Verdana" w:cs="Times New Roman"/>
                <w:b/>
                <w:bCs/>
                <w:sz w:val="16"/>
                <w:szCs w:val="16"/>
              </w:rPr>
              <w:t>Standards</w:t>
            </w:r>
            <w:r w:rsidRPr="00957D4E">
              <w:rPr>
                <w:rFonts w:ascii="Verdana" w:eastAsia="Times New Roman" w:hAnsi="Verdana" w:cs="Times New Roman"/>
                <w:b/>
                <w:bCs/>
                <w:sz w:val="16"/>
                <w:szCs w:val="16"/>
              </w:rPr>
              <w:t xml:space="preserve"> and Mexican </w:t>
            </w:r>
            <w:r w:rsidR="00712CB4">
              <w:rPr>
                <w:rFonts w:ascii="Verdana" w:eastAsia="Times New Roman" w:hAnsi="Verdana" w:cs="Times New Roman"/>
                <w:b/>
                <w:bCs/>
                <w:sz w:val="16"/>
                <w:szCs w:val="16"/>
              </w:rPr>
              <w:t>Standards</w:t>
            </w:r>
          </w:p>
        </w:tc>
      </w:tr>
      <w:tr w:rsidR="00454CA1" w:rsidRPr="00454CA1" w14:paraId="53BB466F" w14:textId="43EED461" w:rsidTr="00B92657">
        <w:tc>
          <w:tcPr>
            <w:tcW w:w="4725" w:type="dxa"/>
          </w:tcPr>
          <w:p w14:paraId="7280D6BF"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No es posible establecer concordancia con normas internacionales, ni con normas mexicanas, por no existir referencia al momento de elaborar la presente norma.</w:t>
            </w:r>
          </w:p>
        </w:tc>
        <w:tc>
          <w:tcPr>
            <w:tcW w:w="4725" w:type="dxa"/>
          </w:tcPr>
          <w:p w14:paraId="3C565758" w14:textId="5DDF8C85" w:rsidR="00454CA1" w:rsidRPr="001E7013" w:rsidRDefault="00454CA1" w:rsidP="00454CA1">
            <w:pPr>
              <w:spacing w:after="101" w:line="242"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It is not possible to establish </w:t>
            </w:r>
            <w:r w:rsidR="00712CB4">
              <w:rPr>
                <w:rFonts w:ascii="Verdana" w:eastAsia="Times New Roman" w:hAnsi="Verdana" w:cs="Times New Roman"/>
                <w:sz w:val="16"/>
                <w:szCs w:val="16"/>
              </w:rPr>
              <w:t>concordance</w:t>
            </w:r>
            <w:r w:rsidRPr="00957D4E">
              <w:rPr>
                <w:rFonts w:ascii="Verdana" w:eastAsia="Times New Roman" w:hAnsi="Verdana" w:cs="Times New Roman"/>
                <w:sz w:val="16"/>
                <w:szCs w:val="16"/>
              </w:rPr>
              <w:t xml:space="preserve"> with international </w:t>
            </w:r>
            <w:r w:rsidR="00712CB4">
              <w:rPr>
                <w:rFonts w:ascii="Verdana" w:eastAsia="Times New Roman" w:hAnsi="Verdana" w:cs="Times New Roman"/>
                <w:sz w:val="16"/>
                <w:szCs w:val="16"/>
              </w:rPr>
              <w:t>standards</w:t>
            </w:r>
            <w:r w:rsidRPr="00957D4E">
              <w:rPr>
                <w:rFonts w:ascii="Verdana" w:eastAsia="Times New Roman" w:hAnsi="Verdana" w:cs="Times New Roman"/>
                <w:sz w:val="16"/>
                <w:szCs w:val="16"/>
              </w:rPr>
              <w:t xml:space="preserve">, nor with Mexican </w:t>
            </w:r>
            <w:r w:rsidR="00712CB4">
              <w:rPr>
                <w:rFonts w:ascii="Verdana" w:eastAsia="Times New Roman" w:hAnsi="Verdana" w:cs="Times New Roman"/>
                <w:sz w:val="16"/>
                <w:szCs w:val="16"/>
              </w:rPr>
              <w:t>standards</w:t>
            </w:r>
            <w:r w:rsidRPr="00957D4E">
              <w:rPr>
                <w:rFonts w:ascii="Verdana" w:eastAsia="Times New Roman" w:hAnsi="Verdana" w:cs="Times New Roman"/>
                <w:sz w:val="16"/>
                <w:szCs w:val="16"/>
              </w:rPr>
              <w:t xml:space="preserve">, because there is no reference at the time of </w:t>
            </w:r>
            <w:r w:rsidR="00712CB4">
              <w:rPr>
                <w:rFonts w:ascii="Verdana" w:eastAsia="Times New Roman" w:hAnsi="Verdana" w:cs="Times New Roman"/>
                <w:sz w:val="16"/>
                <w:szCs w:val="16"/>
              </w:rPr>
              <w:t>the preparation of this Standard.</w:t>
            </w:r>
          </w:p>
        </w:tc>
      </w:tr>
      <w:tr w:rsidR="00454CA1" w:rsidRPr="001E7013" w14:paraId="13BA72F6" w14:textId="57619718" w:rsidTr="00B92657">
        <w:tc>
          <w:tcPr>
            <w:tcW w:w="4725" w:type="dxa"/>
          </w:tcPr>
          <w:p w14:paraId="528A03A3" w14:textId="77777777" w:rsidR="00454CA1" w:rsidRPr="001E7013" w:rsidRDefault="00454CA1" w:rsidP="00454CA1">
            <w:pPr>
              <w:spacing w:after="101" w:line="242" w:lineRule="exact"/>
              <w:jc w:val="both"/>
              <w:rPr>
                <w:rFonts w:ascii="Verdana" w:eastAsia="Times New Roman" w:hAnsi="Verdana" w:cs="Arial"/>
                <w:b/>
                <w:sz w:val="16"/>
                <w:szCs w:val="16"/>
                <w:lang w:eastAsia="es-ES"/>
              </w:rPr>
            </w:pPr>
            <w:r w:rsidRPr="001E7013">
              <w:rPr>
                <w:rFonts w:ascii="Verdana" w:eastAsia="Times New Roman" w:hAnsi="Verdana" w:cs="Arial"/>
                <w:b/>
                <w:sz w:val="16"/>
                <w:szCs w:val="16"/>
                <w:lang w:eastAsia="es-ES"/>
              </w:rPr>
              <w:t xml:space="preserve">6. </w:t>
            </w:r>
            <w:proofErr w:type="spellStart"/>
            <w:r w:rsidRPr="001E7013">
              <w:rPr>
                <w:rFonts w:ascii="Verdana" w:eastAsia="Times New Roman" w:hAnsi="Verdana" w:cs="Arial"/>
                <w:b/>
                <w:sz w:val="16"/>
                <w:szCs w:val="16"/>
                <w:lang w:eastAsia="es-ES"/>
              </w:rPr>
              <w:t>Bibliografía</w:t>
            </w:r>
            <w:proofErr w:type="spellEnd"/>
          </w:p>
        </w:tc>
        <w:tc>
          <w:tcPr>
            <w:tcW w:w="4725" w:type="dxa"/>
          </w:tcPr>
          <w:p w14:paraId="55EE6289" w14:textId="74D0A2D6"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6. Bibliography</w:t>
            </w:r>
          </w:p>
        </w:tc>
      </w:tr>
      <w:tr w:rsidR="00454CA1" w:rsidRPr="001E7013" w14:paraId="0BC8235D" w14:textId="35471469" w:rsidTr="00B92657">
        <w:tc>
          <w:tcPr>
            <w:tcW w:w="4725" w:type="dxa"/>
          </w:tcPr>
          <w:p w14:paraId="72D90CAC" w14:textId="77777777" w:rsidR="00454CA1" w:rsidRPr="001E7013" w:rsidRDefault="00454CA1" w:rsidP="00454CA1">
            <w:pPr>
              <w:spacing w:after="101" w:line="242" w:lineRule="exact"/>
              <w:jc w:val="both"/>
              <w:rPr>
                <w:rFonts w:ascii="Verdana" w:eastAsia="Times New Roman" w:hAnsi="Verdana" w:cs="Arial"/>
                <w:sz w:val="16"/>
                <w:szCs w:val="16"/>
                <w:lang w:eastAsia="es-ES"/>
              </w:rPr>
            </w:pPr>
            <w:r w:rsidRPr="001E7013">
              <w:rPr>
                <w:rFonts w:ascii="Verdana" w:eastAsia="Times New Roman" w:hAnsi="Verdana" w:cs="Arial"/>
                <w:b/>
                <w:sz w:val="16"/>
                <w:szCs w:val="16"/>
                <w:lang w:eastAsia="es-ES"/>
              </w:rPr>
              <w:t xml:space="preserve">6.1 </w:t>
            </w:r>
            <w:r w:rsidRPr="001E7013">
              <w:rPr>
                <w:rFonts w:ascii="Verdana" w:eastAsia="Times New Roman" w:hAnsi="Verdana" w:cs="Arial"/>
                <w:sz w:val="16"/>
                <w:szCs w:val="16"/>
                <w:lang w:eastAsia="es-ES"/>
              </w:rPr>
              <w:t>International Atomic Energy Agency. International Basic Safety Standard for Protection Against Ionizing Radiation and for the Safety of Radiation Sources, Safety Series No. 115-I, IAEA, Vienna (1994).</w:t>
            </w:r>
          </w:p>
        </w:tc>
        <w:tc>
          <w:tcPr>
            <w:tcW w:w="4725" w:type="dxa"/>
          </w:tcPr>
          <w:p w14:paraId="02E6D68A" w14:textId="0303DD0A"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 </w:t>
            </w:r>
            <w:r w:rsidRPr="00957D4E">
              <w:rPr>
                <w:rFonts w:ascii="Verdana" w:eastAsia="Times New Roman" w:hAnsi="Verdana" w:cs="Times New Roman"/>
                <w:sz w:val="16"/>
                <w:szCs w:val="16"/>
              </w:rPr>
              <w:t>International Atomic Energy Agency. International Basic Safety Standard for Protection Against Ionizing Radiation and for the Safety of Radiation Sources, Safety Series No. 115-I, IAEA, Vienna (1994).</w:t>
            </w:r>
          </w:p>
        </w:tc>
      </w:tr>
      <w:tr w:rsidR="00454CA1" w:rsidRPr="001E7013" w14:paraId="095D7215" w14:textId="6CC1302A" w:rsidTr="00B92657">
        <w:tc>
          <w:tcPr>
            <w:tcW w:w="4725" w:type="dxa"/>
          </w:tcPr>
          <w:p w14:paraId="18016A73"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eastAsia="es-ES"/>
              </w:rPr>
              <w:t xml:space="preserve">6.2 </w:t>
            </w:r>
            <w:r w:rsidRPr="001E7013">
              <w:rPr>
                <w:rFonts w:ascii="Verdana" w:eastAsia="Times New Roman" w:hAnsi="Verdana" w:cs="Arial"/>
                <w:sz w:val="16"/>
                <w:szCs w:val="16"/>
                <w:lang w:eastAsia="es-ES"/>
              </w:rPr>
              <w:t xml:space="preserve">International Atomic Energy Agency. Radiation Protection and Safety of Radiation Sources: International Basic Safety Standards. Interim Edition. General Safety Requirements Part 3. No. GSR Part 3 (Interim). </w:t>
            </w:r>
            <w:r w:rsidRPr="001E7013">
              <w:rPr>
                <w:rFonts w:ascii="Verdana" w:eastAsia="Times New Roman" w:hAnsi="Verdana" w:cs="Arial"/>
                <w:sz w:val="16"/>
                <w:szCs w:val="16"/>
                <w:lang w:val="es-MX" w:eastAsia="es-ES"/>
              </w:rPr>
              <w:t xml:space="preserve">IAEA, </w:t>
            </w:r>
            <w:proofErr w:type="spellStart"/>
            <w:r w:rsidRPr="001E7013">
              <w:rPr>
                <w:rFonts w:ascii="Verdana" w:eastAsia="Times New Roman" w:hAnsi="Verdana" w:cs="Arial"/>
                <w:sz w:val="16"/>
                <w:szCs w:val="16"/>
                <w:lang w:val="es-MX" w:eastAsia="es-ES"/>
              </w:rPr>
              <w:t>Vienna</w:t>
            </w:r>
            <w:proofErr w:type="spellEnd"/>
            <w:r w:rsidRPr="001E7013">
              <w:rPr>
                <w:rFonts w:ascii="Verdana" w:eastAsia="Times New Roman" w:hAnsi="Verdana" w:cs="Arial"/>
                <w:sz w:val="16"/>
                <w:szCs w:val="16"/>
                <w:lang w:val="es-MX" w:eastAsia="es-ES"/>
              </w:rPr>
              <w:t xml:space="preserve"> (2011).</w:t>
            </w:r>
          </w:p>
        </w:tc>
        <w:tc>
          <w:tcPr>
            <w:tcW w:w="4725" w:type="dxa"/>
          </w:tcPr>
          <w:p w14:paraId="4A61B8C4" w14:textId="46436E52"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6.2 </w:t>
            </w:r>
            <w:r w:rsidRPr="00957D4E">
              <w:rPr>
                <w:rFonts w:ascii="Verdana" w:eastAsia="Times New Roman" w:hAnsi="Verdana" w:cs="Times New Roman"/>
                <w:sz w:val="16"/>
                <w:szCs w:val="16"/>
              </w:rPr>
              <w:t>International Atomic Energy Agency. Radiation Protection and Safety of Radiation Sources: International Basic Safety Standards. Interim Edition General Safety Requirements Part 3. No. GSR Part 3 (Interim). IAEA, Vienna (2011).</w:t>
            </w:r>
          </w:p>
        </w:tc>
      </w:tr>
      <w:tr w:rsidR="00454CA1" w:rsidRPr="00DA3E36" w14:paraId="2E5502B5" w14:textId="21FA0B33" w:rsidTr="00B92657">
        <w:tc>
          <w:tcPr>
            <w:tcW w:w="4725" w:type="dxa"/>
          </w:tcPr>
          <w:p w14:paraId="60EE3ADC" w14:textId="77777777" w:rsidR="00454CA1" w:rsidRPr="001E7013" w:rsidRDefault="00454CA1" w:rsidP="00454CA1">
            <w:pPr>
              <w:spacing w:after="101" w:line="242"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6.3 </w:t>
            </w:r>
            <w:r w:rsidRPr="001E7013">
              <w:rPr>
                <w:rFonts w:ascii="Verdana" w:eastAsia="Times New Roman" w:hAnsi="Verdana" w:cs="Arial"/>
                <w:sz w:val="16"/>
                <w:szCs w:val="16"/>
                <w:lang w:val="es-MX" w:eastAsia="es-ES"/>
              </w:rPr>
              <w:t>Organismo Internacional de Energía Atómica. Aplicación de los conceptos de exclusión, exención y dispensa. Guía de Seguridad No. RS-G-1.7. OIEA, Viena (2007).</w:t>
            </w:r>
          </w:p>
        </w:tc>
        <w:tc>
          <w:tcPr>
            <w:tcW w:w="4725" w:type="dxa"/>
          </w:tcPr>
          <w:p w14:paraId="108C6EC2" w14:textId="2BDC8466"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6.3 </w:t>
            </w:r>
            <w:r w:rsidRPr="00957D4E">
              <w:rPr>
                <w:rFonts w:ascii="Verdana" w:eastAsia="Times New Roman" w:hAnsi="Verdana" w:cs="Times New Roman"/>
                <w:sz w:val="16"/>
                <w:szCs w:val="16"/>
              </w:rPr>
              <w:t xml:space="preserve">International Atomic Energy Agency. Application of the concepts of exclusion, exemption and </w:t>
            </w:r>
            <w:r w:rsidR="00DA3E36">
              <w:rPr>
                <w:rFonts w:ascii="Verdana" w:eastAsia="Times New Roman" w:hAnsi="Verdana" w:cs="Times New Roman"/>
                <w:sz w:val="16"/>
                <w:szCs w:val="16"/>
              </w:rPr>
              <w:t>elimination</w:t>
            </w:r>
            <w:r w:rsidRPr="00957D4E">
              <w:rPr>
                <w:rFonts w:ascii="Verdana" w:eastAsia="Times New Roman" w:hAnsi="Verdana" w:cs="Times New Roman"/>
                <w:sz w:val="16"/>
                <w:szCs w:val="16"/>
              </w:rPr>
              <w:t>. Security Guide No. RS-G-1.7. IAEA, Vienna (2007).</w:t>
            </w:r>
          </w:p>
        </w:tc>
      </w:tr>
      <w:tr w:rsidR="00454CA1" w:rsidRPr="001E7013" w14:paraId="07B82CD4" w14:textId="7681CA09" w:rsidTr="00B92657">
        <w:tc>
          <w:tcPr>
            <w:tcW w:w="4725" w:type="dxa"/>
          </w:tcPr>
          <w:p w14:paraId="0E55AC1A" w14:textId="77777777" w:rsidR="00454CA1" w:rsidRPr="001E7013" w:rsidRDefault="00454CA1" w:rsidP="00454CA1">
            <w:pPr>
              <w:spacing w:after="101" w:line="242" w:lineRule="exact"/>
              <w:jc w:val="both"/>
              <w:rPr>
                <w:rFonts w:ascii="Verdana" w:eastAsia="Times New Roman" w:hAnsi="Verdana" w:cs="Arial"/>
                <w:sz w:val="16"/>
                <w:szCs w:val="16"/>
                <w:lang w:eastAsia="es-ES"/>
              </w:rPr>
            </w:pPr>
            <w:r w:rsidRPr="00B92657">
              <w:rPr>
                <w:rFonts w:ascii="Verdana" w:eastAsia="Times New Roman" w:hAnsi="Verdana" w:cs="Arial"/>
                <w:b/>
                <w:sz w:val="16"/>
                <w:szCs w:val="16"/>
                <w:lang w:eastAsia="es-ES"/>
              </w:rPr>
              <w:t>6.4</w:t>
            </w:r>
            <w:r w:rsidRPr="00B92657">
              <w:rPr>
                <w:rFonts w:ascii="Verdana" w:eastAsia="Times New Roman" w:hAnsi="Verdana" w:cs="Arial"/>
                <w:sz w:val="16"/>
                <w:szCs w:val="16"/>
                <w:lang w:eastAsia="es-ES"/>
              </w:rPr>
              <w:t xml:space="preserve"> International Atomic Energy Agency. </w:t>
            </w:r>
            <w:r w:rsidRPr="001E7013">
              <w:rPr>
                <w:rFonts w:ascii="Verdana" w:eastAsia="Times New Roman" w:hAnsi="Verdana" w:cs="Arial"/>
                <w:sz w:val="16"/>
                <w:szCs w:val="16"/>
                <w:lang w:eastAsia="es-ES"/>
              </w:rPr>
              <w:t>Derivation of activity concentration values for exclusion, exemption and clearance. Safety Report Series No. 44. IAEA. Vienna (2005).</w:t>
            </w:r>
          </w:p>
        </w:tc>
        <w:tc>
          <w:tcPr>
            <w:tcW w:w="4725" w:type="dxa"/>
          </w:tcPr>
          <w:p w14:paraId="6C30B8FF" w14:textId="35B9A5FB"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6.4 </w:t>
            </w:r>
            <w:r w:rsidRPr="00957D4E">
              <w:rPr>
                <w:rFonts w:ascii="Verdana" w:eastAsia="Times New Roman" w:hAnsi="Verdana" w:cs="Times New Roman"/>
                <w:sz w:val="16"/>
                <w:szCs w:val="16"/>
              </w:rPr>
              <w:t xml:space="preserve">International Atomic Energy Agency. Derivation of activity concentration values </w:t>
            </w:r>
            <w:r w:rsidRPr="00957D4E">
              <w:rPr>
                <w:rFonts w:ascii="Arial" w:eastAsia="Times New Roman" w:hAnsi="Arial" w:cs="Arial"/>
                <w:sz w:val="16"/>
                <w:szCs w:val="16"/>
              </w:rPr>
              <w:t>​​</w:t>
            </w:r>
            <w:r w:rsidRPr="00957D4E">
              <w:rPr>
                <w:rFonts w:ascii="Verdana" w:eastAsia="Times New Roman" w:hAnsi="Verdana" w:cs="Times New Roman"/>
                <w:sz w:val="16"/>
                <w:szCs w:val="16"/>
              </w:rPr>
              <w:t>for exclusion, exemption and clearance. Safety Report Series No. 44. IAEA. Vienna (2005).</w:t>
            </w:r>
          </w:p>
        </w:tc>
      </w:tr>
      <w:tr w:rsidR="00454CA1" w:rsidRPr="001E7013" w14:paraId="6EA1294A" w14:textId="2436070C" w:rsidTr="00B92657">
        <w:tc>
          <w:tcPr>
            <w:tcW w:w="4725" w:type="dxa"/>
          </w:tcPr>
          <w:p w14:paraId="3F9C6A27" w14:textId="77777777" w:rsidR="00454CA1" w:rsidRPr="001E7013" w:rsidRDefault="00454CA1" w:rsidP="00454CA1">
            <w:pPr>
              <w:spacing w:after="101" w:line="242" w:lineRule="exact"/>
              <w:jc w:val="both"/>
              <w:rPr>
                <w:rFonts w:ascii="Verdana" w:eastAsia="Times New Roman" w:hAnsi="Verdana" w:cs="Arial"/>
                <w:sz w:val="16"/>
                <w:szCs w:val="16"/>
                <w:lang w:eastAsia="es-ES"/>
              </w:rPr>
            </w:pPr>
            <w:r w:rsidRPr="001E7013">
              <w:rPr>
                <w:rFonts w:ascii="Verdana" w:eastAsia="Times New Roman" w:hAnsi="Verdana" w:cs="Arial"/>
                <w:b/>
                <w:sz w:val="16"/>
                <w:szCs w:val="16"/>
                <w:lang w:eastAsia="es-ES"/>
              </w:rPr>
              <w:t>6.5</w:t>
            </w:r>
            <w:r w:rsidRPr="001E7013">
              <w:rPr>
                <w:rFonts w:ascii="Verdana" w:eastAsia="Times New Roman" w:hAnsi="Verdana" w:cs="Arial"/>
                <w:sz w:val="16"/>
                <w:szCs w:val="16"/>
                <w:lang w:eastAsia="es-ES"/>
              </w:rPr>
              <w:t xml:space="preserve"> International Atomic Energy Agency. Monitoring for compliance with exemption and clearance levels. Safety Report Series No. 67. IAEA, Vienna (2012).</w:t>
            </w:r>
          </w:p>
        </w:tc>
        <w:tc>
          <w:tcPr>
            <w:tcW w:w="4725" w:type="dxa"/>
          </w:tcPr>
          <w:p w14:paraId="47B92D4D" w14:textId="2E215B23"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6.5 </w:t>
            </w:r>
            <w:r w:rsidRPr="00957D4E">
              <w:rPr>
                <w:rFonts w:ascii="Verdana" w:eastAsia="Times New Roman" w:hAnsi="Verdana" w:cs="Times New Roman"/>
                <w:sz w:val="16"/>
                <w:szCs w:val="16"/>
              </w:rPr>
              <w:t>International Atomic Energy Agency. Monitoring for compliance with exemption and clearance levels. Safety Report Series No. 67. IAEA, Vienna (2012).</w:t>
            </w:r>
          </w:p>
        </w:tc>
      </w:tr>
      <w:tr w:rsidR="00454CA1" w:rsidRPr="001E7013" w14:paraId="73F4B627" w14:textId="260BC9ED" w:rsidTr="00B92657">
        <w:tc>
          <w:tcPr>
            <w:tcW w:w="4725" w:type="dxa"/>
          </w:tcPr>
          <w:p w14:paraId="37B9F4E5" w14:textId="77777777" w:rsidR="00454CA1" w:rsidRPr="001E7013" w:rsidRDefault="00454CA1" w:rsidP="00454CA1">
            <w:pPr>
              <w:spacing w:after="101" w:line="242" w:lineRule="exact"/>
              <w:jc w:val="both"/>
              <w:rPr>
                <w:rFonts w:ascii="Verdana" w:eastAsia="Times New Roman" w:hAnsi="Verdana" w:cs="Arial"/>
                <w:sz w:val="16"/>
                <w:szCs w:val="16"/>
                <w:lang w:eastAsia="es-ES"/>
              </w:rPr>
            </w:pPr>
            <w:r w:rsidRPr="001E7013">
              <w:rPr>
                <w:rFonts w:ascii="Verdana" w:eastAsia="Times New Roman" w:hAnsi="Verdana" w:cs="Arial"/>
                <w:b/>
                <w:sz w:val="16"/>
                <w:szCs w:val="16"/>
                <w:lang w:eastAsia="es-ES"/>
              </w:rPr>
              <w:t>6.6</w:t>
            </w:r>
            <w:r w:rsidRPr="001E7013">
              <w:rPr>
                <w:rFonts w:ascii="Verdana" w:eastAsia="Times New Roman" w:hAnsi="Verdana" w:cs="Arial"/>
                <w:sz w:val="16"/>
                <w:szCs w:val="16"/>
                <w:lang w:eastAsia="es-ES"/>
              </w:rPr>
              <w:t xml:space="preserve"> European Commission. Radiation Protection 89. Recommended radiological protection criteria for the recycling of metals from the dismantling of nuclear installations. Luxembourg: Office for Official Publications on the European Communities, 1998.</w:t>
            </w:r>
          </w:p>
        </w:tc>
        <w:tc>
          <w:tcPr>
            <w:tcW w:w="4725" w:type="dxa"/>
          </w:tcPr>
          <w:p w14:paraId="2D4E529B" w14:textId="50B21618"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6.6 </w:t>
            </w:r>
            <w:r w:rsidRPr="00957D4E">
              <w:rPr>
                <w:rFonts w:ascii="Verdana" w:eastAsia="Times New Roman" w:hAnsi="Verdana" w:cs="Times New Roman"/>
                <w:sz w:val="16"/>
                <w:szCs w:val="16"/>
              </w:rPr>
              <w:t>European Commission. Radiation Protection 89. Recommended radiological protection criteria for the recycling of metals from the dismantling of nuclear installations. Luxembourg: Office for Official Publications on the European Communities, 1998.</w:t>
            </w:r>
          </w:p>
        </w:tc>
      </w:tr>
      <w:tr w:rsidR="00454CA1" w:rsidRPr="001E7013" w14:paraId="398AAE9B" w14:textId="30C3BF0E" w:rsidTr="00B92657">
        <w:tc>
          <w:tcPr>
            <w:tcW w:w="4725" w:type="dxa"/>
          </w:tcPr>
          <w:p w14:paraId="0DFCE285" w14:textId="77777777" w:rsidR="00454CA1" w:rsidRPr="001E7013" w:rsidRDefault="00454CA1" w:rsidP="00454CA1">
            <w:pPr>
              <w:spacing w:after="101" w:line="242" w:lineRule="exact"/>
              <w:jc w:val="both"/>
              <w:rPr>
                <w:rFonts w:ascii="Verdana" w:eastAsia="Times New Roman" w:hAnsi="Verdana" w:cs="Arial"/>
                <w:sz w:val="16"/>
                <w:szCs w:val="16"/>
                <w:lang w:eastAsia="es-ES"/>
              </w:rPr>
            </w:pPr>
            <w:r w:rsidRPr="001E7013">
              <w:rPr>
                <w:rFonts w:ascii="Verdana" w:eastAsia="Times New Roman" w:hAnsi="Verdana" w:cs="Arial"/>
                <w:b/>
                <w:sz w:val="16"/>
                <w:szCs w:val="16"/>
                <w:lang w:eastAsia="es-ES"/>
              </w:rPr>
              <w:t>6.7</w:t>
            </w:r>
            <w:r w:rsidRPr="001E7013">
              <w:rPr>
                <w:rFonts w:ascii="Verdana" w:eastAsia="Times New Roman" w:hAnsi="Verdana" w:cs="Arial"/>
                <w:sz w:val="16"/>
                <w:szCs w:val="16"/>
                <w:lang w:eastAsia="es-ES"/>
              </w:rPr>
              <w:t xml:space="preserve"> European Commission. Radiation Protection 101 Basis for the definition of surface contamination clearance levels for the recycling or reuse of metals arising from the dismantling of nuclear installations. </w:t>
            </w:r>
            <w:r w:rsidRPr="001E7013">
              <w:rPr>
                <w:rFonts w:ascii="Verdana" w:eastAsia="Times New Roman" w:hAnsi="Verdana" w:cs="Arial"/>
                <w:sz w:val="16"/>
                <w:szCs w:val="16"/>
                <w:lang w:eastAsia="es-ES"/>
              </w:rPr>
              <w:lastRenderedPageBreak/>
              <w:t>Luxembourg: Office for Official Publications of the European Communities, 1999.</w:t>
            </w:r>
          </w:p>
        </w:tc>
        <w:tc>
          <w:tcPr>
            <w:tcW w:w="4725" w:type="dxa"/>
          </w:tcPr>
          <w:p w14:paraId="60853F25" w14:textId="5B068264"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lastRenderedPageBreak/>
              <w:t xml:space="preserve">6.7 </w:t>
            </w:r>
            <w:r w:rsidRPr="00957D4E">
              <w:rPr>
                <w:rFonts w:ascii="Verdana" w:eastAsia="Times New Roman" w:hAnsi="Verdana" w:cs="Times New Roman"/>
                <w:sz w:val="16"/>
                <w:szCs w:val="16"/>
              </w:rPr>
              <w:t xml:space="preserve">European Commission. Radiation Protection 101 Basis for the definition of surface contamination clearance levels for the recycling or reuse of metals arising from the dismantling of nuclear installations. </w:t>
            </w:r>
            <w:r w:rsidRPr="00957D4E">
              <w:rPr>
                <w:rFonts w:ascii="Verdana" w:eastAsia="Times New Roman" w:hAnsi="Verdana" w:cs="Times New Roman"/>
                <w:sz w:val="16"/>
                <w:szCs w:val="16"/>
              </w:rPr>
              <w:lastRenderedPageBreak/>
              <w:t>Luxembourg: Office for Official Publications of the European Communities, 1999.</w:t>
            </w:r>
          </w:p>
        </w:tc>
      </w:tr>
      <w:tr w:rsidR="00454CA1" w:rsidRPr="001E7013" w14:paraId="33731181" w14:textId="72D45E15" w:rsidTr="00B92657">
        <w:tc>
          <w:tcPr>
            <w:tcW w:w="4725" w:type="dxa"/>
          </w:tcPr>
          <w:p w14:paraId="1859432F" w14:textId="77777777" w:rsidR="00454CA1" w:rsidRPr="001E7013" w:rsidRDefault="00454CA1" w:rsidP="00454CA1">
            <w:pPr>
              <w:spacing w:after="101" w:line="242" w:lineRule="exact"/>
              <w:jc w:val="both"/>
              <w:rPr>
                <w:rFonts w:ascii="Verdana" w:eastAsia="Times New Roman" w:hAnsi="Verdana" w:cs="Arial"/>
                <w:b/>
                <w:sz w:val="16"/>
                <w:szCs w:val="16"/>
                <w:lang w:eastAsia="es-ES"/>
              </w:rPr>
            </w:pPr>
            <w:r w:rsidRPr="001E7013">
              <w:rPr>
                <w:rFonts w:ascii="Verdana" w:eastAsia="Times New Roman" w:hAnsi="Verdana" w:cs="Arial"/>
                <w:b/>
                <w:sz w:val="16"/>
                <w:szCs w:val="16"/>
                <w:lang w:eastAsia="es-ES"/>
              </w:rPr>
              <w:lastRenderedPageBreak/>
              <w:t xml:space="preserve">6.8 </w:t>
            </w:r>
            <w:r w:rsidRPr="001E7013">
              <w:rPr>
                <w:rFonts w:ascii="Verdana" w:eastAsia="Times New Roman" w:hAnsi="Verdana" w:cs="Arial"/>
                <w:sz w:val="16"/>
                <w:szCs w:val="16"/>
                <w:lang w:eastAsia="es-ES"/>
              </w:rPr>
              <w:t>European Commission. Radiation Protection 117 Methodology and models used to calculate individual and collective doses from the recycling of metals from the dismantling of nuclear installations. Luxembourg: Office for Official Publications of the European Communities, 2000.</w:t>
            </w:r>
          </w:p>
        </w:tc>
        <w:tc>
          <w:tcPr>
            <w:tcW w:w="4725" w:type="dxa"/>
          </w:tcPr>
          <w:p w14:paraId="582A3E31" w14:textId="23C510D8" w:rsidR="00454CA1" w:rsidRPr="001E7013" w:rsidRDefault="00454CA1" w:rsidP="00454CA1">
            <w:pPr>
              <w:spacing w:after="101" w:line="242"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6.8 </w:t>
            </w:r>
            <w:r w:rsidRPr="00957D4E">
              <w:rPr>
                <w:rFonts w:ascii="Verdana" w:eastAsia="Times New Roman" w:hAnsi="Verdana" w:cs="Times New Roman"/>
                <w:sz w:val="16"/>
                <w:szCs w:val="16"/>
              </w:rPr>
              <w:t>European Commission. Radiation Protection 117 Methodology and models used to calculate individual and collective doses from the recycling of metals from the dismantling of nuclear installations. Luxembourg: Office for Official Publications of the European Communities, 2000.</w:t>
            </w:r>
          </w:p>
        </w:tc>
      </w:tr>
      <w:tr w:rsidR="00454CA1" w:rsidRPr="001E7013" w14:paraId="44723B7C" w14:textId="67A0D3A9" w:rsidTr="00B92657">
        <w:tc>
          <w:tcPr>
            <w:tcW w:w="4725" w:type="dxa"/>
          </w:tcPr>
          <w:p w14:paraId="60735AE0" w14:textId="77777777" w:rsidR="00454CA1" w:rsidRPr="001E7013" w:rsidRDefault="00454CA1" w:rsidP="00454CA1">
            <w:pPr>
              <w:spacing w:after="101" w:line="236" w:lineRule="exact"/>
              <w:jc w:val="both"/>
              <w:rPr>
                <w:rFonts w:ascii="Verdana" w:eastAsia="Times New Roman" w:hAnsi="Verdana" w:cs="Arial"/>
                <w:b/>
                <w:sz w:val="16"/>
                <w:szCs w:val="16"/>
                <w:lang w:val="es-MX" w:eastAsia="es-ES"/>
              </w:rPr>
            </w:pPr>
            <w:r w:rsidRPr="00B92657">
              <w:rPr>
                <w:rFonts w:ascii="Verdana" w:eastAsia="Times New Roman" w:hAnsi="Verdana" w:cs="Arial"/>
                <w:b/>
                <w:sz w:val="16"/>
                <w:szCs w:val="16"/>
                <w:lang w:val="es-MX" w:eastAsia="es-ES"/>
              </w:rPr>
              <w:t xml:space="preserve">6.9 </w:t>
            </w:r>
            <w:r w:rsidRPr="00B92657">
              <w:rPr>
                <w:rFonts w:ascii="Verdana" w:eastAsia="Times New Roman" w:hAnsi="Verdana" w:cs="Arial"/>
                <w:sz w:val="16"/>
                <w:szCs w:val="16"/>
                <w:lang w:val="es-MX" w:eastAsia="es-ES"/>
              </w:rPr>
              <w:t xml:space="preserve">Consejo de Seguridad Nuclear. </w:t>
            </w:r>
            <w:r w:rsidRPr="001E7013">
              <w:rPr>
                <w:rFonts w:ascii="Verdana" w:eastAsia="Times New Roman" w:hAnsi="Verdana" w:cs="Arial"/>
                <w:sz w:val="16"/>
                <w:szCs w:val="16"/>
                <w:lang w:val="es-MX" w:eastAsia="es-ES"/>
              </w:rPr>
              <w:t>CSN-C-SRA-09-029 Apreciación favorable de la actualización del proyecto de desclasificación de aceites usados procedentes de centrales nucleares españolas. Consejo de Seguridad Nuclear. Madrid 26 de febrero de 2009 España.</w:t>
            </w:r>
          </w:p>
        </w:tc>
        <w:tc>
          <w:tcPr>
            <w:tcW w:w="4725" w:type="dxa"/>
          </w:tcPr>
          <w:p w14:paraId="1FE4EFE2" w14:textId="68463692"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6.9 </w:t>
            </w:r>
            <w:r w:rsidRPr="00957D4E">
              <w:rPr>
                <w:rFonts w:ascii="Verdana" w:eastAsia="Times New Roman" w:hAnsi="Verdana" w:cs="Times New Roman"/>
                <w:sz w:val="16"/>
                <w:szCs w:val="16"/>
              </w:rPr>
              <w:t>Council of Nuclear</w:t>
            </w:r>
            <w:r w:rsidR="00712CB4">
              <w:rPr>
                <w:rFonts w:ascii="Verdana" w:eastAsia="Times New Roman" w:hAnsi="Verdana" w:cs="Times New Roman"/>
                <w:sz w:val="16"/>
                <w:szCs w:val="16"/>
              </w:rPr>
              <w:t xml:space="preserve"> Safety</w:t>
            </w:r>
            <w:r w:rsidRPr="00957D4E">
              <w:rPr>
                <w:rFonts w:ascii="Verdana" w:eastAsia="Times New Roman" w:hAnsi="Verdana" w:cs="Times New Roman"/>
                <w:sz w:val="16"/>
                <w:szCs w:val="16"/>
              </w:rPr>
              <w:t>. CSN-C-SRA-09-029 Favorable assessment of the update of the declassification project for used oils from Spanish nuclear power plants. Nuclear Safety Council. Madrid February 26, 2009 Spain.</w:t>
            </w:r>
          </w:p>
        </w:tc>
      </w:tr>
      <w:tr w:rsidR="00454CA1" w:rsidRPr="001E7013" w14:paraId="392733E3" w14:textId="2CD383C0" w:rsidTr="00B92657">
        <w:tc>
          <w:tcPr>
            <w:tcW w:w="4725" w:type="dxa"/>
          </w:tcPr>
          <w:p w14:paraId="6D60E467" w14:textId="77777777" w:rsidR="00454CA1" w:rsidRPr="001E7013" w:rsidRDefault="00454CA1" w:rsidP="00454CA1">
            <w:pPr>
              <w:spacing w:after="101" w:line="236" w:lineRule="exact"/>
              <w:jc w:val="both"/>
              <w:rPr>
                <w:rFonts w:ascii="Verdana" w:eastAsia="Times New Roman" w:hAnsi="Verdana" w:cs="Arial"/>
                <w:sz w:val="16"/>
                <w:szCs w:val="16"/>
                <w:lang w:eastAsia="es-ES"/>
              </w:rPr>
            </w:pPr>
            <w:r w:rsidRPr="00B92657">
              <w:rPr>
                <w:rFonts w:ascii="Verdana" w:eastAsia="Times New Roman" w:hAnsi="Verdana" w:cs="Arial"/>
                <w:b/>
                <w:sz w:val="16"/>
                <w:szCs w:val="16"/>
                <w:lang w:eastAsia="es-ES"/>
              </w:rPr>
              <w:t xml:space="preserve">6.10 </w:t>
            </w:r>
            <w:r w:rsidRPr="00B92657">
              <w:rPr>
                <w:rFonts w:ascii="Verdana" w:eastAsia="Times New Roman" w:hAnsi="Verdana" w:cs="Arial"/>
                <w:sz w:val="16"/>
                <w:szCs w:val="16"/>
                <w:lang w:eastAsia="es-ES"/>
              </w:rPr>
              <w:t xml:space="preserve">International Atomic Energy Agency. </w:t>
            </w:r>
            <w:r w:rsidRPr="001E7013">
              <w:rPr>
                <w:rFonts w:ascii="Verdana" w:eastAsia="Times New Roman" w:hAnsi="Verdana" w:cs="Arial"/>
                <w:sz w:val="16"/>
                <w:szCs w:val="16"/>
                <w:lang w:eastAsia="es-ES"/>
              </w:rPr>
              <w:t>Principles for the Exemption of Radiation Sources and Practices from Regulatory Control, Safety Series No. 89. IAEA. Vienna (1988).</w:t>
            </w:r>
          </w:p>
        </w:tc>
        <w:tc>
          <w:tcPr>
            <w:tcW w:w="4725" w:type="dxa"/>
          </w:tcPr>
          <w:p w14:paraId="49721DA3" w14:textId="300CB6A7"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6.10 </w:t>
            </w:r>
            <w:r w:rsidRPr="00957D4E">
              <w:rPr>
                <w:rFonts w:ascii="Verdana" w:eastAsia="Times New Roman" w:hAnsi="Verdana" w:cs="Times New Roman"/>
                <w:sz w:val="16"/>
                <w:szCs w:val="16"/>
              </w:rPr>
              <w:t>International Atomic Energy Agency. Principles for the Exemption of Radiation Sources and Practices from Regulatory Control, Safety Series No. 89. IAEA. Vienna (1988).</w:t>
            </w:r>
          </w:p>
        </w:tc>
      </w:tr>
      <w:tr w:rsidR="00454CA1" w:rsidRPr="001E7013" w14:paraId="4B760A8B" w14:textId="39E7DB98" w:rsidTr="00B92657">
        <w:tc>
          <w:tcPr>
            <w:tcW w:w="4725" w:type="dxa"/>
          </w:tcPr>
          <w:p w14:paraId="2FFE57AB" w14:textId="77777777" w:rsidR="00454CA1" w:rsidRPr="001E7013" w:rsidRDefault="00454CA1" w:rsidP="00454CA1">
            <w:pPr>
              <w:spacing w:after="101" w:line="236" w:lineRule="exact"/>
              <w:jc w:val="both"/>
              <w:rPr>
                <w:rFonts w:ascii="Verdana" w:eastAsia="Times New Roman" w:hAnsi="Verdana" w:cs="Arial"/>
                <w:sz w:val="16"/>
                <w:szCs w:val="16"/>
                <w:lang w:eastAsia="es-ES"/>
              </w:rPr>
            </w:pPr>
            <w:r w:rsidRPr="001E7013">
              <w:rPr>
                <w:rFonts w:ascii="Verdana" w:eastAsia="Times New Roman" w:hAnsi="Verdana" w:cs="Arial"/>
                <w:b/>
                <w:sz w:val="16"/>
                <w:szCs w:val="16"/>
                <w:lang w:eastAsia="es-ES"/>
              </w:rPr>
              <w:t xml:space="preserve">6.11 </w:t>
            </w:r>
            <w:r w:rsidRPr="001E7013">
              <w:rPr>
                <w:rFonts w:ascii="Verdana" w:eastAsia="Times New Roman" w:hAnsi="Verdana" w:cs="Arial"/>
                <w:sz w:val="16"/>
                <w:szCs w:val="16"/>
                <w:lang w:eastAsia="es-ES"/>
              </w:rPr>
              <w:t>International Atomic Energy Agency. Application of Exemption Principles to the Recycle and Reuse of Materials from Nuclear Facilities, Safety Series 111 P-1.1. IAEA. Vienna (1992).</w:t>
            </w:r>
          </w:p>
        </w:tc>
        <w:tc>
          <w:tcPr>
            <w:tcW w:w="4725" w:type="dxa"/>
          </w:tcPr>
          <w:p w14:paraId="0EE026D8" w14:textId="72C7F643"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6.11 </w:t>
            </w:r>
            <w:r w:rsidRPr="00957D4E">
              <w:rPr>
                <w:rFonts w:ascii="Verdana" w:eastAsia="Times New Roman" w:hAnsi="Verdana" w:cs="Times New Roman"/>
                <w:sz w:val="16"/>
                <w:szCs w:val="16"/>
              </w:rPr>
              <w:t>International Atomic Energy Agency. Application of Exemption Principles to the Recycle and Reuse of Materials from Nuclear Facilities, Safety Series 111 P-1.1. IAEA Vienna (1992).</w:t>
            </w:r>
          </w:p>
        </w:tc>
      </w:tr>
      <w:tr w:rsidR="00454CA1" w:rsidRPr="001E7013" w14:paraId="54532138" w14:textId="483EF107" w:rsidTr="00B92657">
        <w:tc>
          <w:tcPr>
            <w:tcW w:w="4725" w:type="dxa"/>
          </w:tcPr>
          <w:p w14:paraId="0A7F6505" w14:textId="77777777" w:rsidR="00454CA1" w:rsidRPr="001E7013" w:rsidRDefault="00454CA1" w:rsidP="00454CA1">
            <w:pPr>
              <w:spacing w:after="101" w:line="236" w:lineRule="exact"/>
              <w:jc w:val="both"/>
              <w:rPr>
                <w:rFonts w:ascii="Verdana" w:eastAsia="Times New Roman" w:hAnsi="Verdana" w:cs="Arial"/>
                <w:sz w:val="16"/>
                <w:szCs w:val="16"/>
                <w:lang w:eastAsia="es-ES"/>
              </w:rPr>
            </w:pPr>
            <w:r w:rsidRPr="001E7013">
              <w:rPr>
                <w:rFonts w:ascii="Verdana" w:eastAsia="Times New Roman" w:hAnsi="Verdana" w:cs="Arial"/>
                <w:b/>
                <w:sz w:val="16"/>
                <w:szCs w:val="16"/>
                <w:lang w:eastAsia="es-ES"/>
              </w:rPr>
              <w:t xml:space="preserve">6.12 </w:t>
            </w:r>
            <w:r w:rsidRPr="001E7013">
              <w:rPr>
                <w:rFonts w:ascii="Verdana" w:eastAsia="Times New Roman" w:hAnsi="Verdana" w:cs="Arial"/>
                <w:sz w:val="16"/>
                <w:szCs w:val="16"/>
                <w:lang w:eastAsia="es-ES"/>
              </w:rPr>
              <w:t>International Atomic Energy Agency. Exemption of radiation sources and Practices from Regulatory Control: Interim Report, IAEA-TECDOC-401. IAEA. Vienna (1987).</w:t>
            </w:r>
          </w:p>
        </w:tc>
        <w:tc>
          <w:tcPr>
            <w:tcW w:w="4725" w:type="dxa"/>
          </w:tcPr>
          <w:p w14:paraId="31B17B1A" w14:textId="7C3F611F"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6.12 </w:t>
            </w:r>
            <w:r w:rsidRPr="00957D4E">
              <w:rPr>
                <w:rFonts w:ascii="Verdana" w:eastAsia="Times New Roman" w:hAnsi="Verdana" w:cs="Times New Roman"/>
                <w:sz w:val="16"/>
                <w:szCs w:val="16"/>
              </w:rPr>
              <w:t>International Atomic Energy Agency. Exemption of radiation sources and Practices from Regulatory Control: Interim Report, IAEA-TECDOC-401. IAEA Vienna (1987).</w:t>
            </w:r>
          </w:p>
        </w:tc>
      </w:tr>
      <w:tr w:rsidR="00454CA1" w:rsidRPr="001E7013" w14:paraId="4E95753E" w14:textId="00CC5AF5" w:rsidTr="00B92657">
        <w:tc>
          <w:tcPr>
            <w:tcW w:w="4725" w:type="dxa"/>
          </w:tcPr>
          <w:p w14:paraId="142E4839"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eastAsia="es-ES"/>
              </w:rPr>
              <w:t xml:space="preserve">6.13 </w:t>
            </w:r>
            <w:r w:rsidRPr="001E7013">
              <w:rPr>
                <w:rFonts w:ascii="Verdana" w:eastAsia="Times New Roman" w:hAnsi="Verdana" w:cs="Arial"/>
                <w:sz w:val="16"/>
                <w:szCs w:val="16"/>
                <w:lang w:eastAsia="es-ES"/>
              </w:rPr>
              <w:t xml:space="preserve">International Atomic Energy Agency. Clearance levels for radionuclides in solid materials: Interim Report, IAEA-TECDOC-855. </w:t>
            </w:r>
            <w:r w:rsidRPr="001E7013">
              <w:rPr>
                <w:rFonts w:ascii="Verdana" w:eastAsia="Times New Roman" w:hAnsi="Verdana" w:cs="Arial"/>
                <w:sz w:val="16"/>
                <w:szCs w:val="16"/>
                <w:lang w:val="es-MX" w:eastAsia="es-ES"/>
              </w:rPr>
              <w:t xml:space="preserve">IAEA. </w:t>
            </w:r>
            <w:proofErr w:type="spellStart"/>
            <w:r w:rsidRPr="001E7013">
              <w:rPr>
                <w:rFonts w:ascii="Verdana" w:eastAsia="Times New Roman" w:hAnsi="Verdana" w:cs="Arial"/>
                <w:sz w:val="16"/>
                <w:szCs w:val="16"/>
                <w:lang w:val="es-MX" w:eastAsia="es-ES"/>
              </w:rPr>
              <w:t>Vienna</w:t>
            </w:r>
            <w:proofErr w:type="spellEnd"/>
            <w:r w:rsidRPr="001E7013">
              <w:rPr>
                <w:rFonts w:ascii="Verdana" w:eastAsia="Times New Roman" w:hAnsi="Verdana" w:cs="Arial"/>
                <w:sz w:val="16"/>
                <w:szCs w:val="16"/>
                <w:lang w:val="es-MX" w:eastAsia="es-ES"/>
              </w:rPr>
              <w:t xml:space="preserve"> (1996).</w:t>
            </w:r>
          </w:p>
        </w:tc>
        <w:tc>
          <w:tcPr>
            <w:tcW w:w="4725" w:type="dxa"/>
          </w:tcPr>
          <w:p w14:paraId="3ACA198F" w14:textId="267DDAF9"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6.13 </w:t>
            </w:r>
            <w:r w:rsidRPr="00957D4E">
              <w:rPr>
                <w:rFonts w:ascii="Verdana" w:eastAsia="Times New Roman" w:hAnsi="Verdana" w:cs="Times New Roman"/>
                <w:sz w:val="16"/>
                <w:szCs w:val="16"/>
              </w:rPr>
              <w:t>International Atomic Energy Agency. Clearance levels for radionuclides in solid materials: Interim Report, IAEA-TECDOC-855. IAEA Vienna (1996).</w:t>
            </w:r>
          </w:p>
        </w:tc>
      </w:tr>
      <w:tr w:rsidR="00454CA1" w:rsidRPr="00454CA1" w14:paraId="12EC9ECD" w14:textId="76435166" w:rsidTr="00B92657">
        <w:tc>
          <w:tcPr>
            <w:tcW w:w="4725" w:type="dxa"/>
          </w:tcPr>
          <w:p w14:paraId="56BFB0C0"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6.14 </w:t>
            </w:r>
            <w:r w:rsidRPr="001E7013">
              <w:rPr>
                <w:rFonts w:ascii="Verdana" w:eastAsia="Times New Roman" w:hAnsi="Verdana" w:cs="Arial"/>
                <w:sz w:val="16"/>
                <w:szCs w:val="16"/>
                <w:lang w:val="es-MX" w:eastAsia="es-ES"/>
              </w:rPr>
              <w:t>Ley Federal sobre Metrología y Normalización, Diario Oficial de la Federación, 1 de julio de 1992 y sus reformas.</w:t>
            </w:r>
          </w:p>
        </w:tc>
        <w:tc>
          <w:tcPr>
            <w:tcW w:w="4725" w:type="dxa"/>
          </w:tcPr>
          <w:p w14:paraId="0F96A22E" w14:textId="10A48704"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6.14 </w:t>
            </w:r>
            <w:r w:rsidRPr="00957D4E">
              <w:rPr>
                <w:rFonts w:ascii="Verdana" w:eastAsia="Times New Roman" w:hAnsi="Verdana" w:cs="Times New Roman"/>
                <w:sz w:val="16"/>
                <w:szCs w:val="16"/>
              </w:rPr>
              <w:t xml:space="preserve">Federal Law on Metrology and Standardization, Official </w:t>
            </w:r>
            <w:r w:rsidR="00BD5D22">
              <w:rPr>
                <w:rFonts w:ascii="Verdana" w:eastAsia="Times New Roman" w:hAnsi="Verdana" w:cs="Times New Roman"/>
                <w:sz w:val="16"/>
                <w:szCs w:val="16"/>
              </w:rPr>
              <w:t>Daily</w:t>
            </w:r>
            <w:r w:rsidRPr="00957D4E">
              <w:rPr>
                <w:rFonts w:ascii="Verdana" w:eastAsia="Times New Roman" w:hAnsi="Verdana" w:cs="Times New Roman"/>
                <w:sz w:val="16"/>
                <w:szCs w:val="16"/>
              </w:rPr>
              <w:t xml:space="preserve"> of the Federation, July 1, 1992 and its reforms.</w:t>
            </w:r>
          </w:p>
        </w:tc>
      </w:tr>
      <w:tr w:rsidR="00454CA1" w:rsidRPr="00454CA1" w14:paraId="5E12BD3C" w14:textId="20D87663" w:rsidTr="00B92657">
        <w:tc>
          <w:tcPr>
            <w:tcW w:w="4725" w:type="dxa"/>
          </w:tcPr>
          <w:p w14:paraId="1A94EB47"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 xml:space="preserve">6.15 </w:t>
            </w:r>
            <w:r w:rsidRPr="001E7013">
              <w:rPr>
                <w:rFonts w:ascii="Verdana" w:eastAsia="Times New Roman" w:hAnsi="Verdana" w:cs="Arial"/>
                <w:sz w:val="16"/>
                <w:szCs w:val="16"/>
                <w:lang w:val="es-MX" w:eastAsia="es-ES"/>
              </w:rPr>
              <w:t>Reglamento de la Ley Federal sobre Metrología y Normalización, Diario Oficial de la Federación,  14 de enero de 1999.</w:t>
            </w:r>
          </w:p>
        </w:tc>
        <w:tc>
          <w:tcPr>
            <w:tcW w:w="4725" w:type="dxa"/>
          </w:tcPr>
          <w:p w14:paraId="2B4265DE" w14:textId="2D1FD4DD"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6.15 </w:t>
            </w:r>
            <w:r w:rsidRPr="00957D4E">
              <w:rPr>
                <w:rFonts w:ascii="Verdana" w:eastAsia="Times New Roman" w:hAnsi="Verdana" w:cs="Times New Roman"/>
                <w:sz w:val="16"/>
                <w:szCs w:val="16"/>
              </w:rPr>
              <w:t xml:space="preserve">Regulation of the Federal Law on Metrology and Standardization, Official </w:t>
            </w:r>
            <w:r w:rsidR="00BD5D22">
              <w:rPr>
                <w:rFonts w:ascii="Verdana" w:eastAsia="Times New Roman" w:hAnsi="Verdana" w:cs="Times New Roman"/>
                <w:sz w:val="16"/>
                <w:szCs w:val="16"/>
              </w:rPr>
              <w:t>Daily</w:t>
            </w:r>
            <w:r w:rsidRPr="00957D4E">
              <w:rPr>
                <w:rFonts w:ascii="Verdana" w:eastAsia="Times New Roman" w:hAnsi="Verdana" w:cs="Times New Roman"/>
                <w:sz w:val="16"/>
                <w:szCs w:val="16"/>
              </w:rPr>
              <w:t xml:space="preserve"> of the Federation, January 14, 1999.</w:t>
            </w:r>
          </w:p>
        </w:tc>
      </w:tr>
      <w:tr w:rsidR="00454CA1" w:rsidRPr="001E7013" w14:paraId="692611E1" w14:textId="2D4ACE71" w:rsidTr="00B92657">
        <w:tc>
          <w:tcPr>
            <w:tcW w:w="4725" w:type="dxa"/>
          </w:tcPr>
          <w:p w14:paraId="0FF29AB7" w14:textId="77777777" w:rsidR="00454CA1" w:rsidRPr="001E7013" w:rsidRDefault="00454CA1" w:rsidP="00454CA1">
            <w:pPr>
              <w:spacing w:after="101" w:line="23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7. Evaluación de la conformidad</w:t>
            </w:r>
          </w:p>
        </w:tc>
        <w:tc>
          <w:tcPr>
            <w:tcW w:w="4725" w:type="dxa"/>
          </w:tcPr>
          <w:p w14:paraId="29DE81E5" w14:textId="501BB58A"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7. Conformity assessment</w:t>
            </w:r>
          </w:p>
        </w:tc>
      </w:tr>
      <w:tr w:rsidR="00454CA1" w:rsidRPr="00454CA1" w14:paraId="407F1D59" w14:textId="5829F48C" w:rsidTr="00B92657">
        <w:tc>
          <w:tcPr>
            <w:tcW w:w="4725" w:type="dxa"/>
          </w:tcPr>
          <w:p w14:paraId="7488D5CD"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7.1</w:t>
            </w:r>
            <w:r w:rsidRPr="001E7013">
              <w:rPr>
                <w:rFonts w:ascii="Verdana" w:eastAsia="Times New Roman" w:hAnsi="Verdana" w:cs="Arial"/>
                <w:sz w:val="16"/>
                <w:szCs w:val="16"/>
                <w:lang w:val="es-MX" w:eastAsia="es-ES"/>
              </w:rPr>
              <w:t xml:space="preserve"> La evaluación de la conformidad se realizará por parte de la Secretaría de Energía a través de la Comisión Nacional de Seguridad Nuclear y Salvaguardias y/o por las personas acreditadas y aprobadas en los términos de la Ley Federal sobre Metrología y Normalización y su Reglamento.</w:t>
            </w:r>
          </w:p>
        </w:tc>
        <w:tc>
          <w:tcPr>
            <w:tcW w:w="4725" w:type="dxa"/>
          </w:tcPr>
          <w:p w14:paraId="5C978E34" w14:textId="5CED2935"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7.1 </w:t>
            </w:r>
            <w:r w:rsidRPr="00957D4E">
              <w:rPr>
                <w:rFonts w:ascii="Verdana" w:eastAsia="Times New Roman" w:hAnsi="Verdana" w:cs="Times New Roman"/>
                <w:sz w:val="16"/>
                <w:szCs w:val="16"/>
              </w:rPr>
              <w:t xml:space="preserve">The conformity assessment will be carried out by the </w:t>
            </w:r>
            <w:r w:rsidR="00BD5D22">
              <w:rPr>
                <w:rFonts w:ascii="Verdana" w:eastAsia="Times New Roman" w:hAnsi="Verdana" w:cs="Times New Roman"/>
                <w:sz w:val="16"/>
                <w:szCs w:val="16"/>
              </w:rPr>
              <w:t>Secretary</w:t>
            </w:r>
            <w:r w:rsidRPr="00957D4E">
              <w:rPr>
                <w:rFonts w:ascii="Verdana" w:eastAsia="Times New Roman" w:hAnsi="Verdana" w:cs="Times New Roman"/>
                <w:sz w:val="16"/>
                <w:szCs w:val="16"/>
              </w:rPr>
              <w:t xml:space="preserve"> of Energy through the National Commission for Nuclear Safety and Safeguards </w:t>
            </w:r>
            <w:r w:rsidR="00712CB4">
              <w:rPr>
                <w:rFonts w:ascii="Verdana" w:eastAsia="Times New Roman" w:hAnsi="Verdana" w:cs="Times New Roman"/>
                <w:sz w:val="16"/>
                <w:szCs w:val="16"/>
              </w:rPr>
              <w:t>and/or</w:t>
            </w:r>
            <w:r w:rsidRPr="00957D4E">
              <w:rPr>
                <w:rFonts w:ascii="Verdana" w:eastAsia="Times New Roman" w:hAnsi="Verdana" w:cs="Times New Roman"/>
                <w:sz w:val="16"/>
                <w:szCs w:val="16"/>
              </w:rPr>
              <w:t xml:space="preserve"> by persons accredited and approved under the terms of the Federal Law on Metrology and Standardization and its Regulation.</w:t>
            </w:r>
          </w:p>
        </w:tc>
      </w:tr>
      <w:tr w:rsidR="00454CA1" w:rsidRPr="00454CA1" w14:paraId="7421B358" w14:textId="3D373795" w:rsidTr="00B92657">
        <w:tc>
          <w:tcPr>
            <w:tcW w:w="4725" w:type="dxa"/>
          </w:tcPr>
          <w:p w14:paraId="6795AD2E" w14:textId="77777777" w:rsidR="00454CA1" w:rsidRPr="001E7013" w:rsidRDefault="00454CA1" w:rsidP="00454CA1">
            <w:pPr>
              <w:spacing w:after="101" w:line="236" w:lineRule="exact"/>
              <w:jc w:val="both"/>
              <w:rPr>
                <w:rFonts w:ascii="Verdana" w:eastAsia="Times New Roman" w:hAnsi="Verdana" w:cs="Arial"/>
                <w:sz w:val="16"/>
                <w:szCs w:val="16"/>
                <w:lang w:val="es-ES" w:eastAsia="es-ES"/>
              </w:rPr>
            </w:pPr>
            <w:r w:rsidRPr="001E7013">
              <w:rPr>
                <w:rFonts w:ascii="Verdana" w:eastAsia="Times New Roman" w:hAnsi="Verdana" w:cs="Arial"/>
                <w:b/>
                <w:sz w:val="16"/>
                <w:szCs w:val="16"/>
                <w:lang w:val="es-ES" w:eastAsia="es-ES"/>
              </w:rPr>
              <w:t>7.2</w:t>
            </w:r>
            <w:r w:rsidRPr="001E7013">
              <w:rPr>
                <w:rFonts w:ascii="Verdana" w:eastAsia="Times New Roman" w:hAnsi="Verdana" w:cs="Arial"/>
                <w:sz w:val="16"/>
                <w:szCs w:val="16"/>
                <w:lang w:val="es-ES" w:eastAsia="es-ES"/>
              </w:rPr>
              <w:t xml:space="preserve"> El procedimiento para la evaluación de la conformidad incluirá lo siguiente:</w:t>
            </w:r>
          </w:p>
        </w:tc>
        <w:tc>
          <w:tcPr>
            <w:tcW w:w="4725" w:type="dxa"/>
          </w:tcPr>
          <w:p w14:paraId="0A5C2F0A" w14:textId="54C6B5E6"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7.2 </w:t>
            </w:r>
            <w:r w:rsidRPr="00957D4E">
              <w:rPr>
                <w:rFonts w:ascii="Verdana" w:eastAsia="Times New Roman" w:hAnsi="Verdana" w:cs="Times New Roman"/>
                <w:sz w:val="16"/>
                <w:szCs w:val="16"/>
              </w:rPr>
              <w:t>The procedure for conformity assessment shall include the following:</w:t>
            </w:r>
          </w:p>
        </w:tc>
      </w:tr>
      <w:tr w:rsidR="00454CA1" w:rsidRPr="00454CA1" w14:paraId="74561917" w14:textId="0D85594B" w:rsidTr="00B92657">
        <w:tc>
          <w:tcPr>
            <w:tcW w:w="4725" w:type="dxa"/>
          </w:tcPr>
          <w:p w14:paraId="4BEA3DEA"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7.2.1</w:t>
            </w:r>
            <w:r w:rsidRPr="001E7013">
              <w:rPr>
                <w:rFonts w:ascii="Verdana" w:eastAsia="Times New Roman" w:hAnsi="Verdana" w:cs="Arial"/>
                <w:sz w:val="16"/>
                <w:szCs w:val="16"/>
                <w:lang w:val="es-MX" w:eastAsia="es-ES"/>
              </w:rPr>
              <w:t xml:space="preserve"> Equipo de medición: deberá corroborarse mediante verificación documental y física que el equipo de medición tiene trazabilidad con un nivel de confianza del 95% y, que el límite inferior de detección de dichos equipos es menor al 50% de los valores asociados a los límites de dispensa establecidos en la  presente norma.</w:t>
            </w:r>
          </w:p>
        </w:tc>
        <w:tc>
          <w:tcPr>
            <w:tcW w:w="4725" w:type="dxa"/>
          </w:tcPr>
          <w:p w14:paraId="4FBF50BC" w14:textId="5FE5BD8E"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7.2.1 </w:t>
            </w:r>
            <w:r w:rsidRPr="00957D4E">
              <w:rPr>
                <w:rFonts w:ascii="Verdana" w:eastAsia="Times New Roman" w:hAnsi="Verdana" w:cs="Times New Roman"/>
                <w:sz w:val="16"/>
                <w:szCs w:val="16"/>
              </w:rPr>
              <w:t xml:space="preserve">Measuring equipment: it must be verified through physical and documentary verification that the measuring equipment has traceability with a 95% confidence level and that the lower limit of detection of said equipment is less than 50% of the values </w:t>
            </w:r>
            <w:r w:rsidRPr="00957D4E">
              <w:rPr>
                <w:rFonts w:ascii="Arial" w:eastAsia="Times New Roman" w:hAnsi="Arial" w:cs="Arial"/>
                <w:sz w:val="16"/>
                <w:szCs w:val="16"/>
              </w:rPr>
              <w:t>​​</w:t>
            </w:r>
            <w:r w:rsidRPr="00957D4E">
              <w:rPr>
                <w:rFonts w:ascii="Verdana" w:eastAsia="Times New Roman" w:hAnsi="Verdana" w:cs="Times New Roman"/>
                <w:sz w:val="16"/>
                <w:szCs w:val="16"/>
              </w:rPr>
              <w:t xml:space="preserve">associated with the </w:t>
            </w:r>
            <w:r w:rsidR="00B5151B">
              <w:rPr>
                <w:rFonts w:ascii="Verdana" w:eastAsia="Times New Roman" w:hAnsi="Verdana" w:cs="Times New Roman"/>
                <w:sz w:val="16"/>
                <w:szCs w:val="16"/>
              </w:rPr>
              <w:t>elimination</w:t>
            </w:r>
            <w:r w:rsidRPr="00957D4E">
              <w:rPr>
                <w:rFonts w:ascii="Verdana" w:eastAsia="Times New Roman" w:hAnsi="Verdana" w:cs="Times New Roman"/>
                <w:sz w:val="16"/>
                <w:szCs w:val="16"/>
              </w:rPr>
              <w:t xml:space="preserve"> limits established in this standard.</w:t>
            </w:r>
          </w:p>
        </w:tc>
      </w:tr>
      <w:tr w:rsidR="00454CA1" w:rsidRPr="00454CA1" w14:paraId="6D394B99" w14:textId="798928DD" w:rsidTr="00B92657">
        <w:tc>
          <w:tcPr>
            <w:tcW w:w="4725" w:type="dxa"/>
          </w:tcPr>
          <w:p w14:paraId="260D7474"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lastRenderedPageBreak/>
              <w:t>7.2.2</w:t>
            </w:r>
            <w:r w:rsidRPr="001E7013">
              <w:rPr>
                <w:rFonts w:ascii="Verdana" w:eastAsia="Times New Roman" w:hAnsi="Verdana" w:cs="Arial"/>
                <w:sz w:val="16"/>
                <w:szCs w:val="16"/>
                <w:lang w:val="es-MX" w:eastAsia="es-ES"/>
              </w:rPr>
              <w:t xml:space="preserve"> Sistema de gestión: Deberá corroborarse documental y físicamente que el sistema de gestión utilizado cumple con los requisitos de caracterización establecidos en la presente norma.</w:t>
            </w:r>
          </w:p>
        </w:tc>
        <w:tc>
          <w:tcPr>
            <w:tcW w:w="4725" w:type="dxa"/>
          </w:tcPr>
          <w:p w14:paraId="1DF1AE0F" w14:textId="3CA9409F"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7.2.2 </w:t>
            </w:r>
            <w:r w:rsidRPr="00957D4E">
              <w:rPr>
                <w:rFonts w:ascii="Verdana" w:eastAsia="Times New Roman" w:hAnsi="Verdana" w:cs="Times New Roman"/>
                <w:sz w:val="16"/>
                <w:szCs w:val="16"/>
              </w:rPr>
              <w:t>Management system: It must be</w:t>
            </w:r>
            <w:r w:rsidR="00712CB4">
              <w:rPr>
                <w:rFonts w:ascii="Verdana" w:eastAsia="Times New Roman" w:hAnsi="Verdana" w:cs="Times New Roman"/>
                <w:sz w:val="16"/>
                <w:szCs w:val="16"/>
              </w:rPr>
              <w:t xml:space="preserve"> verified with</w:t>
            </w:r>
            <w:r w:rsidRPr="00957D4E">
              <w:rPr>
                <w:rFonts w:ascii="Verdana" w:eastAsia="Times New Roman" w:hAnsi="Verdana" w:cs="Times New Roman"/>
                <w:sz w:val="16"/>
                <w:szCs w:val="16"/>
              </w:rPr>
              <w:t xml:space="preserve"> document</w:t>
            </w:r>
            <w:r w:rsidR="00712CB4">
              <w:rPr>
                <w:rFonts w:ascii="Verdana" w:eastAsia="Times New Roman" w:hAnsi="Verdana" w:cs="Times New Roman"/>
                <w:sz w:val="16"/>
                <w:szCs w:val="16"/>
              </w:rPr>
              <w:t>ation</w:t>
            </w:r>
            <w:r w:rsidRPr="00957D4E">
              <w:rPr>
                <w:rFonts w:ascii="Verdana" w:eastAsia="Times New Roman" w:hAnsi="Verdana" w:cs="Times New Roman"/>
                <w:sz w:val="16"/>
                <w:szCs w:val="16"/>
              </w:rPr>
              <w:t xml:space="preserve"> and physically that the management system used complies with the characterization requirements established in this standard.</w:t>
            </w:r>
          </w:p>
        </w:tc>
      </w:tr>
      <w:tr w:rsidR="00454CA1" w:rsidRPr="00454CA1" w14:paraId="4C31B5D6" w14:textId="5BAF2E05" w:rsidTr="00B92657">
        <w:tc>
          <w:tcPr>
            <w:tcW w:w="4725" w:type="dxa"/>
          </w:tcPr>
          <w:p w14:paraId="4A161508"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7.2.3</w:t>
            </w:r>
            <w:r w:rsidRPr="001E7013">
              <w:rPr>
                <w:rFonts w:ascii="Verdana" w:eastAsia="Times New Roman" w:hAnsi="Verdana" w:cs="Arial"/>
                <w:sz w:val="16"/>
                <w:szCs w:val="16"/>
                <w:lang w:val="es-MX" w:eastAsia="es-ES"/>
              </w:rPr>
              <w:t xml:space="preserve"> Registros: Deberá verificarse documentalmente la existencia física de los registros de los residuos liberados, corroborando que se tiene la siguiente información: fecha en que la instalación retiró el residuo; destino del residuo; masa y características del residuo; composición isotópica, y la fecha en que se realizaron las mediciones.</w:t>
            </w:r>
          </w:p>
        </w:tc>
        <w:tc>
          <w:tcPr>
            <w:tcW w:w="4725" w:type="dxa"/>
          </w:tcPr>
          <w:p w14:paraId="6A8554F9" w14:textId="5F0FE663"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7.2.3 </w:t>
            </w:r>
            <w:r w:rsidRPr="00957D4E">
              <w:rPr>
                <w:rFonts w:ascii="Verdana" w:eastAsia="Times New Roman" w:hAnsi="Verdana" w:cs="Times New Roman"/>
                <w:sz w:val="16"/>
                <w:szCs w:val="16"/>
              </w:rPr>
              <w:t xml:space="preserve">Records: The physical existence of the records of the released waste shall be documented documentary, confirming that the following information is available: date on which the facility removed the waste; destination of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xml:space="preserve">; mass and characteristics of the </w:t>
            </w:r>
            <w:r w:rsidR="007134D5">
              <w:rPr>
                <w:rFonts w:ascii="Verdana" w:eastAsia="Times New Roman" w:hAnsi="Verdana" w:cs="Times New Roman"/>
                <w:sz w:val="16"/>
                <w:szCs w:val="16"/>
              </w:rPr>
              <w:t>waste</w:t>
            </w:r>
            <w:r w:rsidRPr="00957D4E">
              <w:rPr>
                <w:rFonts w:ascii="Verdana" w:eastAsia="Times New Roman" w:hAnsi="Verdana" w:cs="Times New Roman"/>
                <w:sz w:val="16"/>
                <w:szCs w:val="16"/>
              </w:rPr>
              <w:t>; Isotopic composition, and the date the measurements were made.</w:t>
            </w:r>
          </w:p>
        </w:tc>
      </w:tr>
      <w:tr w:rsidR="00454CA1" w:rsidRPr="00454CA1" w14:paraId="3851A708" w14:textId="1819C886" w:rsidTr="00B92657">
        <w:tc>
          <w:tcPr>
            <w:tcW w:w="4725" w:type="dxa"/>
          </w:tcPr>
          <w:p w14:paraId="2A19BC18"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7.2.4</w:t>
            </w:r>
            <w:r w:rsidRPr="001E7013">
              <w:rPr>
                <w:rFonts w:ascii="Verdana" w:eastAsia="Times New Roman" w:hAnsi="Verdana" w:cs="Arial"/>
                <w:sz w:val="16"/>
                <w:szCs w:val="16"/>
                <w:lang w:val="es-MX" w:eastAsia="es-ES"/>
              </w:rPr>
              <w:t xml:space="preserve"> Otros radionúclidos: En su caso, deberá verificarse la correcta disposición de residuos que contengan radionúclidos diferentes a los establecidos en la tabla 1 del Apéndice A, mismos que deben contar con la autorización correspondiente emitida por la Comisión.</w:t>
            </w:r>
          </w:p>
        </w:tc>
        <w:tc>
          <w:tcPr>
            <w:tcW w:w="4725" w:type="dxa"/>
          </w:tcPr>
          <w:p w14:paraId="302E7E05" w14:textId="7B3A0E99"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7.2.4 </w:t>
            </w:r>
            <w:r w:rsidRPr="00957D4E">
              <w:rPr>
                <w:rFonts w:ascii="Verdana" w:eastAsia="Times New Roman" w:hAnsi="Verdana" w:cs="Times New Roman"/>
                <w:sz w:val="16"/>
                <w:szCs w:val="16"/>
              </w:rPr>
              <w:t xml:space="preserve">Other radionuclides: Where appropriate, the correct disposal of </w:t>
            </w:r>
            <w:r w:rsidR="0002008C">
              <w:rPr>
                <w:rFonts w:ascii="Verdana" w:eastAsia="Times New Roman" w:hAnsi="Verdana" w:cs="Times New Roman"/>
                <w:sz w:val="16"/>
                <w:szCs w:val="16"/>
              </w:rPr>
              <w:t>wastes</w:t>
            </w:r>
            <w:r w:rsidRPr="00957D4E">
              <w:rPr>
                <w:rFonts w:ascii="Verdana" w:eastAsia="Times New Roman" w:hAnsi="Verdana" w:cs="Times New Roman"/>
                <w:sz w:val="16"/>
                <w:szCs w:val="16"/>
              </w:rPr>
              <w:t xml:space="preserve"> containing radionuclides other than those established in Table 1 of Appendix A must be verified, which must have the corresponding authorization issued by the Commission.</w:t>
            </w:r>
          </w:p>
        </w:tc>
      </w:tr>
      <w:tr w:rsidR="00454CA1" w:rsidRPr="00454CA1" w14:paraId="1D05DC7C" w14:textId="02A54848" w:rsidTr="00B92657">
        <w:tc>
          <w:tcPr>
            <w:tcW w:w="4725" w:type="dxa"/>
          </w:tcPr>
          <w:p w14:paraId="2F81AE3B"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b/>
                <w:sz w:val="16"/>
                <w:szCs w:val="16"/>
                <w:lang w:val="es-MX" w:eastAsia="es-ES"/>
              </w:rPr>
              <w:t>7.2.5</w:t>
            </w:r>
            <w:r w:rsidRPr="001E7013">
              <w:rPr>
                <w:rFonts w:ascii="Verdana" w:eastAsia="Times New Roman" w:hAnsi="Verdana" w:cs="Arial"/>
                <w:sz w:val="16"/>
                <w:szCs w:val="16"/>
                <w:lang w:val="es-MX" w:eastAsia="es-ES"/>
              </w:rPr>
              <w:t xml:space="preserve"> Dispensa condicional: En su caso, deberá verificarse documentalmente que existe la autorización emitida por la Comisión, para la dispensa condicional correspondiente.</w:t>
            </w:r>
          </w:p>
        </w:tc>
        <w:tc>
          <w:tcPr>
            <w:tcW w:w="4725" w:type="dxa"/>
          </w:tcPr>
          <w:p w14:paraId="19D2AA0E" w14:textId="4420E67C"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 xml:space="preserve">7.2.5 </w:t>
            </w:r>
            <w:r w:rsidRPr="00957D4E">
              <w:rPr>
                <w:rFonts w:ascii="Verdana" w:eastAsia="Times New Roman" w:hAnsi="Verdana" w:cs="Times New Roman"/>
                <w:sz w:val="16"/>
                <w:szCs w:val="16"/>
              </w:rPr>
              <w:t xml:space="preserve">Conditional </w:t>
            </w:r>
            <w:r w:rsidR="00B5151B" w:rsidRPr="00712CB4">
              <w:rPr>
                <w:rFonts w:ascii="Verdana" w:eastAsia="Times New Roman" w:hAnsi="Verdana" w:cs="Times New Roman"/>
                <w:sz w:val="16"/>
                <w:szCs w:val="16"/>
              </w:rPr>
              <w:t>release</w:t>
            </w:r>
            <w:r w:rsidRPr="00957D4E">
              <w:rPr>
                <w:rFonts w:ascii="Verdana" w:eastAsia="Times New Roman" w:hAnsi="Verdana" w:cs="Times New Roman"/>
                <w:sz w:val="16"/>
                <w:szCs w:val="16"/>
              </w:rPr>
              <w:t xml:space="preserve">: If applicable, it must be documented that the authorization issued by the Commission exists for the corresponding conditional </w:t>
            </w:r>
            <w:r w:rsidR="00B5151B">
              <w:rPr>
                <w:rFonts w:ascii="Verdana" w:eastAsia="Times New Roman" w:hAnsi="Verdana" w:cs="Times New Roman"/>
                <w:sz w:val="16"/>
                <w:szCs w:val="16"/>
              </w:rPr>
              <w:t>release</w:t>
            </w:r>
            <w:r w:rsidRPr="00957D4E">
              <w:rPr>
                <w:rFonts w:ascii="Verdana" w:eastAsia="Times New Roman" w:hAnsi="Verdana" w:cs="Times New Roman"/>
                <w:sz w:val="16"/>
                <w:szCs w:val="16"/>
              </w:rPr>
              <w:t>.</w:t>
            </w:r>
          </w:p>
        </w:tc>
      </w:tr>
      <w:tr w:rsidR="00454CA1" w:rsidRPr="001E7013" w14:paraId="5ED44094" w14:textId="41D2A1E5" w:rsidTr="00B92657">
        <w:tc>
          <w:tcPr>
            <w:tcW w:w="4725" w:type="dxa"/>
          </w:tcPr>
          <w:p w14:paraId="04E84CBA" w14:textId="77777777" w:rsidR="00454CA1" w:rsidRPr="001E7013" w:rsidRDefault="00454CA1" w:rsidP="00454CA1">
            <w:pPr>
              <w:spacing w:after="101" w:line="23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8. Observancia</w:t>
            </w:r>
          </w:p>
        </w:tc>
        <w:tc>
          <w:tcPr>
            <w:tcW w:w="4725" w:type="dxa"/>
          </w:tcPr>
          <w:p w14:paraId="4899B19F" w14:textId="4AB888D4"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8. Observance</w:t>
            </w:r>
          </w:p>
        </w:tc>
      </w:tr>
      <w:tr w:rsidR="00454CA1" w:rsidRPr="00454CA1" w14:paraId="137A23B7" w14:textId="4B3FFC06" w:rsidTr="00B92657">
        <w:tc>
          <w:tcPr>
            <w:tcW w:w="4725" w:type="dxa"/>
          </w:tcPr>
          <w:p w14:paraId="0FBE52C6"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Esta norma es de observancia obligatoria en todo el territorio nacional y corresponde a la Secretaría de Energía, por conducto de la Comisión Nacional de Seguridad Nuclear y Salvaguardias, la vigilancia de su cumplimiento.</w:t>
            </w:r>
          </w:p>
        </w:tc>
        <w:tc>
          <w:tcPr>
            <w:tcW w:w="4725" w:type="dxa"/>
          </w:tcPr>
          <w:p w14:paraId="70B45528" w14:textId="449101A6" w:rsidR="00454CA1" w:rsidRPr="001E7013" w:rsidRDefault="00454CA1" w:rsidP="00454CA1">
            <w:pPr>
              <w:spacing w:after="101" w:line="236"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This rule is mandatory throughout the national territory and corresponds to the </w:t>
            </w:r>
            <w:r w:rsidR="00BD5D22">
              <w:rPr>
                <w:rFonts w:ascii="Verdana" w:eastAsia="Times New Roman" w:hAnsi="Verdana" w:cs="Times New Roman"/>
                <w:sz w:val="16"/>
                <w:szCs w:val="16"/>
              </w:rPr>
              <w:t>Secretary</w:t>
            </w:r>
            <w:r w:rsidRPr="00957D4E">
              <w:rPr>
                <w:rFonts w:ascii="Verdana" w:eastAsia="Times New Roman" w:hAnsi="Verdana" w:cs="Times New Roman"/>
                <w:sz w:val="16"/>
                <w:szCs w:val="16"/>
              </w:rPr>
              <w:t xml:space="preserve"> of Energy, through the National Commission for Nuclear Safety and Safeguards, monitoring its compliance.</w:t>
            </w:r>
          </w:p>
        </w:tc>
      </w:tr>
      <w:tr w:rsidR="00454CA1" w:rsidRPr="001E7013" w14:paraId="010167D8" w14:textId="5133DDB6" w:rsidTr="00B92657">
        <w:tc>
          <w:tcPr>
            <w:tcW w:w="4725" w:type="dxa"/>
          </w:tcPr>
          <w:p w14:paraId="4FB8D648" w14:textId="77777777" w:rsidR="00454CA1" w:rsidRPr="001E7013" w:rsidRDefault="00454CA1" w:rsidP="00454CA1">
            <w:pPr>
              <w:spacing w:after="101" w:line="236" w:lineRule="exact"/>
              <w:jc w:val="both"/>
              <w:rPr>
                <w:rFonts w:ascii="Verdana" w:eastAsia="Times New Roman" w:hAnsi="Verdana" w:cs="Arial"/>
                <w:b/>
                <w:sz w:val="16"/>
                <w:szCs w:val="16"/>
                <w:lang w:val="es-MX" w:eastAsia="es-ES"/>
              </w:rPr>
            </w:pPr>
            <w:r w:rsidRPr="001E7013">
              <w:rPr>
                <w:rFonts w:ascii="Verdana" w:eastAsia="Times New Roman" w:hAnsi="Verdana" w:cs="Arial"/>
                <w:b/>
                <w:sz w:val="16"/>
                <w:szCs w:val="16"/>
                <w:lang w:val="es-MX" w:eastAsia="es-ES"/>
              </w:rPr>
              <w:t>9. Vigencia</w:t>
            </w:r>
          </w:p>
        </w:tc>
        <w:tc>
          <w:tcPr>
            <w:tcW w:w="4725" w:type="dxa"/>
          </w:tcPr>
          <w:p w14:paraId="4DCD6476" w14:textId="7AB9FEDD" w:rsidR="00454CA1" w:rsidRPr="001E7013" w:rsidRDefault="00454CA1" w:rsidP="00454CA1">
            <w:pPr>
              <w:spacing w:after="101" w:line="236" w:lineRule="exact"/>
              <w:jc w:val="both"/>
              <w:rPr>
                <w:rFonts w:ascii="Verdana" w:eastAsia="Times New Roman" w:hAnsi="Verdana" w:cs="Arial"/>
                <w:b/>
                <w:sz w:val="16"/>
                <w:szCs w:val="16"/>
                <w:lang w:eastAsia="es-ES"/>
              </w:rPr>
            </w:pPr>
            <w:r w:rsidRPr="00957D4E">
              <w:rPr>
                <w:rFonts w:ascii="Verdana" w:eastAsia="Times New Roman" w:hAnsi="Verdana" w:cs="Times New Roman"/>
                <w:b/>
                <w:bCs/>
                <w:sz w:val="16"/>
                <w:szCs w:val="16"/>
              </w:rPr>
              <w:t>9. Validity</w:t>
            </w:r>
          </w:p>
        </w:tc>
      </w:tr>
      <w:tr w:rsidR="00454CA1" w:rsidRPr="00454CA1" w14:paraId="56F9048F" w14:textId="5B93D86F" w:rsidTr="00B92657">
        <w:tc>
          <w:tcPr>
            <w:tcW w:w="4725" w:type="dxa"/>
          </w:tcPr>
          <w:p w14:paraId="2DF97B39"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La presente Norma Oficial Mexicana modifica y sustituye a la NOM-035-NUCL-2000, Límites para considerar un residuo sólido como desecho radiactivo, publicada en el Diario Oficial de la Federación el 19 de mayo de 2000, y entrará en vigor a los sesenta días naturales contados a partir del día siguiente de que sea publicada como Norma Oficial Mexicana en el Diario Oficial de la Federación.</w:t>
            </w:r>
          </w:p>
        </w:tc>
        <w:tc>
          <w:tcPr>
            <w:tcW w:w="4725" w:type="dxa"/>
          </w:tcPr>
          <w:p w14:paraId="51E304CC" w14:textId="478B668C" w:rsidR="00454CA1" w:rsidRPr="001E7013" w:rsidRDefault="00454CA1" w:rsidP="00454CA1">
            <w:pPr>
              <w:spacing w:after="101" w:line="236"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This Official Mexican Standard modifies and replaces NOM-035-NUCL-2000, Limits to consider a solid waste as radioactive waste, published in the Official </w:t>
            </w:r>
            <w:r w:rsidR="00BD5D22">
              <w:rPr>
                <w:rFonts w:ascii="Verdana" w:eastAsia="Times New Roman" w:hAnsi="Verdana" w:cs="Times New Roman"/>
                <w:sz w:val="16"/>
                <w:szCs w:val="16"/>
              </w:rPr>
              <w:t>Daily</w:t>
            </w:r>
            <w:r w:rsidRPr="00957D4E">
              <w:rPr>
                <w:rFonts w:ascii="Verdana" w:eastAsia="Times New Roman" w:hAnsi="Verdana" w:cs="Times New Roman"/>
                <w:sz w:val="16"/>
                <w:szCs w:val="16"/>
              </w:rPr>
              <w:t xml:space="preserve"> of the Federation on May 19, 2000, and will enter into force at sixty calendar days from the day after it is published as the Official Mexican Standard in the Official </w:t>
            </w:r>
            <w:r w:rsidR="00BD5D22">
              <w:rPr>
                <w:rFonts w:ascii="Verdana" w:eastAsia="Times New Roman" w:hAnsi="Verdana" w:cs="Times New Roman"/>
                <w:sz w:val="16"/>
                <w:szCs w:val="16"/>
              </w:rPr>
              <w:t>Daily</w:t>
            </w:r>
            <w:r w:rsidRPr="00957D4E">
              <w:rPr>
                <w:rFonts w:ascii="Verdana" w:eastAsia="Times New Roman" w:hAnsi="Verdana" w:cs="Times New Roman"/>
                <w:sz w:val="16"/>
                <w:szCs w:val="16"/>
              </w:rPr>
              <w:t xml:space="preserve"> of the Federation.</w:t>
            </w:r>
          </w:p>
        </w:tc>
      </w:tr>
      <w:tr w:rsidR="00454CA1" w:rsidRPr="001E7013" w14:paraId="2EFDC3C7" w14:textId="0D3BE439" w:rsidTr="00B92657">
        <w:tc>
          <w:tcPr>
            <w:tcW w:w="4725" w:type="dxa"/>
          </w:tcPr>
          <w:p w14:paraId="2A30D8E6"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MX" w:eastAsia="es-ES"/>
              </w:rPr>
              <w:t>Sufragio Efectivo. No Reelección.</w:t>
            </w:r>
          </w:p>
        </w:tc>
        <w:tc>
          <w:tcPr>
            <w:tcW w:w="4725" w:type="dxa"/>
          </w:tcPr>
          <w:p w14:paraId="4DAF1794" w14:textId="005BF2C0" w:rsidR="00454CA1" w:rsidRPr="001E7013" w:rsidRDefault="00454CA1" w:rsidP="00454CA1">
            <w:pPr>
              <w:spacing w:after="101" w:line="236"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Effective suffrage. No reelection.</w:t>
            </w:r>
          </w:p>
        </w:tc>
      </w:tr>
      <w:tr w:rsidR="00454CA1" w:rsidRPr="001E7013" w14:paraId="05813861" w14:textId="51285D6F" w:rsidTr="00B92657">
        <w:tc>
          <w:tcPr>
            <w:tcW w:w="4725" w:type="dxa"/>
          </w:tcPr>
          <w:p w14:paraId="584C6310" w14:textId="77777777" w:rsidR="00454CA1" w:rsidRPr="001E7013" w:rsidRDefault="00454CA1" w:rsidP="00454CA1">
            <w:pPr>
              <w:spacing w:after="101" w:line="236" w:lineRule="exact"/>
              <w:jc w:val="both"/>
              <w:rPr>
                <w:rFonts w:ascii="Verdana" w:eastAsia="Times New Roman" w:hAnsi="Verdana" w:cs="Arial"/>
                <w:sz w:val="16"/>
                <w:szCs w:val="16"/>
                <w:lang w:val="es-MX" w:eastAsia="es-ES"/>
              </w:rPr>
            </w:pPr>
            <w:r w:rsidRPr="001E7013">
              <w:rPr>
                <w:rFonts w:ascii="Verdana" w:eastAsia="Times New Roman" w:hAnsi="Verdana" w:cs="Arial"/>
                <w:sz w:val="16"/>
                <w:szCs w:val="16"/>
                <w:lang w:val="es-ES" w:eastAsia="es-ES"/>
              </w:rPr>
              <w:t>México, D.F., a 28 de febrero de 2013</w:t>
            </w:r>
            <w:r w:rsidRPr="001E7013">
              <w:rPr>
                <w:rFonts w:ascii="Verdana" w:eastAsia="Times New Roman" w:hAnsi="Verdana" w:cs="Arial"/>
                <w:sz w:val="16"/>
                <w:szCs w:val="16"/>
                <w:lang w:val="es-MX" w:eastAsia="es-ES"/>
              </w:rPr>
              <w:t xml:space="preserve">.- El Presidente del Comité Consultivo Nacional de Normalización de Seguridad Nuclear y Salvaguardias y Director General de la Comisión Nacional de Seguridad Nuclear y Salvaguardias, </w:t>
            </w:r>
            <w:r w:rsidRPr="001E7013">
              <w:rPr>
                <w:rFonts w:ascii="Verdana" w:eastAsia="Times New Roman" w:hAnsi="Verdana" w:cs="Arial"/>
                <w:b/>
                <w:sz w:val="16"/>
                <w:szCs w:val="16"/>
                <w:lang w:val="es-MX" w:eastAsia="es-ES"/>
              </w:rPr>
              <w:t xml:space="preserve">Juan </w:t>
            </w:r>
            <w:proofErr w:type="spellStart"/>
            <w:r w:rsidRPr="001E7013">
              <w:rPr>
                <w:rFonts w:ascii="Verdana" w:eastAsia="Times New Roman" w:hAnsi="Verdana" w:cs="Arial"/>
                <w:b/>
                <w:sz w:val="16"/>
                <w:szCs w:val="16"/>
                <w:lang w:val="es-MX" w:eastAsia="es-ES"/>
              </w:rPr>
              <w:t>Eibenschutz</w:t>
            </w:r>
            <w:proofErr w:type="spellEnd"/>
            <w:r w:rsidRPr="001E7013">
              <w:rPr>
                <w:rFonts w:ascii="Verdana" w:eastAsia="Times New Roman" w:hAnsi="Verdana" w:cs="Arial"/>
                <w:b/>
                <w:sz w:val="16"/>
                <w:szCs w:val="16"/>
                <w:lang w:val="es-MX" w:eastAsia="es-ES"/>
              </w:rPr>
              <w:t xml:space="preserve"> Hartman</w:t>
            </w:r>
            <w:r w:rsidRPr="001E7013">
              <w:rPr>
                <w:rFonts w:ascii="Verdana" w:eastAsia="Times New Roman" w:hAnsi="Verdana" w:cs="Arial"/>
                <w:sz w:val="16"/>
                <w:szCs w:val="16"/>
                <w:lang w:val="es-MX" w:eastAsia="es-ES"/>
              </w:rPr>
              <w:t>.- Rúbrica.</w:t>
            </w:r>
          </w:p>
        </w:tc>
        <w:tc>
          <w:tcPr>
            <w:tcW w:w="4725" w:type="dxa"/>
          </w:tcPr>
          <w:p w14:paraId="14954EE8" w14:textId="278958CC" w:rsidR="00454CA1" w:rsidRPr="001E7013" w:rsidRDefault="00454CA1" w:rsidP="00454CA1">
            <w:pPr>
              <w:spacing w:after="101" w:line="236" w:lineRule="exact"/>
              <w:jc w:val="both"/>
              <w:rPr>
                <w:rFonts w:ascii="Verdana" w:eastAsia="Times New Roman" w:hAnsi="Verdana" w:cs="Arial"/>
                <w:sz w:val="16"/>
                <w:szCs w:val="16"/>
                <w:lang w:eastAsia="es-ES"/>
              </w:rPr>
            </w:pPr>
            <w:r w:rsidRPr="00957D4E">
              <w:rPr>
                <w:rFonts w:ascii="Verdana" w:eastAsia="Times New Roman" w:hAnsi="Verdana" w:cs="Times New Roman"/>
                <w:sz w:val="16"/>
                <w:szCs w:val="16"/>
              </w:rPr>
              <w:t xml:space="preserve">Mexico City, February 28, 2013 .- The President of the National Consultative Committee for the Standardization of Nuclear Safety and Safeguards and General Director of the National Commission for Nuclear Safety and Safeguards, </w:t>
            </w:r>
            <w:r w:rsidRPr="00957D4E">
              <w:rPr>
                <w:rFonts w:ascii="Verdana" w:eastAsia="Times New Roman" w:hAnsi="Verdana" w:cs="Times New Roman"/>
                <w:b/>
                <w:bCs/>
                <w:sz w:val="16"/>
                <w:szCs w:val="16"/>
              </w:rPr>
              <w:t xml:space="preserve">Juan </w:t>
            </w:r>
            <w:proofErr w:type="spellStart"/>
            <w:r w:rsidRPr="00957D4E">
              <w:rPr>
                <w:rFonts w:ascii="Verdana" w:eastAsia="Times New Roman" w:hAnsi="Verdana" w:cs="Times New Roman"/>
                <w:b/>
                <w:bCs/>
                <w:sz w:val="16"/>
                <w:szCs w:val="16"/>
              </w:rPr>
              <w:t>Eibenschutz</w:t>
            </w:r>
            <w:proofErr w:type="spellEnd"/>
            <w:r w:rsidRPr="00957D4E">
              <w:rPr>
                <w:rFonts w:ascii="Verdana" w:eastAsia="Times New Roman" w:hAnsi="Verdana" w:cs="Times New Roman"/>
                <w:b/>
                <w:bCs/>
                <w:sz w:val="16"/>
                <w:szCs w:val="16"/>
              </w:rPr>
              <w:t xml:space="preserve"> Hartman </w:t>
            </w:r>
            <w:r w:rsidRPr="00957D4E">
              <w:rPr>
                <w:rFonts w:ascii="Verdana" w:eastAsia="Times New Roman" w:hAnsi="Verdana" w:cs="Times New Roman"/>
                <w:sz w:val="16"/>
                <w:szCs w:val="16"/>
              </w:rPr>
              <w:t xml:space="preserve">.- </w:t>
            </w:r>
            <w:r w:rsidR="00712CB4">
              <w:rPr>
                <w:rFonts w:ascii="Verdana" w:eastAsia="Times New Roman" w:hAnsi="Verdana" w:cs="Times New Roman"/>
                <w:sz w:val="16"/>
                <w:szCs w:val="16"/>
              </w:rPr>
              <w:t>Signed</w:t>
            </w:r>
            <w:r w:rsidRPr="00957D4E">
              <w:rPr>
                <w:rFonts w:ascii="Verdana" w:eastAsia="Times New Roman" w:hAnsi="Verdana" w:cs="Times New Roman"/>
                <w:sz w:val="16"/>
                <w:szCs w:val="16"/>
              </w:rPr>
              <w:t>.</w:t>
            </w:r>
          </w:p>
        </w:tc>
      </w:tr>
    </w:tbl>
    <w:p w14:paraId="634AE048" w14:textId="77777777" w:rsidR="00BD5D22" w:rsidRPr="001E7013" w:rsidRDefault="00BD5D22" w:rsidP="001E7013">
      <w:pPr>
        <w:rPr>
          <w:rFonts w:ascii="Verdana" w:hAnsi="Verdana"/>
          <w:sz w:val="16"/>
          <w:szCs w:val="16"/>
        </w:rPr>
      </w:pPr>
    </w:p>
    <w:sectPr w:rsidR="00BD5D22" w:rsidRPr="001E7013" w:rsidSect="00712CB4">
      <w:headerReference w:type="even" r:id="rId9"/>
      <w:headerReference w:type="default" r:id="rId10"/>
      <w:footerReference w:type="default" r:id="rId11"/>
      <w:footerReference w:type="first" r:id="rId12"/>
      <w:pgSz w:w="12240" w:h="15840" w:code="1"/>
      <w:pgMar w:top="1152" w:right="1699" w:bottom="1296" w:left="1699"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91689D" w14:textId="77777777" w:rsidR="00D42250" w:rsidRDefault="00D42250">
      <w:pPr>
        <w:spacing w:after="0" w:line="240" w:lineRule="auto"/>
      </w:pPr>
      <w:r>
        <w:separator/>
      </w:r>
    </w:p>
  </w:endnote>
  <w:endnote w:type="continuationSeparator" w:id="0">
    <w:p w14:paraId="719BA477" w14:textId="77777777" w:rsidR="00D42250" w:rsidRDefault="00D4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Palacio (W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Negrita">
    <w:altName w:val="Arial"/>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1)">
    <w:altName w:val="Arial"/>
    <w:charset w:val="00"/>
    <w:family w:val="swiss"/>
    <w:pitch w:val="variable"/>
    <w:sig w:usb0="00000000" w:usb1="80000000" w:usb2="00000008"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400DC" w14:textId="265A6D43" w:rsidR="00712CB4" w:rsidRPr="00712CB4" w:rsidRDefault="00712CB4">
    <w:pPr>
      <w:pStyle w:val="Footer"/>
      <w:rPr>
        <w:rFonts w:ascii="Verdana" w:hAnsi="Verdana"/>
        <w:b/>
        <w:bCs/>
        <w:sz w:val="16"/>
        <w:szCs w:val="16"/>
        <w:lang w:val="es-MX"/>
      </w:rPr>
    </w:pPr>
    <w:r w:rsidRPr="00712CB4">
      <w:rPr>
        <w:rFonts w:ascii="Verdana" w:hAnsi="Verdana"/>
        <w:b/>
        <w:bCs/>
        <w:sz w:val="16"/>
        <w:szCs w:val="16"/>
        <w:lang w:val="es-MX"/>
      </w:rPr>
      <w:t>Derechos Reservados © 2019 Lic. Glenn Louis McBride</w:t>
    </w:r>
    <w:r>
      <w:rPr>
        <w:rFonts w:ascii="Verdana" w:hAnsi="Verdana"/>
        <w:b/>
        <w:bCs/>
        <w:sz w:val="16"/>
        <w:szCs w:val="16"/>
        <w:lang w:val="es-MX"/>
      </w:rPr>
      <w:t xml:space="preserve">                                                     </w:t>
    </w:r>
    <w:r w:rsidRPr="00712CB4">
      <w:rPr>
        <w:rFonts w:ascii="Verdana" w:hAnsi="Verdana"/>
        <w:b/>
        <w:bCs/>
        <w:sz w:val="16"/>
        <w:szCs w:val="16"/>
        <w:lang w:val="es-MX"/>
      </w:rPr>
      <w:t xml:space="preserve"> </w:t>
    </w:r>
    <w:r w:rsidRPr="00712CB4">
      <w:rPr>
        <w:rFonts w:ascii="Verdana" w:hAnsi="Verdana"/>
        <w:b/>
        <w:bCs/>
        <w:sz w:val="16"/>
        <w:szCs w:val="16"/>
        <w:lang w:val="es-MX"/>
      </w:rPr>
      <w:fldChar w:fldCharType="begin"/>
    </w:r>
    <w:r w:rsidRPr="00712CB4">
      <w:rPr>
        <w:rFonts w:ascii="Verdana" w:hAnsi="Verdana"/>
        <w:b/>
        <w:bCs/>
        <w:sz w:val="16"/>
        <w:szCs w:val="16"/>
        <w:lang w:val="es-MX"/>
      </w:rPr>
      <w:instrText xml:space="preserve"> PAGE   \* MERGEFORMAT </w:instrText>
    </w:r>
    <w:r w:rsidRPr="00712CB4">
      <w:rPr>
        <w:rFonts w:ascii="Verdana" w:hAnsi="Verdana"/>
        <w:b/>
        <w:bCs/>
        <w:sz w:val="16"/>
        <w:szCs w:val="16"/>
        <w:lang w:val="es-MX"/>
      </w:rPr>
      <w:fldChar w:fldCharType="separate"/>
    </w:r>
    <w:r w:rsidRPr="00712CB4">
      <w:rPr>
        <w:rFonts w:ascii="Verdana" w:hAnsi="Verdana"/>
        <w:b/>
        <w:bCs/>
        <w:noProof/>
        <w:sz w:val="16"/>
        <w:szCs w:val="16"/>
        <w:lang w:val="es-MX"/>
      </w:rPr>
      <w:t>1</w:t>
    </w:r>
    <w:r w:rsidRPr="00712CB4">
      <w:rPr>
        <w:rFonts w:ascii="Verdana" w:hAnsi="Verdana"/>
        <w:b/>
        <w:bCs/>
        <w:noProof/>
        <w:sz w:val="16"/>
        <w:szCs w:val="16"/>
        <w:lang w:val="es-MX"/>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63A2C" w14:textId="77777777" w:rsidR="00AE55CF" w:rsidRDefault="00AE55CF">
    <w:pPr>
      <w:pStyle w:val="Footer"/>
      <w:jc w:val="right"/>
    </w:pPr>
    <w:r>
      <w:rPr>
        <w:sz w:val="18"/>
        <w:szCs w:val="18"/>
      </w:rPr>
      <w:fldChar w:fldCharType="begin"/>
    </w:r>
    <w:r>
      <w:rPr>
        <w:sz w:val="18"/>
        <w:szCs w:val="18"/>
      </w:rPr>
      <w:instrText>página   \* comformato</w:instrText>
    </w:r>
    <w:r>
      <w:rPr>
        <w:sz w:val="18"/>
        <w:szCs w:val="18"/>
      </w:rPr>
      <w:fldChar w:fldCharType="separate"/>
    </w:r>
    <w:r>
      <w:rPr>
        <w:noProof/>
        <w:sz w:val="18"/>
        <w:szCs w:val="18"/>
      </w:rPr>
      <w:t>1</w:t>
    </w:r>
    <w:r>
      <w:fldChar w:fldCharType="end"/>
    </w:r>
  </w:p>
  <w:p w14:paraId="44F291D6" w14:textId="77777777" w:rsidR="00AE55CF" w:rsidRDefault="00AE5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3C44C2" w14:textId="77777777" w:rsidR="00D42250" w:rsidRDefault="00D42250">
      <w:pPr>
        <w:spacing w:after="0" w:line="240" w:lineRule="auto"/>
      </w:pPr>
      <w:r>
        <w:separator/>
      </w:r>
    </w:p>
  </w:footnote>
  <w:footnote w:type="continuationSeparator" w:id="0">
    <w:p w14:paraId="26A565DB" w14:textId="77777777" w:rsidR="00D42250" w:rsidRDefault="00D4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6C426" w14:textId="77777777" w:rsidR="00AE55CF" w:rsidRDefault="00AE55CF" w:rsidP="00BD5D22">
    <w:pPr>
      <w:pStyle w:val="Fechas"/>
    </w:pPr>
    <w:r>
      <w:t xml:space="preserve">     (Primera Sección)</w:t>
    </w:r>
    <w:r>
      <w:tab/>
      <w:t>DIARIO OFICIAL</w:t>
    </w:r>
    <w:r>
      <w:tab/>
      <w:t>Martes 7 de mayo de 2013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3F4E1" w14:textId="5F180435" w:rsidR="00AE55CF" w:rsidRPr="00DA3E36" w:rsidRDefault="00AE55CF" w:rsidP="00BD5D22">
    <w:pPr>
      <w:pStyle w:val="Header"/>
      <w:spacing w:after="240"/>
      <w:rPr>
        <w:lang w:val="en-US"/>
      </w:rPr>
    </w:pPr>
    <w:r w:rsidRPr="00957D4E">
      <w:rPr>
        <w:rFonts w:ascii="Verdana" w:hAnsi="Verdana"/>
        <w:b/>
        <w:bCs/>
        <w:sz w:val="16"/>
        <w:szCs w:val="16"/>
        <w:lang w:val="en-US"/>
      </w:rPr>
      <w:t xml:space="preserve">NOM-035-NUCL-2013, Criteria for the </w:t>
    </w:r>
    <w:r>
      <w:rPr>
        <w:rFonts w:ascii="Verdana" w:hAnsi="Verdana"/>
        <w:b/>
        <w:bCs/>
        <w:sz w:val="16"/>
        <w:szCs w:val="16"/>
        <w:lang w:val="en-US"/>
      </w:rPr>
      <w:t>elimination</w:t>
    </w:r>
    <w:r w:rsidRPr="00957D4E">
      <w:rPr>
        <w:rFonts w:ascii="Verdana" w:hAnsi="Verdana"/>
        <w:b/>
        <w:bCs/>
        <w:sz w:val="16"/>
        <w:szCs w:val="16"/>
        <w:lang w:val="en-US"/>
      </w:rPr>
      <w:t xml:space="preserve"> of waste with radioactive material.</w:t>
    </w:r>
    <w:r w:rsidRPr="00BD5D22">
      <w:rPr>
        <w:rFonts w:ascii="Verdana" w:hAnsi="Verdana"/>
        <w:b/>
        <w:bCs/>
        <w:sz w:val="16"/>
        <w:szCs w:val="16"/>
        <w:lang w:val="en-US"/>
      </w:rPr>
      <w:t xml:space="preserve"> </w:t>
    </w:r>
    <w:r w:rsidRPr="00DA3E36">
      <w:rPr>
        <w:rFonts w:ascii="Verdana" w:hAnsi="Verdana"/>
        <w:sz w:val="16"/>
        <w:szCs w:val="16"/>
        <w:lang w:val="en-US"/>
      </w:rPr>
      <w:t>Published May 7, 2013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504"/>
    <w:rsid w:val="0002008C"/>
    <w:rsid w:val="001E7013"/>
    <w:rsid w:val="00454CA1"/>
    <w:rsid w:val="005D66F5"/>
    <w:rsid w:val="00712CB4"/>
    <w:rsid w:val="007134D5"/>
    <w:rsid w:val="00840D70"/>
    <w:rsid w:val="008B5976"/>
    <w:rsid w:val="00AE55CF"/>
    <w:rsid w:val="00B5151B"/>
    <w:rsid w:val="00B92657"/>
    <w:rsid w:val="00BD5D22"/>
    <w:rsid w:val="00C244C3"/>
    <w:rsid w:val="00C33542"/>
    <w:rsid w:val="00D21008"/>
    <w:rsid w:val="00D42250"/>
    <w:rsid w:val="00DA3E36"/>
    <w:rsid w:val="00DD357E"/>
    <w:rsid w:val="00E50504"/>
    <w:rsid w:val="00EE3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1C55F"/>
  <w15:chartTrackingRefBased/>
  <w15:docId w15:val="{5A0DDEA4-4EEC-44FB-B07A-CAF7BFF2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E50504"/>
    <w:pPr>
      <w:pBdr>
        <w:bottom w:val="single" w:sz="12" w:space="1" w:color="auto"/>
        <w:between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qFormat/>
    <w:rsid w:val="00E50504"/>
    <w:pPr>
      <w:pBdr>
        <w:top w:val="double" w:sz="6" w:space="1" w:color="auto"/>
        <w:between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Heading3">
    <w:name w:val="heading 3"/>
    <w:basedOn w:val="Normal"/>
    <w:next w:val="NormalIndent"/>
    <w:link w:val="Heading3Char"/>
    <w:qFormat/>
    <w:rsid w:val="00E50504"/>
    <w:pPr>
      <w:spacing w:after="101" w:line="216" w:lineRule="atLeast"/>
      <w:ind w:firstLine="288"/>
      <w:jc w:val="both"/>
      <w:outlineLvl w:val="2"/>
    </w:pPr>
    <w:rPr>
      <w:rFonts w:ascii="Arial" w:eastAsia="Times New Roman" w:hAnsi="Arial" w:cs="Arial"/>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504"/>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rsid w:val="00E50504"/>
    <w:rPr>
      <w:rFonts w:ascii="Arial" w:eastAsia="Times New Roman" w:hAnsi="Arial" w:cs="Helv"/>
      <w:sz w:val="18"/>
      <w:szCs w:val="20"/>
      <w:lang w:val="es-ES_tradnl" w:eastAsia="es-MX"/>
    </w:rPr>
  </w:style>
  <w:style w:type="character" w:customStyle="1" w:styleId="Heading3Char">
    <w:name w:val="Heading 3 Char"/>
    <w:basedOn w:val="DefaultParagraphFont"/>
    <w:link w:val="Heading3"/>
    <w:rsid w:val="00E50504"/>
    <w:rPr>
      <w:rFonts w:ascii="Arial" w:eastAsia="Times New Roman" w:hAnsi="Arial" w:cs="Arial"/>
      <w:sz w:val="18"/>
      <w:szCs w:val="20"/>
      <w:lang w:val="es-ES_tradnl" w:eastAsia="es-MX"/>
    </w:rPr>
  </w:style>
  <w:style w:type="numbering" w:customStyle="1" w:styleId="NoList1">
    <w:name w:val="No List1"/>
    <w:next w:val="NoList"/>
    <w:uiPriority w:val="99"/>
    <w:semiHidden/>
    <w:unhideWhenUsed/>
    <w:rsid w:val="00E50504"/>
  </w:style>
  <w:style w:type="paragraph" w:customStyle="1" w:styleId="Texto">
    <w:name w:val="Texto"/>
    <w:basedOn w:val="Normal"/>
    <w:link w:val="TextoCar"/>
    <w:rsid w:val="00E50504"/>
    <w:pPr>
      <w:spacing w:after="101" w:line="216" w:lineRule="exact"/>
      <w:ind w:firstLine="288"/>
      <w:jc w:val="both"/>
    </w:pPr>
    <w:rPr>
      <w:rFonts w:ascii="Arial" w:eastAsia="Times New Roman" w:hAnsi="Arial" w:cs="Arial"/>
      <w:sz w:val="18"/>
      <w:szCs w:val="20"/>
      <w:lang w:val="es-ES" w:eastAsia="es-ES"/>
    </w:rPr>
  </w:style>
  <w:style w:type="paragraph" w:customStyle="1" w:styleId="CABEZA">
    <w:name w:val="CABEZA"/>
    <w:basedOn w:val="Normal"/>
    <w:rsid w:val="00E50504"/>
    <w:pPr>
      <w:spacing w:after="0" w:line="240" w:lineRule="auto"/>
      <w:jc w:val="center"/>
    </w:pPr>
    <w:rPr>
      <w:rFonts w:ascii="Times New Roman" w:eastAsia="Times New Roman" w:hAnsi="Times New Roman" w:cs="Arial"/>
      <w:b/>
      <w:sz w:val="28"/>
      <w:szCs w:val="28"/>
      <w:lang w:val="es-ES_tradnl" w:eastAsia="es-MX"/>
    </w:rPr>
  </w:style>
  <w:style w:type="paragraph" w:customStyle="1" w:styleId="ROMANOS">
    <w:name w:val="ROMANOS"/>
    <w:basedOn w:val="Normal"/>
    <w:link w:val="ROMANOSCar"/>
    <w:rsid w:val="00E50504"/>
    <w:pPr>
      <w:tabs>
        <w:tab w:val="left" w:pos="720"/>
      </w:tabs>
      <w:spacing w:after="101" w:line="216" w:lineRule="exact"/>
      <w:ind w:left="720" w:hanging="432"/>
      <w:jc w:val="both"/>
    </w:pPr>
    <w:rPr>
      <w:rFonts w:ascii="Arial" w:eastAsia="Times New Roman" w:hAnsi="Arial" w:cs="Arial"/>
      <w:sz w:val="18"/>
      <w:szCs w:val="18"/>
      <w:lang w:val="es-ES" w:eastAsia="es-ES"/>
    </w:rPr>
  </w:style>
  <w:style w:type="paragraph" w:customStyle="1" w:styleId="INCISO">
    <w:name w:val="INCISO"/>
    <w:basedOn w:val="Normal"/>
    <w:rsid w:val="00E50504"/>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E50504"/>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E50504"/>
    <w:pPr>
      <w:spacing w:before="101" w:after="101" w:line="216" w:lineRule="atLeast"/>
      <w:jc w:val="center"/>
    </w:pPr>
    <w:rPr>
      <w:rFonts w:ascii="Times New Roman" w:eastAsia="Times New Roman" w:hAnsi="Times New Roman" w:cs="Times New Roman"/>
      <w:b/>
      <w:sz w:val="18"/>
      <w:szCs w:val="20"/>
      <w:lang w:val="es-ES_tradnl" w:eastAsia="es-ES"/>
    </w:rPr>
  </w:style>
  <w:style w:type="paragraph" w:customStyle="1" w:styleId="SUBIN">
    <w:name w:val="SUBIN"/>
    <w:basedOn w:val="Texto"/>
    <w:rsid w:val="00E50504"/>
    <w:pPr>
      <w:ind w:left="1987" w:hanging="720"/>
    </w:pPr>
    <w:rPr>
      <w:lang w:val="es-MX"/>
    </w:rPr>
  </w:style>
  <w:style w:type="paragraph" w:customStyle="1" w:styleId="Titulo1">
    <w:name w:val="Titulo 1"/>
    <w:basedOn w:val="Texto"/>
    <w:rsid w:val="00E50504"/>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E50504"/>
    <w:pPr>
      <w:pBdr>
        <w:top w:val="double" w:sz="6" w:space="1" w:color="auto"/>
      </w:pBdr>
      <w:spacing w:line="240" w:lineRule="auto"/>
      <w:ind w:firstLine="0"/>
      <w:outlineLvl w:val="1"/>
    </w:pPr>
    <w:rPr>
      <w:lang w:val="es-MX"/>
    </w:rPr>
  </w:style>
  <w:style w:type="paragraph" w:customStyle="1" w:styleId="tt">
    <w:name w:val="tt"/>
    <w:basedOn w:val="Texto"/>
    <w:rsid w:val="00E50504"/>
    <w:pPr>
      <w:tabs>
        <w:tab w:val="left" w:pos="1320"/>
        <w:tab w:val="left" w:pos="1629"/>
      </w:tabs>
      <w:ind w:left="1647" w:hanging="1440"/>
    </w:pPr>
    <w:rPr>
      <w:lang w:val="es-ES_tradnl"/>
    </w:rPr>
  </w:style>
  <w:style w:type="paragraph" w:customStyle="1" w:styleId="sum">
    <w:name w:val="sum"/>
    <w:basedOn w:val="Texto"/>
    <w:rsid w:val="00E50504"/>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E5050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HeaderChar">
    <w:name w:val="Header Char"/>
    <w:basedOn w:val="DefaultParagraphFont"/>
    <w:link w:val="Header"/>
    <w:rsid w:val="00E50504"/>
    <w:rPr>
      <w:rFonts w:ascii="Times New Roman" w:eastAsia="Times New Roman" w:hAnsi="Times New Roman" w:cs="Times New Roman"/>
      <w:sz w:val="24"/>
      <w:szCs w:val="24"/>
      <w:lang w:val="es-ES" w:eastAsia="es-ES"/>
    </w:rPr>
  </w:style>
  <w:style w:type="paragraph" w:customStyle="1" w:styleId="EstilotextoPrimeralnea0">
    <w:name w:val="Estilo texto + Primera línea:  0&quot;"/>
    <w:basedOn w:val="Normal"/>
    <w:rsid w:val="00E50504"/>
    <w:pPr>
      <w:spacing w:after="101" w:line="216" w:lineRule="exact"/>
      <w:jc w:val="both"/>
    </w:pPr>
    <w:rPr>
      <w:rFonts w:ascii="Arial" w:eastAsia="Times New Roman" w:hAnsi="Arial" w:cs="Times New Roman"/>
      <w:sz w:val="18"/>
      <w:szCs w:val="20"/>
      <w:lang w:val="es-MX" w:eastAsia="es-MX"/>
    </w:rPr>
  </w:style>
  <w:style w:type="character" w:customStyle="1" w:styleId="TextoCar">
    <w:name w:val="Texto Car"/>
    <w:link w:val="Texto"/>
    <w:locked/>
    <w:rsid w:val="00E50504"/>
    <w:rPr>
      <w:rFonts w:ascii="Arial" w:eastAsia="Times New Roman" w:hAnsi="Arial" w:cs="Arial"/>
      <w:sz w:val="18"/>
      <w:szCs w:val="20"/>
      <w:lang w:val="es-ES" w:eastAsia="es-ES"/>
    </w:rPr>
  </w:style>
  <w:style w:type="character" w:customStyle="1" w:styleId="ROMANOSCar">
    <w:name w:val="ROMANOS Car"/>
    <w:link w:val="ROMANOS"/>
    <w:locked/>
    <w:rsid w:val="00E50504"/>
    <w:rPr>
      <w:rFonts w:ascii="Arial" w:eastAsia="Times New Roman" w:hAnsi="Arial" w:cs="Arial"/>
      <w:sz w:val="18"/>
      <w:szCs w:val="18"/>
      <w:lang w:val="es-ES" w:eastAsia="es-ES"/>
    </w:rPr>
  </w:style>
  <w:style w:type="character" w:customStyle="1" w:styleId="ANOTACIONCar">
    <w:name w:val="ANOTACION Car"/>
    <w:link w:val="ANOTACION"/>
    <w:locked/>
    <w:rsid w:val="00E50504"/>
    <w:rPr>
      <w:rFonts w:ascii="Times New Roman" w:eastAsia="Times New Roman" w:hAnsi="Times New Roman" w:cs="Times New Roman"/>
      <w:b/>
      <w:sz w:val="18"/>
      <w:szCs w:val="20"/>
      <w:lang w:val="es-ES_tradnl" w:eastAsia="es-ES"/>
    </w:rPr>
  </w:style>
  <w:style w:type="paragraph" w:styleId="Footer">
    <w:name w:val="footer"/>
    <w:basedOn w:val="Normal"/>
    <w:link w:val="FooterChar"/>
    <w:uiPriority w:val="99"/>
    <w:rsid w:val="00E50504"/>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FooterChar">
    <w:name w:val="Footer Char"/>
    <w:basedOn w:val="DefaultParagraphFont"/>
    <w:link w:val="Footer"/>
    <w:uiPriority w:val="99"/>
    <w:rsid w:val="00E50504"/>
    <w:rPr>
      <w:rFonts w:ascii="Times New Roman" w:eastAsia="Times New Roman" w:hAnsi="Times New Roman" w:cs="Times New Roman"/>
      <w:sz w:val="24"/>
      <w:szCs w:val="24"/>
      <w:lang w:val="es-ES" w:eastAsia="es-ES"/>
    </w:rPr>
  </w:style>
  <w:style w:type="character" w:styleId="PageNumber">
    <w:name w:val="page number"/>
    <w:basedOn w:val="DefaultParagraphFont"/>
    <w:rsid w:val="00E50504"/>
  </w:style>
  <w:style w:type="paragraph" w:customStyle="1" w:styleId="texto0">
    <w:name w:val="texto"/>
    <w:basedOn w:val="Normal"/>
    <w:rsid w:val="00E50504"/>
    <w:pPr>
      <w:spacing w:after="101" w:line="216" w:lineRule="atLeast"/>
      <w:ind w:firstLine="288"/>
      <w:jc w:val="both"/>
    </w:pPr>
    <w:rPr>
      <w:rFonts w:ascii="Arial" w:eastAsia="Times New Roman" w:hAnsi="Arial" w:cs="Arial"/>
      <w:sz w:val="18"/>
      <w:szCs w:val="20"/>
      <w:lang w:val="en-GB" w:eastAsia="es-MX"/>
    </w:rPr>
  </w:style>
  <w:style w:type="paragraph" w:styleId="Title">
    <w:name w:val="Title"/>
    <w:basedOn w:val="Normal"/>
    <w:next w:val="Normal"/>
    <w:link w:val="TitleChar"/>
    <w:qFormat/>
    <w:rsid w:val="00E50504"/>
    <w:pPr>
      <w:keepNext/>
      <w:keepLines/>
      <w:spacing w:before="120" w:after="120" w:line="240" w:lineRule="auto"/>
      <w:jc w:val="both"/>
    </w:pPr>
    <w:rPr>
      <w:rFonts w:ascii="Arial Negrita" w:eastAsia="Times New Roman" w:hAnsi="Arial Negrita" w:cs="Arial Negrita"/>
      <w:b/>
      <w:sz w:val="18"/>
      <w:szCs w:val="20"/>
      <w:lang w:val="es-MX" w:eastAsia="es-MX"/>
    </w:rPr>
  </w:style>
  <w:style w:type="character" w:customStyle="1" w:styleId="TitleChar">
    <w:name w:val="Title Char"/>
    <w:basedOn w:val="DefaultParagraphFont"/>
    <w:link w:val="Title"/>
    <w:rsid w:val="00E50504"/>
    <w:rPr>
      <w:rFonts w:ascii="Arial Negrita" w:eastAsia="Times New Roman" w:hAnsi="Arial Negrita" w:cs="Arial Negrita"/>
      <w:b/>
      <w:sz w:val="18"/>
      <w:szCs w:val="20"/>
      <w:lang w:val="es-MX" w:eastAsia="es-MX"/>
    </w:rPr>
  </w:style>
  <w:style w:type="paragraph" w:styleId="CommentText">
    <w:name w:val="annotation text"/>
    <w:basedOn w:val="Normal"/>
    <w:link w:val="CommentTextChar"/>
    <w:rsid w:val="00E50504"/>
    <w:pPr>
      <w:spacing w:after="0" w:line="240" w:lineRule="auto"/>
    </w:pPr>
    <w:rPr>
      <w:rFonts w:ascii="Univers" w:eastAsia="Times New Roman" w:hAnsi="Univers" w:cs="Univers"/>
      <w:sz w:val="20"/>
      <w:szCs w:val="20"/>
      <w:lang w:val="es-ES_tradnl" w:eastAsia="es-MX"/>
    </w:rPr>
  </w:style>
  <w:style w:type="character" w:customStyle="1" w:styleId="CommentTextChar">
    <w:name w:val="Comment Text Char"/>
    <w:basedOn w:val="DefaultParagraphFont"/>
    <w:link w:val="CommentText"/>
    <w:rsid w:val="00E50504"/>
    <w:rPr>
      <w:rFonts w:ascii="Univers" w:eastAsia="Times New Roman" w:hAnsi="Univers" w:cs="Univers"/>
      <w:sz w:val="20"/>
      <w:szCs w:val="20"/>
      <w:lang w:val="es-ES_tradnl" w:eastAsia="es-MX"/>
    </w:rPr>
  </w:style>
  <w:style w:type="paragraph" w:styleId="NormalIndent">
    <w:name w:val="Normal Indent"/>
    <w:basedOn w:val="Normal"/>
    <w:rsid w:val="00E50504"/>
    <w:pPr>
      <w:spacing w:after="72" w:line="187" w:lineRule="atLeast"/>
      <w:jc w:val="both"/>
    </w:pPr>
    <w:rPr>
      <w:rFonts w:ascii="Arial" w:eastAsia="Times New Roman" w:hAnsi="Arial" w:cs="Arial"/>
      <w:sz w:val="16"/>
      <w:szCs w:val="20"/>
      <w:lang w:val="es-ES_tradnl" w:eastAsia="es-MX"/>
    </w:rPr>
  </w:style>
  <w:style w:type="paragraph" w:customStyle="1" w:styleId="CERRAR">
    <w:name w:val="CERRAR"/>
    <w:basedOn w:val="Normal"/>
    <w:rsid w:val="00E50504"/>
    <w:pPr>
      <w:spacing w:after="29" w:line="187" w:lineRule="atLeast"/>
      <w:ind w:firstLine="288"/>
      <w:jc w:val="both"/>
    </w:pPr>
    <w:rPr>
      <w:rFonts w:ascii="Arial" w:eastAsia="Times New Roman" w:hAnsi="Arial" w:cs="Arial"/>
      <w:sz w:val="18"/>
      <w:szCs w:val="20"/>
      <w:lang w:val="es-ES_tradnl" w:eastAsia="es-MX"/>
    </w:rPr>
  </w:style>
  <w:style w:type="paragraph" w:customStyle="1" w:styleId="ABRIR">
    <w:name w:val="ABRIR"/>
    <w:basedOn w:val="Normal"/>
    <w:rsid w:val="00E50504"/>
    <w:pPr>
      <w:spacing w:after="120" w:line="240" w:lineRule="atLeast"/>
      <w:ind w:firstLine="288"/>
      <w:jc w:val="both"/>
    </w:pPr>
    <w:rPr>
      <w:rFonts w:ascii="Arial" w:eastAsia="Times New Roman" w:hAnsi="Arial" w:cs="Arial"/>
      <w:sz w:val="18"/>
      <w:szCs w:val="20"/>
      <w:lang w:val="es-ES_tradnl" w:eastAsia="es-MX"/>
    </w:rPr>
  </w:style>
  <w:style w:type="paragraph" w:customStyle="1" w:styleId="4x3">
    <w:name w:val="4x3"/>
    <w:basedOn w:val="texto0"/>
    <w:rsid w:val="00E50504"/>
    <w:pPr>
      <w:tabs>
        <w:tab w:val="left" w:pos="810"/>
        <w:tab w:val="left" w:pos="2430"/>
        <w:tab w:val="right" w:pos="4860"/>
        <w:tab w:val="left" w:pos="6390"/>
      </w:tabs>
    </w:pPr>
    <w:rPr>
      <w:lang w:val="es-ES_tradnl"/>
    </w:rPr>
  </w:style>
  <w:style w:type="paragraph" w:customStyle="1" w:styleId="registro">
    <w:name w:val="registro"/>
    <w:basedOn w:val="texto0"/>
    <w:rsid w:val="00E50504"/>
    <w:pPr>
      <w:jc w:val="right"/>
    </w:pPr>
    <w:rPr>
      <w:b/>
      <w:lang w:val="es-ES_tradnl"/>
    </w:rPr>
  </w:style>
  <w:style w:type="paragraph" w:customStyle="1" w:styleId="tab">
    <w:name w:val="tab"/>
    <w:basedOn w:val="Normal"/>
    <w:rsid w:val="00E50504"/>
    <w:pPr>
      <w:keepNext/>
      <w:keepLines/>
      <w:tabs>
        <w:tab w:val="right" w:leader="dot" w:pos="7470"/>
      </w:tabs>
      <w:spacing w:after="101" w:line="216" w:lineRule="atLeast"/>
      <w:ind w:right="-162" w:firstLine="720"/>
      <w:jc w:val="both"/>
    </w:pPr>
    <w:rPr>
      <w:rFonts w:ascii="Arial" w:eastAsia="Times New Roman" w:hAnsi="Arial" w:cs="Arial"/>
      <w:b/>
      <w:szCs w:val="20"/>
      <w:lang w:val="es-ES_tradnl" w:eastAsia="es-MX"/>
    </w:rPr>
  </w:style>
  <w:style w:type="paragraph" w:customStyle="1" w:styleId="cetneg">
    <w:name w:val="cetneg"/>
    <w:basedOn w:val="texto0"/>
    <w:rsid w:val="00E50504"/>
    <w:pPr>
      <w:jc w:val="center"/>
    </w:pPr>
    <w:rPr>
      <w:b/>
      <w:lang w:val="es-ES_tradnl"/>
    </w:rPr>
  </w:style>
  <w:style w:type="paragraph" w:customStyle="1" w:styleId="FIRMA">
    <w:name w:val="FIRMA"/>
    <w:basedOn w:val="texto0"/>
    <w:rsid w:val="00E50504"/>
    <w:pPr>
      <w:tabs>
        <w:tab w:val="right" w:leader="dot" w:pos="8640"/>
      </w:tabs>
      <w:ind w:left="4320" w:firstLine="0"/>
    </w:pPr>
    <w:rPr>
      <w:lang w:val="es-ES_tradnl"/>
    </w:rPr>
  </w:style>
  <w:style w:type="paragraph" w:customStyle="1" w:styleId="FIRMA2">
    <w:name w:val="FIRMA2"/>
    <w:basedOn w:val="texto0"/>
    <w:rsid w:val="00E50504"/>
    <w:pPr>
      <w:tabs>
        <w:tab w:val="center" w:pos="6480"/>
      </w:tabs>
    </w:pPr>
    <w:rPr>
      <w:lang w:val="es-ES_tradnl"/>
    </w:rPr>
  </w:style>
  <w:style w:type="paragraph" w:customStyle="1" w:styleId="NOMBRE">
    <w:name w:val="NOMBRE"/>
    <w:basedOn w:val="texto0"/>
    <w:rsid w:val="00E50504"/>
    <w:pPr>
      <w:tabs>
        <w:tab w:val="right" w:leader="underscore" w:pos="8640"/>
      </w:tabs>
    </w:pPr>
    <w:rPr>
      <w:lang w:val="es-ES_tradnl"/>
    </w:rPr>
  </w:style>
  <w:style w:type="paragraph" w:customStyle="1" w:styleId="GRANPTOS">
    <w:name w:val="GRANPTOS"/>
    <w:basedOn w:val="NOMBRE"/>
    <w:rsid w:val="00E50504"/>
    <w:pPr>
      <w:tabs>
        <w:tab w:val="right" w:leader="dot" w:pos="8640"/>
      </w:tabs>
    </w:pPr>
  </w:style>
  <w:style w:type="paragraph" w:customStyle="1" w:styleId="tabla1">
    <w:name w:val="tabla 1"/>
    <w:basedOn w:val="texto0"/>
    <w:rsid w:val="00E50504"/>
    <w:rPr>
      <w:rFonts w:ascii="Univers" w:hAnsi="Univers" w:cs="Univers"/>
      <w:lang w:val="es-ES_tradnl"/>
    </w:rPr>
  </w:style>
  <w:style w:type="paragraph" w:customStyle="1" w:styleId="SRA">
    <w:name w:val="SRA"/>
    <w:basedOn w:val="ROMANOS"/>
    <w:rsid w:val="00E50504"/>
    <w:pPr>
      <w:tabs>
        <w:tab w:val="clear" w:pos="720"/>
      </w:tabs>
      <w:spacing w:line="216" w:lineRule="atLeast"/>
      <w:ind w:left="1440" w:hanging="1170"/>
    </w:pPr>
    <w:rPr>
      <w:rFonts w:ascii="Univers" w:hAnsi="Univers" w:cs="Univers"/>
      <w:szCs w:val="20"/>
      <w:lang w:val="es-ES_tradnl" w:eastAsia="es-MX"/>
    </w:rPr>
  </w:style>
  <w:style w:type="paragraph" w:customStyle="1" w:styleId="Textonormal">
    <w:name w:val="Texto normal"/>
    <w:basedOn w:val="Normal"/>
    <w:rsid w:val="00E50504"/>
    <w:pPr>
      <w:spacing w:after="0" w:line="240" w:lineRule="auto"/>
      <w:jc w:val="both"/>
    </w:pPr>
    <w:rPr>
      <w:rFonts w:ascii="Times New Roman" w:eastAsia="Times New Roman" w:hAnsi="Times New Roman" w:cs="Times New Roman"/>
      <w:szCs w:val="20"/>
      <w:lang w:val="es-ES_tradnl" w:eastAsia="es-MX"/>
    </w:rPr>
  </w:style>
  <w:style w:type="paragraph" w:customStyle="1" w:styleId="BodyText22">
    <w:name w:val="Body Text 22"/>
    <w:basedOn w:val="Normal"/>
    <w:rsid w:val="00E50504"/>
    <w:pPr>
      <w:spacing w:before="120" w:after="120" w:line="240" w:lineRule="auto"/>
    </w:pPr>
    <w:rPr>
      <w:rFonts w:ascii="Times New Roman" w:eastAsia="Times New Roman" w:hAnsi="Times New Roman" w:cs="Times New Roman"/>
      <w:szCs w:val="20"/>
      <w:lang w:val="es-ES_tradnl" w:eastAsia="es-MX"/>
    </w:rPr>
  </w:style>
  <w:style w:type="paragraph" w:customStyle="1" w:styleId="BodyText21">
    <w:name w:val="Body Text 21"/>
    <w:basedOn w:val="Normal"/>
    <w:rsid w:val="00E50504"/>
    <w:pPr>
      <w:spacing w:after="0" w:line="240" w:lineRule="auto"/>
      <w:jc w:val="center"/>
    </w:pPr>
    <w:rPr>
      <w:rFonts w:ascii="Times New Roman" w:eastAsia="Times New Roman" w:hAnsi="Times New Roman" w:cs="Times New Roman"/>
      <w:b/>
      <w:szCs w:val="20"/>
      <w:lang w:val="es-ES_tradnl" w:eastAsia="es-MX"/>
    </w:rPr>
  </w:style>
  <w:style w:type="paragraph" w:customStyle="1" w:styleId="BodyTextIndent21">
    <w:name w:val="Body Text Indent 21"/>
    <w:basedOn w:val="Normal"/>
    <w:rsid w:val="00E50504"/>
    <w:pPr>
      <w:spacing w:after="0" w:line="240" w:lineRule="auto"/>
      <w:ind w:left="2835" w:hanging="2835"/>
    </w:pPr>
    <w:rPr>
      <w:rFonts w:ascii="Times New Roman" w:eastAsia="Times New Roman" w:hAnsi="Times New Roman" w:cs="Times New Roman"/>
      <w:szCs w:val="20"/>
      <w:lang w:val="es-ES_tradnl" w:eastAsia="es-MX"/>
    </w:rPr>
  </w:style>
  <w:style w:type="paragraph" w:customStyle="1" w:styleId="BodyTextIndent31">
    <w:name w:val="Body Text Indent 31"/>
    <w:basedOn w:val="Normal"/>
    <w:rsid w:val="00E50504"/>
    <w:pPr>
      <w:spacing w:after="0" w:line="240" w:lineRule="auto"/>
      <w:ind w:left="426" w:hanging="568"/>
      <w:jc w:val="both"/>
    </w:pPr>
    <w:rPr>
      <w:rFonts w:ascii="Times New Roman" w:eastAsia="Times New Roman" w:hAnsi="Times New Roman" w:cs="Times New Roman"/>
      <w:szCs w:val="20"/>
      <w:lang w:val="es-ES_tradnl" w:eastAsia="es-MX"/>
    </w:rPr>
  </w:style>
  <w:style w:type="paragraph" w:customStyle="1" w:styleId="DocumentMap1">
    <w:name w:val="Document Map1"/>
    <w:basedOn w:val="Normal"/>
    <w:rsid w:val="00E50504"/>
    <w:pPr>
      <w:shd w:val="clear" w:color="auto" w:fill="000080"/>
      <w:spacing w:after="0" w:line="240" w:lineRule="auto"/>
    </w:pPr>
    <w:rPr>
      <w:rFonts w:ascii="Tahoma" w:eastAsia="Times New Roman" w:hAnsi="Tahoma" w:cs="Tahoma"/>
      <w:b/>
      <w:szCs w:val="20"/>
      <w:lang w:val="es-ES_tradnl" w:eastAsia="es-MX"/>
    </w:rPr>
  </w:style>
  <w:style w:type="paragraph" w:customStyle="1" w:styleId="Profesin">
    <w:name w:val="Profesión"/>
    <w:basedOn w:val="Normal"/>
    <w:rsid w:val="00E50504"/>
    <w:pPr>
      <w:spacing w:after="0" w:line="240" w:lineRule="auto"/>
      <w:jc w:val="center"/>
    </w:pPr>
    <w:rPr>
      <w:rFonts w:ascii="Univers" w:eastAsia="Times New Roman" w:hAnsi="Univers" w:cs="Univers"/>
      <w:b/>
      <w:sz w:val="24"/>
      <w:szCs w:val="20"/>
      <w:lang w:val="es-ES_tradnl" w:eastAsia="es-MX"/>
    </w:rPr>
  </w:style>
  <w:style w:type="paragraph" w:customStyle="1" w:styleId="BodyText31">
    <w:name w:val="Body Text 31"/>
    <w:basedOn w:val="Normal"/>
    <w:rsid w:val="00E50504"/>
    <w:pPr>
      <w:spacing w:after="0" w:line="240" w:lineRule="auto"/>
      <w:jc w:val="center"/>
    </w:pPr>
    <w:rPr>
      <w:rFonts w:ascii="Univers" w:eastAsia="Times New Roman" w:hAnsi="Univers" w:cs="Univers"/>
      <w:b/>
      <w:sz w:val="24"/>
      <w:szCs w:val="20"/>
      <w:lang w:val="es-ES_tradnl" w:eastAsia="es-MX"/>
    </w:rPr>
  </w:style>
  <w:style w:type="paragraph" w:customStyle="1" w:styleId="Cambios">
    <w:name w:val="Cambios"/>
    <w:basedOn w:val="texto0"/>
    <w:rsid w:val="00E50504"/>
    <w:pPr>
      <w:keepNext/>
      <w:keepLines/>
      <w:ind w:left="284" w:firstLine="709"/>
    </w:pPr>
    <w:rPr>
      <w:rFonts w:ascii="Arial (W1)" w:hAnsi="Arial (W1)" w:cs="Arial (W1)"/>
      <w:b/>
      <w:i/>
      <w:color w:val="FF0000"/>
      <w:lang w:val="es-ES_tradnl"/>
    </w:rPr>
  </w:style>
  <w:style w:type="paragraph" w:customStyle="1" w:styleId="BalloonText1">
    <w:name w:val="Balloon Text1"/>
    <w:basedOn w:val="Normal"/>
    <w:rsid w:val="00E50504"/>
    <w:pPr>
      <w:spacing w:after="0" w:line="240" w:lineRule="auto"/>
    </w:pPr>
    <w:rPr>
      <w:rFonts w:ascii="Tahoma" w:eastAsia="Times New Roman" w:hAnsi="Tahoma" w:cs="Tahoma"/>
      <w:sz w:val="16"/>
      <w:szCs w:val="20"/>
      <w:lang w:val="es-ES_tradnl" w:eastAsia="es-MX"/>
    </w:rPr>
  </w:style>
  <w:style w:type="paragraph" w:customStyle="1" w:styleId="Revisin">
    <w:name w:val="Revisión"/>
    <w:rsid w:val="00E50504"/>
    <w:pPr>
      <w:spacing w:after="0" w:line="240" w:lineRule="auto"/>
    </w:pPr>
    <w:rPr>
      <w:rFonts w:ascii="Univers" w:eastAsia="Times New Roman" w:hAnsi="Univers" w:cs="Univers"/>
      <w:sz w:val="24"/>
      <w:szCs w:val="20"/>
      <w:lang w:val="es-ES_tradnl" w:eastAsia="es-MX"/>
    </w:rPr>
  </w:style>
  <w:style w:type="paragraph" w:customStyle="1" w:styleId="CommentSubject1">
    <w:name w:val="Comment Subject1"/>
    <w:basedOn w:val="CommentText"/>
    <w:next w:val="CommentText"/>
    <w:rsid w:val="00E50504"/>
    <w:rPr>
      <w:b/>
    </w:rPr>
  </w:style>
  <w:style w:type="paragraph" w:styleId="BalloonText">
    <w:name w:val="Balloon Text"/>
    <w:basedOn w:val="Normal"/>
    <w:link w:val="BalloonTextChar"/>
    <w:rsid w:val="00E50504"/>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rsid w:val="00E50504"/>
    <w:rPr>
      <w:rFonts w:ascii="Tahoma" w:eastAsia="Times New Roman" w:hAnsi="Tahoma" w:cs="Tahoma"/>
      <w:sz w:val="16"/>
      <w:szCs w:val="16"/>
      <w:lang w:val="es-ES" w:eastAsia="es-ES"/>
    </w:rPr>
  </w:style>
  <w:style w:type="paragraph" w:customStyle="1" w:styleId="Sumario">
    <w:name w:val="Sumario"/>
    <w:basedOn w:val="Normal"/>
    <w:rsid w:val="00E50504"/>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E50504"/>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39"/>
    <w:rsid w:val="001E7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10880</Words>
  <Characters>62017</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NOM-035-NUCL-2013</vt:lpstr>
    </vt:vector>
  </TitlesOfParts>
  <Company/>
  <LinksUpToDate>false</LinksUpToDate>
  <CharactersWithSpaces>72752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NOM-035-NUCL-2013</dc:title>
  <dc:subject/>
  <dc:creator>TRANSLATED BY LIC. GLENN LOUIS MCBRIDE</dc:creator>
  <cp:keywords/>
  <dc:description/>
  <cp:lastModifiedBy>GLENN MCBRIDE</cp:lastModifiedBy>
  <cp:revision>3</cp:revision>
  <cp:lastPrinted>2019-09-14T01:55:00Z</cp:lastPrinted>
  <dcterms:created xsi:type="dcterms:W3CDTF">2019-09-14T01:55:00Z</dcterms:created>
  <dcterms:modified xsi:type="dcterms:W3CDTF">2019-09-14T02:34:00Z</dcterms:modified>
</cp:coreProperties>
</file>