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88"/>
        <w:gridCol w:w="4788"/>
      </w:tblGrid>
      <w:tr w:rsidR="00A55929" w:rsidRPr="00997B08" w14:paraId="0E3D91FD" w14:textId="4F9888E4" w:rsidTr="00997B08">
        <w:tc>
          <w:tcPr>
            <w:tcW w:w="4788" w:type="dxa"/>
            <w:shd w:val="clear" w:color="auto" w:fill="auto"/>
          </w:tcPr>
          <w:p w14:paraId="75BDD266" w14:textId="77777777" w:rsidR="00954655" w:rsidRPr="00997B08" w:rsidRDefault="00954655" w:rsidP="00954655">
            <w:pPr>
              <w:pStyle w:val="CABEZA"/>
              <w:rPr>
                <w:rFonts w:ascii="Verdana" w:hAnsi="Verdana" w:cs="Times New Roman"/>
                <w:sz w:val="16"/>
                <w:szCs w:val="16"/>
              </w:rPr>
            </w:pPr>
            <w:r w:rsidRPr="00997B08">
              <w:rPr>
                <w:rFonts w:ascii="Verdana" w:hAnsi="Verdana" w:cs="Times New Roman"/>
                <w:sz w:val="16"/>
                <w:szCs w:val="16"/>
              </w:rPr>
              <w:t>SECRETARIA DE INFRAESTRUCTURA, COMUNICACIONES Y TRANSPORTES</w:t>
            </w:r>
          </w:p>
        </w:tc>
        <w:tc>
          <w:tcPr>
            <w:tcW w:w="4788" w:type="dxa"/>
            <w:shd w:val="clear" w:color="auto" w:fill="auto"/>
          </w:tcPr>
          <w:p w14:paraId="29C8639A" w14:textId="65737825" w:rsidR="00954655" w:rsidRPr="00997B08" w:rsidRDefault="00954655" w:rsidP="00954655">
            <w:pPr>
              <w:pStyle w:val="CABEZA"/>
              <w:rPr>
                <w:rFonts w:ascii="Verdana" w:hAnsi="Verdana" w:cs="Times New Roman"/>
                <w:sz w:val="16"/>
                <w:szCs w:val="16"/>
                <w:lang w:val="en-US"/>
              </w:rPr>
            </w:pPr>
            <w:r w:rsidRPr="00997B08">
              <w:rPr>
                <w:rFonts w:ascii="Verdana" w:hAnsi="Verdana" w:cs="Times New Roman"/>
                <w:sz w:val="16"/>
                <w:szCs w:val="16"/>
                <w:lang w:val="en-US"/>
              </w:rPr>
              <w:t>SECRETARY OF INFRASTRUCTURE, COMMUNICATIONS AND TRANSPORTATION</w:t>
            </w:r>
          </w:p>
        </w:tc>
      </w:tr>
      <w:tr w:rsidR="00A55929" w:rsidRPr="00997B08" w14:paraId="4F7B9D4B" w14:textId="07A1DD72" w:rsidTr="00997B08">
        <w:tc>
          <w:tcPr>
            <w:tcW w:w="4788" w:type="dxa"/>
            <w:shd w:val="clear" w:color="auto" w:fill="auto"/>
          </w:tcPr>
          <w:p w14:paraId="6B163EFF" w14:textId="77777777" w:rsidR="00954655" w:rsidRPr="00997B08" w:rsidRDefault="00954655" w:rsidP="00997B08">
            <w:pPr>
              <w:pStyle w:val="Titulo1"/>
              <w:pBdr>
                <w:bottom w:val="none" w:sz="0" w:space="0" w:color="auto"/>
              </w:pBdr>
              <w:rPr>
                <w:rFonts w:ascii="Verdana" w:hAnsi="Verdana" w:cs="Times New Roman"/>
                <w:sz w:val="16"/>
                <w:szCs w:val="16"/>
              </w:rPr>
            </w:pPr>
            <w:r w:rsidRPr="00997B08">
              <w:rPr>
                <w:rFonts w:ascii="Verdana" w:hAnsi="Verdana" w:cs="Times New Roman"/>
                <w:sz w:val="16"/>
                <w:szCs w:val="16"/>
              </w:rPr>
              <w:t>NORMA Oficial Mexicana NOM-035-SCT-2-2022, Remolques, semirremolques y convertidores-Especificaciones de seguridad y métodos de prueba.</w:t>
            </w:r>
          </w:p>
        </w:tc>
        <w:tc>
          <w:tcPr>
            <w:tcW w:w="4788" w:type="dxa"/>
            <w:shd w:val="clear" w:color="auto" w:fill="auto"/>
          </w:tcPr>
          <w:p w14:paraId="67B9115D" w14:textId="7B0BCB96" w:rsidR="00997B08" w:rsidRPr="00997B08" w:rsidRDefault="0026034D" w:rsidP="00997B08">
            <w:pPr>
              <w:pStyle w:val="Titulo1"/>
              <w:pBdr>
                <w:bottom w:val="none" w:sz="0" w:space="0" w:color="auto"/>
              </w:pBdr>
              <w:rPr>
                <w:rFonts w:ascii="Verdana" w:hAnsi="Verdana" w:cs="Times New Roman"/>
                <w:sz w:val="16"/>
                <w:szCs w:val="16"/>
                <w:lang w:val="en-US"/>
              </w:rPr>
            </w:pPr>
            <w:r w:rsidRPr="00997B08">
              <w:rPr>
                <w:rFonts w:ascii="Verdana" w:hAnsi="Verdana" w:cs="Times New Roman"/>
                <w:sz w:val="16"/>
                <w:szCs w:val="16"/>
                <w:lang w:val="en-US"/>
              </w:rPr>
              <w:t xml:space="preserve">Official Mexican Standard </w:t>
            </w:r>
            <w:r w:rsidR="00954655" w:rsidRPr="00997B08">
              <w:rPr>
                <w:rFonts w:ascii="Verdana" w:hAnsi="Verdana" w:cs="Times New Roman"/>
                <w:sz w:val="16"/>
                <w:szCs w:val="16"/>
                <w:lang w:val="en-US"/>
              </w:rPr>
              <w:t>NOM-035-SCT-2-2022, Trailers, semi-trailers and converters-Safety specifications and test methods.</w:t>
            </w:r>
            <w:r w:rsidR="00997B08" w:rsidRPr="00997B08">
              <w:rPr>
                <w:rFonts w:ascii="Verdana" w:hAnsi="Verdana" w:cs="Times New Roman"/>
                <w:sz w:val="16"/>
                <w:szCs w:val="16"/>
                <w:lang w:val="en-US"/>
              </w:rPr>
              <w:t xml:space="preserve"> </w:t>
            </w:r>
          </w:p>
        </w:tc>
      </w:tr>
      <w:tr w:rsidR="00A55929" w:rsidRPr="00997B08" w14:paraId="56092874" w14:textId="41DC0A68" w:rsidTr="00997B08">
        <w:tc>
          <w:tcPr>
            <w:tcW w:w="4788" w:type="dxa"/>
            <w:shd w:val="clear" w:color="auto" w:fill="auto"/>
          </w:tcPr>
          <w:p w14:paraId="544E2C5F" w14:textId="77777777" w:rsidR="00954655" w:rsidRPr="00997B08" w:rsidRDefault="00954655" w:rsidP="00997B08">
            <w:pPr>
              <w:pStyle w:val="Titulo2"/>
              <w:pBdr>
                <w:top w:val="none" w:sz="0" w:space="0" w:color="auto"/>
              </w:pBdr>
              <w:rPr>
                <w:rFonts w:ascii="Verdana" w:hAnsi="Verdana"/>
                <w:sz w:val="16"/>
                <w:szCs w:val="16"/>
              </w:rPr>
            </w:pPr>
            <w:r w:rsidRPr="00997B08">
              <w:rPr>
                <w:rFonts w:ascii="Verdana" w:hAnsi="Verdana"/>
                <w:sz w:val="16"/>
                <w:szCs w:val="16"/>
              </w:rPr>
              <w:t xml:space="preserve">Al margen un sello con el Escudo Nacional, que dice: Estados Unidos </w:t>
            </w:r>
            <w:proofErr w:type="gramStart"/>
            <w:r w:rsidRPr="00997B08">
              <w:rPr>
                <w:rFonts w:ascii="Verdana" w:hAnsi="Verdana"/>
                <w:sz w:val="16"/>
                <w:szCs w:val="16"/>
              </w:rPr>
              <w:t>Mexicanos.-</w:t>
            </w:r>
            <w:proofErr w:type="gramEnd"/>
            <w:r w:rsidRPr="00997B08">
              <w:rPr>
                <w:rFonts w:ascii="Verdana" w:hAnsi="Verdana"/>
                <w:sz w:val="16"/>
                <w:szCs w:val="16"/>
              </w:rPr>
              <w:t xml:space="preserve"> COMUNICACIONES.- Secretaría de Infraestructura, Comunicaciones y Transportes.</w:t>
            </w:r>
          </w:p>
        </w:tc>
        <w:tc>
          <w:tcPr>
            <w:tcW w:w="4788" w:type="dxa"/>
            <w:shd w:val="clear" w:color="auto" w:fill="auto"/>
          </w:tcPr>
          <w:p w14:paraId="318807A8" w14:textId="69E88B3C" w:rsidR="00954655" w:rsidRPr="00997B08" w:rsidRDefault="00997B08" w:rsidP="00997B08">
            <w:pPr>
              <w:pStyle w:val="Titulo2"/>
              <w:pBdr>
                <w:top w:val="none" w:sz="0" w:space="0" w:color="auto"/>
              </w:pBdr>
              <w:rPr>
                <w:rFonts w:ascii="Verdana" w:hAnsi="Verdana"/>
                <w:sz w:val="16"/>
                <w:szCs w:val="16"/>
                <w:lang w:val="en-US"/>
              </w:rPr>
            </w:pPr>
            <w:r w:rsidRPr="00997B08">
              <w:rPr>
                <w:rFonts w:ascii="Verdana" w:hAnsi="Verdana"/>
                <w:sz w:val="16"/>
                <w:szCs w:val="16"/>
                <w:lang w:val="en-US"/>
              </w:rPr>
              <w:t>In the margin a stamp with the National Seal, that says: United Mexican States. -</w:t>
            </w:r>
            <w:r w:rsidR="00954655" w:rsidRPr="00997B08">
              <w:rPr>
                <w:rFonts w:ascii="Verdana" w:hAnsi="Verdana"/>
                <w:sz w:val="16"/>
                <w:szCs w:val="16"/>
                <w:lang w:val="en-US"/>
              </w:rPr>
              <w:t xml:space="preserve"> </w:t>
            </w:r>
            <w:proofErr w:type="gramStart"/>
            <w:r w:rsidR="00954655" w:rsidRPr="00997B08">
              <w:rPr>
                <w:rFonts w:ascii="Verdana" w:hAnsi="Verdana"/>
                <w:sz w:val="16"/>
                <w:szCs w:val="16"/>
                <w:lang w:val="en-US"/>
              </w:rPr>
              <w:t>COMMUNICATIONS.-</w:t>
            </w:r>
            <w:proofErr w:type="gramEnd"/>
            <w:r w:rsidR="00954655" w:rsidRPr="00997B08">
              <w:rPr>
                <w:rFonts w:ascii="Verdana" w:hAnsi="Verdana"/>
                <w:sz w:val="16"/>
                <w:szCs w:val="16"/>
                <w:lang w:val="en-US"/>
              </w:rPr>
              <w:t xml:space="preserve"> </w:t>
            </w:r>
            <w:r w:rsidRPr="00997B08">
              <w:rPr>
                <w:rFonts w:ascii="Verdana" w:hAnsi="Verdana"/>
                <w:sz w:val="16"/>
                <w:szCs w:val="16"/>
                <w:lang w:val="en-US"/>
              </w:rPr>
              <w:t>Secretary</w:t>
            </w:r>
            <w:r w:rsidR="00954655" w:rsidRPr="00997B08">
              <w:rPr>
                <w:rFonts w:ascii="Verdana" w:hAnsi="Verdana"/>
                <w:sz w:val="16"/>
                <w:szCs w:val="16"/>
                <w:lang w:val="en-US"/>
              </w:rPr>
              <w:t xml:space="preserve"> of Infrastructure, Communications and Transportation.</w:t>
            </w:r>
          </w:p>
        </w:tc>
      </w:tr>
      <w:tr w:rsidR="00A55929" w:rsidRPr="00997B08" w14:paraId="1BCA6D49" w14:textId="4A9A83A2" w:rsidTr="00997B08">
        <w:tc>
          <w:tcPr>
            <w:tcW w:w="4788" w:type="dxa"/>
            <w:shd w:val="clear" w:color="auto" w:fill="auto"/>
          </w:tcPr>
          <w:p w14:paraId="3861D238" w14:textId="77777777" w:rsidR="00954655" w:rsidRPr="00997B08" w:rsidRDefault="00954655" w:rsidP="00997B08">
            <w:pPr>
              <w:pStyle w:val="Texto"/>
              <w:spacing w:line="238" w:lineRule="exact"/>
              <w:ind w:firstLine="0"/>
              <w:rPr>
                <w:rFonts w:ascii="Verdana" w:hAnsi="Verdana"/>
                <w:sz w:val="16"/>
                <w:szCs w:val="16"/>
              </w:rPr>
            </w:pPr>
            <w:r w:rsidRPr="00997B08">
              <w:rPr>
                <w:rFonts w:ascii="Verdana" w:hAnsi="Verdana"/>
                <w:b/>
                <w:bCs/>
                <w:sz w:val="16"/>
                <w:szCs w:val="16"/>
              </w:rPr>
              <w:t>MILARDY DOUGLAS ROGELIO JIMÉNEZ PONS GÓMEZ</w:t>
            </w:r>
            <w:r w:rsidRPr="00997B08">
              <w:rPr>
                <w:rFonts w:ascii="Verdana" w:hAnsi="Verdana"/>
                <w:sz w:val="16"/>
                <w:szCs w:val="16"/>
              </w:rPr>
              <w:t xml:space="preserve">, Subsecretario de Transporte y Presidente del Comité Consultivo Nacional de Normalización de Transporte Terrestre, con fundamento en los artículos 36 fracciones I y XII de la Ley Orgánica de la Administración Pública Federal; 1o., 5o. fracciones IV y VI, 39, 60, 70 y 70 Bis de la Ley de Caminos, Puentes y Autotransporte Federal; 1o., 3o., fracción </w:t>
            </w:r>
            <w:proofErr w:type="spellStart"/>
            <w:r w:rsidRPr="00997B08">
              <w:rPr>
                <w:rFonts w:ascii="Verdana" w:hAnsi="Verdana"/>
                <w:sz w:val="16"/>
                <w:szCs w:val="16"/>
              </w:rPr>
              <w:t>Xl</w:t>
            </w:r>
            <w:proofErr w:type="spellEnd"/>
            <w:r w:rsidRPr="00997B08">
              <w:rPr>
                <w:rFonts w:ascii="Verdana" w:hAnsi="Verdana"/>
                <w:sz w:val="16"/>
                <w:szCs w:val="16"/>
              </w:rPr>
              <w:t>, 38 fracción II; 40 fracciones I, III y XVI; 41, 43 y 47 fracciones I, II, III y IV y 51 de la Ley Federal sobre Metrología y Normalización, conforme al Transitorio Cuarto de la Ley de Infraestructura de la Calidad; 4o. de la Ley Federal de Procedimiento Administrativo; 28 y 33 del Reglamento de la Ley Federal sobre Metrología y Normalización, conforme al Transitorio Tercero de la Ley de Infraestructura de la Calidad; 1o., 3o., 4o., 5o. y 6o. del Reglamento sobre el Peso, Dimensiones y Capacidad de los Vehículos de Autotransporte que Transitan en los Caminos y Puentes de Jurisdicción Federal; 41 del Reglamento de Autotransporte Federal y Servicios Auxiliares; y 6o. fracción XIII del Reglamento Interior de la Secretaría de Comunicaciones y Transportes, y</w:t>
            </w:r>
          </w:p>
        </w:tc>
        <w:tc>
          <w:tcPr>
            <w:tcW w:w="4788" w:type="dxa"/>
            <w:shd w:val="clear" w:color="auto" w:fill="auto"/>
          </w:tcPr>
          <w:p w14:paraId="24B8C242" w14:textId="01BA6EE6" w:rsidR="00954655" w:rsidRPr="00997B08" w:rsidRDefault="00954655" w:rsidP="00997B08">
            <w:pPr>
              <w:pStyle w:val="Texto"/>
              <w:spacing w:line="238" w:lineRule="exact"/>
              <w:ind w:firstLine="0"/>
              <w:rPr>
                <w:rFonts w:ascii="Verdana" w:hAnsi="Verdana"/>
                <w:sz w:val="16"/>
                <w:szCs w:val="16"/>
                <w:lang w:val="en-US"/>
              </w:rPr>
            </w:pPr>
            <w:r w:rsidRPr="00997B08">
              <w:rPr>
                <w:rFonts w:ascii="Verdana" w:hAnsi="Verdana"/>
                <w:b/>
                <w:bCs/>
                <w:sz w:val="16"/>
                <w:szCs w:val="16"/>
                <w:lang w:val="en-US"/>
              </w:rPr>
              <w:t>MILARDY DOUGLAS ROGELIO JIMÉNEZ PONS GÓMEZ</w:t>
            </w:r>
            <w:r w:rsidRPr="00997B08">
              <w:rPr>
                <w:rFonts w:ascii="Verdana" w:hAnsi="Verdana"/>
                <w:sz w:val="16"/>
                <w:szCs w:val="16"/>
                <w:lang w:val="en-US"/>
              </w:rPr>
              <w:t xml:space="preserve">, Undersecretary of Transportation and President of the National Consultative Committee for </w:t>
            </w:r>
            <w:r w:rsidR="00A55929">
              <w:rPr>
                <w:rFonts w:ascii="Verdana" w:hAnsi="Verdana"/>
                <w:sz w:val="16"/>
                <w:szCs w:val="16"/>
                <w:lang w:val="en-US"/>
              </w:rPr>
              <w:t xml:space="preserve">the </w:t>
            </w:r>
            <w:r w:rsidRPr="00997B08">
              <w:rPr>
                <w:rFonts w:ascii="Verdana" w:hAnsi="Verdana"/>
                <w:sz w:val="16"/>
                <w:szCs w:val="16"/>
                <w:lang w:val="en-US"/>
              </w:rPr>
              <w:t xml:space="preserve">Standardization of Land Transport, based on articles 36 sections I and XII of the Organic Law of the Federal Public Administration; 1, 5 sections IV and VI, 39, 60, 70 and 70 Bis of the Law of Roads, Bridges and Federal </w:t>
            </w:r>
            <w:r w:rsidR="00A55929">
              <w:rPr>
                <w:rFonts w:ascii="Verdana" w:hAnsi="Verdana"/>
                <w:sz w:val="16"/>
                <w:szCs w:val="16"/>
                <w:lang w:val="en-US"/>
              </w:rPr>
              <w:t>motor Transport</w:t>
            </w:r>
            <w:r w:rsidRPr="00997B08">
              <w:rPr>
                <w:rFonts w:ascii="Verdana" w:hAnsi="Verdana"/>
                <w:sz w:val="16"/>
                <w:szCs w:val="16"/>
                <w:lang w:val="en-US"/>
              </w:rPr>
              <w:t xml:space="preserve">; 1, 3, </w:t>
            </w:r>
            <w:r w:rsidR="00A55929">
              <w:rPr>
                <w:rFonts w:ascii="Verdana" w:hAnsi="Verdana"/>
                <w:sz w:val="16"/>
                <w:szCs w:val="16"/>
                <w:lang w:val="en-US"/>
              </w:rPr>
              <w:t>section</w:t>
            </w:r>
            <w:r w:rsidRPr="00997B08">
              <w:rPr>
                <w:rFonts w:ascii="Verdana" w:hAnsi="Verdana"/>
                <w:sz w:val="16"/>
                <w:szCs w:val="16"/>
                <w:lang w:val="en-US"/>
              </w:rPr>
              <w:t xml:space="preserve"> </w:t>
            </w:r>
            <w:proofErr w:type="spellStart"/>
            <w:r w:rsidRPr="00997B08">
              <w:rPr>
                <w:rFonts w:ascii="Verdana" w:hAnsi="Verdana"/>
                <w:sz w:val="16"/>
                <w:szCs w:val="16"/>
                <w:lang w:val="en-US"/>
              </w:rPr>
              <w:t>Xl</w:t>
            </w:r>
            <w:proofErr w:type="spellEnd"/>
            <w:r w:rsidRPr="00997B08">
              <w:rPr>
                <w:rFonts w:ascii="Verdana" w:hAnsi="Verdana"/>
                <w:sz w:val="16"/>
                <w:szCs w:val="16"/>
                <w:lang w:val="en-US"/>
              </w:rPr>
              <w:t xml:space="preserve">, 38 </w:t>
            </w:r>
            <w:r w:rsidR="00A55929">
              <w:rPr>
                <w:rFonts w:ascii="Verdana" w:hAnsi="Verdana"/>
                <w:sz w:val="16"/>
                <w:szCs w:val="16"/>
                <w:lang w:val="en-US"/>
              </w:rPr>
              <w:t>section</w:t>
            </w:r>
            <w:r w:rsidRPr="00997B08">
              <w:rPr>
                <w:rFonts w:ascii="Verdana" w:hAnsi="Verdana"/>
                <w:sz w:val="16"/>
                <w:szCs w:val="16"/>
                <w:lang w:val="en-US"/>
              </w:rPr>
              <w:t xml:space="preserve"> II; 40 </w:t>
            </w:r>
            <w:r w:rsidR="00A55929">
              <w:rPr>
                <w:rFonts w:ascii="Verdana" w:hAnsi="Verdana"/>
                <w:sz w:val="16"/>
                <w:szCs w:val="16"/>
                <w:lang w:val="en-US"/>
              </w:rPr>
              <w:t>section</w:t>
            </w:r>
            <w:r w:rsidRPr="00997B08">
              <w:rPr>
                <w:rFonts w:ascii="Verdana" w:hAnsi="Verdana"/>
                <w:sz w:val="16"/>
                <w:szCs w:val="16"/>
                <w:lang w:val="en-US"/>
              </w:rPr>
              <w:t xml:space="preserve">s I, III and XVI; 41, 43 and 47 sections I, II, III and IV and 51 of the Federal Law on Metrology and Standardization, in accordance with the Fourth </w:t>
            </w:r>
            <w:r w:rsidR="00A55929">
              <w:rPr>
                <w:rFonts w:ascii="Verdana" w:hAnsi="Verdana"/>
                <w:sz w:val="16"/>
                <w:szCs w:val="16"/>
                <w:lang w:val="en-US"/>
              </w:rPr>
              <w:t>Transitional Article</w:t>
            </w:r>
            <w:r w:rsidRPr="00997B08">
              <w:rPr>
                <w:rFonts w:ascii="Verdana" w:hAnsi="Verdana"/>
                <w:sz w:val="16"/>
                <w:szCs w:val="16"/>
                <w:lang w:val="en-US"/>
              </w:rPr>
              <w:t xml:space="preserve"> of the </w:t>
            </w:r>
            <w:r w:rsidR="00A55929">
              <w:rPr>
                <w:rFonts w:ascii="Verdana" w:hAnsi="Verdana"/>
                <w:sz w:val="16"/>
                <w:szCs w:val="16"/>
                <w:lang w:val="en-US"/>
              </w:rPr>
              <w:t>Law of Quality Infrastructure</w:t>
            </w:r>
            <w:r w:rsidRPr="00997B08">
              <w:rPr>
                <w:rFonts w:ascii="Verdana" w:hAnsi="Verdana"/>
                <w:sz w:val="16"/>
                <w:szCs w:val="16"/>
                <w:lang w:val="en-US"/>
              </w:rPr>
              <w:t xml:space="preserve">; 4. of the Federal Law of Administrative Procedure; 28 and 33 of the Regulation of the Federal Law on Metrology and Standardization, in accordance with the Third </w:t>
            </w:r>
            <w:r w:rsidR="00A55929">
              <w:rPr>
                <w:rFonts w:ascii="Verdana" w:hAnsi="Verdana"/>
                <w:sz w:val="16"/>
                <w:szCs w:val="16"/>
                <w:lang w:val="en-US"/>
              </w:rPr>
              <w:t>Transitional Article</w:t>
            </w:r>
            <w:r w:rsidRPr="00997B08">
              <w:rPr>
                <w:rFonts w:ascii="Verdana" w:hAnsi="Verdana"/>
                <w:sz w:val="16"/>
                <w:szCs w:val="16"/>
                <w:lang w:val="en-US"/>
              </w:rPr>
              <w:t xml:space="preserve"> of the </w:t>
            </w:r>
            <w:r w:rsidR="00A55929">
              <w:rPr>
                <w:rFonts w:ascii="Verdana" w:hAnsi="Verdana"/>
                <w:sz w:val="16"/>
                <w:szCs w:val="16"/>
                <w:lang w:val="en-US"/>
              </w:rPr>
              <w:t>Law of Quality Infrastructure</w:t>
            </w:r>
            <w:r w:rsidRPr="00997B08">
              <w:rPr>
                <w:rFonts w:ascii="Verdana" w:hAnsi="Verdana"/>
                <w:sz w:val="16"/>
                <w:szCs w:val="16"/>
                <w:lang w:val="en-US"/>
              </w:rPr>
              <w:t>; 1, 3</w:t>
            </w:r>
            <w:r w:rsidR="00A55929">
              <w:rPr>
                <w:rFonts w:ascii="Verdana" w:hAnsi="Verdana"/>
                <w:sz w:val="16"/>
                <w:szCs w:val="16"/>
                <w:lang w:val="en-US"/>
              </w:rPr>
              <w:t>,</w:t>
            </w:r>
            <w:r w:rsidRPr="00997B08">
              <w:rPr>
                <w:rFonts w:ascii="Verdana" w:hAnsi="Verdana"/>
                <w:sz w:val="16"/>
                <w:szCs w:val="16"/>
                <w:lang w:val="en-US"/>
              </w:rPr>
              <w:t xml:space="preserve"> 4, 5 and 6 of the Regulation on the Weight, Dimensions and Capacity of </w:t>
            </w:r>
            <w:r w:rsidR="00A55929">
              <w:rPr>
                <w:rFonts w:ascii="Verdana" w:hAnsi="Verdana"/>
                <w:sz w:val="16"/>
                <w:szCs w:val="16"/>
                <w:lang w:val="en-US"/>
              </w:rPr>
              <w:t>Motor Transport</w:t>
            </w:r>
            <w:r w:rsidRPr="00997B08">
              <w:rPr>
                <w:rFonts w:ascii="Verdana" w:hAnsi="Verdana"/>
                <w:sz w:val="16"/>
                <w:szCs w:val="16"/>
                <w:lang w:val="en-US"/>
              </w:rPr>
              <w:t xml:space="preserve"> Vehicles that Transit on the Roads and Bridges </w:t>
            </w:r>
            <w:r w:rsidR="00A55929">
              <w:rPr>
                <w:rFonts w:ascii="Verdana" w:hAnsi="Verdana"/>
                <w:sz w:val="16"/>
                <w:szCs w:val="16"/>
                <w:lang w:val="en-US"/>
              </w:rPr>
              <w:t>under</w:t>
            </w:r>
            <w:r w:rsidRPr="00997B08">
              <w:rPr>
                <w:rFonts w:ascii="Verdana" w:hAnsi="Verdana"/>
                <w:sz w:val="16"/>
                <w:szCs w:val="16"/>
                <w:lang w:val="en-US"/>
              </w:rPr>
              <w:t xml:space="preserve"> Federal Jurisdiction; 41 of the Federal Transportation and Auxiliary Services Regulation; and 6 section XIII of the Internal Regulation of the </w:t>
            </w:r>
            <w:r w:rsidR="00A55929">
              <w:rPr>
                <w:rFonts w:ascii="Verdana" w:hAnsi="Verdana"/>
                <w:sz w:val="16"/>
                <w:szCs w:val="16"/>
                <w:lang w:val="en-US"/>
              </w:rPr>
              <w:t>Secretary</w:t>
            </w:r>
            <w:r w:rsidRPr="00997B08">
              <w:rPr>
                <w:rFonts w:ascii="Verdana" w:hAnsi="Verdana"/>
                <w:sz w:val="16"/>
                <w:szCs w:val="16"/>
                <w:lang w:val="en-US"/>
              </w:rPr>
              <w:t xml:space="preserve"> of Communications and Transportation, and</w:t>
            </w:r>
          </w:p>
        </w:tc>
      </w:tr>
      <w:tr w:rsidR="00A55929" w:rsidRPr="00997B08" w14:paraId="0FB6AE08" w14:textId="5F0120BC" w:rsidTr="00997B08">
        <w:tc>
          <w:tcPr>
            <w:tcW w:w="4788" w:type="dxa"/>
            <w:shd w:val="clear" w:color="auto" w:fill="auto"/>
          </w:tcPr>
          <w:p w14:paraId="3FCF532D" w14:textId="77777777" w:rsidR="00954655" w:rsidRPr="00997B08" w:rsidRDefault="00954655" w:rsidP="00997B08">
            <w:pPr>
              <w:pStyle w:val="ANOTACION"/>
              <w:spacing w:line="238" w:lineRule="exact"/>
              <w:rPr>
                <w:rFonts w:ascii="Verdana" w:hAnsi="Verdana"/>
                <w:sz w:val="16"/>
                <w:szCs w:val="16"/>
              </w:rPr>
            </w:pPr>
            <w:r w:rsidRPr="00997B08">
              <w:rPr>
                <w:rFonts w:ascii="Verdana" w:hAnsi="Verdana"/>
                <w:sz w:val="16"/>
                <w:szCs w:val="16"/>
              </w:rPr>
              <w:t>Considerando</w:t>
            </w:r>
          </w:p>
        </w:tc>
        <w:tc>
          <w:tcPr>
            <w:tcW w:w="4788" w:type="dxa"/>
            <w:shd w:val="clear" w:color="auto" w:fill="auto"/>
          </w:tcPr>
          <w:p w14:paraId="4951C66E" w14:textId="6A5D5D1A" w:rsidR="00954655" w:rsidRPr="00997B08" w:rsidRDefault="00954655" w:rsidP="00997B08">
            <w:pPr>
              <w:pStyle w:val="ANOTACION"/>
              <w:spacing w:line="238" w:lineRule="exact"/>
              <w:rPr>
                <w:rFonts w:ascii="Verdana" w:hAnsi="Verdana"/>
                <w:sz w:val="16"/>
                <w:szCs w:val="16"/>
                <w:lang w:val="en-US"/>
              </w:rPr>
            </w:pPr>
            <w:r w:rsidRPr="00997B08">
              <w:rPr>
                <w:rFonts w:ascii="Verdana" w:hAnsi="Verdana"/>
                <w:sz w:val="16"/>
                <w:szCs w:val="16"/>
                <w:lang w:val="en-US"/>
              </w:rPr>
              <w:t>Considering</w:t>
            </w:r>
          </w:p>
        </w:tc>
      </w:tr>
      <w:tr w:rsidR="00A55929" w:rsidRPr="00997B08" w14:paraId="074A609A" w14:textId="613646A5" w:rsidTr="00997B08">
        <w:tc>
          <w:tcPr>
            <w:tcW w:w="4788" w:type="dxa"/>
            <w:shd w:val="clear" w:color="auto" w:fill="auto"/>
          </w:tcPr>
          <w:p w14:paraId="6E3F23B9" w14:textId="77777777" w:rsidR="00954655" w:rsidRPr="00997B08" w:rsidRDefault="00954655" w:rsidP="00997B08">
            <w:pPr>
              <w:pStyle w:val="Texto"/>
              <w:spacing w:line="238" w:lineRule="exact"/>
              <w:ind w:firstLine="0"/>
              <w:rPr>
                <w:rFonts w:ascii="Verdana" w:hAnsi="Verdana"/>
                <w:sz w:val="16"/>
                <w:szCs w:val="16"/>
              </w:rPr>
            </w:pPr>
            <w:r w:rsidRPr="00997B08">
              <w:rPr>
                <w:rFonts w:ascii="Verdana" w:hAnsi="Verdana"/>
                <w:sz w:val="16"/>
                <w:szCs w:val="16"/>
              </w:rPr>
              <w:t>Que la fracción VI del artículo 5o. de la Ley de Caminos, Puentes y Autotransporte Federal, faculta a la Secretaría de Infraestructura, Comunicaciones y Transportes (SICT) a expedir las normas oficiales mexicanas de vehículos de autotransporte y sus servicios auxiliares;</w:t>
            </w:r>
          </w:p>
        </w:tc>
        <w:tc>
          <w:tcPr>
            <w:tcW w:w="4788" w:type="dxa"/>
            <w:shd w:val="clear" w:color="auto" w:fill="auto"/>
          </w:tcPr>
          <w:p w14:paraId="7A411C3A" w14:textId="14B480BA" w:rsidR="00954655" w:rsidRPr="00997B08" w:rsidRDefault="00954655" w:rsidP="00997B08">
            <w:pPr>
              <w:pStyle w:val="Texto"/>
              <w:spacing w:line="238" w:lineRule="exact"/>
              <w:ind w:firstLine="0"/>
              <w:rPr>
                <w:rFonts w:ascii="Verdana" w:hAnsi="Verdana"/>
                <w:sz w:val="16"/>
                <w:szCs w:val="16"/>
                <w:lang w:val="en-US"/>
              </w:rPr>
            </w:pPr>
            <w:r w:rsidRPr="00997B08">
              <w:rPr>
                <w:rFonts w:ascii="Verdana" w:hAnsi="Verdana"/>
                <w:sz w:val="16"/>
                <w:szCs w:val="16"/>
                <w:lang w:val="en-US"/>
              </w:rPr>
              <w:t xml:space="preserve">That section VI of article 5. of the Law of Roads, Bridges and </w:t>
            </w:r>
            <w:r w:rsidR="00A55929">
              <w:rPr>
                <w:rFonts w:ascii="Verdana" w:hAnsi="Verdana"/>
                <w:sz w:val="16"/>
                <w:szCs w:val="16"/>
                <w:lang w:val="en-US"/>
              </w:rPr>
              <w:t>Federal Motor Transport</w:t>
            </w:r>
            <w:r w:rsidRPr="00997B08">
              <w:rPr>
                <w:rFonts w:ascii="Verdana" w:hAnsi="Verdana"/>
                <w:sz w:val="16"/>
                <w:szCs w:val="16"/>
                <w:lang w:val="en-US"/>
              </w:rPr>
              <w:t xml:space="preserve">, empowers the </w:t>
            </w:r>
            <w:r w:rsidR="00997B08" w:rsidRPr="00997B08">
              <w:rPr>
                <w:rFonts w:ascii="Verdana" w:hAnsi="Verdana"/>
                <w:sz w:val="16"/>
                <w:szCs w:val="16"/>
                <w:lang w:val="en-US"/>
              </w:rPr>
              <w:t>Secretary</w:t>
            </w:r>
            <w:r w:rsidRPr="00997B08">
              <w:rPr>
                <w:rFonts w:ascii="Verdana" w:hAnsi="Verdana"/>
                <w:sz w:val="16"/>
                <w:szCs w:val="16"/>
                <w:lang w:val="en-US"/>
              </w:rPr>
              <w:t xml:space="preserve"> of Infrastructure, Communications and Transportation (SICT) to issue the </w:t>
            </w:r>
            <w:r w:rsidR="00A55929">
              <w:rPr>
                <w:rFonts w:ascii="Verdana" w:hAnsi="Verdana"/>
                <w:sz w:val="16"/>
                <w:szCs w:val="16"/>
                <w:lang w:val="en-US"/>
              </w:rPr>
              <w:t>Official Mexican Standards</w:t>
            </w:r>
            <w:r w:rsidRPr="00997B08">
              <w:rPr>
                <w:rFonts w:ascii="Verdana" w:hAnsi="Verdana"/>
                <w:sz w:val="16"/>
                <w:szCs w:val="16"/>
                <w:lang w:val="en-US"/>
              </w:rPr>
              <w:t xml:space="preserve"> </w:t>
            </w:r>
            <w:r w:rsidR="00A55929">
              <w:rPr>
                <w:rFonts w:ascii="Verdana" w:hAnsi="Verdana"/>
                <w:sz w:val="16"/>
                <w:szCs w:val="16"/>
                <w:lang w:val="en-US"/>
              </w:rPr>
              <w:t>for</w:t>
            </w:r>
            <w:r w:rsidRPr="00997B08">
              <w:rPr>
                <w:rFonts w:ascii="Verdana" w:hAnsi="Verdana"/>
                <w:sz w:val="16"/>
                <w:szCs w:val="16"/>
                <w:lang w:val="en-US"/>
              </w:rPr>
              <w:t xml:space="preserve"> </w:t>
            </w:r>
            <w:r w:rsidR="00A55929">
              <w:rPr>
                <w:rFonts w:ascii="Verdana" w:hAnsi="Verdana"/>
                <w:sz w:val="16"/>
                <w:szCs w:val="16"/>
                <w:lang w:val="en-US"/>
              </w:rPr>
              <w:t>Motor Transport</w:t>
            </w:r>
            <w:r w:rsidRPr="00997B08">
              <w:rPr>
                <w:rFonts w:ascii="Verdana" w:hAnsi="Verdana"/>
                <w:sz w:val="16"/>
                <w:szCs w:val="16"/>
                <w:lang w:val="en-US"/>
              </w:rPr>
              <w:t xml:space="preserve"> vehicles and their auxiliary services;</w:t>
            </w:r>
          </w:p>
        </w:tc>
      </w:tr>
      <w:tr w:rsidR="00A55929" w:rsidRPr="00997B08" w14:paraId="0B920D64" w14:textId="2EE4D9AD" w:rsidTr="00997B08">
        <w:tc>
          <w:tcPr>
            <w:tcW w:w="4788" w:type="dxa"/>
            <w:shd w:val="clear" w:color="auto" w:fill="auto"/>
          </w:tcPr>
          <w:p w14:paraId="4B68B91B" w14:textId="77777777" w:rsidR="00954655" w:rsidRPr="00997B08" w:rsidRDefault="00954655" w:rsidP="00997B08">
            <w:pPr>
              <w:pStyle w:val="Texto"/>
              <w:spacing w:line="238" w:lineRule="exact"/>
              <w:ind w:firstLine="0"/>
              <w:rPr>
                <w:rFonts w:ascii="Verdana" w:hAnsi="Verdana"/>
                <w:sz w:val="16"/>
                <w:szCs w:val="16"/>
              </w:rPr>
            </w:pPr>
            <w:r w:rsidRPr="00997B08">
              <w:rPr>
                <w:rFonts w:ascii="Verdana" w:hAnsi="Verdana"/>
                <w:sz w:val="16"/>
                <w:szCs w:val="16"/>
              </w:rPr>
              <w:t>Que el artículo 6o., fracción XIII del Reglamento Interior de la Secretaría de Comunicaciones y Transportes faculta al Subsecretario de Transporte a expedir normas oficiales mexicanas en el ámbito de su competencia;</w:t>
            </w:r>
          </w:p>
        </w:tc>
        <w:tc>
          <w:tcPr>
            <w:tcW w:w="4788" w:type="dxa"/>
            <w:shd w:val="clear" w:color="auto" w:fill="auto"/>
          </w:tcPr>
          <w:p w14:paraId="1C7F9E63" w14:textId="1DA74FC6" w:rsidR="00954655" w:rsidRPr="00997B08" w:rsidRDefault="00954655" w:rsidP="00997B08">
            <w:pPr>
              <w:pStyle w:val="Texto"/>
              <w:spacing w:line="238" w:lineRule="exact"/>
              <w:ind w:firstLine="0"/>
              <w:rPr>
                <w:rFonts w:ascii="Verdana" w:hAnsi="Verdana"/>
                <w:sz w:val="16"/>
                <w:szCs w:val="16"/>
                <w:lang w:val="en-US"/>
              </w:rPr>
            </w:pPr>
            <w:r w:rsidRPr="00997B08">
              <w:rPr>
                <w:rFonts w:ascii="Verdana" w:hAnsi="Verdana"/>
                <w:sz w:val="16"/>
                <w:szCs w:val="16"/>
                <w:lang w:val="en-US"/>
              </w:rPr>
              <w:t xml:space="preserve">That article 6, section XIII of the Internal Regulation of the </w:t>
            </w:r>
            <w:r w:rsidR="00A55929">
              <w:rPr>
                <w:rFonts w:ascii="Verdana" w:hAnsi="Verdana"/>
                <w:sz w:val="16"/>
                <w:szCs w:val="16"/>
                <w:lang w:val="en-US"/>
              </w:rPr>
              <w:t>Secretary</w:t>
            </w:r>
            <w:r w:rsidRPr="00997B08">
              <w:rPr>
                <w:rFonts w:ascii="Verdana" w:hAnsi="Verdana"/>
                <w:sz w:val="16"/>
                <w:szCs w:val="16"/>
                <w:lang w:val="en-US"/>
              </w:rPr>
              <w:t xml:space="preserve"> of Communications and Transportation empowers the Undersecretary of Transportation to issue </w:t>
            </w:r>
            <w:r w:rsidR="00A55929">
              <w:rPr>
                <w:rFonts w:ascii="Verdana" w:hAnsi="Verdana"/>
                <w:sz w:val="16"/>
                <w:szCs w:val="16"/>
                <w:lang w:val="en-US"/>
              </w:rPr>
              <w:t>Official Mexican Standards</w:t>
            </w:r>
            <w:r w:rsidRPr="00997B08">
              <w:rPr>
                <w:rFonts w:ascii="Verdana" w:hAnsi="Verdana"/>
                <w:sz w:val="16"/>
                <w:szCs w:val="16"/>
                <w:lang w:val="en-US"/>
              </w:rPr>
              <w:t xml:space="preserve"> within the scope of its </w:t>
            </w:r>
            <w:r w:rsidR="00A55929">
              <w:rPr>
                <w:rFonts w:ascii="Verdana" w:hAnsi="Verdana"/>
                <w:sz w:val="16"/>
                <w:szCs w:val="16"/>
                <w:lang w:val="en-US"/>
              </w:rPr>
              <w:t>jurisdiction</w:t>
            </w:r>
            <w:r w:rsidRPr="00997B08">
              <w:rPr>
                <w:rFonts w:ascii="Verdana" w:hAnsi="Verdana"/>
                <w:sz w:val="16"/>
                <w:szCs w:val="16"/>
                <w:lang w:val="en-US"/>
              </w:rPr>
              <w:t>;</w:t>
            </w:r>
          </w:p>
        </w:tc>
      </w:tr>
      <w:tr w:rsidR="00A55929" w:rsidRPr="00997B08" w14:paraId="2A62D090" w14:textId="66EBFBF4" w:rsidTr="00997B08">
        <w:tc>
          <w:tcPr>
            <w:tcW w:w="4788" w:type="dxa"/>
            <w:shd w:val="clear" w:color="auto" w:fill="auto"/>
          </w:tcPr>
          <w:p w14:paraId="7D185ADD" w14:textId="77777777" w:rsidR="00954655" w:rsidRPr="00585A08" w:rsidRDefault="00954655" w:rsidP="00997B08">
            <w:pPr>
              <w:pStyle w:val="Texto"/>
              <w:spacing w:line="238" w:lineRule="exact"/>
              <w:ind w:firstLine="0"/>
              <w:rPr>
                <w:rFonts w:ascii="Verdana" w:hAnsi="Verdana"/>
                <w:sz w:val="16"/>
                <w:szCs w:val="16"/>
              </w:rPr>
            </w:pPr>
            <w:r w:rsidRPr="00585A08">
              <w:rPr>
                <w:rFonts w:ascii="Verdana" w:hAnsi="Verdana"/>
                <w:sz w:val="16"/>
                <w:szCs w:val="16"/>
              </w:rPr>
              <w:t>Que es necesario establecer las disposiciones generales para la construcción de remolques, semirremolques y convertidores, así como sus especificaciones de seguridad y métodos de prueba, a fin de proporcionar mayor seguridad a los usuarios del camino, así como proteger las vías generales de comunicación;</w:t>
            </w:r>
          </w:p>
        </w:tc>
        <w:tc>
          <w:tcPr>
            <w:tcW w:w="4788" w:type="dxa"/>
            <w:shd w:val="clear" w:color="auto" w:fill="auto"/>
          </w:tcPr>
          <w:p w14:paraId="062D9E21" w14:textId="2ACC1D86" w:rsidR="00954655" w:rsidRPr="00585A08" w:rsidRDefault="00954655" w:rsidP="00997B08">
            <w:pPr>
              <w:pStyle w:val="Texto"/>
              <w:spacing w:line="238" w:lineRule="exact"/>
              <w:ind w:firstLine="0"/>
              <w:rPr>
                <w:rFonts w:ascii="Verdana" w:hAnsi="Verdana"/>
                <w:sz w:val="16"/>
                <w:szCs w:val="16"/>
                <w:lang w:val="en-US"/>
              </w:rPr>
            </w:pPr>
            <w:r w:rsidRPr="00585A08">
              <w:rPr>
                <w:rFonts w:ascii="Verdana" w:hAnsi="Verdana"/>
                <w:sz w:val="16"/>
                <w:szCs w:val="16"/>
                <w:lang w:val="en-US"/>
              </w:rPr>
              <w:t>That it is necessary to establish the general provisions for the construction of trailers, semi-</w:t>
            </w:r>
            <w:proofErr w:type="gramStart"/>
            <w:r w:rsidRPr="00585A08">
              <w:rPr>
                <w:rFonts w:ascii="Verdana" w:hAnsi="Verdana"/>
                <w:sz w:val="16"/>
                <w:szCs w:val="16"/>
                <w:lang w:val="en-US"/>
              </w:rPr>
              <w:t>trailers</w:t>
            </w:r>
            <w:proofErr w:type="gramEnd"/>
            <w:r w:rsidRPr="00585A08">
              <w:rPr>
                <w:rFonts w:ascii="Verdana" w:hAnsi="Verdana"/>
                <w:sz w:val="16"/>
                <w:szCs w:val="16"/>
                <w:lang w:val="en-US"/>
              </w:rPr>
              <w:t xml:space="preserve"> and converters, as well as their safety specifications and test methods, in order to provide greater safety to road users, as well as to protect general</w:t>
            </w:r>
            <w:r w:rsidR="00A55929" w:rsidRPr="00585A08">
              <w:rPr>
                <w:rFonts w:ascii="Verdana" w:hAnsi="Verdana"/>
                <w:sz w:val="16"/>
                <w:szCs w:val="16"/>
                <w:lang w:val="en-US"/>
              </w:rPr>
              <w:t xml:space="preserve"> routes of</w:t>
            </w:r>
            <w:r w:rsidRPr="00585A08">
              <w:rPr>
                <w:rFonts w:ascii="Verdana" w:hAnsi="Verdana"/>
                <w:sz w:val="16"/>
                <w:szCs w:val="16"/>
                <w:lang w:val="en-US"/>
              </w:rPr>
              <w:t xml:space="preserve"> communication;</w:t>
            </w:r>
          </w:p>
        </w:tc>
      </w:tr>
      <w:tr w:rsidR="00A55929" w:rsidRPr="00997B08" w14:paraId="7DDFF1E8" w14:textId="1F180D57" w:rsidTr="00997B08">
        <w:tc>
          <w:tcPr>
            <w:tcW w:w="4788" w:type="dxa"/>
            <w:shd w:val="clear" w:color="auto" w:fill="auto"/>
          </w:tcPr>
          <w:p w14:paraId="2BE7FCF4" w14:textId="77777777" w:rsidR="00954655" w:rsidRPr="00997B08" w:rsidRDefault="00954655" w:rsidP="00997B08">
            <w:pPr>
              <w:pStyle w:val="Texto"/>
              <w:spacing w:line="238" w:lineRule="exact"/>
              <w:ind w:firstLine="0"/>
              <w:rPr>
                <w:rFonts w:ascii="Verdana" w:hAnsi="Verdana"/>
                <w:sz w:val="16"/>
                <w:szCs w:val="16"/>
              </w:rPr>
            </w:pPr>
            <w:r w:rsidRPr="00997B08">
              <w:rPr>
                <w:rFonts w:ascii="Verdana" w:hAnsi="Verdana"/>
                <w:sz w:val="16"/>
                <w:szCs w:val="16"/>
              </w:rPr>
              <w:t xml:space="preserve">Que es de especial interés para esta Secretaría </w:t>
            </w:r>
            <w:r w:rsidRPr="00997B08">
              <w:rPr>
                <w:rFonts w:ascii="Verdana" w:hAnsi="Verdana"/>
                <w:sz w:val="16"/>
                <w:szCs w:val="16"/>
              </w:rPr>
              <w:lastRenderedPageBreak/>
              <w:t>incrementar la seguridad vial en las vías generales de comunicación de jurisdicción federal;</w:t>
            </w:r>
          </w:p>
        </w:tc>
        <w:tc>
          <w:tcPr>
            <w:tcW w:w="4788" w:type="dxa"/>
            <w:shd w:val="clear" w:color="auto" w:fill="auto"/>
          </w:tcPr>
          <w:p w14:paraId="78C482AB" w14:textId="2AAC7FF1" w:rsidR="00954655" w:rsidRPr="00997B08" w:rsidRDefault="00954655" w:rsidP="00997B08">
            <w:pPr>
              <w:pStyle w:val="Texto"/>
              <w:spacing w:line="238" w:lineRule="exact"/>
              <w:ind w:firstLine="0"/>
              <w:rPr>
                <w:rFonts w:ascii="Verdana" w:hAnsi="Verdana"/>
                <w:sz w:val="16"/>
                <w:szCs w:val="16"/>
                <w:lang w:val="en-US"/>
              </w:rPr>
            </w:pPr>
            <w:r w:rsidRPr="00997B08">
              <w:rPr>
                <w:rFonts w:ascii="Verdana" w:hAnsi="Verdana"/>
                <w:sz w:val="16"/>
                <w:szCs w:val="16"/>
                <w:lang w:val="en-US"/>
              </w:rPr>
              <w:lastRenderedPageBreak/>
              <w:t xml:space="preserve">That it is of special interest for this </w:t>
            </w:r>
            <w:r w:rsidR="00997B08" w:rsidRPr="00997B08">
              <w:rPr>
                <w:rFonts w:ascii="Verdana" w:hAnsi="Verdana"/>
                <w:sz w:val="16"/>
                <w:szCs w:val="16"/>
                <w:lang w:val="en-US"/>
              </w:rPr>
              <w:t>Secretary</w:t>
            </w:r>
            <w:r w:rsidRPr="00997B08">
              <w:rPr>
                <w:rFonts w:ascii="Verdana" w:hAnsi="Verdana"/>
                <w:sz w:val="16"/>
                <w:szCs w:val="16"/>
                <w:lang w:val="en-US"/>
              </w:rPr>
              <w:t xml:space="preserve"> to </w:t>
            </w:r>
            <w:r w:rsidRPr="00997B08">
              <w:rPr>
                <w:rFonts w:ascii="Verdana" w:hAnsi="Verdana"/>
                <w:sz w:val="16"/>
                <w:szCs w:val="16"/>
                <w:lang w:val="en-US"/>
              </w:rPr>
              <w:lastRenderedPageBreak/>
              <w:t xml:space="preserve">increase road safety in the </w:t>
            </w:r>
            <w:r w:rsidR="00585A08">
              <w:rPr>
                <w:rFonts w:ascii="Verdana" w:hAnsi="Verdana"/>
                <w:sz w:val="16"/>
                <w:szCs w:val="16"/>
                <w:lang w:val="en-US"/>
              </w:rPr>
              <w:t>routes of general communication</w:t>
            </w:r>
            <w:r w:rsidRPr="00997B08">
              <w:rPr>
                <w:rFonts w:ascii="Verdana" w:hAnsi="Verdana"/>
                <w:sz w:val="16"/>
                <w:szCs w:val="16"/>
                <w:lang w:val="en-US"/>
              </w:rPr>
              <w:t xml:space="preserve"> </w:t>
            </w:r>
            <w:r w:rsidR="00585A08">
              <w:rPr>
                <w:rFonts w:ascii="Verdana" w:hAnsi="Verdana"/>
                <w:sz w:val="16"/>
                <w:szCs w:val="16"/>
                <w:lang w:val="en-US"/>
              </w:rPr>
              <w:t>under federal jurisdiction</w:t>
            </w:r>
            <w:r w:rsidRPr="00997B08">
              <w:rPr>
                <w:rFonts w:ascii="Verdana" w:hAnsi="Verdana"/>
                <w:sz w:val="16"/>
                <w:szCs w:val="16"/>
                <w:lang w:val="en-US"/>
              </w:rPr>
              <w:t>;</w:t>
            </w:r>
          </w:p>
        </w:tc>
      </w:tr>
      <w:tr w:rsidR="00A55929" w:rsidRPr="00997B08" w14:paraId="09A3A732" w14:textId="25D5BF93" w:rsidTr="00997B08">
        <w:tc>
          <w:tcPr>
            <w:tcW w:w="4788" w:type="dxa"/>
            <w:shd w:val="clear" w:color="auto" w:fill="auto"/>
          </w:tcPr>
          <w:p w14:paraId="1350463F" w14:textId="77777777" w:rsidR="00954655" w:rsidRPr="00997B08" w:rsidRDefault="00954655" w:rsidP="00997B08">
            <w:pPr>
              <w:pStyle w:val="Texto"/>
              <w:spacing w:line="238" w:lineRule="exact"/>
              <w:ind w:firstLine="0"/>
              <w:rPr>
                <w:rFonts w:ascii="Verdana" w:hAnsi="Verdana"/>
                <w:sz w:val="16"/>
                <w:szCs w:val="16"/>
              </w:rPr>
            </w:pPr>
            <w:proofErr w:type="gramStart"/>
            <w:r w:rsidRPr="00997B08">
              <w:rPr>
                <w:rFonts w:ascii="Verdana" w:hAnsi="Verdana"/>
                <w:sz w:val="16"/>
                <w:szCs w:val="16"/>
              </w:rPr>
              <w:lastRenderedPageBreak/>
              <w:t>Que</w:t>
            </w:r>
            <w:proofErr w:type="gramEnd"/>
            <w:r w:rsidRPr="00997B08">
              <w:rPr>
                <w:rFonts w:ascii="Verdana" w:hAnsi="Verdana"/>
                <w:sz w:val="16"/>
                <w:szCs w:val="16"/>
              </w:rPr>
              <w:t xml:space="preserve"> para la construcción y reconstrucción de tanques y autotanques, se deberá sujetar a un proceso de certificación conforme a los lineamientos establecidos en las normas oficiales mexicanas, para garantizar la seguridad;</w:t>
            </w:r>
          </w:p>
        </w:tc>
        <w:tc>
          <w:tcPr>
            <w:tcW w:w="4788" w:type="dxa"/>
            <w:shd w:val="clear" w:color="auto" w:fill="auto"/>
          </w:tcPr>
          <w:p w14:paraId="14234225" w14:textId="52C0FA60" w:rsidR="00954655" w:rsidRPr="00997B08" w:rsidRDefault="00954655" w:rsidP="00997B08">
            <w:pPr>
              <w:pStyle w:val="Texto"/>
              <w:spacing w:line="238" w:lineRule="exact"/>
              <w:ind w:firstLine="0"/>
              <w:rPr>
                <w:rFonts w:ascii="Verdana" w:hAnsi="Verdana"/>
                <w:sz w:val="16"/>
                <w:szCs w:val="16"/>
                <w:lang w:val="en-US"/>
              </w:rPr>
            </w:pPr>
            <w:r w:rsidRPr="00997B08">
              <w:rPr>
                <w:rFonts w:ascii="Verdana" w:hAnsi="Verdana"/>
                <w:sz w:val="16"/>
                <w:szCs w:val="16"/>
                <w:lang w:val="en-US"/>
              </w:rPr>
              <w:t>That for the construction and reconstruction of tanks and tank</w:t>
            </w:r>
            <w:r w:rsidR="00D74605">
              <w:rPr>
                <w:rFonts w:ascii="Verdana" w:hAnsi="Verdana"/>
                <w:sz w:val="16"/>
                <w:szCs w:val="16"/>
                <w:lang w:val="en-US"/>
              </w:rPr>
              <w:t>er</w:t>
            </w:r>
            <w:r w:rsidRPr="00997B08">
              <w:rPr>
                <w:rFonts w:ascii="Verdana" w:hAnsi="Verdana"/>
                <w:sz w:val="16"/>
                <w:szCs w:val="16"/>
                <w:lang w:val="en-US"/>
              </w:rPr>
              <w:t xml:space="preserve"> trucks, it must be subject to a certification process in accordance with the guidelines established in the </w:t>
            </w:r>
            <w:r w:rsidR="00A55929">
              <w:rPr>
                <w:rFonts w:ascii="Verdana" w:hAnsi="Verdana"/>
                <w:sz w:val="16"/>
                <w:szCs w:val="16"/>
                <w:lang w:val="en-US"/>
              </w:rPr>
              <w:t>Official Mexican Standards</w:t>
            </w:r>
            <w:r w:rsidRPr="00997B08">
              <w:rPr>
                <w:rFonts w:ascii="Verdana" w:hAnsi="Verdana"/>
                <w:sz w:val="16"/>
                <w:szCs w:val="16"/>
                <w:lang w:val="en-US"/>
              </w:rPr>
              <w:t>, to guarantee safety;</w:t>
            </w:r>
          </w:p>
        </w:tc>
      </w:tr>
      <w:tr w:rsidR="00A55929" w:rsidRPr="00997B08" w14:paraId="6F2B1E7F" w14:textId="27AD53D1" w:rsidTr="00997B08">
        <w:tc>
          <w:tcPr>
            <w:tcW w:w="4788" w:type="dxa"/>
            <w:shd w:val="clear" w:color="auto" w:fill="auto"/>
          </w:tcPr>
          <w:p w14:paraId="6651E781" w14:textId="77777777" w:rsidR="00954655" w:rsidRPr="00997B08" w:rsidRDefault="00954655" w:rsidP="00997B08">
            <w:pPr>
              <w:pStyle w:val="Texto"/>
              <w:spacing w:line="238" w:lineRule="exact"/>
              <w:ind w:firstLine="0"/>
              <w:rPr>
                <w:rFonts w:ascii="Verdana" w:hAnsi="Verdana"/>
                <w:sz w:val="16"/>
                <w:szCs w:val="16"/>
              </w:rPr>
            </w:pPr>
            <w:r w:rsidRPr="00997B08">
              <w:rPr>
                <w:rFonts w:ascii="Verdana" w:hAnsi="Verdana"/>
                <w:sz w:val="16"/>
                <w:szCs w:val="16"/>
              </w:rPr>
              <w:t xml:space="preserve">Que la adecuada observación y cumplimiento de las disposiciones establecidas en la presente </w:t>
            </w:r>
            <w:proofErr w:type="gramStart"/>
            <w:r w:rsidRPr="00997B08">
              <w:rPr>
                <w:rFonts w:ascii="Verdana" w:hAnsi="Verdana"/>
                <w:sz w:val="16"/>
                <w:szCs w:val="16"/>
              </w:rPr>
              <w:t>Norma,</w:t>
            </w:r>
            <w:proofErr w:type="gramEnd"/>
            <w:r w:rsidRPr="00997B08">
              <w:rPr>
                <w:rFonts w:ascii="Verdana" w:hAnsi="Verdana"/>
                <w:sz w:val="16"/>
                <w:szCs w:val="16"/>
              </w:rPr>
              <w:t xml:space="preserve"> contribuyen a la seguridad en el autotransporte;</w:t>
            </w:r>
          </w:p>
        </w:tc>
        <w:tc>
          <w:tcPr>
            <w:tcW w:w="4788" w:type="dxa"/>
            <w:shd w:val="clear" w:color="auto" w:fill="auto"/>
          </w:tcPr>
          <w:p w14:paraId="3F75529E" w14:textId="53465BCC" w:rsidR="00954655" w:rsidRPr="00997B08" w:rsidRDefault="00954655" w:rsidP="00997B08">
            <w:pPr>
              <w:pStyle w:val="Texto"/>
              <w:spacing w:line="238" w:lineRule="exact"/>
              <w:ind w:firstLine="0"/>
              <w:rPr>
                <w:rFonts w:ascii="Verdana" w:hAnsi="Verdana"/>
                <w:sz w:val="16"/>
                <w:szCs w:val="16"/>
                <w:lang w:val="en-US"/>
              </w:rPr>
            </w:pPr>
            <w:r w:rsidRPr="00997B08">
              <w:rPr>
                <w:rFonts w:ascii="Verdana" w:hAnsi="Verdana"/>
                <w:sz w:val="16"/>
                <w:szCs w:val="16"/>
                <w:lang w:val="en-US"/>
              </w:rPr>
              <w:t>That the proper observation and compliance with the provisions established in this Standard, contribute to safety in motor transport;</w:t>
            </w:r>
          </w:p>
        </w:tc>
      </w:tr>
      <w:tr w:rsidR="00A55929" w:rsidRPr="00997B08" w14:paraId="338C185B" w14:textId="12EF3B23" w:rsidTr="00997B08">
        <w:tc>
          <w:tcPr>
            <w:tcW w:w="4788" w:type="dxa"/>
            <w:shd w:val="clear" w:color="auto" w:fill="auto"/>
          </w:tcPr>
          <w:p w14:paraId="643DD7C9" w14:textId="77777777" w:rsidR="00954655" w:rsidRPr="00997B08" w:rsidRDefault="00954655" w:rsidP="00997B08">
            <w:pPr>
              <w:pStyle w:val="Texto"/>
              <w:spacing w:line="244" w:lineRule="exact"/>
              <w:ind w:firstLine="0"/>
              <w:rPr>
                <w:rFonts w:ascii="Verdana" w:hAnsi="Verdana"/>
                <w:sz w:val="16"/>
                <w:szCs w:val="16"/>
                <w:lang w:val="es-ES_tradnl"/>
              </w:rPr>
            </w:pPr>
            <w:r w:rsidRPr="00997B08">
              <w:rPr>
                <w:rFonts w:ascii="Verdana" w:hAnsi="Verdana"/>
                <w:sz w:val="16"/>
                <w:szCs w:val="16"/>
                <w:lang w:val="es-ES_tradnl"/>
              </w:rPr>
              <w:t xml:space="preserve">Que en cumplimiento del artículo 47 fracción I de la Ley Federal sobre Metrología y Normalización, de manera supletoria conforme al Transitorio Cuarto de la Ley de Infraestructura de la Calidad, el 11 de diciembre de 2020 se publicó </w:t>
            </w:r>
            <w:r w:rsidRPr="00997B08">
              <w:rPr>
                <w:rFonts w:ascii="Verdana" w:hAnsi="Verdana"/>
                <w:color w:val="000000"/>
                <w:sz w:val="16"/>
                <w:szCs w:val="16"/>
              </w:rPr>
              <w:t xml:space="preserve">el PROYECTO DE NORMA OFICIAL MEXICANA PROY-NOM-035-SCT-2-2018, REMOLQUES, SEMIRREMOLQUES Y CONVERTIDORES - ESPECIFICACIONES DE SEGURIDAD Y MÉTODOS DE PRUEBA, </w:t>
            </w:r>
            <w:r w:rsidRPr="00997B08">
              <w:rPr>
                <w:rFonts w:ascii="Verdana" w:hAnsi="Verdana"/>
                <w:sz w:val="16"/>
                <w:szCs w:val="16"/>
                <w:lang w:val="es-ES_tradnl"/>
              </w:rPr>
              <w:t>en el Diario Oficial de la Federación a efecto de que dentro de los siguientes 60 días naturales los interesados presentaran sus comentarios al Comité Consultivo Nacional de Normalización de Transporte Terrestre;</w:t>
            </w:r>
          </w:p>
        </w:tc>
        <w:tc>
          <w:tcPr>
            <w:tcW w:w="4788" w:type="dxa"/>
            <w:shd w:val="clear" w:color="auto" w:fill="auto"/>
          </w:tcPr>
          <w:p w14:paraId="7EBC68FB" w14:textId="5E6EC931" w:rsidR="00954655" w:rsidRPr="00997B08" w:rsidRDefault="00954655" w:rsidP="00997B08">
            <w:pPr>
              <w:pStyle w:val="Texto"/>
              <w:spacing w:line="244" w:lineRule="exact"/>
              <w:ind w:firstLine="0"/>
              <w:rPr>
                <w:rFonts w:ascii="Verdana" w:hAnsi="Verdana"/>
                <w:sz w:val="16"/>
                <w:szCs w:val="16"/>
                <w:lang w:val="en-US"/>
              </w:rPr>
            </w:pPr>
            <w:r w:rsidRPr="00997B08">
              <w:rPr>
                <w:rFonts w:ascii="Verdana" w:hAnsi="Verdana"/>
                <w:sz w:val="16"/>
                <w:szCs w:val="16"/>
                <w:lang w:val="en-US"/>
              </w:rPr>
              <w:t xml:space="preserve">That in compliance with article 47, section I of the Federal Law on Metrology and Standardization, in a supplementary manner in accordance with the Fourth </w:t>
            </w:r>
            <w:r w:rsidR="00A55929">
              <w:rPr>
                <w:rFonts w:ascii="Verdana" w:hAnsi="Verdana"/>
                <w:sz w:val="16"/>
                <w:szCs w:val="16"/>
                <w:lang w:val="en-US"/>
              </w:rPr>
              <w:t>Transitional Article</w:t>
            </w:r>
            <w:r w:rsidRPr="00997B08">
              <w:rPr>
                <w:rFonts w:ascii="Verdana" w:hAnsi="Verdana"/>
                <w:sz w:val="16"/>
                <w:szCs w:val="16"/>
                <w:lang w:val="en-US"/>
              </w:rPr>
              <w:t xml:space="preserve"> of the </w:t>
            </w:r>
            <w:r w:rsidR="00A55929">
              <w:rPr>
                <w:rFonts w:ascii="Verdana" w:hAnsi="Verdana"/>
                <w:sz w:val="16"/>
                <w:szCs w:val="16"/>
                <w:lang w:val="en-US"/>
              </w:rPr>
              <w:t>Law of Quality Infrastructure</w:t>
            </w:r>
            <w:r w:rsidRPr="00997B08">
              <w:rPr>
                <w:rFonts w:ascii="Verdana" w:hAnsi="Verdana"/>
                <w:sz w:val="16"/>
                <w:szCs w:val="16"/>
                <w:lang w:val="en-US"/>
              </w:rPr>
              <w:t xml:space="preserve">, on December 11, 2020, </w:t>
            </w:r>
            <w:r w:rsidRPr="00997B08">
              <w:rPr>
                <w:rFonts w:ascii="Verdana" w:hAnsi="Verdana"/>
                <w:color w:val="000000"/>
                <w:sz w:val="16"/>
                <w:szCs w:val="16"/>
                <w:lang w:val="en-US"/>
              </w:rPr>
              <w:t xml:space="preserve">the PROJECT OF THE </w:t>
            </w:r>
            <w:r w:rsidR="00D74605">
              <w:rPr>
                <w:rFonts w:ascii="Verdana" w:hAnsi="Verdana"/>
                <w:color w:val="000000"/>
                <w:sz w:val="16"/>
                <w:szCs w:val="16"/>
                <w:lang w:val="en-US"/>
              </w:rPr>
              <w:t>OFFICIAL MEXICAN STANDARD</w:t>
            </w:r>
            <w:r w:rsidRPr="00997B08">
              <w:rPr>
                <w:rFonts w:ascii="Verdana" w:hAnsi="Verdana"/>
                <w:color w:val="000000"/>
                <w:sz w:val="16"/>
                <w:szCs w:val="16"/>
                <w:lang w:val="en-US"/>
              </w:rPr>
              <w:t xml:space="preserve"> PROY-NOM-035-SCT-2-2018, TRAILERS, SEMI-TRAILERS AND CONVERTERS - SAFETY SPECIFICATIONS AND TEST METHODS,</w:t>
            </w:r>
            <w:r w:rsidR="00D74605">
              <w:rPr>
                <w:rFonts w:ascii="Verdana" w:hAnsi="Verdana"/>
                <w:color w:val="000000"/>
                <w:sz w:val="16"/>
                <w:szCs w:val="16"/>
                <w:lang w:val="en-US"/>
              </w:rPr>
              <w:t xml:space="preserve"> was published</w:t>
            </w:r>
            <w:r w:rsidRPr="00997B08">
              <w:rPr>
                <w:rFonts w:ascii="Verdana" w:hAnsi="Verdana"/>
                <w:color w:val="000000"/>
                <w:sz w:val="16"/>
                <w:szCs w:val="16"/>
                <w:lang w:val="en-US"/>
              </w:rPr>
              <w:t xml:space="preserve"> </w:t>
            </w:r>
            <w:r w:rsidRPr="00997B08">
              <w:rPr>
                <w:rFonts w:ascii="Verdana" w:hAnsi="Verdana"/>
                <w:sz w:val="16"/>
                <w:szCs w:val="16"/>
                <w:lang w:val="en-US"/>
              </w:rPr>
              <w:t xml:space="preserve">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so that within the following 60 calendar days, the interested parties </w:t>
            </w:r>
            <w:r w:rsidR="00D74605">
              <w:rPr>
                <w:rFonts w:ascii="Verdana" w:hAnsi="Verdana"/>
                <w:sz w:val="16"/>
                <w:szCs w:val="16"/>
                <w:lang w:val="en-US"/>
              </w:rPr>
              <w:t xml:space="preserve">might </w:t>
            </w:r>
            <w:r w:rsidRPr="00997B08">
              <w:rPr>
                <w:rFonts w:ascii="Verdana" w:hAnsi="Verdana"/>
                <w:sz w:val="16"/>
                <w:szCs w:val="16"/>
                <w:lang w:val="en-US"/>
              </w:rPr>
              <w:t xml:space="preserve">submit their comments to the National Consultative Committee </w:t>
            </w:r>
            <w:r w:rsidR="00D74605">
              <w:rPr>
                <w:rFonts w:ascii="Verdana" w:hAnsi="Verdana"/>
                <w:sz w:val="16"/>
                <w:szCs w:val="16"/>
                <w:lang w:val="en-US"/>
              </w:rPr>
              <w:t xml:space="preserve">for the Standardization of </w:t>
            </w:r>
            <w:r w:rsidRPr="00997B08">
              <w:rPr>
                <w:rFonts w:ascii="Verdana" w:hAnsi="Verdana"/>
                <w:sz w:val="16"/>
                <w:szCs w:val="16"/>
                <w:lang w:val="en-US"/>
              </w:rPr>
              <w:t>Land Transport</w:t>
            </w:r>
            <w:r w:rsidR="00D74605">
              <w:rPr>
                <w:rFonts w:ascii="Verdana" w:hAnsi="Verdana"/>
                <w:sz w:val="16"/>
                <w:szCs w:val="16"/>
                <w:lang w:val="en-US"/>
              </w:rPr>
              <w:t>;</w:t>
            </w:r>
          </w:p>
        </w:tc>
      </w:tr>
      <w:tr w:rsidR="00A55929" w:rsidRPr="00997B08" w14:paraId="2F1E620D" w14:textId="1D145906" w:rsidTr="00997B08">
        <w:tc>
          <w:tcPr>
            <w:tcW w:w="4788" w:type="dxa"/>
            <w:shd w:val="clear" w:color="auto" w:fill="auto"/>
          </w:tcPr>
          <w:p w14:paraId="208F28D6" w14:textId="77777777" w:rsidR="00954655" w:rsidRPr="00997B08" w:rsidRDefault="00954655" w:rsidP="00997B08">
            <w:pPr>
              <w:pStyle w:val="Texto"/>
              <w:spacing w:line="238" w:lineRule="exact"/>
              <w:ind w:firstLine="0"/>
              <w:rPr>
                <w:rFonts w:ascii="Verdana" w:hAnsi="Verdana"/>
                <w:color w:val="000000"/>
                <w:sz w:val="16"/>
                <w:szCs w:val="16"/>
              </w:rPr>
            </w:pPr>
            <w:proofErr w:type="gramStart"/>
            <w:r w:rsidRPr="00997B08">
              <w:rPr>
                <w:rFonts w:ascii="Verdana" w:hAnsi="Verdana"/>
                <w:color w:val="000000"/>
                <w:sz w:val="16"/>
                <w:szCs w:val="16"/>
              </w:rPr>
              <w:t>Que</w:t>
            </w:r>
            <w:proofErr w:type="gramEnd"/>
            <w:r w:rsidRPr="00997B08">
              <w:rPr>
                <w:rFonts w:ascii="Verdana" w:hAnsi="Verdana"/>
                <w:color w:val="000000"/>
                <w:sz w:val="16"/>
                <w:szCs w:val="16"/>
              </w:rPr>
              <w:t xml:space="preserve"> durante el plazo señalado, los interesados presentaron sus comentarios al Proyecto de Norma, los cuales fueron estudiados por el Comité Consultivo Nacional de Normalización de Transporte Terrestre con la intervención de instituciones educativas y de investigación del país, representantes de la industria nacional, así como la intervención de las autoridades involucradas, integrándose a dicho Proyecto de Norma las modificaciones que el citado Comité consideró procedentes;</w:t>
            </w:r>
          </w:p>
        </w:tc>
        <w:tc>
          <w:tcPr>
            <w:tcW w:w="4788" w:type="dxa"/>
            <w:shd w:val="clear" w:color="auto" w:fill="auto"/>
          </w:tcPr>
          <w:p w14:paraId="30A80E20" w14:textId="52C1BFDD" w:rsidR="00954655" w:rsidRPr="00997B08" w:rsidRDefault="00954655" w:rsidP="00997B08">
            <w:pPr>
              <w:pStyle w:val="Texto"/>
              <w:spacing w:line="238" w:lineRule="exact"/>
              <w:ind w:firstLine="0"/>
              <w:rPr>
                <w:rFonts w:ascii="Verdana" w:hAnsi="Verdana"/>
                <w:color w:val="000000"/>
                <w:sz w:val="16"/>
                <w:szCs w:val="16"/>
                <w:lang w:val="en-US"/>
              </w:rPr>
            </w:pPr>
            <w:r w:rsidRPr="00997B08">
              <w:rPr>
                <w:rFonts w:ascii="Verdana" w:hAnsi="Verdana"/>
                <w:color w:val="000000"/>
                <w:sz w:val="16"/>
                <w:szCs w:val="16"/>
                <w:lang w:val="en-US"/>
              </w:rPr>
              <w:t>That during the indicated term, the interested parties presented their comments to the Project</w:t>
            </w:r>
            <w:r w:rsidR="00D74605">
              <w:rPr>
                <w:rFonts w:ascii="Verdana" w:hAnsi="Verdana"/>
                <w:color w:val="000000"/>
                <w:sz w:val="16"/>
                <w:szCs w:val="16"/>
                <w:lang w:val="en-US"/>
              </w:rPr>
              <w:t xml:space="preserve"> of Standard</w:t>
            </w:r>
            <w:r w:rsidRPr="00997B08">
              <w:rPr>
                <w:rFonts w:ascii="Verdana" w:hAnsi="Verdana"/>
                <w:color w:val="000000"/>
                <w:sz w:val="16"/>
                <w:szCs w:val="16"/>
                <w:lang w:val="en-US"/>
              </w:rPr>
              <w:t xml:space="preserve">, which were studied by the National Consultative Committee </w:t>
            </w:r>
            <w:r w:rsidR="00D74605">
              <w:rPr>
                <w:rFonts w:ascii="Verdana" w:hAnsi="Verdana"/>
                <w:color w:val="000000"/>
                <w:sz w:val="16"/>
                <w:szCs w:val="16"/>
                <w:lang w:val="en-US"/>
              </w:rPr>
              <w:t>for the Standardization of Land Transport</w:t>
            </w:r>
            <w:r w:rsidRPr="00997B08">
              <w:rPr>
                <w:rFonts w:ascii="Verdana" w:hAnsi="Verdana"/>
                <w:color w:val="000000"/>
                <w:sz w:val="16"/>
                <w:szCs w:val="16"/>
                <w:lang w:val="en-US"/>
              </w:rPr>
              <w:t xml:space="preserve"> with the intervention of educational and research institutions of the country, representatives of the national industry, as well as the intervention of the authorities involved, integrating t</w:t>
            </w:r>
            <w:r w:rsidR="00D74605">
              <w:rPr>
                <w:rFonts w:ascii="Verdana" w:hAnsi="Verdana"/>
                <w:color w:val="000000"/>
                <w:sz w:val="16"/>
                <w:szCs w:val="16"/>
                <w:lang w:val="en-US"/>
              </w:rPr>
              <w:t>hem into</w:t>
            </w:r>
            <w:r w:rsidRPr="00997B08">
              <w:rPr>
                <w:rFonts w:ascii="Verdana" w:hAnsi="Verdana"/>
                <w:color w:val="000000"/>
                <w:sz w:val="16"/>
                <w:szCs w:val="16"/>
                <w:lang w:val="en-US"/>
              </w:rPr>
              <w:t xml:space="preserve"> said </w:t>
            </w:r>
            <w:r w:rsidR="00D74605">
              <w:rPr>
                <w:rFonts w:ascii="Verdana" w:hAnsi="Verdana"/>
                <w:color w:val="000000"/>
                <w:sz w:val="16"/>
                <w:szCs w:val="16"/>
                <w:lang w:val="en-US"/>
              </w:rPr>
              <w:t xml:space="preserve">Project of </w:t>
            </w:r>
            <w:r w:rsidRPr="00997B08">
              <w:rPr>
                <w:rFonts w:ascii="Verdana" w:hAnsi="Verdana"/>
                <w:color w:val="000000"/>
                <w:sz w:val="16"/>
                <w:szCs w:val="16"/>
                <w:lang w:val="en-US"/>
              </w:rPr>
              <w:t>Standard the modifications that the aforementioned Committee considered appropriate;</w:t>
            </w:r>
          </w:p>
        </w:tc>
      </w:tr>
      <w:tr w:rsidR="00A55929" w:rsidRPr="00997B08" w14:paraId="28E08373" w14:textId="3A32BE63" w:rsidTr="00997B08">
        <w:tc>
          <w:tcPr>
            <w:tcW w:w="4788" w:type="dxa"/>
            <w:shd w:val="clear" w:color="auto" w:fill="auto"/>
          </w:tcPr>
          <w:p w14:paraId="3BA44B10" w14:textId="77777777" w:rsidR="00954655" w:rsidRPr="00997B08" w:rsidRDefault="00954655" w:rsidP="00997B08">
            <w:pPr>
              <w:pStyle w:val="Texto"/>
              <w:spacing w:line="238" w:lineRule="exact"/>
              <w:ind w:firstLine="0"/>
              <w:rPr>
                <w:rFonts w:ascii="Verdana" w:hAnsi="Verdana"/>
                <w:sz w:val="16"/>
                <w:szCs w:val="16"/>
                <w:lang w:val="es-MX"/>
              </w:rPr>
            </w:pPr>
            <w:r w:rsidRPr="00997B08">
              <w:rPr>
                <w:rFonts w:ascii="Verdana" w:hAnsi="Verdana"/>
                <w:sz w:val="16"/>
                <w:szCs w:val="16"/>
                <w:lang w:val="es-MX"/>
              </w:rPr>
              <w:t>Que la Secretaría de Infraestructura, Comunicaciones y Transportes, con fundamento en el artículo 47 fracción III de la Ley Federal sobre Metrología y Normalización, de manera supletoria conforme al Transitorio Cuarto de la Ley de Infraestructura de la Calidad, ordenó la publicación en el Diario Oficial de la Federación de las respuestas a los comentarios recibidos en el proceso de consulta pública;</w:t>
            </w:r>
          </w:p>
        </w:tc>
        <w:tc>
          <w:tcPr>
            <w:tcW w:w="4788" w:type="dxa"/>
            <w:shd w:val="clear" w:color="auto" w:fill="auto"/>
          </w:tcPr>
          <w:p w14:paraId="47BEB0DC" w14:textId="5A702F7A" w:rsidR="00954655" w:rsidRPr="00997B08" w:rsidRDefault="00954655" w:rsidP="00997B08">
            <w:pPr>
              <w:pStyle w:val="Texto"/>
              <w:spacing w:line="238" w:lineRule="exact"/>
              <w:ind w:firstLine="0"/>
              <w:rPr>
                <w:rFonts w:ascii="Verdana" w:hAnsi="Verdana"/>
                <w:sz w:val="16"/>
                <w:szCs w:val="16"/>
                <w:lang w:val="en-US"/>
              </w:rPr>
            </w:pPr>
            <w:r w:rsidRPr="00997B08">
              <w:rPr>
                <w:rFonts w:ascii="Verdana" w:hAnsi="Verdana"/>
                <w:sz w:val="16"/>
                <w:szCs w:val="16"/>
                <w:lang w:val="en-US"/>
              </w:rPr>
              <w:t xml:space="preserve">That the </w:t>
            </w:r>
            <w:r w:rsidR="00997B08" w:rsidRPr="00997B08">
              <w:rPr>
                <w:rFonts w:ascii="Verdana" w:hAnsi="Verdana"/>
                <w:sz w:val="16"/>
                <w:szCs w:val="16"/>
                <w:lang w:val="en-US"/>
              </w:rPr>
              <w:t>Secretary</w:t>
            </w:r>
            <w:r w:rsidRPr="00997B08">
              <w:rPr>
                <w:rFonts w:ascii="Verdana" w:hAnsi="Verdana"/>
                <w:sz w:val="16"/>
                <w:szCs w:val="16"/>
                <w:lang w:val="en-US"/>
              </w:rPr>
              <w:t xml:space="preserve"> of Infrastructure, Communications and Transportation, based on article 47 section III of the Federal Law on Metrology and Standardization, in a supplementary manner in accordance with the Fourth </w:t>
            </w:r>
            <w:r w:rsidR="00A55929">
              <w:rPr>
                <w:rFonts w:ascii="Verdana" w:hAnsi="Verdana"/>
                <w:sz w:val="16"/>
                <w:szCs w:val="16"/>
                <w:lang w:val="en-US"/>
              </w:rPr>
              <w:t>Transitional Article</w:t>
            </w:r>
            <w:r w:rsidRPr="00997B08">
              <w:rPr>
                <w:rFonts w:ascii="Verdana" w:hAnsi="Verdana"/>
                <w:sz w:val="16"/>
                <w:szCs w:val="16"/>
                <w:lang w:val="en-US"/>
              </w:rPr>
              <w:t xml:space="preserve"> of the </w:t>
            </w:r>
            <w:r w:rsidR="00A55929">
              <w:rPr>
                <w:rFonts w:ascii="Verdana" w:hAnsi="Verdana"/>
                <w:sz w:val="16"/>
                <w:szCs w:val="16"/>
                <w:lang w:val="en-US"/>
              </w:rPr>
              <w:t>Law of Quality Infrastructure</w:t>
            </w:r>
            <w:r w:rsidRPr="00997B08">
              <w:rPr>
                <w:rFonts w:ascii="Verdana" w:hAnsi="Verdana"/>
                <w:sz w:val="16"/>
                <w:szCs w:val="16"/>
                <w:lang w:val="en-US"/>
              </w:rPr>
              <w:t xml:space="preserve">, ordered the publication in the Official </w:t>
            </w:r>
            <w:r w:rsidR="00D74605">
              <w:rPr>
                <w:rFonts w:ascii="Verdana" w:hAnsi="Verdana"/>
                <w:sz w:val="16"/>
                <w:szCs w:val="16"/>
                <w:lang w:val="en-US"/>
              </w:rPr>
              <w:t>Daily</w:t>
            </w:r>
            <w:r w:rsidRPr="00997B08">
              <w:rPr>
                <w:rFonts w:ascii="Verdana" w:hAnsi="Verdana"/>
                <w:sz w:val="16"/>
                <w:szCs w:val="16"/>
                <w:lang w:val="en-US"/>
              </w:rPr>
              <w:t xml:space="preserve"> </w:t>
            </w:r>
            <w:r w:rsidR="00D74605">
              <w:rPr>
                <w:rFonts w:ascii="Verdana" w:hAnsi="Verdana"/>
                <w:sz w:val="16"/>
                <w:szCs w:val="16"/>
                <w:lang w:val="en-US"/>
              </w:rPr>
              <w:t>of</w:t>
            </w:r>
            <w:r w:rsidRPr="00997B08">
              <w:rPr>
                <w:rFonts w:ascii="Verdana" w:hAnsi="Verdana"/>
                <w:sz w:val="16"/>
                <w:szCs w:val="16"/>
                <w:lang w:val="en-US"/>
              </w:rPr>
              <w:t xml:space="preserve"> the Federation the responses to the comments received in the public consultation </w:t>
            </w:r>
            <w:proofErr w:type="gramStart"/>
            <w:r w:rsidRPr="00997B08">
              <w:rPr>
                <w:rFonts w:ascii="Verdana" w:hAnsi="Verdana"/>
                <w:sz w:val="16"/>
                <w:szCs w:val="16"/>
                <w:lang w:val="en-US"/>
              </w:rPr>
              <w:t>process;</w:t>
            </w:r>
            <w:proofErr w:type="gramEnd"/>
          </w:p>
        </w:tc>
      </w:tr>
      <w:tr w:rsidR="00A55929" w:rsidRPr="00997B08" w14:paraId="7ECCC1FE" w14:textId="7993BA0A" w:rsidTr="00997B08">
        <w:tc>
          <w:tcPr>
            <w:tcW w:w="4788" w:type="dxa"/>
            <w:shd w:val="clear" w:color="auto" w:fill="auto"/>
          </w:tcPr>
          <w:p w14:paraId="481F9610" w14:textId="77777777" w:rsidR="00954655" w:rsidRPr="00997B08" w:rsidRDefault="00954655" w:rsidP="00997B08">
            <w:pPr>
              <w:pStyle w:val="Texto"/>
              <w:spacing w:line="236" w:lineRule="exact"/>
              <w:ind w:firstLine="0"/>
              <w:rPr>
                <w:rFonts w:ascii="Verdana" w:hAnsi="Verdana"/>
                <w:sz w:val="16"/>
                <w:szCs w:val="16"/>
              </w:rPr>
            </w:pPr>
            <w:proofErr w:type="gramStart"/>
            <w:r w:rsidRPr="00997B08">
              <w:rPr>
                <w:rFonts w:ascii="Verdana" w:hAnsi="Verdana"/>
                <w:sz w:val="16"/>
                <w:szCs w:val="16"/>
              </w:rPr>
              <w:t>Que</w:t>
            </w:r>
            <w:proofErr w:type="gramEnd"/>
            <w:r w:rsidRPr="00997B08">
              <w:rPr>
                <w:rFonts w:ascii="Verdana" w:hAnsi="Verdana"/>
                <w:sz w:val="16"/>
                <w:szCs w:val="16"/>
              </w:rPr>
              <w:t xml:space="preserve"> en efecto, en cumplimiento a lo señalado en el párrafo anterior, el 15 de diciembre de 2021 fueron publicadas en el Diario Oficial de la Federación, las respuestas a los comentarios recibidos al Proyecto de Norma Oficial Mexicana en cita;</w:t>
            </w:r>
          </w:p>
        </w:tc>
        <w:tc>
          <w:tcPr>
            <w:tcW w:w="4788" w:type="dxa"/>
            <w:shd w:val="clear" w:color="auto" w:fill="auto"/>
          </w:tcPr>
          <w:p w14:paraId="335514D5" w14:textId="6163E482" w:rsidR="00954655" w:rsidRPr="00997B08" w:rsidRDefault="00954655" w:rsidP="00997B08">
            <w:pPr>
              <w:pStyle w:val="Texto"/>
              <w:spacing w:line="236" w:lineRule="exact"/>
              <w:ind w:firstLine="0"/>
              <w:rPr>
                <w:rFonts w:ascii="Verdana" w:hAnsi="Verdana"/>
                <w:sz w:val="16"/>
                <w:szCs w:val="16"/>
                <w:lang w:val="en-US"/>
              </w:rPr>
            </w:pPr>
            <w:r w:rsidRPr="00997B08">
              <w:rPr>
                <w:rFonts w:ascii="Verdana" w:hAnsi="Verdana"/>
                <w:sz w:val="16"/>
                <w:szCs w:val="16"/>
                <w:lang w:val="en-US"/>
              </w:rPr>
              <w:t xml:space="preserve">That in effect, in compliance with what was stated in the </w:t>
            </w:r>
            <w:r w:rsidR="00D74605">
              <w:rPr>
                <w:rFonts w:ascii="Verdana" w:hAnsi="Verdana"/>
                <w:sz w:val="16"/>
                <w:szCs w:val="16"/>
                <w:lang w:val="en-US"/>
              </w:rPr>
              <w:t>preceding paragraph</w:t>
            </w:r>
            <w:r w:rsidRPr="00997B08">
              <w:rPr>
                <w:rFonts w:ascii="Verdana" w:hAnsi="Verdana"/>
                <w:sz w:val="16"/>
                <w:szCs w:val="16"/>
                <w:lang w:val="en-US"/>
              </w:rPr>
              <w:t xml:space="preserve">, on December 15, 2021, the responses to the comments received on the </w:t>
            </w:r>
            <w:r w:rsidR="00D74605">
              <w:rPr>
                <w:rFonts w:ascii="Verdana" w:hAnsi="Verdana"/>
                <w:sz w:val="16"/>
                <w:szCs w:val="16"/>
                <w:lang w:val="en-US"/>
              </w:rPr>
              <w:t>Project of</w:t>
            </w:r>
            <w:r w:rsidRPr="00997B08">
              <w:rPr>
                <w:rFonts w:ascii="Verdana" w:hAnsi="Verdana"/>
                <w:sz w:val="16"/>
                <w:szCs w:val="16"/>
                <w:lang w:val="en-US"/>
              </w:rPr>
              <w:t xml:space="preserve"> Official Mexican Standard in citation were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w:t>
            </w:r>
          </w:p>
        </w:tc>
      </w:tr>
      <w:tr w:rsidR="00A55929" w:rsidRPr="00997B08" w14:paraId="4B26BDA7" w14:textId="620D0B50" w:rsidTr="00997B08">
        <w:tc>
          <w:tcPr>
            <w:tcW w:w="4788" w:type="dxa"/>
            <w:shd w:val="clear" w:color="auto" w:fill="auto"/>
          </w:tcPr>
          <w:p w14:paraId="103B39D8" w14:textId="77777777" w:rsidR="00954655" w:rsidRPr="00997B08" w:rsidRDefault="00954655" w:rsidP="00997B08">
            <w:pPr>
              <w:pStyle w:val="Texto"/>
              <w:spacing w:line="236" w:lineRule="exact"/>
              <w:ind w:firstLine="0"/>
              <w:rPr>
                <w:rFonts w:ascii="Verdana" w:hAnsi="Verdana"/>
                <w:color w:val="000000"/>
                <w:sz w:val="16"/>
                <w:szCs w:val="16"/>
                <w:lang w:val="es-ES_tradnl"/>
              </w:rPr>
            </w:pPr>
            <w:r w:rsidRPr="00997B08">
              <w:rPr>
                <w:rFonts w:ascii="Verdana" w:hAnsi="Verdana"/>
                <w:sz w:val="16"/>
                <w:szCs w:val="16"/>
              </w:rPr>
              <w:t xml:space="preserve">Que, con fecha 30 de septiembre de 2021, el Comité Consultivo Nacional de Normalización de Transporte Terrestre (CCNN-TT) aprobó la Norma Oficial Mexicana </w:t>
            </w:r>
            <w:r w:rsidRPr="00997B08">
              <w:rPr>
                <w:rFonts w:ascii="Verdana" w:hAnsi="Verdana"/>
                <w:color w:val="000000"/>
                <w:sz w:val="16"/>
                <w:szCs w:val="16"/>
              </w:rPr>
              <w:t xml:space="preserve">NOM-035-SCT-2-2021, REMOLQUES, SEMIRREMOLQUES Y CONVERTIDORES - </w:t>
            </w:r>
            <w:r w:rsidRPr="00997B08">
              <w:rPr>
                <w:rFonts w:ascii="Verdana" w:hAnsi="Verdana"/>
                <w:color w:val="000000"/>
                <w:sz w:val="16"/>
                <w:szCs w:val="16"/>
              </w:rPr>
              <w:lastRenderedPageBreak/>
              <w:t>ESPECIFICACIONES DE SEGURIDAD Y MÉTODOS DE PRUEBA, e</w:t>
            </w:r>
            <w:r w:rsidRPr="00997B08">
              <w:rPr>
                <w:rFonts w:ascii="Verdana" w:hAnsi="Verdana"/>
                <w:color w:val="000000"/>
                <w:sz w:val="16"/>
                <w:szCs w:val="16"/>
                <w:lang w:val="es-ES_tradnl"/>
              </w:rPr>
              <w:t>n su tercera sesión extraordinaria;</w:t>
            </w:r>
          </w:p>
        </w:tc>
        <w:tc>
          <w:tcPr>
            <w:tcW w:w="4788" w:type="dxa"/>
            <w:shd w:val="clear" w:color="auto" w:fill="auto"/>
          </w:tcPr>
          <w:p w14:paraId="2977F765" w14:textId="1C78AD97" w:rsidR="00954655" w:rsidRPr="00997B08" w:rsidRDefault="00954655" w:rsidP="00997B08">
            <w:pPr>
              <w:pStyle w:val="Texto"/>
              <w:spacing w:line="236" w:lineRule="exact"/>
              <w:ind w:firstLine="0"/>
              <w:rPr>
                <w:rFonts w:ascii="Verdana" w:hAnsi="Verdana"/>
                <w:sz w:val="16"/>
                <w:szCs w:val="16"/>
                <w:lang w:val="en-US"/>
              </w:rPr>
            </w:pPr>
            <w:r w:rsidRPr="00997B08">
              <w:rPr>
                <w:rFonts w:ascii="Verdana" w:hAnsi="Verdana"/>
                <w:sz w:val="16"/>
                <w:szCs w:val="16"/>
                <w:lang w:val="en-US"/>
              </w:rPr>
              <w:lastRenderedPageBreak/>
              <w:t xml:space="preserve">That, on September 30, 2021, the National Consultative Committee </w:t>
            </w:r>
            <w:r w:rsidR="00D74605">
              <w:rPr>
                <w:rFonts w:ascii="Verdana" w:hAnsi="Verdana"/>
                <w:sz w:val="16"/>
                <w:szCs w:val="16"/>
                <w:lang w:val="en-US"/>
              </w:rPr>
              <w:t>for the Standardization of Land Transport</w:t>
            </w:r>
            <w:r w:rsidRPr="00997B08">
              <w:rPr>
                <w:rFonts w:ascii="Verdana" w:hAnsi="Verdana"/>
                <w:sz w:val="16"/>
                <w:szCs w:val="16"/>
                <w:lang w:val="en-US"/>
              </w:rPr>
              <w:t xml:space="preserve"> (CCNN-TT) approved the </w:t>
            </w:r>
            <w:r w:rsidR="00D74605">
              <w:rPr>
                <w:rFonts w:ascii="Verdana" w:hAnsi="Verdana"/>
                <w:sz w:val="16"/>
                <w:szCs w:val="16"/>
                <w:lang w:val="en-US"/>
              </w:rPr>
              <w:t>Official Mexican Standard</w:t>
            </w:r>
            <w:r w:rsidRPr="00997B08">
              <w:rPr>
                <w:rFonts w:ascii="Verdana" w:hAnsi="Verdana"/>
                <w:sz w:val="16"/>
                <w:szCs w:val="16"/>
                <w:lang w:val="en-US"/>
              </w:rPr>
              <w:t xml:space="preserve"> </w:t>
            </w:r>
            <w:r w:rsidRPr="00997B08">
              <w:rPr>
                <w:rFonts w:ascii="Verdana" w:hAnsi="Verdana"/>
                <w:color w:val="000000"/>
                <w:sz w:val="16"/>
                <w:szCs w:val="16"/>
                <w:lang w:val="en-US"/>
              </w:rPr>
              <w:t xml:space="preserve">NOM-035-SCT-2-2021, TRAILERS, SEMI-TRAILERS AND CONVERTERS - SAFETY SPECIFICATIONS AND </w:t>
            </w:r>
            <w:r w:rsidR="00D74605">
              <w:rPr>
                <w:rFonts w:ascii="Verdana" w:hAnsi="Verdana"/>
                <w:color w:val="000000"/>
                <w:sz w:val="16"/>
                <w:szCs w:val="16"/>
                <w:lang w:val="en-US"/>
              </w:rPr>
              <w:t xml:space="preserve">TEST </w:t>
            </w:r>
            <w:r w:rsidRPr="00997B08">
              <w:rPr>
                <w:rFonts w:ascii="Verdana" w:hAnsi="Verdana"/>
                <w:color w:val="000000"/>
                <w:sz w:val="16"/>
                <w:szCs w:val="16"/>
                <w:lang w:val="en-US"/>
              </w:rPr>
              <w:lastRenderedPageBreak/>
              <w:t xml:space="preserve">METHODS, in its third </w:t>
            </w:r>
            <w:r w:rsidR="00D74605">
              <w:rPr>
                <w:rFonts w:ascii="Verdana" w:hAnsi="Verdana"/>
                <w:color w:val="000000"/>
                <w:sz w:val="16"/>
                <w:szCs w:val="16"/>
                <w:lang w:val="en-US"/>
              </w:rPr>
              <w:t>special</w:t>
            </w:r>
            <w:r w:rsidRPr="00997B08">
              <w:rPr>
                <w:rFonts w:ascii="Verdana" w:hAnsi="Verdana"/>
                <w:color w:val="000000"/>
                <w:sz w:val="16"/>
                <w:szCs w:val="16"/>
                <w:lang w:val="en-US"/>
              </w:rPr>
              <w:t xml:space="preserve"> session;</w:t>
            </w:r>
          </w:p>
        </w:tc>
      </w:tr>
      <w:tr w:rsidR="00A55929" w:rsidRPr="00997B08" w14:paraId="369A2071" w14:textId="7A5AB6C7" w:rsidTr="00997B08">
        <w:tc>
          <w:tcPr>
            <w:tcW w:w="4788" w:type="dxa"/>
            <w:shd w:val="clear" w:color="auto" w:fill="auto"/>
          </w:tcPr>
          <w:p w14:paraId="284693A0" w14:textId="77777777" w:rsidR="00954655" w:rsidRPr="00997B08" w:rsidRDefault="00954655" w:rsidP="00997B08">
            <w:pPr>
              <w:pStyle w:val="Texto"/>
              <w:spacing w:line="236" w:lineRule="exact"/>
              <w:ind w:firstLine="0"/>
              <w:rPr>
                <w:rFonts w:ascii="Verdana" w:hAnsi="Verdana"/>
                <w:sz w:val="16"/>
                <w:szCs w:val="16"/>
              </w:rPr>
            </w:pPr>
            <w:r w:rsidRPr="00997B08">
              <w:rPr>
                <w:rFonts w:ascii="Verdana" w:hAnsi="Verdana"/>
                <w:sz w:val="16"/>
                <w:szCs w:val="16"/>
              </w:rPr>
              <w:lastRenderedPageBreak/>
              <w:t xml:space="preserve">Que adicionalmente, el 14 de diciembre de 2021, el mismo Comité Consultivo Nacional de Normalización de Transporte Terrestre (CCNN-TT) aprobó, en su cuarta sesión </w:t>
            </w:r>
            <w:r w:rsidRPr="00997B08">
              <w:rPr>
                <w:rFonts w:ascii="Verdana" w:hAnsi="Verdana"/>
                <w:color w:val="000000"/>
                <w:sz w:val="16"/>
                <w:szCs w:val="16"/>
                <w:lang w:val="es-ES_tradnl"/>
              </w:rPr>
              <w:t>ordinaria</w:t>
            </w:r>
            <w:r w:rsidRPr="00997B08">
              <w:rPr>
                <w:rFonts w:ascii="Verdana" w:hAnsi="Verdana"/>
                <w:sz w:val="16"/>
                <w:szCs w:val="16"/>
              </w:rPr>
              <w:t xml:space="preserve">, actualizar la nomenclatura de la citada Norma Oficial Mexicana para quedar como </w:t>
            </w:r>
            <w:r w:rsidRPr="00997B08">
              <w:rPr>
                <w:rFonts w:ascii="Verdana" w:hAnsi="Verdana"/>
                <w:color w:val="000000"/>
                <w:sz w:val="16"/>
                <w:szCs w:val="16"/>
              </w:rPr>
              <w:t>NOM-035-SCT-2-2022</w:t>
            </w:r>
            <w:r w:rsidRPr="00997B08">
              <w:rPr>
                <w:rFonts w:ascii="Verdana" w:hAnsi="Verdana"/>
                <w:sz w:val="16"/>
                <w:szCs w:val="16"/>
              </w:rPr>
              <w:t>;</w:t>
            </w:r>
          </w:p>
        </w:tc>
        <w:tc>
          <w:tcPr>
            <w:tcW w:w="4788" w:type="dxa"/>
            <w:shd w:val="clear" w:color="auto" w:fill="auto"/>
          </w:tcPr>
          <w:p w14:paraId="0522EF60" w14:textId="599D46AB" w:rsidR="00954655" w:rsidRPr="00997B08" w:rsidRDefault="00954655" w:rsidP="00997B08">
            <w:pPr>
              <w:pStyle w:val="Texto"/>
              <w:spacing w:line="236" w:lineRule="exact"/>
              <w:ind w:firstLine="0"/>
              <w:rPr>
                <w:rFonts w:ascii="Verdana" w:hAnsi="Verdana"/>
                <w:sz w:val="16"/>
                <w:szCs w:val="16"/>
                <w:lang w:val="en-US"/>
              </w:rPr>
            </w:pPr>
            <w:r w:rsidRPr="00997B08">
              <w:rPr>
                <w:rFonts w:ascii="Verdana" w:hAnsi="Verdana"/>
                <w:sz w:val="16"/>
                <w:szCs w:val="16"/>
                <w:lang w:val="en-US"/>
              </w:rPr>
              <w:t xml:space="preserve">That additionally, on December 14, 2021, the same National Consultative Committee </w:t>
            </w:r>
            <w:r w:rsidR="00D74605">
              <w:rPr>
                <w:rFonts w:ascii="Verdana" w:hAnsi="Verdana"/>
                <w:sz w:val="16"/>
                <w:szCs w:val="16"/>
                <w:lang w:val="en-US"/>
              </w:rPr>
              <w:t>for the Standardization of Land Transport</w:t>
            </w:r>
            <w:r w:rsidRPr="00997B08">
              <w:rPr>
                <w:rFonts w:ascii="Verdana" w:hAnsi="Verdana"/>
                <w:sz w:val="16"/>
                <w:szCs w:val="16"/>
                <w:lang w:val="en-US"/>
              </w:rPr>
              <w:t xml:space="preserve"> (CCNN-TT) approved, in its fourth </w:t>
            </w:r>
            <w:r w:rsidRPr="00997B08">
              <w:rPr>
                <w:rFonts w:ascii="Verdana" w:hAnsi="Verdana"/>
                <w:color w:val="000000"/>
                <w:sz w:val="16"/>
                <w:szCs w:val="16"/>
                <w:lang w:val="en-US"/>
              </w:rPr>
              <w:t>ordinary session</w:t>
            </w:r>
            <w:r w:rsidRPr="00997B08">
              <w:rPr>
                <w:rFonts w:ascii="Verdana" w:hAnsi="Verdana"/>
                <w:sz w:val="16"/>
                <w:szCs w:val="16"/>
                <w:lang w:val="en-US"/>
              </w:rPr>
              <w:t xml:space="preserve">, updating the nomenclature of the </w:t>
            </w:r>
            <w:proofErr w:type="gramStart"/>
            <w:r w:rsidRPr="00997B08">
              <w:rPr>
                <w:rFonts w:ascii="Verdana" w:hAnsi="Verdana"/>
                <w:sz w:val="16"/>
                <w:szCs w:val="16"/>
                <w:lang w:val="en-US"/>
              </w:rPr>
              <w:t xml:space="preserve">aforementioned </w:t>
            </w:r>
            <w:r w:rsidR="00D74605">
              <w:rPr>
                <w:rFonts w:ascii="Verdana" w:hAnsi="Verdana"/>
                <w:sz w:val="16"/>
                <w:szCs w:val="16"/>
                <w:lang w:val="en-US"/>
              </w:rPr>
              <w:t>Official</w:t>
            </w:r>
            <w:proofErr w:type="gramEnd"/>
            <w:r w:rsidR="00D74605">
              <w:rPr>
                <w:rFonts w:ascii="Verdana" w:hAnsi="Verdana"/>
                <w:sz w:val="16"/>
                <w:szCs w:val="16"/>
                <w:lang w:val="en-US"/>
              </w:rPr>
              <w:t xml:space="preserve"> Mexican Standard</w:t>
            </w:r>
            <w:r w:rsidRPr="00997B08">
              <w:rPr>
                <w:rFonts w:ascii="Verdana" w:hAnsi="Verdana"/>
                <w:sz w:val="16"/>
                <w:szCs w:val="16"/>
                <w:lang w:val="en-US"/>
              </w:rPr>
              <w:t xml:space="preserve"> to remain as </w:t>
            </w:r>
            <w:r w:rsidRPr="00997B08">
              <w:rPr>
                <w:rFonts w:ascii="Verdana" w:hAnsi="Verdana"/>
                <w:color w:val="000000"/>
                <w:sz w:val="16"/>
                <w:szCs w:val="16"/>
                <w:lang w:val="en-US"/>
              </w:rPr>
              <w:t>NOM-035-SCT -2-2022</w:t>
            </w:r>
            <w:r w:rsidRPr="00997B08">
              <w:rPr>
                <w:rFonts w:ascii="Verdana" w:hAnsi="Verdana"/>
                <w:sz w:val="16"/>
                <w:szCs w:val="16"/>
                <w:lang w:val="en-US"/>
              </w:rPr>
              <w:t>;</w:t>
            </w:r>
          </w:p>
        </w:tc>
      </w:tr>
      <w:tr w:rsidR="00A55929" w:rsidRPr="00997B08" w14:paraId="665FC683" w14:textId="2845EBC0" w:rsidTr="00997B08">
        <w:tc>
          <w:tcPr>
            <w:tcW w:w="4788" w:type="dxa"/>
            <w:shd w:val="clear" w:color="auto" w:fill="auto"/>
          </w:tcPr>
          <w:p w14:paraId="51DB552F" w14:textId="77777777" w:rsidR="00954655" w:rsidRPr="00997B08" w:rsidRDefault="00954655" w:rsidP="00997B08">
            <w:pPr>
              <w:pStyle w:val="Texto"/>
              <w:spacing w:line="236" w:lineRule="exact"/>
              <w:ind w:firstLine="0"/>
              <w:rPr>
                <w:rFonts w:ascii="Verdana" w:hAnsi="Verdana"/>
                <w:color w:val="000000"/>
                <w:sz w:val="16"/>
                <w:szCs w:val="16"/>
              </w:rPr>
            </w:pPr>
            <w:r w:rsidRPr="00997B08">
              <w:rPr>
                <w:rFonts w:ascii="Verdana" w:hAnsi="Verdana"/>
                <w:color w:val="000000"/>
                <w:sz w:val="16"/>
                <w:szCs w:val="16"/>
              </w:rPr>
              <w:t xml:space="preserve">Que el 9 de noviembre de 2021 la Comisión Federal de Mejora Regulatoria </w:t>
            </w:r>
            <w:proofErr w:type="gramStart"/>
            <w:r w:rsidRPr="00997B08">
              <w:rPr>
                <w:rFonts w:ascii="Verdana" w:hAnsi="Verdana"/>
                <w:color w:val="000000"/>
                <w:sz w:val="16"/>
                <w:szCs w:val="16"/>
              </w:rPr>
              <w:t xml:space="preserve">emitió  </w:t>
            </w:r>
            <w:r w:rsidRPr="00997B08">
              <w:rPr>
                <w:rFonts w:ascii="Verdana" w:hAnsi="Verdana"/>
                <w:sz w:val="16"/>
                <w:szCs w:val="16"/>
              </w:rPr>
              <w:t>Dictamen</w:t>
            </w:r>
            <w:proofErr w:type="gramEnd"/>
            <w:r w:rsidRPr="00997B08">
              <w:rPr>
                <w:rFonts w:ascii="Verdana" w:hAnsi="Verdana"/>
                <w:color w:val="000000"/>
                <w:sz w:val="16"/>
                <w:szCs w:val="16"/>
              </w:rPr>
              <w:t xml:space="preserve"> Final mediante Oficio No. CONAMER/21/4884, sobre el Proyecto de Norma Oficial </w:t>
            </w:r>
            <w:proofErr w:type="gramStart"/>
            <w:r w:rsidRPr="00997B08">
              <w:rPr>
                <w:rFonts w:ascii="Verdana" w:hAnsi="Verdana"/>
                <w:color w:val="000000"/>
                <w:sz w:val="16"/>
                <w:szCs w:val="16"/>
              </w:rPr>
              <w:t>Mexicana  PROY</w:t>
            </w:r>
            <w:proofErr w:type="gramEnd"/>
            <w:r w:rsidRPr="00997B08">
              <w:rPr>
                <w:rFonts w:ascii="Verdana" w:hAnsi="Verdana"/>
                <w:color w:val="000000"/>
                <w:sz w:val="16"/>
                <w:szCs w:val="16"/>
              </w:rPr>
              <w:t>-NOM-035-SCT-2-2018;</w:t>
            </w:r>
          </w:p>
        </w:tc>
        <w:tc>
          <w:tcPr>
            <w:tcW w:w="4788" w:type="dxa"/>
            <w:shd w:val="clear" w:color="auto" w:fill="auto"/>
          </w:tcPr>
          <w:p w14:paraId="1D71EF3B" w14:textId="62B2242F" w:rsidR="00954655" w:rsidRPr="00997B08" w:rsidRDefault="00954655" w:rsidP="00997B08">
            <w:pPr>
              <w:pStyle w:val="Texto"/>
              <w:spacing w:line="236" w:lineRule="exact"/>
              <w:ind w:firstLine="0"/>
              <w:rPr>
                <w:rFonts w:ascii="Verdana" w:hAnsi="Verdana"/>
                <w:color w:val="000000"/>
                <w:sz w:val="16"/>
                <w:szCs w:val="16"/>
                <w:lang w:val="en-US"/>
              </w:rPr>
            </w:pPr>
            <w:r w:rsidRPr="00997B08">
              <w:rPr>
                <w:rFonts w:ascii="Verdana" w:hAnsi="Verdana"/>
                <w:color w:val="000000"/>
                <w:sz w:val="16"/>
                <w:szCs w:val="16"/>
                <w:lang w:val="en-US"/>
              </w:rPr>
              <w:t xml:space="preserve">That on November 9, 2021, the Federal Commission for Regulatory Improvement issued a Final </w:t>
            </w:r>
            <w:r w:rsidRPr="00997B08">
              <w:rPr>
                <w:rFonts w:ascii="Verdana" w:hAnsi="Verdana"/>
                <w:sz w:val="16"/>
                <w:szCs w:val="16"/>
                <w:lang w:val="en-US"/>
              </w:rPr>
              <w:t xml:space="preserve">Opinion </w:t>
            </w:r>
            <w:r w:rsidRPr="00997B08">
              <w:rPr>
                <w:rFonts w:ascii="Verdana" w:hAnsi="Verdana"/>
                <w:color w:val="000000"/>
                <w:sz w:val="16"/>
                <w:szCs w:val="16"/>
                <w:lang w:val="en-US"/>
              </w:rPr>
              <w:t xml:space="preserve">through Official Letter No. CONAMER/21/4884, on the </w:t>
            </w:r>
            <w:r w:rsidR="00D74605">
              <w:rPr>
                <w:rFonts w:ascii="Verdana" w:hAnsi="Verdana"/>
                <w:color w:val="000000"/>
                <w:sz w:val="16"/>
                <w:szCs w:val="16"/>
                <w:lang w:val="en-US"/>
              </w:rPr>
              <w:t>Project of</w:t>
            </w:r>
            <w:r w:rsidRPr="00997B08">
              <w:rPr>
                <w:rFonts w:ascii="Verdana" w:hAnsi="Verdana"/>
                <w:color w:val="000000"/>
                <w:sz w:val="16"/>
                <w:szCs w:val="16"/>
                <w:lang w:val="en-US"/>
              </w:rPr>
              <w:t xml:space="preserve"> Official Mexican Standard PROY-NOM-035-SCT-2-2018;</w:t>
            </w:r>
          </w:p>
        </w:tc>
      </w:tr>
      <w:tr w:rsidR="00A55929" w:rsidRPr="00997B08" w14:paraId="19EE02BA" w14:textId="36F3730A" w:rsidTr="00997B08">
        <w:tc>
          <w:tcPr>
            <w:tcW w:w="4788" w:type="dxa"/>
            <w:shd w:val="clear" w:color="auto" w:fill="auto"/>
          </w:tcPr>
          <w:p w14:paraId="034F72A6" w14:textId="77777777" w:rsidR="00954655" w:rsidRPr="00997B08" w:rsidRDefault="00954655" w:rsidP="00997B08">
            <w:pPr>
              <w:pStyle w:val="Texto"/>
              <w:spacing w:line="236" w:lineRule="exact"/>
              <w:ind w:firstLine="0"/>
              <w:rPr>
                <w:rFonts w:ascii="Verdana" w:hAnsi="Verdana"/>
                <w:color w:val="000000"/>
                <w:sz w:val="16"/>
                <w:szCs w:val="16"/>
              </w:rPr>
            </w:pPr>
            <w:r w:rsidRPr="00997B08">
              <w:rPr>
                <w:rFonts w:ascii="Verdana" w:hAnsi="Verdana"/>
                <w:sz w:val="16"/>
                <w:szCs w:val="16"/>
              </w:rPr>
              <w:t xml:space="preserve">Es por todo lo anterior, que tengo a bien expedir la: </w:t>
            </w:r>
            <w:r w:rsidRPr="00997B08">
              <w:rPr>
                <w:rFonts w:ascii="Verdana" w:hAnsi="Verdana"/>
                <w:color w:val="000000"/>
                <w:sz w:val="16"/>
                <w:szCs w:val="16"/>
              </w:rPr>
              <w:t>NORMA OFICIAL MEXICANA NOM-035-SCT-2-2022, REMOLQUES, SEMIRREMOLQUES Y CONVERTIDORES - ESPECIFICACIONES DE SEGURIDAD Y MÉTODOS DE PRUEBA.</w:t>
            </w:r>
          </w:p>
        </w:tc>
        <w:tc>
          <w:tcPr>
            <w:tcW w:w="4788" w:type="dxa"/>
            <w:shd w:val="clear" w:color="auto" w:fill="auto"/>
          </w:tcPr>
          <w:p w14:paraId="349120D9" w14:textId="28D5585A" w:rsidR="00954655" w:rsidRPr="00997B08" w:rsidRDefault="00954655" w:rsidP="00997B08">
            <w:pPr>
              <w:pStyle w:val="Texto"/>
              <w:spacing w:line="236" w:lineRule="exact"/>
              <w:ind w:firstLine="0"/>
              <w:rPr>
                <w:rFonts w:ascii="Verdana" w:hAnsi="Verdana"/>
                <w:sz w:val="16"/>
                <w:szCs w:val="16"/>
                <w:lang w:val="en-US"/>
              </w:rPr>
            </w:pPr>
            <w:r w:rsidRPr="00997B08">
              <w:rPr>
                <w:rFonts w:ascii="Verdana" w:hAnsi="Verdana"/>
                <w:sz w:val="16"/>
                <w:szCs w:val="16"/>
                <w:lang w:val="en-US"/>
              </w:rPr>
              <w:t xml:space="preserve">It is for </w:t>
            </w:r>
            <w:proofErr w:type="gramStart"/>
            <w:r w:rsidRPr="00997B08">
              <w:rPr>
                <w:rFonts w:ascii="Verdana" w:hAnsi="Verdana"/>
                <w:sz w:val="16"/>
                <w:szCs w:val="16"/>
                <w:lang w:val="en-US"/>
              </w:rPr>
              <w:t>all of</w:t>
            </w:r>
            <w:proofErr w:type="gramEnd"/>
            <w:r w:rsidRPr="00997B08">
              <w:rPr>
                <w:rFonts w:ascii="Verdana" w:hAnsi="Verdana"/>
                <w:sz w:val="16"/>
                <w:szCs w:val="16"/>
                <w:lang w:val="en-US"/>
              </w:rPr>
              <w:t xml:space="preserve"> the above that I am pleased to issue the: </w:t>
            </w:r>
            <w:r w:rsidRPr="00997B08">
              <w:rPr>
                <w:rFonts w:ascii="Verdana" w:hAnsi="Verdana"/>
                <w:color w:val="000000"/>
                <w:sz w:val="16"/>
                <w:szCs w:val="16"/>
                <w:lang w:val="en-US"/>
              </w:rPr>
              <w:t>OFFICIAL MEXICAN STANDARD NOM-035-SCT-2-2022, TRAILERS, SEMI-TRAILERS AND CONVERTERS - SAFETY SPECIFICATIONS AND TEST METHODS.</w:t>
            </w:r>
          </w:p>
        </w:tc>
      </w:tr>
      <w:tr w:rsidR="00A55929" w:rsidRPr="00997B08" w14:paraId="146CDAB2" w14:textId="3EA5F2FC" w:rsidTr="00997B08">
        <w:tc>
          <w:tcPr>
            <w:tcW w:w="4788" w:type="dxa"/>
            <w:shd w:val="clear" w:color="auto" w:fill="auto"/>
          </w:tcPr>
          <w:p w14:paraId="5AEB6ACB" w14:textId="77777777" w:rsidR="00954655" w:rsidRPr="00997B08" w:rsidRDefault="00954655" w:rsidP="00997B08">
            <w:pPr>
              <w:pStyle w:val="Texto"/>
              <w:spacing w:line="236" w:lineRule="exact"/>
              <w:ind w:firstLine="0"/>
              <w:rPr>
                <w:rFonts w:ascii="Verdana" w:hAnsi="Verdana"/>
                <w:sz w:val="16"/>
                <w:szCs w:val="16"/>
              </w:rPr>
            </w:pPr>
            <w:r w:rsidRPr="00997B08">
              <w:rPr>
                <w:rFonts w:ascii="Verdana" w:hAnsi="Verdana"/>
                <w:sz w:val="16"/>
                <w:szCs w:val="16"/>
              </w:rPr>
              <w:t xml:space="preserve">Ciudad de México a 1 de febrero de 2022.- Subsecretario de Transporte y Presidente del Comité Consultivo Nacional de Normalización de Transporte Terrestre, </w:t>
            </w:r>
            <w:proofErr w:type="spellStart"/>
            <w:r w:rsidRPr="00997B08">
              <w:rPr>
                <w:rFonts w:ascii="Verdana" w:hAnsi="Verdana"/>
                <w:b/>
                <w:sz w:val="16"/>
                <w:szCs w:val="16"/>
              </w:rPr>
              <w:t>Milardy</w:t>
            </w:r>
            <w:proofErr w:type="spellEnd"/>
            <w:r w:rsidRPr="00997B08">
              <w:rPr>
                <w:rFonts w:ascii="Verdana" w:hAnsi="Verdana"/>
                <w:b/>
                <w:sz w:val="16"/>
                <w:szCs w:val="16"/>
              </w:rPr>
              <w:t xml:space="preserve"> Douglas Rogelio Jiménez Pons </w:t>
            </w:r>
            <w:proofErr w:type="gramStart"/>
            <w:r w:rsidRPr="00997B08">
              <w:rPr>
                <w:rFonts w:ascii="Verdana" w:hAnsi="Verdana"/>
                <w:b/>
                <w:sz w:val="16"/>
                <w:szCs w:val="16"/>
              </w:rPr>
              <w:t>Gómez</w:t>
            </w:r>
            <w:r w:rsidRPr="00997B08">
              <w:rPr>
                <w:rFonts w:ascii="Verdana" w:hAnsi="Verdana"/>
                <w:sz w:val="16"/>
                <w:szCs w:val="16"/>
              </w:rPr>
              <w:t>.-</w:t>
            </w:r>
            <w:proofErr w:type="gramEnd"/>
            <w:r w:rsidRPr="00997B08">
              <w:rPr>
                <w:rFonts w:ascii="Verdana" w:hAnsi="Verdana"/>
                <w:sz w:val="16"/>
                <w:szCs w:val="16"/>
              </w:rPr>
              <w:t xml:space="preserve"> Rúbrica.</w:t>
            </w:r>
          </w:p>
        </w:tc>
        <w:tc>
          <w:tcPr>
            <w:tcW w:w="4788" w:type="dxa"/>
            <w:shd w:val="clear" w:color="auto" w:fill="auto"/>
          </w:tcPr>
          <w:p w14:paraId="7F677254" w14:textId="277DCD76" w:rsidR="00954655" w:rsidRPr="00997B08" w:rsidRDefault="00954655" w:rsidP="00997B08">
            <w:pPr>
              <w:pStyle w:val="Texto"/>
              <w:spacing w:line="236" w:lineRule="exact"/>
              <w:ind w:firstLine="0"/>
              <w:rPr>
                <w:rFonts w:ascii="Verdana" w:hAnsi="Verdana"/>
                <w:sz w:val="16"/>
                <w:szCs w:val="16"/>
                <w:lang w:val="en-US"/>
              </w:rPr>
            </w:pPr>
            <w:r w:rsidRPr="00997B08">
              <w:rPr>
                <w:rFonts w:ascii="Verdana" w:hAnsi="Verdana"/>
                <w:sz w:val="16"/>
                <w:szCs w:val="16"/>
                <w:lang w:val="en-US"/>
              </w:rPr>
              <w:t xml:space="preserve">Mexico City, February 1, 2022.- Undersecretary of Transport and President of the National Consultative Committee </w:t>
            </w:r>
            <w:r w:rsidR="00D74605">
              <w:rPr>
                <w:rFonts w:ascii="Verdana" w:hAnsi="Verdana"/>
                <w:sz w:val="16"/>
                <w:szCs w:val="16"/>
                <w:lang w:val="en-US"/>
              </w:rPr>
              <w:t>for the Standardization of Land Transport</w:t>
            </w:r>
            <w:r w:rsidRPr="00997B08">
              <w:rPr>
                <w:rFonts w:ascii="Verdana" w:hAnsi="Verdana"/>
                <w:sz w:val="16"/>
                <w:szCs w:val="16"/>
                <w:lang w:val="en-US"/>
              </w:rPr>
              <w:t xml:space="preserve">, </w:t>
            </w:r>
            <w:proofErr w:type="spellStart"/>
            <w:r w:rsidRPr="00997B08">
              <w:rPr>
                <w:rFonts w:ascii="Verdana" w:hAnsi="Verdana"/>
                <w:b/>
                <w:sz w:val="16"/>
                <w:szCs w:val="16"/>
                <w:lang w:val="en-US"/>
              </w:rPr>
              <w:t>Milardy</w:t>
            </w:r>
            <w:proofErr w:type="spellEnd"/>
            <w:r w:rsidRPr="00997B08">
              <w:rPr>
                <w:rFonts w:ascii="Verdana" w:hAnsi="Verdana"/>
                <w:b/>
                <w:sz w:val="16"/>
                <w:szCs w:val="16"/>
                <w:lang w:val="en-US"/>
              </w:rPr>
              <w:t xml:space="preserve"> Douglas Rogelio Jiménez Pons </w:t>
            </w:r>
            <w:proofErr w:type="gramStart"/>
            <w:r w:rsidRPr="00997B08">
              <w:rPr>
                <w:rFonts w:ascii="Verdana" w:hAnsi="Verdana"/>
                <w:b/>
                <w:sz w:val="16"/>
                <w:szCs w:val="16"/>
                <w:lang w:val="en-US"/>
              </w:rPr>
              <w:t>Gómez.-</w:t>
            </w:r>
            <w:proofErr w:type="gramEnd"/>
            <w:r w:rsidRPr="00997B08">
              <w:rPr>
                <w:rFonts w:ascii="Verdana" w:hAnsi="Verdana"/>
                <w:b/>
                <w:sz w:val="16"/>
                <w:szCs w:val="16"/>
                <w:lang w:val="en-US"/>
              </w:rPr>
              <w:t xml:space="preserve"> </w:t>
            </w:r>
            <w:r w:rsidRPr="00997B08">
              <w:rPr>
                <w:rFonts w:ascii="Verdana" w:hAnsi="Verdana"/>
                <w:sz w:val="16"/>
                <w:szCs w:val="16"/>
                <w:lang w:val="en-US"/>
              </w:rPr>
              <w:t>Sign</w:t>
            </w:r>
            <w:r w:rsidR="00D74605">
              <w:rPr>
                <w:rFonts w:ascii="Verdana" w:hAnsi="Verdana"/>
                <w:sz w:val="16"/>
                <w:szCs w:val="16"/>
                <w:lang w:val="en-US"/>
              </w:rPr>
              <w:t>ed</w:t>
            </w:r>
            <w:r w:rsidRPr="00997B08">
              <w:rPr>
                <w:rFonts w:ascii="Verdana" w:hAnsi="Verdana"/>
                <w:sz w:val="16"/>
                <w:szCs w:val="16"/>
                <w:lang w:val="en-US"/>
              </w:rPr>
              <w:t>.</w:t>
            </w:r>
          </w:p>
        </w:tc>
      </w:tr>
      <w:tr w:rsidR="00A55929" w:rsidRPr="00997B08" w14:paraId="5DA479C4" w14:textId="3E99F6FA" w:rsidTr="00997B08">
        <w:tc>
          <w:tcPr>
            <w:tcW w:w="4788" w:type="dxa"/>
            <w:shd w:val="clear" w:color="auto" w:fill="auto"/>
          </w:tcPr>
          <w:p w14:paraId="2F0E9630" w14:textId="77777777" w:rsidR="00954655" w:rsidRPr="00997B08" w:rsidRDefault="00954655" w:rsidP="00997B08">
            <w:pPr>
              <w:pStyle w:val="ANOTACION"/>
              <w:spacing w:line="236" w:lineRule="exact"/>
              <w:rPr>
                <w:rFonts w:ascii="Verdana" w:hAnsi="Verdana"/>
                <w:sz w:val="16"/>
                <w:szCs w:val="16"/>
              </w:rPr>
            </w:pPr>
            <w:r w:rsidRPr="00997B08">
              <w:rPr>
                <w:rFonts w:ascii="Verdana" w:hAnsi="Verdana"/>
                <w:sz w:val="16"/>
                <w:szCs w:val="16"/>
              </w:rPr>
              <w:t>PREFACIO</w:t>
            </w:r>
          </w:p>
        </w:tc>
        <w:tc>
          <w:tcPr>
            <w:tcW w:w="4788" w:type="dxa"/>
            <w:shd w:val="clear" w:color="auto" w:fill="auto"/>
          </w:tcPr>
          <w:p w14:paraId="33A4B567" w14:textId="11B50033" w:rsidR="00954655" w:rsidRPr="00997B08" w:rsidRDefault="00954655" w:rsidP="00997B08">
            <w:pPr>
              <w:pStyle w:val="ANOTACION"/>
              <w:spacing w:line="236" w:lineRule="exact"/>
              <w:rPr>
                <w:rFonts w:ascii="Verdana" w:hAnsi="Verdana"/>
                <w:sz w:val="16"/>
                <w:szCs w:val="16"/>
                <w:lang w:val="en-US"/>
              </w:rPr>
            </w:pPr>
            <w:r w:rsidRPr="00997B08">
              <w:rPr>
                <w:rFonts w:ascii="Verdana" w:hAnsi="Verdana"/>
                <w:sz w:val="16"/>
                <w:szCs w:val="16"/>
                <w:lang w:val="en-US"/>
              </w:rPr>
              <w:t>PREFACE</w:t>
            </w:r>
          </w:p>
        </w:tc>
      </w:tr>
      <w:tr w:rsidR="00A55929" w:rsidRPr="00997B08" w14:paraId="79672140" w14:textId="50D00F6D" w:rsidTr="00997B08">
        <w:tc>
          <w:tcPr>
            <w:tcW w:w="4788" w:type="dxa"/>
            <w:shd w:val="clear" w:color="auto" w:fill="auto"/>
          </w:tcPr>
          <w:p w14:paraId="09E0353D" w14:textId="77777777" w:rsidR="00954655" w:rsidRPr="00997B08" w:rsidRDefault="00954655" w:rsidP="00997B08">
            <w:pPr>
              <w:pStyle w:val="Texto"/>
              <w:spacing w:line="236" w:lineRule="exact"/>
              <w:ind w:firstLine="0"/>
              <w:rPr>
                <w:rFonts w:ascii="Verdana" w:hAnsi="Verdana"/>
                <w:sz w:val="16"/>
                <w:szCs w:val="16"/>
              </w:rPr>
            </w:pPr>
            <w:r w:rsidRPr="00997B08">
              <w:rPr>
                <w:rFonts w:ascii="Verdana" w:hAnsi="Verdana"/>
                <w:sz w:val="16"/>
                <w:szCs w:val="16"/>
              </w:rPr>
              <w:t>En la elaboración de la presente Norma Oficial Mexicana participaron las siguientes dependencias, empresas e instituciones:</w:t>
            </w:r>
          </w:p>
        </w:tc>
        <w:tc>
          <w:tcPr>
            <w:tcW w:w="4788" w:type="dxa"/>
            <w:shd w:val="clear" w:color="auto" w:fill="auto"/>
          </w:tcPr>
          <w:p w14:paraId="58ECAEB9" w14:textId="67D56AA8" w:rsidR="00954655" w:rsidRPr="00997B08" w:rsidRDefault="00954655" w:rsidP="00997B08">
            <w:pPr>
              <w:pStyle w:val="Texto"/>
              <w:spacing w:line="236" w:lineRule="exact"/>
              <w:ind w:firstLine="0"/>
              <w:rPr>
                <w:rFonts w:ascii="Verdana" w:hAnsi="Verdana"/>
                <w:sz w:val="16"/>
                <w:szCs w:val="16"/>
                <w:lang w:val="en-US"/>
              </w:rPr>
            </w:pPr>
            <w:r w:rsidRPr="00997B08">
              <w:rPr>
                <w:rFonts w:ascii="Verdana" w:hAnsi="Verdana"/>
                <w:sz w:val="16"/>
                <w:szCs w:val="16"/>
                <w:lang w:val="en-US"/>
              </w:rPr>
              <w:t>The following agencies, companies and institutions participated in the preparation of this Official Mexican Standard:</w:t>
            </w:r>
          </w:p>
        </w:tc>
      </w:tr>
      <w:tr w:rsidR="00A55929" w:rsidRPr="00997B08" w14:paraId="5F35CD5B" w14:textId="0AF7DF27" w:rsidTr="00997B08">
        <w:tc>
          <w:tcPr>
            <w:tcW w:w="4788" w:type="dxa"/>
            <w:shd w:val="clear" w:color="auto" w:fill="auto"/>
          </w:tcPr>
          <w:p w14:paraId="04738805" w14:textId="77777777" w:rsidR="00954655" w:rsidRPr="00D74605" w:rsidRDefault="00954655" w:rsidP="00997B08">
            <w:pPr>
              <w:pStyle w:val="Texto"/>
              <w:spacing w:after="0" w:line="236" w:lineRule="exact"/>
              <w:ind w:firstLine="0"/>
              <w:rPr>
                <w:rFonts w:ascii="Verdana" w:hAnsi="Verdana"/>
                <w:b/>
                <w:bCs/>
                <w:sz w:val="16"/>
                <w:szCs w:val="16"/>
              </w:rPr>
            </w:pPr>
            <w:r w:rsidRPr="00D74605">
              <w:rPr>
                <w:rFonts w:ascii="Verdana" w:hAnsi="Verdana"/>
                <w:b/>
                <w:bCs/>
                <w:sz w:val="16"/>
                <w:szCs w:val="16"/>
              </w:rPr>
              <w:t>SECRETARÍA DE INFRAESTRUCTURA, COMUNICACIONES Y TRANSPORTES</w:t>
            </w:r>
          </w:p>
        </w:tc>
        <w:tc>
          <w:tcPr>
            <w:tcW w:w="4788" w:type="dxa"/>
            <w:shd w:val="clear" w:color="auto" w:fill="auto"/>
          </w:tcPr>
          <w:p w14:paraId="62389CE1" w14:textId="43807EED" w:rsidR="00954655" w:rsidRPr="00D74605" w:rsidRDefault="00997B08" w:rsidP="00997B08">
            <w:pPr>
              <w:pStyle w:val="Texto"/>
              <w:spacing w:after="0" w:line="236" w:lineRule="exact"/>
              <w:ind w:firstLine="0"/>
              <w:rPr>
                <w:rFonts w:ascii="Verdana" w:hAnsi="Verdana"/>
                <w:b/>
                <w:bCs/>
                <w:sz w:val="16"/>
                <w:szCs w:val="16"/>
                <w:lang w:val="en-US"/>
              </w:rPr>
            </w:pPr>
            <w:r w:rsidRPr="00D74605">
              <w:rPr>
                <w:rFonts w:ascii="Verdana" w:hAnsi="Verdana"/>
                <w:b/>
                <w:bCs/>
                <w:sz w:val="16"/>
                <w:szCs w:val="16"/>
                <w:lang w:val="en-US"/>
              </w:rPr>
              <w:t>SECRETARY</w:t>
            </w:r>
            <w:r w:rsidR="00954655" w:rsidRPr="00D74605">
              <w:rPr>
                <w:rFonts w:ascii="Verdana" w:hAnsi="Verdana"/>
                <w:b/>
                <w:bCs/>
                <w:sz w:val="16"/>
                <w:szCs w:val="16"/>
                <w:lang w:val="en-US"/>
              </w:rPr>
              <w:t xml:space="preserve"> OF INFRASTRUCTURE, COMMUNICATIONS AND TRANSPORTATION</w:t>
            </w:r>
          </w:p>
        </w:tc>
      </w:tr>
      <w:tr w:rsidR="00A55929" w:rsidRPr="00997B08" w14:paraId="4ED02A19" w14:textId="30E7490B" w:rsidTr="00997B08">
        <w:tc>
          <w:tcPr>
            <w:tcW w:w="4788" w:type="dxa"/>
            <w:shd w:val="clear" w:color="auto" w:fill="auto"/>
          </w:tcPr>
          <w:p w14:paraId="2E13F5F9" w14:textId="77777777" w:rsidR="00954655" w:rsidRPr="00997B08" w:rsidRDefault="00954655" w:rsidP="00997B08">
            <w:pPr>
              <w:pStyle w:val="Texto"/>
              <w:spacing w:after="0" w:line="236" w:lineRule="exact"/>
              <w:ind w:firstLine="0"/>
              <w:rPr>
                <w:rFonts w:ascii="Verdana" w:hAnsi="Verdana"/>
                <w:sz w:val="16"/>
                <w:szCs w:val="16"/>
              </w:rPr>
            </w:pPr>
            <w:r w:rsidRPr="00997B08">
              <w:rPr>
                <w:rFonts w:ascii="Verdana" w:hAnsi="Verdana"/>
                <w:sz w:val="16"/>
                <w:szCs w:val="16"/>
              </w:rPr>
              <w:t>Dirección General de Autotransporte Federal</w:t>
            </w:r>
          </w:p>
        </w:tc>
        <w:tc>
          <w:tcPr>
            <w:tcW w:w="4788" w:type="dxa"/>
            <w:shd w:val="clear" w:color="auto" w:fill="auto"/>
          </w:tcPr>
          <w:p w14:paraId="33E9F4A7" w14:textId="4E8B616F" w:rsidR="00954655" w:rsidRPr="00997B08" w:rsidRDefault="00954655" w:rsidP="00997B08">
            <w:pPr>
              <w:pStyle w:val="Texto"/>
              <w:spacing w:after="0" w:line="236" w:lineRule="exact"/>
              <w:ind w:firstLine="0"/>
              <w:rPr>
                <w:rFonts w:ascii="Verdana" w:hAnsi="Verdana"/>
                <w:sz w:val="16"/>
                <w:szCs w:val="16"/>
                <w:lang w:val="en-US"/>
              </w:rPr>
            </w:pPr>
            <w:r w:rsidRPr="00997B08">
              <w:rPr>
                <w:rFonts w:ascii="Verdana" w:hAnsi="Verdana"/>
                <w:sz w:val="16"/>
                <w:szCs w:val="16"/>
                <w:lang w:val="en-US"/>
              </w:rPr>
              <w:t>General Directorate of Federal Motor Transport</w:t>
            </w:r>
          </w:p>
        </w:tc>
      </w:tr>
      <w:tr w:rsidR="00954655" w:rsidRPr="00997B08" w14:paraId="4C8B094B" w14:textId="315B735A" w:rsidTr="00997B08">
        <w:tc>
          <w:tcPr>
            <w:tcW w:w="4788" w:type="dxa"/>
            <w:shd w:val="clear" w:color="auto" w:fill="auto"/>
          </w:tcPr>
          <w:p w14:paraId="22EBD65A" w14:textId="77777777" w:rsidR="00954655" w:rsidRPr="00997B08" w:rsidRDefault="00954655" w:rsidP="00997B08">
            <w:pPr>
              <w:pStyle w:val="Texto"/>
              <w:spacing w:line="236" w:lineRule="exact"/>
              <w:ind w:firstLine="0"/>
              <w:rPr>
                <w:rFonts w:ascii="Verdana" w:hAnsi="Verdana"/>
                <w:sz w:val="16"/>
                <w:szCs w:val="16"/>
              </w:rPr>
            </w:pPr>
            <w:r w:rsidRPr="00997B08">
              <w:rPr>
                <w:rFonts w:ascii="Verdana" w:hAnsi="Verdana"/>
                <w:sz w:val="16"/>
                <w:szCs w:val="16"/>
              </w:rPr>
              <w:t>Instituto Mexicano de Transporte</w:t>
            </w:r>
          </w:p>
        </w:tc>
        <w:tc>
          <w:tcPr>
            <w:tcW w:w="4788" w:type="dxa"/>
            <w:shd w:val="clear" w:color="auto" w:fill="auto"/>
          </w:tcPr>
          <w:p w14:paraId="1C64FE84" w14:textId="5425BE1C" w:rsidR="00954655" w:rsidRPr="00997B08" w:rsidRDefault="00954655" w:rsidP="00997B08">
            <w:pPr>
              <w:pStyle w:val="Texto"/>
              <w:spacing w:line="236" w:lineRule="exact"/>
              <w:ind w:firstLine="0"/>
              <w:rPr>
                <w:rFonts w:ascii="Verdana" w:hAnsi="Verdana"/>
                <w:sz w:val="16"/>
                <w:szCs w:val="16"/>
                <w:lang w:val="en-US"/>
              </w:rPr>
            </w:pPr>
            <w:r w:rsidRPr="00997B08">
              <w:rPr>
                <w:rFonts w:ascii="Verdana" w:hAnsi="Verdana"/>
                <w:sz w:val="16"/>
                <w:szCs w:val="16"/>
                <w:lang w:val="en-US"/>
              </w:rPr>
              <w:t>Mexican Institute of Transportation</w:t>
            </w:r>
          </w:p>
        </w:tc>
      </w:tr>
      <w:tr w:rsidR="00954655" w:rsidRPr="00997B08" w14:paraId="7F25C5D6" w14:textId="6984D7FB" w:rsidTr="00997B08">
        <w:tc>
          <w:tcPr>
            <w:tcW w:w="4788" w:type="dxa"/>
            <w:shd w:val="clear" w:color="auto" w:fill="auto"/>
          </w:tcPr>
          <w:p w14:paraId="0CF070D8" w14:textId="77777777" w:rsidR="00954655" w:rsidRPr="00D74605" w:rsidRDefault="00954655" w:rsidP="00997B08">
            <w:pPr>
              <w:pStyle w:val="Texto"/>
              <w:spacing w:after="0" w:line="236" w:lineRule="exact"/>
              <w:ind w:firstLine="0"/>
              <w:rPr>
                <w:rFonts w:ascii="Verdana" w:hAnsi="Verdana"/>
                <w:b/>
                <w:bCs/>
                <w:sz w:val="16"/>
                <w:szCs w:val="16"/>
              </w:rPr>
            </w:pPr>
            <w:r w:rsidRPr="00D74605">
              <w:rPr>
                <w:rFonts w:ascii="Verdana" w:hAnsi="Verdana"/>
                <w:b/>
                <w:bCs/>
                <w:sz w:val="16"/>
                <w:szCs w:val="16"/>
              </w:rPr>
              <w:t>SECRETARÍA DE ECONOMÍA</w:t>
            </w:r>
          </w:p>
        </w:tc>
        <w:tc>
          <w:tcPr>
            <w:tcW w:w="4788" w:type="dxa"/>
            <w:shd w:val="clear" w:color="auto" w:fill="auto"/>
          </w:tcPr>
          <w:p w14:paraId="285EA3B5" w14:textId="46FB14DC" w:rsidR="00954655" w:rsidRPr="00D74605" w:rsidRDefault="00954655" w:rsidP="00997B08">
            <w:pPr>
              <w:pStyle w:val="Texto"/>
              <w:spacing w:after="0" w:line="236" w:lineRule="exact"/>
              <w:ind w:firstLine="0"/>
              <w:rPr>
                <w:rFonts w:ascii="Verdana" w:hAnsi="Verdana"/>
                <w:b/>
                <w:bCs/>
                <w:sz w:val="16"/>
                <w:szCs w:val="16"/>
                <w:lang w:val="en-US"/>
              </w:rPr>
            </w:pPr>
            <w:r w:rsidRPr="00D74605">
              <w:rPr>
                <w:rFonts w:ascii="Verdana" w:hAnsi="Verdana"/>
                <w:b/>
                <w:bCs/>
                <w:sz w:val="16"/>
                <w:szCs w:val="16"/>
                <w:lang w:val="en-US"/>
              </w:rPr>
              <w:t>SECRETARY OF ECONOMY</w:t>
            </w:r>
          </w:p>
        </w:tc>
      </w:tr>
      <w:tr w:rsidR="00954655" w:rsidRPr="00997B08" w14:paraId="5E850058" w14:textId="51BB2354" w:rsidTr="00997B08">
        <w:tc>
          <w:tcPr>
            <w:tcW w:w="4788" w:type="dxa"/>
            <w:shd w:val="clear" w:color="auto" w:fill="auto"/>
          </w:tcPr>
          <w:p w14:paraId="6723ABDC" w14:textId="77777777" w:rsidR="00954655" w:rsidRPr="00997B08" w:rsidRDefault="00954655" w:rsidP="00997B08">
            <w:pPr>
              <w:pStyle w:val="Texto"/>
              <w:spacing w:line="236" w:lineRule="exact"/>
              <w:ind w:firstLine="0"/>
              <w:rPr>
                <w:rFonts w:ascii="Verdana" w:hAnsi="Verdana"/>
                <w:sz w:val="16"/>
                <w:szCs w:val="16"/>
              </w:rPr>
            </w:pPr>
            <w:r w:rsidRPr="00997B08">
              <w:rPr>
                <w:rFonts w:ascii="Verdana" w:hAnsi="Verdana"/>
                <w:sz w:val="16"/>
                <w:szCs w:val="16"/>
              </w:rPr>
              <w:t>Dirección General de Normas</w:t>
            </w:r>
          </w:p>
        </w:tc>
        <w:tc>
          <w:tcPr>
            <w:tcW w:w="4788" w:type="dxa"/>
            <w:shd w:val="clear" w:color="auto" w:fill="auto"/>
          </w:tcPr>
          <w:p w14:paraId="13473FC9" w14:textId="295C09D9" w:rsidR="00954655" w:rsidRPr="00997B08" w:rsidRDefault="00954655" w:rsidP="00997B08">
            <w:pPr>
              <w:pStyle w:val="Texto"/>
              <w:spacing w:line="236" w:lineRule="exact"/>
              <w:ind w:firstLine="0"/>
              <w:rPr>
                <w:rFonts w:ascii="Verdana" w:hAnsi="Verdana"/>
                <w:sz w:val="16"/>
                <w:szCs w:val="16"/>
                <w:lang w:val="en-US"/>
              </w:rPr>
            </w:pPr>
            <w:r w:rsidRPr="00997B08">
              <w:rPr>
                <w:rFonts w:ascii="Verdana" w:hAnsi="Verdana"/>
                <w:sz w:val="16"/>
                <w:szCs w:val="16"/>
                <w:lang w:val="en-US"/>
              </w:rPr>
              <w:t>General Directorate of Standards</w:t>
            </w:r>
          </w:p>
        </w:tc>
      </w:tr>
      <w:tr w:rsidR="00A55929" w:rsidRPr="00997B08" w14:paraId="3BA8963D" w14:textId="2F66B592" w:rsidTr="00997B08">
        <w:tc>
          <w:tcPr>
            <w:tcW w:w="4788" w:type="dxa"/>
            <w:shd w:val="clear" w:color="auto" w:fill="auto"/>
          </w:tcPr>
          <w:p w14:paraId="2F6B1F9D" w14:textId="77777777" w:rsidR="00954655" w:rsidRPr="00997B08" w:rsidRDefault="00954655" w:rsidP="00997B08">
            <w:pPr>
              <w:pStyle w:val="Texto"/>
              <w:spacing w:line="236" w:lineRule="exact"/>
              <w:ind w:firstLine="0"/>
              <w:rPr>
                <w:rFonts w:ascii="Verdana" w:hAnsi="Verdana"/>
                <w:sz w:val="16"/>
                <w:szCs w:val="16"/>
              </w:rPr>
            </w:pPr>
            <w:r w:rsidRPr="00997B08">
              <w:rPr>
                <w:rFonts w:ascii="Verdana" w:hAnsi="Verdana"/>
                <w:sz w:val="16"/>
                <w:szCs w:val="16"/>
              </w:rPr>
              <w:t>ALIANZA MEXICANA DE ORGANIZACIÓN DE TRANSPORTISTAS</w:t>
            </w:r>
          </w:p>
        </w:tc>
        <w:tc>
          <w:tcPr>
            <w:tcW w:w="4788" w:type="dxa"/>
            <w:shd w:val="clear" w:color="auto" w:fill="auto"/>
          </w:tcPr>
          <w:p w14:paraId="12507AAF" w14:textId="4AF2A013" w:rsidR="00954655" w:rsidRPr="00997B08" w:rsidRDefault="00954655" w:rsidP="00997B08">
            <w:pPr>
              <w:pStyle w:val="Texto"/>
              <w:spacing w:line="236" w:lineRule="exact"/>
              <w:ind w:firstLine="0"/>
              <w:rPr>
                <w:rFonts w:ascii="Verdana" w:hAnsi="Verdana"/>
                <w:sz w:val="16"/>
                <w:szCs w:val="16"/>
                <w:lang w:val="en-US"/>
              </w:rPr>
            </w:pPr>
            <w:r w:rsidRPr="00997B08">
              <w:rPr>
                <w:rFonts w:ascii="Verdana" w:hAnsi="Verdana"/>
                <w:sz w:val="16"/>
                <w:szCs w:val="16"/>
                <w:lang w:val="en-US"/>
              </w:rPr>
              <w:t>MEXICAN ALLIANCE OF CARRIER ORGANIZATION</w:t>
            </w:r>
          </w:p>
        </w:tc>
      </w:tr>
      <w:tr w:rsidR="00A55929" w:rsidRPr="00997B08" w14:paraId="6C4A4FA5" w14:textId="347F3A7B" w:rsidTr="00997B08">
        <w:tc>
          <w:tcPr>
            <w:tcW w:w="4788" w:type="dxa"/>
            <w:shd w:val="clear" w:color="auto" w:fill="auto"/>
          </w:tcPr>
          <w:p w14:paraId="4D987195" w14:textId="77777777" w:rsidR="00954655" w:rsidRPr="00997B08" w:rsidRDefault="00954655" w:rsidP="00997B08">
            <w:pPr>
              <w:pStyle w:val="Texto"/>
              <w:spacing w:line="236" w:lineRule="exact"/>
              <w:ind w:firstLine="0"/>
              <w:rPr>
                <w:rFonts w:ascii="Verdana" w:hAnsi="Verdana"/>
                <w:sz w:val="16"/>
                <w:szCs w:val="16"/>
              </w:rPr>
            </w:pPr>
            <w:r w:rsidRPr="00997B08">
              <w:rPr>
                <w:rFonts w:ascii="Verdana" w:hAnsi="Verdana"/>
                <w:sz w:val="16"/>
                <w:szCs w:val="16"/>
              </w:rPr>
              <w:t>ASOCIACIÓN MEXICANA DE DISTRIBUIDORES DE AUTOMOTORES</w:t>
            </w:r>
          </w:p>
        </w:tc>
        <w:tc>
          <w:tcPr>
            <w:tcW w:w="4788" w:type="dxa"/>
            <w:shd w:val="clear" w:color="auto" w:fill="auto"/>
          </w:tcPr>
          <w:p w14:paraId="0FF34F49" w14:textId="3FFF8EDE" w:rsidR="00954655" w:rsidRPr="00997B08" w:rsidRDefault="00954655" w:rsidP="00997B08">
            <w:pPr>
              <w:pStyle w:val="Texto"/>
              <w:spacing w:line="236" w:lineRule="exact"/>
              <w:ind w:firstLine="0"/>
              <w:rPr>
                <w:rFonts w:ascii="Verdana" w:hAnsi="Verdana"/>
                <w:sz w:val="16"/>
                <w:szCs w:val="16"/>
                <w:lang w:val="en-US"/>
              </w:rPr>
            </w:pPr>
            <w:r w:rsidRPr="00997B08">
              <w:rPr>
                <w:rFonts w:ascii="Verdana" w:hAnsi="Verdana"/>
                <w:sz w:val="16"/>
                <w:szCs w:val="16"/>
                <w:lang w:val="en-US"/>
              </w:rPr>
              <w:t>MEXICAN ASSOCIATION OF AUTOMOTIVE D</w:t>
            </w:r>
            <w:r w:rsidR="00D74605">
              <w:rPr>
                <w:rFonts w:ascii="Verdana" w:hAnsi="Verdana"/>
                <w:sz w:val="16"/>
                <w:szCs w:val="16"/>
                <w:lang w:val="en-US"/>
              </w:rPr>
              <w:t>ISTRIBUTORS</w:t>
            </w:r>
          </w:p>
        </w:tc>
      </w:tr>
      <w:tr w:rsidR="00954655" w:rsidRPr="00997B08" w14:paraId="64981B90" w14:textId="04356BC1" w:rsidTr="00997B08">
        <w:tc>
          <w:tcPr>
            <w:tcW w:w="4788" w:type="dxa"/>
            <w:shd w:val="clear" w:color="auto" w:fill="auto"/>
          </w:tcPr>
          <w:p w14:paraId="79DE6A12" w14:textId="77777777" w:rsidR="00954655" w:rsidRPr="00997B08" w:rsidRDefault="00954655" w:rsidP="00997B08">
            <w:pPr>
              <w:pStyle w:val="Texto"/>
              <w:spacing w:line="236" w:lineRule="exact"/>
              <w:ind w:firstLine="0"/>
              <w:rPr>
                <w:rFonts w:ascii="Verdana" w:hAnsi="Verdana"/>
                <w:sz w:val="16"/>
                <w:szCs w:val="16"/>
              </w:rPr>
            </w:pPr>
            <w:r w:rsidRPr="00997B08">
              <w:rPr>
                <w:rFonts w:ascii="Verdana" w:hAnsi="Verdana"/>
                <w:sz w:val="16"/>
                <w:szCs w:val="16"/>
              </w:rPr>
              <w:t>ASOCIACIÓN NACIONAL DE TRANSPORTE PRIVADO</w:t>
            </w:r>
          </w:p>
        </w:tc>
        <w:tc>
          <w:tcPr>
            <w:tcW w:w="4788" w:type="dxa"/>
            <w:shd w:val="clear" w:color="auto" w:fill="auto"/>
          </w:tcPr>
          <w:p w14:paraId="1073827D" w14:textId="4A18BD71" w:rsidR="00954655" w:rsidRPr="00997B08" w:rsidRDefault="00954655" w:rsidP="00997B08">
            <w:pPr>
              <w:pStyle w:val="Texto"/>
              <w:spacing w:line="236" w:lineRule="exact"/>
              <w:ind w:firstLine="0"/>
              <w:rPr>
                <w:rFonts w:ascii="Verdana" w:hAnsi="Verdana"/>
                <w:sz w:val="16"/>
                <w:szCs w:val="16"/>
                <w:lang w:val="en-US"/>
              </w:rPr>
            </w:pPr>
            <w:r w:rsidRPr="00997B08">
              <w:rPr>
                <w:rFonts w:ascii="Verdana" w:hAnsi="Verdana"/>
                <w:sz w:val="16"/>
                <w:szCs w:val="16"/>
                <w:lang w:val="en-US"/>
              </w:rPr>
              <w:t>NATIONAL PRIVATE TRANSPORT ASSOCIATION</w:t>
            </w:r>
          </w:p>
        </w:tc>
      </w:tr>
      <w:tr w:rsidR="00954655" w:rsidRPr="00997B08" w14:paraId="03A020AA" w14:textId="3A61B1CE" w:rsidTr="00997B08">
        <w:tc>
          <w:tcPr>
            <w:tcW w:w="4788" w:type="dxa"/>
            <w:shd w:val="clear" w:color="auto" w:fill="auto"/>
          </w:tcPr>
          <w:p w14:paraId="3A665A39" w14:textId="77777777" w:rsidR="00954655" w:rsidRPr="00997B08" w:rsidRDefault="00954655" w:rsidP="00997B08">
            <w:pPr>
              <w:pStyle w:val="Texto"/>
              <w:spacing w:line="236" w:lineRule="exact"/>
              <w:ind w:firstLine="0"/>
              <w:rPr>
                <w:rFonts w:ascii="Verdana" w:hAnsi="Verdana"/>
                <w:sz w:val="16"/>
                <w:szCs w:val="16"/>
              </w:rPr>
            </w:pPr>
            <w:r w:rsidRPr="00997B08">
              <w:rPr>
                <w:rFonts w:ascii="Verdana" w:hAnsi="Verdana"/>
                <w:sz w:val="16"/>
                <w:szCs w:val="16"/>
              </w:rPr>
              <w:t>ASOCIACIÓN NACIONAL DE LA INDUSTRIA QUÍMICA</w:t>
            </w:r>
          </w:p>
        </w:tc>
        <w:tc>
          <w:tcPr>
            <w:tcW w:w="4788" w:type="dxa"/>
            <w:shd w:val="clear" w:color="auto" w:fill="auto"/>
          </w:tcPr>
          <w:p w14:paraId="50EEEEBF" w14:textId="353DC43A" w:rsidR="00954655" w:rsidRPr="00997B08" w:rsidRDefault="00954655" w:rsidP="00997B08">
            <w:pPr>
              <w:pStyle w:val="Texto"/>
              <w:spacing w:line="236" w:lineRule="exact"/>
              <w:ind w:firstLine="0"/>
              <w:rPr>
                <w:rFonts w:ascii="Verdana" w:hAnsi="Verdana"/>
                <w:sz w:val="16"/>
                <w:szCs w:val="16"/>
                <w:lang w:val="en-US"/>
              </w:rPr>
            </w:pPr>
            <w:r w:rsidRPr="00997B08">
              <w:rPr>
                <w:rFonts w:ascii="Verdana" w:hAnsi="Verdana"/>
                <w:sz w:val="16"/>
                <w:szCs w:val="16"/>
                <w:lang w:val="en-US"/>
              </w:rPr>
              <w:t>NATIONAL CHEMICAL INDUSTRY ASSOCIATION</w:t>
            </w:r>
          </w:p>
        </w:tc>
      </w:tr>
      <w:tr w:rsidR="00A55929" w:rsidRPr="00997B08" w14:paraId="14C1740A" w14:textId="7949F717" w:rsidTr="00997B08">
        <w:tc>
          <w:tcPr>
            <w:tcW w:w="4788" w:type="dxa"/>
            <w:shd w:val="clear" w:color="auto" w:fill="auto"/>
          </w:tcPr>
          <w:p w14:paraId="3111D913" w14:textId="77777777" w:rsidR="00954655" w:rsidRPr="00997B08" w:rsidRDefault="00954655" w:rsidP="00997B08">
            <w:pPr>
              <w:pStyle w:val="Texto"/>
              <w:spacing w:line="236" w:lineRule="exact"/>
              <w:ind w:firstLine="0"/>
              <w:rPr>
                <w:rFonts w:ascii="Verdana" w:hAnsi="Verdana"/>
                <w:sz w:val="16"/>
                <w:szCs w:val="16"/>
              </w:rPr>
            </w:pPr>
            <w:r w:rsidRPr="00997B08">
              <w:rPr>
                <w:rFonts w:ascii="Verdana" w:hAnsi="Verdana"/>
                <w:sz w:val="16"/>
                <w:szCs w:val="16"/>
              </w:rPr>
              <w:t>ASOCIACIÓN NACIONAL DE PRODUCTORES DE AUTOBUSES, CAMIONES Y TRACTOCAMIONES</w:t>
            </w:r>
          </w:p>
        </w:tc>
        <w:tc>
          <w:tcPr>
            <w:tcW w:w="4788" w:type="dxa"/>
            <w:shd w:val="clear" w:color="auto" w:fill="auto"/>
          </w:tcPr>
          <w:p w14:paraId="2599282A" w14:textId="1D9DC069" w:rsidR="00954655" w:rsidRPr="00997B08" w:rsidRDefault="00954655" w:rsidP="00997B08">
            <w:pPr>
              <w:pStyle w:val="Texto"/>
              <w:spacing w:line="236" w:lineRule="exact"/>
              <w:ind w:firstLine="0"/>
              <w:rPr>
                <w:rFonts w:ascii="Verdana" w:hAnsi="Verdana"/>
                <w:sz w:val="16"/>
                <w:szCs w:val="16"/>
                <w:lang w:val="en-US"/>
              </w:rPr>
            </w:pPr>
            <w:r w:rsidRPr="00997B08">
              <w:rPr>
                <w:rFonts w:ascii="Verdana" w:hAnsi="Verdana"/>
                <w:sz w:val="16"/>
                <w:szCs w:val="16"/>
                <w:lang w:val="en-US"/>
              </w:rPr>
              <w:t>NATIONAL ASSOCIATION OF MANUFACTURERS OF BUSES, TRUCKS AND TRACTORS</w:t>
            </w:r>
          </w:p>
        </w:tc>
      </w:tr>
      <w:tr w:rsidR="00A55929" w:rsidRPr="00997B08" w14:paraId="356A9DCF" w14:textId="7FA6A201" w:rsidTr="00997B08">
        <w:tc>
          <w:tcPr>
            <w:tcW w:w="4788" w:type="dxa"/>
            <w:shd w:val="clear" w:color="auto" w:fill="auto"/>
          </w:tcPr>
          <w:p w14:paraId="5C8D57B5" w14:textId="77777777" w:rsidR="00954655" w:rsidRPr="00997B08" w:rsidRDefault="00954655" w:rsidP="00997B08">
            <w:pPr>
              <w:pStyle w:val="Texto"/>
              <w:spacing w:line="236" w:lineRule="exact"/>
              <w:ind w:firstLine="0"/>
              <w:rPr>
                <w:rFonts w:ascii="Verdana" w:hAnsi="Verdana"/>
                <w:sz w:val="16"/>
                <w:szCs w:val="16"/>
              </w:rPr>
            </w:pPr>
            <w:r w:rsidRPr="00997B08">
              <w:rPr>
                <w:rFonts w:ascii="Verdana" w:hAnsi="Verdana"/>
                <w:sz w:val="16"/>
                <w:szCs w:val="16"/>
              </w:rPr>
              <w:t>CÁMARA NACIONAL DE LA INDUSTRIA DE TRANSFORMACIÓN</w:t>
            </w:r>
          </w:p>
        </w:tc>
        <w:tc>
          <w:tcPr>
            <w:tcW w:w="4788" w:type="dxa"/>
            <w:shd w:val="clear" w:color="auto" w:fill="auto"/>
          </w:tcPr>
          <w:p w14:paraId="36A1FCE5" w14:textId="47EB3FBB" w:rsidR="00954655" w:rsidRPr="00997B08" w:rsidRDefault="00954655" w:rsidP="00997B08">
            <w:pPr>
              <w:pStyle w:val="Texto"/>
              <w:spacing w:line="236" w:lineRule="exact"/>
              <w:ind w:firstLine="0"/>
              <w:rPr>
                <w:rFonts w:ascii="Verdana" w:hAnsi="Verdana"/>
                <w:sz w:val="16"/>
                <w:szCs w:val="16"/>
                <w:lang w:val="en-US"/>
              </w:rPr>
            </w:pPr>
            <w:r w:rsidRPr="00997B08">
              <w:rPr>
                <w:rFonts w:ascii="Verdana" w:hAnsi="Verdana"/>
                <w:sz w:val="16"/>
                <w:szCs w:val="16"/>
                <w:lang w:val="en-US"/>
              </w:rPr>
              <w:t>NATIONAL CHAMBER OF THE TRANSFORMATION INDUSTRY</w:t>
            </w:r>
          </w:p>
        </w:tc>
      </w:tr>
      <w:tr w:rsidR="00A55929" w:rsidRPr="00997B08" w14:paraId="477450C5" w14:textId="7F6FB2D5" w:rsidTr="00997B08">
        <w:tc>
          <w:tcPr>
            <w:tcW w:w="4788" w:type="dxa"/>
            <w:shd w:val="clear" w:color="auto" w:fill="auto"/>
          </w:tcPr>
          <w:p w14:paraId="5634ECFC" w14:textId="77777777" w:rsidR="00954655" w:rsidRPr="00997B08" w:rsidRDefault="00954655" w:rsidP="00997B08">
            <w:pPr>
              <w:pStyle w:val="Texto"/>
              <w:spacing w:line="236" w:lineRule="exact"/>
              <w:ind w:firstLine="0"/>
              <w:rPr>
                <w:rFonts w:ascii="Verdana" w:hAnsi="Verdana"/>
                <w:sz w:val="16"/>
                <w:szCs w:val="16"/>
              </w:rPr>
            </w:pPr>
            <w:r w:rsidRPr="00997B08">
              <w:rPr>
                <w:rFonts w:ascii="Verdana" w:hAnsi="Verdana"/>
                <w:sz w:val="16"/>
                <w:szCs w:val="16"/>
              </w:rPr>
              <w:t>CÁMARA NACIONAL DEL AUTOTRANSPORTE DE CARGA</w:t>
            </w:r>
          </w:p>
        </w:tc>
        <w:tc>
          <w:tcPr>
            <w:tcW w:w="4788" w:type="dxa"/>
            <w:shd w:val="clear" w:color="auto" w:fill="auto"/>
          </w:tcPr>
          <w:p w14:paraId="7B2C86D1" w14:textId="26F8BCA1" w:rsidR="00954655" w:rsidRPr="00997B08" w:rsidRDefault="00954655" w:rsidP="00997B08">
            <w:pPr>
              <w:pStyle w:val="Texto"/>
              <w:spacing w:line="236" w:lineRule="exact"/>
              <w:ind w:firstLine="0"/>
              <w:rPr>
                <w:rFonts w:ascii="Verdana" w:hAnsi="Verdana"/>
                <w:sz w:val="16"/>
                <w:szCs w:val="16"/>
                <w:lang w:val="en-US"/>
              </w:rPr>
            </w:pPr>
            <w:r w:rsidRPr="00997B08">
              <w:rPr>
                <w:rFonts w:ascii="Verdana" w:hAnsi="Verdana"/>
                <w:sz w:val="16"/>
                <w:szCs w:val="16"/>
                <w:lang w:val="en-US"/>
              </w:rPr>
              <w:t>NATIONAL CHAMBER OF CARGO TRANSPORTATION</w:t>
            </w:r>
          </w:p>
        </w:tc>
      </w:tr>
      <w:tr w:rsidR="00A55929" w:rsidRPr="00997B08" w14:paraId="6C68412D" w14:textId="763D006D" w:rsidTr="00997B08">
        <w:tc>
          <w:tcPr>
            <w:tcW w:w="4788" w:type="dxa"/>
            <w:shd w:val="clear" w:color="auto" w:fill="auto"/>
          </w:tcPr>
          <w:p w14:paraId="544B6B82" w14:textId="77777777" w:rsidR="00954655" w:rsidRPr="00997B08" w:rsidRDefault="00954655" w:rsidP="00997B08">
            <w:pPr>
              <w:pStyle w:val="Texto"/>
              <w:spacing w:line="236" w:lineRule="exact"/>
              <w:ind w:firstLine="0"/>
              <w:rPr>
                <w:rFonts w:ascii="Verdana" w:hAnsi="Verdana"/>
                <w:sz w:val="16"/>
                <w:szCs w:val="16"/>
              </w:rPr>
            </w:pPr>
            <w:r w:rsidRPr="00997B08">
              <w:rPr>
                <w:rFonts w:ascii="Verdana" w:hAnsi="Verdana"/>
                <w:sz w:val="16"/>
                <w:szCs w:val="16"/>
              </w:rPr>
              <w:t>CÁMARA NACIONAL DEL AUTOTRANSPORTE DE PASAJE Y TURISMO</w:t>
            </w:r>
          </w:p>
        </w:tc>
        <w:tc>
          <w:tcPr>
            <w:tcW w:w="4788" w:type="dxa"/>
            <w:shd w:val="clear" w:color="auto" w:fill="auto"/>
          </w:tcPr>
          <w:p w14:paraId="1D464338" w14:textId="2F694235" w:rsidR="00954655" w:rsidRPr="00997B08" w:rsidRDefault="00954655" w:rsidP="00997B08">
            <w:pPr>
              <w:pStyle w:val="Texto"/>
              <w:spacing w:line="236" w:lineRule="exact"/>
              <w:ind w:firstLine="0"/>
              <w:rPr>
                <w:rFonts w:ascii="Verdana" w:hAnsi="Verdana"/>
                <w:sz w:val="16"/>
                <w:szCs w:val="16"/>
                <w:lang w:val="en-US"/>
              </w:rPr>
            </w:pPr>
            <w:r w:rsidRPr="00997B08">
              <w:rPr>
                <w:rFonts w:ascii="Verdana" w:hAnsi="Verdana"/>
                <w:sz w:val="16"/>
                <w:szCs w:val="16"/>
                <w:lang w:val="en-US"/>
              </w:rPr>
              <w:t>NATIONAL CHAMBER OF PASSENGER TRANSPORTATION AND TOURISM</w:t>
            </w:r>
          </w:p>
        </w:tc>
      </w:tr>
      <w:tr w:rsidR="00A55929" w:rsidRPr="00997B08" w14:paraId="71E75E29" w14:textId="2B8D8B4B" w:rsidTr="00997B08">
        <w:tc>
          <w:tcPr>
            <w:tcW w:w="4788" w:type="dxa"/>
            <w:shd w:val="clear" w:color="auto" w:fill="auto"/>
          </w:tcPr>
          <w:p w14:paraId="76994B36" w14:textId="77777777" w:rsidR="00954655" w:rsidRPr="00997B08" w:rsidRDefault="00954655" w:rsidP="00997B08">
            <w:pPr>
              <w:pStyle w:val="Texto"/>
              <w:spacing w:line="236" w:lineRule="exact"/>
              <w:ind w:firstLine="0"/>
              <w:rPr>
                <w:rFonts w:ascii="Verdana" w:hAnsi="Verdana"/>
                <w:sz w:val="16"/>
                <w:szCs w:val="16"/>
              </w:rPr>
            </w:pPr>
            <w:r w:rsidRPr="00997B08">
              <w:rPr>
                <w:rFonts w:ascii="Verdana" w:hAnsi="Verdana"/>
                <w:sz w:val="16"/>
                <w:szCs w:val="16"/>
              </w:rPr>
              <w:t xml:space="preserve">CONFEDERACIÓN NACIONAL DE TRANSPORTISTAS </w:t>
            </w:r>
            <w:r w:rsidRPr="00997B08">
              <w:rPr>
                <w:rFonts w:ascii="Verdana" w:hAnsi="Verdana"/>
                <w:sz w:val="16"/>
                <w:szCs w:val="16"/>
              </w:rPr>
              <w:lastRenderedPageBreak/>
              <w:t>MEXICANOS</w:t>
            </w:r>
          </w:p>
        </w:tc>
        <w:tc>
          <w:tcPr>
            <w:tcW w:w="4788" w:type="dxa"/>
            <w:shd w:val="clear" w:color="auto" w:fill="auto"/>
          </w:tcPr>
          <w:p w14:paraId="70258ED1" w14:textId="741DBD4C" w:rsidR="00954655" w:rsidRPr="00997B08" w:rsidRDefault="00954655" w:rsidP="00997B08">
            <w:pPr>
              <w:pStyle w:val="Texto"/>
              <w:spacing w:line="236" w:lineRule="exact"/>
              <w:ind w:firstLine="0"/>
              <w:rPr>
                <w:rFonts w:ascii="Verdana" w:hAnsi="Verdana"/>
                <w:sz w:val="16"/>
                <w:szCs w:val="16"/>
                <w:lang w:val="en-US"/>
              </w:rPr>
            </w:pPr>
            <w:r w:rsidRPr="00997B08">
              <w:rPr>
                <w:rFonts w:ascii="Verdana" w:hAnsi="Verdana"/>
                <w:sz w:val="16"/>
                <w:szCs w:val="16"/>
                <w:lang w:val="en-US"/>
              </w:rPr>
              <w:lastRenderedPageBreak/>
              <w:t>NATIONAL CONFEDERATION OF MEXICAN CARRIERS</w:t>
            </w:r>
          </w:p>
        </w:tc>
      </w:tr>
      <w:tr w:rsidR="00A55929" w:rsidRPr="00997B08" w14:paraId="27362AFD" w14:textId="6BE4C835" w:rsidTr="00997B08">
        <w:tc>
          <w:tcPr>
            <w:tcW w:w="4788" w:type="dxa"/>
            <w:shd w:val="clear" w:color="auto" w:fill="auto"/>
          </w:tcPr>
          <w:p w14:paraId="54143B5C" w14:textId="77777777" w:rsidR="00954655" w:rsidRPr="00997B08" w:rsidRDefault="00954655" w:rsidP="00997B08">
            <w:pPr>
              <w:pStyle w:val="ANOTACION"/>
              <w:spacing w:after="100" w:line="236" w:lineRule="exact"/>
              <w:rPr>
                <w:rFonts w:ascii="Verdana" w:hAnsi="Verdana"/>
                <w:sz w:val="16"/>
                <w:szCs w:val="16"/>
              </w:rPr>
            </w:pPr>
            <w:r w:rsidRPr="00997B08">
              <w:rPr>
                <w:rFonts w:ascii="Verdana" w:hAnsi="Verdana"/>
                <w:sz w:val="16"/>
                <w:szCs w:val="16"/>
              </w:rPr>
              <w:t>ÍNDICE</w:t>
            </w:r>
          </w:p>
        </w:tc>
        <w:tc>
          <w:tcPr>
            <w:tcW w:w="4788" w:type="dxa"/>
            <w:shd w:val="clear" w:color="auto" w:fill="auto"/>
          </w:tcPr>
          <w:p w14:paraId="42E182D4" w14:textId="33F408D7" w:rsidR="00954655" w:rsidRPr="00997B08" w:rsidRDefault="00954655" w:rsidP="00997B08">
            <w:pPr>
              <w:pStyle w:val="ANOTACION"/>
              <w:spacing w:after="100" w:line="236" w:lineRule="exact"/>
              <w:rPr>
                <w:rFonts w:ascii="Verdana" w:hAnsi="Verdana"/>
                <w:sz w:val="16"/>
                <w:szCs w:val="16"/>
                <w:lang w:val="en-US"/>
              </w:rPr>
            </w:pPr>
            <w:r w:rsidRPr="00997B08">
              <w:rPr>
                <w:rFonts w:ascii="Verdana" w:hAnsi="Verdana"/>
                <w:sz w:val="16"/>
                <w:szCs w:val="16"/>
                <w:lang w:val="en-US"/>
              </w:rPr>
              <w:t>INDEX</w:t>
            </w:r>
          </w:p>
        </w:tc>
      </w:tr>
      <w:tr w:rsidR="00A55929" w:rsidRPr="00997B08" w14:paraId="2085DA66" w14:textId="6064D64E" w:rsidTr="00997B08">
        <w:tc>
          <w:tcPr>
            <w:tcW w:w="4788" w:type="dxa"/>
            <w:shd w:val="clear" w:color="auto" w:fill="auto"/>
          </w:tcPr>
          <w:p w14:paraId="641BFB55" w14:textId="77777777" w:rsidR="00954655" w:rsidRPr="00997B08" w:rsidRDefault="00954655" w:rsidP="00997B08">
            <w:pPr>
              <w:pStyle w:val="Texto"/>
              <w:spacing w:after="100" w:line="236" w:lineRule="exact"/>
              <w:ind w:firstLine="0"/>
              <w:rPr>
                <w:rFonts w:ascii="Verdana" w:hAnsi="Verdana"/>
                <w:sz w:val="16"/>
                <w:szCs w:val="16"/>
              </w:rPr>
            </w:pPr>
            <w:r w:rsidRPr="00997B08">
              <w:rPr>
                <w:rFonts w:ascii="Verdana" w:hAnsi="Verdana"/>
                <w:b/>
                <w:sz w:val="16"/>
                <w:szCs w:val="16"/>
              </w:rPr>
              <w:t>1.</w:t>
            </w:r>
            <w:r w:rsidRPr="00997B08">
              <w:rPr>
                <w:rFonts w:ascii="Verdana" w:hAnsi="Verdana"/>
                <w:sz w:val="16"/>
                <w:szCs w:val="16"/>
              </w:rPr>
              <w:t xml:space="preserve"> Objetivo y campo de aplicación</w:t>
            </w:r>
          </w:p>
        </w:tc>
        <w:tc>
          <w:tcPr>
            <w:tcW w:w="4788" w:type="dxa"/>
            <w:shd w:val="clear" w:color="auto" w:fill="auto"/>
          </w:tcPr>
          <w:p w14:paraId="177E5FA1" w14:textId="3404003D" w:rsidR="00954655" w:rsidRPr="00997B08" w:rsidRDefault="00954655" w:rsidP="00997B08">
            <w:pPr>
              <w:pStyle w:val="Texto"/>
              <w:spacing w:after="100" w:line="236" w:lineRule="exact"/>
              <w:ind w:firstLine="0"/>
              <w:rPr>
                <w:rFonts w:ascii="Verdana" w:hAnsi="Verdana"/>
                <w:b/>
                <w:sz w:val="16"/>
                <w:szCs w:val="16"/>
                <w:lang w:val="en-US"/>
              </w:rPr>
            </w:pPr>
            <w:r w:rsidRPr="00997B08">
              <w:rPr>
                <w:rFonts w:ascii="Verdana" w:hAnsi="Verdana"/>
                <w:b/>
                <w:sz w:val="16"/>
                <w:szCs w:val="16"/>
                <w:lang w:val="en-US"/>
              </w:rPr>
              <w:t xml:space="preserve">1. </w:t>
            </w:r>
            <w:r w:rsidRPr="00997B08">
              <w:rPr>
                <w:rFonts w:ascii="Verdana" w:hAnsi="Verdana"/>
                <w:sz w:val="16"/>
                <w:szCs w:val="16"/>
                <w:lang w:val="en-US"/>
              </w:rPr>
              <w:t>Purpose and field of application</w:t>
            </w:r>
          </w:p>
        </w:tc>
      </w:tr>
      <w:tr w:rsidR="00954655" w:rsidRPr="00997B08" w14:paraId="2207CC2B" w14:textId="66276F8A" w:rsidTr="00997B08">
        <w:tc>
          <w:tcPr>
            <w:tcW w:w="4788" w:type="dxa"/>
            <w:shd w:val="clear" w:color="auto" w:fill="auto"/>
          </w:tcPr>
          <w:p w14:paraId="4A1851D2" w14:textId="77777777" w:rsidR="00954655" w:rsidRPr="00997B08" w:rsidRDefault="00954655" w:rsidP="00997B08">
            <w:pPr>
              <w:pStyle w:val="Texto"/>
              <w:spacing w:after="100" w:line="236" w:lineRule="exact"/>
              <w:ind w:firstLine="0"/>
              <w:rPr>
                <w:rFonts w:ascii="Verdana" w:hAnsi="Verdana"/>
                <w:sz w:val="16"/>
                <w:szCs w:val="16"/>
              </w:rPr>
            </w:pPr>
            <w:r w:rsidRPr="00997B08">
              <w:rPr>
                <w:rFonts w:ascii="Verdana" w:hAnsi="Verdana"/>
                <w:b/>
                <w:sz w:val="16"/>
                <w:szCs w:val="16"/>
              </w:rPr>
              <w:t>2.</w:t>
            </w:r>
            <w:r w:rsidRPr="00997B08">
              <w:rPr>
                <w:rFonts w:ascii="Verdana" w:hAnsi="Verdana"/>
                <w:sz w:val="16"/>
                <w:szCs w:val="16"/>
              </w:rPr>
              <w:t xml:space="preserve"> Referencias</w:t>
            </w:r>
          </w:p>
        </w:tc>
        <w:tc>
          <w:tcPr>
            <w:tcW w:w="4788" w:type="dxa"/>
            <w:shd w:val="clear" w:color="auto" w:fill="auto"/>
          </w:tcPr>
          <w:p w14:paraId="11EEE8FD" w14:textId="1889FFBA" w:rsidR="00954655" w:rsidRPr="00997B08" w:rsidRDefault="00954655" w:rsidP="00997B08">
            <w:pPr>
              <w:pStyle w:val="Texto"/>
              <w:spacing w:after="100" w:line="236" w:lineRule="exact"/>
              <w:ind w:firstLine="0"/>
              <w:rPr>
                <w:rFonts w:ascii="Verdana" w:hAnsi="Verdana"/>
                <w:b/>
                <w:sz w:val="16"/>
                <w:szCs w:val="16"/>
                <w:lang w:val="en-US"/>
              </w:rPr>
            </w:pPr>
            <w:r w:rsidRPr="00997B08">
              <w:rPr>
                <w:rFonts w:ascii="Verdana" w:hAnsi="Verdana"/>
                <w:b/>
                <w:sz w:val="16"/>
                <w:szCs w:val="16"/>
                <w:lang w:val="en-US"/>
              </w:rPr>
              <w:t xml:space="preserve">2. </w:t>
            </w:r>
            <w:r w:rsidRPr="00997B08">
              <w:rPr>
                <w:rFonts w:ascii="Verdana" w:hAnsi="Verdana"/>
                <w:sz w:val="16"/>
                <w:szCs w:val="16"/>
                <w:lang w:val="en-US"/>
              </w:rPr>
              <w:t>References</w:t>
            </w:r>
          </w:p>
        </w:tc>
      </w:tr>
      <w:tr w:rsidR="00954655" w:rsidRPr="00997B08" w14:paraId="787FF3C2" w14:textId="156CDBF3" w:rsidTr="00997B08">
        <w:tc>
          <w:tcPr>
            <w:tcW w:w="4788" w:type="dxa"/>
            <w:shd w:val="clear" w:color="auto" w:fill="auto"/>
          </w:tcPr>
          <w:p w14:paraId="20305029" w14:textId="77777777" w:rsidR="00954655" w:rsidRPr="00997B08" w:rsidRDefault="00954655" w:rsidP="00997B08">
            <w:pPr>
              <w:pStyle w:val="Texto"/>
              <w:spacing w:after="100" w:line="236" w:lineRule="exact"/>
              <w:ind w:firstLine="0"/>
              <w:rPr>
                <w:rFonts w:ascii="Verdana" w:hAnsi="Verdana"/>
                <w:sz w:val="16"/>
                <w:szCs w:val="16"/>
              </w:rPr>
            </w:pPr>
            <w:r w:rsidRPr="00997B08">
              <w:rPr>
                <w:rFonts w:ascii="Verdana" w:hAnsi="Verdana"/>
                <w:b/>
                <w:sz w:val="16"/>
                <w:szCs w:val="16"/>
              </w:rPr>
              <w:t>3.</w:t>
            </w:r>
            <w:r w:rsidRPr="00997B08">
              <w:rPr>
                <w:rFonts w:ascii="Verdana" w:hAnsi="Verdana"/>
                <w:sz w:val="16"/>
                <w:szCs w:val="16"/>
              </w:rPr>
              <w:t xml:space="preserve"> Definiciones</w:t>
            </w:r>
          </w:p>
        </w:tc>
        <w:tc>
          <w:tcPr>
            <w:tcW w:w="4788" w:type="dxa"/>
            <w:shd w:val="clear" w:color="auto" w:fill="auto"/>
          </w:tcPr>
          <w:p w14:paraId="0C3EA8EF" w14:textId="012434B4" w:rsidR="00954655" w:rsidRPr="00997B08" w:rsidRDefault="00954655" w:rsidP="00997B08">
            <w:pPr>
              <w:pStyle w:val="Texto"/>
              <w:spacing w:after="100" w:line="236" w:lineRule="exact"/>
              <w:ind w:firstLine="0"/>
              <w:rPr>
                <w:rFonts w:ascii="Verdana" w:hAnsi="Verdana"/>
                <w:b/>
                <w:sz w:val="16"/>
                <w:szCs w:val="16"/>
                <w:lang w:val="en-US"/>
              </w:rPr>
            </w:pPr>
            <w:r w:rsidRPr="00997B08">
              <w:rPr>
                <w:rFonts w:ascii="Verdana" w:hAnsi="Verdana"/>
                <w:b/>
                <w:sz w:val="16"/>
                <w:szCs w:val="16"/>
                <w:lang w:val="en-US"/>
              </w:rPr>
              <w:t xml:space="preserve">3. </w:t>
            </w:r>
            <w:r w:rsidRPr="00997B08">
              <w:rPr>
                <w:rFonts w:ascii="Verdana" w:hAnsi="Verdana"/>
                <w:sz w:val="16"/>
                <w:szCs w:val="16"/>
                <w:lang w:val="en-US"/>
              </w:rPr>
              <w:t>Definitions</w:t>
            </w:r>
          </w:p>
        </w:tc>
      </w:tr>
      <w:tr w:rsidR="00954655" w:rsidRPr="00997B08" w14:paraId="148001FF" w14:textId="5AE3A061" w:rsidTr="00997B08">
        <w:tc>
          <w:tcPr>
            <w:tcW w:w="4788" w:type="dxa"/>
            <w:shd w:val="clear" w:color="auto" w:fill="auto"/>
          </w:tcPr>
          <w:p w14:paraId="5FB74286" w14:textId="77777777" w:rsidR="00954655" w:rsidRPr="00997B08" w:rsidRDefault="00954655" w:rsidP="00997B08">
            <w:pPr>
              <w:pStyle w:val="Texto"/>
              <w:spacing w:after="100" w:line="236" w:lineRule="exact"/>
              <w:ind w:firstLine="0"/>
              <w:rPr>
                <w:rFonts w:ascii="Verdana" w:hAnsi="Verdana"/>
                <w:sz w:val="16"/>
                <w:szCs w:val="16"/>
              </w:rPr>
            </w:pPr>
            <w:r w:rsidRPr="00997B08">
              <w:rPr>
                <w:rFonts w:ascii="Verdana" w:hAnsi="Verdana"/>
                <w:b/>
                <w:sz w:val="16"/>
                <w:szCs w:val="16"/>
              </w:rPr>
              <w:t>4.</w:t>
            </w:r>
            <w:r w:rsidRPr="00997B08">
              <w:rPr>
                <w:rFonts w:ascii="Verdana" w:hAnsi="Verdana"/>
                <w:sz w:val="16"/>
                <w:szCs w:val="16"/>
              </w:rPr>
              <w:t xml:space="preserve"> Especificaciones</w:t>
            </w:r>
          </w:p>
        </w:tc>
        <w:tc>
          <w:tcPr>
            <w:tcW w:w="4788" w:type="dxa"/>
            <w:shd w:val="clear" w:color="auto" w:fill="auto"/>
          </w:tcPr>
          <w:p w14:paraId="698C94FC" w14:textId="65067E5B" w:rsidR="00954655" w:rsidRPr="00997B08" w:rsidRDefault="00954655" w:rsidP="00997B08">
            <w:pPr>
              <w:pStyle w:val="Texto"/>
              <w:spacing w:after="100" w:line="236" w:lineRule="exact"/>
              <w:ind w:firstLine="0"/>
              <w:rPr>
                <w:rFonts w:ascii="Verdana" w:hAnsi="Verdana"/>
                <w:b/>
                <w:sz w:val="16"/>
                <w:szCs w:val="16"/>
                <w:lang w:val="en-US"/>
              </w:rPr>
            </w:pPr>
            <w:r w:rsidRPr="00997B08">
              <w:rPr>
                <w:rFonts w:ascii="Verdana" w:hAnsi="Verdana"/>
                <w:b/>
                <w:sz w:val="16"/>
                <w:szCs w:val="16"/>
                <w:lang w:val="en-US"/>
              </w:rPr>
              <w:t xml:space="preserve">4. </w:t>
            </w:r>
            <w:r w:rsidRPr="00997B08">
              <w:rPr>
                <w:rFonts w:ascii="Verdana" w:hAnsi="Verdana"/>
                <w:sz w:val="16"/>
                <w:szCs w:val="16"/>
                <w:lang w:val="en-US"/>
              </w:rPr>
              <w:t>Specifications</w:t>
            </w:r>
          </w:p>
        </w:tc>
      </w:tr>
      <w:tr w:rsidR="00954655" w:rsidRPr="00997B08" w14:paraId="66ABF11F" w14:textId="513C6907" w:rsidTr="00997B08">
        <w:tc>
          <w:tcPr>
            <w:tcW w:w="4788" w:type="dxa"/>
            <w:shd w:val="clear" w:color="auto" w:fill="auto"/>
          </w:tcPr>
          <w:p w14:paraId="0DD95C05" w14:textId="77777777" w:rsidR="00954655" w:rsidRPr="00997B08" w:rsidRDefault="00954655" w:rsidP="00997B08">
            <w:pPr>
              <w:pStyle w:val="Texto"/>
              <w:spacing w:after="100" w:line="236" w:lineRule="exact"/>
              <w:ind w:firstLine="0"/>
              <w:rPr>
                <w:rFonts w:ascii="Verdana" w:hAnsi="Verdana"/>
                <w:sz w:val="16"/>
                <w:szCs w:val="16"/>
              </w:rPr>
            </w:pPr>
            <w:r w:rsidRPr="00997B08">
              <w:rPr>
                <w:rFonts w:ascii="Verdana" w:hAnsi="Verdana"/>
                <w:b/>
                <w:sz w:val="16"/>
                <w:szCs w:val="16"/>
              </w:rPr>
              <w:t>5.</w:t>
            </w:r>
            <w:r w:rsidRPr="00997B08">
              <w:rPr>
                <w:rFonts w:ascii="Verdana" w:hAnsi="Verdana"/>
                <w:sz w:val="16"/>
                <w:szCs w:val="16"/>
              </w:rPr>
              <w:t xml:space="preserve"> Métodos de prueba</w:t>
            </w:r>
          </w:p>
        </w:tc>
        <w:tc>
          <w:tcPr>
            <w:tcW w:w="4788" w:type="dxa"/>
            <w:shd w:val="clear" w:color="auto" w:fill="auto"/>
          </w:tcPr>
          <w:p w14:paraId="15961773" w14:textId="452A6644" w:rsidR="00954655" w:rsidRPr="00997B08" w:rsidRDefault="00954655" w:rsidP="00997B08">
            <w:pPr>
              <w:pStyle w:val="Texto"/>
              <w:spacing w:after="100" w:line="236" w:lineRule="exact"/>
              <w:ind w:firstLine="0"/>
              <w:rPr>
                <w:rFonts w:ascii="Verdana" w:hAnsi="Verdana"/>
                <w:b/>
                <w:sz w:val="16"/>
                <w:szCs w:val="16"/>
                <w:lang w:val="en-US"/>
              </w:rPr>
            </w:pPr>
            <w:r w:rsidRPr="00997B08">
              <w:rPr>
                <w:rFonts w:ascii="Verdana" w:hAnsi="Verdana"/>
                <w:b/>
                <w:sz w:val="16"/>
                <w:szCs w:val="16"/>
                <w:lang w:val="en-US"/>
              </w:rPr>
              <w:t xml:space="preserve">5. </w:t>
            </w:r>
            <w:r w:rsidRPr="00997B08">
              <w:rPr>
                <w:rFonts w:ascii="Verdana" w:hAnsi="Verdana"/>
                <w:sz w:val="16"/>
                <w:szCs w:val="16"/>
                <w:lang w:val="en-US"/>
              </w:rPr>
              <w:t>Test methods</w:t>
            </w:r>
          </w:p>
        </w:tc>
      </w:tr>
      <w:tr w:rsidR="00954655" w:rsidRPr="00997B08" w14:paraId="6C0CAFBC" w14:textId="3A0E4B74" w:rsidTr="00997B08">
        <w:tc>
          <w:tcPr>
            <w:tcW w:w="4788" w:type="dxa"/>
            <w:shd w:val="clear" w:color="auto" w:fill="auto"/>
          </w:tcPr>
          <w:p w14:paraId="6D4E3323" w14:textId="77777777" w:rsidR="00954655" w:rsidRPr="00997B08" w:rsidRDefault="00954655" w:rsidP="00997B08">
            <w:pPr>
              <w:pStyle w:val="Texto"/>
              <w:spacing w:after="100" w:line="236" w:lineRule="exact"/>
              <w:ind w:firstLine="0"/>
              <w:rPr>
                <w:rFonts w:ascii="Verdana" w:hAnsi="Verdana"/>
                <w:sz w:val="16"/>
                <w:szCs w:val="16"/>
              </w:rPr>
            </w:pPr>
            <w:r w:rsidRPr="00997B08">
              <w:rPr>
                <w:rFonts w:ascii="Verdana" w:hAnsi="Verdana"/>
                <w:b/>
                <w:sz w:val="16"/>
                <w:szCs w:val="16"/>
              </w:rPr>
              <w:t>6.</w:t>
            </w:r>
            <w:r w:rsidRPr="00997B08">
              <w:rPr>
                <w:rFonts w:ascii="Verdana" w:hAnsi="Verdana"/>
                <w:sz w:val="16"/>
                <w:szCs w:val="16"/>
              </w:rPr>
              <w:t xml:space="preserve"> Información de especificaciones técnicas</w:t>
            </w:r>
          </w:p>
        </w:tc>
        <w:tc>
          <w:tcPr>
            <w:tcW w:w="4788" w:type="dxa"/>
            <w:shd w:val="clear" w:color="auto" w:fill="auto"/>
          </w:tcPr>
          <w:p w14:paraId="51716F37" w14:textId="06A211A7" w:rsidR="00954655" w:rsidRPr="00997B08" w:rsidRDefault="00954655" w:rsidP="00997B08">
            <w:pPr>
              <w:pStyle w:val="Texto"/>
              <w:spacing w:after="100" w:line="236" w:lineRule="exact"/>
              <w:ind w:firstLine="0"/>
              <w:rPr>
                <w:rFonts w:ascii="Verdana" w:hAnsi="Verdana"/>
                <w:b/>
                <w:sz w:val="16"/>
                <w:szCs w:val="16"/>
                <w:lang w:val="en-US"/>
              </w:rPr>
            </w:pPr>
            <w:r w:rsidRPr="00997B08">
              <w:rPr>
                <w:rFonts w:ascii="Verdana" w:hAnsi="Verdana"/>
                <w:b/>
                <w:sz w:val="16"/>
                <w:szCs w:val="16"/>
                <w:lang w:val="en-US"/>
              </w:rPr>
              <w:t xml:space="preserve">6. </w:t>
            </w:r>
            <w:r w:rsidRPr="00997B08">
              <w:rPr>
                <w:rFonts w:ascii="Verdana" w:hAnsi="Verdana"/>
                <w:sz w:val="16"/>
                <w:szCs w:val="16"/>
                <w:lang w:val="en-US"/>
              </w:rPr>
              <w:t>Technical specification information</w:t>
            </w:r>
          </w:p>
        </w:tc>
      </w:tr>
      <w:tr w:rsidR="00954655" w:rsidRPr="00997B08" w14:paraId="59E7E1B2" w14:textId="07C4752A" w:rsidTr="00997B08">
        <w:tc>
          <w:tcPr>
            <w:tcW w:w="4788" w:type="dxa"/>
            <w:shd w:val="clear" w:color="auto" w:fill="auto"/>
          </w:tcPr>
          <w:p w14:paraId="3DBEC066" w14:textId="77777777" w:rsidR="00954655" w:rsidRPr="00997B08" w:rsidRDefault="00954655" w:rsidP="00997B08">
            <w:pPr>
              <w:pStyle w:val="Texto"/>
              <w:spacing w:after="100" w:line="236" w:lineRule="exact"/>
              <w:ind w:firstLine="0"/>
              <w:rPr>
                <w:rFonts w:ascii="Verdana" w:hAnsi="Verdana"/>
                <w:sz w:val="16"/>
                <w:szCs w:val="16"/>
              </w:rPr>
            </w:pPr>
            <w:r w:rsidRPr="00997B08">
              <w:rPr>
                <w:rFonts w:ascii="Verdana" w:hAnsi="Verdana"/>
                <w:b/>
                <w:sz w:val="16"/>
                <w:szCs w:val="16"/>
              </w:rPr>
              <w:t>7.</w:t>
            </w:r>
            <w:r w:rsidRPr="00997B08">
              <w:rPr>
                <w:rFonts w:ascii="Verdana" w:hAnsi="Verdana"/>
                <w:sz w:val="16"/>
                <w:szCs w:val="16"/>
              </w:rPr>
              <w:t xml:space="preserve"> Procedimiento de evaluación de la conformidad</w:t>
            </w:r>
          </w:p>
        </w:tc>
        <w:tc>
          <w:tcPr>
            <w:tcW w:w="4788" w:type="dxa"/>
            <w:shd w:val="clear" w:color="auto" w:fill="auto"/>
          </w:tcPr>
          <w:p w14:paraId="16CF7A1E" w14:textId="3459234A" w:rsidR="00954655" w:rsidRPr="00D74605" w:rsidRDefault="00954655" w:rsidP="00997B08">
            <w:pPr>
              <w:pStyle w:val="Texto"/>
              <w:spacing w:after="100" w:line="236" w:lineRule="exact"/>
              <w:ind w:firstLine="0"/>
              <w:rPr>
                <w:rFonts w:ascii="Verdana" w:hAnsi="Verdana"/>
                <w:bCs/>
                <w:sz w:val="16"/>
                <w:szCs w:val="16"/>
                <w:lang w:val="en-US"/>
              </w:rPr>
            </w:pPr>
            <w:r w:rsidRPr="00D74605">
              <w:rPr>
                <w:rFonts w:ascii="Verdana" w:hAnsi="Verdana"/>
                <w:b/>
                <w:sz w:val="16"/>
                <w:szCs w:val="16"/>
                <w:lang w:val="en-US"/>
              </w:rPr>
              <w:t>7.</w:t>
            </w:r>
            <w:r w:rsidRPr="00D74605">
              <w:rPr>
                <w:rFonts w:ascii="Verdana" w:hAnsi="Verdana"/>
                <w:bCs/>
                <w:sz w:val="16"/>
                <w:szCs w:val="16"/>
                <w:lang w:val="en-US"/>
              </w:rPr>
              <w:t xml:space="preserve"> </w:t>
            </w:r>
            <w:r w:rsidR="00D74605" w:rsidRPr="00D74605">
              <w:rPr>
                <w:rFonts w:ascii="Verdana" w:hAnsi="Verdana"/>
                <w:bCs/>
                <w:sz w:val="16"/>
                <w:szCs w:val="16"/>
                <w:lang w:val="en-US"/>
              </w:rPr>
              <w:t>Procedure for the evaluation of conformity</w:t>
            </w:r>
            <w:r w:rsidR="00D74605">
              <w:rPr>
                <w:rFonts w:ascii="Verdana" w:hAnsi="Verdana"/>
                <w:bCs/>
                <w:sz w:val="16"/>
                <w:szCs w:val="16"/>
                <w:lang w:val="en-US"/>
              </w:rPr>
              <w:t xml:space="preserve"> (PEC)</w:t>
            </w:r>
          </w:p>
        </w:tc>
      </w:tr>
      <w:tr w:rsidR="00954655" w:rsidRPr="00997B08" w14:paraId="7CDD256C" w14:textId="308C8AAB" w:rsidTr="00997B08">
        <w:tc>
          <w:tcPr>
            <w:tcW w:w="4788" w:type="dxa"/>
            <w:shd w:val="clear" w:color="auto" w:fill="auto"/>
          </w:tcPr>
          <w:p w14:paraId="2FCA3EEF"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b/>
                <w:sz w:val="16"/>
                <w:szCs w:val="16"/>
              </w:rPr>
              <w:t>8.</w:t>
            </w:r>
            <w:r w:rsidRPr="00997B08">
              <w:rPr>
                <w:rFonts w:ascii="Verdana" w:hAnsi="Verdana"/>
                <w:sz w:val="16"/>
                <w:szCs w:val="16"/>
              </w:rPr>
              <w:t xml:space="preserve"> Sanciones</w:t>
            </w:r>
          </w:p>
        </w:tc>
        <w:tc>
          <w:tcPr>
            <w:tcW w:w="4788" w:type="dxa"/>
            <w:shd w:val="clear" w:color="auto" w:fill="auto"/>
          </w:tcPr>
          <w:p w14:paraId="1AB09DB0" w14:textId="4D279AA8" w:rsidR="00954655" w:rsidRPr="00D74605" w:rsidRDefault="00954655" w:rsidP="00997B08">
            <w:pPr>
              <w:pStyle w:val="Texto"/>
              <w:spacing w:after="100" w:line="240" w:lineRule="exact"/>
              <w:ind w:firstLine="0"/>
              <w:rPr>
                <w:rFonts w:ascii="Verdana" w:hAnsi="Verdana"/>
                <w:b/>
                <w:i/>
                <w:iCs/>
                <w:sz w:val="16"/>
                <w:szCs w:val="16"/>
                <w:lang w:val="en-US"/>
              </w:rPr>
            </w:pPr>
            <w:r w:rsidRPr="00D74605">
              <w:rPr>
                <w:rFonts w:ascii="Verdana" w:hAnsi="Verdana"/>
                <w:b/>
                <w:i/>
                <w:iCs/>
                <w:sz w:val="16"/>
                <w:szCs w:val="16"/>
                <w:lang w:val="en-US"/>
              </w:rPr>
              <w:t xml:space="preserve">8. </w:t>
            </w:r>
            <w:r w:rsidR="00D74605">
              <w:rPr>
                <w:rFonts w:ascii="Verdana" w:hAnsi="Verdana"/>
                <w:sz w:val="16"/>
                <w:szCs w:val="16"/>
                <w:lang w:val="en-US"/>
              </w:rPr>
              <w:t xml:space="preserve">Sanctions </w:t>
            </w:r>
          </w:p>
        </w:tc>
      </w:tr>
      <w:tr w:rsidR="00954655" w:rsidRPr="00997B08" w14:paraId="300138C1" w14:textId="049E1B12" w:rsidTr="00997B08">
        <w:tc>
          <w:tcPr>
            <w:tcW w:w="4788" w:type="dxa"/>
            <w:shd w:val="clear" w:color="auto" w:fill="auto"/>
          </w:tcPr>
          <w:p w14:paraId="4AF18ED4"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rPr>
              <w:t>9.</w:t>
            </w:r>
            <w:r w:rsidRPr="00997B08">
              <w:rPr>
                <w:rFonts w:ascii="Verdana" w:hAnsi="Verdana"/>
                <w:sz w:val="16"/>
                <w:szCs w:val="16"/>
              </w:rPr>
              <w:t xml:space="preserve"> Vigilancia</w:t>
            </w:r>
          </w:p>
        </w:tc>
        <w:tc>
          <w:tcPr>
            <w:tcW w:w="4788" w:type="dxa"/>
            <w:shd w:val="clear" w:color="auto" w:fill="auto"/>
          </w:tcPr>
          <w:p w14:paraId="40812282" w14:textId="56D13079"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9. </w:t>
            </w:r>
            <w:r w:rsidR="00D74605">
              <w:rPr>
                <w:rFonts w:ascii="Verdana" w:hAnsi="Verdana"/>
                <w:sz w:val="16"/>
                <w:szCs w:val="16"/>
                <w:lang w:val="en-US"/>
              </w:rPr>
              <w:t>Oversight</w:t>
            </w:r>
          </w:p>
        </w:tc>
      </w:tr>
      <w:tr w:rsidR="00954655" w:rsidRPr="00997B08" w14:paraId="077F3E24" w14:textId="3515AC12" w:rsidTr="00997B08">
        <w:tc>
          <w:tcPr>
            <w:tcW w:w="4788" w:type="dxa"/>
            <w:shd w:val="clear" w:color="auto" w:fill="auto"/>
          </w:tcPr>
          <w:p w14:paraId="39EB0082"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rPr>
              <w:t>10.</w:t>
            </w:r>
            <w:r w:rsidRPr="00997B08">
              <w:rPr>
                <w:rFonts w:ascii="Verdana" w:hAnsi="Verdana"/>
                <w:sz w:val="16"/>
                <w:szCs w:val="16"/>
              </w:rPr>
              <w:t xml:space="preserve"> Concordancia con normas internacionales</w:t>
            </w:r>
          </w:p>
        </w:tc>
        <w:tc>
          <w:tcPr>
            <w:tcW w:w="4788" w:type="dxa"/>
            <w:shd w:val="clear" w:color="auto" w:fill="auto"/>
          </w:tcPr>
          <w:p w14:paraId="1B76F606" w14:textId="3F9CDF3B"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10. </w:t>
            </w:r>
            <w:r w:rsidRPr="00997B08">
              <w:rPr>
                <w:rFonts w:ascii="Verdana" w:hAnsi="Verdana"/>
                <w:sz w:val="16"/>
                <w:szCs w:val="16"/>
                <w:lang w:val="en-US"/>
              </w:rPr>
              <w:t>Concordance with international standards</w:t>
            </w:r>
          </w:p>
        </w:tc>
      </w:tr>
      <w:tr w:rsidR="00954655" w:rsidRPr="00997B08" w14:paraId="372051AE" w14:textId="3DC90298" w:rsidTr="00997B08">
        <w:tc>
          <w:tcPr>
            <w:tcW w:w="4788" w:type="dxa"/>
            <w:shd w:val="clear" w:color="auto" w:fill="auto"/>
          </w:tcPr>
          <w:p w14:paraId="377FA66C"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rPr>
              <w:t>11.</w:t>
            </w:r>
            <w:r w:rsidRPr="00997B08">
              <w:rPr>
                <w:rFonts w:ascii="Verdana" w:hAnsi="Verdana"/>
                <w:sz w:val="16"/>
                <w:szCs w:val="16"/>
              </w:rPr>
              <w:t xml:space="preserve"> Vigencia</w:t>
            </w:r>
          </w:p>
        </w:tc>
        <w:tc>
          <w:tcPr>
            <w:tcW w:w="4788" w:type="dxa"/>
            <w:shd w:val="clear" w:color="auto" w:fill="auto"/>
          </w:tcPr>
          <w:p w14:paraId="637566D2" w14:textId="002CB64D"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11. </w:t>
            </w:r>
            <w:r w:rsidRPr="00997B08">
              <w:rPr>
                <w:rFonts w:ascii="Verdana" w:hAnsi="Verdana"/>
                <w:sz w:val="16"/>
                <w:szCs w:val="16"/>
                <w:lang w:val="en-US"/>
              </w:rPr>
              <w:t>Validity</w:t>
            </w:r>
          </w:p>
        </w:tc>
      </w:tr>
      <w:tr w:rsidR="00954655" w:rsidRPr="00997B08" w14:paraId="50E129AA" w14:textId="29F66BD2" w:rsidTr="00997B08">
        <w:tc>
          <w:tcPr>
            <w:tcW w:w="4788" w:type="dxa"/>
            <w:shd w:val="clear" w:color="auto" w:fill="auto"/>
          </w:tcPr>
          <w:p w14:paraId="6DEA4EE2"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rPr>
              <w:t>12.</w:t>
            </w:r>
            <w:r w:rsidRPr="00997B08">
              <w:rPr>
                <w:rFonts w:ascii="Verdana" w:hAnsi="Verdana"/>
                <w:sz w:val="16"/>
                <w:szCs w:val="16"/>
              </w:rPr>
              <w:t xml:space="preserve"> Bibliografía</w:t>
            </w:r>
          </w:p>
        </w:tc>
        <w:tc>
          <w:tcPr>
            <w:tcW w:w="4788" w:type="dxa"/>
            <w:shd w:val="clear" w:color="auto" w:fill="auto"/>
          </w:tcPr>
          <w:p w14:paraId="6D930F7C" w14:textId="4E5A4F9C"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12. </w:t>
            </w:r>
            <w:r w:rsidRPr="00997B08">
              <w:rPr>
                <w:rFonts w:ascii="Verdana" w:hAnsi="Verdana"/>
                <w:sz w:val="16"/>
                <w:szCs w:val="16"/>
                <w:lang w:val="en-US"/>
              </w:rPr>
              <w:t>Bibliography</w:t>
            </w:r>
          </w:p>
        </w:tc>
      </w:tr>
      <w:tr w:rsidR="00954655" w:rsidRPr="00997B08" w14:paraId="7B6A5782" w14:textId="3DC5EABA" w:rsidTr="00997B08">
        <w:tc>
          <w:tcPr>
            <w:tcW w:w="4788" w:type="dxa"/>
            <w:shd w:val="clear" w:color="auto" w:fill="auto"/>
          </w:tcPr>
          <w:p w14:paraId="69083872"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rPr>
              <w:t>13.</w:t>
            </w:r>
            <w:r w:rsidRPr="00997B08">
              <w:rPr>
                <w:rFonts w:ascii="Verdana" w:hAnsi="Verdana"/>
                <w:sz w:val="16"/>
                <w:szCs w:val="16"/>
              </w:rPr>
              <w:t xml:space="preserve"> Transitorios</w:t>
            </w:r>
          </w:p>
        </w:tc>
        <w:tc>
          <w:tcPr>
            <w:tcW w:w="4788" w:type="dxa"/>
            <w:shd w:val="clear" w:color="auto" w:fill="auto"/>
          </w:tcPr>
          <w:p w14:paraId="6CCAC3F3" w14:textId="1F054D56"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13. </w:t>
            </w:r>
            <w:r w:rsidR="00D74605">
              <w:rPr>
                <w:rFonts w:ascii="Verdana" w:hAnsi="Verdana"/>
                <w:sz w:val="16"/>
                <w:szCs w:val="16"/>
                <w:lang w:val="en-US"/>
              </w:rPr>
              <w:t>Transitional Articles</w:t>
            </w:r>
          </w:p>
        </w:tc>
      </w:tr>
      <w:tr w:rsidR="00A55929" w:rsidRPr="00997B08" w14:paraId="1B103E43" w14:textId="39CC2E13" w:rsidTr="00997B08">
        <w:tc>
          <w:tcPr>
            <w:tcW w:w="4788" w:type="dxa"/>
            <w:shd w:val="clear" w:color="auto" w:fill="auto"/>
          </w:tcPr>
          <w:p w14:paraId="39AC1E39"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1. Objetivo y campo de aplicación</w:t>
            </w:r>
          </w:p>
        </w:tc>
        <w:tc>
          <w:tcPr>
            <w:tcW w:w="4788" w:type="dxa"/>
            <w:shd w:val="clear" w:color="auto" w:fill="auto"/>
          </w:tcPr>
          <w:p w14:paraId="69105ED9" w14:textId="7AA1F4D3"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1. Purpose and field of application</w:t>
            </w:r>
          </w:p>
        </w:tc>
      </w:tr>
      <w:tr w:rsidR="00A55929" w:rsidRPr="00997B08" w14:paraId="52009ABA" w14:textId="3413A3C4" w:rsidTr="00997B08">
        <w:tc>
          <w:tcPr>
            <w:tcW w:w="4788" w:type="dxa"/>
            <w:shd w:val="clear" w:color="auto" w:fill="auto"/>
          </w:tcPr>
          <w:p w14:paraId="593143BD"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1.1</w:t>
            </w:r>
            <w:r w:rsidRPr="00997B08">
              <w:rPr>
                <w:rFonts w:ascii="Verdana" w:hAnsi="Verdana"/>
                <w:sz w:val="16"/>
                <w:szCs w:val="16"/>
                <w:lang w:val="es-ES_tradnl"/>
              </w:rPr>
              <w:t xml:space="preserve"> La presente Norma Oficial Mexicana (NOM), establece las especificaciones mínimas de seguridad y de operación que deben cumplir los remolques, semirremolques y convertidores nuevos o usados que se incorporen al territorio de los Estados Unidos Mexicanos y es aplicable a los fabricantes e importadores de remolques y/o semirremolques y/o convertidores a partir de su entrada en vigor.</w:t>
            </w:r>
          </w:p>
        </w:tc>
        <w:tc>
          <w:tcPr>
            <w:tcW w:w="4788" w:type="dxa"/>
            <w:shd w:val="clear" w:color="auto" w:fill="auto"/>
          </w:tcPr>
          <w:p w14:paraId="707E767C" w14:textId="323A440E"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1.1 </w:t>
            </w:r>
            <w:r w:rsidRPr="00997B08">
              <w:rPr>
                <w:rFonts w:ascii="Verdana" w:hAnsi="Verdana"/>
                <w:sz w:val="16"/>
                <w:szCs w:val="16"/>
                <w:lang w:val="en-US"/>
              </w:rPr>
              <w:t>This Official Mexican Standard (NOM), establishes the minimum safety and operation specifications that must be met by new or used trailers, semi-trailers and converters that are incorporated into the territory of the United Mexican States and is applicable to manufacturers and importers of trailers and/or semi-trailers and/or converters from its entry into force.</w:t>
            </w:r>
          </w:p>
        </w:tc>
      </w:tr>
      <w:tr w:rsidR="00A55929" w:rsidRPr="00997B08" w14:paraId="3F15867B" w14:textId="3E945C8C" w:rsidTr="00997B08">
        <w:tc>
          <w:tcPr>
            <w:tcW w:w="4788" w:type="dxa"/>
            <w:shd w:val="clear" w:color="auto" w:fill="auto"/>
          </w:tcPr>
          <w:p w14:paraId="7C3CAF14" w14:textId="77777777" w:rsidR="00954655" w:rsidRPr="00997B08" w:rsidRDefault="00954655" w:rsidP="00997B08">
            <w:pPr>
              <w:pStyle w:val="Texto"/>
              <w:spacing w:after="100" w:line="244" w:lineRule="exact"/>
              <w:ind w:firstLine="0"/>
              <w:rPr>
                <w:rFonts w:ascii="Verdana" w:hAnsi="Verdana"/>
                <w:sz w:val="16"/>
                <w:szCs w:val="16"/>
                <w:lang w:val="es-ES_tradnl"/>
              </w:rPr>
            </w:pPr>
            <w:r w:rsidRPr="00997B08">
              <w:rPr>
                <w:rFonts w:ascii="Verdana" w:hAnsi="Verdana"/>
                <w:b/>
                <w:sz w:val="16"/>
                <w:szCs w:val="16"/>
                <w:lang w:val="es-ES_tradnl"/>
              </w:rPr>
              <w:t xml:space="preserve">1.2 </w:t>
            </w:r>
            <w:r w:rsidRPr="00997B08">
              <w:rPr>
                <w:rFonts w:ascii="Verdana" w:hAnsi="Verdana"/>
                <w:sz w:val="16"/>
                <w:szCs w:val="16"/>
                <w:lang w:val="es-ES_tradnl"/>
              </w:rPr>
              <w:t xml:space="preserve">La Norma Oficial Mexicana es aplicable a los remolques y semirremolques con peso bruto vehicular de diseño superior a 14 000 kg, así como a los convertidores con peso bruto vehicular de diseño </w:t>
            </w:r>
            <w:proofErr w:type="gramStart"/>
            <w:r w:rsidRPr="00997B08">
              <w:rPr>
                <w:rFonts w:ascii="Verdana" w:hAnsi="Verdana"/>
                <w:sz w:val="16"/>
                <w:szCs w:val="16"/>
                <w:lang w:val="es-ES_tradnl"/>
              </w:rPr>
              <w:t>superior  a</w:t>
            </w:r>
            <w:proofErr w:type="gramEnd"/>
            <w:r w:rsidRPr="00997B08">
              <w:rPr>
                <w:rFonts w:ascii="Verdana" w:hAnsi="Verdana"/>
                <w:sz w:val="16"/>
                <w:szCs w:val="16"/>
                <w:lang w:val="es-ES_tradnl"/>
              </w:rPr>
              <w:t xml:space="preserve"> 9 000 kg.</w:t>
            </w:r>
          </w:p>
        </w:tc>
        <w:tc>
          <w:tcPr>
            <w:tcW w:w="4788" w:type="dxa"/>
            <w:shd w:val="clear" w:color="auto" w:fill="auto"/>
          </w:tcPr>
          <w:p w14:paraId="5CAF371B" w14:textId="0C2FCF40"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1.2 </w:t>
            </w:r>
            <w:r w:rsidRPr="00997B08">
              <w:rPr>
                <w:rFonts w:ascii="Verdana" w:hAnsi="Verdana"/>
                <w:sz w:val="16"/>
                <w:szCs w:val="16"/>
                <w:lang w:val="en-US"/>
              </w:rPr>
              <w:t xml:space="preserve">The Official Mexican Standard is applicable to trailers and semi-trailers with a </w:t>
            </w:r>
            <w:r w:rsidR="00872649">
              <w:rPr>
                <w:rFonts w:ascii="Verdana" w:hAnsi="Verdana"/>
                <w:sz w:val="16"/>
                <w:szCs w:val="16"/>
                <w:lang w:val="en-US"/>
              </w:rPr>
              <w:t>Gross Vehicular Weight Rating (GVWR)</w:t>
            </w:r>
            <w:r w:rsidRPr="00997B08">
              <w:rPr>
                <w:rFonts w:ascii="Verdana" w:hAnsi="Verdana"/>
                <w:sz w:val="16"/>
                <w:szCs w:val="16"/>
                <w:lang w:val="en-US"/>
              </w:rPr>
              <w:t xml:space="preserve"> greater than 14,000 kg, as well as converters with a </w:t>
            </w:r>
            <w:r w:rsidR="00872649">
              <w:rPr>
                <w:rFonts w:ascii="Verdana" w:hAnsi="Verdana"/>
                <w:sz w:val="16"/>
                <w:szCs w:val="16"/>
                <w:lang w:val="en-US"/>
              </w:rPr>
              <w:t>Gross Vehicular Weight Rating (GVWR)</w:t>
            </w:r>
            <w:r w:rsidRPr="00997B08">
              <w:rPr>
                <w:rFonts w:ascii="Verdana" w:hAnsi="Verdana"/>
                <w:sz w:val="16"/>
                <w:szCs w:val="16"/>
                <w:lang w:val="en-US"/>
              </w:rPr>
              <w:t xml:space="preserve"> greater than 9,000 kg.</w:t>
            </w:r>
          </w:p>
        </w:tc>
      </w:tr>
      <w:tr w:rsidR="00A55929" w:rsidRPr="00997B08" w14:paraId="7E6FD674" w14:textId="48E1F541" w:rsidTr="00997B08">
        <w:tc>
          <w:tcPr>
            <w:tcW w:w="4788" w:type="dxa"/>
            <w:shd w:val="clear" w:color="auto" w:fill="auto"/>
          </w:tcPr>
          <w:p w14:paraId="37D4EC09"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1.3</w:t>
            </w:r>
            <w:r w:rsidRPr="00997B08">
              <w:rPr>
                <w:rFonts w:ascii="Verdana" w:hAnsi="Verdana"/>
                <w:sz w:val="16"/>
                <w:szCs w:val="16"/>
                <w:lang w:val="es-ES_tradnl"/>
              </w:rPr>
              <w:t xml:space="preserve"> La Norma Oficial Mexicana no es aplicable a los remolques, semirremolques y convertidores reconocidos como de aplicación específica de transporte de objetos indivisibles de gran peso y/o </w:t>
            </w:r>
            <w:proofErr w:type="gramStart"/>
            <w:r w:rsidRPr="00997B08">
              <w:rPr>
                <w:rFonts w:ascii="Verdana" w:hAnsi="Verdana"/>
                <w:sz w:val="16"/>
                <w:szCs w:val="16"/>
                <w:lang w:val="es-ES_tradnl"/>
              </w:rPr>
              <w:t>volumen descritos</w:t>
            </w:r>
            <w:proofErr w:type="gramEnd"/>
            <w:r w:rsidRPr="00997B08">
              <w:rPr>
                <w:rFonts w:ascii="Verdana" w:hAnsi="Verdana"/>
                <w:sz w:val="16"/>
                <w:szCs w:val="16"/>
                <w:lang w:val="es-ES_tradnl"/>
              </w:rPr>
              <w:t xml:space="preserve"> en la Norma Oficial Mexicana NOM-040-SCT-2-2012. Para el transporte de objetos indivisibles de gran peso y/o volumen, peso y dimensiones de las combinaciones vehiculares y de las grúas industriales y su tránsito por caminos y puentes de jurisdicción federal vigente, o la que la sustituya.</w:t>
            </w:r>
          </w:p>
        </w:tc>
        <w:tc>
          <w:tcPr>
            <w:tcW w:w="4788" w:type="dxa"/>
            <w:shd w:val="clear" w:color="auto" w:fill="auto"/>
          </w:tcPr>
          <w:p w14:paraId="1F8A8E6A" w14:textId="621EDDEB"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1.3 </w:t>
            </w:r>
            <w:r w:rsidRPr="00997B08">
              <w:rPr>
                <w:rFonts w:ascii="Verdana" w:hAnsi="Verdana"/>
                <w:sz w:val="16"/>
                <w:szCs w:val="16"/>
                <w:lang w:val="en-US"/>
              </w:rPr>
              <w:t xml:space="preserve">The Official Mexican Standard is not applicable to trailers, semi-trailers and converters recognized as specifically applicable for the transport of indivisible objects of great weight and/or volume described in the Official Mexican Standard NOM-040-SCT-2-2012. For the transport of indivisible objects of great weight and/or volume, weight and dimensions of vehicle combinations and industrial cranes and their transit through roads and bridges of current federal jurisdiction, or </w:t>
            </w:r>
            <w:r w:rsidR="00D74605">
              <w:rPr>
                <w:rFonts w:ascii="Verdana" w:hAnsi="Verdana"/>
                <w:sz w:val="16"/>
                <w:szCs w:val="16"/>
                <w:lang w:val="en-US"/>
              </w:rPr>
              <w:t>that which substitutes</w:t>
            </w:r>
            <w:r w:rsidRPr="00997B08">
              <w:rPr>
                <w:rFonts w:ascii="Verdana" w:hAnsi="Verdana"/>
                <w:sz w:val="16"/>
                <w:szCs w:val="16"/>
                <w:lang w:val="en-US"/>
              </w:rPr>
              <w:t xml:space="preserve"> it.</w:t>
            </w:r>
          </w:p>
        </w:tc>
      </w:tr>
      <w:tr w:rsidR="00A55929" w:rsidRPr="00997B08" w14:paraId="78A4DFE7" w14:textId="21863D25" w:rsidTr="00997B08">
        <w:tc>
          <w:tcPr>
            <w:tcW w:w="4788" w:type="dxa"/>
            <w:shd w:val="clear" w:color="auto" w:fill="auto"/>
          </w:tcPr>
          <w:p w14:paraId="23832165"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 xml:space="preserve">1.4 </w:t>
            </w:r>
            <w:r w:rsidRPr="00997B08">
              <w:rPr>
                <w:rFonts w:ascii="Verdana" w:hAnsi="Verdana"/>
                <w:sz w:val="16"/>
                <w:szCs w:val="16"/>
                <w:lang w:val="es-ES_tradnl"/>
              </w:rPr>
              <w:t>La presente Norma Oficial Mexicana tampoco será aplicable a aquellos remolques, semirremolques y convertidores que</w:t>
            </w:r>
            <w:r w:rsidRPr="00997B08">
              <w:rPr>
                <w:rFonts w:ascii="Verdana" w:hAnsi="Verdana"/>
                <w:sz w:val="16"/>
                <w:szCs w:val="16"/>
              </w:rPr>
              <w:t xml:space="preserve"> ingresen al país bajo el régimen de internación temporal previsto en el artículo 106 fracción I de la Ley Aduanera.</w:t>
            </w:r>
          </w:p>
        </w:tc>
        <w:tc>
          <w:tcPr>
            <w:tcW w:w="4788" w:type="dxa"/>
            <w:shd w:val="clear" w:color="auto" w:fill="auto"/>
          </w:tcPr>
          <w:p w14:paraId="35E4769B" w14:textId="54C8F78A"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1.4 </w:t>
            </w:r>
            <w:r w:rsidRPr="00997B08">
              <w:rPr>
                <w:rFonts w:ascii="Verdana" w:hAnsi="Verdana"/>
                <w:sz w:val="16"/>
                <w:szCs w:val="16"/>
                <w:lang w:val="en-US"/>
              </w:rPr>
              <w:t xml:space="preserve">This </w:t>
            </w:r>
            <w:r w:rsidR="00D74605">
              <w:rPr>
                <w:rFonts w:ascii="Verdana" w:hAnsi="Verdana"/>
                <w:sz w:val="16"/>
                <w:szCs w:val="16"/>
                <w:lang w:val="en-US"/>
              </w:rPr>
              <w:t>Official Mexican Standard</w:t>
            </w:r>
            <w:r w:rsidRPr="00997B08">
              <w:rPr>
                <w:rFonts w:ascii="Verdana" w:hAnsi="Verdana"/>
                <w:sz w:val="16"/>
                <w:szCs w:val="16"/>
                <w:lang w:val="en-US"/>
              </w:rPr>
              <w:t xml:space="preserve"> will not be applicable to those trailers, semi-trailers and converters that enter the country under the temporary admission regime provided for in article 106 section I of the Customs Law.</w:t>
            </w:r>
          </w:p>
        </w:tc>
      </w:tr>
      <w:tr w:rsidR="00954655" w:rsidRPr="00997B08" w14:paraId="5DFC6A0C" w14:textId="18A6DAB3" w:rsidTr="00997B08">
        <w:tc>
          <w:tcPr>
            <w:tcW w:w="4788" w:type="dxa"/>
            <w:shd w:val="clear" w:color="auto" w:fill="auto"/>
          </w:tcPr>
          <w:p w14:paraId="682E944E"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lastRenderedPageBreak/>
              <w:t>2. Referencias</w:t>
            </w:r>
          </w:p>
        </w:tc>
        <w:tc>
          <w:tcPr>
            <w:tcW w:w="4788" w:type="dxa"/>
            <w:shd w:val="clear" w:color="auto" w:fill="auto"/>
          </w:tcPr>
          <w:p w14:paraId="5420B5F4" w14:textId="5104D4FC"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2. References</w:t>
            </w:r>
          </w:p>
        </w:tc>
      </w:tr>
      <w:tr w:rsidR="00A55929" w:rsidRPr="00997B08" w14:paraId="598A0688" w14:textId="05F142F0" w:rsidTr="00997B08">
        <w:tc>
          <w:tcPr>
            <w:tcW w:w="4788" w:type="dxa"/>
            <w:shd w:val="clear" w:color="auto" w:fill="auto"/>
          </w:tcPr>
          <w:p w14:paraId="377D35E9"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sz w:val="16"/>
                <w:szCs w:val="16"/>
                <w:lang w:val="es-ES_tradnl"/>
              </w:rPr>
              <w:t>Esta norma se complementa con los siguientes Reglamentos, Normas Oficiales Mexicanas (NOM) y Normas Mexicanas (NMX) vigentes o las que las sustituyan:</w:t>
            </w:r>
          </w:p>
        </w:tc>
        <w:tc>
          <w:tcPr>
            <w:tcW w:w="4788" w:type="dxa"/>
            <w:shd w:val="clear" w:color="auto" w:fill="auto"/>
          </w:tcPr>
          <w:p w14:paraId="13A196E1" w14:textId="695D2E19" w:rsidR="00954655" w:rsidRPr="00997B08" w:rsidRDefault="00954655" w:rsidP="00997B08">
            <w:pPr>
              <w:pStyle w:val="Texto"/>
              <w:spacing w:after="100" w:line="244" w:lineRule="exact"/>
              <w:ind w:firstLine="0"/>
              <w:rPr>
                <w:rFonts w:ascii="Verdana" w:hAnsi="Verdana"/>
                <w:sz w:val="16"/>
                <w:szCs w:val="16"/>
                <w:lang w:val="en-US"/>
              </w:rPr>
            </w:pPr>
            <w:r w:rsidRPr="00997B08">
              <w:rPr>
                <w:rFonts w:ascii="Verdana" w:hAnsi="Verdana"/>
                <w:sz w:val="16"/>
                <w:szCs w:val="16"/>
                <w:lang w:val="en-US"/>
              </w:rPr>
              <w:t>This standard is complemented by the following Regulations, Official Mexican Standards (NOM</w:t>
            </w:r>
            <w:r w:rsidR="00CE2D27">
              <w:rPr>
                <w:rFonts w:ascii="Verdana" w:hAnsi="Verdana"/>
                <w:sz w:val="16"/>
                <w:szCs w:val="16"/>
                <w:lang w:val="en-US"/>
              </w:rPr>
              <w:t>s</w:t>
            </w:r>
            <w:r w:rsidRPr="00997B08">
              <w:rPr>
                <w:rFonts w:ascii="Verdana" w:hAnsi="Verdana"/>
                <w:sz w:val="16"/>
                <w:szCs w:val="16"/>
                <w:lang w:val="en-US"/>
              </w:rPr>
              <w:t>) and Mexican Standards (NMX</w:t>
            </w:r>
            <w:r w:rsidR="00CE2D27">
              <w:rPr>
                <w:rFonts w:ascii="Verdana" w:hAnsi="Verdana"/>
                <w:sz w:val="16"/>
                <w:szCs w:val="16"/>
                <w:lang w:val="en-US"/>
              </w:rPr>
              <w:t>s</w:t>
            </w:r>
            <w:r w:rsidRPr="00997B08">
              <w:rPr>
                <w:rFonts w:ascii="Verdana" w:hAnsi="Verdana"/>
                <w:sz w:val="16"/>
                <w:szCs w:val="16"/>
                <w:lang w:val="en-US"/>
              </w:rPr>
              <w:t>) in force or those that replace them:</w:t>
            </w:r>
          </w:p>
        </w:tc>
      </w:tr>
      <w:tr w:rsidR="00A55929" w:rsidRPr="00997B08" w14:paraId="149D31B5" w14:textId="3925F73A" w:rsidTr="00997B08">
        <w:tc>
          <w:tcPr>
            <w:tcW w:w="4788" w:type="dxa"/>
            <w:shd w:val="clear" w:color="auto" w:fill="auto"/>
          </w:tcPr>
          <w:p w14:paraId="1F2975E9"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2.1</w:t>
            </w:r>
            <w:r w:rsidRPr="00997B08">
              <w:rPr>
                <w:rFonts w:ascii="Verdana" w:hAnsi="Verdana"/>
                <w:sz w:val="16"/>
                <w:szCs w:val="16"/>
                <w:lang w:val="es-ES_tradnl"/>
              </w:rPr>
              <w:t xml:space="preserve"> Reglamento de Tránsito en Carreteras y Puentes de Jurisdicción Federal, publicado en el Diario Oficial de la Federación el 22 de noviembre de 2012.</w:t>
            </w:r>
          </w:p>
        </w:tc>
        <w:tc>
          <w:tcPr>
            <w:tcW w:w="4788" w:type="dxa"/>
            <w:shd w:val="clear" w:color="auto" w:fill="auto"/>
          </w:tcPr>
          <w:p w14:paraId="008A3C79" w14:textId="34C9E00D"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2.1 </w:t>
            </w:r>
            <w:r w:rsidR="00CE2D27">
              <w:rPr>
                <w:rFonts w:ascii="Verdana" w:hAnsi="Verdana"/>
                <w:sz w:val="16"/>
                <w:szCs w:val="16"/>
                <w:lang w:val="en-US"/>
              </w:rPr>
              <w:t>Regulation of Traffic</w:t>
            </w:r>
            <w:r w:rsidRPr="00997B08">
              <w:rPr>
                <w:rFonts w:ascii="Verdana" w:hAnsi="Verdana"/>
                <w:sz w:val="16"/>
                <w:szCs w:val="16"/>
                <w:lang w:val="en-US"/>
              </w:rPr>
              <w:t xml:space="preserve"> on Highways and Bridges under Federal Jurisdiction,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November 22, 2012.</w:t>
            </w:r>
          </w:p>
        </w:tc>
      </w:tr>
      <w:tr w:rsidR="00A55929" w:rsidRPr="00997B08" w14:paraId="2C83741A" w14:textId="523E9D9C" w:rsidTr="00997B08">
        <w:tc>
          <w:tcPr>
            <w:tcW w:w="4788" w:type="dxa"/>
            <w:shd w:val="clear" w:color="auto" w:fill="auto"/>
          </w:tcPr>
          <w:p w14:paraId="6D8899DC"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2.2</w:t>
            </w:r>
            <w:r w:rsidRPr="00997B08">
              <w:rPr>
                <w:rFonts w:ascii="Verdana" w:hAnsi="Verdana"/>
                <w:sz w:val="16"/>
                <w:szCs w:val="16"/>
                <w:lang w:val="es-ES_tradnl"/>
              </w:rPr>
              <w:t xml:space="preserve"> NOM-008-SCFI-2002, Sistema general de unidades de medida, publicada en el Diario Oficial de la Federación el 27 de noviembre de 2002.</w:t>
            </w:r>
          </w:p>
        </w:tc>
        <w:tc>
          <w:tcPr>
            <w:tcW w:w="4788" w:type="dxa"/>
            <w:shd w:val="clear" w:color="auto" w:fill="auto"/>
          </w:tcPr>
          <w:p w14:paraId="47315798" w14:textId="6F3622AC"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2.2 </w:t>
            </w:r>
            <w:r w:rsidRPr="00997B08">
              <w:rPr>
                <w:rFonts w:ascii="Verdana" w:hAnsi="Verdana"/>
                <w:sz w:val="16"/>
                <w:szCs w:val="16"/>
                <w:lang w:val="en-US"/>
              </w:rPr>
              <w:t xml:space="preserve">NOM-008-SCFI-2002, General System of Measurement Units,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November 27, 2002.</w:t>
            </w:r>
          </w:p>
        </w:tc>
      </w:tr>
      <w:tr w:rsidR="00A55929" w:rsidRPr="00997B08" w14:paraId="7353B363" w14:textId="4AFA3311" w:rsidTr="00997B08">
        <w:tc>
          <w:tcPr>
            <w:tcW w:w="4788" w:type="dxa"/>
            <w:shd w:val="clear" w:color="auto" w:fill="auto"/>
          </w:tcPr>
          <w:p w14:paraId="4A09C191"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2.3</w:t>
            </w:r>
            <w:r w:rsidRPr="00997B08">
              <w:rPr>
                <w:rFonts w:ascii="Verdana" w:hAnsi="Verdana"/>
                <w:sz w:val="16"/>
                <w:szCs w:val="16"/>
                <w:lang w:val="es-ES_tradnl"/>
              </w:rPr>
              <w:t xml:space="preserve"> NOM-006-SCT2/2000, </w:t>
            </w:r>
            <w:r w:rsidRPr="00997B08">
              <w:rPr>
                <w:rFonts w:ascii="Verdana" w:hAnsi="Verdana"/>
                <w:sz w:val="16"/>
                <w:szCs w:val="16"/>
              </w:rPr>
              <w:t xml:space="preserve">Aspectos básicos para la revisión ocular diaria de la unidad destinada al autotransporte de materiales y residuos peligrosos, </w:t>
            </w:r>
            <w:r w:rsidRPr="00997B08">
              <w:rPr>
                <w:rFonts w:ascii="Verdana" w:hAnsi="Verdana"/>
                <w:sz w:val="16"/>
                <w:szCs w:val="16"/>
                <w:lang w:val="es-ES_tradnl"/>
              </w:rPr>
              <w:t>publicada en el Diario Oficial de la Federación el 9 de noviembre de 2000.</w:t>
            </w:r>
          </w:p>
        </w:tc>
        <w:tc>
          <w:tcPr>
            <w:tcW w:w="4788" w:type="dxa"/>
            <w:shd w:val="clear" w:color="auto" w:fill="auto"/>
          </w:tcPr>
          <w:p w14:paraId="7B85ECA3" w14:textId="5E618719"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2.3 </w:t>
            </w:r>
            <w:r w:rsidRPr="00997B08">
              <w:rPr>
                <w:rFonts w:ascii="Verdana" w:hAnsi="Verdana"/>
                <w:sz w:val="16"/>
                <w:szCs w:val="16"/>
                <w:lang w:val="en-US"/>
              </w:rPr>
              <w:t xml:space="preserve">NOM-006-SCT2/2000, Basic aspects for the daily eye check of the unit intended for the transportation of hazardous materials and waste,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November 9, 2000.</w:t>
            </w:r>
          </w:p>
        </w:tc>
      </w:tr>
      <w:tr w:rsidR="00A55929" w:rsidRPr="00997B08" w14:paraId="76F5B8DA" w14:textId="5BD424C5" w:rsidTr="00997B08">
        <w:tc>
          <w:tcPr>
            <w:tcW w:w="4788" w:type="dxa"/>
            <w:shd w:val="clear" w:color="auto" w:fill="auto"/>
          </w:tcPr>
          <w:p w14:paraId="6D15C364"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2.4</w:t>
            </w:r>
            <w:r w:rsidRPr="00997B08">
              <w:rPr>
                <w:rFonts w:ascii="Verdana" w:hAnsi="Verdana"/>
                <w:sz w:val="16"/>
                <w:szCs w:val="16"/>
                <w:lang w:val="es-ES_tradnl"/>
              </w:rPr>
              <w:t xml:space="preserve"> NOM-012-SCT-2-2017, Sobre el peso y dimensiones máximas con los que pueden circular los vehículos de autotransporte que transitan en las vías generales de comunicación de jurisdicción federal, publicada en el Diario Oficial de la Federación el 26 de diciembre de 2017.</w:t>
            </w:r>
          </w:p>
        </w:tc>
        <w:tc>
          <w:tcPr>
            <w:tcW w:w="4788" w:type="dxa"/>
            <w:shd w:val="clear" w:color="auto" w:fill="auto"/>
          </w:tcPr>
          <w:p w14:paraId="749387A2" w14:textId="7C6EDE0D"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2.4 </w:t>
            </w:r>
            <w:r w:rsidRPr="00997B08">
              <w:rPr>
                <w:rFonts w:ascii="Verdana" w:hAnsi="Verdana"/>
                <w:sz w:val="16"/>
                <w:szCs w:val="16"/>
                <w:lang w:val="en-US"/>
              </w:rPr>
              <w:t xml:space="preserve">NOM-012-SCT-2-2017, On the maximum weight and dimensions with which motor transport vehicles traveling on </w:t>
            </w:r>
            <w:r w:rsidR="005364F2">
              <w:rPr>
                <w:rFonts w:ascii="Verdana" w:hAnsi="Verdana"/>
                <w:sz w:val="16"/>
                <w:szCs w:val="16"/>
                <w:lang w:val="en-US"/>
              </w:rPr>
              <w:t xml:space="preserve">general </w:t>
            </w:r>
            <w:r w:rsidR="00585A08">
              <w:rPr>
                <w:rFonts w:ascii="Verdana" w:hAnsi="Verdana"/>
                <w:sz w:val="16"/>
                <w:szCs w:val="16"/>
                <w:lang w:val="en-US"/>
              </w:rPr>
              <w:t>routes of communication</w:t>
            </w:r>
            <w:r w:rsidRPr="00997B08">
              <w:rPr>
                <w:rFonts w:ascii="Verdana" w:hAnsi="Verdana"/>
                <w:sz w:val="16"/>
                <w:szCs w:val="16"/>
                <w:lang w:val="en-US"/>
              </w:rPr>
              <w:t xml:space="preserve"> under federal jurisdiction may circulate,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December 26 of 2017.</w:t>
            </w:r>
          </w:p>
        </w:tc>
      </w:tr>
      <w:tr w:rsidR="00A55929" w:rsidRPr="00997B08" w14:paraId="5A92A986" w14:textId="5AC74B89" w:rsidTr="00997B08">
        <w:tc>
          <w:tcPr>
            <w:tcW w:w="4788" w:type="dxa"/>
            <w:shd w:val="clear" w:color="auto" w:fill="auto"/>
          </w:tcPr>
          <w:p w14:paraId="4BC18831"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2.5</w:t>
            </w:r>
            <w:r w:rsidRPr="00997B08">
              <w:rPr>
                <w:rFonts w:ascii="Verdana" w:hAnsi="Verdana"/>
                <w:sz w:val="16"/>
                <w:szCs w:val="16"/>
                <w:lang w:val="es-ES_tradnl"/>
              </w:rPr>
              <w:t xml:space="preserve"> NOM-020-SCT2/1995, Requerimientos generales para el diseño y construcción de autotanques destinados al transporte de materiales y residuos peligrosos, especificaciones SCT 306, SCT 307 y SCT 312, publicada en el Diario Oficial de la Federación el 17 de noviembre de 1997.</w:t>
            </w:r>
          </w:p>
        </w:tc>
        <w:tc>
          <w:tcPr>
            <w:tcW w:w="4788" w:type="dxa"/>
            <w:shd w:val="clear" w:color="auto" w:fill="auto"/>
          </w:tcPr>
          <w:p w14:paraId="2AA9A003" w14:textId="44498D76"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2.5 </w:t>
            </w:r>
            <w:r w:rsidRPr="00997B08">
              <w:rPr>
                <w:rFonts w:ascii="Verdana" w:hAnsi="Verdana"/>
                <w:sz w:val="16"/>
                <w:szCs w:val="16"/>
                <w:lang w:val="en-US"/>
              </w:rPr>
              <w:t>NOM-020-SCT2/1995, General requirements for the design and construction of tank trucks for the transport of hazardous materials and waste</w:t>
            </w:r>
            <w:r w:rsidR="005364F2">
              <w:rPr>
                <w:rFonts w:ascii="Verdana" w:hAnsi="Verdana"/>
                <w:sz w:val="16"/>
                <w:szCs w:val="16"/>
                <w:lang w:val="en-US"/>
              </w:rPr>
              <w:t>s</w:t>
            </w:r>
            <w:r w:rsidRPr="00997B08">
              <w:rPr>
                <w:rFonts w:ascii="Verdana" w:hAnsi="Verdana"/>
                <w:sz w:val="16"/>
                <w:szCs w:val="16"/>
                <w:lang w:val="en-US"/>
              </w:rPr>
              <w:t xml:space="preserve">, specifications SCT 306, SCT 307 and SCT 312,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November 17, 1997.</w:t>
            </w:r>
          </w:p>
        </w:tc>
      </w:tr>
      <w:tr w:rsidR="00A55929" w:rsidRPr="00997B08" w14:paraId="5608F376" w14:textId="486C5361" w:rsidTr="00997B08">
        <w:tc>
          <w:tcPr>
            <w:tcW w:w="4788" w:type="dxa"/>
            <w:shd w:val="clear" w:color="auto" w:fill="auto"/>
          </w:tcPr>
          <w:p w14:paraId="477E5ED5"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 xml:space="preserve">2.6 </w:t>
            </w:r>
            <w:r w:rsidRPr="00997B08">
              <w:rPr>
                <w:rFonts w:ascii="Verdana" w:hAnsi="Verdana"/>
                <w:sz w:val="16"/>
                <w:szCs w:val="16"/>
                <w:lang w:val="es-ES_tradnl"/>
              </w:rPr>
              <w:t>NOM-023-SCT2/2011, Información que debe contener la Placa Técnica que deben portar los autotanques, cisternas portátiles y Recipientes Metálicos Intermedios para granel (RIG) y envases de capacidad mayor a 450 litros que transportan materiales y residuos peligrosos, publicada en el Diario Oficial de la Federación</w:t>
            </w:r>
            <w:r w:rsidRPr="00997B08">
              <w:rPr>
                <w:rFonts w:ascii="Verdana" w:hAnsi="Verdana"/>
                <w:sz w:val="16"/>
                <w:szCs w:val="16"/>
              </w:rPr>
              <w:t xml:space="preserve"> </w:t>
            </w:r>
            <w:r w:rsidRPr="00997B08">
              <w:rPr>
                <w:rFonts w:ascii="Verdana" w:hAnsi="Verdana"/>
                <w:sz w:val="16"/>
                <w:szCs w:val="16"/>
                <w:lang w:val="es-ES_tradnl"/>
              </w:rPr>
              <w:t>el 14 de septiembre de 2011.</w:t>
            </w:r>
          </w:p>
        </w:tc>
        <w:tc>
          <w:tcPr>
            <w:tcW w:w="4788" w:type="dxa"/>
            <w:shd w:val="clear" w:color="auto" w:fill="auto"/>
          </w:tcPr>
          <w:p w14:paraId="7EC7843B" w14:textId="183937D8"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2.6 </w:t>
            </w:r>
            <w:r w:rsidRPr="00997B08">
              <w:rPr>
                <w:rFonts w:ascii="Verdana" w:hAnsi="Verdana"/>
                <w:sz w:val="16"/>
                <w:szCs w:val="16"/>
                <w:lang w:val="en-US"/>
              </w:rPr>
              <w:t xml:space="preserve">NOM-023-SCT2/2011, Information that must be contained in the Technical Plate that must be carried by tank trucks, portable </w:t>
            </w:r>
            <w:proofErr w:type="gramStart"/>
            <w:r w:rsidRPr="00997B08">
              <w:rPr>
                <w:rFonts w:ascii="Verdana" w:hAnsi="Verdana"/>
                <w:sz w:val="16"/>
                <w:szCs w:val="16"/>
                <w:lang w:val="en-US"/>
              </w:rPr>
              <w:t>tanks</w:t>
            </w:r>
            <w:proofErr w:type="gramEnd"/>
            <w:r w:rsidRPr="00997B08">
              <w:rPr>
                <w:rFonts w:ascii="Verdana" w:hAnsi="Verdana"/>
                <w:sz w:val="16"/>
                <w:szCs w:val="16"/>
                <w:lang w:val="en-US"/>
              </w:rPr>
              <w:t xml:space="preserve"> and Intermediate Metal Containers for bulk (RIG) and containers with a capacity greater than 450 liters that transport hazardous materials and waste,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September 14, 2011.</w:t>
            </w:r>
          </w:p>
        </w:tc>
      </w:tr>
      <w:tr w:rsidR="00A55929" w:rsidRPr="00997B08" w14:paraId="718713D0" w14:textId="4728BD06" w:rsidTr="00997B08">
        <w:tc>
          <w:tcPr>
            <w:tcW w:w="4788" w:type="dxa"/>
            <w:shd w:val="clear" w:color="auto" w:fill="auto"/>
          </w:tcPr>
          <w:p w14:paraId="3070C6CB"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2.7</w:t>
            </w:r>
            <w:r w:rsidRPr="00997B08">
              <w:rPr>
                <w:rFonts w:ascii="Verdana" w:hAnsi="Verdana"/>
                <w:sz w:val="16"/>
                <w:szCs w:val="16"/>
                <w:lang w:val="es-ES_tradnl"/>
              </w:rPr>
              <w:t xml:space="preserve"> NOM-040-SCT-2-2012, Para el transporte de objetos indivisibles de gran peso y/o volumen, peso y dimensiones de las combinaciones vehiculares y de las grúas industriales y su tránsito por caminos y puentes de jurisdicción federal, publicada en el Diario Oficial de la Federación el 20 de marzo de 2013.</w:t>
            </w:r>
          </w:p>
        </w:tc>
        <w:tc>
          <w:tcPr>
            <w:tcW w:w="4788" w:type="dxa"/>
            <w:shd w:val="clear" w:color="auto" w:fill="auto"/>
          </w:tcPr>
          <w:p w14:paraId="00E8771C" w14:textId="771ECBC3"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2.7 </w:t>
            </w:r>
            <w:r w:rsidRPr="00997B08">
              <w:rPr>
                <w:rFonts w:ascii="Verdana" w:hAnsi="Verdana"/>
                <w:sz w:val="16"/>
                <w:szCs w:val="16"/>
                <w:lang w:val="en-US"/>
              </w:rPr>
              <w:t xml:space="preserve">NOM-040-SCT-2-2012, For the transport of indivisible objects of great weight and/or volume, weight and dimensions of vehicle combinations and industrial cranes and their transit on roads and bridges under federal jurisdiction,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March 20, 2013.</w:t>
            </w:r>
          </w:p>
        </w:tc>
      </w:tr>
      <w:tr w:rsidR="00A55929" w:rsidRPr="00997B08" w14:paraId="105C6A29" w14:textId="712E1E2C" w:rsidTr="00997B08">
        <w:tc>
          <w:tcPr>
            <w:tcW w:w="4788" w:type="dxa"/>
            <w:shd w:val="clear" w:color="auto" w:fill="auto"/>
          </w:tcPr>
          <w:p w14:paraId="661009FF"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2.8</w:t>
            </w:r>
            <w:r w:rsidRPr="00997B08">
              <w:rPr>
                <w:rFonts w:ascii="Verdana" w:hAnsi="Verdana"/>
                <w:sz w:val="16"/>
                <w:szCs w:val="16"/>
                <w:lang w:val="es-ES_tradnl"/>
              </w:rPr>
              <w:t xml:space="preserve"> NOM-057-SCT2/2003, Requerimientos generales para el diseño y construcción de autotanques destinados al transporte de gases comprimidos, especificación SCT 331,</w:t>
            </w:r>
            <w:r w:rsidRPr="00997B08">
              <w:rPr>
                <w:rFonts w:ascii="Verdana" w:hAnsi="Verdana"/>
                <w:sz w:val="16"/>
                <w:szCs w:val="16"/>
              </w:rPr>
              <w:t xml:space="preserve"> </w:t>
            </w:r>
            <w:r w:rsidRPr="00997B08">
              <w:rPr>
                <w:rFonts w:ascii="Verdana" w:hAnsi="Verdana"/>
                <w:sz w:val="16"/>
                <w:szCs w:val="16"/>
                <w:lang w:val="es-ES_tradnl"/>
              </w:rPr>
              <w:t>publicada en el Diario Oficial de la Federación el 26 de enero de 2004.</w:t>
            </w:r>
          </w:p>
        </w:tc>
        <w:tc>
          <w:tcPr>
            <w:tcW w:w="4788" w:type="dxa"/>
            <w:shd w:val="clear" w:color="auto" w:fill="auto"/>
          </w:tcPr>
          <w:p w14:paraId="11487640" w14:textId="76CAA599"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2.8 </w:t>
            </w:r>
            <w:r w:rsidRPr="00997B08">
              <w:rPr>
                <w:rFonts w:ascii="Verdana" w:hAnsi="Verdana"/>
                <w:sz w:val="16"/>
                <w:szCs w:val="16"/>
                <w:lang w:val="en-US"/>
              </w:rPr>
              <w:t xml:space="preserve">NOM-057-SCT2/2003, General requirements for the design and construction of tank trucks for the transport of compressed gases, specification SCT 331,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January 26, 2004.</w:t>
            </w:r>
          </w:p>
        </w:tc>
      </w:tr>
      <w:tr w:rsidR="00A55929" w:rsidRPr="00997B08" w14:paraId="655EE57C" w14:textId="23ED226F" w:rsidTr="00997B08">
        <w:tc>
          <w:tcPr>
            <w:tcW w:w="4788" w:type="dxa"/>
            <w:shd w:val="clear" w:color="auto" w:fill="auto"/>
          </w:tcPr>
          <w:p w14:paraId="4461574C" w14:textId="77777777" w:rsidR="00954655" w:rsidRPr="00997B08" w:rsidRDefault="00954655" w:rsidP="00997B08">
            <w:pPr>
              <w:pStyle w:val="Texto"/>
              <w:spacing w:after="100" w:line="246" w:lineRule="exact"/>
              <w:ind w:firstLine="0"/>
              <w:rPr>
                <w:rFonts w:ascii="Verdana" w:hAnsi="Verdana"/>
                <w:sz w:val="16"/>
                <w:szCs w:val="16"/>
                <w:lang w:val="es-ES_tradnl"/>
              </w:rPr>
            </w:pPr>
            <w:r w:rsidRPr="00997B08">
              <w:rPr>
                <w:rFonts w:ascii="Verdana" w:hAnsi="Verdana"/>
                <w:b/>
                <w:sz w:val="16"/>
                <w:szCs w:val="16"/>
                <w:lang w:val="es-ES_tradnl"/>
              </w:rPr>
              <w:t>2.9</w:t>
            </w:r>
            <w:r w:rsidRPr="00997B08">
              <w:rPr>
                <w:rFonts w:ascii="Verdana" w:hAnsi="Verdana"/>
                <w:sz w:val="16"/>
                <w:szCs w:val="16"/>
                <w:lang w:val="es-ES_tradnl"/>
              </w:rPr>
              <w:t xml:space="preserve"> NOM-068-SCT-2-2014, Transporte terrestre, servicio de autotransporte federal de pasaje, turismo, </w:t>
            </w:r>
            <w:r w:rsidRPr="00997B08">
              <w:rPr>
                <w:rFonts w:ascii="Verdana" w:hAnsi="Verdana"/>
                <w:sz w:val="16"/>
                <w:szCs w:val="16"/>
                <w:lang w:val="es-ES_tradnl"/>
              </w:rPr>
              <w:lastRenderedPageBreak/>
              <w:t>carga y transporte privado. Condiciones físico-mecánicas y de seguridad para la operación en caminos y puentes de jurisdicción federal, publicada en el Diario Oficial de la Federación el 19 de enero de 2015.</w:t>
            </w:r>
          </w:p>
        </w:tc>
        <w:tc>
          <w:tcPr>
            <w:tcW w:w="4788" w:type="dxa"/>
            <w:shd w:val="clear" w:color="auto" w:fill="auto"/>
          </w:tcPr>
          <w:p w14:paraId="5B4EC41B" w14:textId="478F1F8F" w:rsidR="00954655" w:rsidRPr="00997B08" w:rsidRDefault="00954655" w:rsidP="00997B08">
            <w:pPr>
              <w:pStyle w:val="Texto"/>
              <w:spacing w:after="100" w:line="246" w:lineRule="exact"/>
              <w:ind w:firstLine="0"/>
              <w:rPr>
                <w:rFonts w:ascii="Verdana" w:hAnsi="Verdana"/>
                <w:b/>
                <w:sz w:val="16"/>
                <w:szCs w:val="16"/>
                <w:lang w:val="en-US"/>
              </w:rPr>
            </w:pPr>
            <w:r w:rsidRPr="00997B08">
              <w:rPr>
                <w:rFonts w:ascii="Verdana" w:hAnsi="Verdana"/>
                <w:b/>
                <w:sz w:val="16"/>
                <w:szCs w:val="16"/>
                <w:lang w:val="en-US"/>
              </w:rPr>
              <w:lastRenderedPageBreak/>
              <w:t xml:space="preserve">2.9 </w:t>
            </w:r>
            <w:r w:rsidRPr="00997B08">
              <w:rPr>
                <w:rFonts w:ascii="Verdana" w:hAnsi="Verdana"/>
                <w:sz w:val="16"/>
                <w:szCs w:val="16"/>
                <w:lang w:val="en-US"/>
              </w:rPr>
              <w:t xml:space="preserve">NOM-068-SCT-2-2014, Land transport, federal passenger transport service, tourism, </w:t>
            </w:r>
            <w:proofErr w:type="gramStart"/>
            <w:r w:rsidRPr="00997B08">
              <w:rPr>
                <w:rFonts w:ascii="Verdana" w:hAnsi="Verdana"/>
                <w:sz w:val="16"/>
                <w:szCs w:val="16"/>
                <w:lang w:val="en-US"/>
              </w:rPr>
              <w:t>cargo</w:t>
            </w:r>
            <w:proofErr w:type="gramEnd"/>
            <w:r w:rsidRPr="00997B08">
              <w:rPr>
                <w:rFonts w:ascii="Verdana" w:hAnsi="Verdana"/>
                <w:sz w:val="16"/>
                <w:szCs w:val="16"/>
                <w:lang w:val="en-US"/>
              </w:rPr>
              <w:t xml:space="preserve"> and private </w:t>
            </w:r>
            <w:r w:rsidRPr="00997B08">
              <w:rPr>
                <w:rFonts w:ascii="Verdana" w:hAnsi="Verdana"/>
                <w:sz w:val="16"/>
                <w:szCs w:val="16"/>
                <w:lang w:val="en-US"/>
              </w:rPr>
              <w:lastRenderedPageBreak/>
              <w:t xml:space="preserve">transport. Physical-mechanical and safety conditions for operation on roads and bridges under federal jurisdiction,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January 19, 2015.</w:t>
            </w:r>
          </w:p>
        </w:tc>
      </w:tr>
      <w:tr w:rsidR="00A55929" w:rsidRPr="00997B08" w14:paraId="23C25F25" w14:textId="77C61A18" w:rsidTr="00997B08">
        <w:tc>
          <w:tcPr>
            <w:tcW w:w="4788" w:type="dxa"/>
            <w:shd w:val="clear" w:color="auto" w:fill="auto"/>
          </w:tcPr>
          <w:p w14:paraId="0496AEF3"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b/>
                <w:sz w:val="16"/>
                <w:szCs w:val="16"/>
                <w:lang w:val="es-ES_tradnl"/>
              </w:rPr>
              <w:lastRenderedPageBreak/>
              <w:t>2.10</w:t>
            </w:r>
            <w:r w:rsidRPr="00997B08">
              <w:rPr>
                <w:rFonts w:ascii="Verdana" w:hAnsi="Verdana"/>
                <w:sz w:val="16"/>
                <w:szCs w:val="16"/>
                <w:lang w:val="es-ES_tradnl"/>
              </w:rPr>
              <w:t xml:space="preserve"> NOM-001-SSP-2008, Para la determinación, asignación e instalación del número de identificación vehicular, publicada en el Diario Oficial de la Federación el 13 de enero de 2010.</w:t>
            </w:r>
          </w:p>
        </w:tc>
        <w:tc>
          <w:tcPr>
            <w:tcW w:w="4788" w:type="dxa"/>
            <w:shd w:val="clear" w:color="auto" w:fill="auto"/>
          </w:tcPr>
          <w:p w14:paraId="05E40634" w14:textId="0A25B9A2" w:rsidR="00954655" w:rsidRPr="00997B08" w:rsidRDefault="00954655" w:rsidP="00997B08">
            <w:pPr>
              <w:pStyle w:val="Texto"/>
              <w:spacing w:after="100" w:line="246" w:lineRule="exact"/>
              <w:ind w:firstLine="0"/>
              <w:rPr>
                <w:rFonts w:ascii="Verdana" w:hAnsi="Verdana"/>
                <w:b/>
                <w:sz w:val="16"/>
                <w:szCs w:val="16"/>
                <w:lang w:val="en-US"/>
              </w:rPr>
            </w:pPr>
            <w:r w:rsidRPr="00997B08">
              <w:rPr>
                <w:rFonts w:ascii="Verdana" w:hAnsi="Verdana"/>
                <w:b/>
                <w:sz w:val="16"/>
                <w:szCs w:val="16"/>
                <w:lang w:val="en-US"/>
              </w:rPr>
              <w:t xml:space="preserve">2.10 </w:t>
            </w:r>
            <w:r w:rsidRPr="00997B08">
              <w:rPr>
                <w:rFonts w:ascii="Verdana" w:hAnsi="Verdana"/>
                <w:sz w:val="16"/>
                <w:szCs w:val="16"/>
                <w:lang w:val="en-US"/>
              </w:rPr>
              <w:t xml:space="preserve">NOM-001-SSP-2008, For the determination, </w:t>
            </w:r>
            <w:proofErr w:type="gramStart"/>
            <w:r w:rsidRPr="00997B08">
              <w:rPr>
                <w:rFonts w:ascii="Verdana" w:hAnsi="Verdana"/>
                <w:sz w:val="16"/>
                <w:szCs w:val="16"/>
                <w:lang w:val="en-US"/>
              </w:rPr>
              <w:t>assignment</w:t>
            </w:r>
            <w:proofErr w:type="gramEnd"/>
            <w:r w:rsidRPr="00997B08">
              <w:rPr>
                <w:rFonts w:ascii="Verdana" w:hAnsi="Verdana"/>
                <w:sz w:val="16"/>
                <w:szCs w:val="16"/>
                <w:lang w:val="en-US"/>
              </w:rPr>
              <w:t xml:space="preserve"> and installation of the vehicle identification number,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January 13, 2010.</w:t>
            </w:r>
          </w:p>
        </w:tc>
      </w:tr>
      <w:tr w:rsidR="00A55929" w:rsidRPr="00997B08" w14:paraId="1D0BABCB" w14:textId="17CEB98E" w:rsidTr="00997B08">
        <w:tc>
          <w:tcPr>
            <w:tcW w:w="4788" w:type="dxa"/>
            <w:shd w:val="clear" w:color="auto" w:fill="auto"/>
          </w:tcPr>
          <w:p w14:paraId="72C8D120"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b/>
                <w:sz w:val="16"/>
                <w:szCs w:val="16"/>
                <w:lang w:val="es-ES_tradnl"/>
              </w:rPr>
              <w:t>2.11</w:t>
            </w:r>
            <w:r w:rsidRPr="00997B08">
              <w:rPr>
                <w:rFonts w:ascii="Verdana" w:hAnsi="Verdana"/>
                <w:sz w:val="16"/>
                <w:szCs w:val="16"/>
                <w:lang w:val="es-ES_tradnl"/>
              </w:rPr>
              <w:t xml:space="preserve"> NMX-D-225-IMNC-2017, Autotransporte de carga-Películas reflejantes-Especificaciones y métodos de prueba. Declaratoria de vigencia publicada en el Diario Oficial de la Federación el 20 de </w:t>
            </w:r>
            <w:proofErr w:type="gramStart"/>
            <w:r w:rsidRPr="00997B08">
              <w:rPr>
                <w:rFonts w:ascii="Verdana" w:hAnsi="Verdana"/>
                <w:sz w:val="16"/>
                <w:szCs w:val="16"/>
                <w:lang w:val="es-ES_tradnl"/>
              </w:rPr>
              <w:t>septiembre  de</w:t>
            </w:r>
            <w:proofErr w:type="gramEnd"/>
            <w:r w:rsidRPr="00997B08">
              <w:rPr>
                <w:rFonts w:ascii="Verdana" w:hAnsi="Verdana"/>
                <w:sz w:val="16"/>
                <w:szCs w:val="16"/>
                <w:lang w:val="es-ES_tradnl"/>
              </w:rPr>
              <w:t xml:space="preserve"> 2017.</w:t>
            </w:r>
          </w:p>
        </w:tc>
        <w:tc>
          <w:tcPr>
            <w:tcW w:w="4788" w:type="dxa"/>
            <w:shd w:val="clear" w:color="auto" w:fill="auto"/>
          </w:tcPr>
          <w:p w14:paraId="70B14D0E" w14:textId="4C2DE2D1" w:rsidR="00954655" w:rsidRPr="00997B08" w:rsidRDefault="00954655" w:rsidP="00997B08">
            <w:pPr>
              <w:pStyle w:val="Texto"/>
              <w:spacing w:after="100" w:line="246" w:lineRule="exact"/>
              <w:ind w:firstLine="0"/>
              <w:rPr>
                <w:rFonts w:ascii="Verdana" w:hAnsi="Verdana"/>
                <w:b/>
                <w:sz w:val="16"/>
                <w:szCs w:val="16"/>
                <w:lang w:val="en-US"/>
              </w:rPr>
            </w:pPr>
            <w:r w:rsidRPr="00997B08">
              <w:rPr>
                <w:rFonts w:ascii="Verdana" w:hAnsi="Verdana"/>
                <w:b/>
                <w:sz w:val="16"/>
                <w:szCs w:val="16"/>
                <w:lang w:val="en-US"/>
              </w:rPr>
              <w:t xml:space="preserve">2.11 </w:t>
            </w:r>
            <w:r w:rsidRPr="00997B08">
              <w:rPr>
                <w:rFonts w:ascii="Verdana" w:hAnsi="Verdana"/>
                <w:sz w:val="16"/>
                <w:szCs w:val="16"/>
                <w:lang w:val="en-US"/>
              </w:rPr>
              <w:t xml:space="preserve">NMX-D-225-IMNC-2017, Cargo </w:t>
            </w:r>
            <w:proofErr w:type="gramStart"/>
            <w:r w:rsidRPr="00997B08">
              <w:rPr>
                <w:rFonts w:ascii="Verdana" w:hAnsi="Verdana"/>
                <w:sz w:val="16"/>
                <w:szCs w:val="16"/>
                <w:lang w:val="en-US"/>
              </w:rPr>
              <w:t>transportation</w:t>
            </w:r>
            <w:proofErr w:type="gramEnd"/>
            <w:r w:rsidRPr="00997B08">
              <w:rPr>
                <w:rFonts w:ascii="Verdana" w:hAnsi="Verdana"/>
                <w:sz w:val="16"/>
                <w:szCs w:val="16"/>
                <w:lang w:val="en-US"/>
              </w:rPr>
              <w:t xml:space="preserve">-Reflective films-Specifications and test methods. Declaration of validity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September 20, 2017.</w:t>
            </w:r>
          </w:p>
        </w:tc>
      </w:tr>
      <w:tr w:rsidR="00A55929" w:rsidRPr="00997B08" w14:paraId="61D01638" w14:textId="5CE6156F" w:rsidTr="00997B08">
        <w:tc>
          <w:tcPr>
            <w:tcW w:w="4788" w:type="dxa"/>
            <w:shd w:val="clear" w:color="auto" w:fill="auto"/>
          </w:tcPr>
          <w:p w14:paraId="63CA4543"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b/>
                <w:sz w:val="16"/>
                <w:szCs w:val="16"/>
                <w:lang w:val="es-ES_tradnl"/>
              </w:rPr>
              <w:t>2.12</w:t>
            </w:r>
            <w:r w:rsidRPr="00997B08">
              <w:rPr>
                <w:rFonts w:ascii="Verdana" w:hAnsi="Verdana"/>
                <w:sz w:val="16"/>
                <w:szCs w:val="16"/>
                <w:lang w:val="es-ES_tradnl"/>
              </w:rPr>
              <w:t xml:space="preserve"> </w:t>
            </w:r>
            <w:r w:rsidRPr="00997B08">
              <w:rPr>
                <w:rFonts w:ascii="Verdana" w:hAnsi="Verdana"/>
                <w:sz w:val="16"/>
                <w:szCs w:val="16"/>
              </w:rPr>
              <w:t xml:space="preserve">NMX-D-233-IMNC-2016, Productos para uso en la </w:t>
            </w:r>
            <w:proofErr w:type="spellStart"/>
            <w:r w:rsidRPr="00997B08">
              <w:rPr>
                <w:rFonts w:ascii="Verdana" w:hAnsi="Verdana"/>
                <w:sz w:val="16"/>
                <w:szCs w:val="16"/>
              </w:rPr>
              <w:t>autotransportación</w:t>
            </w:r>
            <w:proofErr w:type="spellEnd"/>
            <w:r w:rsidRPr="00997B08">
              <w:rPr>
                <w:rFonts w:ascii="Verdana" w:hAnsi="Verdana"/>
                <w:sz w:val="16"/>
                <w:szCs w:val="16"/>
              </w:rPr>
              <w:t>-luces exteriores</w:t>
            </w:r>
            <w:r w:rsidRPr="00997B08">
              <w:rPr>
                <w:rFonts w:ascii="Verdana" w:hAnsi="Verdana"/>
                <w:sz w:val="16"/>
                <w:szCs w:val="16"/>
                <w:lang w:val="es-ES_tradnl"/>
              </w:rPr>
              <w:t>. Declaratoria de vigencia publicada en el Diario Oficial de la Federación el 21 de abril de 2016.</w:t>
            </w:r>
          </w:p>
        </w:tc>
        <w:tc>
          <w:tcPr>
            <w:tcW w:w="4788" w:type="dxa"/>
            <w:shd w:val="clear" w:color="auto" w:fill="auto"/>
          </w:tcPr>
          <w:p w14:paraId="01D12D34" w14:textId="54C4C1B5" w:rsidR="00954655" w:rsidRPr="00997B08" w:rsidRDefault="00954655" w:rsidP="00997B08">
            <w:pPr>
              <w:pStyle w:val="Texto"/>
              <w:spacing w:after="100" w:line="246" w:lineRule="exact"/>
              <w:ind w:firstLine="0"/>
              <w:rPr>
                <w:rFonts w:ascii="Verdana" w:hAnsi="Verdana"/>
                <w:b/>
                <w:sz w:val="16"/>
                <w:szCs w:val="16"/>
                <w:lang w:val="en-US"/>
              </w:rPr>
            </w:pPr>
            <w:r w:rsidRPr="00997B08">
              <w:rPr>
                <w:rFonts w:ascii="Verdana" w:hAnsi="Verdana"/>
                <w:b/>
                <w:sz w:val="16"/>
                <w:szCs w:val="16"/>
                <w:lang w:val="en-US"/>
              </w:rPr>
              <w:t>2.12</w:t>
            </w:r>
            <w:r w:rsidRPr="00997B08">
              <w:rPr>
                <w:rFonts w:ascii="Verdana" w:hAnsi="Verdana"/>
                <w:sz w:val="16"/>
                <w:szCs w:val="16"/>
                <w:lang w:val="en-US"/>
              </w:rPr>
              <w:t xml:space="preserve"> NMX-D-233-IMNC-2016, Products for use in motor transportation - exterior lights. Declaration of validity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April 21, 2016.</w:t>
            </w:r>
          </w:p>
        </w:tc>
      </w:tr>
      <w:tr w:rsidR="00A55929" w:rsidRPr="00997B08" w14:paraId="74BD6DC5" w14:textId="50BFCA41" w:rsidTr="00997B08">
        <w:tc>
          <w:tcPr>
            <w:tcW w:w="4788" w:type="dxa"/>
            <w:shd w:val="clear" w:color="auto" w:fill="auto"/>
          </w:tcPr>
          <w:p w14:paraId="06F15E5B"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b/>
                <w:sz w:val="16"/>
                <w:szCs w:val="16"/>
                <w:lang w:val="es-ES_tradnl"/>
              </w:rPr>
              <w:t>2.13</w:t>
            </w:r>
            <w:r w:rsidRPr="00997B08">
              <w:rPr>
                <w:rFonts w:ascii="Verdana" w:hAnsi="Verdana"/>
                <w:sz w:val="16"/>
                <w:szCs w:val="16"/>
                <w:lang w:val="es-ES_tradnl"/>
              </w:rPr>
              <w:t xml:space="preserve"> </w:t>
            </w:r>
            <w:r w:rsidRPr="00997B08">
              <w:rPr>
                <w:rFonts w:ascii="Verdana" w:hAnsi="Verdana"/>
                <w:sz w:val="16"/>
                <w:szCs w:val="16"/>
              </w:rPr>
              <w:t>NMX-D-313-IMNC-2015, Sistemas de frenos de aire. Declaratoria de vigencia publicada en el Diario Oficial de la Federación el 1 de junio de 2015.</w:t>
            </w:r>
          </w:p>
        </w:tc>
        <w:tc>
          <w:tcPr>
            <w:tcW w:w="4788" w:type="dxa"/>
            <w:shd w:val="clear" w:color="auto" w:fill="auto"/>
          </w:tcPr>
          <w:p w14:paraId="68BEF974" w14:textId="30F30A4B" w:rsidR="00954655" w:rsidRPr="00997B08" w:rsidRDefault="00954655" w:rsidP="00997B08">
            <w:pPr>
              <w:pStyle w:val="Texto"/>
              <w:spacing w:after="100" w:line="246" w:lineRule="exact"/>
              <w:ind w:firstLine="0"/>
              <w:rPr>
                <w:rFonts w:ascii="Verdana" w:hAnsi="Verdana"/>
                <w:b/>
                <w:sz w:val="16"/>
                <w:szCs w:val="16"/>
                <w:lang w:val="en-US"/>
              </w:rPr>
            </w:pPr>
            <w:r w:rsidRPr="00997B08">
              <w:rPr>
                <w:rFonts w:ascii="Verdana" w:hAnsi="Verdana"/>
                <w:b/>
                <w:sz w:val="16"/>
                <w:szCs w:val="16"/>
                <w:lang w:val="en-US"/>
              </w:rPr>
              <w:t>2.13</w:t>
            </w:r>
            <w:r w:rsidRPr="00997B08">
              <w:rPr>
                <w:rFonts w:ascii="Verdana" w:hAnsi="Verdana"/>
                <w:sz w:val="16"/>
                <w:szCs w:val="16"/>
                <w:lang w:val="en-US"/>
              </w:rPr>
              <w:t xml:space="preserve"> NMX-D-313-IMNC-2015, Air brake systems. Declaration of validity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June 1, 2015.</w:t>
            </w:r>
          </w:p>
        </w:tc>
      </w:tr>
      <w:tr w:rsidR="00A55929" w:rsidRPr="00997B08" w14:paraId="1E93FD0F" w14:textId="0174BFD2" w:rsidTr="00997B08">
        <w:tc>
          <w:tcPr>
            <w:tcW w:w="4788" w:type="dxa"/>
            <w:shd w:val="clear" w:color="auto" w:fill="auto"/>
          </w:tcPr>
          <w:p w14:paraId="22291EEC"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b/>
                <w:sz w:val="16"/>
                <w:szCs w:val="16"/>
                <w:lang w:val="es-ES_tradnl"/>
              </w:rPr>
              <w:t>2.14</w:t>
            </w:r>
            <w:r w:rsidRPr="00997B08">
              <w:rPr>
                <w:rFonts w:ascii="Verdana" w:hAnsi="Verdana"/>
                <w:sz w:val="16"/>
                <w:szCs w:val="16"/>
                <w:lang w:val="es-ES_tradnl"/>
              </w:rPr>
              <w:t xml:space="preserve"> NMX-D-318-IMNC-2017, Vehículos (Autopartes)-Dispositivos de Protección Lateral. Especificaciones. Declaratoria de vigencia publicada en el Diario Oficial de la Federación el 20 de septiembre de 2017.</w:t>
            </w:r>
          </w:p>
        </w:tc>
        <w:tc>
          <w:tcPr>
            <w:tcW w:w="4788" w:type="dxa"/>
            <w:shd w:val="clear" w:color="auto" w:fill="auto"/>
          </w:tcPr>
          <w:p w14:paraId="76EF853F" w14:textId="556D20D5" w:rsidR="00954655" w:rsidRPr="00997B08" w:rsidRDefault="00954655" w:rsidP="00997B08">
            <w:pPr>
              <w:pStyle w:val="Texto"/>
              <w:spacing w:after="100" w:line="246" w:lineRule="exact"/>
              <w:ind w:firstLine="0"/>
              <w:rPr>
                <w:rFonts w:ascii="Verdana" w:hAnsi="Verdana"/>
                <w:b/>
                <w:sz w:val="16"/>
                <w:szCs w:val="16"/>
                <w:lang w:val="en-US"/>
              </w:rPr>
            </w:pPr>
            <w:r w:rsidRPr="00997B08">
              <w:rPr>
                <w:rFonts w:ascii="Verdana" w:hAnsi="Verdana"/>
                <w:b/>
                <w:sz w:val="16"/>
                <w:szCs w:val="16"/>
                <w:lang w:val="en-US"/>
              </w:rPr>
              <w:t xml:space="preserve">2.14 </w:t>
            </w:r>
            <w:r w:rsidRPr="00997B08">
              <w:rPr>
                <w:rFonts w:ascii="Verdana" w:hAnsi="Verdana"/>
                <w:sz w:val="16"/>
                <w:szCs w:val="16"/>
                <w:lang w:val="en-US"/>
              </w:rPr>
              <w:t xml:space="preserve">NMX-D-318-IMNC-2017, Vehicles (Auto Parts)-Side Protection Devices. Specifications. Declaration of validity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September 20, 2017.</w:t>
            </w:r>
          </w:p>
        </w:tc>
      </w:tr>
      <w:tr w:rsidR="00A55929" w:rsidRPr="00997B08" w14:paraId="2E42C7BF" w14:textId="5DD7B74D" w:rsidTr="00997B08">
        <w:tc>
          <w:tcPr>
            <w:tcW w:w="4788" w:type="dxa"/>
            <w:shd w:val="clear" w:color="auto" w:fill="auto"/>
          </w:tcPr>
          <w:p w14:paraId="2E5FDA34"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b/>
                <w:sz w:val="16"/>
                <w:szCs w:val="16"/>
                <w:lang w:val="es-ES_tradnl"/>
              </w:rPr>
              <w:t>2.15</w:t>
            </w:r>
            <w:r w:rsidRPr="00997B08">
              <w:rPr>
                <w:rFonts w:ascii="Verdana" w:hAnsi="Verdana"/>
                <w:sz w:val="16"/>
                <w:szCs w:val="16"/>
                <w:lang w:val="es-ES_tradnl"/>
              </w:rPr>
              <w:t xml:space="preserve"> NMX-D-319-IMNC-2018. Ensamble de cadena de seguridad para convertidores. Declaratoria de vigencia publicada en el Diario Oficial de la Federación el 05 de septiembre de 2019.</w:t>
            </w:r>
          </w:p>
        </w:tc>
        <w:tc>
          <w:tcPr>
            <w:tcW w:w="4788" w:type="dxa"/>
            <w:shd w:val="clear" w:color="auto" w:fill="auto"/>
          </w:tcPr>
          <w:p w14:paraId="379FDC44" w14:textId="24D91084" w:rsidR="00954655" w:rsidRPr="00997B08" w:rsidRDefault="00954655" w:rsidP="00997B08">
            <w:pPr>
              <w:pStyle w:val="Texto"/>
              <w:spacing w:after="100" w:line="246" w:lineRule="exact"/>
              <w:ind w:firstLine="0"/>
              <w:rPr>
                <w:rFonts w:ascii="Verdana" w:hAnsi="Verdana"/>
                <w:b/>
                <w:sz w:val="16"/>
                <w:szCs w:val="16"/>
                <w:lang w:val="en-US"/>
              </w:rPr>
            </w:pPr>
            <w:r w:rsidRPr="00997B08">
              <w:rPr>
                <w:rFonts w:ascii="Verdana" w:hAnsi="Verdana"/>
                <w:b/>
                <w:sz w:val="16"/>
                <w:szCs w:val="16"/>
                <w:lang w:val="en-US"/>
              </w:rPr>
              <w:t xml:space="preserve">2.15 </w:t>
            </w:r>
            <w:r w:rsidRPr="00997B08">
              <w:rPr>
                <w:rFonts w:ascii="Verdana" w:hAnsi="Verdana"/>
                <w:sz w:val="16"/>
                <w:szCs w:val="16"/>
                <w:lang w:val="en-US"/>
              </w:rPr>
              <w:t xml:space="preserve">NMX-D-319-IMNC-2018. Safety chain assembly for converters. Declaration of validity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September 5, 2019.</w:t>
            </w:r>
          </w:p>
        </w:tc>
      </w:tr>
      <w:tr w:rsidR="00954655" w:rsidRPr="00997B08" w14:paraId="36597A91" w14:textId="0AD1E7A3" w:rsidTr="00997B08">
        <w:tc>
          <w:tcPr>
            <w:tcW w:w="4788" w:type="dxa"/>
            <w:shd w:val="clear" w:color="auto" w:fill="auto"/>
          </w:tcPr>
          <w:p w14:paraId="52F5AF78"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b/>
                <w:sz w:val="16"/>
                <w:szCs w:val="16"/>
                <w:lang w:val="es-ES_tradnl"/>
              </w:rPr>
              <w:t>3. Definiciones</w:t>
            </w:r>
          </w:p>
        </w:tc>
        <w:tc>
          <w:tcPr>
            <w:tcW w:w="4788" w:type="dxa"/>
            <w:shd w:val="clear" w:color="auto" w:fill="auto"/>
          </w:tcPr>
          <w:p w14:paraId="31AFFDE8" w14:textId="580FE08F" w:rsidR="00954655" w:rsidRPr="00997B08" w:rsidRDefault="00954655" w:rsidP="00997B08">
            <w:pPr>
              <w:pStyle w:val="Texto"/>
              <w:spacing w:after="100" w:line="246" w:lineRule="exact"/>
              <w:ind w:firstLine="0"/>
              <w:rPr>
                <w:rFonts w:ascii="Verdana" w:hAnsi="Verdana"/>
                <w:b/>
                <w:sz w:val="16"/>
                <w:szCs w:val="16"/>
                <w:lang w:val="en-US"/>
              </w:rPr>
            </w:pPr>
            <w:r w:rsidRPr="00997B08">
              <w:rPr>
                <w:rFonts w:ascii="Verdana" w:hAnsi="Verdana"/>
                <w:b/>
                <w:sz w:val="16"/>
                <w:szCs w:val="16"/>
                <w:lang w:val="en-US"/>
              </w:rPr>
              <w:t>3. Definitions</w:t>
            </w:r>
          </w:p>
        </w:tc>
      </w:tr>
      <w:tr w:rsidR="00954655" w:rsidRPr="00997B08" w14:paraId="58829891" w14:textId="47AC6EC5" w:rsidTr="00997B08">
        <w:tc>
          <w:tcPr>
            <w:tcW w:w="4788" w:type="dxa"/>
            <w:shd w:val="clear" w:color="auto" w:fill="auto"/>
          </w:tcPr>
          <w:p w14:paraId="21BFDCB4"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b/>
                <w:sz w:val="16"/>
                <w:szCs w:val="16"/>
                <w:lang w:val="es-ES_tradnl"/>
              </w:rPr>
              <w:t xml:space="preserve">3.1 </w:t>
            </w:r>
            <w:r w:rsidRPr="00997B08">
              <w:rPr>
                <w:rFonts w:ascii="Verdana" w:hAnsi="Verdana"/>
                <w:sz w:val="16"/>
                <w:szCs w:val="16"/>
                <w:lang w:val="es-ES_tradnl"/>
              </w:rPr>
              <w:t>Ajustadores de frenos:</w:t>
            </w:r>
          </w:p>
        </w:tc>
        <w:tc>
          <w:tcPr>
            <w:tcW w:w="4788" w:type="dxa"/>
            <w:shd w:val="clear" w:color="auto" w:fill="auto"/>
          </w:tcPr>
          <w:p w14:paraId="3D224BF7" w14:textId="7426C0D0" w:rsidR="00954655" w:rsidRPr="00997B08" w:rsidRDefault="00954655" w:rsidP="00997B08">
            <w:pPr>
              <w:pStyle w:val="Texto"/>
              <w:spacing w:after="100" w:line="246" w:lineRule="exact"/>
              <w:ind w:firstLine="0"/>
              <w:rPr>
                <w:rFonts w:ascii="Verdana" w:hAnsi="Verdana"/>
                <w:b/>
                <w:sz w:val="16"/>
                <w:szCs w:val="16"/>
                <w:lang w:val="en-US"/>
              </w:rPr>
            </w:pPr>
            <w:r w:rsidRPr="00997B08">
              <w:rPr>
                <w:rFonts w:ascii="Verdana" w:hAnsi="Verdana"/>
                <w:b/>
                <w:sz w:val="16"/>
                <w:szCs w:val="16"/>
                <w:lang w:val="en-US"/>
              </w:rPr>
              <w:t xml:space="preserve">3.1 </w:t>
            </w:r>
            <w:r w:rsidRPr="00997B08">
              <w:rPr>
                <w:rFonts w:ascii="Verdana" w:hAnsi="Verdana"/>
                <w:sz w:val="16"/>
                <w:szCs w:val="16"/>
                <w:lang w:val="en-US"/>
              </w:rPr>
              <w:t>Brake Adjusters:</w:t>
            </w:r>
          </w:p>
        </w:tc>
      </w:tr>
      <w:tr w:rsidR="00A55929" w:rsidRPr="00997B08" w14:paraId="69C2D19D" w14:textId="67C918BF" w:rsidTr="00997B08">
        <w:tc>
          <w:tcPr>
            <w:tcW w:w="4788" w:type="dxa"/>
            <w:shd w:val="clear" w:color="auto" w:fill="auto"/>
          </w:tcPr>
          <w:p w14:paraId="2523CED7"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sz w:val="16"/>
                <w:szCs w:val="16"/>
                <w:lang w:val="es-ES_tradnl"/>
              </w:rPr>
              <w:t>Elemento del sistema de frenos de aire que transforma el movimiento longitudinal en movimiento de rotación para frenar. A través de él se ajusta la holgura entre la zapata de freno y el tambor.</w:t>
            </w:r>
          </w:p>
        </w:tc>
        <w:tc>
          <w:tcPr>
            <w:tcW w:w="4788" w:type="dxa"/>
            <w:shd w:val="clear" w:color="auto" w:fill="auto"/>
          </w:tcPr>
          <w:p w14:paraId="28C7454F" w14:textId="0DBFD6DD" w:rsidR="00954655" w:rsidRPr="00997B08" w:rsidRDefault="00954655" w:rsidP="00997B08">
            <w:pPr>
              <w:pStyle w:val="Texto"/>
              <w:spacing w:after="100" w:line="246" w:lineRule="exact"/>
              <w:ind w:firstLine="0"/>
              <w:rPr>
                <w:rFonts w:ascii="Verdana" w:hAnsi="Verdana"/>
                <w:sz w:val="16"/>
                <w:szCs w:val="16"/>
                <w:lang w:val="en-US"/>
              </w:rPr>
            </w:pPr>
            <w:r w:rsidRPr="00997B08">
              <w:rPr>
                <w:rFonts w:ascii="Verdana" w:hAnsi="Verdana"/>
                <w:sz w:val="16"/>
                <w:szCs w:val="16"/>
                <w:lang w:val="en-US"/>
              </w:rPr>
              <w:t>Element of the air brake system that transforms longitudinal movement into rotational movement to brake. Through it the clearance between the brake shoe and the drum is adjusted.</w:t>
            </w:r>
          </w:p>
        </w:tc>
      </w:tr>
      <w:tr w:rsidR="00954655" w:rsidRPr="00997B08" w14:paraId="2EB11077" w14:textId="7FBAAD14" w:rsidTr="00997B08">
        <w:tc>
          <w:tcPr>
            <w:tcW w:w="4788" w:type="dxa"/>
            <w:shd w:val="clear" w:color="auto" w:fill="auto"/>
          </w:tcPr>
          <w:p w14:paraId="71F0671F"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b/>
                <w:sz w:val="16"/>
                <w:szCs w:val="16"/>
                <w:lang w:val="es-ES_tradnl"/>
              </w:rPr>
              <w:t xml:space="preserve">3.2 </w:t>
            </w:r>
            <w:r w:rsidRPr="00997B08">
              <w:rPr>
                <w:rFonts w:ascii="Verdana" w:hAnsi="Verdana"/>
                <w:sz w:val="16"/>
                <w:szCs w:val="16"/>
                <w:lang w:val="es-ES_tradnl"/>
              </w:rPr>
              <w:t>Arnés eléctrico:</w:t>
            </w:r>
          </w:p>
        </w:tc>
        <w:tc>
          <w:tcPr>
            <w:tcW w:w="4788" w:type="dxa"/>
            <w:shd w:val="clear" w:color="auto" w:fill="auto"/>
          </w:tcPr>
          <w:p w14:paraId="378EE01D" w14:textId="13A293F6" w:rsidR="00954655" w:rsidRPr="00997B08" w:rsidRDefault="00954655" w:rsidP="00997B08">
            <w:pPr>
              <w:pStyle w:val="Texto"/>
              <w:spacing w:after="100" w:line="246" w:lineRule="exact"/>
              <w:ind w:firstLine="0"/>
              <w:rPr>
                <w:rFonts w:ascii="Verdana" w:hAnsi="Verdana"/>
                <w:b/>
                <w:sz w:val="16"/>
                <w:szCs w:val="16"/>
                <w:lang w:val="en-US"/>
              </w:rPr>
            </w:pPr>
            <w:r w:rsidRPr="00997B08">
              <w:rPr>
                <w:rFonts w:ascii="Verdana" w:hAnsi="Verdana"/>
                <w:b/>
                <w:sz w:val="16"/>
                <w:szCs w:val="16"/>
                <w:lang w:val="en-US"/>
              </w:rPr>
              <w:t xml:space="preserve">3.2 </w:t>
            </w:r>
            <w:r w:rsidRPr="00997B08">
              <w:rPr>
                <w:rFonts w:ascii="Verdana" w:hAnsi="Verdana"/>
                <w:sz w:val="16"/>
                <w:szCs w:val="16"/>
                <w:lang w:val="en-US"/>
              </w:rPr>
              <w:t>Electrical harness:</w:t>
            </w:r>
          </w:p>
        </w:tc>
      </w:tr>
      <w:tr w:rsidR="00A55929" w:rsidRPr="00997B08" w14:paraId="53CE352D" w14:textId="7F387825" w:rsidTr="00997B08">
        <w:tc>
          <w:tcPr>
            <w:tcW w:w="4788" w:type="dxa"/>
            <w:shd w:val="clear" w:color="auto" w:fill="auto"/>
          </w:tcPr>
          <w:p w14:paraId="59D176FA"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sz w:val="16"/>
                <w:szCs w:val="16"/>
                <w:lang w:val="es-ES_tradnl"/>
              </w:rPr>
              <w:t>Es el conjunto de cables eléctricos agrupados en una sola funda que suministran energía eléctrica a las diferentes lámparas y aparatos que integran un remolque o semirremolque, teniendo en sus extremos conectores a prueba de intemperie. En el caso del arnés principal, transmite datos desde y hacia la unidad electrónica de control del sistema antibloqueo para frenos (ABS).</w:t>
            </w:r>
          </w:p>
        </w:tc>
        <w:tc>
          <w:tcPr>
            <w:tcW w:w="4788" w:type="dxa"/>
            <w:shd w:val="clear" w:color="auto" w:fill="auto"/>
          </w:tcPr>
          <w:p w14:paraId="34662BD0" w14:textId="320747BF" w:rsidR="00954655" w:rsidRPr="00997B08" w:rsidRDefault="00954655" w:rsidP="00997B08">
            <w:pPr>
              <w:pStyle w:val="Texto"/>
              <w:spacing w:after="100" w:line="246" w:lineRule="exact"/>
              <w:ind w:firstLine="0"/>
              <w:rPr>
                <w:rFonts w:ascii="Verdana" w:hAnsi="Verdana"/>
                <w:sz w:val="16"/>
                <w:szCs w:val="16"/>
                <w:lang w:val="en-US"/>
              </w:rPr>
            </w:pPr>
            <w:r w:rsidRPr="00997B08">
              <w:rPr>
                <w:rFonts w:ascii="Verdana" w:hAnsi="Verdana"/>
                <w:sz w:val="16"/>
                <w:szCs w:val="16"/>
                <w:lang w:val="en-US"/>
              </w:rPr>
              <w:t xml:space="preserve">It is the set of electrical cables grouped in a single sheath that supply electrical energy to the different </w:t>
            </w:r>
            <w:r w:rsidR="00906223">
              <w:rPr>
                <w:rFonts w:ascii="Verdana" w:hAnsi="Verdana"/>
                <w:sz w:val="16"/>
                <w:szCs w:val="16"/>
                <w:lang w:val="en-US"/>
              </w:rPr>
              <w:t>lights</w:t>
            </w:r>
            <w:r w:rsidRPr="00997B08">
              <w:rPr>
                <w:rFonts w:ascii="Verdana" w:hAnsi="Verdana"/>
                <w:sz w:val="16"/>
                <w:szCs w:val="16"/>
                <w:lang w:val="en-US"/>
              </w:rPr>
              <w:t xml:space="preserve"> and devices that make up a trailer or semi-trailer, having weatherproof connectors at their ends. In the case of the main harness, it transmits data to and from the anti-lock braking system (ABS) electronic control unit.</w:t>
            </w:r>
          </w:p>
        </w:tc>
      </w:tr>
      <w:tr w:rsidR="00954655" w:rsidRPr="00997B08" w14:paraId="722EF10D" w14:textId="4EAB9484" w:rsidTr="00997B08">
        <w:tc>
          <w:tcPr>
            <w:tcW w:w="4788" w:type="dxa"/>
            <w:shd w:val="clear" w:color="auto" w:fill="auto"/>
          </w:tcPr>
          <w:p w14:paraId="28DAEFD1"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b/>
                <w:sz w:val="16"/>
                <w:szCs w:val="16"/>
                <w:lang w:val="es-ES_tradnl"/>
              </w:rPr>
              <w:t xml:space="preserve">3.3 </w:t>
            </w:r>
            <w:r w:rsidRPr="00997B08">
              <w:rPr>
                <w:rFonts w:ascii="Verdana" w:hAnsi="Verdana"/>
                <w:sz w:val="16"/>
                <w:szCs w:val="16"/>
                <w:lang w:val="es-ES_tradnl"/>
              </w:rPr>
              <w:t>Bastidor:</w:t>
            </w:r>
          </w:p>
        </w:tc>
        <w:tc>
          <w:tcPr>
            <w:tcW w:w="4788" w:type="dxa"/>
            <w:shd w:val="clear" w:color="auto" w:fill="auto"/>
          </w:tcPr>
          <w:p w14:paraId="276D7082" w14:textId="757E8DDA" w:rsidR="00954655" w:rsidRPr="00997B08" w:rsidRDefault="00954655" w:rsidP="00997B08">
            <w:pPr>
              <w:pStyle w:val="Texto"/>
              <w:spacing w:after="100" w:line="246" w:lineRule="exact"/>
              <w:ind w:firstLine="0"/>
              <w:rPr>
                <w:rFonts w:ascii="Verdana" w:hAnsi="Verdana"/>
                <w:b/>
                <w:sz w:val="16"/>
                <w:szCs w:val="16"/>
                <w:lang w:val="en-US"/>
              </w:rPr>
            </w:pPr>
            <w:r w:rsidRPr="00997B08">
              <w:rPr>
                <w:rFonts w:ascii="Verdana" w:hAnsi="Verdana"/>
                <w:b/>
                <w:sz w:val="16"/>
                <w:szCs w:val="16"/>
                <w:lang w:val="en-US"/>
              </w:rPr>
              <w:t xml:space="preserve">3.3 </w:t>
            </w:r>
            <w:r w:rsidRPr="00997B08">
              <w:rPr>
                <w:rFonts w:ascii="Verdana" w:hAnsi="Verdana"/>
                <w:sz w:val="16"/>
                <w:szCs w:val="16"/>
                <w:lang w:val="en-US"/>
              </w:rPr>
              <w:t>Frame:</w:t>
            </w:r>
          </w:p>
        </w:tc>
      </w:tr>
      <w:tr w:rsidR="00A55929" w:rsidRPr="00997B08" w14:paraId="42B796D9" w14:textId="2C81FBED" w:rsidTr="00997B08">
        <w:tc>
          <w:tcPr>
            <w:tcW w:w="4788" w:type="dxa"/>
            <w:shd w:val="clear" w:color="auto" w:fill="auto"/>
          </w:tcPr>
          <w:p w14:paraId="0DE26E8C"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sz w:val="16"/>
                <w:szCs w:val="16"/>
                <w:lang w:val="es-ES_tradnl"/>
              </w:rPr>
              <w:t>Estructura principal del convertidor.</w:t>
            </w:r>
          </w:p>
        </w:tc>
        <w:tc>
          <w:tcPr>
            <w:tcW w:w="4788" w:type="dxa"/>
            <w:shd w:val="clear" w:color="auto" w:fill="auto"/>
          </w:tcPr>
          <w:p w14:paraId="11AA7EA1" w14:textId="1314EDC4" w:rsidR="00954655" w:rsidRPr="00997B08" w:rsidRDefault="00954655" w:rsidP="00997B08">
            <w:pPr>
              <w:pStyle w:val="Texto"/>
              <w:spacing w:after="100" w:line="246" w:lineRule="exact"/>
              <w:ind w:firstLine="0"/>
              <w:rPr>
                <w:rFonts w:ascii="Verdana" w:hAnsi="Verdana"/>
                <w:sz w:val="16"/>
                <w:szCs w:val="16"/>
                <w:lang w:val="en-US"/>
              </w:rPr>
            </w:pPr>
            <w:r w:rsidRPr="00997B08">
              <w:rPr>
                <w:rFonts w:ascii="Verdana" w:hAnsi="Verdana"/>
                <w:sz w:val="16"/>
                <w:szCs w:val="16"/>
                <w:lang w:val="en-US"/>
              </w:rPr>
              <w:t>Main structure of the converter.</w:t>
            </w:r>
          </w:p>
        </w:tc>
      </w:tr>
      <w:tr w:rsidR="00954655" w:rsidRPr="00997B08" w14:paraId="0CFF9E15" w14:textId="54C89D8F" w:rsidTr="00997B08">
        <w:tc>
          <w:tcPr>
            <w:tcW w:w="4788" w:type="dxa"/>
            <w:shd w:val="clear" w:color="auto" w:fill="auto"/>
          </w:tcPr>
          <w:p w14:paraId="1822E032"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b/>
                <w:sz w:val="16"/>
                <w:szCs w:val="16"/>
                <w:lang w:val="es-ES_tradnl"/>
              </w:rPr>
              <w:t>3.4</w:t>
            </w:r>
            <w:r w:rsidRPr="00997B08">
              <w:rPr>
                <w:rFonts w:ascii="Verdana" w:hAnsi="Verdana"/>
                <w:sz w:val="16"/>
                <w:szCs w:val="16"/>
                <w:lang w:val="es-ES_tradnl"/>
              </w:rPr>
              <w:t xml:space="preserve"> Cadena de seguridad:</w:t>
            </w:r>
          </w:p>
        </w:tc>
        <w:tc>
          <w:tcPr>
            <w:tcW w:w="4788" w:type="dxa"/>
            <w:shd w:val="clear" w:color="auto" w:fill="auto"/>
          </w:tcPr>
          <w:p w14:paraId="2F516432" w14:textId="24F23E90" w:rsidR="00954655" w:rsidRPr="00997B08" w:rsidRDefault="00954655" w:rsidP="00997B08">
            <w:pPr>
              <w:pStyle w:val="Texto"/>
              <w:spacing w:after="100" w:line="246" w:lineRule="exact"/>
              <w:ind w:firstLine="0"/>
              <w:rPr>
                <w:rFonts w:ascii="Verdana" w:hAnsi="Verdana"/>
                <w:b/>
                <w:sz w:val="16"/>
                <w:szCs w:val="16"/>
                <w:lang w:val="en-US"/>
              </w:rPr>
            </w:pPr>
            <w:r w:rsidRPr="00997B08">
              <w:rPr>
                <w:rFonts w:ascii="Verdana" w:hAnsi="Verdana"/>
                <w:b/>
                <w:sz w:val="16"/>
                <w:szCs w:val="16"/>
                <w:lang w:val="en-US"/>
              </w:rPr>
              <w:t xml:space="preserve">3.4 </w:t>
            </w:r>
            <w:r w:rsidRPr="00997B08">
              <w:rPr>
                <w:rFonts w:ascii="Verdana" w:hAnsi="Verdana"/>
                <w:sz w:val="16"/>
                <w:szCs w:val="16"/>
                <w:lang w:val="en-US"/>
              </w:rPr>
              <w:t>Security chain:</w:t>
            </w:r>
          </w:p>
        </w:tc>
      </w:tr>
      <w:tr w:rsidR="00A55929" w:rsidRPr="00997B08" w14:paraId="1808A47E" w14:textId="607DA58F" w:rsidTr="00997B08">
        <w:tc>
          <w:tcPr>
            <w:tcW w:w="4788" w:type="dxa"/>
            <w:shd w:val="clear" w:color="auto" w:fill="auto"/>
          </w:tcPr>
          <w:p w14:paraId="45603CC8"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sz w:val="16"/>
                <w:szCs w:val="16"/>
                <w:lang w:val="es-ES_tradnl"/>
              </w:rPr>
              <w:t xml:space="preserve">Dispositivo de seguridad, cadena o cable de acero, para </w:t>
            </w:r>
            <w:r w:rsidRPr="00997B08">
              <w:rPr>
                <w:rFonts w:ascii="Verdana" w:hAnsi="Verdana"/>
                <w:sz w:val="16"/>
                <w:szCs w:val="16"/>
                <w:lang w:val="es-ES_tradnl"/>
              </w:rPr>
              <w:lastRenderedPageBreak/>
              <w:t>mantener la conexión entre los vehículos acoplados o enganchados, ya sean motrices o de arrastre y mantener el control de dirección de viaje del vehículo trasero en caso de falla de la argolla y/o gancho de arrastre.</w:t>
            </w:r>
          </w:p>
        </w:tc>
        <w:tc>
          <w:tcPr>
            <w:tcW w:w="4788" w:type="dxa"/>
            <w:shd w:val="clear" w:color="auto" w:fill="auto"/>
          </w:tcPr>
          <w:p w14:paraId="4F453F28" w14:textId="5D5AEC54" w:rsidR="00954655" w:rsidRPr="00997B08" w:rsidRDefault="00954655" w:rsidP="00997B08">
            <w:pPr>
              <w:pStyle w:val="Texto"/>
              <w:spacing w:after="100" w:line="246" w:lineRule="exact"/>
              <w:ind w:firstLine="0"/>
              <w:rPr>
                <w:rFonts w:ascii="Verdana" w:hAnsi="Verdana"/>
                <w:sz w:val="16"/>
                <w:szCs w:val="16"/>
                <w:lang w:val="en-US"/>
              </w:rPr>
            </w:pPr>
            <w:r w:rsidRPr="00997B08">
              <w:rPr>
                <w:rFonts w:ascii="Verdana" w:hAnsi="Verdana"/>
                <w:sz w:val="16"/>
                <w:szCs w:val="16"/>
                <w:lang w:val="en-US"/>
              </w:rPr>
              <w:lastRenderedPageBreak/>
              <w:t>Safety device, chain</w:t>
            </w:r>
            <w:r w:rsidR="005364F2">
              <w:rPr>
                <w:rFonts w:ascii="Verdana" w:hAnsi="Verdana"/>
                <w:sz w:val="16"/>
                <w:szCs w:val="16"/>
                <w:lang w:val="en-US"/>
              </w:rPr>
              <w:t>,</w:t>
            </w:r>
            <w:r w:rsidRPr="00997B08">
              <w:rPr>
                <w:rFonts w:ascii="Verdana" w:hAnsi="Verdana"/>
                <w:sz w:val="16"/>
                <w:szCs w:val="16"/>
                <w:lang w:val="en-US"/>
              </w:rPr>
              <w:t xml:space="preserve"> or steel cable, to maintain the </w:t>
            </w:r>
            <w:r w:rsidRPr="00997B08">
              <w:rPr>
                <w:rFonts w:ascii="Verdana" w:hAnsi="Verdana"/>
                <w:sz w:val="16"/>
                <w:szCs w:val="16"/>
                <w:lang w:val="en-US"/>
              </w:rPr>
              <w:lastRenderedPageBreak/>
              <w:t xml:space="preserve">connection between coupled or hitched vehicles, whether driving or towing, and maintain control of the direction of travel of the rear vehicle in the event of failure of the towing eye and/or </w:t>
            </w:r>
            <w:r w:rsidR="005364F2">
              <w:rPr>
                <w:rFonts w:ascii="Verdana" w:hAnsi="Verdana"/>
                <w:sz w:val="16"/>
                <w:szCs w:val="16"/>
                <w:lang w:val="en-US"/>
              </w:rPr>
              <w:t xml:space="preserve">drag </w:t>
            </w:r>
            <w:r w:rsidRPr="00997B08">
              <w:rPr>
                <w:rFonts w:ascii="Verdana" w:hAnsi="Verdana"/>
                <w:sz w:val="16"/>
                <w:szCs w:val="16"/>
                <w:lang w:val="en-US"/>
              </w:rPr>
              <w:t xml:space="preserve">hook. </w:t>
            </w:r>
          </w:p>
        </w:tc>
      </w:tr>
      <w:tr w:rsidR="00954655" w:rsidRPr="00997B08" w14:paraId="435ED8D8" w14:textId="2E94C410" w:rsidTr="00997B08">
        <w:tc>
          <w:tcPr>
            <w:tcW w:w="4788" w:type="dxa"/>
            <w:shd w:val="clear" w:color="auto" w:fill="auto"/>
          </w:tcPr>
          <w:p w14:paraId="1E9B3577"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b/>
                <w:sz w:val="16"/>
                <w:szCs w:val="16"/>
                <w:lang w:val="es-ES_tradnl"/>
              </w:rPr>
              <w:lastRenderedPageBreak/>
              <w:t>3.5</w:t>
            </w:r>
            <w:r w:rsidRPr="00997B08">
              <w:rPr>
                <w:rFonts w:ascii="Verdana" w:hAnsi="Verdana"/>
                <w:sz w:val="16"/>
                <w:szCs w:val="16"/>
                <w:lang w:val="es-ES_tradnl"/>
              </w:rPr>
              <w:t xml:space="preserve"> Cámaras de freno:</w:t>
            </w:r>
          </w:p>
        </w:tc>
        <w:tc>
          <w:tcPr>
            <w:tcW w:w="4788" w:type="dxa"/>
            <w:shd w:val="clear" w:color="auto" w:fill="auto"/>
          </w:tcPr>
          <w:p w14:paraId="1C326E2F" w14:textId="2C5A8AF1" w:rsidR="00954655" w:rsidRPr="00997B08" w:rsidRDefault="00954655" w:rsidP="00997B08">
            <w:pPr>
              <w:pStyle w:val="Texto"/>
              <w:spacing w:after="100" w:line="246" w:lineRule="exact"/>
              <w:ind w:firstLine="0"/>
              <w:rPr>
                <w:rFonts w:ascii="Verdana" w:hAnsi="Verdana"/>
                <w:b/>
                <w:sz w:val="16"/>
                <w:szCs w:val="16"/>
                <w:lang w:val="en-US"/>
              </w:rPr>
            </w:pPr>
            <w:r w:rsidRPr="00997B08">
              <w:rPr>
                <w:rFonts w:ascii="Verdana" w:hAnsi="Verdana"/>
                <w:b/>
                <w:sz w:val="16"/>
                <w:szCs w:val="16"/>
                <w:lang w:val="en-US"/>
              </w:rPr>
              <w:t xml:space="preserve">3.5 </w:t>
            </w:r>
            <w:r w:rsidRPr="00997B08">
              <w:rPr>
                <w:rFonts w:ascii="Verdana" w:hAnsi="Verdana"/>
                <w:sz w:val="16"/>
                <w:szCs w:val="16"/>
                <w:lang w:val="en-US"/>
              </w:rPr>
              <w:t>Brake chambers:</w:t>
            </w:r>
          </w:p>
        </w:tc>
      </w:tr>
      <w:tr w:rsidR="00A55929" w:rsidRPr="00997B08" w14:paraId="40C61AE7" w14:textId="55B9C8C8" w:rsidTr="00997B08">
        <w:tc>
          <w:tcPr>
            <w:tcW w:w="4788" w:type="dxa"/>
            <w:shd w:val="clear" w:color="auto" w:fill="auto"/>
          </w:tcPr>
          <w:p w14:paraId="28B19C4E"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sz w:val="16"/>
                <w:szCs w:val="16"/>
                <w:lang w:val="es-ES_tradnl"/>
              </w:rPr>
              <w:t>Elemento que convierte la presión de aire en fuerza mecánica para frenar un remolque o semirremolque.</w:t>
            </w:r>
          </w:p>
        </w:tc>
        <w:tc>
          <w:tcPr>
            <w:tcW w:w="4788" w:type="dxa"/>
            <w:shd w:val="clear" w:color="auto" w:fill="auto"/>
          </w:tcPr>
          <w:p w14:paraId="535873FA" w14:textId="2890F92C" w:rsidR="00954655" w:rsidRPr="00997B08" w:rsidRDefault="00954655" w:rsidP="00997B08">
            <w:pPr>
              <w:pStyle w:val="Texto"/>
              <w:spacing w:after="100" w:line="246" w:lineRule="exact"/>
              <w:ind w:firstLine="0"/>
              <w:rPr>
                <w:rFonts w:ascii="Verdana" w:hAnsi="Verdana"/>
                <w:sz w:val="16"/>
                <w:szCs w:val="16"/>
                <w:lang w:val="en-US"/>
              </w:rPr>
            </w:pPr>
            <w:r w:rsidRPr="00997B08">
              <w:rPr>
                <w:rFonts w:ascii="Verdana" w:hAnsi="Verdana"/>
                <w:sz w:val="16"/>
                <w:szCs w:val="16"/>
                <w:lang w:val="en-US"/>
              </w:rPr>
              <w:t xml:space="preserve">Element that converts air pressure into mechanical force to </w:t>
            </w:r>
            <w:proofErr w:type="gramStart"/>
            <w:r w:rsidRPr="00997B08">
              <w:rPr>
                <w:rFonts w:ascii="Verdana" w:hAnsi="Verdana"/>
                <w:sz w:val="16"/>
                <w:szCs w:val="16"/>
                <w:lang w:val="en-US"/>
              </w:rPr>
              <w:t>brake</w:t>
            </w:r>
            <w:proofErr w:type="gramEnd"/>
            <w:r w:rsidRPr="00997B08">
              <w:rPr>
                <w:rFonts w:ascii="Verdana" w:hAnsi="Verdana"/>
                <w:sz w:val="16"/>
                <w:szCs w:val="16"/>
                <w:lang w:val="en-US"/>
              </w:rPr>
              <w:t xml:space="preserve"> a trailer or semi-trailer.</w:t>
            </w:r>
          </w:p>
        </w:tc>
      </w:tr>
      <w:tr w:rsidR="00954655" w:rsidRPr="00997B08" w14:paraId="07E8BF02" w14:textId="03661710" w:rsidTr="00997B08">
        <w:tc>
          <w:tcPr>
            <w:tcW w:w="4788" w:type="dxa"/>
            <w:shd w:val="clear" w:color="auto" w:fill="auto"/>
          </w:tcPr>
          <w:p w14:paraId="0B02DD19"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b/>
                <w:sz w:val="16"/>
                <w:szCs w:val="16"/>
                <w:lang w:val="es-ES_tradnl"/>
              </w:rPr>
              <w:t xml:space="preserve">3.6 </w:t>
            </w:r>
            <w:r w:rsidRPr="00997B08">
              <w:rPr>
                <w:rFonts w:ascii="Verdana" w:hAnsi="Verdana"/>
                <w:sz w:val="16"/>
                <w:szCs w:val="16"/>
                <w:lang w:val="es-ES_tradnl"/>
              </w:rPr>
              <w:t>Capacidad de arrastre:</w:t>
            </w:r>
          </w:p>
        </w:tc>
        <w:tc>
          <w:tcPr>
            <w:tcW w:w="4788" w:type="dxa"/>
            <w:shd w:val="clear" w:color="auto" w:fill="auto"/>
          </w:tcPr>
          <w:p w14:paraId="7E8F8119" w14:textId="5CB3DA9C" w:rsidR="00954655" w:rsidRPr="00997B08" w:rsidRDefault="00954655" w:rsidP="00997B08">
            <w:pPr>
              <w:pStyle w:val="Texto"/>
              <w:spacing w:after="100" w:line="246" w:lineRule="exact"/>
              <w:ind w:firstLine="0"/>
              <w:rPr>
                <w:rFonts w:ascii="Verdana" w:hAnsi="Verdana"/>
                <w:b/>
                <w:sz w:val="16"/>
                <w:szCs w:val="16"/>
                <w:lang w:val="en-US"/>
              </w:rPr>
            </w:pPr>
            <w:r w:rsidRPr="00997B08">
              <w:rPr>
                <w:rFonts w:ascii="Verdana" w:hAnsi="Verdana"/>
                <w:b/>
                <w:sz w:val="16"/>
                <w:szCs w:val="16"/>
                <w:lang w:val="en-US"/>
              </w:rPr>
              <w:t xml:space="preserve">3.6 </w:t>
            </w:r>
            <w:r w:rsidRPr="00997B08">
              <w:rPr>
                <w:rFonts w:ascii="Verdana" w:hAnsi="Verdana"/>
                <w:sz w:val="16"/>
                <w:szCs w:val="16"/>
                <w:lang w:val="en-US"/>
              </w:rPr>
              <w:t>Drag capacity:</w:t>
            </w:r>
          </w:p>
        </w:tc>
      </w:tr>
      <w:tr w:rsidR="00A55929" w:rsidRPr="00997B08" w14:paraId="69606A1F" w14:textId="62589670" w:rsidTr="00997B08">
        <w:tc>
          <w:tcPr>
            <w:tcW w:w="4788" w:type="dxa"/>
            <w:shd w:val="clear" w:color="auto" w:fill="auto"/>
          </w:tcPr>
          <w:p w14:paraId="06F468AD"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sz w:val="16"/>
                <w:szCs w:val="16"/>
                <w:lang w:val="es-ES_tradnl"/>
              </w:rPr>
              <w:t>Peso máximo del remolque o semirremolque que se puede jalar con un elemento determinado.</w:t>
            </w:r>
          </w:p>
        </w:tc>
        <w:tc>
          <w:tcPr>
            <w:tcW w:w="4788" w:type="dxa"/>
            <w:shd w:val="clear" w:color="auto" w:fill="auto"/>
          </w:tcPr>
          <w:p w14:paraId="7B90385A" w14:textId="7AD67367" w:rsidR="00954655" w:rsidRPr="00997B08" w:rsidRDefault="00954655" w:rsidP="00997B08">
            <w:pPr>
              <w:pStyle w:val="Texto"/>
              <w:spacing w:after="100" w:line="246" w:lineRule="exact"/>
              <w:ind w:firstLine="0"/>
              <w:rPr>
                <w:rFonts w:ascii="Verdana" w:hAnsi="Verdana"/>
                <w:sz w:val="16"/>
                <w:szCs w:val="16"/>
                <w:lang w:val="en-US"/>
              </w:rPr>
            </w:pPr>
            <w:r w:rsidRPr="00997B08">
              <w:rPr>
                <w:rFonts w:ascii="Verdana" w:hAnsi="Verdana"/>
                <w:sz w:val="16"/>
                <w:szCs w:val="16"/>
                <w:lang w:val="en-US"/>
              </w:rPr>
              <w:t>Maximum weight of the trailer or semi-trailer that can be pulled with a given element.</w:t>
            </w:r>
          </w:p>
        </w:tc>
      </w:tr>
      <w:tr w:rsidR="005364F2" w:rsidRPr="005364F2" w14:paraId="0B12AA6C" w14:textId="66CEC396" w:rsidTr="00997B08">
        <w:tc>
          <w:tcPr>
            <w:tcW w:w="4788" w:type="dxa"/>
            <w:shd w:val="clear" w:color="auto" w:fill="auto"/>
          </w:tcPr>
          <w:p w14:paraId="32D406B9"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b/>
                <w:sz w:val="16"/>
                <w:szCs w:val="16"/>
                <w:lang w:val="es-ES_tradnl"/>
              </w:rPr>
              <w:t xml:space="preserve">3.7 </w:t>
            </w:r>
            <w:r w:rsidRPr="00997B08">
              <w:rPr>
                <w:rFonts w:ascii="Verdana" w:hAnsi="Verdana"/>
                <w:sz w:val="16"/>
                <w:szCs w:val="16"/>
                <w:lang w:val="es-ES_tradnl"/>
              </w:rPr>
              <w:t>Capacidad de diseño del eje (CDE):</w:t>
            </w:r>
          </w:p>
        </w:tc>
        <w:tc>
          <w:tcPr>
            <w:tcW w:w="4788" w:type="dxa"/>
            <w:shd w:val="clear" w:color="auto" w:fill="auto"/>
          </w:tcPr>
          <w:p w14:paraId="25324B1A" w14:textId="2BAE84CA" w:rsidR="00954655" w:rsidRPr="00997B08" w:rsidRDefault="00954655" w:rsidP="00997B08">
            <w:pPr>
              <w:pStyle w:val="Texto"/>
              <w:spacing w:after="100" w:line="246" w:lineRule="exact"/>
              <w:ind w:firstLine="0"/>
              <w:rPr>
                <w:rFonts w:ascii="Verdana" w:hAnsi="Verdana"/>
                <w:b/>
                <w:sz w:val="16"/>
                <w:szCs w:val="16"/>
                <w:lang w:val="en-US"/>
              </w:rPr>
            </w:pPr>
            <w:r w:rsidRPr="00997B08">
              <w:rPr>
                <w:rFonts w:ascii="Verdana" w:hAnsi="Verdana"/>
                <w:b/>
                <w:sz w:val="16"/>
                <w:szCs w:val="16"/>
                <w:lang w:val="en-US"/>
              </w:rPr>
              <w:t xml:space="preserve">3.7 </w:t>
            </w:r>
            <w:r w:rsidRPr="00997B08">
              <w:rPr>
                <w:rFonts w:ascii="Verdana" w:hAnsi="Verdana"/>
                <w:sz w:val="16"/>
                <w:szCs w:val="16"/>
                <w:lang w:val="en-US"/>
              </w:rPr>
              <w:t>Shaft Design Capacity (CDE</w:t>
            </w:r>
            <w:r w:rsidR="005364F2">
              <w:rPr>
                <w:rFonts w:ascii="Verdana" w:hAnsi="Verdana"/>
                <w:sz w:val="16"/>
                <w:szCs w:val="16"/>
                <w:lang w:val="en-US"/>
              </w:rPr>
              <w:t>/GAWR</w:t>
            </w:r>
            <w:r w:rsidRPr="00997B08">
              <w:rPr>
                <w:rFonts w:ascii="Verdana" w:hAnsi="Verdana"/>
                <w:sz w:val="16"/>
                <w:szCs w:val="16"/>
                <w:lang w:val="en-US"/>
              </w:rPr>
              <w:t>):</w:t>
            </w:r>
          </w:p>
        </w:tc>
      </w:tr>
      <w:tr w:rsidR="00A55929" w:rsidRPr="00997B08" w14:paraId="0CF71052" w14:textId="1577F6B8" w:rsidTr="00997B08">
        <w:tc>
          <w:tcPr>
            <w:tcW w:w="4788" w:type="dxa"/>
            <w:shd w:val="clear" w:color="auto" w:fill="auto"/>
          </w:tcPr>
          <w:p w14:paraId="6620A216"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sz w:val="16"/>
                <w:szCs w:val="16"/>
                <w:lang w:val="es-ES_tradnl"/>
              </w:rPr>
              <w:t>Es el peso máximo que puede transmitirse al piso a través del ensamble de ejes considerando la capacidad mínima de los elementos que intervienen: suspensión, ejes, rodamientos, mazas, rines y llantas. En Estados Unidos de América y Canadá se conoce como GAWR.</w:t>
            </w:r>
          </w:p>
        </w:tc>
        <w:tc>
          <w:tcPr>
            <w:tcW w:w="4788" w:type="dxa"/>
            <w:shd w:val="clear" w:color="auto" w:fill="auto"/>
          </w:tcPr>
          <w:p w14:paraId="3640B541" w14:textId="04292F22" w:rsidR="00954655" w:rsidRPr="00997B08" w:rsidRDefault="00954655" w:rsidP="00997B08">
            <w:pPr>
              <w:pStyle w:val="Texto"/>
              <w:spacing w:after="100" w:line="246" w:lineRule="exact"/>
              <w:ind w:firstLine="0"/>
              <w:rPr>
                <w:rFonts w:ascii="Verdana" w:hAnsi="Verdana"/>
                <w:sz w:val="16"/>
                <w:szCs w:val="16"/>
                <w:lang w:val="en-US"/>
              </w:rPr>
            </w:pPr>
            <w:r w:rsidRPr="00997B08">
              <w:rPr>
                <w:rFonts w:ascii="Verdana" w:hAnsi="Verdana"/>
                <w:sz w:val="16"/>
                <w:szCs w:val="16"/>
                <w:lang w:val="en-US"/>
              </w:rPr>
              <w:t>It is the maximum weight that can be transmitted to the ground through the axle assembly considering the minimum capacity of the elements involved: suspension, axles, bearings, hubs, wheels</w:t>
            </w:r>
            <w:r w:rsidR="005364F2">
              <w:rPr>
                <w:rFonts w:ascii="Verdana" w:hAnsi="Verdana"/>
                <w:sz w:val="16"/>
                <w:szCs w:val="16"/>
                <w:lang w:val="en-US"/>
              </w:rPr>
              <w:t>,</w:t>
            </w:r>
            <w:r w:rsidRPr="00997B08">
              <w:rPr>
                <w:rFonts w:ascii="Verdana" w:hAnsi="Verdana"/>
                <w:sz w:val="16"/>
                <w:szCs w:val="16"/>
                <w:lang w:val="en-US"/>
              </w:rPr>
              <w:t xml:space="preserve"> and tires. In the United States of America and Canada it is known as GAWR.</w:t>
            </w:r>
          </w:p>
        </w:tc>
      </w:tr>
      <w:tr w:rsidR="00954655" w:rsidRPr="00997B08" w14:paraId="2C11AC0F" w14:textId="6B76523B" w:rsidTr="00997B08">
        <w:tc>
          <w:tcPr>
            <w:tcW w:w="4788" w:type="dxa"/>
            <w:shd w:val="clear" w:color="auto" w:fill="auto"/>
          </w:tcPr>
          <w:p w14:paraId="7D39C398"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b/>
                <w:sz w:val="16"/>
                <w:szCs w:val="16"/>
                <w:lang w:val="es-ES_tradnl"/>
              </w:rPr>
              <w:t>3.8</w:t>
            </w:r>
            <w:r w:rsidRPr="00997B08">
              <w:rPr>
                <w:rFonts w:ascii="Verdana" w:hAnsi="Verdana"/>
                <w:sz w:val="16"/>
                <w:szCs w:val="16"/>
                <w:lang w:val="es-ES_tradnl"/>
              </w:rPr>
              <w:t xml:space="preserve"> Capacidad de carga:</w:t>
            </w:r>
          </w:p>
        </w:tc>
        <w:tc>
          <w:tcPr>
            <w:tcW w:w="4788" w:type="dxa"/>
            <w:shd w:val="clear" w:color="auto" w:fill="auto"/>
          </w:tcPr>
          <w:p w14:paraId="353D968C" w14:textId="048F448F" w:rsidR="00954655" w:rsidRPr="00997B08" w:rsidRDefault="00954655" w:rsidP="00997B08">
            <w:pPr>
              <w:pStyle w:val="Texto"/>
              <w:spacing w:after="100" w:line="246" w:lineRule="exact"/>
              <w:ind w:firstLine="0"/>
              <w:rPr>
                <w:rFonts w:ascii="Verdana" w:hAnsi="Verdana"/>
                <w:b/>
                <w:sz w:val="16"/>
                <w:szCs w:val="16"/>
                <w:lang w:val="en-US"/>
              </w:rPr>
            </w:pPr>
            <w:r w:rsidRPr="00997B08">
              <w:rPr>
                <w:rFonts w:ascii="Verdana" w:hAnsi="Verdana"/>
                <w:b/>
                <w:sz w:val="16"/>
                <w:szCs w:val="16"/>
                <w:lang w:val="en-US"/>
              </w:rPr>
              <w:t xml:space="preserve">3.8 </w:t>
            </w:r>
            <w:r w:rsidRPr="00997B08">
              <w:rPr>
                <w:rFonts w:ascii="Verdana" w:hAnsi="Verdana"/>
                <w:sz w:val="16"/>
                <w:szCs w:val="16"/>
                <w:lang w:val="en-US"/>
              </w:rPr>
              <w:t>Load capacity:</w:t>
            </w:r>
          </w:p>
        </w:tc>
      </w:tr>
      <w:tr w:rsidR="00A55929" w:rsidRPr="00997B08" w14:paraId="2645D3A5" w14:textId="16C54F1B" w:rsidTr="00997B08">
        <w:tc>
          <w:tcPr>
            <w:tcW w:w="4788" w:type="dxa"/>
            <w:shd w:val="clear" w:color="auto" w:fill="auto"/>
          </w:tcPr>
          <w:p w14:paraId="3D028F72"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sz w:val="16"/>
                <w:szCs w:val="16"/>
                <w:lang w:val="es-ES_tradnl"/>
              </w:rPr>
              <w:t>Contenido de carga en peso para el cual fue diseñado el remolque o semirremolque, a fin de que éste pueda ser arrastrado o jalado con seguridad por un camión o tractocamión.</w:t>
            </w:r>
          </w:p>
        </w:tc>
        <w:tc>
          <w:tcPr>
            <w:tcW w:w="4788" w:type="dxa"/>
            <w:shd w:val="clear" w:color="auto" w:fill="auto"/>
          </w:tcPr>
          <w:p w14:paraId="2A7874E9" w14:textId="0745D461" w:rsidR="00954655" w:rsidRPr="00997B08" w:rsidRDefault="00954655" w:rsidP="00997B08">
            <w:pPr>
              <w:pStyle w:val="Texto"/>
              <w:spacing w:after="100" w:line="246" w:lineRule="exact"/>
              <w:ind w:firstLine="0"/>
              <w:rPr>
                <w:rFonts w:ascii="Verdana" w:hAnsi="Verdana"/>
                <w:sz w:val="16"/>
                <w:szCs w:val="16"/>
                <w:lang w:val="en-US"/>
              </w:rPr>
            </w:pPr>
            <w:r w:rsidRPr="00997B08">
              <w:rPr>
                <w:rFonts w:ascii="Verdana" w:hAnsi="Verdana"/>
                <w:sz w:val="16"/>
                <w:szCs w:val="16"/>
                <w:lang w:val="en-US"/>
              </w:rPr>
              <w:t>Load content by weight for which the trailer or semi-trailer was designed so that it can be safely towed or towed by a truck or tractor.</w:t>
            </w:r>
          </w:p>
        </w:tc>
      </w:tr>
      <w:tr w:rsidR="00954655" w:rsidRPr="00997B08" w14:paraId="0E99863C" w14:textId="6A29C7AA" w:rsidTr="00997B08">
        <w:tc>
          <w:tcPr>
            <w:tcW w:w="4788" w:type="dxa"/>
            <w:shd w:val="clear" w:color="auto" w:fill="auto"/>
          </w:tcPr>
          <w:p w14:paraId="5FD52281"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b/>
                <w:sz w:val="16"/>
                <w:szCs w:val="16"/>
                <w:lang w:val="es-ES_tradnl"/>
              </w:rPr>
              <w:t>3.9</w:t>
            </w:r>
            <w:r w:rsidRPr="00997B08">
              <w:rPr>
                <w:rFonts w:ascii="Verdana" w:hAnsi="Verdana"/>
                <w:sz w:val="16"/>
                <w:szCs w:val="16"/>
                <w:lang w:val="es-ES_tradnl"/>
              </w:rPr>
              <w:t xml:space="preserve"> Capacidad nominal mínima de arrastre:</w:t>
            </w:r>
          </w:p>
        </w:tc>
        <w:tc>
          <w:tcPr>
            <w:tcW w:w="4788" w:type="dxa"/>
            <w:shd w:val="clear" w:color="auto" w:fill="auto"/>
          </w:tcPr>
          <w:p w14:paraId="5FDDA75D" w14:textId="1CF14A15" w:rsidR="00954655" w:rsidRPr="00997B08" w:rsidRDefault="00954655" w:rsidP="00997B08">
            <w:pPr>
              <w:pStyle w:val="Texto"/>
              <w:spacing w:after="100" w:line="246" w:lineRule="exact"/>
              <w:ind w:firstLine="0"/>
              <w:rPr>
                <w:rFonts w:ascii="Verdana" w:hAnsi="Verdana"/>
                <w:b/>
                <w:sz w:val="16"/>
                <w:szCs w:val="16"/>
                <w:lang w:val="en-US"/>
              </w:rPr>
            </w:pPr>
            <w:r w:rsidRPr="00997B08">
              <w:rPr>
                <w:rFonts w:ascii="Verdana" w:hAnsi="Verdana"/>
                <w:b/>
                <w:sz w:val="16"/>
                <w:szCs w:val="16"/>
                <w:lang w:val="en-US"/>
              </w:rPr>
              <w:t xml:space="preserve">3.9 </w:t>
            </w:r>
            <w:r w:rsidRPr="00997B08">
              <w:rPr>
                <w:rFonts w:ascii="Verdana" w:hAnsi="Verdana"/>
                <w:sz w:val="16"/>
                <w:szCs w:val="16"/>
                <w:lang w:val="en-US"/>
              </w:rPr>
              <w:t>Minimum nominal drag capacity:</w:t>
            </w:r>
          </w:p>
        </w:tc>
      </w:tr>
      <w:tr w:rsidR="00A55929" w:rsidRPr="00997B08" w14:paraId="71861FCF" w14:textId="556A761F" w:rsidTr="00997B08">
        <w:tc>
          <w:tcPr>
            <w:tcW w:w="4788" w:type="dxa"/>
            <w:shd w:val="clear" w:color="auto" w:fill="auto"/>
          </w:tcPr>
          <w:p w14:paraId="32BF5755" w14:textId="77777777" w:rsidR="00954655" w:rsidRPr="00997B08" w:rsidRDefault="00954655" w:rsidP="00997B08">
            <w:pPr>
              <w:pStyle w:val="Texto"/>
              <w:spacing w:after="100" w:line="246" w:lineRule="exact"/>
              <w:ind w:firstLine="0"/>
              <w:rPr>
                <w:rFonts w:ascii="Verdana" w:hAnsi="Verdana"/>
                <w:sz w:val="16"/>
                <w:szCs w:val="16"/>
              </w:rPr>
            </w:pPr>
            <w:r w:rsidRPr="00997B08">
              <w:rPr>
                <w:rFonts w:ascii="Verdana" w:hAnsi="Verdana"/>
                <w:sz w:val="16"/>
                <w:szCs w:val="16"/>
                <w:lang w:val="es-ES_tradnl"/>
              </w:rPr>
              <w:t>La capacidad de arrastre que establece el fabricante del componente de que se trate.</w:t>
            </w:r>
          </w:p>
        </w:tc>
        <w:tc>
          <w:tcPr>
            <w:tcW w:w="4788" w:type="dxa"/>
            <w:shd w:val="clear" w:color="auto" w:fill="auto"/>
          </w:tcPr>
          <w:p w14:paraId="70426D35" w14:textId="6FB3CDFC" w:rsidR="00954655" w:rsidRPr="00997B08" w:rsidRDefault="00954655" w:rsidP="00997B08">
            <w:pPr>
              <w:pStyle w:val="Texto"/>
              <w:spacing w:after="100" w:line="246" w:lineRule="exact"/>
              <w:ind w:firstLine="0"/>
              <w:rPr>
                <w:rFonts w:ascii="Verdana" w:hAnsi="Verdana"/>
                <w:sz w:val="16"/>
                <w:szCs w:val="16"/>
                <w:lang w:val="en-US"/>
              </w:rPr>
            </w:pPr>
            <w:r w:rsidRPr="00997B08">
              <w:rPr>
                <w:rFonts w:ascii="Verdana" w:hAnsi="Verdana"/>
                <w:sz w:val="16"/>
                <w:szCs w:val="16"/>
                <w:lang w:val="en-US"/>
              </w:rPr>
              <w:t>The drag capacity established by the manufacturer of the component in question.</w:t>
            </w:r>
          </w:p>
        </w:tc>
      </w:tr>
      <w:tr w:rsidR="00954655" w:rsidRPr="00997B08" w14:paraId="4771928D" w14:textId="3F648450" w:rsidTr="00997B08">
        <w:tc>
          <w:tcPr>
            <w:tcW w:w="4788" w:type="dxa"/>
            <w:shd w:val="clear" w:color="auto" w:fill="auto"/>
          </w:tcPr>
          <w:p w14:paraId="417F306D"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b/>
                <w:sz w:val="16"/>
                <w:szCs w:val="16"/>
                <w:lang w:val="es-ES_tradnl"/>
              </w:rPr>
              <w:t>3.10</w:t>
            </w:r>
            <w:r w:rsidRPr="00997B08">
              <w:rPr>
                <w:rFonts w:ascii="Verdana" w:hAnsi="Verdana"/>
                <w:sz w:val="16"/>
                <w:szCs w:val="16"/>
                <w:lang w:val="es-ES_tradnl"/>
              </w:rPr>
              <w:t xml:space="preserve"> Conectores de líneas de aire:</w:t>
            </w:r>
          </w:p>
        </w:tc>
        <w:tc>
          <w:tcPr>
            <w:tcW w:w="4788" w:type="dxa"/>
            <w:shd w:val="clear" w:color="auto" w:fill="auto"/>
          </w:tcPr>
          <w:p w14:paraId="0E34C6DC" w14:textId="5FF22BE4" w:rsidR="00954655" w:rsidRPr="00997B08" w:rsidRDefault="00954655" w:rsidP="00997B08">
            <w:pPr>
              <w:pStyle w:val="Texto"/>
              <w:spacing w:after="100" w:line="235" w:lineRule="exact"/>
              <w:ind w:firstLine="0"/>
              <w:rPr>
                <w:rFonts w:ascii="Verdana" w:hAnsi="Verdana"/>
                <w:b/>
                <w:sz w:val="16"/>
                <w:szCs w:val="16"/>
                <w:lang w:val="en-US"/>
              </w:rPr>
            </w:pPr>
            <w:r w:rsidRPr="00997B08">
              <w:rPr>
                <w:rFonts w:ascii="Verdana" w:hAnsi="Verdana"/>
                <w:b/>
                <w:sz w:val="16"/>
                <w:szCs w:val="16"/>
                <w:lang w:val="en-US"/>
              </w:rPr>
              <w:t xml:space="preserve">3.10 </w:t>
            </w:r>
            <w:r w:rsidRPr="00997B08">
              <w:rPr>
                <w:rFonts w:ascii="Verdana" w:hAnsi="Verdana"/>
                <w:sz w:val="16"/>
                <w:szCs w:val="16"/>
                <w:lang w:val="en-US"/>
              </w:rPr>
              <w:t>Air Line Connectors:</w:t>
            </w:r>
          </w:p>
        </w:tc>
      </w:tr>
      <w:tr w:rsidR="00A55929" w:rsidRPr="00997B08" w14:paraId="5E01469E" w14:textId="19BD9893" w:rsidTr="00997B08">
        <w:tc>
          <w:tcPr>
            <w:tcW w:w="4788" w:type="dxa"/>
            <w:shd w:val="clear" w:color="auto" w:fill="auto"/>
          </w:tcPr>
          <w:p w14:paraId="6B0FF39A"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sz w:val="16"/>
                <w:szCs w:val="16"/>
                <w:lang w:val="es-ES_tradnl"/>
              </w:rPr>
              <w:t>Elemento que permite conectar una tubería o una manguera a un dispositivo neumático.</w:t>
            </w:r>
          </w:p>
        </w:tc>
        <w:tc>
          <w:tcPr>
            <w:tcW w:w="4788" w:type="dxa"/>
            <w:shd w:val="clear" w:color="auto" w:fill="auto"/>
          </w:tcPr>
          <w:p w14:paraId="19931127" w14:textId="688AA0AB" w:rsidR="00954655" w:rsidRPr="00997B08" w:rsidRDefault="00954655" w:rsidP="00997B08">
            <w:pPr>
              <w:pStyle w:val="Texto"/>
              <w:spacing w:after="100" w:line="235" w:lineRule="exact"/>
              <w:ind w:firstLine="0"/>
              <w:rPr>
                <w:rFonts w:ascii="Verdana" w:hAnsi="Verdana"/>
                <w:sz w:val="16"/>
                <w:szCs w:val="16"/>
                <w:lang w:val="en-US"/>
              </w:rPr>
            </w:pPr>
            <w:r w:rsidRPr="00997B08">
              <w:rPr>
                <w:rFonts w:ascii="Verdana" w:hAnsi="Verdana"/>
                <w:sz w:val="16"/>
                <w:szCs w:val="16"/>
                <w:lang w:val="en-US"/>
              </w:rPr>
              <w:t>Element that allows connecting a pipe or a hose to a pneumatic device.</w:t>
            </w:r>
          </w:p>
        </w:tc>
      </w:tr>
      <w:tr w:rsidR="00A55929" w:rsidRPr="00997B08" w14:paraId="5D2FB58A" w14:textId="3A05BF2A" w:rsidTr="00997B08">
        <w:tc>
          <w:tcPr>
            <w:tcW w:w="4788" w:type="dxa"/>
            <w:shd w:val="clear" w:color="auto" w:fill="auto"/>
          </w:tcPr>
          <w:p w14:paraId="71FEF5FC" w14:textId="77777777" w:rsidR="00954655" w:rsidRPr="00997B08" w:rsidRDefault="00954655" w:rsidP="00997B08">
            <w:pPr>
              <w:pStyle w:val="Texto"/>
              <w:spacing w:after="100" w:line="235" w:lineRule="exact"/>
              <w:ind w:firstLine="0"/>
              <w:rPr>
                <w:rFonts w:ascii="Verdana" w:hAnsi="Verdana"/>
                <w:b/>
                <w:sz w:val="16"/>
                <w:szCs w:val="16"/>
              </w:rPr>
            </w:pPr>
            <w:r w:rsidRPr="00997B08">
              <w:rPr>
                <w:rFonts w:ascii="Verdana" w:hAnsi="Verdana"/>
                <w:b/>
                <w:sz w:val="16"/>
                <w:szCs w:val="16"/>
                <w:lang w:val="es-ES_tradnl"/>
              </w:rPr>
              <w:t>3.11</w:t>
            </w:r>
            <w:r w:rsidRPr="00997B08">
              <w:rPr>
                <w:rFonts w:ascii="Verdana" w:hAnsi="Verdana"/>
                <w:sz w:val="16"/>
                <w:szCs w:val="16"/>
                <w:lang w:val="es-ES_tradnl"/>
              </w:rPr>
              <w:t xml:space="preserve"> Constancia de características técnicas:</w:t>
            </w:r>
          </w:p>
        </w:tc>
        <w:tc>
          <w:tcPr>
            <w:tcW w:w="4788" w:type="dxa"/>
            <w:shd w:val="clear" w:color="auto" w:fill="auto"/>
          </w:tcPr>
          <w:p w14:paraId="0983785E" w14:textId="2942ADF8" w:rsidR="00954655" w:rsidRPr="00997B08" w:rsidRDefault="00954655" w:rsidP="00997B08">
            <w:pPr>
              <w:pStyle w:val="Texto"/>
              <w:spacing w:after="100" w:line="235" w:lineRule="exact"/>
              <w:ind w:firstLine="0"/>
              <w:rPr>
                <w:rFonts w:ascii="Verdana" w:hAnsi="Verdana"/>
                <w:b/>
                <w:sz w:val="16"/>
                <w:szCs w:val="16"/>
                <w:lang w:val="en-US"/>
              </w:rPr>
            </w:pPr>
            <w:r w:rsidRPr="00997B08">
              <w:rPr>
                <w:rFonts w:ascii="Verdana" w:hAnsi="Verdana"/>
                <w:b/>
                <w:sz w:val="16"/>
                <w:szCs w:val="16"/>
                <w:lang w:val="en-US"/>
              </w:rPr>
              <w:t xml:space="preserve">3.11 </w:t>
            </w:r>
            <w:r w:rsidRPr="00997B08">
              <w:rPr>
                <w:rFonts w:ascii="Verdana" w:hAnsi="Verdana"/>
                <w:sz w:val="16"/>
                <w:szCs w:val="16"/>
                <w:lang w:val="en-US"/>
              </w:rPr>
              <w:t>Evidence of technical characteristics:</w:t>
            </w:r>
          </w:p>
        </w:tc>
      </w:tr>
      <w:tr w:rsidR="00A55929" w:rsidRPr="00997B08" w14:paraId="5E01CFD1" w14:textId="13AD53EA" w:rsidTr="00997B08">
        <w:tc>
          <w:tcPr>
            <w:tcW w:w="4788" w:type="dxa"/>
            <w:shd w:val="clear" w:color="auto" w:fill="auto"/>
          </w:tcPr>
          <w:p w14:paraId="0A5445AE"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sz w:val="16"/>
                <w:szCs w:val="16"/>
                <w:lang w:val="es-ES_tradnl"/>
              </w:rPr>
              <w:t>Documento emitido por el fabricante del vehículo, que contiene las características de peso y dimensiones del remolque y semirremolque.</w:t>
            </w:r>
          </w:p>
        </w:tc>
        <w:tc>
          <w:tcPr>
            <w:tcW w:w="4788" w:type="dxa"/>
            <w:shd w:val="clear" w:color="auto" w:fill="auto"/>
          </w:tcPr>
          <w:p w14:paraId="7B790076" w14:textId="7E18C181" w:rsidR="00954655" w:rsidRPr="00997B08" w:rsidRDefault="00954655" w:rsidP="00997B08">
            <w:pPr>
              <w:pStyle w:val="Texto"/>
              <w:spacing w:after="100" w:line="235" w:lineRule="exact"/>
              <w:ind w:firstLine="0"/>
              <w:rPr>
                <w:rFonts w:ascii="Verdana" w:hAnsi="Verdana"/>
                <w:sz w:val="16"/>
                <w:szCs w:val="16"/>
                <w:lang w:val="en-US"/>
              </w:rPr>
            </w:pPr>
            <w:r w:rsidRPr="00997B08">
              <w:rPr>
                <w:rFonts w:ascii="Verdana" w:hAnsi="Verdana"/>
                <w:sz w:val="16"/>
                <w:szCs w:val="16"/>
                <w:lang w:val="en-US"/>
              </w:rPr>
              <w:t>Document issued by the vehicle manufacturer, which contains the characteristics of weight and dimensions of the trailer and semi-trailer.</w:t>
            </w:r>
          </w:p>
        </w:tc>
      </w:tr>
      <w:tr w:rsidR="00954655" w:rsidRPr="00997B08" w14:paraId="22F2678B" w14:textId="6C13A181" w:rsidTr="00997B08">
        <w:tc>
          <w:tcPr>
            <w:tcW w:w="4788" w:type="dxa"/>
            <w:shd w:val="clear" w:color="auto" w:fill="auto"/>
          </w:tcPr>
          <w:p w14:paraId="068E7A31"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b/>
                <w:sz w:val="16"/>
                <w:szCs w:val="16"/>
                <w:lang w:val="es-ES_tradnl"/>
              </w:rPr>
              <w:t>3.12</w:t>
            </w:r>
            <w:r w:rsidRPr="00997B08">
              <w:rPr>
                <w:rFonts w:ascii="Verdana" w:hAnsi="Verdana"/>
                <w:sz w:val="16"/>
                <w:szCs w:val="16"/>
                <w:lang w:val="es-ES_tradnl"/>
              </w:rPr>
              <w:t xml:space="preserve"> Convertidor (</w:t>
            </w:r>
            <w:proofErr w:type="spellStart"/>
            <w:r w:rsidRPr="00997B08">
              <w:rPr>
                <w:rFonts w:ascii="Verdana" w:hAnsi="Verdana"/>
                <w:sz w:val="16"/>
                <w:szCs w:val="16"/>
                <w:lang w:val="es-ES_tradnl"/>
              </w:rPr>
              <w:t>dolly</w:t>
            </w:r>
            <w:proofErr w:type="spellEnd"/>
            <w:r w:rsidRPr="00997B08">
              <w:rPr>
                <w:rFonts w:ascii="Verdana" w:hAnsi="Verdana"/>
                <w:sz w:val="16"/>
                <w:szCs w:val="16"/>
                <w:lang w:val="es-ES_tradnl"/>
              </w:rPr>
              <w:t>):</w:t>
            </w:r>
          </w:p>
        </w:tc>
        <w:tc>
          <w:tcPr>
            <w:tcW w:w="4788" w:type="dxa"/>
            <w:shd w:val="clear" w:color="auto" w:fill="auto"/>
          </w:tcPr>
          <w:p w14:paraId="4827CEC5" w14:textId="456EF777" w:rsidR="00954655" w:rsidRPr="00997B08" w:rsidRDefault="00954655" w:rsidP="00997B08">
            <w:pPr>
              <w:pStyle w:val="Texto"/>
              <w:spacing w:after="100" w:line="235" w:lineRule="exact"/>
              <w:ind w:firstLine="0"/>
              <w:rPr>
                <w:rFonts w:ascii="Verdana" w:hAnsi="Verdana"/>
                <w:b/>
                <w:sz w:val="16"/>
                <w:szCs w:val="16"/>
                <w:lang w:val="en-US"/>
              </w:rPr>
            </w:pPr>
            <w:r w:rsidRPr="00997B08">
              <w:rPr>
                <w:rFonts w:ascii="Verdana" w:hAnsi="Verdana"/>
                <w:b/>
                <w:sz w:val="16"/>
                <w:szCs w:val="16"/>
                <w:lang w:val="en-US"/>
              </w:rPr>
              <w:t xml:space="preserve">3.12 </w:t>
            </w:r>
            <w:r w:rsidRPr="00997B08">
              <w:rPr>
                <w:rFonts w:ascii="Verdana" w:hAnsi="Verdana"/>
                <w:sz w:val="16"/>
                <w:szCs w:val="16"/>
                <w:lang w:val="en-US"/>
              </w:rPr>
              <w:t>Converter (dolly):</w:t>
            </w:r>
          </w:p>
        </w:tc>
      </w:tr>
      <w:tr w:rsidR="00A55929" w:rsidRPr="00997B08" w14:paraId="33A4DFA4" w14:textId="3A342D9D" w:rsidTr="00997B08">
        <w:tc>
          <w:tcPr>
            <w:tcW w:w="4788" w:type="dxa"/>
            <w:shd w:val="clear" w:color="auto" w:fill="auto"/>
          </w:tcPr>
          <w:p w14:paraId="487B0CBF"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sz w:val="16"/>
                <w:szCs w:val="16"/>
                <w:lang w:val="es-ES_tradnl"/>
              </w:rPr>
              <w:t xml:space="preserve">Sistema de acoplamiento que se engancha a un semirremolque y que </w:t>
            </w:r>
            <w:proofErr w:type="gramStart"/>
            <w:r w:rsidRPr="00997B08">
              <w:rPr>
                <w:rFonts w:ascii="Verdana" w:hAnsi="Verdana"/>
                <w:sz w:val="16"/>
                <w:szCs w:val="16"/>
                <w:lang w:val="es-ES_tradnl"/>
              </w:rPr>
              <w:t>le</w:t>
            </w:r>
            <w:proofErr w:type="gramEnd"/>
            <w:r w:rsidRPr="00997B08">
              <w:rPr>
                <w:rFonts w:ascii="Verdana" w:hAnsi="Verdana"/>
                <w:sz w:val="16"/>
                <w:szCs w:val="16"/>
                <w:lang w:val="es-ES_tradnl"/>
              </w:rPr>
              <w:t xml:space="preserve"> agrega una articulación a los vehículos de tractocamión semirremolque-remolque y camión-remolque. Convierte un semirremolque en remolque. Para efectos de esta Norma se denominan:</w:t>
            </w:r>
          </w:p>
        </w:tc>
        <w:tc>
          <w:tcPr>
            <w:tcW w:w="4788" w:type="dxa"/>
            <w:shd w:val="clear" w:color="auto" w:fill="auto"/>
          </w:tcPr>
          <w:p w14:paraId="7EC6B5E6" w14:textId="4D187648" w:rsidR="00954655" w:rsidRPr="00997B08" w:rsidRDefault="00954655" w:rsidP="00997B08">
            <w:pPr>
              <w:pStyle w:val="Texto"/>
              <w:spacing w:after="100" w:line="235" w:lineRule="exact"/>
              <w:ind w:firstLine="0"/>
              <w:rPr>
                <w:rFonts w:ascii="Verdana" w:hAnsi="Verdana"/>
                <w:sz w:val="16"/>
                <w:szCs w:val="16"/>
                <w:lang w:val="en-US"/>
              </w:rPr>
            </w:pPr>
            <w:r w:rsidRPr="00997B08">
              <w:rPr>
                <w:rFonts w:ascii="Verdana" w:hAnsi="Verdana"/>
                <w:sz w:val="16"/>
                <w:szCs w:val="16"/>
                <w:lang w:val="en-US"/>
              </w:rPr>
              <w:t>Coupling system that attaches to a semi-trailer and adds a link to semitrailer-trailer and truck-trailer tractor vehicles. Converts a semitrailer to a trailer. For the purposes of this Standard</w:t>
            </w:r>
            <w:r w:rsidR="00141A3F">
              <w:rPr>
                <w:rFonts w:ascii="Verdana" w:hAnsi="Verdana"/>
                <w:sz w:val="16"/>
                <w:szCs w:val="16"/>
                <w:lang w:val="en-US"/>
              </w:rPr>
              <w:t>,</w:t>
            </w:r>
            <w:r w:rsidRPr="00997B08">
              <w:rPr>
                <w:rFonts w:ascii="Verdana" w:hAnsi="Verdana"/>
                <w:sz w:val="16"/>
                <w:szCs w:val="16"/>
                <w:lang w:val="en-US"/>
              </w:rPr>
              <w:t xml:space="preserve"> they are called:</w:t>
            </w:r>
          </w:p>
        </w:tc>
      </w:tr>
      <w:tr w:rsidR="00A55929" w:rsidRPr="00997B08" w14:paraId="2C2D4837" w14:textId="283D3EE7" w:rsidTr="00997B08">
        <w:tc>
          <w:tcPr>
            <w:tcW w:w="4788" w:type="dxa"/>
            <w:shd w:val="clear" w:color="auto" w:fill="auto"/>
          </w:tcPr>
          <w:p w14:paraId="572471C4"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sz w:val="16"/>
                <w:szCs w:val="16"/>
                <w:lang w:val="es-ES_tradnl"/>
              </w:rPr>
              <w:t>• Convertidores con lanza sencilla a los que tienen un punto de unión al vehículo delantero (Tipo A),</w:t>
            </w:r>
          </w:p>
        </w:tc>
        <w:tc>
          <w:tcPr>
            <w:tcW w:w="4788" w:type="dxa"/>
            <w:shd w:val="clear" w:color="auto" w:fill="auto"/>
          </w:tcPr>
          <w:p w14:paraId="50A2F19E" w14:textId="4F269A0E" w:rsidR="00954655" w:rsidRPr="00997B08" w:rsidRDefault="00954655" w:rsidP="00997B08">
            <w:pPr>
              <w:pStyle w:val="Texto"/>
              <w:spacing w:after="100" w:line="235" w:lineRule="exact"/>
              <w:ind w:firstLine="0"/>
              <w:rPr>
                <w:rFonts w:ascii="Verdana" w:hAnsi="Verdana"/>
                <w:sz w:val="16"/>
                <w:szCs w:val="16"/>
                <w:lang w:val="en-US"/>
              </w:rPr>
            </w:pPr>
            <w:r w:rsidRPr="00997B08">
              <w:rPr>
                <w:rFonts w:ascii="Verdana" w:hAnsi="Verdana"/>
                <w:sz w:val="16"/>
                <w:szCs w:val="16"/>
                <w:lang w:val="en-US"/>
              </w:rPr>
              <w:t>• Converters with simple lance to those that have a connection point to the front vehicle (Type A),</w:t>
            </w:r>
          </w:p>
        </w:tc>
      </w:tr>
      <w:tr w:rsidR="00A55929" w:rsidRPr="00997B08" w14:paraId="6945A956" w14:textId="161C221A" w:rsidTr="00997B08">
        <w:tc>
          <w:tcPr>
            <w:tcW w:w="4788" w:type="dxa"/>
            <w:shd w:val="clear" w:color="auto" w:fill="auto"/>
          </w:tcPr>
          <w:p w14:paraId="603841EA"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sz w:val="16"/>
                <w:szCs w:val="16"/>
                <w:lang w:val="es-ES_tradnl"/>
              </w:rPr>
              <w:t>• Convertidores con lanza doble a los que tienen dos puntos de unión con el vehículo delantero (Tipo H) y,</w:t>
            </w:r>
          </w:p>
        </w:tc>
        <w:tc>
          <w:tcPr>
            <w:tcW w:w="4788" w:type="dxa"/>
            <w:shd w:val="clear" w:color="auto" w:fill="auto"/>
          </w:tcPr>
          <w:p w14:paraId="505501E8" w14:textId="16F0EDC5" w:rsidR="00954655" w:rsidRPr="00997B08" w:rsidRDefault="00954655" w:rsidP="00997B08">
            <w:pPr>
              <w:pStyle w:val="Texto"/>
              <w:spacing w:after="100" w:line="235" w:lineRule="exact"/>
              <w:ind w:firstLine="0"/>
              <w:rPr>
                <w:rFonts w:ascii="Verdana" w:hAnsi="Verdana"/>
                <w:sz w:val="16"/>
                <w:szCs w:val="16"/>
                <w:lang w:val="en-US"/>
              </w:rPr>
            </w:pPr>
            <w:r w:rsidRPr="00997B08">
              <w:rPr>
                <w:rFonts w:ascii="Verdana" w:hAnsi="Verdana"/>
                <w:sz w:val="16"/>
                <w:szCs w:val="16"/>
                <w:lang w:val="en-US"/>
              </w:rPr>
              <w:t>• Converters with double lance to those that have two connection points with the front vehicle (Type H) and,</w:t>
            </w:r>
          </w:p>
        </w:tc>
      </w:tr>
      <w:tr w:rsidR="00A55929" w:rsidRPr="00997B08" w14:paraId="77915060" w14:textId="6836FF8A" w:rsidTr="00997B08">
        <w:tc>
          <w:tcPr>
            <w:tcW w:w="4788" w:type="dxa"/>
            <w:shd w:val="clear" w:color="auto" w:fill="auto"/>
          </w:tcPr>
          <w:p w14:paraId="307E47B2"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sz w:val="16"/>
                <w:szCs w:val="16"/>
                <w:lang w:val="es-ES_tradnl"/>
              </w:rPr>
              <w:t>• Quinta baja en unidades tipo góndola o madrina.</w:t>
            </w:r>
          </w:p>
        </w:tc>
        <w:tc>
          <w:tcPr>
            <w:tcW w:w="4788" w:type="dxa"/>
            <w:shd w:val="clear" w:color="auto" w:fill="auto"/>
          </w:tcPr>
          <w:p w14:paraId="20F63E4E" w14:textId="33DE5A83" w:rsidR="00954655" w:rsidRPr="00997B08" w:rsidRDefault="00954655" w:rsidP="00997B08">
            <w:pPr>
              <w:pStyle w:val="Texto"/>
              <w:spacing w:after="100" w:line="235" w:lineRule="exact"/>
              <w:ind w:firstLine="0"/>
              <w:rPr>
                <w:rFonts w:ascii="Verdana" w:hAnsi="Verdana"/>
                <w:sz w:val="16"/>
                <w:szCs w:val="16"/>
                <w:lang w:val="en-US"/>
              </w:rPr>
            </w:pPr>
            <w:r w:rsidRPr="00997B08">
              <w:rPr>
                <w:rFonts w:ascii="Verdana" w:hAnsi="Verdana"/>
                <w:sz w:val="16"/>
                <w:szCs w:val="16"/>
                <w:lang w:val="en-US"/>
              </w:rPr>
              <w:t>• Fifth floor in gondola or godmother type units.</w:t>
            </w:r>
          </w:p>
        </w:tc>
      </w:tr>
      <w:tr w:rsidR="00954655" w:rsidRPr="00997B08" w14:paraId="5E3893DF" w14:textId="21C102C4" w:rsidTr="00997B08">
        <w:tc>
          <w:tcPr>
            <w:tcW w:w="4788" w:type="dxa"/>
            <w:shd w:val="clear" w:color="auto" w:fill="auto"/>
          </w:tcPr>
          <w:p w14:paraId="1CC5757A"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b/>
                <w:sz w:val="16"/>
                <w:szCs w:val="16"/>
                <w:lang w:val="es-ES_tradnl"/>
              </w:rPr>
              <w:lastRenderedPageBreak/>
              <w:t>3.13</w:t>
            </w:r>
            <w:r w:rsidRPr="00997B08">
              <w:rPr>
                <w:rFonts w:ascii="Verdana" w:hAnsi="Verdana"/>
                <w:sz w:val="16"/>
                <w:szCs w:val="16"/>
                <w:lang w:val="es-ES_tradnl"/>
              </w:rPr>
              <w:t xml:space="preserve"> Ejes:</w:t>
            </w:r>
          </w:p>
        </w:tc>
        <w:tc>
          <w:tcPr>
            <w:tcW w:w="4788" w:type="dxa"/>
            <w:shd w:val="clear" w:color="auto" w:fill="auto"/>
          </w:tcPr>
          <w:p w14:paraId="0493D72C" w14:textId="7443130D" w:rsidR="00954655" w:rsidRPr="00997B08" w:rsidRDefault="00954655" w:rsidP="00997B08">
            <w:pPr>
              <w:pStyle w:val="Texto"/>
              <w:spacing w:after="100" w:line="235" w:lineRule="exact"/>
              <w:ind w:firstLine="0"/>
              <w:rPr>
                <w:rFonts w:ascii="Verdana" w:hAnsi="Verdana"/>
                <w:b/>
                <w:sz w:val="16"/>
                <w:szCs w:val="16"/>
                <w:lang w:val="en-US"/>
              </w:rPr>
            </w:pPr>
            <w:r w:rsidRPr="00997B08">
              <w:rPr>
                <w:rFonts w:ascii="Verdana" w:hAnsi="Verdana"/>
                <w:b/>
                <w:sz w:val="16"/>
                <w:szCs w:val="16"/>
                <w:lang w:val="en-US"/>
              </w:rPr>
              <w:t xml:space="preserve">3.13 </w:t>
            </w:r>
            <w:r w:rsidRPr="00997B08">
              <w:rPr>
                <w:rFonts w:ascii="Verdana" w:hAnsi="Verdana"/>
                <w:sz w:val="16"/>
                <w:szCs w:val="16"/>
                <w:lang w:val="en-US"/>
              </w:rPr>
              <w:t>Axes:</w:t>
            </w:r>
          </w:p>
        </w:tc>
      </w:tr>
      <w:tr w:rsidR="00A55929" w:rsidRPr="00997B08" w14:paraId="493C8B5F" w14:textId="36B26EC7" w:rsidTr="00997B08">
        <w:tc>
          <w:tcPr>
            <w:tcW w:w="4788" w:type="dxa"/>
            <w:shd w:val="clear" w:color="auto" w:fill="auto"/>
          </w:tcPr>
          <w:p w14:paraId="3B8DC7F3"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sz w:val="16"/>
                <w:szCs w:val="16"/>
                <w:lang w:val="es-ES_tradnl"/>
              </w:rPr>
              <w:t xml:space="preserve">Elemento estructural del remolque o semirremolque al que se acoplan las ruedas </w:t>
            </w:r>
            <w:proofErr w:type="gramStart"/>
            <w:r w:rsidRPr="00997B08">
              <w:rPr>
                <w:rFonts w:ascii="Verdana" w:hAnsi="Verdana"/>
                <w:sz w:val="16"/>
                <w:szCs w:val="16"/>
                <w:lang w:val="es-ES_tradnl"/>
              </w:rPr>
              <w:t>del mismo</w:t>
            </w:r>
            <w:proofErr w:type="gramEnd"/>
            <w:r w:rsidRPr="00997B08">
              <w:rPr>
                <w:rFonts w:ascii="Verdana" w:hAnsi="Verdana"/>
                <w:sz w:val="16"/>
                <w:szCs w:val="16"/>
                <w:lang w:val="es-ES_tradnl"/>
              </w:rPr>
              <w:t>.</w:t>
            </w:r>
          </w:p>
        </w:tc>
        <w:tc>
          <w:tcPr>
            <w:tcW w:w="4788" w:type="dxa"/>
            <w:shd w:val="clear" w:color="auto" w:fill="auto"/>
          </w:tcPr>
          <w:p w14:paraId="7650A02E" w14:textId="3E7E9122" w:rsidR="00954655" w:rsidRPr="00997B08" w:rsidRDefault="00954655" w:rsidP="00997B08">
            <w:pPr>
              <w:pStyle w:val="Texto"/>
              <w:spacing w:after="100" w:line="235" w:lineRule="exact"/>
              <w:ind w:firstLine="0"/>
              <w:rPr>
                <w:rFonts w:ascii="Verdana" w:hAnsi="Verdana"/>
                <w:sz w:val="16"/>
                <w:szCs w:val="16"/>
                <w:lang w:val="en-US"/>
              </w:rPr>
            </w:pPr>
            <w:r w:rsidRPr="00997B08">
              <w:rPr>
                <w:rFonts w:ascii="Verdana" w:hAnsi="Verdana"/>
                <w:sz w:val="16"/>
                <w:szCs w:val="16"/>
                <w:lang w:val="en-US"/>
              </w:rPr>
              <w:t>Structural element of the trailer or semi-trailer to which its wheels are attached.</w:t>
            </w:r>
          </w:p>
        </w:tc>
      </w:tr>
      <w:tr w:rsidR="00954655" w:rsidRPr="00997B08" w14:paraId="5FAB62E5" w14:textId="0E1E0764" w:rsidTr="00997B08">
        <w:tc>
          <w:tcPr>
            <w:tcW w:w="4788" w:type="dxa"/>
            <w:shd w:val="clear" w:color="auto" w:fill="auto"/>
          </w:tcPr>
          <w:p w14:paraId="32BB8A0A"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b/>
                <w:sz w:val="16"/>
                <w:szCs w:val="16"/>
                <w:lang w:val="es-ES_tradnl"/>
              </w:rPr>
              <w:t>3.14</w:t>
            </w:r>
            <w:r w:rsidRPr="00997B08">
              <w:rPr>
                <w:rFonts w:ascii="Verdana" w:hAnsi="Verdana"/>
                <w:sz w:val="16"/>
                <w:szCs w:val="16"/>
                <w:lang w:val="es-ES_tradnl"/>
              </w:rPr>
              <w:t xml:space="preserve"> Espigas:</w:t>
            </w:r>
          </w:p>
        </w:tc>
        <w:tc>
          <w:tcPr>
            <w:tcW w:w="4788" w:type="dxa"/>
            <w:shd w:val="clear" w:color="auto" w:fill="auto"/>
          </w:tcPr>
          <w:p w14:paraId="310E326A" w14:textId="215DD4E1" w:rsidR="00954655" w:rsidRPr="00997B08" w:rsidRDefault="00954655" w:rsidP="00997B08">
            <w:pPr>
              <w:pStyle w:val="Texto"/>
              <w:spacing w:after="100" w:line="235" w:lineRule="exact"/>
              <w:ind w:firstLine="0"/>
              <w:rPr>
                <w:rFonts w:ascii="Verdana" w:hAnsi="Verdana"/>
                <w:b/>
                <w:sz w:val="16"/>
                <w:szCs w:val="16"/>
                <w:lang w:val="en-US"/>
              </w:rPr>
            </w:pPr>
            <w:r w:rsidRPr="00997B08">
              <w:rPr>
                <w:rFonts w:ascii="Verdana" w:hAnsi="Verdana"/>
                <w:b/>
                <w:sz w:val="16"/>
                <w:szCs w:val="16"/>
                <w:lang w:val="en-US"/>
              </w:rPr>
              <w:t xml:space="preserve">3.14 </w:t>
            </w:r>
            <w:r w:rsidRPr="00997B08">
              <w:rPr>
                <w:rFonts w:ascii="Verdana" w:hAnsi="Verdana"/>
                <w:sz w:val="16"/>
                <w:szCs w:val="16"/>
                <w:lang w:val="en-US"/>
              </w:rPr>
              <w:t>Spikes:</w:t>
            </w:r>
          </w:p>
        </w:tc>
      </w:tr>
      <w:tr w:rsidR="00A55929" w:rsidRPr="00997B08" w14:paraId="3FB027BE" w14:textId="08B0D0FF" w:rsidTr="00997B08">
        <w:tc>
          <w:tcPr>
            <w:tcW w:w="4788" w:type="dxa"/>
            <w:shd w:val="clear" w:color="auto" w:fill="auto"/>
          </w:tcPr>
          <w:p w14:paraId="4CFDCD0C"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sz w:val="16"/>
                <w:szCs w:val="16"/>
                <w:lang w:val="es-ES_tradnl"/>
              </w:rPr>
              <w:t>Parte extrema del eje en el que se colocan los rodamientos que permiten que las ruedas giren y el semirremolque se desplace.</w:t>
            </w:r>
          </w:p>
        </w:tc>
        <w:tc>
          <w:tcPr>
            <w:tcW w:w="4788" w:type="dxa"/>
            <w:shd w:val="clear" w:color="auto" w:fill="auto"/>
          </w:tcPr>
          <w:p w14:paraId="024E7ADE" w14:textId="27BC871E" w:rsidR="00954655" w:rsidRPr="00997B08" w:rsidRDefault="00954655" w:rsidP="00997B08">
            <w:pPr>
              <w:pStyle w:val="Texto"/>
              <w:spacing w:after="100" w:line="235" w:lineRule="exact"/>
              <w:ind w:firstLine="0"/>
              <w:rPr>
                <w:rFonts w:ascii="Verdana" w:hAnsi="Verdana"/>
                <w:sz w:val="16"/>
                <w:szCs w:val="16"/>
                <w:lang w:val="en-US"/>
              </w:rPr>
            </w:pPr>
            <w:r w:rsidRPr="00997B08">
              <w:rPr>
                <w:rFonts w:ascii="Verdana" w:hAnsi="Verdana"/>
                <w:sz w:val="16"/>
                <w:szCs w:val="16"/>
                <w:lang w:val="en-US"/>
              </w:rPr>
              <w:t>End part of the axle in which the bearings are placed that allow the wheels to turn and the semi-trailer to move.</w:t>
            </w:r>
          </w:p>
        </w:tc>
      </w:tr>
      <w:tr w:rsidR="00954655" w:rsidRPr="00997B08" w14:paraId="3F8DDA74" w14:textId="17CC3AEB" w:rsidTr="00997B08">
        <w:tc>
          <w:tcPr>
            <w:tcW w:w="4788" w:type="dxa"/>
            <w:shd w:val="clear" w:color="auto" w:fill="auto"/>
          </w:tcPr>
          <w:p w14:paraId="63F16A74"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b/>
                <w:sz w:val="16"/>
                <w:szCs w:val="16"/>
                <w:lang w:val="es-ES_tradnl"/>
              </w:rPr>
              <w:t xml:space="preserve">3.15 </w:t>
            </w:r>
            <w:r w:rsidRPr="00997B08">
              <w:rPr>
                <w:rFonts w:ascii="Verdana" w:hAnsi="Verdana"/>
                <w:sz w:val="16"/>
                <w:szCs w:val="16"/>
                <w:lang w:val="es-ES_tradnl"/>
              </w:rPr>
              <w:t>Factor de corrección:</w:t>
            </w:r>
          </w:p>
        </w:tc>
        <w:tc>
          <w:tcPr>
            <w:tcW w:w="4788" w:type="dxa"/>
            <w:shd w:val="clear" w:color="auto" w:fill="auto"/>
          </w:tcPr>
          <w:p w14:paraId="10FCF98E" w14:textId="06985967" w:rsidR="00954655" w:rsidRPr="00997B08" w:rsidRDefault="00954655" w:rsidP="00997B08">
            <w:pPr>
              <w:pStyle w:val="Texto"/>
              <w:spacing w:after="100" w:line="235" w:lineRule="exact"/>
              <w:ind w:firstLine="0"/>
              <w:rPr>
                <w:rFonts w:ascii="Verdana" w:hAnsi="Verdana"/>
                <w:b/>
                <w:sz w:val="16"/>
                <w:szCs w:val="16"/>
                <w:lang w:val="en-US"/>
              </w:rPr>
            </w:pPr>
            <w:r w:rsidRPr="00997B08">
              <w:rPr>
                <w:rFonts w:ascii="Verdana" w:hAnsi="Verdana"/>
                <w:b/>
                <w:sz w:val="16"/>
                <w:szCs w:val="16"/>
                <w:lang w:val="en-US"/>
              </w:rPr>
              <w:t xml:space="preserve">3.15 </w:t>
            </w:r>
            <w:r w:rsidRPr="00997B08">
              <w:rPr>
                <w:rFonts w:ascii="Verdana" w:hAnsi="Verdana"/>
                <w:sz w:val="16"/>
                <w:szCs w:val="16"/>
                <w:lang w:val="en-US"/>
              </w:rPr>
              <w:t>Correction factor:</w:t>
            </w:r>
          </w:p>
        </w:tc>
      </w:tr>
      <w:tr w:rsidR="00A55929" w:rsidRPr="00997B08" w14:paraId="372B3467" w14:textId="53FE7F32" w:rsidTr="00997B08">
        <w:tc>
          <w:tcPr>
            <w:tcW w:w="4788" w:type="dxa"/>
            <w:shd w:val="clear" w:color="auto" w:fill="auto"/>
          </w:tcPr>
          <w:p w14:paraId="400266B6"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sz w:val="16"/>
                <w:szCs w:val="16"/>
                <w:lang w:val="es-ES_tradnl"/>
              </w:rPr>
              <w:t>Factor por el cual se multiplican los datos incluidos en la Norma Oficial Mexicana para obtener los valores correspondientes para un vehículo con más o menos ejes.</w:t>
            </w:r>
          </w:p>
        </w:tc>
        <w:tc>
          <w:tcPr>
            <w:tcW w:w="4788" w:type="dxa"/>
            <w:shd w:val="clear" w:color="auto" w:fill="auto"/>
          </w:tcPr>
          <w:p w14:paraId="65628D5C" w14:textId="28D44489" w:rsidR="00954655" w:rsidRPr="00997B08" w:rsidRDefault="00954655" w:rsidP="00997B08">
            <w:pPr>
              <w:pStyle w:val="Texto"/>
              <w:spacing w:after="100" w:line="235" w:lineRule="exact"/>
              <w:ind w:firstLine="0"/>
              <w:rPr>
                <w:rFonts w:ascii="Verdana" w:hAnsi="Verdana"/>
                <w:sz w:val="16"/>
                <w:szCs w:val="16"/>
                <w:lang w:val="en-US"/>
              </w:rPr>
            </w:pPr>
            <w:r w:rsidRPr="00997B08">
              <w:rPr>
                <w:rFonts w:ascii="Verdana" w:hAnsi="Verdana"/>
                <w:sz w:val="16"/>
                <w:szCs w:val="16"/>
                <w:lang w:val="en-US"/>
              </w:rPr>
              <w:t xml:space="preserve">Factor by which the data included in the </w:t>
            </w:r>
            <w:r w:rsidR="00D74605">
              <w:rPr>
                <w:rFonts w:ascii="Verdana" w:hAnsi="Verdana"/>
                <w:sz w:val="16"/>
                <w:szCs w:val="16"/>
                <w:lang w:val="en-US"/>
              </w:rPr>
              <w:t>Official Mexican Standard</w:t>
            </w:r>
            <w:r w:rsidRPr="00997B08">
              <w:rPr>
                <w:rFonts w:ascii="Verdana" w:hAnsi="Verdana"/>
                <w:sz w:val="16"/>
                <w:szCs w:val="16"/>
                <w:lang w:val="en-US"/>
              </w:rPr>
              <w:t xml:space="preserve"> is multiplied to obtain the corresponding values for a vehicle with more or fewer axles.</w:t>
            </w:r>
          </w:p>
        </w:tc>
      </w:tr>
      <w:tr w:rsidR="00954655" w:rsidRPr="00997B08" w14:paraId="261C15D6" w14:textId="10D5E75A" w:rsidTr="00997B08">
        <w:tc>
          <w:tcPr>
            <w:tcW w:w="4788" w:type="dxa"/>
            <w:shd w:val="clear" w:color="auto" w:fill="auto"/>
          </w:tcPr>
          <w:p w14:paraId="0F86168F"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b/>
                <w:sz w:val="16"/>
                <w:szCs w:val="16"/>
                <w:lang w:val="es-ES_tradnl"/>
              </w:rPr>
              <w:t>3.16</w:t>
            </w:r>
            <w:r w:rsidRPr="00997B08">
              <w:rPr>
                <w:rFonts w:ascii="Verdana" w:hAnsi="Verdana"/>
                <w:sz w:val="16"/>
                <w:szCs w:val="16"/>
                <w:lang w:val="es-ES_tradnl"/>
              </w:rPr>
              <w:t xml:space="preserve"> Factor de seguridad mínimo:</w:t>
            </w:r>
          </w:p>
        </w:tc>
        <w:tc>
          <w:tcPr>
            <w:tcW w:w="4788" w:type="dxa"/>
            <w:shd w:val="clear" w:color="auto" w:fill="auto"/>
          </w:tcPr>
          <w:p w14:paraId="791934DE" w14:textId="2E2B505C" w:rsidR="00954655" w:rsidRPr="00997B08" w:rsidRDefault="00954655" w:rsidP="00997B08">
            <w:pPr>
              <w:pStyle w:val="Texto"/>
              <w:spacing w:after="100" w:line="235" w:lineRule="exact"/>
              <w:ind w:firstLine="0"/>
              <w:rPr>
                <w:rFonts w:ascii="Verdana" w:hAnsi="Verdana"/>
                <w:b/>
                <w:sz w:val="16"/>
                <w:szCs w:val="16"/>
                <w:lang w:val="en-US"/>
              </w:rPr>
            </w:pPr>
            <w:r w:rsidRPr="00997B08">
              <w:rPr>
                <w:rFonts w:ascii="Verdana" w:hAnsi="Verdana"/>
                <w:b/>
                <w:sz w:val="16"/>
                <w:szCs w:val="16"/>
                <w:lang w:val="en-US"/>
              </w:rPr>
              <w:t xml:space="preserve">3.16 </w:t>
            </w:r>
            <w:r w:rsidRPr="00997B08">
              <w:rPr>
                <w:rFonts w:ascii="Verdana" w:hAnsi="Verdana"/>
                <w:sz w:val="16"/>
                <w:szCs w:val="16"/>
                <w:lang w:val="en-US"/>
              </w:rPr>
              <w:t>Minimum safety factor:</w:t>
            </w:r>
          </w:p>
        </w:tc>
      </w:tr>
      <w:tr w:rsidR="00A55929" w:rsidRPr="00997B08" w14:paraId="753AC073" w14:textId="570E2C4C" w:rsidTr="00997B08">
        <w:tc>
          <w:tcPr>
            <w:tcW w:w="4788" w:type="dxa"/>
            <w:shd w:val="clear" w:color="auto" w:fill="auto"/>
          </w:tcPr>
          <w:p w14:paraId="1E7E7AD3"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sz w:val="16"/>
                <w:szCs w:val="16"/>
                <w:lang w:val="es-ES_tradnl"/>
              </w:rPr>
              <w:t>Relación entre el esfuerzo de cedencia del material y el esfuerzo de trabajo calculado en condiciones de peso bruto vehicular de diseño.</w:t>
            </w:r>
          </w:p>
        </w:tc>
        <w:tc>
          <w:tcPr>
            <w:tcW w:w="4788" w:type="dxa"/>
            <w:shd w:val="clear" w:color="auto" w:fill="auto"/>
          </w:tcPr>
          <w:p w14:paraId="55C63EFE" w14:textId="0DAE905C" w:rsidR="00954655" w:rsidRPr="00997B08" w:rsidRDefault="00954655" w:rsidP="00997B08">
            <w:pPr>
              <w:pStyle w:val="Texto"/>
              <w:spacing w:after="100" w:line="235" w:lineRule="exact"/>
              <w:ind w:firstLine="0"/>
              <w:rPr>
                <w:rFonts w:ascii="Verdana" w:hAnsi="Verdana"/>
                <w:sz w:val="16"/>
                <w:szCs w:val="16"/>
                <w:lang w:val="en-US"/>
              </w:rPr>
            </w:pPr>
            <w:r w:rsidRPr="00997B08">
              <w:rPr>
                <w:rFonts w:ascii="Verdana" w:hAnsi="Verdana"/>
                <w:sz w:val="16"/>
                <w:szCs w:val="16"/>
                <w:lang w:val="en-US"/>
              </w:rPr>
              <w:t xml:space="preserve">Relationship between the yield strength of the material and the work stress calculated under </w:t>
            </w:r>
            <w:r w:rsidR="00872649">
              <w:rPr>
                <w:rFonts w:ascii="Verdana" w:hAnsi="Verdana"/>
                <w:sz w:val="16"/>
                <w:szCs w:val="16"/>
                <w:lang w:val="en-US"/>
              </w:rPr>
              <w:t>Gross Vehicular Weight Rating (GVWR)</w:t>
            </w:r>
            <w:r w:rsidRPr="00997B08">
              <w:rPr>
                <w:rFonts w:ascii="Verdana" w:hAnsi="Verdana"/>
                <w:sz w:val="16"/>
                <w:szCs w:val="16"/>
                <w:lang w:val="en-US"/>
              </w:rPr>
              <w:t xml:space="preserve"> conditions.</w:t>
            </w:r>
          </w:p>
        </w:tc>
      </w:tr>
      <w:tr w:rsidR="00954655" w:rsidRPr="00997B08" w14:paraId="19A32275" w14:textId="316B78E1" w:rsidTr="00997B08">
        <w:tc>
          <w:tcPr>
            <w:tcW w:w="4788" w:type="dxa"/>
            <w:shd w:val="clear" w:color="auto" w:fill="auto"/>
          </w:tcPr>
          <w:p w14:paraId="69F5E6C6"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b/>
                <w:sz w:val="16"/>
                <w:szCs w:val="16"/>
                <w:lang w:val="es-ES_tradnl"/>
              </w:rPr>
              <w:t>3.17</w:t>
            </w:r>
            <w:r w:rsidRPr="00997B08">
              <w:rPr>
                <w:rFonts w:ascii="Verdana" w:hAnsi="Verdana"/>
                <w:sz w:val="16"/>
                <w:szCs w:val="16"/>
                <w:lang w:val="es-ES_tradnl"/>
              </w:rPr>
              <w:t xml:space="preserve"> Gancho pinzón o de arrastre:</w:t>
            </w:r>
          </w:p>
        </w:tc>
        <w:tc>
          <w:tcPr>
            <w:tcW w:w="4788" w:type="dxa"/>
            <w:shd w:val="clear" w:color="auto" w:fill="auto"/>
          </w:tcPr>
          <w:p w14:paraId="03092B14" w14:textId="4E4AAE14" w:rsidR="00954655" w:rsidRPr="00997B08" w:rsidRDefault="00954655" w:rsidP="00997B08">
            <w:pPr>
              <w:pStyle w:val="Texto"/>
              <w:spacing w:after="100" w:line="235" w:lineRule="exact"/>
              <w:ind w:firstLine="0"/>
              <w:rPr>
                <w:rFonts w:ascii="Verdana" w:hAnsi="Verdana"/>
                <w:b/>
                <w:sz w:val="16"/>
                <w:szCs w:val="16"/>
                <w:lang w:val="en-US"/>
              </w:rPr>
            </w:pPr>
            <w:r w:rsidRPr="00997B08">
              <w:rPr>
                <w:rFonts w:ascii="Verdana" w:hAnsi="Verdana"/>
                <w:b/>
                <w:sz w:val="16"/>
                <w:szCs w:val="16"/>
                <w:lang w:val="en-US"/>
              </w:rPr>
              <w:t xml:space="preserve">3.17 </w:t>
            </w:r>
            <w:r w:rsidRPr="00997B08">
              <w:rPr>
                <w:rFonts w:ascii="Verdana" w:hAnsi="Verdana"/>
                <w:sz w:val="16"/>
                <w:szCs w:val="16"/>
                <w:lang w:val="en-US"/>
              </w:rPr>
              <w:t>Pinch or drag hook:</w:t>
            </w:r>
          </w:p>
        </w:tc>
      </w:tr>
      <w:tr w:rsidR="00A55929" w:rsidRPr="00997B08" w14:paraId="635B961E" w14:textId="11C661DB" w:rsidTr="00997B08">
        <w:tc>
          <w:tcPr>
            <w:tcW w:w="4788" w:type="dxa"/>
            <w:shd w:val="clear" w:color="auto" w:fill="auto"/>
          </w:tcPr>
          <w:p w14:paraId="226DA4E4"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sz w:val="16"/>
                <w:szCs w:val="16"/>
                <w:lang w:val="es-ES_tradnl"/>
              </w:rPr>
              <w:t>Elemento estructural que se fija en la parte trasera del semirremolque o de un camión y que sirve para enganchar el remolque y jalarlo.</w:t>
            </w:r>
          </w:p>
        </w:tc>
        <w:tc>
          <w:tcPr>
            <w:tcW w:w="4788" w:type="dxa"/>
            <w:shd w:val="clear" w:color="auto" w:fill="auto"/>
          </w:tcPr>
          <w:p w14:paraId="02A4BBE6" w14:textId="220505E4" w:rsidR="00954655" w:rsidRPr="00997B08" w:rsidRDefault="00954655" w:rsidP="00997B08">
            <w:pPr>
              <w:pStyle w:val="Texto"/>
              <w:spacing w:after="100" w:line="235" w:lineRule="exact"/>
              <w:ind w:firstLine="0"/>
              <w:rPr>
                <w:rFonts w:ascii="Verdana" w:hAnsi="Verdana"/>
                <w:sz w:val="16"/>
                <w:szCs w:val="16"/>
                <w:lang w:val="en-US"/>
              </w:rPr>
            </w:pPr>
            <w:r w:rsidRPr="00997B08">
              <w:rPr>
                <w:rFonts w:ascii="Verdana" w:hAnsi="Verdana"/>
                <w:sz w:val="16"/>
                <w:szCs w:val="16"/>
                <w:lang w:val="en-US"/>
              </w:rPr>
              <w:t>Structural element that is fixed to the rear of the semi-trailer or a truck and that serves to hitch the trailer and pull it.</w:t>
            </w:r>
          </w:p>
        </w:tc>
      </w:tr>
      <w:tr w:rsidR="00954655" w:rsidRPr="00997B08" w14:paraId="11B099DB" w14:textId="04C9068E" w:rsidTr="00997B08">
        <w:tc>
          <w:tcPr>
            <w:tcW w:w="4788" w:type="dxa"/>
            <w:shd w:val="clear" w:color="auto" w:fill="auto"/>
          </w:tcPr>
          <w:p w14:paraId="4B9AEE31"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b/>
                <w:sz w:val="16"/>
                <w:szCs w:val="16"/>
                <w:lang w:val="es-ES_tradnl"/>
              </w:rPr>
              <w:t>3.18</w:t>
            </w:r>
            <w:r w:rsidRPr="00997B08">
              <w:rPr>
                <w:rFonts w:ascii="Verdana" w:hAnsi="Verdana"/>
                <w:sz w:val="16"/>
                <w:szCs w:val="16"/>
                <w:lang w:val="es-ES_tradnl"/>
              </w:rPr>
              <w:t xml:space="preserve"> Lámpara de advertencia:</w:t>
            </w:r>
          </w:p>
        </w:tc>
        <w:tc>
          <w:tcPr>
            <w:tcW w:w="4788" w:type="dxa"/>
            <w:shd w:val="clear" w:color="auto" w:fill="auto"/>
          </w:tcPr>
          <w:p w14:paraId="2F0D1835" w14:textId="4E04E4C6" w:rsidR="00954655" w:rsidRPr="00997B08" w:rsidRDefault="00954655" w:rsidP="00997B08">
            <w:pPr>
              <w:pStyle w:val="Texto"/>
              <w:spacing w:after="100" w:line="235" w:lineRule="exact"/>
              <w:ind w:firstLine="0"/>
              <w:rPr>
                <w:rFonts w:ascii="Verdana" w:hAnsi="Verdana"/>
                <w:b/>
                <w:sz w:val="16"/>
                <w:szCs w:val="16"/>
                <w:lang w:val="en-US"/>
              </w:rPr>
            </w:pPr>
            <w:r w:rsidRPr="00997B08">
              <w:rPr>
                <w:rFonts w:ascii="Verdana" w:hAnsi="Verdana"/>
                <w:b/>
                <w:sz w:val="16"/>
                <w:szCs w:val="16"/>
                <w:lang w:val="en-US"/>
              </w:rPr>
              <w:t xml:space="preserve">3.18 </w:t>
            </w:r>
            <w:r w:rsidRPr="00997B08">
              <w:rPr>
                <w:rFonts w:ascii="Verdana" w:hAnsi="Verdana"/>
                <w:sz w:val="16"/>
                <w:szCs w:val="16"/>
                <w:lang w:val="en-US"/>
              </w:rPr>
              <w:t>Warning l</w:t>
            </w:r>
            <w:r w:rsidR="00F36BA6">
              <w:rPr>
                <w:rFonts w:ascii="Verdana" w:hAnsi="Verdana"/>
                <w:sz w:val="16"/>
                <w:szCs w:val="16"/>
                <w:lang w:val="en-US"/>
              </w:rPr>
              <w:t>ight</w:t>
            </w:r>
            <w:r w:rsidRPr="00997B08">
              <w:rPr>
                <w:rFonts w:ascii="Verdana" w:hAnsi="Verdana"/>
                <w:sz w:val="16"/>
                <w:szCs w:val="16"/>
                <w:lang w:val="en-US"/>
              </w:rPr>
              <w:t>:</w:t>
            </w:r>
          </w:p>
        </w:tc>
      </w:tr>
      <w:tr w:rsidR="00A55929" w:rsidRPr="00997B08" w14:paraId="2A0C24C2" w14:textId="24667094" w:rsidTr="00997B08">
        <w:tc>
          <w:tcPr>
            <w:tcW w:w="4788" w:type="dxa"/>
            <w:shd w:val="clear" w:color="auto" w:fill="auto"/>
          </w:tcPr>
          <w:p w14:paraId="3F0B280C"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sz w:val="16"/>
                <w:szCs w:val="16"/>
                <w:lang w:val="es-ES_tradnl"/>
              </w:rPr>
              <w:t>Señal de seguridad encargada de transmitir información de manera visual a través de un dispositivo luminoso de color ámbar o blanco instalados en la parte más alta posterior de un semirremolque y remolque según diseño</w:t>
            </w:r>
          </w:p>
        </w:tc>
        <w:tc>
          <w:tcPr>
            <w:tcW w:w="4788" w:type="dxa"/>
            <w:shd w:val="clear" w:color="auto" w:fill="auto"/>
          </w:tcPr>
          <w:p w14:paraId="08F9A55D" w14:textId="18447786" w:rsidR="00954655" w:rsidRPr="00997B08" w:rsidRDefault="00954655" w:rsidP="00997B08">
            <w:pPr>
              <w:pStyle w:val="Texto"/>
              <w:spacing w:after="100" w:line="235" w:lineRule="exact"/>
              <w:ind w:firstLine="0"/>
              <w:rPr>
                <w:rFonts w:ascii="Verdana" w:hAnsi="Verdana"/>
                <w:sz w:val="16"/>
                <w:szCs w:val="16"/>
                <w:lang w:val="en-US"/>
              </w:rPr>
            </w:pPr>
            <w:r w:rsidRPr="00997B08">
              <w:rPr>
                <w:rFonts w:ascii="Verdana" w:hAnsi="Verdana"/>
                <w:sz w:val="16"/>
                <w:szCs w:val="16"/>
                <w:lang w:val="en-US"/>
              </w:rPr>
              <w:t>Safety sign in charge of transmitting information visually through an amber or white luminous device installed in the highest rear part of a semi-trailer and trailer according to design</w:t>
            </w:r>
          </w:p>
        </w:tc>
      </w:tr>
      <w:tr w:rsidR="00954655" w:rsidRPr="00997B08" w14:paraId="07E55BB2" w14:textId="6C499678" w:rsidTr="00997B08">
        <w:tc>
          <w:tcPr>
            <w:tcW w:w="4788" w:type="dxa"/>
            <w:shd w:val="clear" w:color="auto" w:fill="auto"/>
          </w:tcPr>
          <w:p w14:paraId="2EEAFC7F"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b/>
                <w:sz w:val="16"/>
                <w:szCs w:val="16"/>
                <w:lang w:val="es-ES_tradnl"/>
              </w:rPr>
              <w:t>3.19</w:t>
            </w:r>
            <w:r w:rsidRPr="00997B08">
              <w:rPr>
                <w:rFonts w:ascii="Verdana" w:hAnsi="Verdana"/>
                <w:sz w:val="16"/>
                <w:szCs w:val="16"/>
                <w:lang w:val="es-ES_tradnl"/>
              </w:rPr>
              <w:t xml:space="preserve"> Línea de control:</w:t>
            </w:r>
          </w:p>
        </w:tc>
        <w:tc>
          <w:tcPr>
            <w:tcW w:w="4788" w:type="dxa"/>
            <w:shd w:val="clear" w:color="auto" w:fill="auto"/>
          </w:tcPr>
          <w:p w14:paraId="5E1E6C32" w14:textId="15AA1631" w:rsidR="00954655" w:rsidRPr="00997B08" w:rsidRDefault="00954655" w:rsidP="00997B08">
            <w:pPr>
              <w:pStyle w:val="Texto"/>
              <w:spacing w:after="100" w:line="235" w:lineRule="exact"/>
              <w:ind w:firstLine="0"/>
              <w:rPr>
                <w:rFonts w:ascii="Verdana" w:hAnsi="Verdana"/>
                <w:b/>
                <w:sz w:val="16"/>
                <w:szCs w:val="16"/>
                <w:lang w:val="en-US"/>
              </w:rPr>
            </w:pPr>
            <w:r w:rsidRPr="00997B08">
              <w:rPr>
                <w:rFonts w:ascii="Verdana" w:hAnsi="Verdana"/>
                <w:b/>
                <w:sz w:val="16"/>
                <w:szCs w:val="16"/>
                <w:lang w:val="en-US"/>
              </w:rPr>
              <w:t xml:space="preserve">3.19 </w:t>
            </w:r>
            <w:r w:rsidRPr="00997B08">
              <w:rPr>
                <w:rFonts w:ascii="Verdana" w:hAnsi="Verdana"/>
                <w:sz w:val="16"/>
                <w:szCs w:val="16"/>
                <w:lang w:val="en-US"/>
              </w:rPr>
              <w:t>Control line:</w:t>
            </w:r>
          </w:p>
        </w:tc>
      </w:tr>
      <w:tr w:rsidR="00A55929" w:rsidRPr="00997B08" w14:paraId="3F928AD7" w14:textId="5029A04A" w:rsidTr="00997B08">
        <w:tc>
          <w:tcPr>
            <w:tcW w:w="4788" w:type="dxa"/>
            <w:shd w:val="clear" w:color="auto" w:fill="auto"/>
          </w:tcPr>
          <w:p w14:paraId="04FB810D"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sz w:val="16"/>
                <w:szCs w:val="16"/>
                <w:lang w:val="es-ES_tradnl"/>
              </w:rPr>
              <w:t>Tubería que transmite señal neumática a las válvulas del sistema de frenos de aire para realizar la operación de frenado.</w:t>
            </w:r>
          </w:p>
        </w:tc>
        <w:tc>
          <w:tcPr>
            <w:tcW w:w="4788" w:type="dxa"/>
            <w:shd w:val="clear" w:color="auto" w:fill="auto"/>
          </w:tcPr>
          <w:p w14:paraId="67F726D3" w14:textId="3922065B" w:rsidR="00954655" w:rsidRPr="00997B08" w:rsidRDefault="00954655" w:rsidP="00997B08">
            <w:pPr>
              <w:pStyle w:val="Texto"/>
              <w:spacing w:after="100" w:line="235" w:lineRule="exact"/>
              <w:ind w:firstLine="0"/>
              <w:rPr>
                <w:rFonts w:ascii="Verdana" w:hAnsi="Verdana"/>
                <w:sz w:val="16"/>
                <w:szCs w:val="16"/>
                <w:lang w:val="en-US"/>
              </w:rPr>
            </w:pPr>
            <w:r w:rsidRPr="00997B08">
              <w:rPr>
                <w:rFonts w:ascii="Verdana" w:hAnsi="Verdana"/>
                <w:sz w:val="16"/>
                <w:szCs w:val="16"/>
                <w:lang w:val="en-US"/>
              </w:rPr>
              <w:t>Pipe that transmits pneumatic signal to the valves of the air brake system to perform the braking operation.</w:t>
            </w:r>
          </w:p>
        </w:tc>
      </w:tr>
      <w:tr w:rsidR="00954655" w:rsidRPr="00997B08" w14:paraId="3CD567C4" w14:textId="0F9954BB" w:rsidTr="00997B08">
        <w:tc>
          <w:tcPr>
            <w:tcW w:w="4788" w:type="dxa"/>
            <w:shd w:val="clear" w:color="auto" w:fill="auto"/>
          </w:tcPr>
          <w:p w14:paraId="73E54001"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b/>
                <w:sz w:val="16"/>
                <w:szCs w:val="16"/>
                <w:lang w:val="es-ES_tradnl"/>
              </w:rPr>
              <w:t>3.20</w:t>
            </w:r>
            <w:r w:rsidRPr="00997B08">
              <w:rPr>
                <w:rFonts w:ascii="Verdana" w:hAnsi="Verdana"/>
                <w:sz w:val="16"/>
                <w:szCs w:val="16"/>
                <w:lang w:val="es-ES_tradnl"/>
              </w:rPr>
              <w:t xml:space="preserve"> Línea portadora de datos:</w:t>
            </w:r>
          </w:p>
        </w:tc>
        <w:tc>
          <w:tcPr>
            <w:tcW w:w="4788" w:type="dxa"/>
            <w:shd w:val="clear" w:color="auto" w:fill="auto"/>
          </w:tcPr>
          <w:p w14:paraId="085448E1" w14:textId="695A9F82" w:rsidR="00954655" w:rsidRPr="00997B08" w:rsidRDefault="00954655" w:rsidP="00997B08">
            <w:pPr>
              <w:pStyle w:val="Texto"/>
              <w:spacing w:after="100" w:line="235" w:lineRule="exact"/>
              <w:ind w:firstLine="0"/>
              <w:rPr>
                <w:rFonts w:ascii="Verdana" w:hAnsi="Verdana"/>
                <w:b/>
                <w:sz w:val="16"/>
                <w:szCs w:val="16"/>
                <w:lang w:val="en-US"/>
              </w:rPr>
            </w:pPr>
            <w:r w:rsidRPr="00997B08">
              <w:rPr>
                <w:rFonts w:ascii="Verdana" w:hAnsi="Verdana"/>
                <w:b/>
                <w:sz w:val="16"/>
                <w:szCs w:val="16"/>
                <w:lang w:val="en-US"/>
              </w:rPr>
              <w:t xml:space="preserve">3.20 </w:t>
            </w:r>
            <w:r w:rsidRPr="00997B08">
              <w:rPr>
                <w:rFonts w:ascii="Verdana" w:hAnsi="Verdana"/>
                <w:sz w:val="16"/>
                <w:szCs w:val="16"/>
                <w:lang w:val="en-US"/>
              </w:rPr>
              <w:t>Data carrier line:</w:t>
            </w:r>
          </w:p>
        </w:tc>
      </w:tr>
      <w:tr w:rsidR="00A55929" w:rsidRPr="00997B08" w14:paraId="65B39FD7" w14:textId="247C8308" w:rsidTr="00997B08">
        <w:tc>
          <w:tcPr>
            <w:tcW w:w="4788" w:type="dxa"/>
            <w:shd w:val="clear" w:color="auto" w:fill="auto"/>
          </w:tcPr>
          <w:p w14:paraId="61FA985A"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sz w:val="16"/>
                <w:szCs w:val="16"/>
                <w:lang w:val="es-ES_tradnl"/>
              </w:rPr>
              <w:t>Capacidad del sistema antibloqueo para frenos de transmitir información de falla al tractocamión a través del cable eléctrico que le provee de energía.</w:t>
            </w:r>
          </w:p>
        </w:tc>
        <w:tc>
          <w:tcPr>
            <w:tcW w:w="4788" w:type="dxa"/>
            <w:shd w:val="clear" w:color="auto" w:fill="auto"/>
          </w:tcPr>
          <w:p w14:paraId="57BB9296" w14:textId="54A61EE2" w:rsidR="00954655" w:rsidRPr="00997B08" w:rsidRDefault="00954655" w:rsidP="00997B08">
            <w:pPr>
              <w:pStyle w:val="Texto"/>
              <w:spacing w:after="100" w:line="235" w:lineRule="exact"/>
              <w:ind w:firstLine="0"/>
              <w:rPr>
                <w:rFonts w:ascii="Verdana" w:hAnsi="Verdana"/>
                <w:sz w:val="16"/>
                <w:szCs w:val="16"/>
                <w:lang w:val="en-US"/>
              </w:rPr>
            </w:pPr>
            <w:r w:rsidRPr="00997B08">
              <w:rPr>
                <w:rFonts w:ascii="Verdana" w:hAnsi="Verdana"/>
                <w:sz w:val="16"/>
                <w:szCs w:val="16"/>
                <w:lang w:val="en-US"/>
              </w:rPr>
              <w:t>Ability of the anti-lock braking system to transmit failure information to the tractor through the electrical cable that provides power.</w:t>
            </w:r>
          </w:p>
        </w:tc>
      </w:tr>
      <w:tr w:rsidR="00954655" w:rsidRPr="00997B08" w14:paraId="46CB282F" w14:textId="51F365AC" w:rsidTr="00997B08">
        <w:tc>
          <w:tcPr>
            <w:tcW w:w="4788" w:type="dxa"/>
            <w:shd w:val="clear" w:color="auto" w:fill="auto"/>
          </w:tcPr>
          <w:p w14:paraId="3707F191"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b/>
                <w:sz w:val="16"/>
                <w:szCs w:val="16"/>
                <w:lang w:val="es-ES_tradnl"/>
              </w:rPr>
              <w:t xml:space="preserve">3.21 </w:t>
            </w:r>
            <w:r w:rsidRPr="00997B08">
              <w:rPr>
                <w:rFonts w:ascii="Verdana" w:hAnsi="Verdana"/>
                <w:sz w:val="16"/>
                <w:szCs w:val="16"/>
                <w:lang w:val="es-ES_tradnl"/>
              </w:rPr>
              <w:t>Mazas:</w:t>
            </w:r>
          </w:p>
        </w:tc>
        <w:tc>
          <w:tcPr>
            <w:tcW w:w="4788" w:type="dxa"/>
            <w:shd w:val="clear" w:color="auto" w:fill="auto"/>
          </w:tcPr>
          <w:p w14:paraId="019067E2" w14:textId="03FBAA15" w:rsidR="00954655" w:rsidRPr="00997B08" w:rsidRDefault="00954655" w:rsidP="00997B08">
            <w:pPr>
              <w:pStyle w:val="Texto"/>
              <w:spacing w:after="100" w:line="235" w:lineRule="exact"/>
              <w:ind w:firstLine="0"/>
              <w:rPr>
                <w:rFonts w:ascii="Verdana" w:hAnsi="Verdana"/>
                <w:b/>
                <w:sz w:val="16"/>
                <w:szCs w:val="16"/>
                <w:lang w:val="en-US"/>
              </w:rPr>
            </w:pPr>
            <w:r w:rsidRPr="00997B08">
              <w:rPr>
                <w:rFonts w:ascii="Verdana" w:hAnsi="Verdana"/>
                <w:b/>
                <w:sz w:val="16"/>
                <w:szCs w:val="16"/>
                <w:lang w:val="en-US"/>
              </w:rPr>
              <w:t xml:space="preserve">3.21 </w:t>
            </w:r>
            <w:r w:rsidRPr="00997B08">
              <w:rPr>
                <w:rFonts w:ascii="Verdana" w:hAnsi="Verdana"/>
                <w:sz w:val="16"/>
                <w:szCs w:val="16"/>
                <w:lang w:val="en-US"/>
              </w:rPr>
              <w:t>Clubs:</w:t>
            </w:r>
          </w:p>
        </w:tc>
      </w:tr>
      <w:tr w:rsidR="00A55929" w:rsidRPr="00997B08" w14:paraId="4F0721C8" w14:textId="1BEDE7E6" w:rsidTr="00997B08">
        <w:tc>
          <w:tcPr>
            <w:tcW w:w="4788" w:type="dxa"/>
            <w:shd w:val="clear" w:color="auto" w:fill="auto"/>
          </w:tcPr>
          <w:p w14:paraId="7AD16B1D"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sz w:val="16"/>
                <w:szCs w:val="16"/>
                <w:lang w:val="es-ES_tradnl"/>
              </w:rPr>
              <w:t>Componente del eje en el que se alojan los rodamientos y al que se acoplan las ruedas del vehículo.</w:t>
            </w:r>
          </w:p>
        </w:tc>
        <w:tc>
          <w:tcPr>
            <w:tcW w:w="4788" w:type="dxa"/>
            <w:shd w:val="clear" w:color="auto" w:fill="auto"/>
          </w:tcPr>
          <w:p w14:paraId="10E62F23" w14:textId="68B8A345" w:rsidR="00954655" w:rsidRPr="00997B08" w:rsidRDefault="00954655" w:rsidP="00997B08">
            <w:pPr>
              <w:pStyle w:val="Texto"/>
              <w:spacing w:after="100" w:line="235" w:lineRule="exact"/>
              <w:ind w:firstLine="0"/>
              <w:rPr>
                <w:rFonts w:ascii="Verdana" w:hAnsi="Verdana"/>
                <w:sz w:val="16"/>
                <w:szCs w:val="16"/>
                <w:lang w:val="en-US"/>
              </w:rPr>
            </w:pPr>
            <w:r w:rsidRPr="00997B08">
              <w:rPr>
                <w:rFonts w:ascii="Verdana" w:hAnsi="Verdana"/>
                <w:sz w:val="16"/>
                <w:szCs w:val="16"/>
                <w:lang w:val="en-US"/>
              </w:rPr>
              <w:t>Axle component in which the bearings are housed and to which the vehicle wheels are attached.</w:t>
            </w:r>
          </w:p>
        </w:tc>
      </w:tr>
      <w:tr w:rsidR="00954655" w:rsidRPr="00997B08" w14:paraId="4717670C" w14:textId="69AB02C1" w:rsidTr="00997B08">
        <w:tc>
          <w:tcPr>
            <w:tcW w:w="4788" w:type="dxa"/>
            <w:shd w:val="clear" w:color="auto" w:fill="auto"/>
          </w:tcPr>
          <w:p w14:paraId="5FA7E55F"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b/>
                <w:sz w:val="16"/>
                <w:szCs w:val="16"/>
                <w:lang w:val="es-ES_tradnl"/>
              </w:rPr>
              <w:t xml:space="preserve">3.22 </w:t>
            </w:r>
            <w:r w:rsidRPr="00997B08">
              <w:rPr>
                <w:rFonts w:ascii="Verdana" w:hAnsi="Verdana"/>
                <w:sz w:val="16"/>
                <w:szCs w:val="16"/>
                <w:lang w:val="es-ES_tradnl"/>
              </w:rPr>
              <w:t>Mega Pascales (MPa):</w:t>
            </w:r>
          </w:p>
        </w:tc>
        <w:tc>
          <w:tcPr>
            <w:tcW w:w="4788" w:type="dxa"/>
            <w:shd w:val="clear" w:color="auto" w:fill="auto"/>
          </w:tcPr>
          <w:p w14:paraId="60958EAD" w14:textId="0E5C7E63" w:rsidR="00954655" w:rsidRPr="00997B08" w:rsidRDefault="00954655" w:rsidP="00997B08">
            <w:pPr>
              <w:pStyle w:val="Texto"/>
              <w:spacing w:after="100" w:line="235" w:lineRule="exact"/>
              <w:ind w:firstLine="0"/>
              <w:rPr>
                <w:rFonts w:ascii="Verdana" w:hAnsi="Verdana"/>
                <w:b/>
                <w:sz w:val="16"/>
                <w:szCs w:val="16"/>
                <w:lang w:val="en-US"/>
              </w:rPr>
            </w:pPr>
            <w:r w:rsidRPr="00997B08">
              <w:rPr>
                <w:rFonts w:ascii="Verdana" w:hAnsi="Verdana"/>
                <w:b/>
                <w:sz w:val="16"/>
                <w:szCs w:val="16"/>
                <w:lang w:val="en-US"/>
              </w:rPr>
              <w:t xml:space="preserve">3.22 </w:t>
            </w:r>
            <w:r w:rsidRPr="00997B08">
              <w:rPr>
                <w:rFonts w:ascii="Verdana" w:hAnsi="Verdana"/>
                <w:sz w:val="16"/>
                <w:szCs w:val="16"/>
                <w:lang w:val="en-US"/>
              </w:rPr>
              <w:t>Mega Pascals (MPa):</w:t>
            </w:r>
          </w:p>
        </w:tc>
      </w:tr>
      <w:tr w:rsidR="00A55929" w:rsidRPr="00997B08" w14:paraId="0B47FC4B" w14:textId="648F5BDC" w:rsidTr="00997B08">
        <w:tc>
          <w:tcPr>
            <w:tcW w:w="4788" w:type="dxa"/>
            <w:shd w:val="clear" w:color="auto" w:fill="auto"/>
          </w:tcPr>
          <w:p w14:paraId="67D902A9"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sz w:val="16"/>
                <w:szCs w:val="16"/>
                <w:lang w:val="es-ES_tradnl"/>
              </w:rPr>
              <w:t>Unidad de medida para medir presión que significa mega pascales. Su definición se encuentra en la NOM-008-SCFI-2002.</w:t>
            </w:r>
          </w:p>
        </w:tc>
        <w:tc>
          <w:tcPr>
            <w:tcW w:w="4788" w:type="dxa"/>
            <w:shd w:val="clear" w:color="auto" w:fill="auto"/>
          </w:tcPr>
          <w:p w14:paraId="6AC3FF08" w14:textId="2A5DF450" w:rsidR="00954655" w:rsidRPr="00997B08" w:rsidRDefault="00954655" w:rsidP="00997B08">
            <w:pPr>
              <w:pStyle w:val="Texto"/>
              <w:spacing w:after="100" w:line="235" w:lineRule="exact"/>
              <w:ind w:firstLine="0"/>
              <w:rPr>
                <w:rFonts w:ascii="Verdana" w:hAnsi="Verdana"/>
                <w:sz w:val="16"/>
                <w:szCs w:val="16"/>
                <w:lang w:val="en-US"/>
              </w:rPr>
            </w:pPr>
            <w:r w:rsidRPr="00997B08">
              <w:rPr>
                <w:rFonts w:ascii="Verdana" w:hAnsi="Verdana"/>
                <w:sz w:val="16"/>
                <w:szCs w:val="16"/>
                <w:lang w:val="en-US"/>
              </w:rPr>
              <w:t>Unit of measure</w:t>
            </w:r>
            <w:r w:rsidR="00F36BA6">
              <w:rPr>
                <w:rFonts w:ascii="Verdana" w:hAnsi="Verdana"/>
                <w:sz w:val="16"/>
                <w:szCs w:val="16"/>
                <w:lang w:val="en-US"/>
              </w:rPr>
              <w:t xml:space="preserve"> of </w:t>
            </w:r>
            <w:proofErr w:type="spellStart"/>
            <w:r w:rsidR="00F36BA6">
              <w:rPr>
                <w:rFonts w:ascii="Verdana" w:hAnsi="Verdana"/>
                <w:sz w:val="16"/>
                <w:szCs w:val="16"/>
                <w:lang w:val="en-US"/>
              </w:rPr>
              <w:t>rmeasuring</w:t>
            </w:r>
            <w:proofErr w:type="spellEnd"/>
            <w:r w:rsidRPr="00997B08">
              <w:rPr>
                <w:rFonts w:ascii="Verdana" w:hAnsi="Verdana"/>
                <w:sz w:val="16"/>
                <w:szCs w:val="16"/>
                <w:lang w:val="en-US"/>
              </w:rPr>
              <w:t xml:space="preserve"> pressure that means mega pascals. Its definition is found in NOM-008-SCFI-2002.</w:t>
            </w:r>
          </w:p>
        </w:tc>
      </w:tr>
      <w:tr w:rsidR="00954655" w:rsidRPr="00997B08" w14:paraId="040EA243" w14:textId="7C1BB643" w:rsidTr="00997B08">
        <w:tc>
          <w:tcPr>
            <w:tcW w:w="4788" w:type="dxa"/>
            <w:shd w:val="clear" w:color="auto" w:fill="auto"/>
          </w:tcPr>
          <w:p w14:paraId="63A67620" w14:textId="77777777" w:rsidR="00954655" w:rsidRPr="00997B08" w:rsidRDefault="00954655" w:rsidP="00997B08">
            <w:pPr>
              <w:pStyle w:val="Texto"/>
              <w:spacing w:after="100" w:line="235" w:lineRule="exact"/>
              <w:ind w:firstLine="0"/>
              <w:rPr>
                <w:rFonts w:ascii="Verdana" w:hAnsi="Verdana"/>
                <w:sz w:val="16"/>
                <w:szCs w:val="16"/>
              </w:rPr>
            </w:pPr>
            <w:r w:rsidRPr="00997B08">
              <w:rPr>
                <w:rFonts w:ascii="Verdana" w:hAnsi="Verdana"/>
                <w:b/>
                <w:sz w:val="16"/>
                <w:szCs w:val="16"/>
                <w:lang w:val="es-ES_tradnl"/>
              </w:rPr>
              <w:t xml:space="preserve">3.23 </w:t>
            </w:r>
            <w:r w:rsidRPr="00997B08">
              <w:rPr>
                <w:rFonts w:ascii="Verdana" w:hAnsi="Verdana"/>
                <w:sz w:val="16"/>
                <w:szCs w:val="16"/>
                <w:lang w:val="es-ES_tradnl"/>
              </w:rPr>
              <w:t>Modulador de señal:</w:t>
            </w:r>
          </w:p>
        </w:tc>
        <w:tc>
          <w:tcPr>
            <w:tcW w:w="4788" w:type="dxa"/>
            <w:shd w:val="clear" w:color="auto" w:fill="auto"/>
          </w:tcPr>
          <w:p w14:paraId="4E2C18CF" w14:textId="1DB4813B" w:rsidR="00954655" w:rsidRPr="00997B08" w:rsidRDefault="00954655" w:rsidP="00997B08">
            <w:pPr>
              <w:pStyle w:val="Texto"/>
              <w:spacing w:after="100" w:line="235" w:lineRule="exact"/>
              <w:ind w:firstLine="0"/>
              <w:rPr>
                <w:rFonts w:ascii="Verdana" w:hAnsi="Verdana"/>
                <w:b/>
                <w:sz w:val="16"/>
                <w:szCs w:val="16"/>
                <w:lang w:val="en-US"/>
              </w:rPr>
            </w:pPr>
            <w:r w:rsidRPr="00997B08">
              <w:rPr>
                <w:rFonts w:ascii="Verdana" w:hAnsi="Verdana"/>
                <w:b/>
                <w:sz w:val="16"/>
                <w:szCs w:val="16"/>
                <w:lang w:val="en-US"/>
              </w:rPr>
              <w:t xml:space="preserve">3.23 </w:t>
            </w:r>
            <w:r w:rsidRPr="00997B08">
              <w:rPr>
                <w:rFonts w:ascii="Verdana" w:hAnsi="Verdana"/>
                <w:sz w:val="16"/>
                <w:szCs w:val="16"/>
                <w:lang w:val="en-US"/>
              </w:rPr>
              <w:t>Signal modulator:</w:t>
            </w:r>
          </w:p>
        </w:tc>
      </w:tr>
      <w:tr w:rsidR="00A55929" w:rsidRPr="00997B08" w14:paraId="301DA15F" w14:textId="0CC08968" w:rsidTr="00997B08">
        <w:tc>
          <w:tcPr>
            <w:tcW w:w="4788" w:type="dxa"/>
            <w:shd w:val="clear" w:color="auto" w:fill="auto"/>
          </w:tcPr>
          <w:p w14:paraId="4073A8C0"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sz w:val="16"/>
                <w:szCs w:val="16"/>
                <w:lang w:val="es-ES_tradnl"/>
              </w:rPr>
              <w:t>Componente electrónico del sistema antibloqueo para frenos que interpreta las señales de los sensores y modula la señal neumática a las válvulas del sistema de frenos de aire.</w:t>
            </w:r>
          </w:p>
        </w:tc>
        <w:tc>
          <w:tcPr>
            <w:tcW w:w="4788" w:type="dxa"/>
            <w:shd w:val="clear" w:color="auto" w:fill="auto"/>
          </w:tcPr>
          <w:p w14:paraId="516403D7" w14:textId="30CE7FF6" w:rsidR="00954655" w:rsidRPr="00997B08" w:rsidRDefault="00954655" w:rsidP="00997B08">
            <w:pPr>
              <w:pStyle w:val="Texto"/>
              <w:spacing w:after="100" w:line="240" w:lineRule="exact"/>
              <w:ind w:firstLine="0"/>
              <w:rPr>
                <w:rFonts w:ascii="Verdana" w:hAnsi="Verdana"/>
                <w:sz w:val="16"/>
                <w:szCs w:val="16"/>
                <w:lang w:val="en-US"/>
              </w:rPr>
            </w:pPr>
            <w:r w:rsidRPr="00997B08">
              <w:rPr>
                <w:rFonts w:ascii="Verdana" w:hAnsi="Verdana"/>
                <w:sz w:val="16"/>
                <w:szCs w:val="16"/>
                <w:lang w:val="en-US"/>
              </w:rPr>
              <w:t>Electronic component of the anti-lock brake system that interprets the signals from the sensors and modulates the pneumatic signal to the valves of the air brake system.</w:t>
            </w:r>
          </w:p>
        </w:tc>
      </w:tr>
      <w:tr w:rsidR="00A55929" w:rsidRPr="00997B08" w14:paraId="3DAC4882" w14:textId="04F43DA1" w:rsidTr="00997B08">
        <w:tc>
          <w:tcPr>
            <w:tcW w:w="4788" w:type="dxa"/>
            <w:shd w:val="clear" w:color="auto" w:fill="auto"/>
          </w:tcPr>
          <w:p w14:paraId="7BC48842"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b/>
                <w:sz w:val="16"/>
                <w:szCs w:val="16"/>
                <w:lang w:val="es-ES_tradnl"/>
              </w:rPr>
              <w:lastRenderedPageBreak/>
              <w:t xml:space="preserve">3.24 </w:t>
            </w:r>
            <w:r w:rsidRPr="00997B08">
              <w:rPr>
                <w:rFonts w:ascii="Verdana" w:hAnsi="Verdana"/>
                <w:sz w:val="16"/>
                <w:szCs w:val="16"/>
                <w:lang w:val="es-ES_tradnl"/>
              </w:rPr>
              <w:t>N-m, kg-m y lb-ft:</w:t>
            </w:r>
          </w:p>
        </w:tc>
        <w:tc>
          <w:tcPr>
            <w:tcW w:w="4788" w:type="dxa"/>
            <w:shd w:val="clear" w:color="auto" w:fill="auto"/>
          </w:tcPr>
          <w:p w14:paraId="28ECF9E5" w14:textId="717264CC" w:rsidR="00954655" w:rsidRPr="00997B08" w:rsidRDefault="00954655" w:rsidP="00997B08">
            <w:pPr>
              <w:pStyle w:val="Texto"/>
              <w:spacing w:after="100" w:line="243" w:lineRule="exact"/>
              <w:ind w:firstLine="0"/>
              <w:rPr>
                <w:rFonts w:ascii="Verdana" w:hAnsi="Verdana"/>
                <w:b/>
                <w:sz w:val="16"/>
                <w:szCs w:val="16"/>
                <w:lang w:val="en-US"/>
              </w:rPr>
            </w:pPr>
            <w:r w:rsidRPr="00997B08">
              <w:rPr>
                <w:rFonts w:ascii="Verdana" w:hAnsi="Verdana"/>
                <w:b/>
                <w:sz w:val="16"/>
                <w:szCs w:val="16"/>
                <w:lang w:val="en-US"/>
              </w:rPr>
              <w:t xml:space="preserve">3.24 </w:t>
            </w:r>
            <w:r w:rsidRPr="00997B08">
              <w:rPr>
                <w:rFonts w:ascii="Verdana" w:hAnsi="Verdana"/>
                <w:sz w:val="16"/>
                <w:szCs w:val="16"/>
                <w:lang w:val="en-US"/>
              </w:rPr>
              <w:t>N</w:t>
            </w:r>
            <w:r w:rsidR="00F36BA6">
              <w:rPr>
                <w:rFonts w:ascii="Verdana" w:hAnsi="Verdana"/>
                <w:sz w:val="16"/>
                <w:szCs w:val="16"/>
                <w:lang w:val="en-US"/>
              </w:rPr>
              <w:t>-</w:t>
            </w:r>
            <w:r w:rsidRPr="00997B08">
              <w:rPr>
                <w:rFonts w:ascii="Verdana" w:hAnsi="Verdana"/>
                <w:sz w:val="16"/>
                <w:szCs w:val="16"/>
                <w:lang w:val="en-US"/>
              </w:rPr>
              <w:t>m, kg-</w:t>
            </w:r>
            <w:proofErr w:type="gramStart"/>
            <w:r w:rsidRPr="00997B08">
              <w:rPr>
                <w:rFonts w:ascii="Verdana" w:hAnsi="Verdana"/>
                <w:sz w:val="16"/>
                <w:szCs w:val="16"/>
                <w:lang w:val="en-US"/>
              </w:rPr>
              <w:t>m</w:t>
            </w:r>
            <w:proofErr w:type="gramEnd"/>
            <w:r w:rsidRPr="00997B08">
              <w:rPr>
                <w:rFonts w:ascii="Verdana" w:hAnsi="Verdana"/>
                <w:sz w:val="16"/>
                <w:szCs w:val="16"/>
                <w:lang w:val="en-US"/>
              </w:rPr>
              <w:t xml:space="preserve"> and </w:t>
            </w:r>
            <w:proofErr w:type="spellStart"/>
            <w:r w:rsidRPr="00997B08">
              <w:rPr>
                <w:rFonts w:ascii="Verdana" w:hAnsi="Verdana"/>
                <w:sz w:val="16"/>
                <w:szCs w:val="16"/>
                <w:lang w:val="en-US"/>
              </w:rPr>
              <w:t>lb</w:t>
            </w:r>
            <w:proofErr w:type="spellEnd"/>
            <w:r w:rsidRPr="00997B08">
              <w:rPr>
                <w:rFonts w:ascii="Verdana" w:hAnsi="Verdana"/>
                <w:sz w:val="16"/>
                <w:szCs w:val="16"/>
                <w:lang w:val="en-US"/>
              </w:rPr>
              <w:t>-ft:</w:t>
            </w:r>
          </w:p>
        </w:tc>
      </w:tr>
      <w:tr w:rsidR="00954655" w:rsidRPr="00997B08" w14:paraId="1737CE18" w14:textId="263B86B5" w:rsidTr="00997B08">
        <w:tc>
          <w:tcPr>
            <w:tcW w:w="4788" w:type="dxa"/>
            <w:shd w:val="clear" w:color="auto" w:fill="auto"/>
          </w:tcPr>
          <w:p w14:paraId="156678DF"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sz w:val="16"/>
                <w:szCs w:val="16"/>
                <w:lang w:val="es-ES_tradnl"/>
              </w:rPr>
              <w:t>Unidades de medida de par torsional que significan Newton–metro, Kilogramo fuerza–metro y en sistema de unidades inglés libra–pie. Su definición se encuentra en la NOM-008-SCFI-2002.</w:t>
            </w:r>
          </w:p>
        </w:tc>
        <w:tc>
          <w:tcPr>
            <w:tcW w:w="4788" w:type="dxa"/>
            <w:shd w:val="clear" w:color="auto" w:fill="auto"/>
          </w:tcPr>
          <w:p w14:paraId="54AB904A" w14:textId="64BCEEB7" w:rsidR="00954655" w:rsidRPr="00997B08" w:rsidRDefault="00954655" w:rsidP="00997B08">
            <w:pPr>
              <w:pStyle w:val="Texto"/>
              <w:spacing w:after="100" w:line="243" w:lineRule="exact"/>
              <w:ind w:firstLine="0"/>
              <w:rPr>
                <w:rFonts w:ascii="Verdana" w:hAnsi="Verdana"/>
                <w:sz w:val="16"/>
                <w:szCs w:val="16"/>
                <w:lang w:val="en-US"/>
              </w:rPr>
            </w:pPr>
            <w:r w:rsidRPr="00997B08">
              <w:rPr>
                <w:rFonts w:ascii="Verdana" w:hAnsi="Verdana"/>
                <w:sz w:val="16"/>
                <w:szCs w:val="16"/>
                <w:lang w:val="en-US"/>
              </w:rPr>
              <w:t>Units of torque measurement that mean Newton-meter, Kilogram force-meter and in the English unit system pound-foot. Its definition is found in NOM-008-SCFI-2002.</w:t>
            </w:r>
          </w:p>
        </w:tc>
      </w:tr>
      <w:tr w:rsidR="00954655" w:rsidRPr="00997B08" w14:paraId="7B346993" w14:textId="54CB4C1C" w:rsidTr="00997B08">
        <w:tc>
          <w:tcPr>
            <w:tcW w:w="4788" w:type="dxa"/>
            <w:shd w:val="clear" w:color="auto" w:fill="auto"/>
          </w:tcPr>
          <w:p w14:paraId="52EA2258"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b/>
                <w:sz w:val="16"/>
                <w:szCs w:val="16"/>
                <w:lang w:val="es-ES_tradnl"/>
              </w:rPr>
              <w:t xml:space="preserve">3.25 </w:t>
            </w:r>
            <w:r w:rsidRPr="00997B08">
              <w:rPr>
                <w:rFonts w:ascii="Verdana" w:hAnsi="Verdana"/>
                <w:sz w:val="16"/>
                <w:szCs w:val="16"/>
                <w:lang w:val="es-ES_tradnl"/>
              </w:rPr>
              <w:t>Par horizontal y par vertical:</w:t>
            </w:r>
          </w:p>
        </w:tc>
        <w:tc>
          <w:tcPr>
            <w:tcW w:w="4788" w:type="dxa"/>
            <w:shd w:val="clear" w:color="auto" w:fill="auto"/>
          </w:tcPr>
          <w:p w14:paraId="1633B739" w14:textId="3F1EDC64" w:rsidR="00954655" w:rsidRPr="00997B08" w:rsidRDefault="00954655" w:rsidP="00997B08">
            <w:pPr>
              <w:pStyle w:val="Texto"/>
              <w:spacing w:after="100" w:line="243" w:lineRule="exact"/>
              <w:ind w:firstLine="0"/>
              <w:rPr>
                <w:rFonts w:ascii="Verdana" w:hAnsi="Verdana"/>
                <w:b/>
                <w:sz w:val="16"/>
                <w:szCs w:val="16"/>
                <w:lang w:val="en-US"/>
              </w:rPr>
            </w:pPr>
            <w:r w:rsidRPr="00997B08">
              <w:rPr>
                <w:rFonts w:ascii="Verdana" w:hAnsi="Verdana"/>
                <w:b/>
                <w:sz w:val="16"/>
                <w:szCs w:val="16"/>
                <w:lang w:val="en-US"/>
              </w:rPr>
              <w:t xml:space="preserve">3.25 </w:t>
            </w:r>
            <w:r w:rsidRPr="00997B08">
              <w:rPr>
                <w:rFonts w:ascii="Verdana" w:hAnsi="Verdana"/>
                <w:sz w:val="16"/>
                <w:szCs w:val="16"/>
                <w:lang w:val="en-US"/>
              </w:rPr>
              <w:t>Horizontal torque and vertical torque:</w:t>
            </w:r>
          </w:p>
        </w:tc>
      </w:tr>
      <w:tr w:rsidR="00A55929" w:rsidRPr="00997B08" w14:paraId="6D45970E" w14:textId="5908D282" w:rsidTr="00997B08">
        <w:tc>
          <w:tcPr>
            <w:tcW w:w="4788" w:type="dxa"/>
            <w:shd w:val="clear" w:color="auto" w:fill="auto"/>
          </w:tcPr>
          <w:p w14:paraId="24C323EA"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sz w:val="16"/>
                <w:szCs w:val="16"/>
                <w:lang w:val="es-ES_tradnl"/>
              </w:rPr>
              <w:t>Par de fuerzas que se aplican sobre un elemento; dependiendo del giro que darían a ese elemento se conocen como horizontal o vertical.</w:t>
            </w:r>
          </w:p>
        </w:tc>
        <w:tc>
          <w:tcPr>
            <w:tcW w:w="4788" w:type="dxa"/>
            <w:shd w:val="clear" w:color="auto" w:fill="auto"/>
          </w:tcPr>
          <w:p w14:paraId="4280A609" w14:textId="1DF9B01D" w:rsidR="00954655" w:rsidRPr="00997B08" w:rsidRDefault="00954655" w:rsidP="00997B08">
            <w:pPr>
              <w:pStyle w:val="Texto"/>
              <w:spacing w:after="100" w:line="243" w:lineRule="exact"/>
              <w:ind w:firstLine="0"/>
              <w:rPr>
                <w:rFonts w:ascii="Verdana" w:hAnsi="Verdana"/>
                <w:sz w:val="16"/>
                <w:szCs w:val="16"/>
                <w:lang w:val="en-US"/>
              </w:rPr>
            </w:pPr>
            <w:r w:rsidRPr="00997B08">
              <w:rPr>
                <w:rFonts w:ascii="Verdana" w:hAnsi="Verdana"/>
                <w:sz w:val="16"/>
                <w:szCs w:val="16"/>
                <w:lang w:val="en-US"/>
              </w:rPr>
              <w:t xml:space="preserve">Couple of forces that are applied on an element; depending on the turn they would give to that </w:t>
            </w:r>
            <w:proofErr w:type="gramStart"/>
            <w:r w:rsidRPr="00997B08">
              <w:rPr>
                <w:rFonts w:ascii="Verdana" w:hAnsi="Verdana"/>
                <w:sz w:val="16"/>
                <w:szCs w:val="16"/>
                <w:lang w:val="en-US"/>
              </w:rPr>
              <w:t>element,</w:t>
            </w:r>
            <w:proofErr w:type="gramEnd"/>
            <w:r w:rsidRPr="00997B08">
              <w:rPr>
                <w:rFonts w:ascii="Verdana" w:hAnsi="Verdana"/>
                <w:sz w:val="16"/>
                <w:szCs w:val="16"/>
                <w:lang w:val="en-US"/>
              </w:rPr>
              <w:t xml:space="preserve"> they are known as horizontal or vertical.</w:t>
            </w:r>
          </w:p>
        </w:tc>
      </w:tr>
      <w:tr w:rsidR="00954655" w:rsidRPr="00997B08" w14:paraId="00494527" w14:textId="5C6E74D2" w:rsidTr="00997B08">
        <w:tc>
          <w:tcPr>
            <w:tcW w:w="4788" w:type="dxa"/>
            <w:shd w:val="clear" w:color="auto" w:fill="auto"/>
          </w:tcPr>
          <w:p w14:paraId="21C0E621"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b/>
                <w:sz w:val="16"/>
                <w:szCs w:val="16"/>
                <w:lang w:val="es-ES_tradnl"/>
              </w:rPr>
              <w:t xml:space="preserve">3.26 </w:t>
            </w:r>
            <w:r w:rsidRPr="00997B08">
              <w:rPr>
                <w:rFonts w:ascii="Verdana" w:hAnsi="Verdana"/>
                <w:sz w:val="16"/>
                <w:szCs w:val="16"/>
                <w:lang w:val="es-ES_tradnl"/>
              </w:rPr>
              <w:t>Patines:</w:t>
            </w:r>
          </w:p>
        </w:tc>
        <w:tc>
          <w:tcPr>
            <w:tcW w:w="4788" w:type="dxa"/>
            <w:shd w:val="clear" w:color="auto" w:fill="auto"/>
          </w:tcPr>
          <w:p w14:paraId="1484760E" w14:textId="0EE5FC77" w:rsidR="00954655" w:rsidRPr="00997B08" w:rsidRDefault="00954655" w:rsidP="00997B08">
            <w:pPr>
              <w:pStyle w:val="Texto"/>
              <w:spacing w:after="100" w:line="243" w:lineRule="exact"/>
              <w:ind w:firstLine="0"/>
              <w:rPr>
                <w:rFonts w:ascii="Verdana" w:hAnsi="Verdana"/>
                <w:b/>
                <w:sz w:val="16"/>
                <w:szCs w:val="16"/>
                <w:lang w:val="en-US"/>
              </w:rPr>
            </w:pPr>
            <w:r w:rsidRPr="00997B08">
              <w:rPr>
                <w:rFonts w:ascii="Verdana" w:hAnsi="Verdana"/>
                <w:b/>
                <w:sz w:val="16"/>
                <w:szCs w:val="16"/>
                <w:lang w:val="en-US"/>
              </w:rPr>
              <w:t xml:space="preserve">3.26 </w:t>
            </w:r>
            <w:r w:rsidRPr="00997B08">
              <w:rPr>
                <w:rFonts w:ascii="Verdana" w:hAnsi="Verdana"/>
                <w:sz w:val="16"/>
                <w:szCs w:val="16"/>
                <w:lang w:val="en-US"/>
              </w:rPr>
              <w:t>Skates:</w:t>
            </w:r>
          </w:p>
        </w:tc>
      </w:tr>
      <w:tr w:rsidR="00A55929" w:rsidRPr="00997B08" w14:paraId="7BFF6E81" w14:textId="38B1C1CA" w:rsidTr="00997B08">
        <w:tc>
          <w:tcPr>
            <w:tcW w:w="4788" w:type="dxa"/>
            <w:shd w:val="clear" w:color="auto" w:fill="auto"/>
          </w:tcPr>
          <w:p w14:paraId="15EE8F62"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sz w:val="16"/>
                <w:szCs w:val="16"/>
                <w:lang w:val="es-ES_tradnl"/>
              </w:rPr>
              <w:t>Elemento estructural del semirremolque que soporta parte de su peso cuando se encuentra desenganchado del tractocamión.</w:t>
            </w:r>
          </w:p>
        </w:tc>
        <w:tc>
          <w:tcPr>
            <w:tcW w:w="4788" w:type="dxa"/>
            <w:shd w:val="clear" w:color="auto" w:fill="auto"/>
          </w:tcPr>
          <w:p w14:paraId="16643FE5" w14:textId="28130FFD" w:rsidR="00954655" w:rsidRPr="00997B08" w:rsidRDefault="00954655" w:rsidP="00997B08">
            <w:pPr>
              <w:pStyle w:val="Texto"/>
              <w:spacing w:after="100" w:line="243" w:lineRule="exact"/>
              <w:ind w:firstLine="0"/>
              <w:rPr>
                <w:rFonts w:ascii="Verdana" w:hAnsi="Verdana"/>
                <w:sz w:val="16"/>
                <w:szCs w:val="16"/>
                <w:lang w:val="en-US"/>
              </w:rPr>
            </w:pPr>
            <w:r w:rsidRPr="00997B08">
              <w:rPr>
                <w:rFonts w:ascii="Verdana" w:hAnsi="Verdana"/>
                <w:sz w:val="16"/>
                <w:szCs w:val="16"/>
                <w:lang w:val="en-US"/>
              </w:rPr>
              <w:t>Structural element of the semi-trailer that supports part of its weight when it is uncoupled from the tractor.</w:t>
            </w:r>
          </w:p>
        </w:tc>
      </w:tr>
      <w:tr w:rsidR="00954655" w:rsidRPr="00997B08" w14:paraId="4099EE3B" w14:textId="1EF4020B" w:rsidTr="00997B08">
        <w:tc>
          <w:tcPr>
            <w:tcW w:w="4788" w:type="dxa"/>
            <w:shd w:val="clear" w:color="auto" w:fill="auto"/>
          </w:tcPr>
          <w:p w14:paraId="113F3326"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b/>
                <w:sz w:val="16"/>
                <w:szCs w:val="16"/>
                <w:lang w:val="es-ES_tradnl"/>
              </w:rPr>
              <w:t xml:space="preserve">3.27 </w:t>
            </w:r>
            <w:r w:rsidRPr="00997B08">
              <w:rPr>
                <w:rFonts w:ascii="Verdana" w:hAnsi="Verdana"/>
                <w:sz w:val="16"/>
                <w:szCs w:val="16"/>
                <w:lang w:val="es-ES_tradnl"/>
              </w:rPr>
              <w:t>Peralte del material:</w:t>
            </w:r>
          </w:p>
        </w:tc>
        <w:tc>
          <w:tcPr>
            <w:tcW w:w="4788" w:type="dxa"/>
            <w:shd w:val="clear" w:color="auto" w:fill="auto"/>
          </w:tcPr>
          <w:p w14:paraId="11FF2F46" w14:textId="7E591D92" w:rsidR="00954655" w:rsidRPr="00997B08" w:rsidRDefault="00954655" w:rsidP="00997B08">
            <w:pPr>
              <w:pStyle w:val="Texto"/>
              <w:spacing w:after="100" w:line="243" w:lineRule="exact"/>
              <w:ind w:firstLine="0"/>
              <w:rPr>
                <w:rFonts w:ascii="Verdana" w:hAnsi="Verdana"/>
                <w:b/>
                <w:sz w:val="16"/>
                <w:szCs w:val="16"/>
                <w:lang w:val="en-US"/>
              </w:rPr>
            </w:pPr>
            <w:r w:rsidRPr="00997B08">
              <w:rPr>
                <w:rFonts w:ascii="Verdana" w:hAnsi="Verdana"/>
                <w:b/>
                <w:sz w:val="16"/>
                <w:szCs w:val="16"/>
                <w:lang w:val="en-US"/>
              </w:rPr>
              <w:t xml:space="preserve">3.27 </w:t>
            </w:r>
            <w:r w:rsidRPr="00997B08">
              <w:rPr>
                <w:rFonts w:ascii="Verdana" w:hAnsi="Verdana"/>
                <w:sz w:val="16"/>
                <w:szCs w:val="16"/>
                <w:lang w:val="en-US"/>
              </w:rPr>
              <w:t>Depth of material:</w:t>
            </w:r>
          </w:p>
        </w:tc>
      </w:tr>
      <w:tr w:rsidR="00A55929" w:rsidRPr="00997B08" w14:paraId="16FEFA91" w14:textId="05C54AA7" w:rsidTr="00997B08">
        <w:tc>
          <w:tcPr>
            <w:tcW w:w="4788" w:type="dxa"/>
            <w:shd w:val="clear" w:color="auto" w:fill="auto"/>
          </w:tcPr>
          <w:p w14:paraId="6C551477"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sz w:val="16"/>
                <w:szCs w:val="16"/>
                <w:lang w:val="es-ES_tradnl"/>
              </w:rPr>
              <w:t>Altura vertical a todo lo ancho del estribo de la defensa.</w:t>
            </w:r>
          </w:p>
        </w:tc>
        <w:tc>
          <w:tcPr>
            <w:tcW w:w="4788" w:type="dxa"/>
            <w:shd w:val="clear" w:color="auto" w:fill="auto"/>
          </w:tcPr>
          <w:p w14:paraId="7CCDA14F" w14:textId="3BD060E0" w:rsidR="00954655" w:rsidRPr="00997B08" w:rsidRDefault="00954655" w:rsidP="00997B08">
            <w:pPr>
              <w:pStyle w:val="Texto"/>
              <w:spacing w:after="100" w:line="243" w:lineRule="exact"/>
              <w:ind w:firstLine="0"/>
              <w:rPr>
                <w:rFonts w:ascii="Verdana" w:hAnsi="Verdana"/>
                <w:sz w:val="16"/>
                <w:szCs w:val="16"/>
                <w:lang w:val="en-US"/>
              </w:rPr>
            </w:pPr>
            <w:r w:rsidRPr="00997B08">
              <w:rPr>
                <w:rFonts w:ascii="Verdana" w:hAnsi="Verdana"/>
                <w:sz w:val="16"/>
                <w:szCs w:val="16"/>
                <w:lang w:val="en-US"/>
              </w:rPr>
              <w:t>Vertical height across the full width of the fender stirrup.</w:t>
            </w:r>
          </w:p>
        </w:tc>
      </w:tr>
      <w:tr w:rsidR="00954655" w:rsidRPr="00997B08" w14:paraId="6567ECF1" w14:textId="77B26030" w:rsidTr="00997B08">
        <w:tc>
          <w:tcPr>
            <w:tcW w:w="4788" w:type="dxa"/>
            <w:shd w:val="clear" w:color="auto" w:fill="auto"/>
          </w:tcPr>
          <w:p w14:paraId="4EDF3E5A"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b/>
                <w:sz w:val="16"/>
                <w:szCs w:val="16"/>
                <w:lang w:val="es-ES_tradnl"/>
              </w:rPr>
              <w:t xml:space="preserve">3.28 </w:t>
            </w:r>
            <w:r w:rsidRPr="00997B08">
              <w:rPr>
                <w:rFonts w:ascii="Verdana" w:hAnsi="Verdana"/>
                <w:sz w:val="16"/>
                <w:szCs w:val="16"/>
                <w:lang w:val="es-ES_tradnl"/>
              </w:rPr>
              <w:t>Perno Rey:</w:t>
            </w:r>
          </w:p>
        </w:tc>
        <w:tc>
          <w:tcPr>
            <w:tcW w:w="4788" w:type="dxa"/>
            <w:shd w:val="clear" w:color="auto" w:fill="auto"/>
          </w:tcPr>
          <w:p w14:paraId="11210175" w14:textId="44214E83" w:rsidR="00954655" w:rsidRPr="00997B08" w:rsidRDefault="00954655" w:rsidP="00997B08">
            <w:pPr>
              <w:pStyle w:val="Texto"/>
              <w:spacing w:after="100" w:line="243" w:lineRule="exact"/>
              <w:ind w:firstLine="0"/>
              <w:rPr>
                <w:rFonts w:ascii="Verdana" w:hAnsi="Verdana"/>
                <w:b/>
                <w:sz w:val="16"/>
                <w:szCs w:val="16"/>
                <w:lang w:val="en-US"/>
              </w:rPr>
            </w:pPr>
            <w:r w:rsidRPr="00997B08">
              <w:rPr>
                <w:rFonts w:ascii="Verdana" w:hAnsi="Verdana"/>
                <w:b/>
                <w:sz w:val="16"/>
                <w:szCs w:val="16"/>
                <w:lang w:val="en-US"/>
              </w:rPr>
              <w:t xml:space="preserve">3.28 </w:t>
            </w:r>
            <w:r w:rsidRPr="00997B08">
              <w:rPr>
                <w:rFonts w:ascii="Verdana" w:hAnsi="Verdana"/>
                <w:sz w:val="16"/>
                <w:szCs w:val="16"/>
                <w:lang w:val="en-US"/>
              </w:rPr>
              <w:t>Kingpin:</w:t>
            </w:r>
          </w:p>
        </w:tc>
      </w:tr>
      <w:tr w:rsidR="00A55929" w:rsidRPr="00997B08" w14:paraId="2FA56F7F" w14:textId="3A41AE43" w:rsidTr="00997B08">
        <w:tc>
          <w:tcPr>
            <w:tcW w:w="4788" w:type="dxa"/>
            <w:shd w:val="clear" w:color="auto" w:fill="auto"/>
          </w:tcPr>
          <w:p w14:paraId="5EF9C91E"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sz w:val="16"/>
                <w:szCs w:val="16"/>
                <w:lang w:val="es-ES_tradnl"/>
              </w:rPr>
              <w:t>Elemento estructural, parte del plato de enganche, a través del cual se transmite la fuerza de arrastre del tractocamión o del convertidor al semirremolque.</w:t>
            </w:r>
          </w:p>
        </w:tc>
        <w:tc>
          <w:tcPr>
            <w:tcW w:w="4788" w:type="dxa"/>
            <w:shd w:val="clear" w:color="auto" w:fill="auto"/>
          </w:tcPr>
          <w:p w14:paraId="04C70221" w14:textId="4CCDC8F6" w:rsidR="00954655" w:rsidRPr="00997B08" w:rsidRDefault="00954655" w:rsidP="00997B08">
            <w:pPr>
              <w:pStyle w:val="Texto"/>
              <w:spacing w:after="100" w:line="243" w:lineRule="exact"/>
              <w:ind w:firstLine="0"/>
              <w:rPr>
                <w:rFonts w:ascii="Verdana" w:hAnsi="Verdana"/>
                <w:sz w:val="16"/>
                <w:szCs w:val="16"/>
                <w:lang w:val="en-US"/>
              </w:rPr>
            </w:pPr>
            <w:r w:rsidRPr="00997B08">
              <w:rPr>
                <w:rFonts w:ascii="Verdana" w:hAnsi="Verdana"/>
                <w:sz w:val="16"/>
                <w:szCs w:val="16"/>
                <w:lang w:val="en-US"/>
              </w:rPr>
              <w:t>Structural element, part of the hitch plate, through which the pulling force of the tractor or converter is transmitted to the semi-trailer.</w:t>
            </w:r>
          </w:p>
        </w:tc>
      </w:tr>
      <w:tr w:rsidR="00A55929" w:rsidRPr="00997B08" w14:paraId="0D12B75C" w14:textId="61A971E5" w:rsidTr="00997B08">
        <w:tc>
          <w:tcPr>
            <w:tcW w:w="4788" w:type="dxa"/>
            <w:shd w:val="clear" w:color="auto" w:fill="auto"/>
          </w:tcPr>
          <w:p w14:paraId="78B32EAE"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b/>
                <w:sz w:val="16"/>
                <w:szCs w:val="16"/>
                <w:lang w:val="es-ES_tradnl"/>
              </w:rPr>
              <w:t xml:space="preserve">3.29 </w:t>
            </w:r>
            <w:r w:rsidRPr="00997B08">
              <w:rPr>
                <w:rFonts w:ascii="Verdana" w:hAnsi="Verdana"/>
                <w:sz w:val="16"/>
                <w:szCs w:val="16"/>
                <w:lang w:val="es-ES_tradnl"/>
              </w:rPr>
              <w:t>Peso bruto vehicular de diseño (PBVD):</w:t>
            </w:r>
          </w:p>
        </w:tc>
        <w:tc>
          <w:tcPr>
            <w:tcW w:w="4788" w:type="dxa"/>
            <w:shd w:val="clear" w:color="auto" w:fill="auto"/>
          </w:tcPr>
          <w:p w14:paraId="3C834A17" w14:textId="49678466" w:rsidR="00954655" w:rsidRPr="00997B08" w:rsidRDefault="00954655" w:rsidP="00997B08">
            <w:pPr>
              <w:pStyle w:val="Texto"/>
              <w:spacing w:after="100" w:line="243" w:lineRule="exact"/>
              <w:ind w:firstLine="0"/>
              <w:rPr>
                <w:rFonts w:ascii="Verdana" w:hAnsi="Verdana"/>
                <w:b/>
                <w:sz w:val="16"/>
                <w:szCs w:val="16"/>
                <w:lang w:val="en-US"/>
              </w:rPr>
            </w:pPr>
            <w:r w:rsidRPr="00997B08">
              <w:rPr>
                <w:rFonts w:ascii="Verdana" w:hAnsi="Verdana"/>
                <w:b/>
                <w:sz w:val="16"/>
                <w:szCs w:val="16"/>
                <w:lang w:val="en-US"/>
              </w:rPr>
              <w:t xml:space="preserve">3.29 </w:t>
            </w:r>
            <w:r w:rsidR="00F36BA6">
              <w:rPr>
                <w:rFonts w:ascii="Verdana" w:hAnsi="Verdana"/>
                <w:sz w:val="16"/>
                <w:szCs w:val="16"/>
                <w:lang w:val="en-US"/>
              </w:rPr>
              <w:t>Gross Vehicular Weight Rating (GVWR)</w:t>
            </w:r>
            <w:r w:rsidRPr="00997B08">
              <w:rPr>
                <w:rFonts w:ascii="Verdana" w:hAnsi="Verdana"/>
                <w:sz w:val="16"/>
                <w:szCs w:val="16"/>
                <w:lang w:val="en-US"/>
              </w:rPr>
              <w:t>:</w:t>
            </w:r>
          </w:p>
        </w:tc>
      </w:tr>
      <w:tr w:rsidR="00A55929" w:rsidRPr="00997B08" w14:paraId="001A0332" w14:textId="13BE1D6A" w:rsidTr="00997B08">
        <w:tc>
          <w:tcPr>
            <w:tcW w:w="4788" w:type="dxa"/>
            <w:shd w:val="clear" w:color="auto" w:fill="auto"/>
          </w:tcPr>
          <w:p w14:paraId="2210F880"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sz w:val="16"/>
                <w:szCs w:val="16"/>
                <w:lang w:val="es-ES_tradnl"/>
              </w:rPr>
              <w:t>Peso especificado por el fabricante cuando el vehículo está cargado a su máxima capacidad. En Estados Unidos de América y Canadá se conoce como GVWR.</w:t>
            </w:r>
          </w:p>
        </w:tc>
        <w:tc>
          <w:tcPr>
            <w:tcW w:w="4788" w:type="dxa"/>
            <w:shd w:val="clear" w:color="auto" w:fill="auto"/>
          </w:tcPr>
          <w:p w14:paraId="7F7B22CD" w14:textId="51097498" w:rsidR="00954655" w:rsidRPr="00997B08" w:rsidRDefault="00954655" w:rsidP="00997B08">
            <w:pPr>
              <w:pStyle w:val="Texto"/>
              <w:spacing w:after="100" w:line="243" w:lineRule="exact"/>
              <w:ind w:firstLine="0"/>
              <w:rPr>
                <w:rFonts w:ascii="Verdana" w:hAnsi="Verdana"/>
                <w:sz w:val="16"/>
                <w:szCs w:val="16"/>
                <w:lang w:val="en-US"/>
              </w:rPr>
            </w:pPr>
            <w:r w:rsidRPr="00997B08">
              <w:rPr>
                <w:rFonts w:ascii="Verdana" w:hAnsi="Verdana"/>
                <w:sz w:val="16"/>
                <w:szCs w:val="16"/>
                <w:lang w:val="en-US"/>
              </w:rPr>
              <w:t>Weight specified by the manufacturer when the vehicle is loaded to its maximum capacity. In the United States of America and Canada it is known as GVWR.</w:t>
            </w:r>
          </w:p>
        </w:tc>
      </w:tr>
      <w:tr w:rsidR="00954655" w:rsidRPr="00997B08" w14:paraId="772244B6" w14:textId="31F314A0" w:rsidTr="00997B08">
        <w:tc>
          <w:tcPr>
            <w:tcW w:w="4788" w:type="dxa"/>
            <w:shd w:val="clear" w:color="auto" w:fill="auto"/>
          </w:tcPr>
          <w:p w14:paraId="00F94D97"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b/>
                <w:sz w:val="16"/>
                <w:szCs w:val="16"/>
                <w:lang w:val="es-ES_tradnl"/>
              </w:rPr>
              <w:t xml:space="preserve">3.30 </w:t>
            </w:r>
            <w:r w:rsidRPr="00997B08">
              <w:rPr>
                <w:rFonts w:ascii="Verdana" w:hAnsi="Verdana"/>
                <w:sz w:val="16"/>
                <w:szCs w:val="16"/>
                <w:lang w:val="es-ES_tradnl"/>
              </w:rPr>
              <w:t>Plato de Enganche:</w:t>
            </w:r>
          </w:p>
        </w:tc>
        <w:tc>
          <w:tcPr>
            <w:tcW w:w="4788" w:type="dxa"/>
            <w:shd w:val="clear" w:color="auto" w:fill="auto"/>
          </w:tcPr>
          <w:p w14:paraId="556B053B" w14:textId="72CADBD5" w:rsidR="00954655" w:rsidRPr="00997B08" w:rsidRDefault="00954655" w:rsidP="00997B08">
            <w:pPr>
              <w:pStyle w:val="Texto"/>
              <w:spacing w:after="100" w:line="243" w:lineRule="exact"/>
              <w:ind w:firstLine="0"/>
              <w:rPr>
                <w:rFonts w:ascii="Verdana" w:hAnsi="Verdana"/>
                <w:b/>
                <w:sz w:val="16"/>
                <w:szCs w:val="16"/>
                <w:lang w:val="en-US"/>
              </w:rPr>
            </w:pPr>
            <w:r w:rsidRPr="00997B08">
              <w:rPr>
                <w:rFonts w:ascii="Verdana" w:hAnsi="Verdana"/>
                <w:b/>
                <w:sz w:val="16"/>
                <w:szCs w:val="16"/>
                <w:lang w:val="en-US"/>
              </w:rPr>
              <w:t xml:space="preserve">3.30 </w:t>
            </w:r>
            <w:r w:rsidRPr="00997B08">
              <w:rPr>
                <w:rFonts w:ascii="Verdana" w:hAnsi="Verdana"/>
                <w:sz w:val="16"/>
                <w:szCs w:val="16"/>
                <w:lang w:val="en-US"/>
              </w:rPr>
              <w:t>Coupling Plate:</w:t>
            </w:r>
          </w:p>
        </w:tc>
      </w:tr>
      <w:tr w:rsidR="00A55929" w:rsidRPr="00997B08" w14:paraId="06CBDCF5" w14:textId="05B490BD" w:rsidTr="00997B08">
        <w:tc>
          <w:tcPr>
            <w:tcW w:w="4788" w:type="dxa"/>
            <w:shd w:val="clear" w:color="auto" w:fill="auto"/>
          </w:tcPr>
          <w:p w14:paraId="78B304CB"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sz w:val="16"/>
                <w:szCs w:val="16"/>
                <w:lang w:val="es-ES_tradnl"/>
              </w:rPr>
              <w:t>Estructura delantera del semirremolque que se acopla sobre la quinta rueda del tractocamión o del convertidor para transmitirle parte de su peso.</w:t>
            </w:r>
          </w:p>
        </w:tc>
        <w:tc>
          <w:tcPr>
            <w:tcW w:w="4788" w:type="dxa"/>
            <w:shd w:val="clear" w:color="auto" w:fill="auto"/>
          </w:tcPr>
          <w:p w14:paraId="7B215023" w14:textId="6B607ACE" w:rsidR="00954655" w:rsidRPr="00997B08" w:rsidRDefault="00954655" w:rsidP="00997B08">
            <w:pPr>
              <w:pStyle w:val="Texto"/>
              <w:spacing w:after="100" w:line="243" w:lineRule="exact"/>
              <w:ind w:firstLine="0"/>
              <w:rPr>
                <w:rFonts w:ascii="Verdana" w:hAnsi="Verdana"/>
                <w:sz w:val="16"/>
                <w:szCs w:val="16"/>
                <w:lang w:val="en-US"/>
              </w:rPr>
            </w:pPr>
            <w:r w:rsidRPr="00997B08">
              <w:rPr>
                <w:rFonts w:ascii="Verdana" w:hAnsi="Verdana"/>
                <w:sz w:val="16"/>
                <w:szCs w:val="16"/>
                <w:lang w:val="en-US"/>
              </w:rPr>
              <w:t>Front structure of the semi-trailer that is coupled on the fifth wheel of the tractor or converter to transmit part of its weight.</w:t>
            </w:r>
          </w:p>
        </w:tc>
      </w:tr>
      <w:tr w:rsidR="00954655" w:rsidRPr="00997B08" w14:paraId="4A8D1DE9" w14:textId="480C58BC" w:rsidTr="00997B08">
        <w:tc>
          <w:tcPr>
            <w:tcW w:w="4788" w:type="dxa"/>
            <w:shd w:val="clear" w:color="auto" w:fill="auto"/>
          </w:tcPr>
          <w:p w14:paraId="55E84432"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b/>
                <w:sz w:val="16"/>
                <w:szCs w:val="16"/>
                <w:lang w:val="es-ES_tradnl"/>
              </w:rPr>
              <w:t xml:space="preserve">3.31 </w:t>
            </w:r>
            <w:r w:rsidRPr="00997B08">
              <w:rPr>
                <w:rFonts w:ascii="Verdana" w:hAnsi="Verdana"/>
                <w:sz w:val="16"/>
                <w:szCs w:val="16"/>
                <w:lang w:val="es-ES_tradnl"/>
              </w:rPr>
              <w:t>Presión de trabajo:</w:t>
            </w:r>
          </w:p>
        </w:tc>
        <w:tc>
          <w:tcPr>
            <w:tcW w:w="4788" w:type="dxa"/>
            <w:shd w:val="clear" w:color="auto" w:fill="auto"/>
          </w:tcPr>
          <w:p w14:paraId="1CB4EE41" w14:textId="6F54178F" w:rsidR="00954655" w:rsidRPr="00997B08" w:rsidRDefault="00954655" w:rsidP="00997B08">
            <w:pPr>
              <w:pStyle w:val="Texto"/>
              <w:spacing w:after="100" w:line="243" w:lineRule="exact"/>
              <w:ind w:firstLine="0"/>
              <w:rPr>
                <w:rFonts w:ascii="Verdana" w:hAnsi="Verdana"/>
                <w:b/>
                <w:sz w:val="16"/>
                <w:szCs w:val="16"/>
                <w:lang w:val="en-US"/>
              </w:rPr>
            </w:pPr>
            <w:r w:rsidRPr="00997B08">
              <w:rPr>
                <w:rFonts w:ascii="Verdana" w:hAnsi="Verdana"/>
                <w:b/>
                <w:sz w:val="16"/>
                <w:szCs w:val="16"/>
                <w:lang w:val="en-US"/>
              </w:rPr>
              <w:t xml:space="preserve">3.31 </w:t>
            </w:r>
            <w:r w:rsidRPr="00997B08">
              <w:rPr>
                <w:rFonts w:ascii="Verdana" w:hAnsi="Verdana"/>
                <w:sz w:val="16"/>
                <w:szCs w:val="16"/>
                <w:lang w:val="en-US"/>
              </w:rPr>
              <w:t>Working pressure:</w:t>
            </w:r>
          </w:p>
        </w:tc>
      </w:tr>
      <w:tr w:rsidR="00A55929" w:rsidRPr="00997B08" w14:paraId="6DEB9286" w14:textId="6424F1CD" w:rsidTr="00997B08">
        <w:tc>
          <w:tcPr>
            <w:tcW w:w="4788" w:type="dxa"/>
            <w:shd w:val="clear" w:color="auto" w:fill="auto"/>
          </w:tcPr>
          <w:p w14:paraId="22C15521"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sz w:val="16"/>
                <w:szCs w:val="16"/>
                <w:lang w:val="es-ES_tradnl"/>
              </w:rPr>
              <w:t>Presión a la que es diseñado un recipiente para su segura operación.</w:t>
            </w:r>
          </w:p>
        </w:tc>
        <w:tc>
          <w:tcPr>
            <w:tcW w:w="4788" w:type="dxa"/>
            <w:shd w:val="clear" w:color="auto" w:fill="auto"/>
          </w:tcPr>
          <w:p w14:paraId="785D3C88" w14:textId="0818CA5B" w:rsidR="00954655" w:rsidRPr="00997B08" w:rsidRDefault="00954655" w:rsidP="00997B08">
            <w:pPr>
              <w:pStyle w:val="Texto"/>
              <w:spacing w:after="100" w:line="243" w:lineRule="exact"/>
              <w:ind w:firstLine="0"/>
              <w:rPr>
                <w:rFonts w:ascii="Verdana" w:hAnsi="Verdana"/>
                <w:sz w:val="16"/>
                <w:szCs w:val="16"/>
                <w:lang w:val="en-US"/>
              </w:rPr>
            </w:pPr>
            <w:r w:rsidRPr="00997B08">
              <w:rPr>
                <w:rFonts w:ascii="Verdana" w:hAnsi="Verdana"/>
                <w:sz w:val="16"/>
                <w:szCs w:val="16"/>
                <w:lang w:val="en-US"/>
              </w:rPr>
              <w:t>Pressure at which a vessel is designed for safe operation.</w:t>
            </w:r>
          </w:p>
        </w:tc>
      </w:tr>
      <w:tr w:rsidR="00954655" w:rsidRPr="00997B08" w14:paraId="061893C8" w14:textId="2BE81F4C" w:rsidTr="00997B08">
        <w:tc>
          <w:tcPr>
            <w:tcW w:w="4788" w:type="dxa"/>
            <w:shd w:val="clear" w:color="auto" w:fill="auto"/>
          </w:tcPr>
          <w:p w14:paraId="01612016"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b/>
                <w:sz w:val="16"/>
                <w:szCs w:val="16"/>
                <w:lang w:val="es-ES_tradnl"/>
              </w:rPr>
              <w:t xml:space="preserve">3.32 </w:t>
            </w:r>
            <w:r w:rsidRPr="00997B08">
              <w:rPr>
                <w:rFonts w:ascii="Verdana" w:hAnsi="Verdana"/>
                <w:sz w:val="16"/>
                <w:szCs w:val="16"/>
                <w:lang w:val="es-ES_tradnl"/>
              </w:rPr>
              <w:t>Remolque:</w:t>
            </w:r>
          </w:p>
        </w:tc>
        <w:tc>
          <w:tcPr>
            <w:tcW w:w="4788" w:type="dxa"/>
            <w:shd w:val="clear" w:color="auto" w:fill="auto"/>
          </w:tcPr>
          <w:p w14:paraId="0305840D" w14:textId="3A17ACD9" w:rsidR="00954655" w:rsidRPr="00997B08" w:rsidRDefault="00954655" w:rsidP="00997B08">
            <w:pPr>
              <w:pStyle w:val="Texto"/>
              <w:spacing w:after="100" w:line="243" w:lineRule="exact"/>
              <w:ind w:firstLine="0"/>
              <w:rPr>
                <w:rFonts w:ascii="Verdana" w:hAnsi="Verdana"/>
                <w:b/>
                <w:sz w:val="16"/>
                <w:szCs w:val="16"/>
                <w:lang w:val="en-US"/>
              </w:rPr>
            </w:pPr>
            <w:r w:rsidRPr="00997B08">
              <w:rPr>
                <w:rFonts w:ascii="Verdana" w:hAnsi="Verdana"/>
                <w:b/>
                <w:sz w:val="16"/>
                <w:szCs w:val="16"/>
                <w:lang w:val="en-US"/>
              </w:rPr>
              <w:t xml:space="preserve">3.32 </w:t>
            </w:r>
            <w:r w:rsidRPr="00997B08">
              <w:rPr>
                <w:rFonts w:ascii="Verdana" w:hAnsi="Verdana"/>
                <w:sz w:val="16"/>
                <w:szCs w:val="16"/>
                <w:lang w:val="en-US"/>
              </w:rPr>
              <w:t>Towing:</w:t>
            </w:r>
          </w:p>
        </w:tc>
      </w:tr>
      <w:tr w:rsidR="00A55929" w:rsidRPr="00997B08" w14:paraId="6C84DEA5" w14:textId="05A7873F" w:rsidTr="00997B08">
        <w:tc>
          <w:tcPr>
            <w:tcW w:w="4788" w:type="dxa"/>
            <w:shd w:val="clear" w:color="auto" w:fill="auto"/>
          </w:tcPr>
          <w:p w14:paraId="77EA2470"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sz w:val="16"/>
                <w:szCs w:val="16"/>
                <w:lang w:val="es-ES_tradnl"/>
              </w:rPr>
              <w:t>Vehículo con eje delantero giratorio, o vehículo con eje central, o semirremolque con convertidor y eje trasero fijo, no dotado de medios de propulsión y destinado a ser jalado por un vehículo automotor, o acoplado a un camión o tractocamión articulado.</w:t>
            </w:r>
          </w:p>
        </w:tc>
        <w:tc>
          <w:tcPr>
            <w:tcW w:w="4788" w:type="dxa"/>
            <w:shd w:val="clear" w:color="auto" w:fill="auto"/>
          </w:tcPr>
          <w:p w14:paraId="06FC28ED" w14:textId="234F20B6" w:rsidR="00954655" w:rsidRPr="00997B08" w:rsidRDefault="00954655" w:rsidP="00997B08">
            <w:pPr>
              <w:pStyle w:val="Texto"/>
              <w:spacing w:after="100" w:line="243" w:lineRule="exact"/>
              <w:ind w:firstLine="0"/>
              <w:rPr>
                <w:rFonts w:ascii="Verdana" w:hAnsi="Verdana"/>
                <w:sz w:val="16"/>
                <w:szCs w:val="16"/>
                <w:lang w:val="en-US"/>
              </w:rPr>
            </w:pPr>
            <w:r w:rsidRPr="00997B08">
              <w:rPr>
                <w:rFonts w:ascii="Verdana" w:hAnsi="Verdana"/>
                <w:sz w:val="16"/>
                <w:szCs w:val="16"/>
                <w:lang w:val="en-US"/>
              </w:rPr>
              <w:t>Vehicle with rotating front axle, or central axle vehicle, or semi-trailer with converter and fixed rear axle, not provided with means of propulsion and intended to be pulled by a motor vehicle or coupled to an articulated truck or tractor.</w:t>
            </w:r>
          </w:p>
        </w:tc>
      </w:tr>
      <w:tr w:rsidR="00954655" w:rsidRPr="00997B08" w14:paraId="7BEC679B" w14:textId="12BAB693" w:rsidTr="00997B08">
        <w:tc>
          <w:tcPr>
            <w:tcW w:w="4788" w:type="dxa"/>
            <w:shd w:val="clear" w:color="auto" w:fill="auto"/>
          </w:tcPr>
          <w:p w14:paraId="405E4791"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b/>
                <w:sz w:val="16"/>
                <w:szCs w:val="16"/>
                <w:lang w:val="es-ES_tradnl"/>
              </w:rPr>
              <w:t xml:space="preserve">3.33 </w:t>
            </w:r>
            <w:r w:rsidRPr="00997B08">
              <w:rPr>
                <w:rFonts w:ascii="Verdana" w:hAnsi="Verdana"/>
                <w:sz w:val="16"/>
                <w:szCs w:val="16"/>
                <w:lang w:val="es-ES_tradnl"/>
              </w:rPr>
              <w:t>Resistencia a la ruptura:</w:t>
            </w:r>
          </w:p>
        </w:tc>
        <w:tc>
          <w:tcPr>
            <w:tcW w:w="4788" w:type="dxa"/>
            <w:shd w:val="clear" w:color="auto" w:fill="auto"/>
          </w:tcPr>
          <w:p w14:paraId="1FFAEF9D" w14:textId="1E000E80" w:rsidR="00954655" w:rsidRPr="00997B08" w:rsidRDefault="00954655" w:rsidP="00997B08">
            <w:pPr>
              <w:pStyle w:val="Texto"/>
              <w:spacing w:after="100" w:line="243" w:lineRule="exact"/>
              <w:ind w:firstLine="0"/>
              <w:rPr>
                <w:rFonts w:ascii="Verdana" w:hAnsi="Verdana"/>
                <w:b/>
                <w:sz w:val="16"/>
                <w:szCs w:val="16"/>
                <w:lang w:val="en-US"/>
              </w:rPr>
            </w:pPr>
            <w:r w:rsidRPr="00997B08">
              <w:rPr>
                <w:rFonts w:ascii="Verdana" w:hAnsi="Verdana"/>
                <w:b/>
                <w:sz w:val="16"/>
                <w:szCs w:val="16"/>
                <w:lang w:val="en-US"/>
              </w:rPr>
              <w:t xml:space="preserve">3.33 </w:t>
            </w:r>
            <w:r w:rsidRPr="00997B08">
              <w:rPr>
                <w:rFonts w:ascii="Verdana" w:hAnsi="Verdana"/>
                <w:sz w:val="16"/>
                <w:szCs w:val="16"/>
                <w:lang w:val="en-US"/>
              </w:rPr>
              <w:t>Breaking strength:</w:t>
            </w:r>
          </w:p>
        </w:tc>
      </w:tr>
      <w:tr w:rsidR="00A55929" w:rsidRPr="00997B08" w14:paraId="0220ABDC" w14:textId="78C70E2F" w:rsidTr="00997B08">
        <w:tc>
          <w:tcPr>
            <w:tcW w:w="4788" w:type="dxa"/>
            <w:shd w:val="clear" w:color="auto" w:fill="auto"/>
          </w:tcPr>
          <w:p w14:paraId="374F8EA9"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sz w:val="16"/>
                <w:szCs w:val="16"/>
                <w:lang w:val="es-ES_tradnl"/>
              </w:rPr>
              <w:t>Fuerza a la que el elemento se rompe.</w:t>
            </w:r>
          </w:p>
        </w:tc>
        <w:tc>
          <w:tcPr>
            <w:tcW w:w="4788" w:type="dxa"/>
            <w:shd w:val="clear" w:color="auto" w:fill="auto"/>
          </w:tcPr>
          <w:p w14:paraId="07780B1A" w14:textId="0338FEA6" w:rsidR="00954655" w:rsidRPr="00997B08" w:rsidRDefault="00954655" w:rsidP="00997B08">
            <w:pPr>
              <w:pStyle w:val="Texto"/>
              <w:spacing w:after="100" w:line="243" w:lineRule="exact"/>
              <w:ind w:firstLine="0"/>
              <w:rPr>
                <w:rFonts w:ascii="Verdana" w:hAnsi="Verdana"/>
                <w:sz w:val="16"/>
                <w:szCs w:val="16"/>
                <w:lang w:val="en-US"/>
              </w:rPr>
            </w:pPr>
            <w:r w:rsidRPr="00997B08">
              <w:rPr>
                <w:rFonts w:ascii="Verdana" w:hAnsi="Verdana"/>
                <w:sz w:val="16"/>
                <w:szCs w:val="16"/>
                <w:lang w:val="en-US"/>
              </w:rPr>
              <w:t>Force at which the element breaks.</w:t>
            </w:r>
          </w:p>
        </w:tc>
      </w:tr>
      <w:tr w:rsidR="00954655" w:rsidRPr="00997B08" w14:paraId="21A4151A" w14:textId="234E98D3" w:rsidTr="00997B08">
        <w:tc>
          <w:tcPr>
            <w:tcW w:w="4788" w:type="dxa"/>
            <w:shd w:val="clear" w:color="auto" w:fill="auto"/>
          </w:tcPr>
          <w:p w14:paraId="3A6DCED2"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b/>
                <w:sz w:val="16"/>
                <w:szCs w:val="16"/>
                <w:lang w:val="es-ES_tradnl"/>
              </w:rPr>
              <w:t xml:space="preserve">3.34 </w:t>
            </w:r>
            <w:r w:rsidRPr="00997B08">
              <w:rPr>
                <w:rFonts w:ascii="Verdana" w:hAnsi="Verdana"/>
                <w:sz w:val="16"/>
                <w:szCs w:val="16"/>
                <w:lang w:val="es-ES_tradnl"/>
              </w:rPr>
              <w:t>Rodamientos:</w:t>
            </w:r>
          </w:p>
        </w:tc>
        <w:tc>
          <w:tcPr>
            <w:tcW w:w="4788" w:type="dxa"/>
            <w:shd w:val="clear" w:color="auto" w:fill="auto"/>
          </w:tcPr>
          <w:p w14:paraId="194988DB" w14:textId="3C8DD7FC" w:rsidR="00954655" w:rsidRPr="00997B08" w:rsidRDefault="00954655" w:rsidP="00997B08">
            <w:pPr>
              <w:pStyle w:val="Texto"/>
              <w:spacing w:after="100" w:line="243" w:lineRule="exact"/>
              <w:ind w:firstLine="0"/>
              <w:rPr>
                <w:rFonts w:ascii="Verdana" w:hAnsi="Verdana"/>
                <w:b/>
                <w:sz w:val="16"/>
                <w:szCs w:val="16"/>
                <w:lang w:val="en-US"/>
              </w:rPr>
            </w:pPr>
            <w:r w:rsidRPr="00997B08">
              <w:rPr>
                <w:rFonts w:ascii="Verdana" w:hAnsi="Verdana"/>
                <w:b/>
                <w:sz w:val="16"/>
                <w:szCs w:val="16"/>
                <w:lang w:val="en-US"/>
              </w:rPr>
              <w:t xml:space="preserve">3.34 </w:t>
            </w:r>
            <w:r w:rsidRPr="00997B08">
              <w:rPr>
                <w:rFonts w:ascii="Verdana" w:hAnsi="Verdana"/>
                <w:sz w:val="16"/>
                <w:szCs w:val="16"/>
                <w:lang w:val="en-US"/>
              </w:rPr>
              <w:t>Bearings:</w:t>
            </w:r>
          </w:p>
        </w:tc>
      </w:tr>
      <w:tr w:rsidR="00A55929" w:rsidRPr="00997B08" w14:paraId="208CD3DB" w14:textId="351407DC" w:rsidTr="00997B08">
        <w:tc>
          <w:tcPr>
            <w:tcW w:w="4788" w:type="dxa"/>
            <w:shd w:val="clear" w:color="auto" w:fill="auto"/>
          </w:tcPr>
          <w:p w14:paraId="2ECA4383"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sz w:val="16"/>
                <w:szCs w:val="16"/>
                <w:lang w:val="es-ES_tradnl"/>
              </w:rPr>
              <w:t>Componentes del eje que permiten que la maza gire libremente sobre el eje.</w:t>
            </w:r>
          </w:p>
        </w:tc>
        <w:tc>
          <w:tcPr>
            <w:tcW w:w="4788" w:type="dxa"/>
            <w:shd w:val="clear" w:color="auto" w:fill="auto"/>
          </w:tcPr>
          <w:p w14:paraId="5C7E55A4" w14:textId="28A3A270" w:rsidR="00954655" w:rsidRPr="00997B08" w:rsidRDefault="00954655" w:rsidP="00997B08">
            <w:pPr>
              <w:pStyle w:val="Texto"/>
              <w:spacing w:after="100" w:line="243" w:lineRule="exact"/>
              <w:ind w:firstLine="0"/>
              <w:rPr>
                <w:rFonts w:ascii="Verdana" w:hAnsi="Verdana"/>
                <w:sz w:val="16"/>
                <w:szCs w:val="16"/>
                <w:lang w:val="en-US"/>
              </w:rPr>
            </w:pPr>
            <w:r w:rsidRPr="00997B08">
              <w:rPr>
                <w:rFonts w:ascii="Verdana" w:hAnsi="Verdana"/>
                <w:sz w:val="16"/>
                <w:szCs w:val="16"/>
                <w:lang w:val="en-US"/>
              </w:rPr>
              <w:t>Axle components that allow the hub to rotate freely on the axle.</w:t>
            </w:r>
          </w:p>
        </w:tc>
      </w:tr>
      <w:tr w:rsidR="00954655" w:rsidRPr="00997B08" w14:paraId="310CD72A" w14:textId="75A862CB" w:rsidTr="00997B08">
        <w:tc>
          <w:tcPr>
            <w:tcW w:w="4788" w:type="dxa"/>
            <w:shd w:val="clear" w:color="auto" w:fill="auto"/>
          </w:tcPr>
          <w:p w14:paraId="55A8352D"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b/>
                <w:sz w:val="16"/>
                <w:szCs w:val="16"/>
                <w:lang w:val="es-ES_tradnl"/>
              </w:rPr>
              <w:t xml:space="preserve">3.35 </w:t>
            </w:r>
            <w:r w:rsidRPr="00997B08">
              <w:rPr>
                <w:rFonts w:ascii="Verdana" w:hAnsi="Verdana"/>
                <w:sz w:val="16"/>
                <w:szCs w:val="16"/>
                <w:lang w:val="es-ES_tradnl"/>
              </w:rPr>
              <w:t>Semirremolque:</w:t>
            </w:r>
          </w:p>
        </w:tc>
        <w:tc>
          <w:tcPr>
            <w:tcW w:w="4788" w:type="dxa"/>
            <w:shd w:val="clear" w:color="auto" w:fill="auto"/>
          </w:tcPr>
          <w:p w14:paraId="57E30D5D" w14:textId="289B5C89" w:rsidR="00954655" w:rsidRPr="00997B08" w:rsidRDefault="00954655" w:rsidP="00997B08">
            <w:pPr>
              <w:pStyle w:val="Texto"/>
              <w:spacing w:after="100" w:line="243" w:lineRule="exact"/>
              <w:ind w:firstLine="0"/>
              <w:rPr>
                <w:rFonts w:ascii="Verdana" w:hAnsi="Verdana"/>
                <w:b/>
                <w:sz w:val="16"/>
                <w:szCs w:val="16"/>
                <w:lang w:val="en-US"/>
              </w:rPr>
            </w:pPr>
            <w:r w:rsidRPr="00997B08">
              <w:rPr>
                <w:rFonts w:ascii="Verdana" w:hAnsi="Verdana"/>
                <w:b/>
                <w:sz w:val="16"/>
                <w:szCs w:val="16"/>
                <w:lang w:val="en-US"/>
              </w:rPr>
              <w:t xml:space="preserve">3.35 </w:t>
            </w:r>
            <w:r w:rsidRPr="00997B08">
              <w:rPr>
                <w:rFonts w:ascii="Verdana" w:hAnsi="Verdana"/>
                <w:sz w:val="16"/>
                <w:szCs w:val="16"/>
                <w:lang w:val="en-US"/>
              </w:rPr>
              <w:t>Semi-trailer:</w:t>
            </w:r>
          </w:p>
        </w:tc>
      </w:tr>
      <w:tr w:rsidR="00A55929" w:rsidRPr="00997B08" w14:paraId="2EA65884" w14:textId="3C84A04C" w:rsidTr="00997B08">
        <w:tc>
          <w:tcPr>
            <w:tcW w:w="4788" w:type="dxa"/>
            <w:shd w:val="clear" w:color="auto" w:fill="auto"/>
          </w:tcPr>
          <w:p w14:paraId="54A73B9A"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sz w:val="16"/>
                <w:szCs w:val="16"/>
                <w:lang w:val="es-ES_tradnl"/>
              </w:rPr>
              <w:lastRenderedPageBreak/>
              <w:t>Vehículo sin eje delantero, destinado a ser acoplado a un tractocamión o a un semirremolque tipo góndola o madrina de manera que sea jalado y parte de su peso sea soportado por éste.</w:t>
            </w:r>
          </w:p>
        </w:tc>
        <w:tc>
          <w:tcPr>
            <w:tcW w:w="4788" w:type="dxa"/>
            <w:shd w:val="clear" w:color="auto" w:fill="auto"/>
          </w:tcPr>
          <w:p w14:paraId="47065295" w14:textId="6B39AFEF" w:rsidR="00954655" w:rsidRPr="00997B08" w:rsidRDefault="00954655" w:rsidP="00997B08">
            <w:pPr>
              <w:pStyle w:val="Texto"/>
              <w:spacing w:after="100" w:line="243" w:lineRule="exact"/>
              <w:ind w:firstLine="0"/>
              <w:rPr>
                <w:rFonts w:ascii="Verdana" w:hAnsi="Verdana"/>
                <w:sz w:val="16"/>
                <w:szCs w:val="16"/>
                <w:lang w:val="en-US"/>
              </w:rPr>
            </w:pPr>
            <w:r w:rsidRPr="00997B08">
              <w:rPr>
                <w:rFonts w:ascii="Verdana" w:hAnsi="Verdana"/>
                <w:sz w:val="16"/>
                <w:szCs w:val="16"/>
                <w:lang w:val="en-US"/>
              </w:rPr>
              <w:t xml:space="preserve">Vehicle without a front axle, intended to be coupled to a tractor-trailer or a gondola or godmother-type semi-trailer so that it is </w:t>
            </w:r>
            <w:proofErr w:type="gramStart"/>
            <w:r w:rsidRPr="00997B08">
              <w:rPr>
                <w:rFonts w:ascii="Verdana" w:hAnsi="Verdana"/>
                <w:sz w:val="16"/>
                <w:szCs w:val="16"/>
                <w:lang w:val="en-US"/>
              </w:rPr>
              <w:t>pulled</w:t>
            </w:r>
            <w:proofErr w:type="gramEnd"/>
            <w:r w:rsidRPr="00997B08">
              <w:rPr>
                <w:rFonts w:ascii="Verdana" w:hAnsi="Verdana"/>
                <w:sz w:val="16"/>
                <w:szCs w:val="16"/>
                <w:lang w:val="en-US"/>
              </w:rPr>
              <w:t xml:space="preserve"> and part of its weight is supported by it.</w:t>
            </w:r>
          </w:p>
        </w:tc>
      </w:tr>
      <w:tr w:rsidR="00954655" w:rsidRPr="00997B08" w14:paraId="623D37EC" w14:textId="589B0933" w:rsidTr="00997B08">
        <w:tc>
          <w:tcPr>
            <w:tcW w:w="4788" w:type="dxa"/>
            <w:shd w:val="clear" w:color="auto" w:fill="auto"/>
          </w:tcPr>
          <w:p w14:paraId="3E9E8410"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b/>
                <w:sz w:val="16"/>
                <w:szCs w:val="16"/>
                <w:lang w:val="es-ES_tradnl"/>
              </w:rPr>
              <w:t xml:space="preserve">3.36 </w:t>
            </w:r>
            <w:r w:rsidRPr="00997B08">
              <w:rPr>
                <w:rFonts w:ascii="Verdana" w:hAnsi="Verdana"/>
                <w:sz w:val="16"/>
                <w:szCs w:val="16"/>
                <w:lang w:val="es-ES_tradnl"/>
              </w:rPr>
              <w:t>Sistema antibloqueo para frenos (ABS):</w:t>
            </w:r>
          </w:p>
        </w:tc>
        <w:tc>
          <w:tcPr>
            <w:tcW w:w="4788" w:type="dxa"/>
            <w:shd w:val="clear" w:color="auto" w:fill="auto"/>
          </w:tcPr>
          <w:p w14:paraId="4EBCD905" w14:textId="1F1F5E8F" w:rsidR="00954655" w:rsidRPr="00997B08" w:rsidRDefault="00954655" w:rsidP="00997B08">
            <w:pPr>
              <w:pStyle w:val="Texto"/>
              <w:spacing w:after="100" w:line="243" w:lineRule="exact"/>
              <w:ind w:firstLine="0"/>
              <w:rPr>
                <w:rFonts w:ascii="Verdana" w:hAnsi="Verdana"/>
                <w:b/>
                <w:sz w:val="16"/>
                <w:szCs w:val="16"/>
                <w:lang w:val="en-US"/>
              </w:rPr>
            </w:pPr>
            <w:r w:rsidRPr="00997B08">
              <w:rPr>
                <w:rFonts w:ascii="Verdana" w:hAnsi="Verdana"/>
                <w:b/>
                <w:sz w:val="16"/>
                <w:szCs w:val="16"/>
                <w:lang w:val="en-US"/>
              </w:rPr>
              <w:t xml:space="preserve">3.36 </w:t>
            </w:r>
            <w:r w:rsidRPr="00997B08">
              <w:rPr>
                <w:rFonts w:ascii="Verdana" w:hAnsi="Verdana"/>
                <w:sz w:val="16"/>
                <w:szCs w:val="16"/>
                <w:lang w:val="en-US"/>
              </w:rPr>
              <w:t>Antilock Braking System (ABS):</w:t>
            </w:r>
          </w:p>
        </w:tc>
      </w:tr>
      <w:tr w:rsidR="00954655" w:rsidRPr="00997B08" w14:paraId="014AF9C4" w14:textId="3DDE7972" w:rsidTr="00997B08">
        <w:tc>
          <w:tcPr>
            <w:tcW w:w="4788" w:type="dxa"/>
            <w:shd w:val="clear" w:color="auto" w:fill="auto"/>
          </w:tcPr>
          <w:p w14:paraId="619737F7"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sz w:val="16"/>
                <w:szCs w:val="16"/>
                <w:lang w:val="es-ES_tradnl"/>
              </w:rPr>
              <w:t xml:space="preserve">Equipo electrónico de seguridad </w:t>
            </w:r>
            <w:proofErr w:type="gramStart"/>
            <w:r w:rsidRPr="00997B08">
              <w:rPr>
                <w:rFonts w:ascii="Verdana" w:hAnsi="Verdana"/>
                <w:sz w:val="16"/>
                <w:szCs w:val="16"/>
                <w:lang w:val="es-ES_tradnl"/>
              </w:rPr>
              <w:t>que</w:t>
            </w:r>
            <w:proofErr w:type="gramEnd"/>
            <w:r w:rsidRPr="00997B08">
              <w:rPr>
                <w:rFonts w:ascii="Verdana" w:hAnsi="Verdana"/>
                <w:sz w:val="16"/>
                <w:szCs w:val="16"/>
                <w:lang w:val="es-ES_tradnl"/>
              </w:rPr>
              <w:t xml:space="preserve"> mediante sensores de rotación instalados en los ejes, auxilian al sistema de frenos de servicio principal, evitando que éstos se bloqueen. También conocido como ABS por sus siglas en inglés.</w:t>
            </w:r>
          </w:p>
        </w:tc>
        <w:tc>
          <w:tcPr>
            <w:tcW w:w="4788" w:type="dxa"/>
            <w:shd w:val="clear" w:color="auto" w:fill="auto"/>
          </w:tcPr>
          <w:p w14:paraId="1AE5E215" w14:textId="2DA6AFEC" w:rsidR="00954655" w:rsidRPr="00997B08" w:rsidRDefault="00954655" w:rsidP="00997B08">
            <w:pPr>
              <w:pStyle w:val="Texto"/>
              <w:spacing w:after="100" w:line="243" w:lineRule="exact"/>
              <w:ind w:firstLine="0"/>
              <w:rPr>
                <w:rFonts w:ascii="Verdana" w:hAnsi="Verdana"/>
                <w:sz w:val="16"/>
                <w:szCs w:val="16"/>
                <w:lang w:val="en-US"/>
              </w:rPr>
            </w:pPr>
            <w:r w:rsidRPr="00997B08">
              <w:rPr>
                <w:rFonts w:ascii="Verdana" w:hAnsi="Verdana"/>
                <w:sz w:val="16"/>
                <w:szCs w:val="16"/>
                <w:lang w:val="en-US"/>
              </w:rPr>
              <w:t>Electronic safety equipment that, by means of rotation sensors installed on the axles, assists the main service brake system, preventing them from locking up. Also known as ABS for its acronym in English.</w:t>
            </w:r>
          </w:p>
        </w:tc>
      </w:tr>
      <w:tr w:rsidR="00954655" w:rsidRPr="00997B08" w14:paraId="5E439F12" w14:textId="001F070A" w:rsidTr="00997B08">
        <w:tc>
          <w:tcPr>
            <w:tcW w:w="4788" w:type="dxa"/>
            <w:shd w:val="clear" w:color="auto" w:fill="auto"/>
          </w:tcPr>
          <w:p w14:paraId="345C916C"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b/>
                <w:sz w:val="16"/>
                <w:szCs w:val="16"/>
                <w:lang w:val="es-ES_tradnl"/>
              </w:rPr>
              <w:t xml:space="preserve">3.37 </w:t>
            </w:r>
            <w:r w:rsidRPr="00997B08">
              <w:rPr>
                <w:rFonts w:ascii="Verdana" w:hAnsi="Verdana"/>
                <w:sz w:val="16"/>
                <w:szCs w:val="16"/>
                <w:lang w:val="es-ES_tradnl"/>
              </w:rPr>
              <w:t>Soportar un momento:</w:t>
            </w:r>
          </w:p>
        </w:tc>
        <w:tc>
          <w:tcPr>
            <w:tcW w:w="4788" w:type="dxa"/>
            <w:shd w:val="clear" w:color="auto" w:fill="auto"/>
          </w:tcPr>
          <w:p w14:paraId="415DC214" w14:textId="447DCF18" w:rsidR="00954655" w:rsidRPr="00997B08" w:rsidRDefault="00954655" w:rsidP="00997B08">
            <w:pPr>
              <w:pStyle w:val="Texto"/>
              <w:spacing w:after="100" w:line="243" w:lineRule="exact"/>
              <w:ind w:firstLine="0"/>
              <w:rPr>
                <w:rFonts w:ascii="Verdana" w:hAnsi="Verdana"/>
                <w:b/>
                <w:sz w:val="16"/>
                <w:szCs w:val="16"/>
                <w:lang w:val="en-US"/>
              </w:rPr>
            </w:pPr>
            <w:r w:rsidRPr="00997B08">
              <w:rPr>
                <w:rFonts w:ascii="Verdana" w:hAnsi="Verdana"/>
                <w:b/>
                <w:sz w:val="16"/>
                <w:szCs w:val="16"/>
                <w:lang w:val="en-US"/>
              </w:rPr>
              <w:t xml:space="preserve">3.37 </w:t>
            </w:r>
            <w:r w:rsidRPr="00997B08">
              <w:rPr>
                <w:rFonts w:ascii="Verdana" w:hAnsi="Verdana"/>
                <w:sz w:val="16"/>
                <w:szCs w:val="16"/>
                <w:lang w:val="en-US"/>
              </w:rPr>
              <w:t>Stand a moment:</w:t>
            </w:r>
          </w:p>
        </w:tc>
      </w:tr>
      <w:tr w:rsidR="00A55929" w:rsidRPr="00997B08" w14:paraId="50DFC88B" w14:textId="44EB62FE" w:rsidTr="00997B08">
        <w:tc>
          <w:tcPr>
            <w:tcW w:w="4788" w:type="dxa"/>
            <w:shd w:val="clear" w:color="auto" w:fill="auto"/>
          </w:tcPr>
          <w:p w14:paraId="633A5BC7"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sz w:val="16"/>
                <w:szCs w:val="16"/>
                <w:lang w:val="es-ES_tradnl"/>
              </w:rPr>
              <w:t>Resistencia que debe tener un elemento para resistir la aplicación de un par de fuerzas que de no hacerlo ocasionan que el sistema gire.</w:t>
            </w:r>
          </w:p>
        </w:tc>
        <w:tc>
          <w:tcPr>
            <w:tcW w:w="4788" w:type="dxa"/>
            <w:shd w:val="clear" w:color="auto" w:fill="auto"/>
          </w:tcPr>
          <w:p w14:paraId="15417774" w14:textId="297E9CB8" w:rsidR="00954655" w:rsidRPr="00997B08" w:rsidRDefault="00954655" w:rsidP="00997B08">
            <w:pPr>
              <w:pStyle w:val="Texto"/>
              <w:spacing w:after="100" w:line="243" w:lineRule="exact"/>
              <w:ind w:firstLine="0"/>
              <w:rPr>
                <w:rFonts w:ascii="Verdana" w:hAnsi="Verdana"/>
                <w:sz w:val="16"/>
                <w:szCs w:val="16"/>
                <w:lang w:val="en-US"/>
              </w:rPr>
            </w:pPr>
            <w:r w:rsidRPr="00997B08">
              <w:rPr>
                <w:rFonts w:ascii="Verdana" w:hAnsi="Verdana"/>
                <w:sz w:val="16"/>
                <w:szCs w:val="16"/>
                <w:lang w:val="en-US"/>
              </w:rPr>
              <w:t>Resistance that an element must have to resist the application of a couple of forces that otherwise cause the system to rotate.</w:t>
            </w:r>
          </w:p>
        </w:tc>
      </w:tr>
      <w:tr w:rsidR="00954655" w:rsidRPr="00997B08" w14:paraId="66409EFF" w14:textId="0B905411" w:rsidTr="00997B08">
        <w:tc>
          <w:tcPr>
            <w:tcW w:w="4788" w:type="dxa"/>
            <w:shd w:val="clear" w:color="auto" w:fill="auto"/>
          </w:tcPr>
          <w:p w14:paraId="341D61E0"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b/>
                <w:sz w:val="16"/>
                <w:szCs w:val="16"/>
                <w:lang w:val="es-ES_tradnl"/>
              </w:rPr>
              <w:t xml:space="preserve">3.38 </w:t>
            </w:r>
            <w:r w:rsidRPr="00997B08">
              <w:rPr>
                <w:rFonts w:ascii="Verdana" w:hAnsi="Verdana"/>
                <w:sz w:val="16"/>
                <w:szCs w:val="16"/>
                <w:lang w:val="es-ES_tradnl"/>
              </w:rPr>
              <w:t>Suspensión:</w:t>
            </w:r>
          </w:p>
        </w:tc>
        <w:tc>
          <w:tcPr>
            <w:tcW w:w="4788" w:type="dxa"/>
            <w:shd w:val="clear" w:color="auto" w:fill="auto"/>
          </w:tcPr>
          <w:p w14:paraId="3AF5C91F" w14:textId="794EFFE1" w:rsidR="00954655" w:rsidRPr="00997B08" w:rsidRDefault="00954655" w:rsidP="00997B08">
            <w:pPr>
              <w:pStyle w:val="Texto"/>
              <w:spacing w:after="100" w:line="243" w:lineRule="exact"/>
              <w:ind w:firstLine="0"/>
              <w:rPr>
                <w:rFonts w:ascii="Verdana" w:hAnsi="Verdana"/>
                <w:b/>
                <w:sz w:val="16"/>
                <w:szCs w:val="16"/>
                <w:lang w:val="en-US"/>
              </w:rPr>
            </w:pPr>
            <w:r w:rsidRPr="00997B08">
              <w:rPr>
                <w:rFonts w:ascii="Verdana" w:hAnsi="Verdana"/>
                <w:b/>
                <w:sz w:val="16"/>
                <w:szCs w:val="16"/>
                <w:lang w:val="en-US"/>
              </w:rPr>
              <w:t xml:space="preserve">3.38 </w:t>
            </w:r>
            <w:r w:rsidRPr="00997B08">
              <w:rPr>
                <w:rFonts w:ascii="Verdana" w:hAnsi="Verdana"/>
                <w:sz w:val="16"/>
                <w:szCs w:val="16"/>
                <w:lang w:val="en-US"/>
              </w:rPr>
              <w:t>Suspension:</w:t>
            </w:r>
          </w:p>
        </w:tc>
      </w:tr>
      <w:tr w:rsidR="00A55929" w:rsidRPr="00997B08" w14:paraId="72FD5A81" w14:textId="023185E7" w:rsidTr="00997B08">
        <w:tc>
          <w:tcPr>
            <w:tcW w:w="4788" w:type="dxa"/>
            <w:shd w:val="clear" w:color="auto" w:fill="auto"/>
          </w:tcPr>
          <w:p w14:paraId="5820878F" w14:textId="77777777" w:rsidR="00954655" w:rsidRPr="00997B08" w:rsidRDefault="00954655" w:rsidP="00997B08">
            <w:pPr>
              <w:pStyle w:val="Texto"/>
              <w:spacing w:after="100" w:line="243" w:lineRule="exact"/>
              <w:ind w:firstLine="0"/>
              <w:rPr>
                <w:rFonts w:ascii="Verdana" w:hAnsi="Verdana"/>
                <w:sz w:val="16"/>
                <w:szCs w:val="16"/>
              </w:rPr>
            </w:pPr>
            <w:r w:rsidRPr="00997B08">
              <w:rPr>
                <w:rFonts w:ascii="Verdana" w:hAnsi="Verdana"/>
                <w:sz w:val="16"/>
                <w:szCs w:val="16"/>
                <w:lang w:val="es-ES_tradnl"/>
              </w:rPr>
              <w:t>Elemento estructural elástico del remolque o semirremolque que une el eje a la estructura contenedora de carga del vehículo.</w:t>
            </w:r>
          </w:p>
        </w:tc>
        <w:tc>
          <w:tcPr>
            <w:tcW w:w="4788" w:type="dxa"/>
            <w:shd w:val="clear" w:color="auto" w:fill="auto"/>
          </w:tcPr>
          <w:p w14:paraId="40EAA803" w14:textId="66BB4E0D" w:rsidR="00954655" w:rsidRPr="00997B08" w:rsidRDefault="00954655" w:rsidP="00997B08">
            <w:pPr>
              <w:pStyle w:val="Texto"/>
              <w:spacing w:after="100" w:line="243" w:lineRule="exact"/>
              <w:ind w:firstLine="0"/>
              <w:rPr>
                <w:rFonts w:ascii="Verdana" w:hAnsi="Verdana"/>
                <w:sz w:val="16"/>
                <w:szCs w:val="16"/>
                <w:lang w:val="en-US"/>
              </w:rPr>
            </w:pPr>
            <w:r w:rsidRPr="00997B08">
              <w:rPr>
                <w:rFonts w:ascii="Verdana" w:hAnsi="Verdana"/>
                <w:sz w:val="16"/>
                <w:szCs w:val="16"/>
                <w:lang w:val="en-US"/>
              </w:rPr>
              <w:t>Elastic structural element of the trailer or semi-trailer that joins the axle to the load-bearing structure of the vehicle.</w:t>
            </w:r>
          </w:p>
        </w:tc>
      </w:tr>
      <w:tr w:rsidR="00954655" w:rsidRPr="00997B08" w14:paraId="39E44A4A" w14:textId="053C64AC" w:rsidTr="00997B08">
        <w:tc>
          <w:tcPr>
            <w:tcW w:w="4788" w:type="dxa"/>
            <w:shd w:val="clear" w:color="auto" w:fill="auto"/>
          </w:tcPr>
          <w:p w14:paraId="7C85F3BB"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b/>
                <w:sz w:val="16"/>
                <w:szCs w:val="16"/>
                <w:lang w:val="es-ES_tradnl"/>
              </w:rPr>
              <w:t>3.39</w:t>
            </w:r>
            <w:r w:rsidRPr="00997B08">
              <w:rPr>
                <w:rFonts w:ascii="Verdana" w:hAnsi="Verdana"/>
                <w:sz w:val="16"/>
                <w:szCs w:val="16"/>
                <w:lang w:val="es-ES_tradnl"/>
              </w:rPr>
              <w:t xml:space="preserve"> Suspensión neumática:</w:t>
            </w:r>
          </w:p>
        </w:tc>
        <w:tc>
          <w:tcPr>
            <w:tcW w:w="4788" w:type="dxa"/>
            <w:shd w:val="clear" w:color="auto" w:fill="auto"/>
          </w:tcPr>
          <w:p w14:paraId="78EEBBF9" w14:textId="3AAE378B" w:rsidR="00954655" w:rsidRPr="00997B08" w:rsidRDefault="00954655" w:rsidP="00997B08">
            <w:pPr>
              <w:pStyle w:val="Texto"/>
              <w:spacing w:after="100" w:line="268" w:lineRule="exact"/>
              <w:ind w:firstLine="0"/>
              <w:rPr>
                <w:rFonts w:ascii="Verdana" w:hAnsi="Verdana"/>
                <w:b/>
                <w:sz w:val="16"/>
                <w:szCs w:val="16"/>
                <w:lang w:val="en-US"/>
              </w:rPr>
            </w:pPr>
            <w:r w:rsidRPr="00997B08">
              <w:rPr>
                <w:rFonts w:ascii="Verdana" w:hAnsi="Verdana"/>
                <w:b/>
                <w:sz w:val="16"/>
                <w:szCs w:val="16"/>
                <w:lang w:val="en-US"/>
              </w:rPr>
              <w:t xml:space="preserve">3.39 </w:t>
            </w:r>
            <w:r w:rsidRPr="00F36BA6">
              <w:rPr>
                <w:rFonts w:ascii="Verdana" w:hAnsi="Verdana"/>
                <w:bCs/>
                <w:sz w:val="16"/>
                <w:szCs w:val="16"/>
                <w:lang w:val="en-US"/>
              </w:rPr>
              <w:t>Air</w:t>
            </w:r>
            <w:r w:rsidRPr="00997B08">
              <w:rPr>
                <w:rFonts w:ascii="Verdana" w:hAnsi="Verdana"/>
                <w:b/>
                <w:sz w:val="16"/>
                <w:szCs w:val="16"/>
                <w:lang w:val="en-US"/>
              </w:rPr>
              <w:t xml:space="preserve"> </w:t>
            </w:r>
            <w:r w:rsidRPr="00997B08">
              <w:rPr>
                <w:rFonts w:ascii="Verdana" w:hAnsi="Verdana"/>
                <w:sz w:val="16"/>
                <w:szCs w:val="16"/>
                <w:lang w:val="en-US"/>
              </w:rPr>
              <w:t>suspension:</w:t>
            </w:r>
          </w:p>
        </w:tc>
      </w:tr>
      <w:tr w:rsidR="00A55929" w:rsidRPr="00997B08" w14:paraId="34B41C61" w14:textId="79AE4713" w:rsidTr="00997B08">
        <w:tc>
          <w:tcPr>
            <w:tcW w:w="4788" w:type="dxa"/>
            <w:shd w:val="clear" w:color="auto" w:fill="auto"/>
          </w:tcPr>
          <w:p w14:paraId="0602CE61"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sz w:val="16"/>
                <w:szCs w:val="16"/>
                <w:lang w:val="es-ES_tradnl"/>
              </w:rPr>
              <w:t>Sistema de seguridad de los vehículos conformados por elementos mecánicos y estructurales flexibles que unen a los ejes con el chasis o estructura autoportante, en la que el principal elemento es un sistema neumático, que soporta la carga.</w:t>
            </w:r>
          </w:p>
        </w:tc>
        <w:tc>
          <w:tcPr>
            <w:tcW w:w="4788" w:type="dxa"/>
            <w:shd w:val="clear" w:color="auto" w:fill="auto"/>
          </w:tcPr>
          <w:p w14:paraId="2DE99B6A" w14:textId="48959BC6" w:rsidR="00954655" w:rsidRPr="00997B08" w:rsidRDefault="00954655" w:rsidP="00997B08">
            <w:pPr>
              <w:pStyle w:val="Texto"/>
              <w:spacing w:after="100" w:line="268" w:lineRule="exact"/>
              <w:ind w:firstLine="0"/>
              <w:rPr>
                <w:rFonts w:ascii="Verdana" w:hAnsi="Verdana"/>
                <w:sz w:val="16"/>
                <w:szCs w:val="16"/>
                <w:lang w:val="en-US"/>
              </w:rPr>
            </w:pPr>
            <w:r w:rsidRPr="00997B08">
              <w:rPr>
                <w:rFonts w:ascii="Verdana" w:hAnsi="Verdana"/>
                <w:sz w:val="16"/>
                <w:szCs w:val="16"/>
                <w:lang w:val="en-US"/>
              </w:rPr>
              <w:t>Vehicle safety system made up of flexible mechanical and structural elements that join the axles to the chassis or self-supporting structure, in which the main element is a pneumatic system that supports the load.</w:t>
            </w:r>
          </w:p>
        </w:tc>
      </w:tr>
      <w:tr w:rsidR="00954655" w:rsidRPr="00997B08" w14:paraId="440CB574" w14:textId="75FC008E" w:rsidTr="00997B08">
        <w:tc>
          <w:tcPr>
            <w:tcW w:w="4788" w:type="dxa"/>
            <w:shd w:val="clear" w:color="auto" w:fill="auto"/>
          </w:tcPr>
          <w:p w14:paraId="7CB19777"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b/>
                <w:sz w:val="16"/>
                <w:szCs w:val="16"/>
              </w:rPr>
              <w:t xml:space="preserve">3.40 </w:t>
            </w:r>
            <w:r w:rsidRPr="00997B08">
              <w:rPr>
                <w:rFonts w:ascii="Verdana" w:hAnsi="Verdana"/>
                <w:sz w:val="16"/>
                <w:szCs w:val="16"/>
              </w:rPr>
              <w:t>Título de Propiedad:</w:t>
            </w:r>
          </w:p>
        </w:tc>
        <w:tc>
          <w:tcPr>
            <w:tcW w:w="4788" w:type="dxa"/>
            <w:shd w:val="clear" w:color="auto" w:fill="auto"/>
          </w:tcPr>
          <w:p w14:paraId="5FAE39A0" w14:textId="2E85D153" w:rsidR="00954655" w:rsidRPr="00997B08" w:rsidRDefault="00954655" w:rsidP="00997B08">
            <w:pPr>
              <w:pStyle w:val="Texto"/>
              <w:spacing w:after="100" w:line="268" w:lineRule="exact"/>
              <w:ind w:firstLine="0"/>
              <w:rPr>
                <w:rFonts w:ascii="Verdana" w:hAnsi="Verdana"/>
                <w:b/>
                <w:sz w:val="16"/>
                <w:szCs w:val="16"/>
                <w:lang w:val="en-US"/>
              </w:rPr>
            </w:pPr>
            <w:r w:rsidRPr="00997B08">
              <w:rPr>
                <w:rFonts w:ascii="Verdana" w:hAnsi="Verdana"/>
                <w:b/>
                <w:sz w:val="16"/>
                <w:szCs w:val="16"/>
                <w:lang w:val="en-US"/>
              </w:rPr>
              <w:t xml:space="preserve">3.40 </w:t>
            </w:r>
            <w:r w:rsidRPr="00997B08">
              <w:rPr>
                <w:rFonts w:ascii="Verdana" w:hAnsi="Verdana"/>
                <w:sz w:val="16"/>
                <w:szCs w:val="16"/>
                <w:lang w:val="en-US"/>
              </w:rPr>
              <w:t>Property Title:</w:t>
            </w:r>
          </w:p>
        </w:tc>
      </w:tr>
      <w:tr w:rsidR="00A55929" w:rsidRPr="00997B08" w14:paraId="4C517D71" w14:textId="39E59AA6" w:rsidTr="00997B08">
        <w:tc>
          <w:tcPr>
            <w:tcW w:w="4788" w:type="dxa"/>
            <w:shd w:val="clear" w:color="auto" w:fill="auto"/>
          </w:tcPr>
          <w:p w14:paraId="3699FB7B"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sz w:val="16"/>
                <w:szCs w:val="16"/>
              </w:rPr>
              <w:t xml:space="preserve">Documento emitido por el </w:t>
            </w:r>
            <w:proofErr w:type="gramStart"/>
            <w:r w:rsidRPr="00997B08">
              <w:rPr>
                <w:rFonts w:ascii="Verdana" w:hAnsi="Verdana"/>
                <w:sz w:val="16"/>
                <w:szCs w:val="16"/>
              </w:rPr>
              <w:t>fabricante extranjero o la autoridad extranjera</w:t>
            </w:r>
            <w:proofErr w:type="gramEnd"/>
            <w:r w:rsidRPr="00997B08">
              <w:rPr>
                <w:rFonts w:ascii="Verdana" w:hAnsi="Verdana"/>
                <w:sz w:val="16"/>
                <w:szCs w:val="16"/>
              </w:rPr>
              <w:t xml:space="preserve"> competente que avala la legal propiedad del vehículo y que incluye el PBVD (GVWR en inglés) y el CDE (GAWR en inglés). Su nombre en inglés es “</w:t>
            </w:r>
            <w:proofErr w:type="spellStart"/>
            <w:r w:rsidRPr="00997B08">
              <w:rPr>
                <w:rFonts w:ascii="Verdana" w:hAnsi="Verdana"/>
                <w:sz w:val="16"/>
                <w:szCs w:val="16"/>
              </w:rPr>
              <w:t>Certificate</w:t>
            </w:r>
            <w:proofErr w:type="spellEnd"/>
            <w:r w:rsidRPr="00997B08">
              <w:rPr>
                <w:rFonts w:ascii="Verdana" w:hAnsi="Verdana"/>
                <w:sz w:val="16"/>
                <w:szCs w:val="16"/>
              </w:rPr>
              <w:t xml:space="preserve"> </w:t>
            </w:r>
            <w:proofErr w:type="spellStart"/>
            <w:r w:rsidRPr="00997B08">
              <w:rPr>
                <w:rFonts w:ascii="Verdana" w:hAnsi="Verdana"/>
                <w:sz w:val="16"/>
                <w:szCs w:val="16"/>
              </w:rPr>
              <w:t>of</w:t>
            </w:r>
            <w:proofErr w:type="spellEnd"/>
            <w:r w:rsidRPr="00997B08">
              <w:rPr>
                <w:rFonts w:ascii="Verdana" w:hAnsi="Verdana"/>
                <w:sz w:val="16"/>
                <w:szCs w:val="16"/>
              </w:rPr>
              <w:t xml:space="preserve"> </w:t>
            </w:r>
            <w:proofErr w:type="spellStart"/>
            <w:r w:rsidRPr="00997B08">
              <w:rPr>
                <w:rFonts w:ascii="Verdana" w:hAnsi="Verdana"/>
                <w:sz w:val="16"/>
                <w:szCs w:val="16"/>
              </w:rPr>
              <w:t>Origin</w:t>
            </w:r>
            <w:proofErr w:type="spellEnd"/>
            <w:r w:rsidRPr="00997B08">
              <w:rPr>
                <w:rFonts w:ascii="Verdana" w:hAnsi="Verdana"/>
                <w:sz w:val="16"/>
                <w:szCs w:val="16"/>
              </w:rPr>
              <w:t xml:space="preserve"> </w:t>
            </w:r>
            <w:proofErr w:type="spellStart"/>
            <w:r w:rsidRPr="00997B08">
              <w:rPr>
                <w:rFonts w:ascii="Verdana" w:hAnsi="Verdana"/>
                <w:sz w:val="16"/>
                <w:szCs w:val="16"/>
              </w:rPr>
              <w:t>for</w:t>
            </w:r>
            <w:proofErr w:type="spellEnd"/>
            <w:r w:rsidRPr="00997B08">
              <w:rPr>
                <w:rFonts w:ascii="Verdana" w:hAnsi="Verdana"/>
                <w:sz w:val="16"/>
                <w:szCs w:val="16"/>
              </w:rPr>
              <w:t xml:space="preserve"> a </w:t>
            </w:r>
            <w:proofErr w:type="spellStart"/>
            <w:r w:rsidRPr="00997B08">
              <w:rPr>
                <w:rFonts w:ascii="Verdana" w:hAnsi="Verdana"/>
                <w:sz w:val="16"/>
                <w:szCs w:val="16"/>
              </w:rPr>
              <w:t>Vehicle</w:t>
            </w:r>
            <w:proofErr w:type="spellEnd"/>
            <w:r w:rsidRPr="00997B08">
              <w:rPr>
                <w:rFonts w:ascii="Verdana" w:hAnsi="Verdana"/>
                <w:sz w:val="16"/>
                <w:szCs w:val="16"/>
              </w:rPr>
              <w:t>”.</w:t>
            </w:r>
          </w:p>
        </w:tc>
        <w:tc>
          <w:tcPr>
            <w:tcW w:w="4788" w:type="dxa"/>
            <w:shd w:val="clear" w:color="auto" w:fill="auto"/>
          </w:tcPr>
          <w:p w14:paraId="386A9EE2" w14:textId="63616F9F" w:rsidR="00954655" w:rsidRPr="00997B08" w:rsidRDefault="00954655" w:rsidP="00997B08">
            <w:pPr>
              <w:pStyle w:val="Texto"/>
              <w:spacing w:after="100" w:line="268" w:lineRule="exact"/>
              <w:ind w:firstLine="0"/>
              <w:rPr>
                <w:rFonts w:ascii="Verdana" w:hAnsi="Verdana"/>
                <w:sz w:val="16"/>
                <w:szCs w:val="16"/>
                <w:lang w:val="en-US"/>
              </w:rPr>
            </w:pPr>
            <w:r w:rsidRPr="00997B08">
              <w:rPr>
                <w:rFonts w:ascii="Verdana" w:hAnsi="Verdana"/>
                <w:sz w:val="16"/>
                <w:szCs w:val="16"/>
                <w:lang w:val="en-US"/>
              </w:rPr>
              <w:t>Document issued by the foreign manufacturer or the competent foreign authority that guarantees the legal ownership of the vehicle and that includes the PBVD (GVWR in English) and the CDE (GAWR in English). Its name in English is “Certificate of Origin for a Vehicle</w:t>
            </w:r>
            <w:r w:rsidR="00F36BA6">
              <w:rPr>
                <w:rFonts w:ascii="Verdana" w:hAnsi="Verdana"/>
                <w:sz w:val="16"/>
                <w:szCs w:val="16"/>
                <w:lang w:val="en-US"/>
              </w:rPr>
              <w:t>.</w:t>
            </w:r>
            <w:r w:rsidRPr="00997B08">
              <w:rPr>
                <w:rFonts w:ascii="Verdana" w:hAnsi="Verdana"/>
                <w:sz w:val="16"/>
                <w:szCs w:val="16"/>
                <w:lang w:val="en-US"/>
              </w:rPr>
              <w:t>”</w:t>
            </w:r>
          </w:p>
        </w:tc>
      </w:tr>
      <w:tr w:rsidR="00954655" w:rsidRPr="00997B08" w14:paraId="39BE0073" w14:textId="6D5E1000" w:rsidTr="00997B08">
        <w:tc>
          <w:tcPr>
            <w:tcW w:w="4788" w:type="dxa"/>
            <w:shd w:val="clear" w:color="auto" w:fill="auto"/>
          </w:tcPr>
          <w:p w14:paraId="6D463722"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b/>
                <w:sz w:val="16"/>
                <w:szCs w:val="16"/>
                <w:lang w:val="es-ES_tradnl"/>
              </w:rPr>
              <w:t xml:space="preserve">3.41 </w:t>
            </w:r>
            <w:r w:rsidRPr="00997B08">
              <w:rPr>
                <w:rFonts w:ascii="Verdana" w:hAnsi="Verdana"/>
                <w:sz w:val="16"/>
                <w:szCs w:val="16"/>
                <w:lang w:val="es-ES_tradnl"/>
              </w:rPr>
              <w:t>Tolvas presurizadas:</w:t>
            </w:r>
          </w:p>
        </w:tc>
        <w:tc>
          <w:tcPr>
            <w:tcW w:w="4788" w:type="dxa"/>
            <w:shd w:val="clear" w:color="auto" w:fill="auto"/>
          </w:tcPr>
          <w:p w14:paraId="4C98D047" w14:textId="72520594" w:rsidR="00954655" w:rsidRPr="00997B08" w:rsidRDefault="00954655" w:rsidP="00997B08">
            <w:pPr>
              <w:pStyle w:val="Texto"/>
              <w:spacing w:after="100" w:line="268" w:lineRule="exact"/>
              <w:ind w:firstLine="0"/>
              <w:rPr>
                <w:rFonts w:ascii="Verdana" w:hAnsi="Verdana"/>
                <w:b/>
                <w:sz w:val="16"/>
                <w:szCs w:val="16"/>
                <w:lang w:val="en-US"/>
              </w:rPr>
            </w:pPr>
            <w:r w:rsidRPr="00997B08">
              <w:rPr>
                <w:rFonts w:ascii="Verdana" w:hAnsi="Verdana"/>
                <w:b/>
                <w:sz w:val="16"/>
                <w:szCs w:val="16"/>
                <w:lang w:val="en-US"/>
              </w:rPr>
              <w:t xml:space="preserve">3.41 </w:t>
            </w:r>
            <w:r w:rsidRPr="00997B08">
              <w:rPr>
                <w:rFonts w:ascii="Verdana" w:hAnsi="Verdana"/>
                <w:sz w:val="16"/>
                <w:szCs w:val="16"/>
                <w:lang w:val="en-US"/>
              </w:rPr>
              <w:t>Pressurized hoppers:</w:t>
            </w:r>
          </w:p>
        </w:tc>
      </w:tr>
      <w:tr w:rsidR="00A55929" w:rsidRPr="00997B08" w14:paraId="05504340" w14:textId="1D7B0C70" w:rsidTr="00997B08">
        <w:tc>
          <w:tcPr>
            <w:tcW w:w="4788" w:type="dxa"/>
            <w:shd w:val="clear" w:color="auto" w:fill="auto"/>
          </w:tcPr>
          <w:p w14:paraId="4924013C"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sz w:val="16"/>
                <w:szCs w:val="16"/>
                <w:lang w:val="es-ES_tradnl"/>
              </w:rPr>
              <w:t>Tipo de remolque o semirremolque utilizado para el transporte de material en polvo o granulado que requiere de presión neumática para las operaciones de carga y/o descarga.</w:t>
            </w:r>
          </w:p>
        </w:tc>
        <w:tc>
          <w:tcPr>
            <w:tcW w:w="4788" w:type="dxa"/>
            <w:shd w:val="clear" w:color="auto" w:fill="auto"/>
          </w:tcPr>
          <w:p w14:paraId="1498D398" w14:textId="4FACE21F" w:rsidR="00954655" w:rsidRPr="00997B08" w:rsidRDefault="00954655" w:rsidP="00997B08">
            <w:pPr>
              <w:pStyle w:val="Texto"/>
              <w:spacing w:after="100" w:line="268" w:lineRule="exact"/>
              <w:ind w:firstLine="0"/>
              <w:rPr>
                <w:rFonts w:ascii="Verdana" w:hAnsi="Verdana"/>
                <w:sz w:val="16"/>
                <w:szCs w:val="16"/>
                <w:lang w:val="en-US"/>
              </w:rPr>
            </w:pPr>
            <w:r w:rsidRPr="00997B08">
              <w:rPr>
                <w:rFonts w:ascii="Verdana" w:hAnsi="Verdana"/>
                <w:sz w:val="16"/>
                <w:szCs w:val="16"/>
                <w:lang w:val="en-US"/>
              </w:rPr>
              <w:t>Type of trailer or semi-trailer used to transport powdered or granulated material that requires pneumatic pressure for loading and/or unloading operations.</w:t>
            </w:r>
          </w:p>
        </w:tc>
      </w:tr>
      <w:tr w:rsidR="00954655" w:rsidRPr="00997B08" w14:paraId="2CE9E089" w14:textId="45FA3CD2" w:rsidTr="00997B08">
        <w:tc>
          <w:tcPr>
            <w:tcW w:w="4788" w:type="dxa"/>
            <w:shd w:val="clear" w:color="auto" w:fill="auto"/>
          </w:tcPr>
          <w:p w14:paraId="7330A9AA"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b/>
                <w:sz w:val="16"/>
                <w:szCs w:val="16"/>
                <w:lang w:val="es-ES_tradnl"/>
              </w:rPr>
              <w:t xml:space="preserve">3.42 </w:t>
            </w:r>
            <w:r w:rsidRPr="00997B08">
              <w:rPr>
                <w:rFonts w:ascii="Verdana" w:hAnsi="Verdana"/>
                <w:sz w:val="16"/>
                <w:szCs w:val="16"/>
                <w:lang w:val="es-ES_tradnl"/>
              </w:rPr>
              <w:t>Tornillos de grado 8:</w:t>
            </w:r>
          </w:p>
        </w:tc>
        <w:tc>
          <w:tcPr>
            <w:tcW w:w="4788" w:type="dxa"/>
            <w:shd w:val="clear" w:color="auto" w:fill="auto"/>
          </w:tcPr>
          <w:p w14:paraId="2BFC0C86" w14:textId="366B93B5" w:rsidR="00954655" w:rsidRPr="00997B08" w:rsidRDefault="00954655" w:rsidP="00997B08">
            <w:pPr>
              <w:pStyle w:val="Texto"/>
              <w:spacing w:after="100" w:line="268" w:lineRule="exact"/>
              <w:ind w:firstLine="0"/>
              <w:rPr>
                <w:rFonts w:ascii="Verdana" w:hAnsi="Verdana"/>
                <w:b/>
                <w:sz w:val="16"/>
                <w:szCs w:val="16"/>
                <w:lang w:val="en-US"/>
              </w:rPr>
            </w:pPr>
            <w:r w:rsidRPr="00997B08">
              <w:rPr>
                <w:rFonts w:ascii="Verdana" w:hAnsi="Verdana"/>
                <w:b/>
                <w:sz w:val="16"/>
                <w:szCs w:val="16"/>
                <w:lang w:val="en-US"/>
              </w:rPr>
              <w:t xml:space="preserve">3.42 </w:t>
            </w:r>
            <w:r w:rsidRPr="00997B08">
              <w:rPr>
                <w:rFonts w:ascii="Verdana" w:hAnsi="Verdana"/>
                <w:sz w:val="16"/>
                <w:szCs w:val="16"/>
                <w:lang w:val="en-US"/>
              </w:rPr>
              <w:t>Grade 8 Screws:</w:t>
            </w:r>
          </w:p>
        </w:tc>
      </w:tr>
      <w:tr w:rsidR="00A55929" w:rsidRPr="00997B08" w14:paraId="7660E9B9" w14:textId="7F79280C" w:rsidTr="00997B08">
        <w:tc>
          <w:tcPr>
            <w:tcW w:w="4788" w:type="dxa"/>
            <w:shd w:val="clear" w:color="auto" w:fill="auto"/>
          </w:tcPr>
          <w:p w14:paraId="2357B253"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sz w:val="16"/>
                <w:szCs w:val="16"/>
                <w:lang w:val="es-ES_tradnl"/>
              </w:rPr>
              <w:t>Denominación que se da a los tornillos para aplicaciones estructurales con una resistencia mínima del acero en que son fabricados.</w:t>
            </w:r>
          </w:p>
        </w:tc>
        <w:tc>
          <w:tcPr>
            <w:tcW w:w="4788" w:type="dxa"/>
            <w:shd w:val="clear" w:color="auto" w:fill="auto"/>
          </w:tcPr>
          <w:p w14:paraId="66025D7A" w14:textId="580E556D" w:rsidR="00954655" w:rsidRPr="00997B08" w:rsidRDefault="00954655" w:rsidP="00997B08">
            <w:pPr>
              <w:pStyle w:val="Texto"/>
              <w:spacing w:after="100" w:line="268" w:lineRule="exact"/>
              <w:ind w:firstLine="0"/>
              <w:rPr>
                <w:rFonts w:ascii="Verdana" w:hAnsi="Verdana"/>
                <w:sz w:val="16"/>
                <w:szCs w:val="16"/>
                <w:lang w:val="en-US"/>
              </w:rPr>
            </w:pPr>
            <w:r w:rsidRPr="00997B08">
              <w:rPr>
                <w:rFonts w:ascii="Verdana" w:hAnsi="Verdana"/>
                <w:sz w:val="16"/>
                <w:szCs w:val="16"/>
                <w:lang w:val="en-US"/>
              </w:rPr>
              <w:t>Name given to screws for structural applications with a minimum resistance of the steel in which they are manufactured.</w:t>
            </w:r>
          </w:p>
        </w:tc>
      </w:tr>
      <w:tr w:rsidR="00954655" w:rsidRPr="00997B08" w14:paraId="58E9FA5B" w14:textId="03C8FAC0" w:rsidTr="00997B08">
        <w:tc>
          <w:tcPr>
            <w:tcW w:w="4788" w:type="dxa"/>
            <w:shd w:val="clear" w:color="auto" w:fill="auto"/>
          </w:tcPr>
          <w:p w14:paraId="7EF35AA9"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b/>
                <w:sz w:val="16"/>
                <w:szCs w:val="16"/>
                <w:lang w:val="es-ES_tradnl"/>
              </w:rPr>
              <w:t xml:space="preserve">3.43 </w:t>
            </w:r>
            <w:r w:rsidRPr="00997B08">
              <w:rPr>
                <w:rFonts w:ascii="Verdana" w:hAnsi="Verdana"/>
                <w:sz w:val="16"/>
                <w:szCs w:val="16"/>
                <w:lang w:val="es-ES_tradnl"/>
              </w:rPr>
              <w:t>Válvulas de alivio:</w:t>
            </w:r>
          </w:p>
        </w:tc>
        <w:tc>
          <w:tcPr>
            <w:tcW w:w="4788" w:type="dxa"/>
            <w:shd w:val="clear" w:color="auto" w:fill="auto"/>
          </w:tcPr>
          <w:p w14:paraId="50483AAA" w14:textId="38F02C29" w:rsidR="00954655" w:rsidRPr="00997B08" w:rsidRDefault="00954655" w:rsidP="00997B08">
            <w:pPr>
              <w:pStyle w:val="Texto"/>
              <w:spacing w:after="100" w:line="268" w:lineRule="exact"/>
              <w:ind w:firstLine="0"/>
              <w:rPr>
                <w:rFonts w:ascii="Verdana" w:hAnsi="Verdana"/>
                <w:b/>
                <w:sz w:val="16"/>
                <w:szCs w:val="16"/>
                <w:lang w:val="en-US"/>
              </w:rPr>
            </w:pPr>
            <w:r w:rsidRPr="00997B08">
              <w:rPr>
                <w:rFonts w:ascii="Verdana" w:hAnsi="Verdana"/>
                <w:b/>
                <w:sz w:val="16"/>
                <w:szCs w:val="16"/>
                <w:lang w:val="en-US"/>
              </w:rPr>
              <w:t xml:space="preserve">3.43 </w:t>
            </w:r>
            <w:r w:rsidRPr="00997B08">
              <w:rPr>
                <w:rFonts w:ascii="Verdana" w:hAnsi="Verdana"/>
                <w:sz w:val="16"/>
                <w:szCs w:val="16"/>
                <w:lang w:val="en-US"/>
              </w:rPr>
              <w:t>Relief valves:</w:t>
            </w:r>
          </w:p>
        </w:tc>
      </w:tr>
      <w:tr w:rsidR="00A55929" w:rsidRPr="00997B08" w14:paraId="789CBB45" w14:textId="7DFF7E52" w:rsidTr="00997B08">
        <w:tc>
          <w:tcPr>
            <w:tcW w:w="4788" w:type="dxa"/>
            <w:shd w:val="clear" w:color="auto" w:fill="auto"/>
          </w:tcPr>
          <w:p w14:paraId="233663BB"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sz w:val="16"/>
                <w:szCs w:val="16"/>
                <w:lang w:val="es-ES_tradnl"/>
              </w:rPr>
              <w:t xml:space="preserve">Dispositivo mecánico de operación automática utilizado para liberar el exceso de presión dentro de un recipiente, abriéndose al alcanzar un valor predeterminado y cerrándose al caer la presión por </w:t>
            </w:r>
            <w:proofErr w:type="gramStart"/>
            <w:r w:rsidRPr="00997B08">
              <w:rPr>
                <w:rFonts w:ascii="Verdana" w:hAnsi="Verdana"/>
                <w:sz w:val="16"/>
                <w:szCs w:val="16"/>
                <w:lang w:val="es-ES_tradnl"/>
              </w:rPr>
              <w:lastRenderedPageBreak/>
              <w:t>debajo  de</w:t>
            </w:r>
            <w:proofErr w:type="gramEnd"/>
            <w:r w:rsidRPr="00997B08">
              <w:rPr>
                <w:rFonts w:ascii="Verdana" w:hAnsi="Verdana"/>
                <w:sz w:val="16"/>
                <w:szCs w:val="16"/>
                <w:lang w:val="es-ES_tradnl"/>
              </w:rPr>
              <w:t xml:space="preserve"> dicho valor.</w:t>
            </w:r>
          </w:p>
        </w:tc>
        <w:tc>
          <w:tcPr>
            <w:tcW w:w="4788" w:type="dxa"/>
            <w:shd w:val="clear" w:color="auto" w:fill="auto"/>
          </w:tcPr>
          <w:p w14:paraId="4D9E0593" w14:textId="70DAFA82" w:rsidR="00954655" w:rsidRPr="00997B08" w:rsidRDefault="00954655" w:rsidP="00997B08">
            <w:pPr>
              <w:pStyle w:val="Texto"/>
              <w:spacing w:after="100" w:line="268" w:lineRule="exact"/>
              <w:ind w:firstLine="0"/>
              <w:rPr>
                <w:rFonts w:ascii="Verdana" w:hAnsi="Verdana"/>
                <w:sz w:val="16"/>
                <w:szCs w:val="16"/>
                <w:lang w:val="en-US"/>
              </w:rPr>
            </w:pPr>
            <w:r w:rsidRPr="00997B08">
              <w:rPr>
                <w:rFonts w:ascii="Verdana" w:hAnsi="Verdana"/>
                <w:sz w:val="16"/>
                <w:szCs w:val="16"/>
                <w:lang w:val="en-US"/>
              </w:rPr>
              <w:lastRenderedPageBreak/>
              <w:t xml:space="preserve">Automatically operated mechanical device used to release excess pressure inside a container, opening when reaching a predetermined value and closing when </w:t>
            </w:r>
            <w:r w:rsidRPr="00997B08">
              <w:rPr>
                <w:rFonts w:ascii="Verdana" w:hAnsi="Verdana"/>
                <w:sz w:val="16"/>
                <w:szCs w:val="16"/>
                <w:lang w:val="en-US"/>
              </w:rPr>
              <w:lastRenderedPageBreak/>
              <w:t>the pressure drops below said value.</w:t>
            </w:r>
          </w:p>
        </w:tc>
      </w:tr>
      <w:tr w:rsidR="00954655" w:rsidRPr="00997B08" w14:paraId="58518E89" w14:textId="4248C6EC" w:rsidTr="00997B08">
        <w:tc>
          <w:tcPr>
            <w:tcW w:w="4788" w:type="dxa"/>
            <w:shd w:val="clear" w:color="auto" w:fill="auto"/>
          </w:tcPr>
          <w:p w14:paraId="2FC94B11"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b/>
                <w:sz w:val="16"/>
                <w:szCs w:val="16"/>
                <w:lang w:val="es-ES_tradnl"/>
              </w:rPr>
              <w:lastRenderedPageBreak/>
              <w:t xml:space="preserve">3.44 </w:t>
            </w:r>
            <w:r w:rsidRPr="00997B08">
              <w:rPr>
                <w:rFonts w:ascii="Verdana" w:hAnsi="Verdana"/>
                <w:sz w:val="16"/>
                <w:szCs w:val="16"/>
                <w:lang w:val="es-ES_tradnl"/>
              </w:rPr>
              <w:t>Vástago de las cámaras:</w:t>
            </w:r>
          </w:p>
        </w:tc>
        <w:tc>
          <w:tcPr>
            <w:tcW w:w="4788" w:type="dxa"/>
            <w:shd w:val="clear" w:color="auto" w:fill="auto"/>
          </w:tcPr>
          <w:p w14:paraId="7D04227F" w14:textId="1BC9305C" w:rsidR="00954655" w:rsidRPr="00997B08" w:rsidRDefault="00954655" w:rsidP="00997B08">
            <w:pPr>
              <w:pStyle w:val="Texto"/>
              <w:spacing w:after="100" w:line="268" w:lineRule="exact"/>
              <w:ind w:firstLine="0"/>
              <w:rPr>
                <w:rFonts w:ascii="Verdana" w:hAnsi="Verdana"/>
                <w:b/>
                <w:sz w:val="16"/>
                <w:szCs w:val="16"/>
                <w:lang w:val="en-US"/>
              </w:rPr>
            </w:pPr>
            <w:r w:rsidRPr="00997B08">
              <w:rPr>
                <w:rFonts w:ascii="Verdana" w:hAnsi="Verdana"/>
                <w:b/>
                <w:sz w:val="16"/>
                <w:szCs w:val="16"/>
                <w:lang w:val="en-US"/>
              </w:rPr>
              <w:t xml:space="preserve">3.44 </w:t>
            </w:r>
            <w:r w:rsidRPr="00997B08">
              <w:rPr>
                <w:rFonts w:ascii="Verdana" w:hAnsi="Verdana"/>
                <w:sz w:val="16"/>
                <w:szCs w:val="16"/>
                <w:lang w:val="en-US"/>
              </w:rPr>
              <w:t>Chamber Stem:</w:t>
            </w:r>
          </w:p>
        </w:tc>
      </w:tr>
      <w:tr w:rsidR="00A55929" w:rsidRPr="00997B08" w14:paraId="6C3AF9D0" w14:textId="22AC6F61" w:rsidTr="00997B08">
        <w:tc>
          <w:tcPr>
            <w:tcW w:w="4788" w:type="dxa"/>
            <w:shd w:val="clear" w:color="auto" w:fill="auto"/>
          </w:tcPr>
          <w:p w14:paraId="4BD602EC" w14:textId="77777777" w:rsidR="00954655" w:rsidRPr="00997B08" w:rsidRDefault="00954655" w:rsidP="00997B08">
            <w:pPr>
              <w:pStyle w:val="Texto"/>
              <w:spacing w:after="100" w:line="268" w:lineRule="exact"/>
              <w:ind w:firstLine="0"/>
              <w:rPr>
                <w:rFonts w:ascii="Verdana" w:hAnsi="Verdana"/>
                <w:sz w:val="16"/>
                <w:szCs w:val="16"/>
                <w:lang w:val="es-ES_tradnl"/>
              </w:rPr>
            </w:pPr>
            <w:r w:rsidRPr="00997B08">
              <w:rPr>
                <w:rFonts w:ascii="Verdana" w:hAnsi="Verdana"/>
                <w:sz w:val="16"/>
                <w:szCs w:val="16"/>
                <w:lang w:val="es-ES_tradnl"/>
              </w:rPr>
              <w:t>Componente de la cámara de freno que le permite acoplarse al ajustador de frenos, componente del sistema mecánico de los frenos.</w:t>
            </w:r>
          </w:p>
        </w:tc>
        <w:tc>
          <w:tcPr>
            <w:tcW w:w="4788" w:type="dxa"/>
            <w:shd w:val="clear" w:color="auto" w:fill="auto"/>
          </w:tcPr>
          <w:p w14:paraId="4C399ED9" w14:textId="1050F8E4" w:rsidR="00954655" w:rsidRPr="00997B08" w:rsidRDefault="00954655" w:rsidP="00997B08">
            <w:pPr>
              <w:pStyle w:val="Texto"/>
              <w:spacing w:after="100" w:line="268" w:lineRule="exact"/>
              <w:ind w:firstLine="0"/>
              <w:rPr>
                <w:rFonts w:ascii="Verdana" w:hAnsi="Verdana"/>
                <w:sz w:val="16"/>
                <w:szCs w:val="16"/>
                <w:lang w:val="en-US"/>
              </w:rPr>
            </w:pPr>
            <w:r w:rsidRPr="00997B08">
              <w:rPr>
                <w:rFonts w:ascii="Verdana" w:hAnsi="Verdana"/>
                <w:sz w:val="16"/>
                <w:szCs w:val="16"/>
                <w:lang w:val="en-US"/>
              </w:rPr>
              <w:t>Component of the brake chamber that allows it to be coupled to the brake adjuster, a component of the mechanical brake system.</w:t>
            </w:r>
          </w:p>
        </w:tc>
      </w:tr>
      <w:tr w:rsidR="00954655" w:rsidRPr="00997B08" w14:paraId="52644044" w14:textId="598FD707" w:rsidTr="00997B08">
        <w:tc>
          <w:tcPr>
            <w:tcW w:w="4788" w:type="dxa"/>
            <w:shd w:val="clear" w:color="auto" w:fill="auto"/>
          </w:tcPr>
          <w:p w14:paraId="2D8E97DA"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b/>
                <w:sz w:val="16"/>
                <w:szCs w:val="16"/>
              </w:rPr>
              <w:t>4. Especificaciones</w:t>
            </w:r>
          </w:p>
        </w:tc>
        <w:tc>
          <w:tcPr>
            <w:tcW w:w="4788" w:type="dxa"/>
            <w:shd w:val="clear" w:color="auto" w:fill="auto"/>
          </w:tcPr>
          <w:p w14:paraId="7E390C78" w14:textId="0D68F08A" w:rsidR="00954655" w:rsidRPr="00997B08" w:rsidRDefault="00954655" w:rsidP="00997B08">
            <w:pPr>
              <w:pStyle w:val="Texto"/>
              <w:spacing w:after="100" w:line="268" w:lineRule="exact"/>
              <w:ind w:firstLine="0"/>
              <w:rPr>
                <w:rFonts w:ascii="Verdana" w:hAnsi="Verdana"/>
                <w:b/>
                <w:sz w:val="16"/>
                <w:szCs w:val="16"/>
                <w:lang w:val="en-US"/>
              </w:rPr>
            </w:pPr>
            <w:r w:rsidRPr="00997B08">
              <w:rPr>
                <w:rFonts w:ascii="Verdana" w:hAnsi="Verdana"/>
                <w:b/>
                <w:sz w:val="16"/>
                <w:szCs w:val="16"/>
                <w:lang w:val="en-US"/>
              </w:rPr>
              <w:t>4. Specifications</w:t>
            </w:r>
          </w:p>
        </w:tc>
      </w:tr>
      <w:tr w:rsidR="00954655" w:rsidRPr="00997B08" w14:paraId="50A2374C" w14:textId="6DA04B21" w:rsidTr="00997B08">
        <w:tc>
          <w:tcPr>
            <w:tcW w:w="4788" w:type="dxa"/>
            <w:shd w:val="clear" w:color="auto" w:fill="auto"/>
          </w:tcPr>
          <w:p w14:paraId="6B0241C6"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b/>
                <w:sz w:val="16"/>
                <w:szCs w:val="16"/>
                <w:lang w:val="es-ES_tradnl"/>
              </w:rPr>
              <w:t>4.1</w:t>
            </w:r>
            <w:r w:rsidRPr="00997B08">
              <w:rPr>
                <w:rFonts w:ascii="Verdana" w:hAnsi="Verdana"/>
                <w:sz w:val="16"/>
                <w:szCs w:val="16"/>
                <w:lang w:val="es-ES_tradnl"/>
              </w:rPr>
              <w:t xml:space="preserve"> Remolques y semirremolques.</w:t>
            </w:r>
          </w:p>
        </w:tc>
        <w:tc>
          <w:tcPr>
            <w:tcW w:w="4788" w:type="dxa"/>
            <w:shd w:val="clear" w:color="auto" w:fill="auto"/>
          </w:tcPr>
          <w:p w14:paraId="396F34CA" w14:textId="0DE089F8" w:rsidR="00954655" w:rsidRPr="00997B08" w:rsidRDefault="00954655" w:rsidP="00997B08">
            <w:pPr>
              <w:pStyle w:val="Texto"/>
              <w:spacing w:after="100" w:line="268" w:lineRule="exact"/>
              <w:ind w:firstLine="0"/>
              <w:rPr>
                <w:rFonts w:ascii="Verdana" w:hAnsi="Verdana"/>
                <w:b/>
                <w:sz w:val="16"/>
                <w:szCs w:val="16"/>
                <w:lang w:val="en-US"/>
              </w:rPr>
            </w:pPr>
            <w:r w:rsidRPr="00997B08">
              <w:rPr>
                <w:rFonts w:ascii="Verdana" w:hAnsi="Verdana"/>
                <w:b/>
                <w:sz w:val="16"/>
                <w:szCs w:val="16"/>
                <w:lang w:val="en-US"/>
              </w:rPr>
              <w:t xml:space="preserve">4.1 </w:t>
            </w:r>
            <w:r w:rsidRPr="00997B08">
              <w:rPr>
                <w:rFonts w:ascii="Verdana" w:hAnsi="Verdana"/>
                <w:sz w:val="16"/>
                <w:szCs w:val="16"/>
                <w:lang w:val="en-US"/>
              </w:rPr>
              <w:t>Trailers and semi-trailers.</w:t>
            </w:r>
          </w:p>
        </w:tc>
      </w:tr>
      <w:tr w:rsidR="00A55929" w:rsidRPr="00997B08" w14:paraId="2A288077" w14:textId="7A48F056" w:rsidTr="00997B08">
        <w:tc>
          <w:tcPr>
            <w:tcW w:w="4788" w:type="dxa"/>
            <w:shd w:val="clear" w:color="auto" w:fill="auto"/>
          </w:tcPr>
          <w:p w14:paraId="7A304DE0"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sz w:val="16"/>
                <w:szCs w:val="16"/>
                <w:lang w:val="es-ES_tradnl"/>
              </w:rPr>
              <w:t>Los remolques y semirremolques deben estar diseñados y fabricados de acuerdo con las siguientes especificaciones de seguridad:</w:t>
            </w:r>
          </w:p>
        </w:tc>
        <w:tc>
          <w:tcPr>
            <w:tcW w:w="4788" w:type="dxa"/>
            <w:shd w:val="clear" w:color="auto" w:fill="auto"/>
          </w:tcPr>
          <w:p w14:paraId="5B3913F8" w14:textId="7A19AC88" w:rsidR="00954655" w:rsidRPr="00997B08" w:rsidRDefault="00954655" w:rsidP="00997B08">
            <w:pPr>
              <w:pStyle w:val="Texto"/>
              <w:spacing w:after="100" w:line="268" w:lineRule="exact"/>
              <w:ind w:firstLine="0"/>
              <w:rPr>
                <w:rFonts w:ascii="Verdana" w:hAnsi="Verdana"/>
                <w:sz w:val="16"/>
                <w:szCs w:val="16"/>
                <w:lang w:val="en-US"/>
              </w:rPr>
            </w:pPr>
            <w:r w:rsidRPr="00997B08">
              <w:rPr>
                <w:rFonts w:ascii="Verdana" w:hAnsi="Verdana"/>
                <w:sz w:val="16"/>
                <w:szCs w:val="16"/>
                <w:lang w:val="en-US"/>
              </w:rPr>
              <w:t>Trailers and semi-trailers must be designed and manufactured in accordance with the following safety specifications:</w:t>
            </w:r>
          </w:p>
        </w:tc>
      </w:tr>
      <w:tr w:rsidR="00A55929" w:rsidRPr="00997B08" w14:paraId="7F42C7D5" w14:textId="37BFED55" w:rsidTr="00997B08">
        <w:tc>
          <w:tcPr>
            <w:tcW w:w="4788" w:type="dxa"/>
            <w:shd w:val="clear" w:color="auto" w:fill="auto"/>
          </w:tcPr>
          <w:p w14:paraId="6ED512E5"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b/>
                <w:sz w:val="16"/>
                <w:szCs w:val="16"/>
                <w:lang w:val="es-ES_tradnl"/>
              </w:rPr>
              <w:t>4.1.1</w:t>
            </w:r>
            <w:r w:rsidRPr="00997B08">
              <w:rPr>
                <w:rFonts w:ascii="Verdana" w:hAnsi="Verdana"/>
                <w:sz w:val="16"/>
                <w:szCs w:val="16"/>
                <w:lang w:val="es-ES_tradnl"/>
              </w:rPr>
              <w:t xml:space="preserve"> Plato de enganche (plato acoplador, bastidor frontal, acoplador frontal, quinta rueda </w:t>
            </w:r>
            <w:proofErr w:type="gramStart"/>
            <w:r w:rsidRPr="00997B08">
              <w:rPr>
                <w:rFonts w:ascii="Verdana" w:hAnsi="Verdana"/>
                <w:sz w:val="16"/>
                <w:szCs w:val="16"/>
                <w:lang w:val="es-ES_tradnl"/>
              </w:rPr>
              <w:t>superior)  y</w:t>
            </w:r>
            <w:proofErr w:type="gramEnd"/>
            <w:r w:rsidRPr="00997B08">
              <w:rPr>
                <w:rFonts w:ascii="Verdana" w:hAnsi="Verdana"/>
                <w:sz w:val="16"/>
                <w:szCs w:val="16"/>
                <w:lang w:val="es-ES_tradnl"/>
              </w:rPr>
              <w:t xml:space="preserve"> perno rey.</w:t>
            </w:r>
          </w:p>
        </w:tc>
        <w:tc>
          <w:tcPr>
            <w:tcW w:w="4788" w:type="dxa"/>
            <w:shd w:val="clear" w:color="auto" w:fill="auto"/>
          </w:tcPr>
          <w:p w14:paraId="5900A05B" w14:textId="45FCDB83" w:rsidR="00954655" w:rsidRPr="00997B08" w:rsidRDefault="00954655" w:rsidP="00997B08">
            <w:pPr>
              <w:pStyle w:val="Texto"/>
              <w:spacing w:after="100" w:line="268" w:lineRule="exact"/>
              <w:ind w:firstLine="0"/>
              <w:rPr>
                <w:rFonts w:ascii="Verdana" w:hAnsi="Verdana"/>
                <w:b/>
                <w:sz w:val="16"/>
                <w:szCs w:val="16"/>
                <w:lang w:val="en-US"/>
              </w:rPr>
            </w:pPr>
            <w:r w:rsidRPr="00997B08">
              <w:rPr>
                <w:rFonts w:ascii="Verdana" w:hAnsi="Verdana"/>
                <w:b/>
                <w:sz w:val="16"/>
                <w:szCs w:val="16"/>
                <w:lang w:val="en-US"/>
              </w:rPr>
              <w:t xml:space="preserve">4.1.1 </w:t>
            </w:r>
            <w:r w:rsidRPr="00F36BA6">
              <w:rPr>
                <w:rFonts w:ascii="Verdana" w:hAnsi="Verdana"/>
                <w:bCs/>
                <w:sz w:val="16"/>
                <w:szCs w:val="16"/>
                <w:lang w:val="en-US"/>
              </w:rPr>
              <w:t>Hitching</w:t>
            </w:r>
            <w:r w:rsidRPr="00997B08">
              <w:rPr>
                <w:rFonts w:ascii="Verdana" w:hAnsi="Verdana"/>
                <w:b/>
                <w:sz w:val="16"/>
                <w:szCs w:val="16"/>
                <w:lang w:val="en-US"/>
              </w:rPr>
              <w:t xml:space="preserve"> </w:t>
            </w:r>
            <w:r w:rsidRPr="00997B08">
              <w:rPr>
                <w:rFonts w:ascii="Verdana" w:hAnsi="Verdana"/>
                <w:sz w:val="16"/>
                <w:szCs w:val="16"/>
                <w:lang w:val="en-US"/>
              </w:rPr>
              <w:t>Plate (Coupling Plate, Front Frame, Front Coupler, Upper Fifth Wheel) and Kingpin.</w:t>
            </w:r>
          </w:p>
        </w:tc>
      </w:tr>
      <w:tr w:rsidR="00A55929" w:rsidRPr="00997B08" w14:paraId="58E32A87" w14:textId="0814B208" w:rsidTr="00997B08">
        <w:tc>
          <w:tcPr>
            <w:tcW w:w="4788" w:type="dxa"/>
            <w:shd w:val="clear" w:color="auto" w:fill="auto"/>
          </w:tcPr>
          <w:p w14:paraId="3FF94544"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sz w:val="16"/>
                <w:szCs w:val="16"/>
                <w:lang w:val="es-ES_tradnl"/>
              </w:rPr>
              <w:t>El plato de enganche debe estar diseñado para soportar una carga vertical del 47% del peso bruto vehicular de diseño con un factor de seguridad mínimo de 3.5. La capacidad de arrastre debe ser de por lo menos el doble del peso bruto vehicular de diseño con el mismo factor de seguridad, conforme al procedimiento descrito en el inciso 5.1.1.1.</w:t>
            </w:r>
          </w:p>
        </w:tc>
        <w:tc>
          <w:tcPr>
            <w:tcW w:w="4788" w:type="dxa"/>
            <w:shd w:val="clear" w:color="auto" w:fill="auto"/>
          </w:tcPr>
          <w:p w14:paraId="1CFE90C2" w14:textId="0BDB2126" w:rsidR="00954655" w:rsidRPr="00997B08" w:rsidRDefault="00954655" w:rsidP="00997B08">
            <w:pPr>
              <w:pStyle w:val="Texto"/>
              <w:spacing w:after="100" w:line="268" w:lineRule="exact"/>
              <w:ind w:firstLine="0"/>
              <w:rPr>
                <w:rFonts w:ascii="Verdana" w:hAnsi="Verdana"/>
                <w:sz w:val="16"/>
                <w:szCs w:val="16"/>
                <w:lang w:val="en-US"/>
              </w:rPr>
            </w:pPr>
            <w:r w:rsidRPr="00997B08">
              <w:rPr>
                <w:rFonts w:ascii="Verdana" w:hAnsi="Verdana"/>
                <w:sz w:val="16"/>
                <w:szCs w:val="16"/>
                <w:lang w:val="en-US"/>
              </w:rPr>
              <w:t xml:space="preserve">The hitch plate must be designed to support a vertical load of 47% of the </w:t>
            </w:r>
            <w:r w:rsidR="00872649">
              <w:rPr>
                <w:rFonts w:ascii="Verdana" w:hAnsi="Verdana"/>
                <w:sz w:val="16"/>
                <w:szCs w:val="16"/>
                <w:lang w:val="en-US"/>
              </w:rPr>
              <w:t>Gross Vehicular Weight Rating (GVWR)</w:t>
            </w:r>
            <w:r w:rsidRPr="00997B08">
              <w:rPr>
                <w:rFonts w:ascii="Verdana" w:hAnsi="Verdana"/>
                <w:sz w:val="16"/>
                <w:szCs w:val="16"/>
                <w:lang w:val="en-US"/>
              </w:rPr>
              <w:t xml:space="preserve"> with a minimum safety factor of 3.5. The towing capacity must be at least double the </w:t>
            </w:r>
            <w:r w:rsidR="00872649">
              <w:rPr>
                <w:rFonts w:ascii="Verdana" w:hAnsi="Verdana"/>
                <w:sz w:val="16"/>
                <w:szCs w:val="16"/>
                <w:lang w:val="en-US"/>
              </w:rPr>
              <w:t>Gross Vehicular Weight Rating (GVWR)</w:t>
            </w:r>
            <w:r w:rsidRPr="00997B08">
              <w:rPr>
                <w:rFonts w:ascii="Verdana" w:hAnsi="Verdana"/>
                <w:sz w:val="16"/>
                <w:szCs w:val="16"/>
                <w:lang w:val="en-US"/>
              </w:rPr>
              <w:t xml:space="preserve"> with the same safety factor, according to the procedure described in section 5.1.1.1.</w:t>
            </w:r>
          </w:p>
        </w:tc>
      </w:tr>
      <w:tr w:rsidR="00954655" w:rsidRPr="00997B08" w14:paraId="36328625" w14:textId="6D0430A0" w:rsidTr="00997B08">
        <w:tc>
          <w:tcPr>
            <w:tcW w:w="4788" w:type="dxa"/>
            <w:shd w:val="clear" w:color="auto" w:fill="auto"/>
          </w:tcPr>
          <w:p w14:paraId="1DE35B4E"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b/>
                <w:sz w:val="16"/>
                <w:szCs w:val="16"/>
                <w:lang w:val="es-ES_tradnl"/>
              </w:rPr>
              <w:t>4.1.2</w:t>
            </w:r>
            <w:r w:rsidRPr="00997B08">
              <w:rPr>
                <w:rFonts w:ascii="Verdana" w:hAnsi="Verdana"/>
                <w:sz w:val="16"/>
                <w:szCs w:val="16"/>
                <w:lang w:val="es-ES_tradnl"/>
              </w:rPr>
              <w:t xml:space="preserve"> Patines.</w:t>
            </w:r>
          </w:p>
        </w:tc>
        <w:tc>
          <w:tcPr>
            <w:tcW w:w="4788" w:type="dxa"/>
            <w:shd w:val="clear" w:color="auto" w:fill="auto"/>
          </w:tcPr>
          <w:p w14:paraId="54CA5546" w14:textId="4CAE034A" w:rsidR="00954655" w:rsidRPr="00997B08" w:rsidRDefault="00954655" w:rsidP="00997B08">
            <w:pPr>
              <w:pStyle w:val="Texto"/>
              <w:spacing w:after="100" w:line="268" w:lineRule="exact"/>
              <w:ind w:firstLine="0"/>
              <w:rPr>
                <w:rFonts w:ascii="Verdana" w:hAnsi="Verdana"/>
                <w:b/>
                <w:sz w:val="16"/>
                <w:szCs w:val="16"/>
                <w:lang w:val="en-US"/>
              </w:rPr>
            </w:pPr>
            <w:r w:rsidRPr="00997B08">
              <w:rPr>
                <w:rFonts w:ascii="Verdana" w:hAnsi="Verdana"/>
                <w:b/>
                <w:sz w:val="16"/>
                <w:szCs w:val="16"/>
                <w:lang w:val="en-US"/>
              </w:rPr>
              <w:t xml:space="preserve">4.1.2 </w:t>
            </w:r>
            <w:r w:rsidRPr="00997B08">
              <w:rPr>
                <w:rFonts w:ascii="Verdana" w:hAnsi="Verdana"/>
                <w:sz w:val="16"/>
                <w:szCs w:val="16"/>
                <w:lang w:val="en-US"/>
              </w:rPr>
              <w:t>Skates.</w:t>
            </w:r>
          </w:p>
        </w:tc>
      </w:tr>
      <w:tr w:rsidR="00A55929" w:rsidRPr="00997B08" w14:paraId="7E5AF9F9" w14:textId="71362EAD" w:rsidTr="00997B08">
        <w:tc>
          <w:tcPr>
            <w:tcW w:w="4788" w:type="dxa"/>
            <w:shd w:val="clear" w:color="auto" w:fill="auto"/>
          </w:tcPr>
          <w:p w14:paraId="4B5105DE" w14:textId="77777777" w:rsidR="00954655" w:rsidRPr="00997B08" w:rsidRDefault="00954655" w:rsidP="00997B08">
            <w:pPr>
              <w:pStyle w:val="Texto"/>
              <w:spacing w:after="100" w:line="268" w:lineRule="exact"/>
              <w:ind w:firstLine="0"/>
              <w:rPr>
                <w:rFonts w:ascii="Verdana" w:hAnsi="Verdana"/>
                <w:sz w:val="16"/>
                <w:szCs w:val="16"/>
                <w:lang w:val="es-ES_tradnl"/>
              </w:rPr>
            </w:pPr>
            <w:r w:rsidRPr="00997B08">
              <w:rPr>
                <w:rFonts w:ascii="Verdana" w:hAnsi="Verdana"/>
                <w:sz w:val="16"/>
                <w:szCs w:val="16"/>
                <w:lang w:val="es-ES_tradnl"/>
              </w:rPr>
              <w:t>La capacidad estática de los patines operados con manivela manual debe ser de un mínimo de 63 500 kg (140 000 lb). Los patines deben estar operados por un reductor de dos velocidades de tal forma que el remolque pueda ser levantado a plena carga con un par máximo de 135.6 N-m (13.83 kg-m o 100 lb-ft), conforme al procedimiento descrito en el inciso 5.1.1.3.</w:t>
            </w:r>
          </w:p>
        </w:tc>
        <w:tc>
          <w:tcPr>
            <w:tcW w:w="4788" w:type="dxa"/>
            <w:shd w:val="clear" w:color="auto" w:fill="auto"/>
          </w:tcPr>
          <w:p w14:paraId="46A9914B" w14:textId="4AC113DC" w:rsidR="00954655" w:rsidRPr="00997B08" w:rsidRDefault="00954655" w:rsidP="00997B08">
            <w:pPr>
              <w:pStyle w:val="Texto"/>
              <w:spacing w:after="100" w:line="268" w:lineRule="exact"/>
              <w:ind w:firstLine="0"/>
              <w:rPr>
                <w:rFonts w:ascii="Verdana" w:hAnsi="Verdana"/>
                <w:sz w:val="16"/>
                <w:szCs w:val="16"/>
                <w:lang w:val="en-US"/>
              </w:rPr>
            </w:pPr>
            <w:r w:rsidRPr="00997B08">
              <w:rPr>
                <w:rFonts w:ascii="Verdana" w:hAnsi="Verdana"/>
                <w:sz w:val="16"/>
                <w:szCs w:val="16"/>
                <w:lang w:val="en-US"/>
              </w:rPr>
              <w:t xml:space="preserve">Static capacity of hand crank operated skids must be a minimum of 63,500 kg (140,000 </w:t>
            </w:r>
            <w:proofErr w:type="spellStart"/>
            <w:r w:rsidRPr="00997B08">
              <w:rPr>
                <w:rFonts w:ascii="Verdana" w:hAnsi="Verdana"/>
                <w:sz w:val="16"/>
                <w:szCs w:val="16"/>
                <w:lang w:val="en-US"/>
              </w:rPr>
              <w:t>lb</w:t>
            </w:r>
            <w:proofErr w:type="spellEnd"/>
            <w:r w:rsidRPr="00997B08">
              <w:rPr>
                <w:rFonts w:ascii="Verdana" w:hAnsi="Verdana"/>
                <w:sz w:val="16"/>
                <w:szCs w:val="16"/>
                <w:lang w:val="en-US"/>
              </w:rPr>
              <w:t xml:space="preserve">). The skids must be operated by a two-speed reducer in such a way that the trailer can be lifted fully loaded with a maximum torque of 135.6 Nm (13.83 kg-m or 100 </w:t>
            </w:r>
            <w:proofErr w:type="spellStart"/>
            <w:r w:rsidRPr="00997B08">
              <w:rPr>
                <w:rFonts w:ascii="Verdana" w:hAnsi="Verdana"/>
                <w:sz w:val="16"/>
                <w:szCs w:val="16"/>
                <w:lang w:val="en-US"/>
              </w:rPr>
              <w:t>lb</w:t>
            </w:r>
            <w:proofErr w:type="spellEnd"/>
            <w:r w:rsidRPr="00997B08">
              <w:rPr>
                <w:rFonts w:ascii="Verdana" w:hAnsi="Verdana"/>
                <w:sz w:val="16"/>
                <w:szCs w:val="16"/>
                <w:lang w:val="en-US"/>
              </w:rPr>
              <w:t>-ft), according to the procedure described in section 5.1. .1.3.</w:t>
            </w:r>
          </w:p>
        </w:tc>
      </w:tr>
      <w:tr w:rsidR="00A55929" w:rsidRPr="00997B08" w14:paraId="1BCEC7DD" w14:textId="7237BA31" w:rsidTr="00997B08">
        <w:tc>
          <w:tcPr>
            <w:tcW w:w="4788" w:type="dxa"/>
            <w:shd w:val="clear" w:color="auto" w:fill="auto"/>
          </w:tcPr>
          <w:p w14:paraId="0334CDFB"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sz w:val="16"/>
                <w:szCs w:val="16"/>
              </w:rPr>
              <w:t>Se permite también el uso de patines de operación neumática, hidráulica o de posicionamiento manual con una capacidad de carga estática al menos igual al PBVD del semirremolque.</w:t>
            </w:r>
          </w:p>
        </w:tc>
        <w:tc>
          <w:tcPr>
            <w:tcW w:w="4788" w:type="dxa"/>
            <w:shd w:val="clear" w:color="auto" w:fill="auto"/>
          </w:tcPr>
          <w:p w14:paraId="5EEEE2BC" w14:textId="107D5CFA" w:rsidR="00954655" w:rsidRPr="00997B08" w:rsidRDefault="00954655" w:rsidP="00997B08">
            <w:pPr>
              <w:pStyle w:val="Texto"/>
              <w:spacing w:after="100" w:line="268" w:lineRule="exact"/>
              <w:ind w:firstLine="0"/>
              <w:rPr>
                <w:rFonts w:ascii="Verdana" w:hAnsi="Verdana"/>
                <w:sz w:val="16"/>
                <w:szCs w:val="16"/>
                <w:lang w:val="en-US"/>
              </w:rPr>
            </w:pPr>
            <w:r w:rsidRPr="00997B08">
              <w:rPr>
                <w:rFonts w:ascii="Verdana" w:hAnsi="Verdana"/>
                <w:sz w:val="16"/>
                <w:szCs w:val="16"/>
                <w:lang w:val="en-US"/>
              </w:rPr>
              <w:t xml:space="preserve">The use of pneumatically, hydraulically operated or manually positioned skids with a static load capacity at least equal to the </w:t>
            </w:r>
            <w:r w:rsidR="00F36BA6">
              <w:rPr>
                <w:rFonts w:ascii="Verdana" w:hAnsi="Verdana"/>
                <w:b/>
                <w:bCs/>
                <w:sz w:val="16"/>
                <w:szCs w:val="16"/>
                <w:lang w:val="en-US"/>
              </w:rPr>
              <w:t>GVWR</w:t>
            </w:r>
            <w:r w:rsidRPr="00F36BA6">
              <w:rPr>
                <w:rFonts w:ascii="Verdana" w:hAnsi="Verdana"/>
                <w:b/>
                <w:bCs/>
                <w:sz w:val="16"/>
                <w:szCs w:val="16"/>
                <w:lang w:val="en-US"/>
              </w:rPr>
              <w:t xml:space="preserve"> </w:t>
            </w:r>
            <w:r w:rsidRPr="00997B08">
              <w:rPr>
                <w:rFonts w:ascii="Verdana" w:hAnsi="Verdana"/>
                <w:sz w:val="16"/>
                <w:szCs w:val="16"/>
                <w:lang w:val="en-US"/>
              </w:rPr>
              <w:t>of the semi-trailer is also permitted.</w:t>
            </w:r>
          </w:p>
        </w:tc>
      </w:tr>
      <w:tr w:rsidR="00954655" w:rsidRPr="00997B08" w14:paraId="418FD131" w14:textId="0D7D26BC" w:rsidTr="00997B08">
        <w:tc>
          <w:tcPr>
            <w:tcW w:w="4788" w:type="dxa"/>
            <w:shd w:val="clear" w:color="auto" w:fill="auto"/>
          </w:tcPr>
          <w:p w14:paraId="66D62D2C" w14:textId="77777777" w:rsidR="00954655" w:rsidRPr="00997B08" w:rsidRDefault="00954655" w:rsidP="00997B08">
            <w:pPr>
              <w:pStyle w:val="Texto"/>
              <w:spacing w:after="100" w:line="268" w:lineRule="exact"/>
              <w:ind w:firstLine="0"/>
              <w:rPr>
                <w:rFonts w:ascii="Verdana" w:hAnsi="Verdana"/>
                <w:sz w:val="16"/>
                <w:szCs w:val="16"/>
              </w:rPr>
            </w:pPr>
            <w:r w:rsidRPr="00997B08">
              <w:rPr>
                <w:rFonts w:ascii="Verdana" w:hAnsi="Verdana"/>
                <w:b/>
                <w:sz w:val="16"/>
                <w:szCs w:val="16"/>
                <w:lang w:val="es-ES_tradnl"/>
              </w:rPr>
              <w:t>4.1.3</w:t>
            </w:r>
            <w:r w:rsidRPr="00997B08">
              <w:rPr>
                <w:rFonts w:ascii="Verdana" w:hAnsi="Verdana"/>
                <w:sz w:val="16"/>
                <w:szCs w:val="16"/>
                <w:lang w:val="es-ES_tradnl"/>
              </w:rPr>
              <w:t xml:space="preserve"> Ejes y suspensión.</w:t>
            </w:r>
          </w:p>
        </w:tc>
        <w:tc>
          <w:tcPr>
            <w:tcW w:w="4788" w:type="dxa"/>
            <w:shd w:val="clear" w:color="auto" w:fill="auto"/>
          </w:tcPr>
          <w:p w14:paraId="1543A502" w14:textId="32AD346B" w:rsidR="00954655" w:rsidRPr="00997B08" w:rsidRDefault="00954655" w:rsidP="00997B08">
            <w:pPr>
              <w:pStyle w:val="Texto"/>
              <w:spacing w:after="100" w:line="268" w:lineRule="exact"/>
              <w:ind w:firstLine="0"/>
              <w:rPr>
                <w:rFonts w:ascii="Verdana" w:hAnsi="Verdana"/>
                <w:b/>
                <w:sz w:val="16"/>
                <w:szCs w:val="16"/>
                <w:lang w:val="en-US"/>
              </w:rPr>
            </w:pPr>
            <w:r w:rsidRPr="00997B08">
              <w:rPr>
                <w:rFonts w:ascii="Verdana" w:hAnsi="Verdana"/>
                <w:b/>
                <w:sz w:val="16"/>
                <w:szCs w:val="16"/>
                <w:lang w:val="en-US"/>
              </w:rPr>
              <w:t xml:space="preserve">4.1.3 </w:t>
            </w:r>
            <w:r w:rsidRPr="00997B08">
              <w:rPr>
                <w:rFonts w:ascii="Verdana" w:hAnsi="Verdana"/>
                <w:sz w:val="16"/>
                <w:szCs w:val="16"/>
                <w:lang w:val="en-US"/>
              </w:rPr>
              <w:t>Axles and suspension.</w:t>
            </w:r>
          </w:p>
        </w:tc>
      </w:tr>
      <w:tr w:rsidR="00A55929" w:rsidRPr="00997B08" w14:paraId="0846BC40" w14:textId="5F1E05BB" w:rsidTr="00997B08">
        <w:tc>
          <w:tcPr>
            <w:tcW w:w="4788" w:type="dxa"/>
            <w:shd w:val="clear" w:color="auto" w:fill="auto"/>
          </w:tcPr>
          <w:p w14:paraId="45592755" w14:textId="77777777" w:rsidR="00954655" w:rsidRPr="00872649" w:rsidRDefault="00954655" w:rsidP="00997B08">
            <w:pPr>
              <w:pStyle w:val="Texto"/>
              <w:spacing w:after="100" w:line="268" w:lineRule="exact"/>
              <w:ind w:firstLine="0"/>
              <w:rPr>
                <w:rFonts w:ascii="Verdana" w:hAnsi="Verdana"/>
                <w:sz w:val="16"/>
                <w:szCs w:val="16"/>
              </w:rPr>
            </w:pPr>
            <w:r w:rsidRPr="00872649">
              <w:rPr>
                <w:rFonts w:ascii="Verdana" w:hAnsi="Verdana"/>
                <w:b/>
                <w:sz w:val="16"/>
                <w:szCs w:val="16"/>
                <w:lang w:val="es-ES_tradnl"/>
              </w:rPr>
              <w:t>4.1.3.1</w:t>
            </w:r>
            <w:r w:rsidRPr="00872649">
              <w:rPr>
                <w:rFonts w:ascii="Verdana" w:hAnsi="Verdana"/>
                <w:sz w:val="16"/>
                <w:szCs w:val="16"/>
                <w:lang w:val="es-ES_tradnl"/>
              </w:rPr>
              <w:t xml:space="preserve"> Se establecen las siguientes relaciones entre la capacidad de diseño de los ejes (CDE) en los semirremolques, remolques y convertidores con el peso máximo que pueden transmitir al piso al transitar por los caminos, así como el peso bruto vehicular de diseño (PBVD) máximo y la capacidad de diseño de los ejes:</w:t>
            </w:r>
          </w:p>
        </w:tc>
        <w:tc>
          <w:tcPr>
            <w:tcW w:w="4788" w:type="dxa"/>
            <w:shd w:val="clear" w:color="auto" w:fill="auto"/>
          </w:tcPr>
          <w:p w14:paraId="1DCEC621" w14:textId="1288F097" w:rsidR="00954655" w:rsidRPr="00872649" w:rsidRDefault="00954655" w:rsidP="00997B08">
            <w:pPr>
              <w:pStyle w:val="Texto"/>
              <w:spacing w:after="100" w:line="268" w:lineRule="exact"/>
              <w:ind w:firstLine="0"/>
              <w:rPr>
                <w:rFonts w:ascii="Verdana" w:hAnsi="Verdana"/>
                <w:b/>
                <w:sz w:val="16"/>
                <w:szCs w:val="16"/>
                <w:lang w:val="en-US"/>
              </w:rPr>
            </w:pPr>
            <w:r w:rsidRPr="00872649">
              <w:rPr>
                <w:rFonts w:ascii="Verdana" w:hAnsi="Verdana"/>
                <w:b/>
                <w:sz w:val="16"/>
                <w:szCs w:val="16"/>
                <w:lang w:val="en-US"/>
              </w:rPr>
              <w:t xml:space="preserve">4.1.3.1 </w:t>
            </w:r>
            <w:r w:rsidRPr="00872649">
              <w:rPr>
                <w:rFonts w:ascii="Verdana" w:hAnsi="Verdana"/>
                <w:sz w:val="16"/>
                <w:szCs w:val="16"/>
                <w:lang w:val="en-US"/>
              </w:rPr>
              <w:t>The following relationships are established between the design capacity of the axles (</w:t>
            </w:r>
            <w:r w:rsidR="00872649" w:rsidRPr="00872649">
              <w:rPr>
                <w:rFonts w:ascii="Verdana" w:hAnsi="Verdana"/>
                <w:sz w:val="16"/>
                <w:szCs w:val="16"/>
                <w:lang w:val="en-US"/>
              </w:rPr>
              <w:t>GAWR</w:t>
            </w:r>
            <w:r w:rsidRPr="00872649">
              <w:rPr>
                <w:rFonts w:ascii="Verdana" w:hAnsi="Verdana"/>
                <w:sz w:val="16"/>
                <w:szCs w:val="16"/>
                <w:lang w:val="en-US"/>
              </w:rPr>
              <w:t xml:space="preserve">) in the semi-trailers, trailers and converters with the maximum weight that can be transmitted to the ground when traveling on the roads, as well as the </w:t>
            </w:r>
            <w:r w:rsidR="00872649" w:rsidRPr="00872649">
              <w:rPr>
                <w:rFonts w:ascii="Verdana" w:hAnsi="Verdana"/>
                <w:sz w:val="16"/>
                <w:szCs w:val="16"/>
                <w:lang w:val="en-US"/>
              </w:rPr>
              <w:t>Gross Vehicular Weight Rating (GVWR)</w:t>
            </w:r>
            <w:r w:rsidRPr="00872649">
              <w:rPr>
                <w:rFonts w:ascii="Verdana" w:hAnsi="Verdana"/>
                <w:sz w:val="16"/>
                <w:szCs w:val="16"/>
                <w:lang w:val="en-US"/>
              </w:rPr>
              <w:t xml:space="preserve"> maximum and the design capacity of the axles:</w:t>
            </w:r>
          </w:p>
        </w:tc>
      </w:tr>
      <w:tr w:rsidR="00954655" w:rsidRPr="00997B08" w14:paraId="409B4C53" w14:textId="2093A8BF" w:rsidTr="00997B08">
        <w:tc>
          <w:tcPr>
            <w:tcW w:w="4788" w:type="dxa"/>
            <w:shd w:val="clear" w:color="auto" w:fill="auto"/>
          </w:tcPr>
          <w:p w14:paraId="1CB0AAF5" w14:textId="77777777" w:rsidR="00954655" w:rsidRPr="00997B08" w:rsidRDefault="00954655" w:rsidP="00997B08">
            <w:pPr>
              <w:pStyle w:val="Texto"/>
              <w:spacing w:after="100" w:line="270" w:lineRule="exact"/>
              <w:ind w:firstLine="0"/>
              <w:rPr>
                <w:rFonts w:ascii="Verdana" w:hAnsi="Verdana"/>
                <w:sz w:val="16"/>
                <w:szCs w:val="16"/>
              </w:rPr>
            </w:pPr>
            <w:r w:rsidRPr="00997B08">
              <w:rPr>
                <w:rFonts w:ascii="Verdana" w:hAnsi="Verdana"/>
                <w:b/>
                <w:sz w:val="16"/>
                <w:szCs w:val="16"/>
                <w:lang w:val="es-ES_tradnl"/>
              </w:rPr>
              <w:t>4.1.3.1.1</w:t>
            </w:r>
            <w:r w:rsidRPr="00997B08">
              <w:rPr>
                <w:rFonts w:ascii="Verdana" w:hAnsi="Verdana"/>
                <w:sz w:val="16"/>
                <w:szCs w:val="16"/>
                <w:lang w:val="es-ES_tradnl"/>
              </w:rPr>
              <w:t xml:space="preserve"> Para semirremolques de un eje:</w:t>
            </w:r>
          </w:p>
        </w:tc>
        <w:tc>
          <w:tcPr>
            <w:tcW w:w="4788" w:type="dxa"/>
            <w:shd w:val="clear" w:color="auto" w:fill="auto"/>
          </w:tcPr>
          <w:p w14:paraId="5BBD692C" w14:textId="2F723562" w:rsidR="00954655" w:rsidRPr="00997B08" w:rsidRDefault="00954655" w:rsidP="00997B08">
            <w:pPr>
              <w:pStyle w:val="Texto"/>
              <w:spacing w:after="100" w:line="270" w:lineRule="exact"/>
              <w:ind w:firstLine="0"/>
              <w:rPr>
                <w:rFonts w:ascii="Verdana" w:hAnsi="Verdana"/>
                <w:b/>
                <w:sz w:val="16"/>
                <w:szCs w:val="16"/>
                <w:lang w:val="en-US"/>
              </w:rPr>
            </w:pPr>
            <w:r w:rsidRPr="00997B08">
              <w:rPr>
                <w:rFonts w:ascii="Verdana" w:hAnsi="Verdana"/>
                <w:b/>
                <w:sz w:val="16"/>
                <w:szCs w:val="16"/>
                <w:lang w:val="en-US"/>
              </w:rPr>
              <w:t xml:space="preserve">4.1.3.1.1 </w:t>
            </w:r>
            <w:r w:rsidRPr="00997B08">
              <w:rPr>
                <w:rFonts w:ascii="Verdana" w:hAnsi="Verdana"/>
                <w:sz w:val="16"/>
                <w:szCs w:val="16"/>
                <w:lang w:val="en-US"/>
              </w:rPr>
              <w:t>For one-axle semitrailers:</w:t>
            </w:r>
          </w:p>
        </w:tc>
      </w:tr>
      <w:tr w:rsidR="00A55929" w:rsidRPr="00997B08" w14:paraId="492C13FB" w14:textId="0C78A942" w:rsidTr="00997B08">
        <w:tc>
          <w:tcPr>
            <w:tcW w:w="4788" w:type="dxa"/>
            <w:shd w:val="clear" w:color="auto" w:fill="auto"/>
          </w:tcPr>
          <w:p w14:paraId="20CBE565" w14:textId="77777777" w:rsidR="00954655" w:rsidRPr="00997B08" w:rsidRDefault="00954655" w:rsidP="00997B08">
            <w:pPr>
              <w:pStyle w:val="Texto"/>
              <w:spacing w:after="100" w:line="270" w:lineRule="exact"/>
              <w:ind w:firstLine="0"/>
              <w:rPr>
                <w:rFonts w:ascii="Verdana" w:hAnsi="Verdana"/>
                <w:sz w:val="16"/>
                <w:szCs w:val="16"/>
              </w:rPr>
            </w:pPr>
            <w:r w:rsidRPr="00997B08">
              <w:rPr>
                <w:rFonts w:ascii="Verdana" w:hAnsi="Verdana"/>
                <w:sz w:val="16"/>
                <w:szCs w:val="16"/>
                <w:lang w:val="es-ES_tradnl"/>
              </w:rPr>
              <w:t xml:space="preserve">Descarga máxima al piso a través de los ejes = CDE / </w:t>
            </w:r>
            <w:r w:rsidRPr="00997B08">
              <w:rPr>
                <w:rFonts w:ascii="Verdana" w:hAnsi="Verdana"/>
                <w:sz w:val="16"/>
                <w:szCs w:val="16"/>
                <w:lang w:val="es-ES_tradnl"/>
              </w:rPr>
              <w:lastRenderedPageBreak/>
              <w:t>1.1764</w:t>
            </w:r>
          </w:p>
        </w:tc>
        <w:tc>
          <w:tcPr>
            <w:tcW w:w="4788" w:type="dxa"/>
            <w:shd w:val="clear" w:color="auto" w:fill="auto"/>
          </w:tcPr>
          <w:p w14:paraId="0C020E83" w14:textId="55A0BA0C" w:rsidR="00954655" w:rsidRPr="00997B08" w:rsidRDefault="00954655" w:rsidP="00997B08">
            <w:pPr>
              <w:pStyle w:val="Texto"/>
              <w:spacing w:after="100" w:line="270" w:lineRule="exact"/>
              <w:ind w:firstLine="0"/>
              <w:rPr>
                <w:rFonts w:ascii="Verdana" w:hAnsi="Verdana"/>
                <w:sz w:val="16"/>
                <w:szCs w:val="16"/>
                <w:lang w:val="en-US"/>
              </w:rPr>
            </w:pPr>
            <w:r w:rsidRPr="00997B08">
              <w:rPr>
                <w:rFonts w:ascii="Verdana" w:hAnsi="Verdana"/>
                <w:sz w:val="16"/>
                <w:szCs w:val="16"/>
                <w:lang w:val="en-US"/>
              </w:rPr>
              <w:lastRenderedPageBreak/>
              <w:t xml:space="preserve">Maximum discharge to the floor through the axles = </w:t>
            </w:r>
            <w:r w:rsidR="00872649">
              <w:rPr>
                <w:rFonts w:ascii="Verdana" w:hAnsi="Verdana"/>
                <w:sz w:val="16"/>
                <w:szCs w:val="16"/>
                <w:lang w:val="en-US"/>
              </w:rPr>
              <w:lastRenderedPageBreak/>
              <w:t>GAWR</w:t>
            </w:r>
            <w:r w:rsidRPr="00997B08">
              <w:rPr>
                <w:rFonts w:ascii="Verdana" w:hAnsi="Verdana"/>
                <w:sz w:val="16"/>
                <w:szCs w:val="16"/>
                <w:lang w:val="en-US"/>
              </w:rPr>
              <w:t xml:space="preserve"> /1.1764</w:t>
            </w:r>
          </w:p>
        </w:tc>
      </w:tr>
      <w:tr w:rsidR="00A55929" w:rsidRPr="00997B08" w14:paraId="23CEA7F1" w14:textId="45F380A5" w:rsidTr="00997B08">
        <w:tc>
          <w:tcPr>
            <w:tcW w:w="4788" w:type="dxa"/>
            <w:shd w:val="clear" w:color="auto" w:fill="auto"/>
          </w:tcPr>
          <w:p w14:paraId="3B07582E" w14:textId="77777777" w:rsidR="00954655" w:rsidRPr="00997B08" w:rsidRDefault="00954655" w:rsidP="00997B08">
            <w:pPr>
              <w:pStyle w:val="Texto"/>
              <w:spacing w:after="100" w:line="270" w:lineRule="exact"/>
              <w:ind w:firstLine="0"/>
              <w:rPr>
                <w:rFonts w:ascii="Verdana" w:hAnsi="Verdana"/>
                <w:sz w:val="16"/>
                <w:szCs w:val="16"/>
              </w:rPr>
            </w:pPr>
            <w:r w:rsidRPr="00997B08">
              <w:rPr>
                <w:rFonts w:ascii="Verdana" w:hAnsi="Verdana"/>
                <w:sz w:val="16"/>
                <w:szCs w:val="16"/>
                <w:lang w:val="es-ES_tradnl"/>
              </w:rPr>
              <w:lastRenderedPageBreak/>
              <w:t>PBVD máximo = CDE del vehículo x 2.0</w:t>
            </w:r>
          </w:p>
        </w:tc>
        <w:tc>
          <w:tcPr>
            <w:tcW w:w="4788" w:type="dxa"/>
            <w:shd w:val="clear" w:color="auto" w:fill="auto"/>
          </w:tcPr>
          <w:p w14:paraId="299B179A" w14:textId="3B49C80B" w:rsidR="00954655" w:rsidRPr="00997B08" w:rsidRDefault="00954655" w:rsidP="00997B08">
            <w:pPr>
              <w:pStyle w:val="Texto"/>
              <w:spacing w:after="100" w:line="270" w:lineRule="exact"/>
              <w:ind w:firstLine="0"/>
              <w:rPr>
                <w:rFonts w:ascii="Verdana" w:hAnsi="Verdana"/>
                <w:sz w:val="16"/>
                <w:szCs w:val="16"/>
                <w:lang w:val="en-US"/>
              </w:rPr>
            </w:pPr>
            <w:r w:rsidRPr="00997B08">
              <w:rPr>
                <w:rFonts w:ascii="Verdana" w:hAnsi="Verdana"/>
                <w:sz w:val="16"/>
                <w:szCs w:val="16"/>
                <w:lang w:val="en-US"/>
              </w:rPr>
              <w:t xml:space="preserve">Maximum </w:t>
            </w:r>
            <w:r w:rsidR="00872649">
              <w:rPr>
                <w:rFonts w:ascii="Verdana" w:hAnsi="Verdana"/>
                <w:sz w:val="16"/>
                <w:szCs w:val="16"/>
                <w:lang w:val="en-US"/>
              </w:rPr>
              <w:t>GVWR</w:t>
            </w:r>
            <w:r w:rsidRPr="00997B08">
              <w:rPr>
                <w:rFonts w:ascii="Verdana" w:hAnsi="Verdana"/>
                <w:sz w:val="16"/>
                <w:szCs w:val="16"/>
                <w:lang w:val="en-US"/>
              </w:rPr>
              <w:t xml:space="preserve"> = Vehicle </w:t>
            </w:r>
            <w:r w:rsidR="00872649">
              <w:rPr>
                <w:rFonts w:ascii="Verdana" w:hAnsi="Verdana"/>
                <w:sz w:val="16"/>
                <w:szCs w:val="16"/>
                <w:lang w:val="en-US"/>
              </w:rPr>
              <w:t>GAWR</w:t>
            </w:r>
            <w:r w:rsidRPr="00997B08">
              <w:rPr>
                <w:rFonts w:ascii="Verdana" w:hAnsi="Verdana"/>
                <w:sz w:val="16"/>
                <w:szCs w:val="16"/>
                <w:lang w:val="en-US"/>
              </w:rPr>
              <w:t xml:space="preserve"> x 2.0</w:t>
            </w:r>
          </w:p>
        </w:tc>
      </w:tr>
      <w:tr w:rsidR="00A55929" w:rsidRPr="00997B08" w14:paraId="047851E8" w14:textId="3DE54ABC" w:rsidTr="00997B08">
        <w:tc>
          <w:tcPr>
            <w:tcW w:w="4788" w:type="dxa"/>
            <w:shd w:val="clear" w:color="auto" w:fill="auto"/>
          </w:tcPr>
          <w:p w14:paraId="4A0D8A1D" w14:textId="77777777" w:rsidR="00954655" w:rsidRPr="00997B08" w:rsidRDefault="00954655" w:rsidP="00997B08">
            <w:pPr>
              <w:pStyle w:val="Texto"/>
              <w:spacing w:after="100" w:line="270" w:lineRule="exact"/>
              <w:ind w:firstLine="0"/>
              <w:rPr>
                <w:rFonts w:ascii="Verdana" w:hAnsi="Verdana"/>
                <w:sz w:val="16"/>
                <w:szCs w:val="16"/>
              </w:rPr>
            </w:pPr>
            <w:r w:rsidRPr="00997B08">
              <w:rPr>
                <w:rFonts w:ascii="Verdana" w:hAnsi="Verdana"/>
                <w:b/>
                <w:sz w:val="16"/>
                <w:szCs w:val="16"/>
                <w:lang w:val="es-ES_tradnl"/>
              </w:rPr>
              <w:t>4.1.3.1.2</w:t>
            </w:r>
            <w:r w:rsidRPr="00997B08">
              <w:rPr>
                <w:rFonts w:ascii="Verdana" w:hAnsi="Verdana"/>
                <w:sz w:val="16"/>
                <w:szCs w:val="16"/>
                <w:lang w:val="es-ES_tradnl"/>
              </w:rPr>
              <w:t xml:space="preserve"> Para semirremolques de dos ejes:</w:t>
            </w:r>
          </w:p>
        </w:tc>
        <w:tc>
          <w:tcPr>
            <w:tcW w:w="4788" w:type="dxa"/>
            <w:shd w:val="clear" w:color="auto" w:fill="auto"/>
          </w:tcPr>
          <w:p w14:paraId="2070D555" w14:textId="11342B7F" w:rsidR="00954655" w:rsidRPr="00997B08" w:rsidRDefault="00954655" w:rsidP="00997B08">
            <w:pPr>
              <w:pStyle w:val="Texto"/>
              <w:spacing w:after="100" w:line="270" w:lineRule="exact"/>
              <w:ind w:firstLine="0"/>
              <w:rPr>
                <w:rFonts w:ascii="Verdana" w:hAnsi="Verdana"/>
                <w:b/>
                <w:sz w:val="16"/>
                <w:szCs w:val="16"/>
                <w:lang w:val="en-US"/>
              </w:rPr>
            </w:pPr>
            <w:r w:rsidRPr="00997B08">
              <w:rPr>
                <w:rFonts w:ascii="Verdana" w:hAnsi="Verdana"/>
                <w:b/>
                <w:sz w:val="16"/>
                <w:szCs w:val="16"/>
                <w:lang w:val="en-US"/>
              </w:rPr>
              <w:t xml:space="preserve">4.1.3.1.2 </w:t>
            </w:r>
            <w:r w:rsidRPr="00997B08">
              <w:rPr>
                <w:rFonts w:ascii="Verdana" w:hAnsi="Verdana"/>
                <w:sz w:val="16"/>
                <w:szCs w:val="16"/>
                <w:lang w:val="en-US"/>
              </w:rPr>
              <w:t>For semi-trailers with two axles:</w:t>
            </w:r>
          </w:p>
        </w:tc>
      </w:tr>
      <w:tr w:rsidR="00A55929" w:rsidRPr="00997B08" w14:paraId="4B2605DB" w14:textId="23B4D8D9" w:rsidTr="00997B08">
        <w:tc>
          <w:tcPr>
            <w:tcW w:w="4788" w:type="dxa"/>
            <w:shd w:val="clear" w:color="auto" w:fill="auto"/>
          </w:tcPr>
          <w:p w14:paraId="16EADCD1" w14:textId="77777777" w:rsidR="00954655" w:rsidRPr="00997B08" w:rsidRDefault="00954655" w:rsidP="00997B08">
            <w:pPr>
              <w:pStyle w:val="Texto"/>
              <w:spacing w:after="100" w:line="270" w:lineRule="exact"/>
              <w:ind w:firstLine="0"/>
              <w:rPr>
                <w:rFonts w:ascii="Verdana" w:hAnsi="Verdana"/>
                <w:sz w:val="16"/>
                <w:szCs w:val="16"/>
              </w:rPr>
            </w:pPr>
            <w:r w:rsidRPr="00997B08">
              <w:rPr>
                <w:rFonts w:ascii="Verdana" w:hAnsi="Verdana"/>
                <w:sz w:val="16"/>
                <w:szCs w:val="16"/>
                <w:lang w:val="es-ES_tradnl"/>
              </w:rPr>
              <w:t>Descarga máxima al piso a través de los ejes = CDE / 1.1764</w:t>
            </w:r>
          </w:p>
        </w:tc>
        <w:tc>
          <w:tcPr>
            <w:tcW w:w="4788" w:type="dxa"/>
            <w:shd w:val="clear" w:color="auto" w:fill="auto"/>
          </w:tcPr>
          <w:p w14:paraId="6BEFD4CC" w14:textId="41FC1406" w:rsidR="00954655" w:rsidRPr="00997B08" w:rsidRDefault="00954655" w:rsidP="00997B08">
            <w:pPr>
              <w:pStyle w:val="Texto"/>
              <w:spacing w:after="100" w:line="270" w:lineRule="exact"/>
              <w:ind w:firstLine="0"/>
              <w:rPr>
                <w:rFonts w:ascii="Verdana" w:hAnsi="Verdana"/>
                <w:sz w:val="16"/>
                <w:szCs w:val="16"/>
                <w:lang w:val="en-US"/>
              </w:rPr>
            </w:pPr>
            <w:r w:rsidRPr="00997B08">
              <w:rPr>
                <w:rFonts w:ascii="Verdana" w:hAnsi="Verdana"/>
                <w:sz w:val="16"/>
                <w:szCs w:val="16"/>
                <w:lang w:val="en-US"/>
              </w:rPr>
              <w:t xml:space="preserve">Maximum discharge to the floor through the axles = </w:t>
            </w:r>
            <w:r w:rsidR="00872649">
              <w:rPr>
                <w:rFonts w:ascii="Verdana" w:hAnsi="Verdana"/>
                <w:sz w:val="16"/>
                <w:szCs w:val="16"/>
                <w:lang w:val="en-US"/>
              </w:rPr>
              <w:t>GAWR</w:t>
            </w:r>
            <w:r w:rsidR="00872649" w:rsidRPr="00997B08">
              <w:rPr>
                <w:rFonts w:ascii="Verdana" w:hAnsi="Verdana"/>
                <w:sz w:val="16"/>
                <w:szCs w:val="16"/>
                <w:lang w:val="en-US"/>
              </w:rPr>
              <w:t xml:space="preserve"> </w:t>
            </w:r>
            <w:r w:rsidRPr="00997B08">
              <w:rPr>
                <w:rFonts w:ascii="Verdana" w:hAnsi="Verdana"/>
                <w:sz w:val="16"/>
                <w:szCs w:val="16"/>
                <w:lang w:val="en-US"/>
              </w:rPr>
              <w:t>/ 1.1764</w:t>
            </w:r>
          </w:p>
        </w:tc>
      </w:tr>
      <w:tr w:rsidR="00A55929" w:rsidRPr="00997B08" w14:paraId="11C80DE6" w14:textId="6AC37963" w:rsidTr="00997B08">
        <w:tc>
          <w:tcPr>
            <w:tcW w:w="4788" w:type="dxa"/>
            <w:shd w:val="clear" w:color="auto" w:fill="auto"/>
          </w:tcPr>
          <w:p w14:paraId="0CBB8ACA" w14:textId="77777777" w:rsidR="00954655" w:rsidRPr="00997B08" w:rsidRDefault="00954655" w:rsidP="00997B08">
            <w:pPr>
              <w:pStyle w:val="Texto"/>
              <w:spacing w:after="100" w:line="270" w:lineRule="exact"/>
              <w:ind w:firstLine="0"/>
              <w:rPr>
                <w:rFonts w:ascii="Verdana" w:hAnsi="Verdana"/>
                <w:sz w:val="16"/>
                <w:szCs w:val="16"/>
              </w:rPr>
            </w:pPr>
            <w:r w:rsidRPr="00997B08">
              <w:rPr>
                <w:rFonts w:ascii="Verdana" w:hAnsi="Verdana"/>
                <w:sz w:val="16"/>
                <w:szCs w:val="16"/>
                <w:lang w:val="es-ES_tradnl"/>
              </w:rPr>
              <w:t>PBVD máximo = CDE del vehículo x 1.70</w:t>
            </w:r>
          </w:p>
        </w:tc>
        <w:tc>
          <w:tcPr>
            <w:tcW w:w="4788" w:type="dxa"/>
            <w:shd w:val="clear" w:color="auto" w:fill="auto"/>
          </w:tcPr>
          <w:p w14:paraId="6814BEBA" w14:textId="673F21A2" w:rsidR="00954655" w:rsidRPr="00997B08" w:rsidRDefault="00954655" w:rsidP="00997B08">
            <w:pPr>
              <w:pStyle w:val="Texto"/>
              <w:spacing w:after="100" w:line="270" w:lineRule="exact"/>
              <w:ind w:firstLine="0"/>
              <w:rPr>
                <w:rFonts w:ascii="Verdana" w:hAnsi="Verdana"/>
                <w:sz w:val="16"/>
                <w:szCs w:val="16"/>
                <w:lang w:val="en-US"/>
              </w:rPr>
            </w:pPr>
            <w:r w:rsidRPr="00997B08">
              <w:rPr>
                <w:rFonts w:ascii="Verdana" w:hAnsi="Verdana"/>
                <w:sz w:val="16"/>
                <w:szCs w:val="16"/>
                <w:lang w:val="en-US"/>
              </w:rPr>
              <w:t xml:space="preserve">Maximum </w:t>
            </w:r>
            <w:r w:rsidR="00872649">
              <w:rPr>
                <w:rFonts w:ascii="Verdana" w:hAnsi="Verdana"/>
                <w:sz w:val="16"/>
                <w:szCs w:val="16"/>
                <w:lang w:val="en-US"/>
              </w:rPr>
              <w:t>GVWR</w:t>
            </w:r>
            <w:r w:rsidRPr="00997B08">
              <w:rPr>
                <w:rFonts w:ascii="Verdana" w:hAnsi="Verdana"/>
                <w:sz w:val="16"/>
                <w:szCs w:val="16"/>
                <w:lang w:val="en-US"/>
              </w:rPr>
              <w:t xml:space="preserve"> = Vehicle </w:t>
            </w:r>
            <w:r w:rsidR="00872649">
              <w:rPr>
                <w:rFonts w:ascii="Verdana" w:hAnsi="Verdana"/>
                <w:sz w:val="16"/>
                <w:szCs w:val="16"/>
                <w:lang w:val="en-US"/>
              </w:rPr>
              <w:t>GAWR</w:t>
            </w:r>
            <w:r w:rsidRPr="00997B08">
              <w:rPr>
                <w:rFonts w:ascii="Verdana" w:hAnsi="Verdana"/>
                <w:sz w:val="16"/>
                <w:szCs w:val="16"/>
                <w:lang w:val="en-US"/>
              </w:rPr>
              <w:t xml:space="preserve"> x 1.70</w:t>
            </w:r>
          </w:p>
        </w:tc>
      </w:tr>
      <w:tr w:rsidR="00A55929" w:rsidRPr="00997B08" w14:paraId="58548086" w14:textId="7EE5D7C2" w:rsidTr="00997B08">
        <w:tc>
          <w:tcPr>
            <w:tcW w:w="4788" w:type="dxa"/>
            <w:shd w:val="clear" w:color="auto" w:fill="auto"/>
          </w:tcPr>
          <w:p w14:paraId="42C9F1F8" w14:textId="77777777" w:rsidR="00954655" w:rsidRPr="00997B08" w:rsidRDefault="00954655" w:rsidP="00997B08">
            <w:pPr>
              <w:pStyle w:val="Texto"/>
              <w:spacing w:after="100" w:line="270" w:lineRule="exact"/>
              <w:ind w:firstLine="0"/>
              <w:rPr>
                <w:rFonts w:ascii="Verdana" w:hAnsi="Verdana"/>
                <w:sz w:val="16"/>
                <w:szCs w:val="16"/>
              </w:rPr>
            </w:pPr>
            <w:r w:rsidRPr="00997B08">
              <w:rPr>
                <w:rFonts w:ascii="Verdana" w:hAnsi="Verdana"/>
                <w:b/>
                <w:sz w:val="16"/>
                <w:szCs w:val="16"/>
                <w:lang w:val="es-ES_tradnl"/>
              </w:rPr>
              <w:t>4.1.3.1.3</w:t>
            </w:r>
            <w:r w:rsidRPr="00997B08">
              <w:rPr>
                <w:rFonts w:ascii="Verdana" w:hAnsi="Verdana"/>
                <w:sz w:val="16"/>
                <w:szCs w:val="16"/>
                <w:lang w:val="es-ES_tradnl"/>
              </w:rPr>
              <w:t xml:space="preserve"> Para semirremolques de tres ejes:</w:t>
            </w:r>
          </w:p>
        </w:tc>
        <w:tc>
          <w:tcPr>
            <w:tcW w:w="4788" w:type="dxa"/>
            <w:shd w:val="clear" w:color="auto" w:fill="auto"/>
          </w:tcPr>
          <w:p w14:paraId="529326C9" w14:textId="2E8A10A3" w:rsidR="00954655" w:rsidRPr="00997B08" w:rsidRDefault="00954655" w:rsidP="00997B08">
            <w:pPr>
              <w:pStyle w:val="Texto"/>
              <w:spacing w:after="100" w:line="270" w:lineRule="exact"/>
              <w:ind w:firstLine="0"/>
              <w:rPr>
                <w:rFonts w:ascii="Verdana" w:hAnsi="Verdana"/>
                <w:b/>
                <w:sz w:val="16"/>
                <w:szCs w:val="16"/>
                <w:lang w:val="en-US"/>
              </w:rPr>
            </w:pPr>
            <w:r w:rsidRPr="00997B08">
              <w:rPr>
                <w:rFonts w:ascii="Verdana" w:hAnsi="Verdana"/>
                <w:b/>
                <w:sz w:val="16"/>
                <w:szCs w:val="16"/>
                <w:lang w:val="en-US"/>
              </w:rPr>
              <w:t xml:space="preserve">4.1.3.1.3 </w:t>
            </w:r>
            <w:r w:rsidRPr="00997B08">
              <w:rPr>
                <w:rFonts w:ascii="Verdana" w:hAnsi="Verdana"/>
                <w:sz w:val="16"/>
                <w:szCs w:val="16"/>
                <w:lang w:val="en-US"/>
              </w:rPr>
              <w:t>For semi-trailers with three axles:</w:t>
            </w:r>
          </w:p>
        </w:tc>
      </w:tr>
      <w:tr w:rsidR="00A55929" w:rsidRPr="00997B08" w14:paraId="164F3579" w14:textId="7243C9DA" w:rsidTr="00997B08">
        <w:tc>
          <w:tcPr>
            <w:tcW w:w="4788" w:type="dxa"/>
            <w:shd w:val="clear" w:color="auto" w:fill="auto"/>
          </w:tcPr>
          <w:p w14:paraId="3CD36ED2" w14:textId="77777777" w:rsidR="00954655" w:rsidRPr="00997B08" w:rsidRDefault="00954655" w:rsidP="00997B08">
            <w:pPr>
              <w:pStyle w:val="Texto"/>
              <w:spacing w:after="100" w:line="270" w:lineRule="exact"/>
              <w:ind w:firstLine="0"/>
              <w:rPr>
                <w:rFonts w:ascii="Verdana" w:hAnsi="Verdana"/>
                <w:sz w:val="16"/>
                <w:szCs w:val="16"/>
              </w:rPr>
            </w:pPr>
            <w:r w:rsidRPr="00997B08">
              <w:rPr>
                <w:rFonts w:ascii="Verdana" w:hAnsi="Verdana"/>
                <w:sz w:val="16"/>
                <w:szCs w:val="16"/>
                <w:lang w:val="es-ES_tradnl"/>
              </w:rPr>
              <w:t>Descarga máxima al piso a través de los ejes = CDE / 1.1764</w:t>
            </w:r>
          </w:p>
        </w:tc>
        <w:tc>
          <w:tcPr>
            <w:tcW w:w="4788" w:type="dxa"/>
            <w:shd w:val="clear" w:color="auto" w:fill="auto"/>
          </w:tcPr>
          <w:p w14:paraId="2DA3B26C" w14:textId="72F39087" w:rsidR="00954655" w:rsidRPr="00997B08" w:rsidRDefault="00954655" w:rsidP="00997B08">
            <w:pPr>
              <w:pStyle w:val="Texto"/>
              <w:spacing w:after="100" w:line="270" w:lineRule="exact"/>
              <w:ind w:firstLine="0"/>
              <w:rPr>
                <w:rFonts w:ascii="Verdana" w:hAnsi="Verdana"/>
                <w:sz w:val="16"/>
                <w:szCs w:val="16"/>
                <w:lang w:val="en-US"/>
              </w:rPr>
            </w:pPr>
            <w:r w:rsidRPr="00997B08">
              <w:rPr>
                <w:rFonts w:ascii="Verdana" w:hAnsi="Verdana"/>
                <w:sz w:val="16"/>
                <w:szCs w:val="16"/>
                <w:lang w:val="en-US"/>
              </w:rPr>
              <w:t xml:space="preserve">Maximum discharge to the floor through the axles = </w:t>
            </w:r>
            <w:r w:rsidR="00872649">
              <w:rPr>
                <w:rFonts w:ascii="Verdana" w:hAnsi="Verdana"/>
                <w:sz w:val="16"/>
                <w:szCs w:val="16"/>
                <w:lang w:val="en-US"/>
              </w:rPr>
              <w:t>GAWR</w:t>
            </w:r>
            <w:r w:rsidRPr="00997B08">
              <w:rPr>
                <w:rFonts w:ascii="Verdana" w:hAnsi="Verdana"/>
                <w:sz w:val="16"/>
                <w:szCs w:val="16"/>
                <w:lang w:val="en-US"/>
              </w:rPr>
              <w:t xml:space="preserve"> / 1.1764</w:t>
            </w:r>
          </w:p>
        </w:tc>
      </w:tr>
      <w:tr w:rsidR="00A55929" w:rsidRPr="00997B08" w14:paraId="15768D03" w14:textId="7C00A762" w:rsidTr="00997B08">
        <w:tc>
          <w:tcPr>
            <w:tcW w:w="4788" w:type="dxa"/>
            <w:shd w:val="clear" w:color="auto" w:fill="auto"/>
          </w:tcPr>
          <w:p w14:paraId="77C32BDC" w14:textId="77777777" w:rsidR="00954655" w:rsidRPr="00997B08" w:rsidRDefault="00954655" w:rsidP="00997B08">
            <w:pPr>
              <w:pStyle w:val="Texto"/>
              <w:spacing w:after="100" w:line="270" w:lineRule="exact"/>
              <w:ind w:firstLine="0"/>
              <w:rPr>
                <w:rFonts w:ascii="Verdana" w:hAnsi="Verdana"/>
                <w:sz w:val="16"/>
                <w:szCs w:val="16"/>
              </w:rPr>
            </w:pPr>
            <w:r w:rsidRPr="00997B08">
              <w:rPr>
                <w:rFonts w:ascii="Verdana" w:hAnsi="Verdana"/>
                <w:sz w:val="16"/>
                <w:szCs w:val="16"/>
                <w:lang w:val="es-ES_tradnl"/>
              </w:rPr>
              <w:t>PBVD máximo = CDE del vehículo x 1.47</w:t>
            </w:r>
          </w:p>
        </w:tc>
        <w:tc>
          <w:tcPr>
            <w:tcW w:w="4788" w:type="dxa"/>
            <w:shd w:val="clear" w:color="auto" w:fill="auto"/>
          </w:tcPr>
          <w:p w14:paraId="402245C0" w14:textId="7770BBC0" w:rsidR="00954655" w:rsidRPr="00997B08" w:rsidRDefault="00954655" w:rsidP="00997B08">
            <w:pPr>
              <w:pStyle w:val="Texto"/>
              <w:spacing w:after="100" w:line="270" w:lineRule="exact"/>
              <w:ind w:firstLine="0"/>
              <w:rPr>
                <w:rFonts w:ascii="Verdana" w:hAnsi="Verdana"/>
                <w:sz w:val="16"/>
                <w:szCs w:val="16"/>
                <w:lang w:val="en-US"/>
              </w:rPr>
            </w:pPr>
            <w:r w:rsidRPr="00997B08">
              <w:rPr>
                <w:rFonts w:ascii="Verdana" w:hAnsi="Verdana"/>
                <w:sz w:val="16"/>
                <w:szCs w:val="16"/>
                <w:lang w:val="en-US"/>
              </w:rPr>
              <w:t xml:space="preserve">Maximum </w:t>
            </w:r>
            <w:r w:rsidR="00872649">
              <w:rPr>
                <w:rFonts w:ascii="Verdana" w:hAnsi="Verdana"/>
                <w:sz w:val="16"/>
                <w:szCs w:val="16"/>
                <w:lang w:val="en-US"/>
              </w:rPr>
              <w:t>GVWR</w:t>
            </w:r>
            <w:r w:rsidRPr="00997B08">
              <w:rPr>
                <w:rFonts w:ascii="Verdana" w:hAnsi="Verdana"/>
                <w:sz w:val="16"/>
                <w:szCs w:val="16"/>
                <w:lang w:val="en-US"/>
              </w:rPr>
              <w:t xml:space="preserve"> = Vehicle </w:t>
            </w:r>
            <w:r w:rsidR="00872649">
              <w:rPr>
                <w:rFonts w:ascii="Verdana" w:hAnsi="Verdana"/>
                <w:sz w:val="16"/>
                <w:szCs w:val="16"/>
                <w:lang w:val="en-US"/>
              </w:rPr>
              <w:t>GAWR</w:t>
            </w:r>
            <w:r w:rsidRPr="00997B08">
              <w:rPr>
                <w:rFonts w:ascii="Verdana" w:hAnsi="Verdana"/>
                <w:sz w:val="16"/>
                <w:szCs w:val="16"/>
                <w:lang w:val="en-US"/>
              </w:rPr>
              <w:t xml:space="preserve"> x 1.47</w:t>
            </w:r>
          </w:p>
        </w:tc>
      </w:tr>
      <w:tr w:rsidR="00A55929" w:rsidRPr="00997B08" w14:paraId="7741FDC2" w14:textId="7DDAA6FF" w:rsidTr="00997B08">
        <w:tc>
          <w:tcPr>
            <w:tcW w:w="4788" w:type="dxa"/>
            <w:shd w:val="clear" w:color="auto" w:fill="auto"/>
          </w:tcPr>
          <w:p w14:paraId="000C69C3" w14:textId="77777777" w:rsidR="00954655" w:rsidRPr="00997B08" w:rsidRDefault="00954655" w:rsidP="00997B08">
            <w:pPr>
              <w:pStyle w:val="Texto"/>
              <w:spacing w:after="100" w:line="270" w:lineRule="exact"/>
              <w:ind w:firstLine="0"/>
              <w:rPr>
                <w:rFonts w:ascii="Verdana" w:hAnsi="Verdana"/>
                <w:sz w:val="16"/>
                <w:szCs w:val="16"/>
              </w:rPr>
            </w:pPr>
            <w:r w:rsidRPr="00997B08">
              <w:rPr>
                <w:rFonts w:ascii="Verdana" w:hAnsi="Verdana"/>
                <w:b/>
                <w:sz w:val="16"/>
                <w:szCs w:val="16"/>
                <w:lang w:val="es-ES_tradnl"/>
              </w:rPr>
              <w:t xml:space="preserve">4.1.3.1.4 </w:t>
            </w:r>
            <w:r w:rsidRPr="00997B08">
              <w:rPr>
                <w:rFonts w:ascii="Verdana" w:hAnsi="Verdana"/>
                <w:sz w:val="16"/>
                <w:szCs w:val="16"/>
                <w:lang w:val="es-ES_tradnl"/>
              </w:rPr>
              <w:t>Para convertidores el PVBD máximo es igual a la suma del CDE de los ejes del convertidor.</w:t>
            </w:r>
          </w:p>
        </w:tc>
        <w:tc>
          <w:tcPr>
            <w:tcW w:w="4788" w:type="dxa"/>
            <w:shd w:val="clear" w:color="auto" w:fill="auto"/>
          </w:tcPr>
          <w:p w14:paraId="48457315" w14:textId="1B182512" w:rsidR="00954655" w:rsidRPr="00997B08" w:rsidRDefault="00954655" w:rsidP="00997B08">
            <w:pPr>
              <w:pStyle w:val="Texto"/>
              <w:spacing w:after="100" w:line="270" w:lineRule="exact"/>
              <w:ind w:firstLine="0"/>
              <w:rPr>
                <w:rFonts w:ascii="Verdana" w:hAnsi="Verdana"/>
                <w:b/>
                <w:sz w:val="16"/>
                <w:szCs w:val="16"/>
                <w:lang w:val="en-US"/>
              </w:rPr>
            </w:pPr>
            <w:r w:rsidRPr="00997B08">
              <w:rPr>
                <w:rFonts w:ascii="Verdana" w:hAnsi="Verdana"/>
                <w:b/>
                <w:sz w:val="16"/>
                <w:szCs w:val="16"/>
                <w:lang w:val="en-US"/>
              </w:rPr>
              <w:t xml:space="preserve">4.1.3.1.4 </w:t>
            </w:r>
            <w:r w:rsidRPr="00997B08">
              <w:rPr>
                <w:rFonts w:ascii="Verdana" w:hAnsi="Verdana"/>
                <w:sz w:val="16"/>
                <w:szCs w:val="16"/>
                <w:lang w:val="en-US"/>
              </w:rPr>
              <w:t xml:space="preserve">For converters, the maximum </w:t>
            </w:r>
            <w:r w:rsidR="00872649">
              <w:rPr>
                <w:rFonts w:ascii="Verdana" w:hAnsi="Verdana"/>
                <w:sz w:val="16"/>
                <w:szCs w:val="16"/>
                <w:lang w:val="en-US"/>
              </w:rPr>
              <w:t>GVWR</w:t>
            </w:r>
            <w:r w:rsidRPr="00997B08">
              <w:rPr>
                <w:rFonts w:ascii="Verdana" w:hAnsi="Verdana"/>
                <w:sz w:val="16"/>
                <w:szCs w:val="16"/>
                <w:lang w:val="en-US"/>
              </w:rPr>
              <w:t xml:space="preserve"> is equal to the sum of the </w:t>
            </w:r>
            <w:r w:rsidR="00872649">
              <w:rPr>
                <w:rFonts w:ascii="Verdana" w:hAnsi="Verdana"/>
                <w:sz w:val="16"/>
                <w:szCs w:val="16"/>
                <w:lang w:val="en-US"/>
              </w:rPr>
              <w:t>GAWR</w:t>
            </w:r>
            <w:r w:rsidRPr="00997B08">
              <w:rPr>
                <w:rFonts w:ascii="Verdana" w:hAnsi="Verdana"/>
                <w:sz w:val="16"/>
                <w:szCs w:val="16"/>
                <w:lang w:val="en-US"/>
              </w:rPr>
              <w:t xml:space="preserve"> of the converter shafts.</w:t>
            </w:r>
          </w:p>
        </w:tc>
      </w:tr>
      <w:tr w:rsidR="00A55929" w:rsidRPr="00997B08" w14:paraId="52220AB8" w14:textId="2B5CBC94" w:rsidTr="00997B08">
        <w:tc>
          <w:tcPr>
            <w:tcW w:w="4788" w:type="dxa"/>
            <w:shd w:val="clear" w:color="auto" w:fill="auto"/>
          </w:tcPr>
          <w:p w14:paraId="39B0E3DB" w14:textId="77777777" w:rsidR="00954655" w:rsidRPr="00997B08" w:rsidRDefault="00954655" w:rsidP="00997B08">
            <w:pPr>
              <w:pStyle w:val="Texto"/>
              <w:spacing w:after="100" w:line="270" w:lineRule="exact"/>
              <w:ind w:firstLine="0"/>
              <w:rPr>
                <w:rFonts w:ascii="Verdana" w:hAnsi="Verdana"/>
                <w:sz w:val="16"/>
                <w:szCs w:val="16"/>
              </w:rPr>
            </w:pPr>
            <w:r w:rsidRPr="00997B08">
              <w:rPr>
                <w:rFonts w:ascii="Verdana" w:hAnsi="Verdana"/>
                <w:b/>
                <w:sz w:val="16"/>
                <w:szCs w:val="16"/>
                <w:lang w:val="es-ES_tradnl"/>
              </w:rPr>
              <w:t>4.1.3.2</w:t>
            </w:r>
            <w:r w:rsidRPr="00997B08">
              <w:rPr>
                <w:rFonts w:ascii="Verdana" w:hAnsi="Verdana"/>
                <w:sz w:val="16"/>
                <w:szCs w:val="16"/>
                <w:lang w:val="es-ES_tradnl"/>
              </w:rPr>
              <w:t xml:space="preserve"> Para el caso de los vehículos que se fabriquen o importen para transitar con los pesos máximos permitidos en la NOM-012-SCT-2-2017, la capacidad mínima de los ejes y suspensión y el peso bruto vehicular de diseño mínimo serán de acuerdo con la tabla siguiente:</w:t>
            </w:r>
          </w:p>
        </w:tc>
        <w:tc>
          <w:tcPr>
            <w:tcW w:w="4788" w:type="dxa"/>
            <w:shd w:val="clear" w:color="auto" w:fill="auto"/>
          </w:tcPr>
          <w:p w14:paraId="1FBB4C57" w14:textId="53250709" w:rsidR="00954655" w:rsidRPr="00997B08" w:rsidRDefault="00954655" w:rsidP="00997B08">
            <w:pPr>
              <w:pStyle w:val="Texto"/>
              <w:spacing w:after="100" w:line="270" w:lineRule="exact"/>
              <w:ind w:firstLine="0"/>
              <w:rPr>
                <w:rFonts w:ascii="Verdana" w:hAnsi="Verdana"/>
                <w:b/>
                <w:sz w:val="16"/>
                <w:szCs w:val="16"/>
                <w:lang w:val="en-US"/>
              </w:rPr>
            </w:pPr>
            <w:r w:rsidRPr="00997B08">
              <w:rPr>
                <w:rFonts w:ascii="Verdana" w:hAnsi="Verdana"/>
                <w:b/>
                <w:sz w:val="16"/>
                <w:szCs w:val="16"/>
                <w:lang w:val="en-US"/>
              </w:rPr>
              <w:t xml:space="preserve">4.1.3.2 </w:t>
            </w:r>
            <w:r w:rsidRPr="00997B08">
              <w:rPr>
                <w:rFonts w:ascii="Verdana" w:hAnsi="Verdana"/>
                <w:sz w:val="16"/>
                <w:szCs w:val="16"/>
                <w:lang w:val="en-US"/>
              </w:rPr>
              <w:t xml:space="preserve">In the case of vehicles that are manufactured or imported to travel with the maximum weights allowed in NOM-012-SCT-2-2017, the minimum capacity of the axles and suspension and the minimum </w:t>
            </w:r>
            <w:r w:rsidR="00872649">
              <w:rPr>
                <w:rFonts w:ascii="Verdana" w:hAnsi="Verdana"/>
                <w:sz w:val="16"/>
                <w:szCs w:val="16"/>
                <w:lang w:val="en-US"/>
              </w:rPr>
              <w:t>Gross Vehicular Weight Rating (GVWR)</w:t>
            </w:r>
            <w:r w:rsidRPr="00997B08">
              <w:rPr>
                <w:rFonts w:ascii="Verdana" w:hAnsi="Verdana"/>
                <w:sz w:val="16"/>
                <w:szCs w:val="16"/>
                <w:lang w:val="en-US"/>
              </w:rPr>
              <w:t xml:space="preserve"> will be according to the following table:</w:t>
            </w:r>
          </w:p>
        </w:tc>
      </w:tr>
    </w:tbl>
    <w:p w14:paraId="0BE5E263" w14:textId="77777777" w:rsidR="004E5C34" w:rsidRPr="00073229" w:rsidRDefault="004E5C34" w:rsidP="004379A0">
      <w:pPr>
        <w:pStyle w:val="Texto"/>
        <w:spacing w:after="100" w:line="270" w:lineRule="exact"/>
        <w:ind w:firstLine="0"/>
        <w:jc w:val="center"/>
        <w:rPr>
          <w:rFonts w:ascii="Verdana" w:hAnsi="Verdana"/>
          <w:b/>
          <w:sz w:val="16"/>
          <w:szCs w:val="16"/>
        </w:rPr>
      </w:pPr>
      <w:r w:rsidRPr="00073229">
        <w:rPr>
          <w:rFonts w:ascii="Verdana" w:hAnsi="Verdana"/>
          <w:b/>
          <w:sz w:val="16"/>
          <w:szCs w:val="16"/>
        </w:rPr>
        <w:t>Tabla de rangos de capacidad mínima de los ejes y suspensión (CDE)</w:t>
      </w:r>
    </w:p>
    <w:tbl>
      <w:tblPr>
        <w:tblW w:w="8712" w:type="dxa"/>
        <w:tblInd w:w="137" w:type="dxa"/>
        <w:tblLayout w:type="fixed"/>
        <w:tblCellMar>
          <w:left w:w="72" w:type="dxa"/>
          <w:right w:w="72" w:type="dxa"/>
        </w:tblCellMar>
        <w:tblLook w:val="0000" w:firstRow="0" w:lastRow="0" w:firstColumn="0" w:lastColumn="0" w:noHBand="0" w:noVBand="0"/>
      </w:tblPr>
      <w:tblGrid>
        <w:gridCol w:w="1854"/>
        <w:gridCol w:w="1268"/>
        <w:gridCol w:w="935"/>
        <w:gridCol w:w="935"/>
        <w:gridCol w:w="912"/>
        <w:gridCol w:w="888"/>
        <w:gridCol w:w="960"/>
        <w:gridCol w:w="960"/>
      </w:tblGrid>
      <w:tr w:rsidR="004E5C34" w:rsidRPr="00073229" w14:paraId="3C93329C" w14:textId="77777777">
        <w:tblPrEx>
          <w:tblCellMar>
            <w:top w:w="0" w:type="dxa"/>
            <w:bottom w:w="0" w:type="dxa"/>
          </w:tblCellMar>
        </w:tblPrEx>
        <w:trPr>
          <w:trHeight w:val="20"/>
        </w:trPr>
        <w:tc>
          <w:tcPr>
            <w:tcW w:w="1854" w:type="dxa"/>
            <w:vMerge w:val="restart"/>
            <w:tcBorders>
              <w:top w:val="single" w:sz="6" w:space="0" w:color="000000"/>
              <w:left w:val="single" w:sz="6" w:space="0" w:color="000000"/>
              <w:right w:val="single" w:sz="6" w:space="0" w:color="000000"/>
            </w:tcBorders>
            <w:shd w:val="clear" w:color="auto" w:fill="FFFFFF"/>
            <w:noWrap/>
            <w:vAlign w:val="center"/>
          </w:tcPr>
          <w:p w14:paraId="0D2A943C"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Tipo de semirremolque</w:t>
            </w:r>
          </w:p>
        </w:tc>
        <w:tc>
          <w:tcPr>
            <w:tcW w:w="1268" w:type="dxa"/>
            <w:vMerge w:val="restart"/>
            <w:tcBorders>
              <w:top w:val="single" w:sz="6" w:space="0" w:color="000000"/>
              <w:left w:val="single" w:sz="6" w:space="0" w:color="000000"/>
              <w:right w:val="single" w:sz="6" w:space="0" w:color="000000"/>
            </w:tcBorders>
            <w:shd w:val="clear" w:color="auto" w:fill="FFFFFF"/>
            <w:vAlign w:val="center"/>
          </w:tcPr>
          <w:p w14:paraId="358571FA"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Servicio</w:t>
            </w:r>
          </w:p>
        </w:tc>
        <w:tc>
          <w:tcPr>
            <w:tcW w:w="187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B7255CA"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b/>
                <w:sz w:val="16"/>
                <w:szCs w:val="16"/>
                <w:lang w:val="pt-BR"/>
              </w:rPr>
              <w:t xml:space="preserve">Descarga máxima permitida </w:t>
            </w:r>
            <w:r w:rsidR="00A46E2D" w:rsidRPr="00073229">
              <w:rPr>
                <w:rFonts w:ascii="Verdana" w:hAnsi="Verdana"/>
                <w:b/>
                <w:sz w:val="16"/>
                <w:szCs w:val="16"/>
                <w:lang w:val="pt-BR"/>
              </w:rPr>
              <w:t xml:space="preserve"> </w:t>
            </w:r>
            <w:r w:rsidRPr="00073229">
              <w:rPr>
                <w:rFonts w:ascii="Verdana" w:hAnsi="Verdana"/>
                <w:b/>
                <w:sz w:val="16"/>
                <w:szCs w:val="16"/>
                <w:lang w:val="pt-BR"/>
              </w:rPr>
              <w:t xml:space="preserve">(NOM-012-SCT-2-2017). </w:t>
            </w:r>
            <w:r w:rsidRPr="00073229">
              <w:rPr>
                <w:rFonts w:ascii="Verdana" w:hAnsi="Verdana"/>
                <w:b/>
                <w:sz w:val="16"/>
                <w:szCs w:val="16"/>
                <w:lang w:val="es-ES_tradnl"/>
              </w:rPr>
              <w:t>Referencia</w:t>
            </w:r>
          </w:p>
        </w:tc>
        <w:tc>
          <w:tcPr>
            <w:tcW w:w="18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C521BA5"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Suma de Capacidad de Diseño de Ejes (CDE) min.</w:t>
            </w:r>
          </w:p>
        </w:tc>
        <w:tc>
          <w:tcPr>
            <w:tcW w:w="192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4FB6D0D"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Peso Bruto</w:t>
            </w:r>
            <w:r w:rsidR="00A46E2D" w:rsidRPr="00073229">
              <w:rPr>
                <w:rFonts w:ascii="Verdana" w:hAnsi="Verdana"/>
                <w:b/>
                <w:sz w:val="16"/>
                <w:szCs w:val="16"/>
                <w:lang w:val="es-ES_tradnl"/>
              </w:rPr>
              <w:t xml:space="preserve"> </w:t>
            </w:r>
            <w:r w:rsidRPr="00073229">
              <w:rPr>
                <w:rFonts w:ascii="Verdana" w:hAnsi="Verdana"/>
                <w:b/>
                <w:sz w:val="16"/>
                <w:szCs w:val="16"/>
                <w:lang w:val="es-ES_tradnl"/>
              </w:rPr>
              <w:t xml:space="preserve">Vehicular de Diseño (PBVD) min. </w:t>
            </w:r>
            <w:r w:rsidRPr="00073229">
              <w:rPr>
                <w:rFonts w:ascii="Verdana" w:hAnsi="Verdana"/>
                <w:sz w:val="16"/>
                <w:szCs w:val="16"/>
                <w:lang w:val="es-ES_tradnl"/>
              </w:rPr>
              <w:t>*</w:t>
            </w:r>
          </w:p>
        </w:tc>
      </w:tr>
      <w:tr w:rsidR="004E5C34" w:rsidRPr="00073229" w14:paraId="1AD4E8BD" w14:textId="77777777">
        <w:tblPrEx>
          <w:tblCellMar>
            <w:top w:w="0" w:type="dxa"/>
            <w:bottom w:w="0" w:type="dxa"/>
          </w:tblCellMar>
        </w:tblPrEx>
        <w:trPr>
          <w:trHeight w:val="20"/>
        </w:trPr>
        <w:tc>
          <w:tcPr>
            <w:tcW w:w="1854" w:type="dxa"/>
            <w:vMerge/>
            <w:tcBorders>
              <w:left w:val="single" w:sz="6" w:space="0" w:color="000000"/>
              <w:bottom w:val="single" w:sz="6" w:space="0" w:color="auto"/>
              <w:right w:val="single" w:sz="6" w:space="0" w:color="000000"/>
            </w:tcBorders>
            <w:shd w:val="clear" w:color="auto" w:fill="FFFFFF"/>
            <w:vAlign w:val="center"/>
          </w:tcPr>
          <w:p w14:paraId="76096EEC" w14:textId="77777777" w:rsidR="004E5C34" w:rsidRPr="00073229" w:rsidRDefault="004E5C34" w:rsidP="004379A0">
            <w:pPr>
              <w:pStyle w:val="Texto"/>
              <w:spacing w:after="100" w:line="270" w:lineRule="exact"/>
              <w:ind w:firstLine="0"/>
              <w:jc w:val="center"/>
              <w:rPr>
                <w:rFonts w:ascii="Verdana" w:hAnsi="Verdana"/>
                <w:b/>
                <w:sz w:val="16"/>
                <w:szCs w:val="16"/>
                <w:lang w:val="es-ES_tradnl"/>
              </w:rPr>
            </w:pPr>
          </w:p>
        </w:tc>
        <w:tc>
          <w:tcPr>
            <w:tcW w:w="1268" w:type="dxa"/>
            <w:vMerge/>
            <w:tcBorders>
              <w:left w:val="single" w:sz="6" w:space="0" w:color="000000"/>
              <w:bottom w:val="single" w:sz="6" w:space="0" w:color="auto"/>
              <w:right w:val="single" w:sz="6" w:space="0" w:color="000000"/>
            </w:tcBorders>
            <w:shd w:val="clear" w:color="auto" w:fill="FFFFFF"/>
            <w:vAlign w:val="center"/>
          </w:tcPr>
          <w:p w14:paraId="62F15549" w14:textId="77777777" w:rsidR="004E5C34" w:rsidRPr="00073229" w:rsidRDefault="004E5C34" w:rsidP="004379A0">
            <w:pPr>
              <w:pStyle w:val="Texto"/>
              <w:spacing w:after="100" w:line="270" w:lineRule="exact"/>
              <w:ind w:firstLine="0"/>
              <w:jc w:val="center"/>
              <w:rPr>
                <w:rFonts w:ascii="Verdana" w:hAnsi="Verdana"/>
                <w:b/>
                <w:sz w:val="16"/>
                <w:szCs w:val="16"/>
                <w:lang w:val="es-ES_tradnl"/>
              </w:rPr>
            </w:pPr>
          </w:p>
        </w:tc>
        <w:tc>
          <w:tcPr>
            <w:tcW w:w="9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61AD9B"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kg</w:t>
            </w:r>
          </w:p>
        </w:tc>
        <w:tc>
          <w:tcPr>
            <w:tcW w:w="9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4DF637"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lb</w:t>
            </w:r>
          </w:p>
        </w:tc>
        <w:tc>
          <w:tcPr>
            <w:tcW w:w="9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EB6CD3"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kg</w:t>
            </w:r>
          </w:p>
        </w:tc>
        <w:tc>
          <w:tcPr>
            <w:tcW w:w="8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BADA7A"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lb</w:t>
            </w:r>
          </w:p>
        </w:tc>
        <w:tc>
          <w:tcPr>
            <w:tcW w:w="9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5C75E0"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kg</w:t>
            </w:r>
          </w:p>
        </w:tc>
        <w:tc>
          <w:tcPr>
            <w:tcW w:w="9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230072"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lb</w:t>
            </w:r>
          </w:p>
        </w:tc>
      </w:tr>
      <w:tr w:rsidR="004E5C34" w:rsidRPr="00073229" w14:paraId="2E27C25D" w14:textId="77777777">
        <w:tblPrEx>
          <w:tblCellMar>
            <w:top w:w="0" w:type="dxa"/>
            <w:bottom w:w="0" w:type="dxa"/>
          </w:tblCellMar>
        </w:tblPrEx>
        <w:trPr>
          <w:trHeight w:val="20"/>
        </w:trPr>
        <w:tc>
          <w:tcPr>
            <w:tcW w:w="1854" w:type="dxa"/>
            <w:tcBorders>
              <w:top w:val="single" w:sz="6" w:space="0" w:color="000000"/>
              <w:left w:val="single" w:sz="6" w:space="0" w:color="000000"/>
              <w:bottom w:val="single" w:sz="6" w:space="0" w:color="000000"/>
              <w:right w:val="single" w:sz="6" w:space="0" w:color="000000"/>
            </w:tcBorders>
            <w:vAlign w:val="center"/>
          </w:tcPr>
          <w:p w14:paraId="74F14D89"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b/>
                <w:sz w:val="16"/>
                <w:szCs w:val="16"/>
                <w:lang w:val="es-ES_tradnl"/>
              </w:rPr>
              <w:t>S1</w:t>
            </w:r>
          </w:p>
        </w:tc>
        <w:tc>
          <w:tcPr>
            <w:tcW w:w="1268" w:type="dxa"/>
            <w:tcBorders>
              <w:top w:val="single" w:sz="6" w:space="0" w:color="000000"/>
              <w:left w:val="single" w:sz="6" w:space="0" w:color="000000"/>
              <w:bottom w:val="single" w:sz="6" w:space="0" w:color="000000"/>
              <w:right w:val="single" w:sz="6" w:space="0" w:color="000000"/>
            </w:tcBorders>
            <w:vAlign w:val="center"/>
          </w:tcPr>
          <w:p w14:paraId="6838676B"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b/>
                <w:sz w:val="16"/>
                <w:szCs w:val="16"/>
                <w:lang w:val="es-ES_tradnl"/>
              </w:rPr>
              <w:t xml:space="preserve">T-S </w:t>
            </w:r>
            <w:r w:rsidRPr="00073229">
              <w:rPr>
                <w:rFonts w:ascii="Verdana" w:hAnsi="Verdana"/>
                <w:b/>
                <w:sz w:val="16"/>
                <w:szCs w:val="16"/>
              </w:rPr>
              <w:t>T-S-R y</w:t>
            </w:r>
            <w:r w:rsidR="00A46E2D" w:rsidRPr="00073229">
              <w:rPr>
                <w:rFonts w:ascii="Verdana" w:hAnsi="Verdana"/>
                <w:b/>
                <w:sz w:val="16"/>
                <w:szCs w:val="16"/>
              </w:rPr>
              <w:t xml:space="preserve"> </w:t>
            </w:r>
            <w:r w:rsidRPr="00073229">
              <w:rPr>
                <w:rFonts w:ascii="Verdana" w:hAnsi="Verdana"/>
                <w:b/>
                <w:sz w:val="16"/>
                <w:szCs w:val="16"/>
              </w:rPr>
              <w:t>T-S-S con peso adicional</w:t>
            </w:r>
          </w:p>
        </w:tc>
        <w:tc>
          <w:tcPr>
            <w:tcW w:w="935" w:type="dxa"/>
            <w:tcBorders>
              <w:top w:val="single" w:sz="6" w:space="0" w:color="000000"/>
              <w:left w:val="single" w:sz="6" w:space="0" w:color="000000"/>
              <w:bottom w:val="single" w:sz="6" w:space="0" w:color="000000"/>
              <w:right w:val="single" w:sz="6" w:space="0" w:color="000000"/>
            </w:tcBorders>
            <w:vAlign w:val="center"/>
          </w:tcPr>
          <w:p w14:paraId="56E46E61"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11 000</w:t>
            </w:r>
          </w:p>
        </w:tc>
        <w:tc>
          <w:tcPr>
            <w:tcW w:w="935" w:type="dxa"/>
            <w:tcBorders>
              <w:top w:val="single" w:sz="6" w:space="0" w:color="000000"/>
              <w:left w:val="single" w:sz="6" w:space="0" w:color="000000"/>
              <w:bottom w:val="single" w:sz="6" w:space="0" w:color="000000"/>
              <w:right w:val="single" w:sz="6" w:space="0" w:color="000000"/>
            </w:tcBorders>
            <w:vAlign w:val="center"/>
          </w:tcPr>
          <w:p w14:paraId="146B5868"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24 251</w:t>
            </w:r>
          </w:p>
        </w:tc>
        <w:tc>
          <w:tcPr>
            <w:tcW w:w="912" w:type="dxa"/>
            <w:tcBorders>
              <w:top w:val="single" w:sz="6" w:space="0" w:color="000000"/>
              <w:left w:val="single" w:sz="6" w:space="0" w:color="000000"/>
              <w:bottom w:val="single" w:sz="6" w:space="0" w:color="000000"/>
              <w:right w:val="single" w:sz="6" w:space="0" w:color="000000"/>
            </w:tcBorders>
            <w:vAlign w:val="center"/>
          </w:tcPr>
          <w:p w14:paraId="752B4719"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12 941</w:t>
            </w:r>
          </w:p>
        </w:tc>
        <w:tc>
          <w:tcPr>
            <w:tcW w:w="888" w:type="dxa"/>
            <w:tcBorders>
              <w:top w:val="single" w:sz="6" w:space="0" w:color="000000"/>
              <w:left w:val="single" w:sz="6" w:space="0" w:color="000000"/>
              <w:bottom w:val="single" w:sz="6" w:space="0" w:color="000000"/>
              <w:right w:val="single" w:sz="6" w:space="0" w:color="000000"/>
            </w:tcBorders>
            <w:vAlign w:val="center"/>
          </w:tcPr>
          <w:p w14:paraId="18538890"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28 531</w:t>
            </w:r>
          </w:p>
        </w:tc>
        <w:tc>
          <w:tcPr>
            <w:tcW w:w="960" w:type="dxa"/>
            <w:tcBorders>
              <w:top w:val="single" w:sz="6" w:space="0" w:color="000000"/>
              <w:left w:val="single" w:sz="6" w:space="0" w:color="000000"/>
              <w:bottom w:val="single" w:sz="6" w:space="0" w:color="000000"/>
              <w:right w:val="single" w:sz="6" w:space="0" w:color="000000"/>
            </w:tcBorders>
            <w:vAlign w:val="center"/>
          </w:tcPr>
          <w:p w14:paraId="57AAC72A"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22 000</w:t>
            </w:r>
          </w:p>
        </w:tc>
        <w:tc>
          <w:tcPr>
            <w:tcW w:w="960" w:type="dxa"/>
            <w:tcBorders>
              <w:top w:val="single" w:sz="6" w:space="0" w:color="000000"/>
              <w:left w:val="single" w:sz="6" w:space="0" w:color="000000"/>
              <w:bottom w:val="single" w:sz="6" w:space="0" w:color="000000"/>
              <w:right w:val="single" w:sz="6" w:space="0" w:color="000000"/>
            </w:tcBorders>
            <w:vAlign w:val="center"/>
          </w:tcPr>
          <w:p w14:paraId="4DA781B4"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48 502</w:t>
            </w:r>
          </w:p>
        </w:tc>
      </w:tr>
      <w:tr w:rsidR="004E5C34" w:rsidRPr="00073229" w14:paraId="7DF91E6C" w14:textId="77777777">
        <w:tblPrEx>
          <w:tblCellMar>
            <w:top w:w="0" w:type="dxa"/>
            <w:bottom w:w="0" w:type="dxa"/>
          </w:tblCellMar>
        </w:tblPrEx>
        <w:trPr>
          <w:trHeight w:val="20"/>
        </w:trPr>
        <w:tc>
          <w:tcPr>
            <w:tcW w:w="1854" w:type="dxa"/>
            <w:tcBorders>
              <w:top w:val="single" w:sz="6" w:space="0" w:color="000000"/>
              <w:left w:val="single" w:sz="6" w:space="0" w:color="000000"/>
              <w:bottom w:val="single" w:sz="6" w:space="0" w:color="000000"/>
              <w:right w:val="single" w:sz="6" w:space="0" w:color="000000"/>
            </w:tcBorders>
            <w:vAlign w:val="center"/>
          </w:tcPr>
          <w:p w14:paraId="465839CF"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b/>
                <w:sz w:val="16"/>
                <w:szCs w:val="16"/>
                <w:lang w:val="es-ES_tradnl"/>
              </w:rPr>
              <w:t>D1</w:t>
            </w:r>
          </w:p>
        </w:tc>
        <w:tc>
          <w:tcPr>
            <w:tcW w:w="1268" w:type="dxa"/>
            <w:tcBorders>
              <w:top w:val="single" w:sz="6" w:space="0" w:color="000000"/>
              <w:left w:val="single" w:sz="6" w:space="0" w:color="000000"/>
              <w:bottom w:val="single" w:sz="6" w:space="0" w:color="000000"/>
              <w:right w:val="single" w:sz="6" w:space="0" w:color="000000"/>
            </w:tcBorders>
            <w:vAlign w:val="center"/>
          </w:tcPr>
          <w:p w14:paraId="41AE93BD"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b/>
                <w:sz w:val="16"/>
                <w:szCs w:val="16"/>
              </w:rPr>
              <w:t>T-S-R con peso adicional</w:t>
            </w:r>
          </w:p>
        </w:tc>
        <w:tc>
          <w:tcPr>
            <w:tcW w:w="935" w:type="dxa"/>
            <w:tcBorders>
              <w:top w:val="single" w:sz="6" w:space="0" w:color="000000"/>
              <w:left w:val="single" w:sz="6" w:space="0" w:color="000000"/>
              <w:bottom w:val="single" w:sz="6" w:space="0" w:color="000000"/>
              <w:right w:val="single" w:sz="6" w:space="0" w:color="000000"/>
            </w:tcBorders>
            <w:vAlign w:val="center"/>
          </w:tcPr>
          <w:p w14:paraId="616695D2"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11 000</w:t>
            </w:r>
          </w:p>
        </w:tc>
        <w:tc>
          <w:tcPr>
            <w:tcW w:w="935" w:type="dxa"/>
            <w:tcBorders>
              <w:top w:val="single" w:sz="6" w:space="0" w:color="000000"/>
              <w:left w:val="single" w:sz="6" w:space="0" w:color="000000"/>
              <w:bottom w:val="single" w:sz="6" w:space="0" w:color="000000"/>
              <w:right w:val="single" w:sz="6" w:space="0" w:color="000000"/>
            </w:tcBorders>
            <w:vAlign w:val="center"/>
          </w:tcPr>
          <w:p w14:paraId="378E832A"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24 251</w:t>
            </w:r>
          </w:p>
        </w:tc>
        <w:tc>
          <w:tcPr>
            <w:tcW w:w="912" w:type="dxa"/>
            <w:tcBorders>
              <w:top w:val="single" w:sz="6" w:space="0" w:color="000000"/>
              <w:left w:val="single" w:sz="6" w:space="0" w:color="000000"/>
              <w:bottom w:val="single" w:sz="6" w:space="0" w:color="000000"/>
              <w:right w:val="single" w:sz="6" w:space="0" w:color="000000"/>
            </w:tcBorders>
            <w:vAlign w:val="center"/>
          </w:tcPr>
          <w:p w14:paraId="714AAEFB"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12 941</w:t>
            </w:r>
          </w:p>
        </w:tc>
        <w:tc>
          <w:tcPr>
            <w:tcW w:w="888" w:type="dxa"/>
            <w:tcBorders>
              <w:top w:val="single" w:sz="6" w:space="0" w:color="000000"/>
              <w:left w:val="single" w:sz="6" w:space="0" w:color="000000"/>
              <w:bottom w:val="single" w:sz="6" w:space="0" w:color="000000"/>
              <w:right w:val="single" w:sz="6" w:space="0" w:color="000000"/>
            </w:tcBorders>
            <w:vAlign w:val="center"/>
          </w:tcPr>
          <w:p w14:paraId="5927D362"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28 531</w:t>
            </w:r>
          </w:p>
        </w:tc>
        <w:tc>
          <w:tcPr>
            <w:tcW w:w="960" w:type="dxa"/>
            <w:tcBorders>
              <w:top w:val="single" w:sz="6" w:space="0" w:color="000000"/>
              <w:left w:val="single" w:sz="6" w:space="0" w:color="000000"/>
              <w:bottom w:val="single" w:sz="6" w:space="0" w:color="000000"/>
              <w:right w:val="single" w:sz="6" w:space="0" w:color="000000"/>
            </w:tcBorders>
            <w:vAlign w:val="center"/>
          </w:tcPr>
          <w:p w14:paraId="67E54EB6"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12 941</w:t>
            </w:r>
          </w:p>
        </w:tc>
        <w:tc>
          <w:tcPr>
            <w:tcW w:w="960" w:type="dxa"/>
            <w:tcBorders>
              <w:top w:val="single" w:sz="6" w:space="0" w:color="000000"/>
              <w:left w:val="single" w:sz="6" w:space="0" w:color="000000"/>
              <w:bottom w:val="single" w:sz="6" w:space="0" w:color="000000"/>
              <w:right w:val="single" w:sz="6" w:space="0" w:color="000000"/>
            </w:tcBorders>
            <w:vAlign w:val="center"/>
          </w:tcPr>
          <w:p w14:paraId="63097C79"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28 531</w:t>
            </w:r>
          </w:p>
        </w:tc>
      </w:tr>
      <w:tr w:rsidR="004E5C34" w:rsidRPr="00073229" w14:paraId="0CD260D3" w14:textId="77777777">
        <w:tblPrEx>
          <w:tblCellMar>
            <w:top w:w="0" w:type="dxa"/>
            <w:bottom w:w="0" w:type="dxa"/>
          </w:tblCellMar>
        </w:tblPrEx>
        <w:trPr>
          <w:trHeight w:val="20"/>
        </w:trPr>
        <w:tc>
          <w:tcPr>
            <w:tcW w:w="1854" w:type="dxa"/>
            <w:tcBorders>
              <w:top w:val="single" w:sz="6" w:space="0" w:color="000000"/>
              <w:left w:val="single" w:sz="6" w:space="0" w:color="000000"/>
              <w:bottom w:val="single" w:sz="6" w:space="0" w:color="000000"/>
              <w:right w:val="single" w:sz="6" w:space="0" w:color="000000"/>
            </w:tcBorders>
            <w:vAlign w:val="center"/>
          </w:tcPr>
          <w:p w14:paraId="591107B9"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b/>
                <w:sz w:val="16"/>
                <w:szCs w:val="16"/>
                <w:lang w:val="es-ES_tradnl"/>
              </w:rPr>
              <w:t>S2</w:t>
            </w:r>
          </w:p>
        </w:tc>
        <w:tc>
          <w:tcPr>
            <w:tcW w:w="1268" w:type="dxa"/>
            <w:tcBorders>
              <w:top w:val="single" w:sz="6" w:space="0" w:color="000000"/>
              <w:left w:val="single" w:sz="6" w:space="0" w:color="000000"/>
              <w:bottom w:val="single" w:sz="6" w:space="0" w:color="000000"/>
              <w:right w:val="single" w:sz="6" w:space="0" w:color="000000"/>
            </w:tcBorders>
            <w:vAlign w:val="center"/>
          </w:tcPr>
          <w:p w14:paraId="7D623306"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b/>
                <w:sz w:val="16"/>
                <w:szCs w:val="16"/>
                <w:lang w:val="es-ES_tradnl"/>
              </w:rPr>
              <w:t xml:space="preserve">T-S </w:t>
            </w:r>
            <w:r w:rsidRPr="00073229">
              <w:rPr>
                <w:rFonts w:ascii="Verdana" w:hAnsi="Verdana"/>
                <w:b/>
                <w:sz w:val="16"/>
                <w:szCs w:val="16"/>
              </w:rPr>
              <w:t>T-S-R y</w:t>
            </w:r>
            <w:r w:rsidR="00A46E2D" w:rsidRPr="00073229">
              <w:rPr>
                <w:rFonts w:ascii="Verdana" w:hAnsi="Verdana"/>
                <w:b/>
                <w:sz w:val="16"/>
                <w:szCs w:val="16"/>
              </w:rPr>
              <w:t xml:space="preserve"> </w:t>
            </w:r>
            <w:r w:rsidRPr="00073229">
              <w:rPr>
                <w:rFonts w:ascii="Verdana" w:hAnsi="Verdana"/>
                <w:b/>
                <w:sz w:val="16"/>
                <w:szCs w:val="16"/>
              </w:rPr>
              <w:t>T-S-S con peso adicional</w:t>
            </w:r>
          </w:p>
        </w:tc>
        <w:tc>
          <w:tcPr>
            <w:tcW w:w="935" w:type="dxa"/>
            <w:tcBorders>
              <w:top w:val="single" w:sz="6" w:space="0" w:color="000000"/>
              <w:left w:val="single" w:sz="6" w:space="0" w:color="000000"/>
              <w:bottom w:val="single" w:sz="6" w:space="0" w:color="000000"/>
              <w:right w:val="single" w:sz="6" w:space="0" w:color="000000"/>
            </w:tcBorders>
            <w:vAlign w:val="center"/>
          </w:tcPr>
          <w:p w14:paraId="3B4C5FD2"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19 000</w:t>
            </w:r>
          </w:p>
        </w:tc>
        <w:tc>
          <w:tcPr>
            <w:tcW w:w="935" w:type="dxa"/>
            <w:tcBorders>
              <w:top w:val="single" w:sz="6" w:space="0" w:color="000000"/>
              <w:left w:val="single" w:sz="6" w:space="0" w:color="000000"/>
              <w:bottom w:val="single" w:sz="6" w:space="0" w:color="000000"/>
              <w:right w:val="single" w:sz="6" w:space="0" w:color="000000"/>
            </w:tcBorders>
            <w:vAlign w:val="center"/>
          </w:tcPr>
          <w:p w14:paraId="7C04D1D4"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41 888</w:t>
            </w:r>
          </w:p>
        </w:tc>
        <w:tc>
          <w:tcPr>
            <w:tcW w:w="912" w:type="dxa"/>
            <w:tcBorders>
              <w:top w:val="single" w:sz="6" w:space="0" w:color="000000"/>
              <w:left w:val="single" w:sz="6" w:space="0" w:color="000000"/>
              <w:bottom w:val="single" w:sz="6" w:space="0" w:color="000000"/>
              <w:right w:val="single" w:sz="6" w:space="0" w:color="000000"/>
            </w:tcBorders>
            <w:vAlign w:val="center"/>
          </w:tcPr>
          <w:p w14:paraId="5FF2AA59"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22 353</w:t>
            </w:r>
          </w:p>
        </w:tc>
        <w:tc>
          <w:tcPr>
            <w:tcW w:w="888" w:type="dxa"/>
            <w:tcBorders>
              <w:top w:val="single" w:sz="6" w:space="0" w:color="000000"/>
              <w:left w:val="single" w:sz="6" w:space="0" w:color="000000"/>
              <w:bottom w:val="single" w:sz="6" w:space="0" w:color="000000"/>
              <w:right w:val="single" w:sz="6" w:space="0" w:color="000000"/>
            </w:tcBorders>
            <w:vAlign w:val="center"/>
          </w:tcPr>
          <w:p w14:paraId="7B7E0DBE"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49 280</w:t>
            </w:r>
          </w:p>
        </w:tc>
        <w:tc>
          <w:tcPr>
            <w:tcW w:w="960" w:type="dxa"/>
            <w:tcBorders>
              <w:top w:val="single" w:sz="6" w:space="0" w:color="000000"/>
              <w:left w:val="single" w:sz="6" w:space="0" w:color="000000"/>
              <w:bottom w:val="single" w:sz="6" w:space="0" w:color="000000"/>
              <w:right w:val="single" w:sz="6" w:space="0" w:color="000000"/>
            </w:tcBorders>
            <w:vAlign w:val="center"/>
          </w:tcPr>
          <w:p w14:paraId="2DE22411"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38 000</w:t>
            </w:r>
          </w:p>
        </w:tc>
        <w:tc>
          <w:tcPr>
            <w:tcW w:w="960" w:type="dxa"/>
            <w:tcBorders>
              <w:top w:val="single" w:sz="6" w:space="0" w:color="000000"/>
              <w:left w:val="single" w:sz="6" w:space="0" w:color="000000"/>
              <w:bottom w:val="single" w:sz="6" w:space="0" w:color="000000"/>
              <w:right w:val="single" w:sz="6" w:space="0" w:color="000000"/>
            </w:tcBorders>
            <w:vAlign w:val="center"/>
          </w:tcPr>
          <w:p w14:paraId="578E6555" w14:textId="77777777" w:rsidR="004E5C34" w:rsidRPr="00073229" w:rsidRDefault="004E5C34" w:rsidP="004379A0">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83 776</w:t>
            </w:r>
          </w:p>
        </w:tc>
      </w:tr>
      <w:tr w:rsidR="004E5C34" w:rsidRPr="00073229" w14:paraId="1F772BBA" w14:textId="77777777">
        <w:tblPrEx>
          <w:tblCellMar>
            <w:top w:w="0" w:type="dxa"/>
            <w:bottom w:w="0" w:type="dxa"/>
          </w:tblCellMar>
        </w:tblPrEx>
        <w:trPr>
          <w:trHeight w:val="20"/>
        </w:trPr>
        <w:tc>
          <w:tcPr>
            <w:tcW w:w="1854" w:type="dxa"/>
            <w:tcBorders>
              <w:top w:val="single" w:sz="6" w:space="0" w:color="000000"/>
              <w:left w:val="single" w:sz="6" w:space="0" w:color="000000"/>
              <w:bottom w:val="single" w:sz="6" w:space="0" w:color="000000"/>
              <w:right w:val="single" w:sz="6" w:space="0" w:color="000000"/>
            </w:tcBorders>
            <w:vAlign w:val="center"/>
          </w:tcPr>
          <w:p w14:paraId="7DD92430"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D2</w:t>
            </w:r>
          </w:p>
        </w:tc>
        <w:tc>
          <w:tcPr>
            <w:tcW w:w="1268" w:type="dxa"/>
            <w:tcBorders>
              <w:top w:val="single" w:sz="6" w:space="0" w:color="000000"/>
              <w:left w:val="single" w:sz="6" w:space="0" w:color="000000"/>
              <w:bottom w:val="single" w:sz="6" w:space="0" w:color="000000"/>
              <w:right w:val="single" w:sz="6" w:space="0" w:color="000000"/>
            </w:tcBorders>
            <w:vAlign w:val="center"/>
          </w:tcPr>
          <w:p w14:paraId="0E4E45B8"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b/>
                <w:sz w:val="16"/>
                <w:szCs w:val="16"/>
              </w:rPr>
              <w:t>T-S-R con peso adicional</w:t>
            </w:r>
          </w:p>
        </w:tc>
        <w:tc>
          <w:tcPr>
            <w:tcW w:w="935" w:type="dxa"/>
            <w:tcBorders>
              <w:top w:val="single" w:sz="6" w:space="0" w:color="000000"/>
              <w:left w:val="single" w:sz="6" w:space="0" w:color="000000"/>
              <w:bottom w:val="single" w:sz="6" w:space="0" w:color="000000"/>
              <w:right w:val="single" w:sz="6" w:space="0" w:color="000000"/>
            </w:tcBorders>
            <w:vAlign w:val="center"/>
          </w:tcPr>
          <w:p w14:paraId="6BD5561E"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19 000</w:t>
            </w:r>
          </w:p>
        </w:tc>
        <w:tc>
          <w:tcPr>
            <w:tcW w:w="935" w:type="dxa"/>
            <w:tcBorders>
              <w:top w:val="single" w:sz="6" w:space="0" w:color="000000"/>
              <w:left w:val="single" w:sz="6" w:space="0" w:color="000000"/>
              <w:bottom w:val="single" w:sz="6" w:space="0" w:color="000000"/>
              <w:right w:val="single" w:sz="6" w:space="0" w:color="000000"/>
            </w:tcBorders>
            <w:vAlign w:val="center"/>
          </w:tcPr>
          <w:p w14:paraId="7255B887"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41 888</w:t>
            </w:r>
          </w:p>
        </w:tc>
        <w:tc>
          <w:tcPr>
            <w:tcW w:w="912" w:type="dxa"/>
            <w:tcBorders>
              <w:top w:val="single" w:sz="6" w:space="0" w:color="000000"/>
              <w:left w:val="single" w:sz="6" w:space="0" w:color="000000"/>
              <w:bottom w:val="single" w:sz="6" w:space="0" w:color="000000"/>
              <w:right w:val="single" w:sz="6" w:space="0" w:color="000000"/>
            </w:tcBorders>
            <w:vAlign w:val="center"/>
          </w:tcPr>
          <w:p w14:paraId="5D950828"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22 353</w:t>
            </w:r>
          </w:p>
        </w:tc>
        <w:tc>
          <w:tcPr>
            <w:tcW w:w="888" w:type="dxa"/>
            <w:tcBorders>
              <w:top w:val="single" w:sz="6" w:space="0" w:color="000000"/>
              <w:left w:val="single" w:sz="6" w:space="0" w:color="000000"/>
              <w:bottom w:val="single" w:sz="6" w:space="0" w:color="000000"/>
              <w:right w:val="single" w:sz="6" w:space="0" w:color="000000"/>
            </w:tcBorders>
            <w:vAlign w:val="center"/>
          </w:tcPr>
          <w:p w14:paraId="3966BCC6"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49 280</w:t>
            </w:r>
          </w:p>
        </w:tc>
        <w:tc>
          <w:tcPr>
            <w:tcW w:w="960" w:type="dxa"/>
            <w:tcBorders>
              <w:top w:val="single" w:sz="6" w:space="0" w:color="000000"/>
              <w:left w:val="single" w:sz="6" w:space="0" w:color="000000"/>
              <w:bottom w:val="single" w:sz="6" w:space="0" w:color="000000"/>
              <w:right w:val="single" w:sz="6" w:space="0" w:color="000000"/>
            </w:tcBorders>
            <w:vAlign w:val="center"/>
          </w:tcPr>
          <w:p w14:paraId="3564D464"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22 353</w:t>
            </w:r>
          </w:p>
        </w:tc>
        <w:tc>
          <w:tcPr>
            <w:tcW w:w="960" w:type="dxa"/>
            <w:tcBorders>
              <w:top w:val="single" w:sz="6" w:space="0" w:color="000000"/>
              <w:left w:val="single" w:sz="6" w:space="0" w:color="000000"/>
              <w:bottom w:val="single" w:sz="6" w:space="0" w:color="000000"/>
              <w:right w:val="single" w:sz="6" w:space="0" w:color="000000"/>
            </w:tcBorders>
            <w:vAlign w:val="center"/>
          </w:tcPr>
          <w:p w14:paraId="7834DFB5"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49 280</w:t>
            </w:r>
          </w:p>
        </w:tc>
      </w:tr>
      <w:tr w:rsidR="004E5C34" w:rsidRPr="00073229" w14:paraId="70C751ED" w14:textId="77777777">
        <w:tblPrEx>
          <w:tblCellMar>
            <w:top w:w="0" w:type="dxa"/>
            <w:bottom w:w="0" w:type="dxa"/>
          </w:tblCellMar>
        </w:tblPrEx>
        <w:trPr>
          <w:trHeight w:val="20"/>
        </w:trPr>
        <w:tc>
          <w:tcPr>
            <w:tcW w:w="1854" w:type="dxa"/>
            <w:tcBorders>
              <w:top w:val="single" w:sz="6" w:space="0" w:color="000000"/>
              <w:left w:val="single" w:sz="6" w:space="0" w:color="000000"/>
              <w:bottom w:val="single" w:sz="6" w:space="0" w:color="000000"/>
              <w:right w:val="single" w:sz="6" w:space="0" w:color="000000"/>
            </w:tcBorders>
            <w:vAlign w:val="center"/>
          </w:tcPr>
          <w:p w14:paraId="39D5338C"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S3</w:t>
            </w:r>
          </w:p>
        </w:tc>
        <w:tc>
          <w:tcPr>
            <w:tcW w:w="1268" w:type="dxa"/>
            <w:tcBorders>
              <w:top w:val="single" w:sz="6" w:space="0" w:color="000000"/>
              <w:left w:val="single" w:sz="6" w:space="0" w:color="000000"/>
              <w:bottom w:val="single" w:sz="6" w:space="0" w:color="000000"/>
              <w:right w:val="single" w:sz="6" w:space="0" w:color="000000"/>
            </w:tcBorders>
            <w:vAlign w:val="center"/>
          </w:tcPr>
          <w:p w14:paraId="43274572"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T-S</w:t>
            </w:r>
          </w:p>
        </w:tc>
        <w:tc>
          <w:tcPr>
            <w:tcW w:w="935" w:type="dxa"/>
            <w:tcBorders>
              <w:top w:val="single" w:sz="6" w:space="0" w:color="000000"/>
              <w:left w:val="single" w:sz="6" w:space="0" w:color="000000"/>
              <w:bottom w:val="single" w:sz="6" w:space="0" w:color="000000"/>
              <w:right w:val="single" w:sz="6" w:space="0" w:color="000000"/>
            </w:tcBorders>
            <w:vAlign w:val="center"/>
          </w:tcPr>
          <w:p w14:paraId="549FFA1C"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26 500</w:t>
            </w:r>
          </w:p>
        </w:tc>
        <w:tc>
          <w:tcPr>
            <w:tcW w:w="935" w:type="dxa"/>
            <w:tcBorders>
              <w:top w:val="single" w:sz="6" w:space="0" w:color="000000"/>
              <w:left w:val="single" w:sz="6" w:space="0" w:color="000000"/>
              <w:bottom w:val="single" w:sz="6" w:space="0" w:color="000000"/>
              <w:right w:val="single" w:sz="6" w:space="0" w:color="000000"/>
            </w:tcBorders>
            <w:vAlign w:val="center"/>
          </w:tcPr>
          <w:p w14:paraId="184AD9E5"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58 423</w:t>
            </w:r>
          </w:p>
        </w:tc>
        <w:tc>
          <w:tcPr>
            <w:tcW w:w="912" w:type="dxa"/>
            <w:tcBorders>
              <w:top w:val="single" w:sz="6" w:space="0" w:color="000000"/>
              <w:left w:val="single" w:sz="6" w:space="0" w:color="000000"/>
              <w:bottom w:val="single" w:sz="6" w:space="0" w:color="000000"/>
              <w:right w:val="single" w:sz="6" w:space="0" w:color="000000"/>
            </w:tcBorders>
            <w:vAlign w:val="center"/>
          </w:tcPr>
          <w:p w14:paraId="0A95D1E1"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31 176</w:t>
            </w:r>
          </w:p>
        </w:tc>
        <w:tc>
          <w:tcPr>
            <w:tcW w:w="888" w:type="dxa"/>
            <w:tcBorders>
              <w:top w:val="single" w:sz="6" w:space="0" w:color="000000"/>
              <w:left w:val="single" w:sz="6" w:space="0" w:color="000000"/>
              <w:bottom w:val="single" w:sz="6" w:space="0" w:color="000000"/>
              <w:right w:val="single" w:sz="6" w:space="0" w:color="000000"/>
            </w:tcBorders>
            <w:vAlign w:val="center"/>
          </w:tcPr>
          <w:p w14:paraId="30A1543E"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68 733</w:t>
            </w:r>
          </w:p>
        </w:tc>
        <w:tc>
          <w:tcPr>
            <w:tcW w:w="960" w:type="dxa"/>
            <w:tcBorders>
              <w:top w:val="single" w:sz="6" w:space="0" w:color="000000"/>
              <w:left w:val="single" w:sz="6" w:space="0" w:color="000000"/>
              <w:bottom w:val="single" w:sz="6" w:space="0" w:color="000000"/>
              <w:right w:val="single" w:sz="6" w:space="0" w:color="000000"/>
            </w:tcBorders>
            <w:vAlign w:val="center"/>
          </w:tcPr>
          <w:p w14:paraId="3829AE82"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53 000</w:t>
            </w:r>
          </w:p>
        </w:tc>
        <w:tc>
          <w:tcPr>
            <w:tcW w:w="960" w:type="dxa"/>
            <w:tcBorders>
              <w:top w:val="single" w:sz="6" w:space="0" w:color="000000"/>
              <w:left w:val="single" w:sz="6" w:space="0" w:color="000000"/>
              <w:bottom w:val="single" w:sz="6" w:space="0" w:color="000000"/>
              <w:right w:val="single" w:sz="6" w:space="0" w:color="000000"/>
            </w:tcBorders>
            <w:vAlign w:val="center"/>
          </w:tcPr>
          <w:p w14:paraId="32187EDA" w14:textId="77777777" w:rsidR="004E5C34" w:rsidRPr="00073229" w:rsidRDefault="004E5C34" w:rsidP="004379A0">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116 846</w:t>
            </w:r>
          </w:p>
        </w:tc>
      </w:tr>
    </w:tbl>
    <w:p w14:paraId="40FEDF9D" w14:textId="1A08FEEA" w:rsidR="00073229" w:rsidRDefault="00073229" w:rsidP="004379A0">
      <w:pPr>
        <w:pStyle w:val="Texto"/>
        <w:spacing w:after="100" w:line="270" w:lineRule="exact"/>
        <w:rPr>
          <w:rFonts w:ascii="Verdana" w:hAnsi="Verdana"/>
          <w:sz w:val="16"/>
          <w:szCs w:val="16"/>
          <w:lang w:val="es-ES_tradnl"/>
        </w:rPr>
      </w:pPr>
    </w:p>
    <w:p w14:paraId="6628230F" w14:textId="2CD5DE4D" w:rsidR="00954655" w:rsidRDefault="00954655" w:rsidP="004379A0">
      <w:pPr>
        <w:pStyle w:val="Texto"/>
        <w:spacing w:after="100" w:line="270" w:lineRule="exact"/>
        <w:rPr>
          <w:rFonts w:ascii="Verdana" w:hAnsi="Verdana"/>
          <w:sz w:val="16"/>
          <w:szCs w:val="16"/>
          <w:lang w:val="es-ES_tradnl"/>
        </w:rPr>
      </w:pPr>
    </w:p>
    <w:p w14:paraId="4B211287" w14:textId="77777777" w:rsidR="00954655" w:rsidRPr="00954655" w:rsidRDefault="00954655" w:rsidP="00954655">
      <w:pPr>
        <w:pStyle w:val="Texto"/>
        <w:spacing w:after="100" w:line="270" w:lineRule="exact"/>
        <w:ind w:firstLine="0"/>
        <w:jc w:val="center"/>
        <w:rPr>
          <w:rFonts w:ascii="Verdana" w:hAnsi="Verdana"/>
          <w:b/>
          <w:sz w:val="16"/>
          <w:szCs w:val="16"/>
          <w:lang w:val="en-US"/>
        </w:rPr>
      </w:pPr>
      <w:r w:rsidRPr="00954655">
        <w:rPr>
          <w:rFonts w:ascii="Verdana" w:hAnsi="Verdana"/>
          <w:b/>
          <w:sz w:val="16"/>
          <w:szCs w:val="16"/>
          <w:lang w:val="en-US"/>
        </w:rPr>
        <w:t>Table of minimum capacity ranges of axles and suspension (CDE)</w:t>
      </w:r>
    </w:p>
    <w:tbl>
      <w:tblPr>
        <w:tblW w:w="8712" w:type="dxa"/>
        <w:tblInd w:w="137" w:type="dxa"/>
        <w:tblLayout w:type="fixed"/>
        <w:tblCellMar>
          <w:left w:w="72" w:type="dxa"/>
          <w:right w:w="72" w:type="dxa"/>
        </w:tblCellMar>
        <w:tblLook w:val="0000" w:firstRow="0" w:lastRow="0" w:firstColumn="0" w:lastColumn="0" w:noHBand="0" w:noVBand="0"/>
      </w:tblPr>
      <w:tblGrid>
        <w:gridCol w:w="1854"/>
        <w:gridCol w:w="1268"/>
        <w:gridCol w:w="935"/>
        <w:gridCol w:w="935"/>
        <w:gridCol w:w="912"/>
        <w:gridCol w:w="888"/>
        <w:gridCol w:w="960"/>
        <w:gridCol w:w="960"/>
      </w:tblGrid>
      <w:tr w:rsidR="00954655" w:rsidRPr="00872649" w14:paraId="33D70F29" w14:textId="77777777" w:rsidTr="000D0B86">
        <w:trPr>
          <w:trHeight w:val="20"/>
        </w:trPr>
        <w:tc>
          <w:tcPr>
            <w:tcW w:w="1854" w:type="dxa"/>
            <w:vMerge w:val="restart"/>
            <w:tcBorders>
              <w:top w:val="single" w:sz="6" w:space="0" w:color="000000"/>
              <w:left w:val="single" w:sz="6" w:space="0" w:color="000000"/>
              <w:right w:val="single" w:sz="6" w:space="0" w:color="000000"/>
            </w:tcBorders>
            <w:shd w:val="clear" w:color="auto" w:fill="FFFFFF"/>
            <w:noWrap/>
            <w:vAlign w:val="center"/>
          </w:tcPr>
          <w:p w14:paraId="4ED0B2F6" w14:textId="77777777" w:rsidR="00954655" w:rsidRPr="00073229" w:rsidRDefault="00954655" w:rsidP="000D0B86">
            <w:pPr>
              <w:pStyle w:val="Texto"/>
              <w:spacing w:after="100" w:line="270" w:lineRule="exact"/>
              <w:ind w:firstLine="0"/>
              <w:jc w:val="center"/>
              <w:rPr>
                <w:rFonts w:ascii="Verdana" w:hAnsi="Verdana"/>
                <w:sz w:val="16"/>
                <w:szCs w:val="16"/>
              </w:rPr>
            </w:pPr>
            <w:proofErr w:type="spellStart"/>
            <w:r w:rsidRPr="00073229">
              <w:rPr>
                <w:rFonts w:ascii="Verdana" w:hAnsi="Verdana"/>
                <w:b/>
                <w:sz w:val="16"/>
                <w:szCs w:val="16"/>
                <w:lang w:val="es-ES_tradnl"/>
              </w:rPr>
              <w:t>Semi-trailer</w:t>
            </w:r>
            <w:proofErr w:type="spellEnd"/>
            <w:r w:rsidRPr="00073229">
              <w:rPr>
                <w:rFonts w:ascii="Verdana" w:hAnsi="Verdana"/>
                <w:b/>
                <w:sz w:val="16"/>
                <w:szCs w:val="16"/>
                <w:lang w:val="es-ES_tradnl"/>
              </w:rPr>
              <w:t xml:space="preserve"> </w:t>
            </w:r>
            <w:proofErr w:type="spellStart"/>
            <w:r w:rsidRPr="00073229">
              <w:rPr>
                <w:rFonts w:ascii="Verdana" w:hAnsi="Verdana"/>
                <w:b/>
                <w:sz w:val="16"/>
                <w:szCs w:val="16"/>
                <w:lang w:val="es-ES_tradnl"/>
              </w:rPr>
              <w:t>type</w:t>
            </w:r>
            <w:proofErr w:type="spellEnd"/>
          </w:p>
        </w:tc>
        <w:tc>
          <w:tcPr>
            <w:tcW w:w="1268" w:type="dxa"/>
            <w:vMerge w:val="restart"/>
            <w:tcBorders>
              <w:top w:val="single" w:sz="6" w:space="0" w:color="000000"/>
              <w:left w:val="single" w:sz="6" w:space="0" w:color="000000"/>
              <w:right w:val="single" w:sz="6" w:space="0" w:color="000000"/>
            </w:tcBorders>
            <w:shd w:val="clear" w:color="auto" w:fill="FFFFFF"/>
            <w:vAlign w:val="center"/>
          </w:tcPr>
          <w:p w14:paraId="376E731D" w14:textId="77777777" w:rsidR="00954655" w:rsidRPr="00073229" w:rsidRDefault="00954655" w:rsidP="000D0B86">
            <w:pPr>
              <w:pStyle w:val="Texto"/>
              <w:spacing w:after="100" w:line="270" w:lineRule="exact"/>
              <w:ind w:firstLine="0"/>
              <w:jc w:val="center"/>
              <w:rPr>
                <w:rFonts w:ascii="Verdana" w:hAnsi="Verdana"/>
                <w:sz w:val="16"/>
                <w:szCs w:val="16"/>
              </w:rPr>
            </w:pPr>
            <w:proofErr w:type="spellStart"/>
            <w:r w:rsidRPr="00073229">
              <w:rPr>
                <w:rFonts w:ascii="Verdana" w:hAnsi="Verdana"/>
                <w:b/>
                <w:sz w:val="16"/>
                <w:szCs w:val="16"/>
                <w:lang w:val="es-ES_tradnl"/>
              </w:rPr>
              <w:t>Service</w:t>
            </w:r>
            <w:proofErr w:type="spellEnd"/>
          </w:p>
        </w:tc>
        <w:tc>
          <w:tcPr>
            <w:tcW w:w="187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3430105" w14:textId="77777777"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b/>
                <w:sz w:val="16"/>
                <w:szCs w:val="16"/>
                <w:lang w:val="pt-BR"/>
              </w:rPr>
              <w:t xml:space="preserve">Maximum allowed discharge (NOM-012-SCT-2-2017). </w:t>
            </w:r>
            <w:r w:rsidRPr="00073229">
              <w:rPr>
                <w:rFonts w:ascii="Verdana" w:hAnsi="Verdana"/>
                <w:b/>
                <w:sz w:val="16"/>
                <w:szCs w:val="16"/>
                <w:lang w:val="es-ES_tradnl"/>
              </w:rPr>
              <w:t>Reference</w:t>
            </w:r>
          </w:p>
        </w:tc>
        <w:tc>
          <w:tcPr>
            <w:tcW w:w="18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C8ADC5B" w14:textId="7D93BE33" w:rsidR="00954655" w:rsidRPr="00954655" w:rsidRDefault="00954655" w:rsidP="000D0B86">
            <w:pPr>
              <w:pStyle w:val="Texto"/>
              <w:spacing w:after="100" w:line="270" w:lineRule="exact"/>
              <w:ind w:firstLine="0"/>
              <w:jc w:val="center"/>
              <w:rPr>
                <w:rFonts w:ascii="Verdana" w:hAnsi="Verdana"/>
                <w:sz w:val="16"/>
                <w:szCs w:val="16"/>
                <w:lang w:val="en-US"/>
              </w:rPr>
            </w:pPr>
            <w:r w:rsidRPr="00954655">
              <w:rPr>
                <w:rFonts w:ascii="Verdana" w:hAnsi="Verdana"/>
                <w:b/>
                <w:sz w:val="16"/>
                <w:szCs w:val="16"/>
                <w:lang w:val="en-US"/>
              </w:rPr>
              <w:t>Sum of Shaft Design Capacity (</w:t>
            </w:r>
            <w:r w:rsidR="00872649">
              <w:rPr>
                <w:rFonts w:ascii="Verdana" w:hAnsi="Verdana"/>
                <w:sz w:val="16"/>
                <w:szCs w:val="16"/>
                <w:lang w:val="en-US"/>
              </w:rPr>
              <w:t>GAWR</w:t>
            </w:r>
            <w:r w:rsidRPr="00954655">
              <w:rPr>
                <w:rFonts w:ascii="Verdana" w:hAnsi="Verdana"/>
                <w:b/>
                <w:sz w:val="16"/>
                <w:szCs w:val="16"/>
                <w:lang w:val="en-US"/>
              </w:rPr>
              <w:t>) min.</w:t>
            </w:r>
          </w:p>
        </w:tc>
        <w:tc>
          <w:tcPr>
            <w:tcW w:w="192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6346A18" w14:textId="6478CDC7" w:rsidR="00954655" w:rsidRPr="00872649" w:rsidRDefault="00872649" w:rsidP="000D0B86">
            <w:pPr>
              <w:pStyle w:val="Texto"/>
              <w:spacing w:after="100" w:line="270" w:lineRule="exact"/>
              <w:ind w:firstLine="0"/>
              <w:jc w:val="center"/>
              <w:rPr>
                <w:rFonts w:ascii="Verdana" w:hAnsi="Verdana"/>
                <w:sz w:val="16"/>
                <w:szCs w:val="16"/>
                <w:lang w:val="en-US"/>
              </w:rPr>
            </w:pPr>
            <w:r>
              <w:rPr>
                <w:rFonts w:ascii="Verdana" w:hAnsi="Verdana"/>
                <w:b/>
                <w:sz w:val="16"/>
                <w:szCs w:val="16"/>
                <w:lang w:val="en-US"/>
              </w:rPr>
              <w:t>Gross Vehicular Weight Rating (GVWR)</w:t>
            </w:r>
            <w:r w:rsidR="00954655" w:rsidRPr="00954655">
              <w:rPr>
                <w:rFonts w:ascii="Verdana" w:hAnsi="Verdana"/>
                <w:b/>
                <w:sz w:val="16"/>
                <w:szCs w:val="16"/>
                <w:lang w:val="en-US"/>
              </w:rPr>
              <w:t xml:space="preserve"> (PBVD) min. </w:t>
            </w:r>
            <w:r w:rsidR="00954655" w:rsidRPr="00872649">
              <w:rPr>
                <w:rFonts w:ascii="Verdana" w:hAnsi="Verdana"/>
                <w:sz w:val="16"/>
                <w:szCs w:val="16"/>
                <w:lang w:val="en-US"/>
              </w:rPr>
              <w:t>*</w:t>
            </w:r>
          </w:p>
        </w:tc>
      </w:tr>
      <w:tr w:rsidR="00954655" w:rsidRPr="00073229" w14:paraId="1D7A3346" w14:textId="77777777" w:rsidTr="000D0B86">
        <w:trPr>
          <w:trHeight w:val="20"/>
        </w:trPr>
        <w:tc>
          <w:tcPr>
            <w:tcW w:w="1854" w:type="dxa"/>
            <w:vMerge/>
            <w:tcBorders>
              <w:left w:val="single" w:sz="6" w:space="0" w:color="000000"/>
              <w:bottom w:val="single" w:sz="6" w:space="0" w:color="auto"/>
              <w:right w:val="single" w:sz="6" w:space="0" w:color="000000"/>
            </w:tcBorders>
            <w:shd w:val="clear" w:color="auto" w:fill="FFFFFF"/>
            <w:vAlign w:val="center"/>
          </w:tcPr>
          <w:p w14:paraId="5C6D55B5" w14:textId="77777777" w:rsidR="00954655" w:rsidRPr="00872649" w:rsidRDefault="00954655" w:rsidP="000D0B86">
            <w:pPr>
              <w:pStyle w:val="Texto"/>
              <w:spacing w:after="100" w:line="270" w:lineRule="exact"/>
              <w:ind w:firstLine="0"/>
              <w:jc w:val="center"/>
              <w:rPr>
                <w:rFonts w:ascii="Verdana" w:hAnsi="Verdana"/>
                <w:b/>
                <w:sz w:val="16"/>
                <w:szCs w:val="16"/>
                <w:lang w:val="en-US"/>
              </w:rPr>
            </w:pPr>
          </w:p>
        </w:tc>
        <w:tc>
          <w:tcPr>
            <w:tcW w:w="1268" w:type="dxa"/>
            <w:vMerge/>
            <w:tcBorders>
              <w:left w:val="single" w:sz="6" w:space="0" w:color="000000"/>
              <w:bottom w:val="single" w:sz="6" w:space="0" w:color="auto"/>
              <w:right w:val="single" w:sz="6" w:space="0" w:color="000000"/>
            </w:tcBorders>
            <w:shd w:val="clear" w:color="auto" w:fill="FFFFFF"/>
            <w:vAlign w:val="center"/>
          </w:tcPr>
          <w:p w14:paraId="697DFB56" w14:textId="77777777" w:rsidR="00954655" w:rsidRPr="00872649" w:rsidRDefault="00954655" w:rsidP="000D0B86">
            <w:pPr>
              <w:pStyle w:val="Texto"/>
              <w:spacing w:after="100" w:line="270" w:lineRule="exact"/>
              <w:ind w:firstLine="0"/>
              <w:jc w:val="center"/>
              <w:rPr>
                <w:rFonts w:ascii="Verdana" w:hAnsi="Verdana"/>
                <w:b/>
                <w:sz w:val="16"/>
                <w:szCs w:val="16"/>
                <w:lang w:val="en-US"/>
              </w:rPr>
            </w:pPr>
          </w:p>
        </w:tc>
        <w:tc>
          <w:tcPr>
            <w:tcW w:w="9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1FF261" w14:textId="77777777"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kg</w:t>
            </w:r>
          </w:p>
        </w:tc>
        <w:tc>
          <w:tcPr>
            <w:tcW w:w="9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A22870" w14:textId="77777777"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lb</w:t>
            </w:r>
          </w:p>
        </w:tc>
        <w:tc>
          <w:tcPr>
            <w:tcW w:w="9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F6292E" w14:textId="77777777"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kg</w:t>
            </w:r>
          </w:p>
        </w:tc>
        <w:tc>
          <w:tcPr>
            <w:tcW w:w="88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96910C" w14:textId="77777777"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lb</w:t>
            </w:r>
          </w:p>
        </w:tc>
        <w:tc>
          <w:tcPr>
            <w:tcW w:w="9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4729D7" w14:textId="77777777"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kg</w:t>
            </w:r>
          </w:p>
        </w:tc>
        <w:tc>
          <w:tcPr>
            <w:tcW w:w="9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1CE497" w14:textId="77777777"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lb</w:t>
            </w:r>
          </w:p>
        </w:tc>
      </w:tr>
      <w:tr w:rsidR="00954655" w:rsidRPr="00073229" w14:paraId="7ECE8A7B" w14:textId="77777777" w:rsidTr="000D0B86">
        <w:trPr>
          <w:trHeight w:val="20"/>
        </w:trPr>
        <w:tc>
          <w:tcPr>
            <w:tcW w:w="1854" w:type="dxa"/>
            <w:tcBorders>
              <w:top w:val="single" w:sz="6" w:space="0" w:color="000000"/>
              <w:left w:val="single" w:sz="6" w:space="0" w:color="000000"/>
              <w:bottom w:val="single" w:sz="6" w:space="0" w:color="000000"/>
              <w:right w:val="single" w:sz="6" w:space="0" w:color="000000"/>
            </w:tcBorders>
            <w:vAlign w:val="center"/>
          </w:tcPr>
          <w:p w14:paraId="740DC3AB"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b/>
                <w:sz w:val="16"/>
                <w:szCs w:val="16"/>
                <w:lang w:val="es-ES_tradnl"/>
              </w:rPr>
              <w:t>S1</w:t>
            </w:r>
          </w:p>
        </w:tc>
        <w:tc>
          <w:tcPr>
            <w:tcW w:w="1268" w:type="dxa"/>
            <w:tcBorders>
              <w:top w:val="single" w:sz="6" w:space="0" w:color="000000"/>
              <w:left w:val="single" w:sz="6" w:space="0" w:color="000000"/>
              <w:bottom w:val="single" w:sz="6" w:space="0" w:color="000000"/>
              <w:right w:val="single" w:sz="6" w:space="0" w:color="000000"/>
            </w:tcBorders>
            <w:vAlign w:val="center"/>
          </w:tcPr>
          <w:p w14:paraId="4F185CA6" w14:textId="77777777" w:rsidR="00954655" w:rsidRPr="00954655" w:rsidRDefault="00954655" w:rsidP="000D0B86">
            <w:pPr>
              <w:pStyle w:val="Texto"/>
              <w:spacing w:after="100" w:line="280" w:lineRule="exact"/>
              <w:ind w:firstLine="0"/>
              <w:jc w:val="center"/>
              <w:rPr>
                <w:rFonts w:ascii="Verdana" w:hAnsi="Verdana"/>
                <w:sz w:val="16"/>
                <w:szCs w:val="16"/>
                <w:lang w:val="en-US"/>
              </w:rPr>
            </w:pPr>
            <w:r w:rsidRPr="00954655">
              <w:rPr>
                <w:rFonts w:ascii="Verdana" w:hAnsi="Verdana"/>
                <w:b/>
                <w:sz w:val="16"/>
                <w:szCs w:val="16"/>
                <w:lang w:val="en-US"/>
              </w:rPr>
              <w:t>TS TSR and TSS with additional weight</w:t>
            </w:r>
          </w:p>
        </w:tc>
        <w:tc>
          <w:tcPr>
            <w:tcW w:w="935" w:type="dxa"/>
            <w:tcBorders>
              <w:top w:val="single" w:sz="6" w:space="0" w:color="000000"/>
              <w:left w:val="single" w:sz="6" w:space="0" w:color="000000"/>
              <w:bottom w:val="single" w:sz="6" w:space="0" w:color="000000"/>
              <w:right w:val="single" w:sz="6" w:space="0" w:color="000000"/>
            </w:tcBorders>
            <w:vAlign w:val="center"/>
          </w:tcPr>
          <w:p w14:paraId="74A72AF0"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11,000</w:t>
            </w:r>
          </w:p>
        </w:tc>
        <w:tc>
          <w:tcPr>
            <w:tcW w:w="935" w:type="dxa"/>
            <w:tcBorders>
              <w:top w:val="single" w:sz="6" w:space="0" w:color="000000"/>
              <w:left w:val="single" w:sz="6" w:space="0" w:color="000000"/>
              <w:bottom w:val="single" w:sz="6" w:space="0" w:color="000000"/>
              <w:right w:val="single" w:sz="6" w:space="0" w:color="000000"/>
            </w:tcBorders>
            <w:vAlign w:val="center"/>
          </w:tcPr>
          <w:p w14:paraId="4C2722D6" w14:textId="2474EFE0"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24</w:t>
            </w:r>
            <w:r w:rsidR="00872649">
              <w:rPr>
                <w:rFonts w:ascii="Verdana" w:hAnsi="Verdana"/>
                <w:sz w:val="16"/>
                <w:szCs w:val="16"/>
                <w:lang w:val="es-ES_tradnl"/>
              </w:rPr>
              <w:t>,</w:t>
            </w:r>
            <w:r w:rsidRPr="00073229">
              <w:rPr>
                <w:rFonts w:ascii="Verdana" w:hAnsi="Verdana"/>
                <w:sz w:val="16"/>
                <w:szCs w:val="16"/>
                <w:lang w:val="es-ES_tradnl"/>
              </w:rPr>
              <w:t>251</w:t>
            </w:r>
          </w:p>
        </w:tc>
        <w:tc>
          <w:tcPr>
            <w:tcW w:w="912" w:type="dxa"/>
            <w:tcBorders>
              <w:top w:val="single" w:sz="6" w:space="0" w:color="000000"/>
              <w:left w:val="single" w:sz="6" w:space="0" w:color="000000"/>
              <w:bottom w:val="single" w:sz="6" w:space="0" w:color="000000"/>
              <w:right w:val="single" w:sz="6" w:space="0" w:color="000000"/>
            </w:tcBorders>
            <w:vAlign w:val="center"/>
          </w:tcPr>
          <w:p w14:paraId="14704A14"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12,941</w:t>
            </w:r>
          </w:p>
        </w:tc>
        <w:tc>
          <w:tcPr>
            <w:tcW w:w="888" w:type="dxa"/>
            <w:tcBorders>
              <w:top w:val="single" w:sz="6" w:space="0" w:color="000000"/>
              <w:left w:val="single" w:sz="6" w:space="0" w:color="000000"/>
              <w:bottom w:val="single" w:sz="6" w:space="0" w:color="000000"/>
              <w:right w:val="single" w:sz="6" w:space="0" w:color="000000"/>
            </w:tcBorders>
            <w:vAlign w:val="center"/>
          </w:tcPr>
          <w:p w14:paraId="32D6AF0B"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28,531</w:t>
            </w:r>
          </w:p>
        </w:tc>
        <w:tc>
          <w:tcPr>
            <w:tcW w:w="960" w:type="dxa"/>
            <w:tcBorders>
              <w:top w:val="single" w:sz="6" w:space="0" w:color="000000"/>
              <w:left w:val="single" w:sz="6" w:space="0" w:color="000000"/>
              <w:bottom w:val="single" w:sz="6" w:space="0" w:color="000000"/>
              <w:right w:val="single" w:sz="6" w:space="0" w:color="000000"/>
            </w:tcBorders>
            <w:vAlign w:val="center"/>
          </w:tcPr>
          <w:p w14:paraId="7106014D"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22,000</w:t>
            </w:r>
          </w:p>
        </w:tc>
        <w:tc>
          <w:tcPr>
            <w:tcW w:w="960" w:type="dxa"/>
            <w:tcBorders>
              <w:top w:val="single" w:sz="6" w:space="0" w:color="000000"/>
              <w:left w:val="single" w:sz="6" w:space="0" w:color="000000"/>
              <w:bottom w:val="single" w:sz="6" w:space="0" w:color="000000"/>
              <w:right w:val="single" w:sz="6" w:space="0" w:color="000000"/>
            </w:tcBorders>
            <w:vAlign w:val="center"/>
          </w:tcPr>
          <w:p w14:paraId="0E6CCBAE"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48,502</w:t>
            </w:r>
          </w:p>
        </w:tc>
      </w:tr>
      <w:tr w:rsidR="00954655" w:rsidRPr="00073229" w14:paraId="7E996B40" w14:textId="77777777" w:rsidTr="000D0B86">
        <w:trPr>
          <w:trHeight w:val="20"/>
        </w:trPr>
        <w:tc>
          <w:tcPr>
            <w:tcW w:w="1854" w:type="dxa"/>
            <w:tcBorders>
              <w:top w:val="single" w:sz="6" w:space="0" w:color="000000"/>
              <w:left w:val="single" w:sz="6" w:space="0" w:color="000000"/>
              <w:bottom w:val="single" w:sz="6" w:space="0" w:color="000000"/>
              <w:right w:val="single" w:sz="6" w:space="0" w:color="000000"/>
            </w:tcBorders>
            <w:vAlign w:val="center"/>
          </w:tcPr>
          <w:p w14:paraId="54A37A55"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b/>
                <w:sz w:val="16"/>
                <w:szCs w:val="16"/>
                <w:lang w:val="es-ES_tradnl"/>
              </w:rPr>
              <w:t>D1</w:t>
            </w:r>
          </w:p>
        </w:tc>
        <w:tc>
          <w:tcPr>
            <w:tcW w:w="1268" w:type="dxa"/>
            <w:tcBorders>
              <w:top w:val="single" w:sz="6" w:space="0" w:color="000000"/>
              <w:left w:val="single" w:sz="6" w:space="0" w:color="000000"/>
              <w:bottom w:val="single" w:sz="6" w:space="0" w:color="000000"/>
              <w:right w:val="single" w:sz="6" w:space="0" w:color="000000"/>
            </w:tcBorders>
            <w:vAlign w:val="center"/>
          </w:tcPr>
          <w:p w14:paraId="1E98ED37"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b/>
                <w:sz w:val="16"/>
                <w:szCs w:val="16"/>
              </w:rPr>
              <w:t xml:space="preserve">TSR </w:t>
            </w:r>
            <w:proofErr w:type="spellStart"/>
            <w:r w:rsidRPr="00073229">
              <w:rPr>
                <w:rFonts w:ascii="Verdana" w:hAnsi="Verdana"/>
                <w:b/>
                <w:sz w:val="16"/>
                <w:szCs w:val="16"/>
              </w:rPr>
              <w:t>with</w:t>
            </w:r>
            <w:proofErr w:type="spellEnd"/>
            <w:r w:rsidRPr="00073229">
              <w:rPr>
                <w:rFonts w:ascii="Verdana" w:hAnsi="Verdana"/>
                <w:b/>
                <w:sz w:val="16"/>
                <w:szCs w:val="16"/>
              </w:rPr>
              <w:t xml:space="preserve"> </w:t>
            </w:r>
            <w:proofErr w:type="spellStart"/>
            <w:r w:rsidRPr="00073229">
              <w:rPr>
                <w:rFonts w:ascii="Verdana" w:hAnsi="Verdana"/>
                <w:b/>
                <w:sz w:val="16"/>
                <w:szCs w:val="16"/>
              </w:rPr>
              <w:t>additional</w:t>
            </w:r>
            <w:proofErr w:type="spellEnd"/>
            <w:r w:rsidRPr="00073229">
              <w:rPr>
                <w:rFonts w:ascii="Verdana" w:hAnsi="Verdana"/>
                <w:b/>
                <w:sz w:val="16"/>
                <w:szCs w:val="16"/>
              </w:rPr>
              <w:t xml:space="preserve"> </w:t>
            </w:r>
            <w:proofErr w:type="spellStart"/>
            <w:r w:rsidRPr="00073229">
              <w:rPr>
                <w:rFonts w:ascii="Verdana" w:hAnsi="Verdana"/>
                <w:b/>
                <w:sz w:val="16"/>
                <w:szCs w:val="16"/>
              </w:rPr>
              <w:t>weight</w:t>
            </w:r>
            <w:proofErr w:type="spellEnd"/>
          </w:p>
        </w:tc>
        <w:tc>
          <w:tcPr>
            <w:tcW w:w="935" w:type="dxa"/>
            <w:tcBorders>
              <w:top w:val="single" w:sz="6" w:space="0" w:color="000000"/>
              <w:left w:val="single" w:sz="6" w:space="0" w:color="000000"/>
              <w:bottom w:val="single" w:sz="6" w:space="0" w:color="000000"/>
              <w:right w:val="single" w:sz="6" w:space="0" w:color="000000"/>
            </w:tcBorders>
            <w:vAlign w:val="center"/>
          </w:tcPr>
          <w:p w14:paraId="6BD124C1"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11,000</w:t>
            </w:r>
          </w:p>
        </w:tc>
        <w:tc>
          <w:tcPr>
            <w:tcW w:w="935" w:type="dxa"/>
            <w:tcBorders>
              <w:top w:val="single" w:sz="6" w:space="0" w:color="000000"/>
              <w:left w:val="single" w:sz="6" w:space="0" w:color="000000"/>
              <w:bottom w:val="single" w:sz="6" w:space="0" w:color="000000"/>
              <w:right w:val="single" w:sz="6" w:space="0" w:color="000000"/>
            </w:tcBorders>
            <w:vAlign w:val="center"/>
          </w:tcPr>
          <w:p w14:paraId="517BEEC8" w14:textId="201FE34E"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24</w:t>
            </w:r>
            <w:r w:rsidR="00872649">
              <w:rPr>
                <w:rFonts w:ascii="Verdana" w:hAnsi="Verdana"/>
                <w:sz w:val="16"/>
                <w:szCs w:val="16"/>
                <w:lang w:val="es-ES_tradnl"/>
              </w:rPr>
              <w:t>,</w:t>
            </w:r>
            <w:r w:rsidRPr="00073229">
              <w:rPr>
                <w:rFonts w:ascii="Verdana" w:hAnsi="Verdana"/>
                <w:sz w:val="16"/>
                <w:szCs w:val="16"/>
                <w:lang w:val="es-ES_tradnl"/>
              </w:rPr>
              <w:t>251</w:t>
            </w:r>
          </w:p>
        </w:tc>
        <w:tc>
          <w:tcPr>
            <w:tcW w:w="912" w:type="dxa"/>
            <w:tcBorders>
              <w:top w:val="single" w:sz="6" w:space="0" w:color="000000"/>
              <w:left w:val="single" w:sz="6" w:space="0" w:color="000000"/>
              <w:bottom w:val="single" w:sz="6" w:space="0" w:color="000000"/>
              <w:right w:val="single" w:sz="6" w:space="0" w:color="000000"/>
            </w:tcBorders>
            <w:vAlign w:val="center"/>
          </w:tcPr>
          <w:p w14:paraId="1A845370"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12,941</w:t>
            </w:r>
          </w:p>
        </w:tc>
        <w:tc>
          <w:tcPr>
            <w:tcW w:w="888" w:type="dxa"/>
            <w:tcBorders>
              <w:top w:val="single" w:sz="6" w:space="0" w:color="000000"/>
              <w:left w:val="single" w:sz="6" w:space="0" w:color="000000"/>
              <w:bottom w:val="single" w:sz="6" w:space="0" w:color="000000"/>
              <w:right w:val="single" w:sz="6" w:space="0" w:color="000000"/>
            </w:tcBorders>
            <w:vAlign w:val="center"/>
          </w:tcPr>
          <w:p w14:paraId="6181AEED"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28,531</w:t>
            </w:r>
          </w:p>
        </w:tc>
        <w:tc>
          <w:tcPr>
            <w:tcW w:w="960" w:type="dxa"/>
            <w:tcBorders>
              <w:top w:val="single" w:sz="6" w:space="0" w:color="000000"/>
              <w:left w:val="single" w:sz="6" w:space="0" w:color="000000"/>
              <w:bottom w:val="single" w:sz="6" w:space="0" w:color="000000"/>
              <w:right w:val="single" w:sz="6" w:space="0" w:color="000000"/>
            </w:tcBorders>
            <w:vAlign w:val="center"/>
          </w:tcPr>
          <w:p w14:paraId="47209FA0"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12,941</w:t>
            </w:r>
          </w:p>
        </w:tc>
        <w:tc>
          <w:tcPr>
            <w:tcW w:w="960" w:type="dxa"/>
            <w:tcBorders>
              <w:top w:val="single" w:sz="6" w:space="0" w:color="000000"/>
              <w:left w:val="single" w:sz="6" w:space="0" w:color="000000"/>
              <w:bottom w:val="single" w:sz="6" w:space="0" w:color="000000"/>
              <w:right w:val="single" w:sz="6" w:space="0" w:color="000000"/>
            </w:tcBorders>
            <w:vAlign w:val="center"/>
          </w:tcPr>
          <w:p w14:paraId="49989BAF"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28,531</w:t>
            </w:r>
          </w:p>
        </w:tc>
      </w:tr>
      <w:tr w:rsidR="00954655" w:rsidRPr="00073229" w14:paraId="3CD65246" w14:textId="77777777" w:rsidTr="000D0B86">
        <w:trPr>
          <w:trHeight w:val="20"/>
        </w:trPr>
        <w:tc>
          <w:tcPr>
            <w:tcW w:w="1854" w:type="dxa"/>
            <w:tcBorders>
              <w:top w:val="single" w:sz="6" w:space="0" w:color="000000"/>
              <w:left w:val="single" w:sz="6" w:space="0" w:color="000000"/>
              <w:bottom w:val="single" w:sz="6" w:space="0" w:color="000000"/>
              <w:right w:val="single" w:sz="6" w:space="0" w:color="000000"/>
            </w:tcBorders>
            <w:vAlign w:val="center"/>
          </w:tcPr>
          <w:p w14:paraId="5EB47EEB"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b/>
                <w:sz w:val="16"/>
                <w:szCs w:val="16"/>
                <w:lang w:val="es-ES_tradnl"/>
              </w:rPr>
              <w:t>S2</w:t>
            </w:r>
          </w:p>
        </w:tc>
        <w:tc>
          <w:tcPr>
            <w:tcW w:w="1268" w:type="dxa"/>
            <w:tcBorders>
              <w:top w:val="single" w:sz="6" w:space="0" w:color="000000"/>
              <w:left w:val="single" w:sz="6" w:space="0" w:color="000000"/>
              <w:bottom w:val="single" w:sz="6" w:space="0" w:color="000000"/>
              <w:right w:val="single" w:sz="6" w:space="0" w:color="000000"/>
            </w:tcBorders>
            <w:vAlign w:val="center"/>
          </w:tcPr>
          <w:p w14:paraId="4D75E333" w14:textId="77777777" w:rsidR="00954655" w:rsidRPr="00954655" w:rsidRDefault="00954655" w:rsidP="000D0B86">
            <w:pPr>
              <w:pStyle w:val="Texto"/>
              <w:spacing w:after="100" w:line="280" w:lineRule="exact"/>
              <w:ind w:firstLine="0"/>
              <w:jc w:val="center"/>
              <w:rPr>
                <w:rFonts w:ascii="Verdana" w:hAnsi="Verdana"/>
                <w:sz w:val="16"/>
                <w:szCs w:val="16"/>
                <w:lang w:val="en-US"/>
              </w:rPr>
            </w:pPr>
            <w:r w:rsidRPr="00954655">
              <w:rPr>
                <w:rFonts w:ascii="Verdana" w:hAnsi="Verdana"/>
                <w:b/>
                <w:sz w:val="16"/>
                <w:szCs w:val="16"/>
                <w:lang w:val="en-US"/>
              </w:rPr>
              <w:t>TS TSR and TSS with additional weight</w:t>
            </w:r>
          </w:p>
        </w:tc>
        <w:tc>
          <w:tcPr>
            <w:tcW w:w="935" w:type="dxa"/>
            <w:tcBorders>
              <w:top w:val="single" w:sz="6" w:space="0" w:color="000000"/>
              <w:left w:val="single" w:sz="6" w:space="0" w:color="000000"/>
              <w:bottom w:val="single" w:sz="6" w:space="0" w:color="000000"/>
              <w:right w:val="single" w:sz="6" w:space="0" w:color="000000"/>
            </w:tcBorders>
            <w:vAlign w:val="center"/>
          </w:tcPr>
          <w:p w14:paraId="3E99EF99"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19,000</w:t>
            </w:r>
          </w:p>
        </w:tc>
        <w:tc>
          <w:tcPr>
            <w:tcW w:w="935" w:type="dxa"/>
            <w:tcBorders>
              <w:top w:val="single" w:sz="6" w:space="0" w:color="000000"/>
              <w:left w:val="single" w:sz="6" w:space="0" w:color="000000"/>
              <w:bottom w:val="single" w:sz="6" w:space="0" w:color="000000"/>
              <w:right w:val="single" w:sz="6" w:space="0" w:color="000000"/>
            </w:tcBorders>
            <w:vAlign w:val="center"/>
          </w:tcPr>
          <w:p w14:paraId="328992C8"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41,888</w:t>
            </w:r>
          </w:p>
        </w:tc>
        <w:tc>
          <w:tcPr>
            <w:tcW w:w="912" w:type="dxa"/>
            <w:tcBorders>
              <w:top w:val="single" w:sz="6" w:space="0" w:color="000000"/>
              <w:left w:val="single" w:sz="6" w:space="0" w:color="000000"/>
              <w:bottom w:val="single" w:sz="6" w:space="0" w:color="000000"/>
              <w:right w:val="single" w:sz="6" w:space="0" w:color="000000"/>
            </w:tcBorders>
            <w:vAlign w:val="center"/>
          </w:tcPr>
          <w:p w14:paraId="62D0C018"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22,353</w:t>
            </w:r>
          </w:p>
        </w:tc>
        <w:tc>
          <w:tcPr>
            <w:tcW w:w="888" w:type="dxa"/>
            <w:tcBorders>
              <w:top w:val="single" w:sz="6" w:space="0" w:color="000000"/>
              <w:left w:val="single" w:sz="6" w:space="0" w:color="000000"/>
              <w:bottom w:val="single" w:sz="6" w:space="0" w:color="000000"/>
              <w:right w:val="single" w:sz="6" w:space="0" w:color="000000"/>
            </w:tcBorders>
            <w:vAlign w:val="center"/>
          </w:tcPr>
          <w:p w14:paraId="7D6656D2" w14:textId="3E5ACB7F"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49</w:t>
            </w:r>
            <w:r w:rsidR="00872649">
              <w:rPr>
                <w:rFonts w:ascii="Verdana" w:hAnsi="Verdana"/>
                <w:sz w:val="16"/>
                <w:szCs w:val="16"/>
                <w:lang w:val="es-ES_tradnl"/>
              </w:rPr>
              <w:t>,</w:t>
            </w:r>
            <w:r w:rsidRPr="00073229">
              <w:rPr>
                <w:rFonts w:ascii="Verdana" w:hAnsi="Verdana"/>
                <w:sz w:val="16"/>
                <w:szCs w:val="16"/>
                <w:lang w:val="es-ES_tradnl"/>
              </w:rPr>
              <w:t>280</w:t>
            </w:r>
          </w:p>
        </w:tc>
        <w:tc>
          <w:tcPr>
            <w:tcW w:w="960" w:type="dxa"/>
            <w:tcBorders>
              <w:top w:val="single" w:sz="6" w:space="0" w:color="000000"/>
              <w:left w:val="single" w:sz="6" w:space="0" w:color="000000"/>
              <w:bottom w:val="single" w:sz="6" w:space="0" w:color="000000"/>
              <w:right w:val="single" w:sz="6" w:space="0" w:color="000000"/>
            </w:tcBorders>
            <w:vAlign w:val="center"/>
          </w:tcPr>
          <w:p w14:paraId="5A1DAB07" w14:textId="77777777"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38,000</w:t>
            </w:r>
          </w:p>
        </w:tc>
        <w:tc>
          <w:tcPr>
            <w:tcW w:w="960" w:type="dxa"/>
            <w:tcBorders>
              <w:top w:val="single" w:sz="6" w:space="0" w:color="000000"/>
              <w:left w:val="single" w:sz="6" w:space="0" w:color="000000"/>
              <w:bottom w:val="single" w:sz="6" w:space="0" w:color="000000"/>
              <w:right w:val="single" w:sz="6" w:space="0" w:color="000000"/>
            </w:tcBorders>
            <w:vAlign w:val="center"/>
          </w:tcPr>
          <w:p w14:paraId="3F370562" w14:textId="722EF1B0" w:rsidR="00954655" w:rsidRPr="00073229" w:rsidRDefault="00954655" w:rsidP="000D0B86">
            <w:pPr>
              <w:pStyle w:val="Texto"/>
              <w:spacing w:after="100" w:line="280" w:lineRule="exact"/>
              <w:ind w:firstLine="0"/>
              <w:jc w:val="center"/>
              <w:rPr>
                <w:rFonts w:ascii="Verdana" w:hAnsi="Verdana"/>
                <w:sz w:val="16"/>
                <w:szCs w:val="16"/>
              </w:rPr>
            </w:pPr>
            <w:r w:rsidRPr="00073229">
              <w:rPr>
                <w:rFonts w:ascii="Verdana" w:hAnsi="Verdana"/>
                <w:sz w:val="16"/>
                <w:szCs w:val="16"/>
                <w:lang w:val="es-ES_tradnl"/>
              </w:rPr>
              <w:t>83</w:t>
            </w:r>
            <w:r w:rsidR="00872649">
              <w:rPr>
                <w:rFonts w:ascii="Verdana" w:hAnsi="Verdana"/>
                <w:sz w:val="16"/>
                <w:szCs w:val="16"/>
                <w:lang w:val="es-ES_tradnl"/>
              </w:rPr>
              <w:t>,</w:t>
            </w:r>
            <w:r w:rsidRPr="00073229">
              <w:rPr>
                <w:rFonts w:ascii="Verdana" w:hAnsi="Verdana"/>
                <w:sz w:val="16"/>
                <w:szCs w:val="16"/>
                <w:lang w:val="es-ES_tradnl"/>
              </w:rPr>
              <w:t>776</w:t>
            </w:r>
          </w:p>
        </w:tc>
      </w:tr>
      <w:tr w:rsidR="00954655" w:rsidRPr="00073229" w14:paraId="2E4F088D" w14:textId="77777777" w:rsidTr="000D0B86">
        <w:trPr>
          <w:trHeight w:val="20"/>
        </w:trPr>
        <w:tc>
          <w:tcPr>
            <w:tcW w:w="1854" w:type="dxa"/>
            <w:tcBorders>
              <w:top w:val="single" w:sz="6" w:space="0" w:color="000000"/>
              <w:left w:val="single" w:sz="6" w:space="0" w:color="000000"/>
              <w:bottom w:val="single" w:sz="6" w:space="0" w:color="000000"/>
              <w:right w:val="single" w:sz="6" w:space="0" w:color="000000"/>
            </w:tcBorders>
            <w:vAlign w:val="center"/>
          </w:tcPr>
          <w:p w14:paraId="051F20D3" w14:textId="77777777"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D2</w:t>
            </w:r>
          </w:p>
        </w:tc>
        <w:tc>
          <w:tcPr>
            <w:tcW w:w="1268" w:type="dxa"/>
            <w:tcBorders>
              <w:top w:val="single" w:sz="6" w:space="0" w:color="000000"/>
              <w:left w:val="single" w:sz="6" w:space="0" w:color="000000"/>
              <w:bottom w:val="single" w:sz="6" w:space="0" w:color="000000"/>
              <w:right w:val="single" w:sz="6" w:space="0" w:color="000000"/>
            </w:tcBorders>
            <w:vAlign w:val="center"/>
          </w:tcPr>
          <w:p w14:paraId="163AE684" w14:textId="77777777" w:rsidR="00954655" w:rsidRPr="00073229" w:rsidRDefault="00954655" w:rsidP="000D0B86">
            <w:pPr>
              <w:pStyle w:val="Texto"/>
              <w:spacing w:after="100" w:line="270" w:lineRule="exact"/>
              <w:ind w:firstLine="0"/>
              <w:jc w:val="center"/>
              <w:rPr>
                <w:rFonts w:ascii="Verdana" w:hAnsi="Verdana"/>
                <w:sz w:val="16"/>
                <w:szCs w:val="16"/>
              </w:rPr>
            </w:pPr>
            <w:proofErr w:type="spellStart"/>
            <w:r w:rsidRPr="00073229">
              <w:rPr>
                <w:rFonts w:ascii="Verdana" w:hAnsi="Verdana"/>
                <w:b/>
                <w:sz w:val="16"/>
                <w:szCs w:val="16"/>
              </w:rPr>
              <w:t>additional</w:t>
            </w:r>
            <w:proofErr w:type="spellEnd"/>
            <w:r w:rsidRPr="00073229">
              <w:rPr>
                <w:rFonts w:ascii="Verdana" w:hAnsi="Verdana"/>
                <w:b/>
                <w:sz w:val="16"/>
                <w:szCs w:val="16"/>
              </w:rPr>
              <w:t xml:space="preserve"> </w:t>
            </w:r>
            <w:proofErr w:type="spellStart"/>
            <w:r w:rsidRPr="00073229">
              <w:rPr>
                <w:rFonts w:ascii="Verdana" w:hAnsi="Verdana"/>
                <w:b/>
                <w:sz w:val="16"/>
                <w:szCs w:val="16"/>
              </w:rPr>
              <w:t>weight</w:t>
            </w:r>
            <w:proofErr w:type="spellEnd"/>
          </w:p>
        </w:tc>
        <w:tc>
          <w:tcPr>
            <w:tcW w:w="935" w:type="dxa"/>
            <w:tcBorders>
              <w:top w:val="single" w:sz="6" w:space="0" w:color="000000"/>
              <w:left w:val="single" w:sz="6" w:space="0" w:color="000000"/>
              <w:bottom w:val="single" w:sz="6" w:space="0" w:color="000000"/>
              <w:right w:val="single" w:sz="6" w:space="0" w:color="000000"/>
            </w:tcBorders>
            <w:vAlign w:val="center"/>
          </w:tcPr>
          <w:p w14:paraId="6CAA21B4" w14:textId="77777777"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19,000</w:t>
            </w:r>
          </w:p>
        </w:tc>
        <w:tc>
          <w:tcPr>
            <w:tcW w:w="935" w:type="dxa"/>
            <w:tcBorders>
              <w:top w:val="single" w:sz="6" w:space="0" w:color="000000"/>
              <w:left w:val="single" w:sz="6" w:space="0" w:color="000000"/>
              <w:bottom w:val="single" w:sz="6" w:space="0" w:color="000000"/>
              <w:right w:val="single" w:sz="6" w:space="0" w:color="000000"/>
            </w:tcBorders>
            <w:vAlign w:val="center"/>
          </w:tcPr>
          <w:p w14:paraId="55DBE8BB" w14:textId="77777777"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41,888</w:t>
            </w:r>
          </w:p>
        </w:tc>
        <w:tc>
          <w:tcPr>
            <w:tcW w:w="912" w:type="dxa"/>
            <w:tcBorders>
              <w:top w:val="single" w:sz="6" w:space="0" w:color="000000"/>
              <w:left w:val="single" w:sz="6" w:space="0" w:color="000000"/>
              <w:bottom w:val="single" w:sz="6" w:space="0" w:color="000000"/>
              <w:right w:val="single" w:sz="6" w:space="0" w:color="000000"/>
            </w:tcBorders>
            <w:vAlign w:val="center"/>
          </w:tcPr>
          <w:p w14:paraId="707C2EF7" w14:textId="77777777"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22,353</w:t>
            </w:r>
          </w:p>
        </w:tc>
        <w:tc>
          <w:tcPr>
            <w:tcW w:w="888" w:type="dxa"/>
            <w:tcBorders>
              <w:top w:val="single" w:sz="6" w:space="0" w:color="000000"/>
              <w:left w:val="single" w:sz="6" w:space="0" w:color="000000"/>
              <w:bottom w:val="single" w:sz="6" w:space="0" w:color="000000"/>
              <w:right w:val="single" w:sz="6" w:space="0" w:color="000000"/>
            </w:tcBorders>
            <w:vAlign w:val="center"/>
          </w:tcPr>
          <w:p w14:paraId="67229C2F" w14:textId="22B46FBD"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49</w:t>
            </w:r>
            <w:r w:rsidR="00872649">
              <w:rPr>
                <w:rFonts w:ascii="Verdana" w:hAnsi="Verdana"/>
                <w:sz w:val="16"/>
                <w:szCs w:val="16"/>
                <w:lang w:val="es-ES_tradnl"/>
              </w:rPr>
              <w:t>,</w:t>
            </w:r>
            <w:r w:rsidRPr="00073229">
              <w:rPr>
                <w:rFonts w:ascii="Verdana" w:hAnsi="Verdana"/>
                <w:sz w:val="16"/>
                <w:szCs w:val="16"/>
                <w:lang w:val="es-ES_tradnl"/>
              </w:rPr>
              <w:t>280</w:t>
            </w:r>
          </w:p>
        </w:tc>
        <w:tc>
          <w:tcPr>
            <w:tcW w:w="960" w:type="dxa"/>
            <w:tcBorders>
              <w:top w:val="single" w:sz="6" w:space="0" w:color="000000"/>
              <w:left w:val="single" w:sz="6" w:space="0" w:color="000000"/>
              <w:bottom w:val="single" w:sz="6" w:space="0" w:color="000000"/>
              <w:right w:val="single" w:sz="6" w:space="0" w:color="000000"/>
            </w:tcBorders>
            <w:vAlign w:val="center"/>
          </w:tcPr>
          <w:p w14:paraId="35CEAAFD" w14:textId="77777777"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22,353</w:t>
            </w:r>
          </w:p>
        </w:tc>
        <w:tc>
          <w:tcPr>
            <w:tcW w:w="960" w:type="dxa"/>
            <w:tcBorders>
              <w:top w:val="single" w:sz="6" w:space="0" w:color="000000"/>
              <w:left w:val="single" w:sz="6" w:space="0" w:color="000000"/>
              <w:bottom w:val="single" w:sz="6" w:space="0" w:color="000000"/>
              <w:right w:val="single" w:sz="6" w:space="0" w:color="000000"/>
            </w:tcBorders>
            <w:vAlign w:val="center"/>
          </w:tcPr>
          <w:p w14:paraId="548285AC" w14:textId="6B3DB44B"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49</w:t>
            </w:r>
            <w:r w:rsidR="00872649">
              <w:rPr>
                <w:rFonts w:ascii="Verdana" w:hAnsi="Verdana"/>
                <w:sz w:val="16"/>
                <w:szCs w:val="16"/>
                <w:lang w:val="es-ES_tradnl"/>
              </w:rPr>
              <w:t>,</w:t>
            </w:r>
            <w:r w:rsidRPr="00073229">
              <w:rPr>
                <w:rFonts w:ascii="Verdana" w:hAnsi="Verdana"/>
                <w:sz w:val="16"/>
                <w:szCs w:val="16"/>
                <w:lang w:val="es-ES_tradnl"/>
              </w:rPr>
              <w:t>280</w:t>
            </w:r>
          </w:p>
        </w:tc>
      </w:tr>
      <w:tr w:rsidR="00954655" w:rsidRPr="00073229" w14:paraId="5C347778" w14:textId="77777777" w:rsidTr="000D0B86">
        <w:trPr>
          <w:trHeight w:val="20"/>
        </w:trPr>
        <w:tc>
          <w:tcPr>
            <w:tcW w:w="1854" w:type="dxa"/>
            <w:tcBorders>
              <w:top w:val="single" w:sz="6" w:space="0" w:color="000000"/>
              <w:left w:val="single" w:sz="6" w:space="0" w:color="000000"/>
              <w:bottom w:val="single" w:sz="6" w:space="0" w:color="000000"/>
              <w:right w:val="single" w:sz="6" w:space="0" w:color="000000"/>
            </w:tcBorders>
            <w:vAlign w:val="center"/>
          </w:tcPr>
          <w:p w14:paraId="2907E6BC" w14:textId="77777777"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S3</w:t>
            </w:r>
          </w:p>
        </w:tc>
        <w:tc>
          <w:tcPr>
            <w:tcW w:w="1268" w:type="dxa"/>
            <w:tcBorders>
              <w:top w:val="single" w:sz="6" w:space="0" w:color="000000"/>
              <w:left w:val="single" w:sz="6" w:space="0" w:color="000000"/>
              <w:bottom w:val="single" w:sz="6" w:space="0" w:color="000000"/>
              <w:right w:val="single" w:sz="6" w:space="0" w:color="000000"/>
            </w:tcBorders>
            <w:vAlign w:val="center"/>
          </w:tcPr>
          <w:p w14:paraId="2F2B8826" w14:textId="77777777"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b/>
                <w:sz w:val="16"/>
                <w:szCs w:val="16"/>
                <w:lang w:val="es-ES_tradnl"/>
              </w:rPr>
              <w:t>ST</w:t>
            </w:r>
          </w:p>
        </w:tc>
        <w:tc>
          <w:tcPr>
            <w:tcW w:w="935" w:type="dxa"/>
            <w:tcBorders>
              <w:top w:val="single" w:sz="6" w:space="0" w:color="000000"/>
              <w:left w:val="single" w:sz="6" w:space="0" w:color="000000"/>
              <w:bottom w:val="single" w:sz="6" w:space="0" w:color="000000"/>
              <w:right w:val="single" w:sz="6" w:space="0" w:color="000000"/>
            </w:tcBorders>
            <w:vAlign w:val="center"/>
          </w:tcPr>
          <w:p w14:paraId="3412E914" w14:textId="77777777"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26,500</w:t>
            </w:r>
          </w:p>
        </w:tc>
        <w:tc>
          <w:tcPr>
            <w:tcW w:w="935" w:type="dxa"/>
            <w:tcBorders>
              <w:top w:val="single" w:sz="6" w:space="0" w:color="000000"/>
              <w:left w:val="single" w:sz="6" w:space="0" w:color="000000"/>
              <w:bottom w:val="single" w:sz="6" w:space="0" w:color="000000"/>
              <w:right w:val="single" w:sz="6" w:space="0" w:color="000000"/>
            </w:tcBorders>
            <w:vAlign w:val="center"/>
          </w:tcPr>
          <w:p w14:paraId="548484D9" w14:textId="3792D319"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58</w:t>
            </w:r>
            <w:r w:rsidR="00872649">
              <w:rPr>
                <w:rFonts w:ascii="Verdana" w:hAnsi="Verdana"/>
                <w:sz w:val="16"/>
                <w:szCs w:val="16"/>
                <w:lang w:val="es-ES_tradnl"/>
              </w:rPr>
              <w:t>,</w:t>
            </w:r>
            <w:r w:rsidRPr="00073229">
              <w:rPr>
                <w:rFonts w:ascii="Verdana" w:hAnsi="Verdana"/>
                <w:sz w:val="16"/>
                <w:szCs w:val="16"/>
                <w:lang w:val="es-ES_tradnl"/>
              </w:rPr>
              <w:t>423</w:t>
            </w:r>
          </w:p>
        </w:tc>
        <w:tc>
          <w:tcPr>
            <w:tcW w:w="912" w:type="dxa"/>
            <w:tcBorders>
              <w:top w:val="single" w:sz="6" w:space="0" w:color="000000"/>
              <w:left w:val="single" w:sz="6" w:space="0" w:color="000000"/>
              <w:bottom w:val="single" w:sz="6" w:space="0" w:color="000000"/>
              <w:right w:val="single" w:sz="6" w:space="0" w:color="000000"/>
            </w:tcBorders>
            <w:vAlign w:val="center"/>
          </w:tcPr>
          <w:p w14:paraId="7AE957D6" w14:textId="5C0CC6F3"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31</w:t>
            </w:r>
            <w:r w:rsidR="00872649">
              <w:rPr>
                <w:rFonts w:ascii="Verdana" w:hAnsi="Verdana"/>
                <w:sz w:val="16"/>
                <w:szCs w:val="16"/>
                <w:lang w:val="es-ES_tradnl"/>
              </w:rPr>
              <w:t>,</w:t>
            </w:r>
            <w:r w:rsidRPr="00073229">
              <w:rPr>
                <w:rFonts w:ascii="Verdana" w:hAnsi="Verdana"/>
                <w:sz w:val="16"/>
                <w:szCs w:val="16"/>
                <w:lang w:val="es-ES_tradnl"/>
              </w:rPr>
              <w:t>176</w:t>
            </w:r>
          </w:p>
        </w:tc>
        <w:tc>
          <w:tcPr>
            <w:tcW w:w="888" w:type="dxa"/>
            <w:tcBorders>
              <w:top w:val="single" w:sz="6" w:space="0" w:color="000000"/>
              <w:left w:val="single" w:sz="6" w:space="0" w:color="000000"/>
              <w:bottom w:val="single" w:sz="6" w:space="0" w:color="000000"/>
              <w:right w:val="single" w:sz="6" w:space="0" w:color="000000"/>
            </w:tcBorders>
            <w:vAlign w:val="center"/>
          </w:tcPr>
          <w:p w14:paraId="64DBB93B" w14:textId="56812521"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68</w:t>
            </w:r>
            <w:r w:rsidR="00872649">
              <w:rPr>
                <w:rFonts w:ascii="Verdana" w:hAnsi="Verdana"/>
                <w:sz w:val="16"/>
                <w:szCs w:val="16"/>
                <w:lang w:val="es-ES_tradnl"/>
              </w:rPr>
              <w:t>,</w:t>
            </w:r>
            <w:r w:rsidRPr="00073229">
              <w:rPr>
                <w:rFonts w:ascii="Verdana" w:hAnsi="Verdana"/>
                <w:sz w:val="16"/>
                <w:szCs w:val="16"/>
                <w:lang w:val="es-ES_tradnl"/>
              </w:rPr>
              <w:t>733</w:t>
            </w:r>
          </w:p>
        </w:tc>
        <w:tc>
          <w:tcPr>
            <w:tcW w:w="960" w:type="dxa"/>
            <w:tcBorders>
              <w:top w:val="single" w:sz="6" w:space="0" w:color="000000"/>
              <w:left w:val="single" w:sz="6" w:space="0" w:color="000000"/>
              <w:bottom w:val="single" w:sz="6" w:space="0" w:color="000000"/>
              <w:right w:val="single" w:sz="6" w:space="0" w:color="000000"/>
            </w:tcBorders>
            <w:vAlign w:val="center"/>
          </w:tcPr>
          <w:p w14:paraId="5C5DFC73" w14:textId="77777777"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53,000</w:t>
            </w:r>
          </w:p>
        </w:tc>
        <w:tc>
          <w:tcPr>
            <w:tcW w:w="960" w:type="dxa"/>
            <w:tcBorders>
              <w:top w:val="single" w:sz="6" w:space="0" w:color="000000"/>
              <w:left w:val="single" w:sz="6" w:space="0" w:color="000000"/>
              <w:bottom w:val="single" w:sz="6" w:space="0" w:color="000000"/>
              <w:right w:val="single" w:sz="6" w:space="0" w:color="000000"/>
            </w:tcBorders>
            <w:vAlign w:val="center"/>
          </w:tcPr>
          <w:p w14:paraId="1CAAB6D3" w14:textId="163A0E04" w:rsidR="00954655" w:rsidRPr="00073229" w:rsidRDefault="00954655" w:rsidP="000D0B86">
            <w:pPr>
              <w:pStyle w:val="Texto"/>
              <w:spacing w:after="100" w:line="270" w:lineRule="exact"/>
              <w:ind w:firstLine="0"/>
              <w:jc w:val="center"/>
              <w:rPr>
                <w:rFonts w:ascii="Verdana" w:hAnsi="Verdana"/>
                <w:sz w:val="16"/>
                <w:szCs w:val="16"/>
              </w:rPr>
            </w:pPr>
            <w:r w:rsidRPr="00073229">
              <w:rPr>
                <w:rFonts w:ascii="Verdana" w:hAnsi="Verdana"/>
                <w:sz w:val="16"/>
                <w:szCs w:val="16"/>
                <w:lang w:val="es-ES_tradnl"/>
              </w:rPr>
              <w:t>116</w:t>
            </w:r>
            <w:r w:rsidR="00872649">
              <w:rPr>
                <w:rFonts w:ascii="Verdana" w:hAnsi="Verdana"/>
                <w:sz w:val="16"/>
                <w:szCs w:val="16"/>
                <w:lang w:val="es-ES_tradnl"/>
              </w:rPr>
              <w:t>,</w:t>
            </w:r>
            <w:r w:rsidRPr="00073229">
              <w:rPr>
                <w:rFonts w:ascii="Verdana" w:hAnsi="Verdana"/>
                <w:sz w:val="16"/>
                <w:szCs w:val="16"/>
                <w:lang w:val="es-ES_tradnl"/>
              </w:rPr>
              <w:t>846</w:t>
            </w:r>
          </w:p>
        </w:tc>
      </w:tr>
    </w:tbl>
    <w:p w14:paraId="63D826FC" w14:textId="77777777" w:rsidR="00954655" w:rsidRDefault="00954655" w:rsidP="00954655">
      <w:pPr>
        <w:pStyle w:val="Texto"/>
        <w:spacing w:after="100" w:line="270" w:lineRule="exact"/>
        <w:rPr>
          <w:rFonts w:ascii="Verdana" w:hAnsi="Verdana"/>
          <w:sz w:val="16"/>
          <w:szCs w:val="16"/>
          <w:lang w:val="es-ES_tradnl"/>
        </w:rPr>
      </w:pPr>
    </w:p>
    <w:p w14:paraId="23BE005F" w14:textId="77777777" w:rsidR="00954655" w:rsidRDefault="00954655" w:rsidP="004379A0">
      <w:pPr>
        <w:pStyle w:val="Texto"/>
        <w:spacing w:after="100" w:line="270" w:lineRule="exact"/>
        <w:rPr>
          <w:rFonts w:ascii="Verdana" w:hAnsi="Verdana"/>
          <w:sz w:val="16"/>
          <w:szCs w:val="16"/>
          <w:lang w:val="es-ES_tradnl"/>
        </w:rPr>
      </w:pPr>
    </w:p>
    <w:tbl>
      <w:tblPr>
        <w:tblW w:w="0" w:type="auto"/>
        <w:tblLook w:val="04A0" w:firstRow="1" w:lastRow="0" w:firstColumn="1" w:lastColumn="0" w:noHBand="0" w:noVBand="1"/>
      </w:tblPr>
      <w:tblGrid>
        <w:gridCol w:w="4788"/>
        <w:gridCol w:w="4788"/>
      </w:tblGrid>
      <w:tr w:rsidR="00954655" w:rsidRPr="00997B08" w14:paraId="70CF2603" w14:textId="369B23B1" w:rsidTr="00872649">
        <w:tc>
          <w:tcPr>
            <w:tcW w:w="4788" w:type="dxa"/>
            <w:shd w:val="clear" w:color="auto" w:fill="auto"/>
          </w:tcPr>
          <w:p w14:paraId="7AE2FB49" w14:textId="77777777" w:rsidR="00954655" w:rsidRPr="00997B08" w:rsidRDefault="00954655" w:rsidP="00997B08">
            <w:pPr>
              <w:pStyle w:val="Texto"/>
              <w:spacing w:after="100" w:line="270" w:lineRule="exact"/>
              <w:ind w:firstLine="0"/>
              <w:rPr>
                <w:rFonts w:ascii="Verdana" w:hAnsi="Verdana"/>
                <w:sz w:val="16"/>
                <w:szCs w:val="16"/>
              </w:rPr>
            </w:pPr>
            <w:r w:rsidRPr="00997B08">
              <w:rPr>
                <w:rFonts w:ascii="Verdana" w:hAnsi="Verdana"/>
                <w:sz w:val="16"/>
                <w:szCs w:val="16"/>
                <w:lang w:val="es-ES_tradnl"/>
              </w:rPr>
              <w:t>* El numeral 6.1.2.2 corresponde a la NOM-012-SCT-2-2017 o la que la sustituya, permite el incremento de peso bruto vehicular máximo autorizado sólo a los tractocamiones doblemente articulados de autotransporte, debiendo cumplir con las especificaciones de seguridad indicadas en esa Norma Oficial Mexicana.</w:t>
            </w:r>
          </w:p>
        </w:tc>
        <w:tc>
          <w:tcPr>
            <w:tcW w:w="4788" w:type="dxa"/>
            <w:shd w:val="clear" w:color="auto" w:fill="auto"/>
          </w:tcPr>
          <w:p w14:paraId="78B505C1" w14:textId="2D431316" w:rsidR="00954655" w:rsidRPr="00997B08" w:rsidRDefault="00954655" w:rsidP="00997B08">
            <w:pPr>
              <w:pStyle w:val="Texto"/>
              <w:spacing w:after="100" w:line="270" w:lineRule="exact"/>
              <w:ind w:firstLine="0"/>
              <w:rPr>
                <w:rFonts w:ascii="Verdana" w:hAnsi="Verdana"/>
                <w:sz w:val="16"/>
                <w:szCs w:val="16"/>
                <w:lang w:val="en-US"/>
              </w:rPr>
            </w:pPr>
            <w:r w:rsidRPr="00997B08">
              <w:rPr>
                <w:rFonts w:ascii="Verdana" w:hAnsi="Verdana"/>
                <w:sz w:val="16"/>
                <w:szCs w:val="16"/>
                <w:lang w:val="en-US"/>
              </w:rPr>
              <w:t xml:space="preserve">* Numeral 6.1.2.2 corresponds to NOM-012-SCT-2-2017 or </w:t>
            </w:r>
            <w:r w:rsidR="00872649">
              <w:rPr>
                <w:rFonts w:ascii="Verdana" w:hAnsi="Verdana"/>
                <w:sz w:val="16"/>
                <w:szCs w:val="16"/>
                <w:lang w:val="en-US"/>
              </w:rPr>
              <w:t>that which replaces</w:t>
            </w:r>
            <w:r w:rsidRPr="00997B08">
              <w:rPr>
                <w:rFonts w:ascii="Verdana" w:hAnsi="Verdana"/>
                <w:sz w:val="16"/>
                <w:szCs w:val="16"/>
                <w:lang w:val="en-US"/>
              </w:rPr>
              <w:t xml:space="preserve"> it, allows the increase in maximum gross vehicle weight authorized only for double-articulated motor transport trucks, and must comply with the indicated safety specifications. in that </w:t>
            </w:r>
            <w:r w:rsidR="00D74605">
              <w:rPr>
                <w:rFonts w:ascii="Verdana" w:hAnsi="Verdana"/>
                <w:sz w:val="16"/>
                <w:szCs w:val="16"/>
                <w:lang w:val="en-US"/>
              </w:rPr>
              <w:t>Official Mexican Standard</w:t>
            </w:r>
            <w:r w:rsidRPr="00997B08">
              <w:rPr>
                <w:rFonts w:ascii="Verdana" w:hAnsi="Verdana"/>
                <w:sz w:val="16"/>
                <w:szCs w:val="16"/>
                <w:lang w:val="en-US"/>
              </w:rPr>
              <w:t>.</w:t>
            </w:r>
          </w:p>
        </w:tc>
      </w:tr>
      <w:tr w:rsidR="00954655" w:rsidRPr="00997B08" w14:paraId="4A04A8E4" w14:textId="53AAAFC1" w:rsidTr="00872649">
        <w:tc>
          <w:tcPr>
            <w:tcW w:w="4788" w:type="dxa"/>
            <w:shd w:val="clear" w:color="auto" w:fill="auto"/>
          </w:tcPr>
          <w:p w14:paraId="55F24317" w14:textId="77777777" w:rsidR="00954655" w:rsidRPr="00997B08" w:rsidRDefault="00954655" w:rsidP="00997B08">
            <w:pPr>
              <w:pStyle w:val="Texto"/>
              <w:spacing w:after="100" w:line="270" w:lineRule="exact"/>
              <w:ind w:firstLine="0"/>
              <w:rPr>
                <w:rFonts w:ascii="Verdana" w:hAnsi="Verdana"/>
                <w:sz w:val="16"/>
                <w:szCs w:val="16"/>
              </w:rPr>
            </w:pPr>
            <w:r w:rsidRPr="00997B08">
              <w:rPr>
                <w:rFonts w:ascii="Verdana" w:hAnsi="Verdana"/>
                <w:b/>
                <w:sz w:val="16"/>
                <w:szCs w:val="16"/>
                <w:lang w:val="es-ES_tradnl"/>
              </w:rPr>
              <w:t xml:space="preserve">4.1.3.3 </w:t>
            </w:r>
            <w:r w:rsidRPr="00997B08">
              <w:rPr>
                <w:rFonts w:ascii="Verdana" w:hAnsi="Verdana"/>
                <w:sz w:val="16"/>
                <w:szCs w:val="16"/>
                <w:lang w:val="es-ES_tradnl"/>
              </w:rPr>
              <w:t>Para el caso de remolques, semirremolques y convertidores de procedencia nacional, se debe presentar la constancia de características técnicas y para el caso de procedencia extranjera el título de propiedad correspondiente, en el que se mencione el PBVD, mismo valor que debe estar grabado en la placa de especificaciones.</w:t>
            </w:r>
          </w:p>
        </w:tc>
        <w:tc>
          <w:tcPr>
            <w:tcW w:w="4788" w:type="dxa"/>
            <w:shd w:val="clear" w:color="auto" w:fill="auto"/>
          </w:tcPr>
          <w:p w14:paraId="562555A8" w14:textId="276A1E8B" w:rsidR="00954655" w:rsidRPr="00997B08" w:rsidRDefault="00954655" w:rsidP="00997B08">
            <w:pPr>
              <w:pStyle w:val="Texto"/>
              <w:spacing w:after="100" w:line="270" w:lineRule="exact"/>
              <w:ind w:firstLine="0"/>
              <w:rPr>
                <w:rFonts w:ascii="Verdana" w:hAnsi="Verdana"/>
                <w:b/>
                <w:sz w:val="16"/>
                <w:szCs w:val="16"/>
                <w:lang w:val="en-US"/>
              </w:rPr>
            </w:pPr>
            <w:r w:rsidRPr="00997B08">
              <w:rPr>
                <w:rFonts w:ascii="Verdana" w:hAnsi="Verdana"/>
                <w:b/>
                <w:sz w:val="16"/>
                <w:szCs w:val="16"/>
                <w:lang w:val="en-US"/>
              </w:rPr>
              <w:t xml:space="preserve">4.1.3.3 </w:t>
            </w:r>
            <w:r w:rsidRPr="00997B08">
              <w:rPr>
                <w:rFonts w:ascii="Verdana" w:hAnsi="Verdana"/>
                <w:sz w:val="16"/>
                <w:szCs w:val="16"/>
                <w:lang w:val="en-US"/>
              </w:rPr>
              <w:t xml:space="preserve">In the case of trailers, semi-trailers and converters of national origin, proof of technical characteristics must be presented and in the case of foreign origin the corresponding property title, in which the </w:t>
            </w:r>
            <w:r w:rsidR="00872649">
              <w:rPr>
                <w:rFonts w:ascii="Verdana" w:hAnsi="Verdana"/>
                <w:sz w:val="16"/>
                <w:szCs w:val="16"/>
                <w:lang w:val="en-US"/>
              </w:rPr>
              <w:t>GVWR</w:t>
            </w:r>
            <w:r w:rsidRPr="00997B08">
              <w:rPr>
                <w:rFonts w:ascii="Verdana" w:hAnsi="Verdana"/>
                <w:sz w:val="16"/>
                <w:szCs w:val="16"/>
                <w:lang w:val="en-US"/>
              </w:rPr>
              <w:t xml:space="preserve"> is mentioned, the same value that must be engraved on the nameplate.</w:t>
            </w:r>
          </w:p>
        </w:tc>
      </w:tr>
      <w:tr w:rsidR="00954655" w:rsidRPr="00997B08" w14:paraId="592A08D2" w14:textId="7153E000" w:rsidTr="00872649">
        <w:tc>
          <w:tcPr>
            <w:tcW w:w="4788" w:type="dxa"/>
            <w:shd w:val="clear" w:color="auto" w:fill="auto"/>
          </w:tcPr>
          <w:p w14:paraId="2FCFFD02" w14:textId="77777777" w:rsidR="00954655" w:rsidRPr="00997B08" w:rsidRDefault="00954655" w:rsidP="00997B08">
            <w:pPr>
              <w:pStyle w:val="Texto"/>
              <w:spacing w:after="100" w:line="270" w:lineRule="exact"/>
              <w:ind w:firstLine="0"/>
              <w:rPr>
                <w:rFonts w:ascii="Verdana" w:hAnsi="Verdana"/>
                <w:sz w:val="16"/>
                <w:szCs w:val="16"/>
              </w:rPr>
            </w:pPr>
            <w:r w:rsidRPr="00997B08">
              <w:rPr>
                <w:rFonts w:ascii="Verdana" w:hAnsi="Verdana"/>
                <w:b/>
                <w:sz w:val="16"/>
                <w:szCs w:val="16"/>
                <w:lang w:val="es-ES_tradnl"/>
              </w:rPr>
              <w:t>4.1.3.4</w:t>
            </w:r>
            <w:r w:rsidRPr="00997B08">
              <w:rPr>
                <w:rFonts w:ascii="Verdana" w:hAnsi="Verdana"/>
                <w:sz w:val="16"/>
                <w:szCs w:val="16"/>
                <w:lang w:val="es-ES_tradnl"/>
              </w:rPr>
              <w:t xml:space="preserve"> En todos los casos, las espigas de los ejes deben tener una capacidad no menor al CDE. Estas características se verifican conforme al procedimiento descrito en el inciso 5.1.1.2 de la presente Norma </w:t>
            </w:r>
            <w:r w:rsidRPr="00997B08">
              <w:rPr>
                <w:rFonts w:ascii="Verdana" w:hAnsi="Verdana"/>
                <w:sz w:val="16"/>
                <w:szCs w:val="16"/>
                <w:lang w:val="es-ES_tradnl"/>
              </w:rPr>
              <w:lastRenderedPageBreak/>
              <w:t>Oficial Mexicana.</w:t>
            </w:r>
          </w:p>
        </w:tc>
        <w:tc>
          <w:tcPr>
            <w:tcW w:w="4788" w:type="dxa"/>
            <w:shd w:val="clear" w:color="auto" w:fill="auto"/>
          </w:tcPr>
          <w:p w14:paraId="39C55543" w14:textId="61D9E670" w:rsidR="00954655" w:rsidRPr="00997B08" w:rsidRDefault="00954655" w:rsidP="00997B08">
            <w:pPr>
              <w:pStyle w:val="Texto"/>
              <w:spacing w:after="100" w:line="270" w:lineRule="exact"/>
              <w:ind w:firstLine="0"/>
              <w:rPr>
                <w:rFonts w:ascii="Verdana" w:hAnsi="Verdana"/>
                <w:b/>
                <w:sz w:val="16"/>
                <w:szCs w:val="16"/>
                <w:lang w:val="en-US"/>
              </w:rPr>
            </w:pPr>
            <w:r w:rsidRPr="00997B08">
              <w:rPr>
                <w:rFonts w:ascii="Verdana" w:hAnsi="Verdana"/>
                <w:b/>
                <w:sz w:val="16"/>
                <w:szCs w:val="16"/>
                <w:lang w:val="en-US"/>
              </w:rPr>
              <w:lastRenderedPageBreak/>
              <w:t xml:space="preserve">4.1.3.4 </w:t>
            </w:r>
            <w:r w:rsidRPr="00997B08">
              <w:rPr>
                <w:rFonts w:ascii="Verdana" w:hAnsi="Verdana"/>
                <w:sz w:val="16"/>
                <w:szCs w:val="16"/>
                <w:lang w:val="en-US"/>
              </w:rPr>
              <w:t xml:space="preserve">In all cases, the shaft pins must have a capacity not less than </w:t>
            </w:r>
            <w:r w:rsidR="00872649">
              <w:rPr>
                <w:rFonts w:ascii="Verdana" w:hAnsi="Verdana"/>
                <w:sz w:val="16"/>
                <w:szCs w:val="16"/>
                <w:lang w:val="en-US"/>
              </w:rPr>
              <w:t>GAWR</w:t>
            </w:r>
            <w:r w:rsidRPr="00997B08">
              <w:rPr>
                <w:rFonts w:ascii="Verdana" w:hAnsi="Verdana"/>
                <w:sz w:val="16"/>
                <w:szCs w:val="16"/>
                <w:lang w:val="en-US"/>
              </w:rPr>
              <w:t>. These characteristics are verified according to the procedure described in section 5.1.1.2 of this Official Mexican Standard.</w:t>
            </w:r>
          </w:p>
        </w:tc>
      </w:tr>
      <w:tr w:rsidR="00954655" w:rsidRPr="00997B08" w14:paraId="12C69891" w14:textId="6264CF84" w:rsidTr="00872649">
        <w:tc>
          <w:tcPr>
            <w:tcW w:w="4788" w:type="dxa"/>
            <w:shd w:val="clear" w:color="auto" w:fill="auto"/>
          </w:tcPr>
          <w:p w14:paraId="3CA14AFD"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b/>
                <w:sz w:val="16"/>
                <w:szCs w:val="16"/>
                <w:lang w:val="es-ES_tradnl"/>
              </w:rPr>
              <w:lastRenderedPageBreak/>
              <w:t>4.1.4</w:t>
            </w:r>
            <w:r w:rsidRPr="00997B08">
              <w:rPr>
                <w:rFonts w:ascii="Verdana" w:hAnsi="Verdana"/>
                <w:sz w:val="16"/>
                <w:szCs w:val="16"/>
                <w:lang w:val="es-ES_tradnl"/>
              </w:rPr>
              <w:t xml:space="preserve"> Rines y llantas.</w:t>
            </w:r>
          </w:p>
        </w:tc>
        <w:tc>
          <w:tcPr>
            <w:tcW w:w="4788" w:type="dxa"/>
            <w:shd w:val="clear" w:color="auto" w:fill="auto"/>
          </w:tcPr>
          <w:p w14:paraId="5079F589" w14:textId="124C3865" w:rsidR="00954655" w:rsidRPr="00997B08" w:rsidRDefault="00954655" w:rsidP="00997B08">
            <w:pPr>
              <w:pStyle w:val="Texto"/>
              <w:spacing w:after="100" w:line="260" w:lineRule="exact"/>
              <w:ind w:firstLine="0"/>
              <w:rPr>
                <w:rFonts w:ascii="Verdana" w:hAnsi="Verdana"/>
                <w:b/>
                <w:sz w:val="16"/>
                <w:szCs w:val="16"/>
                <w:lang w:val="es-ES_tradnl"/>
              </w:rPr>
            </w:pPr>
            <w:r w:rsidRPr="00997B08">
              <w:rPr>
                <w:rFonts w:ascii="Verdana" w:hAnsi="Verdana"/>
                <w:b/>
                <w:sz w:val="16"/>
                <w:szCs w:val="16"/>
                <w:lang w:val="es-ES_tradnl"/>
              </w:rPr>
              <w:t xml:space="preserve">4.1.4 </w:t>
            </w:r>
            <w:proofErr w:type="spellStart"/>
            <w:r w:rsidRPr="00997B08">
              <w:rPr>
                <w:rFonts w:ascii="Verdana" w:hAnsi="Verdana"/>
                <w:sz w:val="16"/>
                <w:szCs w:val="16"/>
                <w:lang w:val="es-ES_tradnl"/>
              </w:rPr>
              <w:t>Wheels</w:t>
            </w:r>
            <w:proofErr w:type="spellEnd"/>
            <w:r w:rsidRPr="00997B08">
              <w:rPr>
                <w:rFonts w:ascii="Verdana" w:hAnsi="Verdana"/>
                <w:sz w:val="16"/>
                <w:szCs w:val="16"/>
                <w:lang w:val="es-ES_tradnl"/>
              </w:rPr>
              <w:t xml:space="preserve"> and tires.</w:t>
            </w:r>
          </w:p>
        </w:tc>
      </w:tr>
      <w:tr w:rsidR="00954655" w:rsidRPr="00997B08" w14:paraId="5602A3DE" w14:textId="71CD68E6" w:rsidTr="00872649">
        <w:tc>
          <w:tcPr>
            <w:tcW w:w="4788" w:type="dxa"/>
            <w:shd w:val="clear" w:color="auto" w:fill="auto"/>
          </w:tcPr>
          <w:p w14:paraId="67D79F2E"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b/>
                <w:sz w:val="16"/>
                <w:szCs w:val="16"/>
              </w:rPr>
              <w:t>4.1.4.1</w:t>
            </w:r>
            <w:r w:rsidRPr="00997B08">
              <w:rPr>
                <w:rFonts w:ascii="Verdana" w:hAnsi="Verdana"/>
                <w:sz w:val="16"/>
                <w:szCs w:val="16"/>
              </w:rPr>
              <w:t xml:space="preserve"> La capacidad de carga marcada en los rines debe ser igual o mayor a la que se establece en la tabla siguiente:</w:t>
            </w:r>
          </w:p>
        </w:tc>
        <w:tc>
          <w:tcPr>
            <w:tcW w:w="4788" w:type="dxa"/>
            <w:shd w:val="clear" w:color="auto" w:fill="auto"/>
          </w:tcPr>
          <w:p w14:paraId="703E417A" w14:textId="111C2D7F" w:rsidR="00954655" w:rsidRPr="00997B08" w:rsidRDefault="00954655" w:rsidP="00997B08">
            <w:pPr>
              <w:pStyle w:val="Texto"/>
              <w:spacing w:after="100" w:line="260" w:lineRule="exact"/>
              <w:ind w:firstLine="0"/>
              <w:rPr>
                <w:rFonts w:ascii="Verdana" w:hAnsi="Verdana"/>
                <w:b/>
                <w:sz w:val="16"/>
                <w:szCs w:val="16"/>
                <w:lang w:val="en-US"/>
              </w:rPr>
            </w:pPr>
            <w:r w:rsidRPr="00997B08">
              <w:rPr>
                <w:rFonts w:ascii="Verdana" w:hAnsi="Verdana"/>
                <w:b/>
                <w:sz w:val="16"/>
                <w:szCs w:val="16"/>
                <w:lang w:val="en-US"/>
              </w:rPr>
              <w:t xml:space="preserve">4.1.4.1 </w:t>
            </w:r>
            <w:r w:rsidRPr="00997B08">
              <w:rPr>
                <w:rFonts w:ascii="Verdana" w:hAnsi="Verdana"/>
                <w:sz w:val="16"/>
                <w:szCs w:val="16"/>
                <w:lang w:val="en-US"/>
              </w:rPr>
              <w:t>The load capacity marked on the wheels must be equal to or greater than that established in the following table:</w:t>
            </w:r>
          </w:p>
        </w:tc>
      </w:tr>
    </w:tbl>
    <w:p w14:paraId="784C146A" w14:textId="77777777" w:rsidR="00073229" w:rsidRPr="00954655" w:rsidRDefault="00073229" w:rsidP="004379A0">
      <w:pPr>
        <w:pStyle w:val="Texto"/>
        <w:spacing w:after="100" w:line="260" w:lineRule="exact"/>
        <w:rPr>
          <w:rFonts w:ascii="Verdana" w:hAnsi="Verdana"/>
          <w:sz w:val="16"/>
          <w:szCs w:val="16"/>
          <w:lang w:val="en-US"/>
        </w:rPr>
      </w:pPr>
    </w:p>
    <w:p w14:paraId="0CA46913" w14:textId="77777777" w:rsidR="004E5C34" w:rsidRPr="00073229" w:rsidRDefault="004E5C34" w:rsidP="004379A0">
      <w:pPr>
        <w:pStyle w:val="Texto"/>
        <w:spacing w:after="100" w:line="240" w:lineRule="exact"/>
        <w:ind w:firstLine="0"/>
        <w:jc w:val="center"/>
        <w:rPr>
          <w:rFonts w:ascii="Verdana" w:hAnsi="Verdana"/>
          <w:sz w:val="16"/>
          <w:szCs w:val="16"/>
        </w:rPr>
      </w:pPr>
      <w:r w:rsidRPr="00073229">
        <w:rPr>
          <w:rFonts w:ascii="Verdana" w:hAnsi="Verdana"/>
          <w:b/>
          <w:sz w:val="16"/>
          <w:szCs w:val="16"/>
        </w:rPr>
        <w:t>Tabla de capacidad por tipo de rueda</w:t>
      </w:r>
    </w:p>
    <w:tbl>
      <w:tblPr>
        <w:tblW w:w="0" w:type="auto"/>
        <w:tblInd w:w="783" w:type="dxa"/>
        <w:tblLayout w:type="fixed"/>
        <w:tblCellMar>
          <w:left w:w="70" w:type="dxa"/>
          <w:right w:w="70" w:type="dxa"/>
        </w:tblCellMar>
        <w:tblLook w:val="0000" w:firstRow="0" w:lastRow="0" w:firstColumn="0" w:lastColumn="0" w:noHBand="0" w:noVBand="0"/>
      </w:tblPr>
      <w:tblGrid>
        <w:gridCol w:w="2446"/>
        <w:gridCol w:w="2520"/>
        <w:gridCol w:w="2535"/>
      </w:tblGrid>
      <w:tr w:rsidR="004E5C34" w:rsidRPr="00073229" w14:paraId="116CB4E5" w14:textId="77777777">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1A5FC6F6" w14:textId="77777777" w:rsidR="004E5C34" w:rsidRPr="00073229" w:rsidRDefault="004E5C34" w:rsidP="004379A0">
            <w:pPr>
              <w:pStyle w:val="Texto"/>
              <w:spacing w:before="40" w:after="40" w:line="240" w:lineRule="exact"/>
              <w:ind w:firstLine="0"/>
              <w:jc w:val="center"/>
              <w:rPr>
                <w:rFonts w:ascii="Verdana" w:hAnsi="Verdana"/>
                <w:sz w:val="16"/>
                <w:szCs w:val="16"/>
              </w:rPr>
            </w:pPr>
            <w:r w:rsidRPr="00073229">
              <w:rPr>
                <w:rFonts w:ascii="Verdana" w:hAnsi="Verdana"/>
                <w:b/>
                <w:sz w:val="16"/>
                <w:szCs w:val="16"/>
              </w:rPr>
              <w:t>Medida de la rueda</w:t>
            </w:r>
          </w:p>
        </w:tc>
        <w:tc>
          <w:tcPr>
            <w:tcW w:w="2520" w:type="dxa"/>
            <w:tcBorders>
              <w:top w:val="single" w:sz="6" w:space="0" w:color="000000"/>
              <w:left w:val="single" w:sz="6" w:space="0" w:color="000000"/>
              <w:bottom w:val="single" w:sz="6" w:space="0" w:color="000000"/>
              <w:right w:val="single" w:sz="6" w:space="0" w:color="000000"/>
            </w:tcBorders>
            <w:vAlign w:val="center"/>
          </w:tcPr>
          <w:p w14:paraId="676082AA" w14:textId="77777777" w:rsidR="004E5C34" w:rsidRPr="00073229" w:rsidRDefault="004E5C34" w:rsidP="004379A0">
            <w:pPr>
              <w:pStyle w:val="Texto"/>
              <w:spacing w:before="40" w:after="40" w:line="240" w:lineRule="exact"/>
              <w:ind w:firstLine="0"/>
              <w:jc w:val="center"/>
              <w:rPr>
                <w:rFonts w:ascii="Verdana" w:hAnsi="Verdana"/>
                <w:sz w:val="16"/>
                <w:szCs w:val="16"/>
              </w:rPr>
            </w:pPr>
            <w:r w:rsidRPr="00073229">
              <w:rPr>
                <w:rFonts w:ascii="Verdana" w:hAnsi="Verdana"/>
                <w:b/>
                <w:sz w:val="16"/>
                <w:szCs w:val="16"/>
              </w:rPr>
              <w:t>Descripción</w:t>
            </w:r>
          </w:p>
        </w:tc>
        <w:tc>
          <w:tcPr>
            <w:tcW w:w="2535" w:type="dxa"/>
            <w:tcBorders>
              <w:top w:val="single" w:sz="6" w:space="0" w:color="000000"/>
              <w:left w:val="single" w:sz="6" w:space="0" w:color="000000"/>
              <w:bottom w:val="single" w:sz="6" w:space="0" w:color="000000"/>
              <w:right w:val="single" w:sz="6" w:space="0" w:color="000000"/>
            </w:tcBorders>
            <w:vAlign w:val="center"/>
          </w:tcPr>
          <w:p w14:paraId="7C818F8B" w14:textId="77777777" w:rsidR="004E5C34" w:rsidRPr="00073229" w:rsidRDefault="004E5C34" w:rsidP="004379A0">
            <w:pPr>
              <w:pStyle w:val="Texto"/>
              <w:spacing w:before="40" w:after="40" w:line="240" w:lineRule="exact"/>
              <w:ind w:firstLine="0"/>
              <w:jc w:val="center"/>
              <w:rPr>
                <w:rFonts w:ascii="Verdana" w:hAnsi="Verdana"/>
                <w:sz w:val="16"/>
                <w:szCs w:val="16"/>
              </w:rPr>
            </w:pPr>
            <w:r w:rsidRPr="00073229">
              <w:rPr>
                <w:rFonts w:ascii="Verdana" w:hAnsi="Verdana"/>
                <w:b/>
                <w:sz w:val="16"/>
                <w:szCs w:val="16"/>
              </w:rPr>
              <w:t>Capacidad de carga</w:t>
            </w:r>
          </w:p>
        </w:tc>
      </w:tr>
      <w:tr w:rsidR="004E5C34" w:rsidRPr="00073229" w14:paraId="36A93338" w14:textId="77777777">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1264702A"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24.5 X 8.25</w:t>
            </w:r>
          </w:p>
        </w:tc>
        <w:tc>
          <w:tcPr>
            <w:tcW w:w="2520" w:type="dxa"/>
            <w:tcBorders>
              <w:top w:val="single" w:sz="6" w:space="0" w:color="000000"/>
              <w:left w:val="single" w:sz="6" w:space="0" w:color="000000"/>
              <w:bottom w:val="single" w:sz="6" w:space="0" w:color="000000"/>
              <w:right w:val="single" w:sz="6" w:space="0" w:color="000000"/>
            </w:tcBorders>
            <w:vAlign w:val="center"/>
          </w:tcPr>
          <w:p w14:paraId="322FACDD"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Ruedas de acero</w:t>
            </w:r>
          </w:p>
        </w:tc>
        <w:tc>
          <w:tcPr>
            <w:tcW w:w="2535" w:type="dxa"/>
            <w:tcBorders>
              <w:top w:val="single" w:sz="6" w:space="0" w:color="000000"/>
              <w:left w:val="single" w:sz="6" w:space="0" w:color="000000"/>
              <w:bottom w:val="single" w:sz="6" w:space="0" w:color="000000"/>
              <w:right w:val="single" w:sz="6" w:space="0" w:color="000000"/>
            </w:tcBorders>
            <w:vAlign w:val="center"/>
          </w:tcPr>
          <w:p w14:paraId="6A075733"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3 311 kg (7 300 lb)</w:t>
            </w:r>
          </w:p>
        </w:tc>
      </w:tr>
      <w:tr w:rsidR="004E5C34" w:rsidRPr="00073229" w14:paraId="631914D1" w14:textId="77777777">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141EB035"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22.5 X 8.25</w:t>
            </w:r>
          </w:p>
        </w:tc>
        <w:tc>
          <w:tcPr>
            <w:tcW w:w="2520" w:type="dxa"/>
            <w:tcBorders>
              <w:top w:val="single" w:sz="6" w:space="0" w:color="000000"/>
              <w:left w:val="single" w:sz="6" w:space="0" w:color="000000"/>
              <w:bottom w:val="single" w:sz="6" w:space="0" w:color="000000"/>
              <w:right w:val="single" w:sz="6" w:space="0" w:color="000000"/>
            </w:tcBorders>
            <w:vAlign w:val="center"/>
          </w:tcPr>
          <w:p w14:paraId="785A91F4"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Ruedas de acero</w:t>
            </w:r>
          </w:p>
        </w:tc>
        <w:tc>
          <w:tcPr>
            <w:tcW w:w="2535" w:type="dxa"/>
            <w:tcBorders>
              <w:top w:val="single" w:sz="6" w:space="0" w:color="000000"/>
              <w:left w:val="single" w:sz="6" w:space="0" w:color="000000"/>
              <w:bottom w:val="single" w:sz="6" w:space="0" w:color="000000"/>
              <w:right w:val="single" w:sz="6" w:space="0" w:color="000000"/>
            </w:tcBorders>
            <w:vAlign w:val="center"/>
          </w:tcPr>
          <w:p w14:paraId="459E4064"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3 311 kg (7 300 lb)</w:t>
            </w:r>
          </w:p>
        </w:tc>
      </w:tr>
      <w:tr w:rsidR="004E5C34" w:rsidRPr="00073229" w14:paraId="0B4B902A" w14:textId="77777777">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5440839F"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19.5 X 6.0</w:t>
            </w:r>
          </w:p>
        </w:tc>
        <w:tc>
          <w:tcPr>
            <w:tcW w:w="2520" w:type="dxa"/>
            <w:tcBorders>
              <w:top w:val="single" w:sz="6" w:space="0" w:color="000000"/>
              <w:left w:val="single" w:sz="6" w:space="0" w:color="000000"/>
              <w:bottom w:val="single" w:sz="6" w:space="0" w:color="000000"/>
              <w:right w:val="single" w:sz="6" w:space="0" w:color="000000"/>
            </w:tcBorders>
            <w:vAlign w:val="center"/>
          </w:tcPr>
          <w:p w14:paraId="4A06419A"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Ruedas de acero</w:t>
            </w:r>
          </w:p>
        </w:tc>
        <w:tc>
          <w:tcPr>
            <w:tcW w:w="2535" w:type="dxa"/>
            <w:tcBorders>
              <w:top w:val="single" w:sz="6" w:space="0" w:color="000000"/>
              <w:left w:val="single" w:sz="6" w:space="0" w:color="000000"/>
              <w:bottom w:val="single" w:sz="6" w:space="0" w:color="000000"/>
              <w:right w:val="single" w:sz="6" w:space="0" w:color="000000"/>
            </w:tcBorders>
            <w:vAlign w:val="center"/>
          </w:tcPr>
          <w:p w14:paraId="6D0F9ECA"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1 634 kg (3 750 lb)</w:t>
            </w:r>
          </w:p>
        </w:tc>
      </w:tr>
      <w:tr w:rsidR="004E5C34" w:rsidRPr="00073229" w14:paraId="223D2550" w14:textId="77777777">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6CE65A92"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17.5 X 6.75</w:t>
            </w:r>
          </w:p>
        </w:tc>
        <w:tc>
          <w:tcPr>
            <w:tcW w:w="2520" w:type="dxa"/>
            <w:tcBorders>
              <w:top w:val="single" w:sz="6" w:space="0" w:color="000000"/>
              <w:left w:val="single" w:sz="6" w:space="0" w:color="000000"/>
              <w:bottom w:val="single" w:sz="6" w:space="0" w:color="000000"/>
              <w:right w:val="single" w:sz="6" w:space="0" w:color="000000"/>
            </w:tcBorders>
            <w:vAlign w:val="center"/>
          </w:tcPr>
          <w:p w14:paraId="5C2D7F89"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Ruedas de acero</w:t>
            </w:r>
          </w:p>
        </w:tc>
        <w:tc>
          <w:tcPr>
            <w:tcW w:w="2535" w:type="dxa"/>
            <w:tcBorders>
              <w:top w:val="single" w:sz="6" w:space="0" w:color="000000"/>
              <w:left w:val="single" w:sz="6" w:space="0" w:color="000000"/>
              <w:bottom w:val="single" w:sz="6" w:space="0" w:color="000000"/>
              <w:right w:val="single" w:sz="6" w:space="0" w:color="000000"/>
            </w:tcBorders>
            <w:vAlign w:val="center"/>
          </w:tcPr>
          <w:p w14:paraId="58828535"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2 300 kg (5 070 lb)</w:t>
            </w:r>
          </w:p>
        </w:tc>
      </w:tr>
      <w:tr w:rsidR="004E5C34" w:rsidRPr="00073229" w14:paraId="28CD60AE" w14:textId="77777777">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1ECD267C"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17.5 X 8.25</w:t>
            </w:r>
          </w:p>
        </w:tc>
        <w:tc>
          <w:tcPr>
            <w:tcW w:w="2520" w:type="dxa"/>
            <w:tcBorders>
              <w:top w:val="single" w:sz="6" w:space="0" w:color="000000"/>
              <w:left w:val="single" w:sz="6" w:space="0" w:color="000000"/>
              <w:bottom w:val="single" w:sz="6" w:space="0" w:color="000000"/>
              <w:right w:val="single" w:sz="6" w:space="0" w:color="000000"/>
            </w:tcBorders>
            <w:vAlign w:val="center"/>
          </w:tcPr>
          <w:p w14:paraId="3F4A3445"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Ruedas de acero</w:t>
            </w:r>
          </w:p>
        </w:tc>
        <w:tc>
          <w:tcPr>
            <w:tcW w:w="2535" w:type="dxa"/>
            <w:tcBorders>
              <w:top w:val="single" w:sz="6" w:space="0" w:color="000000"/>
              <w:left w:val="single" w:sz="6" w:space="0" w:color="000000"/>
              <w:bottom w:val="single" w:sz="6" w:space="0" w:color="000000"/>
              <w:right w:val="single" w:sz="6" w:space="0" w:color="000000"/>
            </w:tcBorders>
            <w:vAlign w:val="center"/>
          </w:tcPr>
          <w:p w14:paraId="1CC41103"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2 540 kg (5 600 lb)</w:t>
            </w:r>
          </w:p>
        </w:tc>
      </w:tr>
      <w:tr w:rsidR="004E5C34" w:rsidRPr="00073229" w14:paraId="672818A6" w14:textId="77777777">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6A02BCB7"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22.5 X 8.25</w:t>
            </w:r>
          </w:p>
        </w:tc>
        <w:tc>
          <w:tcPr>
            <w:tcW w:w="2520" w:type="dxa"/>
            <w:tcBorders>
              <w:top w:val="single" w:sz="6" w:space="0" w:color="000000"/>
              <w:left w:val="single" w:sz="6" w:space="0" w:color="000000"/>
              <w:bottom w:val="single" w:sz="6" w:space="0" w:color="000000"/>
              <w:right w:val="single" w:sz="6" w:space="0" w:color="000000"/>
            </w:tcBorders>
            <w:vAlign w:val="center"/>
          </w:tcPr>
          <w:p w14:paraId="060E9997"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Rueda de Aluminio</w:t>
            </w:r>
          </w:p>
        </w:tc>
        <w:tc>
          <w:tcPr>
            <w:tcW w:w="2535" w:type="dxa"/>
            <w:tcBorders>
              <w:top w:val="single" w:sz="6" w:space="0" w:color="000000"/>
              <w:left w:val="single" w:sz="6" w:space="0" w:color="000000"/>
              <w:bottom w:val="single" w:sz="6" w:space="0" w:color="000000"/>
              <w:right w:val="single" w:sz="6" w:space="0" w:color="000000"/>
            </w:tcBorders>
            <w:vAlign w:val="center"/>
          </w:tcPr>
          <w:p w14:paraId="7926F8EA"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3 307 kg (7 290 lb)</w:t>
            </w:r>
          </w:p>
        </w:tc>
      </w:tr>
      <w:tr w:rsidR="004E5C34" w:rsidRPr="00073229" w14:paraId="203161A5" w14:textId="77777777">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08468B06"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24.5 X 8.25</w:t>
            </w:r>
          </w:p>
        </w:tc>
        <w:tc>
          <w:tcPr>
            <w:tcW w:w="2520" w:type="dxa"/>
            <w:tcBorders>
              <w:top w:val="single" w:sz="6" w:space="0" w:color="000000"/>
              <w:left w:val="single" w:sz="6" w:space="0" w:color="000000"/>
              <w:bottom w:val="single" w:sz="6" w:space="0" w:color="000000"/>
              <w:right w:val="single" w:sz="6" w:space="0" w:color="000000"/>
            </w:tcBorders>
            <w:vAlign w:val="center"/>
          </w:tcPr>
          <w:p w14:paraId="15501C2E"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Rueda de Aluminio</w:t>
            </w:r>
          </w:p>
        </w:tc>
        <w:tc>
          <w:tcPr>
            <w:tcW w:w="2535" w:type="dxa"/>
            <w:tcBorders>
              <w:top w:val="single" w:sz="6" w:space="0" w:color="000000"/>
              <w:left w:val="single" w:sz="6" w:space="0" w:color="000000"/>
              <w:bottom w:val="single" w:sz="6" w:space="0" w:color="000000"/>
              <w:right w:val="single" w:sz="6" w:space="0" w:color="000000"/>
            </w:tcBorders>
            <w:vAlign w:val="center"/>
          </w:tcPr>
          <w:p w14:paraId="3D55D0A0"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3 307 kg (7 290 lb)</w:t>
            </w:r>
          </w:p>
        </w:tc>
      </w:tr>
      <w:tr w:rsidR="004E5C34" w:rsidRPr="00073229" w14:paraId="1CC537EA" w14:textId="77777777">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217BB06A"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22.5 X 14.00</w:t>
            </w:r>
          </w:p>
        </w:tc>
        <w:tc>
          <w:tcPr>
            <w:tcW w:w="2520" w:type="dxa"/>
            <w:tcBorders>
              <w:top w:val="single" w:sz="6" w:space="0" w:color="000000"/>
              <w:left w:val="single" w:sz="6" w:space="0" w:color="000000"/>
              <w:bottom w:val="single" w:sz="6" w:space="0" w:color="000000"/>
              <w:right w:val="single" w:sz="6" w:space="0" w:color="000000"/>
            </w:tcBorders>
            <w:vAlign w:val="center"/>
          </w:tcPr>
          <w:p w14:paraId="212B9233"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Rueda de Aluminio</w:t>
            </w:r>
          </w:p>
        </w:tc>
        <w:tc>
          <w:tcPr>
            <w:tcW w:w="2535" w:type="dxa"/>
            <w:tcBorders>
              <w:top w:val="single" w:sz="6" w:space="0" w:color="000000"/>
              <w:left w:val="single" w:sz="6" w:space="0" w:color="000000"/>
              <w:bottom w:val="single" w:sz="6" w:space="0" w:color="000000"/>
              <w:right w:val="single" w:sz="6" w:space="0" w:color="000000"/>
            </w:tcBorders>
            <w:vAlign w:val="center"/>
          </w:tcPr>
          <w:p w14:paraId="1F947124" w14:textId="77777777" w:rsidR="004E5C34" w:rsidRPr="00073229" w:rsidRDefault="004E5C34" w:rsidP="004379A0">
            <w:pPr>
              <w:pStyle w:val="Texto"/>
              <w:spacing w:before="40" w:after="40" w:line="240" w:lineRule="exact"/>
              <w:ind w:firstLine="0"/>
              <w:jc w:val="left"/>
              <w:rPr>
                <w:rFonts w:ascii="Verdana" w:hAnsi="Verdana"/>
                <w:sz w:val="16"/>
                <w:szCs w:val="16"/>
              </w:rPr>
            </w:pPr>
            <w:r w:rsidRPr="00073229">
              <w:rPr>
                <w:rFonts w:ascii="Verdana" w:hAnsi="Verdana"/>
                <w:sz w:val="16"/>
                <w:szCs w:val="16"/>
              </w:rPr>
              <w:t>5 576 kg (12 800 lb)</w:t>
            </w:r>
          </w:p>
        </w:tc>
      </w:tr>
    </w:tbl>
    <w:p w14:paraId="54FECA92" w14:textId="1016EFFD" w:rsidR="004E5C34" w:rsidRDefault="004E5C34" w:rsidP="004379A0">
      <w:pPr>
        <w:pStyle w:val="Texto"/>
        <w:spacing w:after="100" w:line="240" w:lineRule="exact"/>
        <w:rPr>
          <w:rFonts w:ascii="Verdana" w:hAnsi="Verdana"/>
          <w:sz w:val="16"/>
          <w:szCs w:val="16"/>
        </w:rPr>
      </w:pPr>
    </w:p>
    <w:p w14:paraId="620D6E74" w14:textId="6531FAC9" w:rsidR="00872649" w:rsidRPr="00872649" w:rsidRDefault="00872649" w:rsidP="00872649">
      <w:pPr>
        <w:pStyle w:val="Texto"/>
        <w:spacing w:after="100" w:line="240" w:lineRule="exact"/>
        <w:ind w:firstLine="0"/>
        <w:jc w:val="center"/>
        <w:rPr>
          <w:rFonts w:ascii="Verdana" w:hAnsi="Verdana"/>
          <w:sz w:val="16"/>
          <w:szCs w:val="16"/>
          <w:lang w:val="en-US"/>
        </w:rPr>
      </w:pPr>
      <w:r w:rsidRPr="00872649">
        <w:rPr>
          <w:rFonts w:ascii="Verdana" w:hAnsi="Verdana"/>
          <w:b/>
          <w:sz w:val="16"/>
          <w:szCs w:val="16"/>
          <w:lang w:val="en-US"/>
        </w:rPr>
        <w:t>Tabl</w:t>
      </w:r>
      <w:r w:rsidRPr="00872649">
        <w:rPr>
          <w:rFonts w:ascii="Verdana" w:hAnsi="Verdana"/>
          <w:b/>
          <w:sz w:val="16"/>
          <w:szCs w:val="16"/>
          <w:lang w:val="en-US"/>
        </w:rPr>
        <w:t>e</w:t>
      </w:r>
      <w:r w:rsidRPr="00872649">
        <w:rPr>
          <w:rFonts w:ascii="Verdana" w:hAnsi="Verdana"/>
          <w:b/>
          <w:sz w:val="16"/>
          <w:szCs w:val="16"/>
          <w:lang w:val="en-US"/>
        </w:rPr>
        <w:t xml:space="preserve"> </w:t>
      </w:r>
      <w:r w:rsidRPr="00872649">
        <w:rPr>
          <w:rFonts w:ascii="Verdana" w:hAnsi="Verdana"/>
          <w:b/>
          <w:sz w:val="16"/>
          <w:szCs w:val="16"/>
          <w:lang w:val="en-US"/>
        </w:rPr>
        <w:t xml:space="preserve">– capacity per type of </w:t>
      </w:r>
      <w:r>
        <w:rPr>
          <w:rFonts w:ascii="Verdana" w:hAnsi="Verdana"/>
          <w:b/>
          <w:sz w:val="16"/>
          <w:szCs w:val="16"/>
          <w:lang w:val="en-US"/>
        </w:rPr>
        <w:t>wheel</w:t>
      </w:r>
    </w:p>
    <w:tbl>
      <w:tblPr>
        <w:tblW w:w="0" w:type="auto"/>
        <w:tblInd w:w="783" w:type="dxa"/>
        <w:tblLayout w:type="fixed"/>
        <w:tblCellMar>
          <w:left w:w="70" w:type="dxa"/>
          <w:right w:w="70" w:type="dxa"/>
        </w:tblCellMar>
        <w:tblLook w:val="0000" w:firstRow="0" w:lastRow="0" w:firstColumn="0" w:lastColumn="0" w:noHBand="0" w:noVBand="0"/>
      </w:tblPr>
      <w:tblGrid>
        <w:gridCol w:w="2446"/>
        <w:gridCol w:w="2520"/>
        <w:gridCol w:w="2535"/>
      </w:tblGrid>
      <w:tr w:rsidR="00872649" w:rsidRPr="00073229" w14:paraId="46E0432A" w14:textId="77777777" w:rsidTr="000D0B86">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38533FD8" w14:textId="7B3708CB" w:rsidR="00872649" w:rsidRPr="00906223" w:rsidRDefault="00872649" w:rsidP="000D0B86">
            <w:pPr>
              <w:pStyle w:val="Texto"/>
              <w:spacing w:before="40" w:after="40" w:line="240" w:lineRule="exact"/>
              <w:ind w:firstLine="0"/>
              <w:jc w:val="center"/>
              <w:rPr>
                <w:rFonts w:ascii="Verdana" w:hAnsi="Verdana"/>
                <w:sz w:val="16"/>
                <w:szCs w:val="16"/>
                <w:lang w:val="en-US"/>
              </w:rPr>
            </w:pPr>
            <w:r w:rsidRPr="00906223">
              <w:rPr>
                <w:rFonts w:ascii="Verdana" w:hAnsi="Verdana"/>
                <w:b/>
                <w:sz w:val="16"/>
                <w:szCs w:val="16"/>
                <w:lang w:val="en-US"/>
              </w:rPr>
              <w:t>Wheel measurement</w:t>
            </w:r>
          </w:p>
        </w:tc>
        <w:tc>
          <w:tcPr>
            <w:tcW w:w="2520" w:type="dxa"/>
            <w:tcBorders>
              <w:top w:val="single" w:sz="6" w:space="0" w:color="000000"/>
              <w:left w:val="single" w:sz="6" w:space="0" w:color="000000"/>
              <w:bottom w:val="single" w:sz="6" w:space="0" w:color="000000"/>
              <w:right w:val="single" w:sz="6" w:space="0" w:color="000000"/>
            </w:tcBorders>
            <w:vAlign w:val="center"/>
          </w:tcPr>
          <w:p w14:paraId="6CC503EE" w14:textId="3ACF4AB4" w:rsidR="00872649" w:rsidRPr="00906223" w:rsidRDefault="00872649" w:rsidP="000D0B86">
            <w:pPr>
              <w:pStyle w:val="Texto"/>
              <w:spacing w:before="40" w:after="40" w:line="240" w:lineRule="exact"/>
              <w:ind w:firstLine="0"/>
              <w:jc w:val="center"/>
              <w:rPr>
                <w:rFonts w:ascii="Verdana" w:hAnsi="Verdana"/>
                <w:sz w:val="16"/>
                <w:szCs w:val="16"/>
                <w:lang w:val="en-US"/>
              </w:rPr>
            </w:pPr>
            <w:r w:rsidRPr="00906223">
              <w:rPr>
                <w:rFonts w:ascii="Verdana" w:hAnsi="Verdana"/>
                <w:b/>
                <w:sz w:val="16"/>
                <w:szCs w:val="16"/>
                <w:lang w:val="en-US"/>
              </w:rPr>
              <w:t xml:space="preserve">Description </w:t>
            </w:r>
          </w:p>
        </w:tc>
        <w:tc>
          <w:tcPr>
            <w:tcW w:w="2535" w:type="dxa"/>
            <w:tcBorders>
              <w:top w:val="single" w:sz="6" w:space="0" w:color="000000"/>
              <w:left w:val="single" w:sz="6" w:space="0" w:color="000000"/>
              <w:bottom w:val="single" w:sz="6" w:space="0" w:color="000000"/>
              <w:right w:val="single" w:sz="6" w:space="0" w:color="000000"/>
            </w:tcBorders>
            <w:vAlign w:val="center"/>
          </w:tcPr>
          <w:p w14:paraId="5D349FB8" w14:textId="2053BDA7" w:rsidR="00872649" w:rsidRPr="00906223" w:rsidRDefault="00872649" w:rsidP="000D0B86">
            <w:pPr>
              <w:pStyle w:val="Texto"/>
              <w:spacing w:before="40" w:after="40" w:line="240" w:lineRule="exact"/>
              <w:ind w:firstLine="0"/>
              <w:jc w:val="center"/>
              <w:rPr>
                <w:rFonts w:ascii="Verdana" w:hAnsi="Verdana"/>
                <w:sz w:val="16"/>
                <w:szCs w:val="16"/>
                <w:lang w:val="en-US"/>
              </w:rPr>
            </w:pPr>
            <w:r w:rsidRPr="00906223">
              <w:rPr>
                <w:rFonts w:ascii="Verdana" w:hAnsi="Verdana"/>
                <w:b/>
                <w:sz w:val="16"/>
                <w:szCs w:val="16"/>
                <w:lang w:val="en-US"/>
              </w:rPr>
              <w:t>Load capacity</w:t>
            </w:r>
          </w:p>
        </w:tc>
      </w:tr>
      <w:tr w:rsidR="00872649" w:rsidRPr="00073229" w14:paraId="21456183" w14:textId="77777777" w:rsidTr="000D0B86">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247D7CA0" w14:textId="77777777"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24.5 X 8.25</w:t>
            </w:r>
          </w:p>
        </w:tc>
        <w:tc>
          <w:tcPr>
            <w:tcW w:w="2520" w:type="dxa"/>
            <w:tcBorders>
              <w:top w:val="single" w:sz="6" w:space="0" w:color="000000"/>
              <w:left w:val="single" w:sz="6" w:space="0" w:color="000000"/>
              <w:bottom w:val="single" w:sz="6" w:space="0" w:color="000000"/>
              <w:right w:val="single" w:sz="6" w:space="0" w:color="000000"/>
            </w:tcBorders>
            <w:vAlign w:val="center"/>
          </w:tcPr>
          <w:p w14:paraId="7D22BBD8" w14:textId="4C5A29B2"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Steel wheels</w:t>
            </w:r>
          </w:p>
        </w:tc>
        <w:tc>
          <w:tcPr>
            <w:tcW w:w="2535" w:type="dxa"/>
            <w:tcBorders>
              <w:top w:val="single" w:sz="6" w:space="0" w:color="000000"/>
              <w:left w:val="single" w:sz="6" w:space="0" w:color="000000"/>
              <w:bottom w:val="single" w:sz="6" w:space="0" w:color="000000"/>
              <w:right w:val="single" w:sz="6" w:space="0" w:color="000000"/>
            </w:tcBorders>
            <w:vAlign w:val="center"/>
          </w:tcPr>
          <w:p w14:paraId="388D56BD" w14:textId="02227CDC"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3</w:t>
            </w:r>
            <w:r w:rsidR="00906223" w:rsidRPr="00906223">
              <w:rPr>
                <w:rFonts w:ascii="Verdana" w:hAnsi="Verdana"/>
                <w:sz w:val="16"/>
                <w:szCs w:val="16"/>
                <w:lang w:val="en-US"/>
              </w:rPr>
              <w:t>,</w:t>
            </w:r>
            <w:r w:rsidRPr="00906223">
              <w:rPr>
                <w:rFonts w:ascii="Verdana" w:hAnsi="Verdana"/>
                <w:sz w:val="16"/>
                <w:szCs w:val="16"/>
                <w:lang w:val="en-US"/>
              </w:rPr>
              <w:t>311 kg (7</w:t>
            </w:r>
            <w:r w:rsidR="00906223" w:rsidRPr="00906223">
              <w:rPr>
                <w:rFonts w:ascii="Verdana" w:hAnsi="Verdana"/>
                <w:sz w:val="16"/>
                <w:szCs w:val="16"/>
                <w:lang w:val="en-US"/>
              </w:rPr>
              <w:t>,</w:t>
            </w:r>
            <w:r w:rsidRPr="00906223">
              <w:rPr>
                <w:rFonts w:ascii="Verdana" w:hAnsi="Verdana"/>
                <w:sz w:val="16"/>
                <w:szCs w:val="16"/>
                <w:lang w:val="en-US"/>
              </w:rPr>
              <w:t xml:space="preserve">300 </w:t>
            </w:r>
            <w:proofErr w:type="spellStart"/>
            <w:r w:rsidRPr="00906223">
              <w:rPr>
                <w:rFonts w:ascii="Verdana" w:hAnsi="Verdana"/>
                <w:sz w:val="16"/>
                <w:szCs w:val="16"/>
                <w:lang w:val="en-US"/>
              </w:rPr>
              <w:t>lb</w:t>
            </w:r>
            <w:proofErr w:type="spellEnd"/>
            <w:r w:rsidRPr="00906223">
              <w:rPr>
                <w:rFonts w:ascii="Verdana" w:hAnsi="Verdana"/>
                <w:sz w:val="16"/>
                <w:szCs w:val="16"/>
                <w:lang w:val="en-US"/>
              </w:rPr>
              <w:t>)</w:t>
            </w:r>
          </w:p>
        </w:tc>
      </w:tr>
      <w:tr w:rsidR="00872649" w:rsidRPr="00073229" w14:paraId="2C77ACDE" w14:textId="77777777" w:rsidTr="000D0B86">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7DBA91B0" w14:textId="77777777"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22.5 X 8.25</w:t>
            </w:r>
          </w:p>
        </w:tc>
        <w:tc>
          <w:tcPr>
            <w:tcW w:w="2520" w:type="dxa"/>
            <w:tcBorders>
              <w:top w:val="single" w:sz="6" w:space="0" w:color="000000"/>
              <w:left w:val="single" w:sz="6" w:space="0" w:color="000000"/>
              <w:bottom w:val="single" w:sz="6" w:space="0" w:color="000000"/>
              <w:right w:val="single" w:sz="6" w:space="0" w:color="000000"/>
            </w:tcBorders>
            <w:vAlign w:val="center"/>
          </w:tcPr>
          <w:p w14:paraId="7974087E" w14:textId="6F04D5D4"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Steel wheels</w:t>
            </w:r>
          </w:p>
        </w:tc>
        <w:tc>
          <w:tcPr>
            <w:tcW w:w="2535" w:type="dxa"/>
            <w:tcBorders>
              <w:top w:val="single" w:sz="6" w:space="0" w:color="000000"/>
              <w:left w:val="single" w:sz="6" w:space="0" w:color="000000"/>
              <w:bottom w:val="single" w:sz="6" w:space="0" w:color="000000"/>
              <w:right w:val="single" w:sz="6" w:space="0" w:color="000000"/>
            </w:tcBorders>
            <w:vAlign w:val="center"/>
          </w:tcPr>
          <w:p w14:paraId="7376B7D7" w14:textId="67810391"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3</w:t>
            </w:r>
            <w:r w:rsidR="00906223" w:rsidRPr="00906223">
              <w:rPr>
                <w:rFonts w:ascii="Verdana" w:hAnsi="Verdana"/>
                <w:sz w:val="16"/>
                <w:szCs w:val="16"/>
                <w:lang w:val="en-US"/>
              </w:rPr>
              <w:t>,</w:t>
            </w:r>
            <w:r w:rsidRPr="00906223">
              <w:rPr>
                <w:rFonts w:ascii="Verdana" w:hAnsi="Verdana"/>
                <w:sz w:val="16"/>
                <w:szCs w:val="16"/>
                <w:lang w:val="en-US"/>
              </w:rPr>
              <w:t>311 kg (7</w:t>
            </w:r>
            <w:r w:rsidR="00906223" w:rsidRPr="00906223">
              <w:rPr>
                <w:rFonts w:ascii="Verdana" w:hAnsi="Verdana"/>
                <w:sz w:val="16"/>
                <w:szCs w:val="16"/>
                <w:lang w:val="en-US"/>
              </w:rPr>
              <w:t>,</w:t>
            </w:r>
            <w:r w:rsidRPr="00906223">
              <w:rPr>
                <w:rFonts w:ascii="Verdana" w:hAnsi="Verdana"/>
                <w:sz w:val="16"/>
                <w:szCs w:val="16"/>
                <w:lang w:val="en-US"/>
              </w:rPr>
              <w:t xml:space="preserve">300 </w:t>
            </w:r>
            <w:proofErr w:type="spellStart"/>
            <w:r w:rsidRPr="00906223">
              <w:rPr>
                <w:rFonts w:ascii="Verdana" w:hAnsi="Verdana"/>
                <w:sz w:val="16"/>
                <w:szCs w:val="16"/>
                <w:lang w:val="en-US"/>
              </w:rPr>
              <w:t>lb</w:t>
            </w:r>
            <w:proofErr w:type="spellEnd"/>
            <w:r w:rsidRPr="00906223">
              <w:rPr>
                <w:rFonts w:ascii="Verdana" w:hAnsi="Verdana"/>
                <w:sz w:val="16"/>
                <w:szCs w:val="16"/>
                <w:lang w:val="en-US"/>
              </w:rPr>
              <w:t>)</w:t>
            </w:r>
          </w:p>
        </w:tc>
      </w:tr>
      <w:tr w:rsidR="00872649" w:rsidRPr="00073229" w14:paraId="59D671A9" w14:textId="77777777" w:rsidTr="000D0B86">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062F7A92" w14:textId="77777777"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19.5 X 6.0</w:t>
            </w:r>
          </w:p>
        </w:tc>
        <w:tc>
          <w:tcPr>
            <w:tcW w:w="2520" w:type="dxa"/>
            <w:tcBorders>
              <w:top w:val="single" w:sz="6" w:space="0" w:color="000000"/>
              <w:left w:val="single" w:sz="6" w:space="0" w:color="000000"/>
              <w:bottom w:val="single" w:sz="6" w:space="0" w:color="000000"/>
              <w:right w:val="single" w:sz="6" w:space="0" w:color="000000"/>
            </w:tcBorders>
            <w:vAlign w:val="center"/>
          </w:tcPr>
          <w:p w14:paraId="667DF62C" w14:textId="43E5A3A5"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Steel wheels</w:t>
            </w:r>
          </w:p>
        </w:tc>
        <w:tc>
          <w:tcPr>
            <w:tcW w:w="2535" w:type="dxa"/>
            <w:tcBorders>
              <w:top w:val="single" w:sz="6" w:space="0" w:color="000000"/>
              <w:left w:val="single" w:sz="6" w:space="0" w:color="000000"/>
              <w:bottom w:val="single" w:sz="6" w:space="0" w:color="000000"/>
              <w:right w:val="single" w:sz="6" w:space="0" w:color="000000"/>
            </w:tcBorders>
            <w:vAlign w:val="center"/>
          </w:tcPr>
          <w:p w14:paraId="0959EC99" w14:textId="59A33C92"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1</w:t>
            </w:r>
            <w:r w:rsidR="00906223" w:rsidRPr="00906223">
              <w:rPr>
                <w:rFonts w:ascii="Verdana" w:hAnsi="Verdana"/>
                <w:sz w:val="16"/>
                <w:szCs w:val="16"/>
                <w:lang w:val="en-US"/>
              </w:rPr>
              <w:t>,</w:t>
            </w:r>
            <w:r w:rsidRPr="00906223">
              <w:rPr>
                <w:rFonts w:ascii="Verdana" w:hAnsi="Verdana"/>
                <w:sz w:val="16"/>
                <w:szCs w:val="16"/>
                <w:lang w:val="en-US"/>
              </w:rPr>
              <w:t>634 kg (3</w:t>
            </w:r>
            <w:r w:rsidR="00906223" w:rsidRPr="00906223">
              <w:rPr>
                <w:rFonts w:ascii="Verdana" w:hAnsi="Verdana"/>
                <w:sz w:val="16"/>
                <w:szCs w:val="16"/>
                <w:lang w:val="en-US"/>
              </w:rPr>
              <w:t>,</w:t>
            </w:r>
            <w:r w:rsidRPr="00906223">
              <w:rPr>
                <w:rFonts w:ascii="Verdana" w:hAnsi="Verdana"/>
                <w:sz w:val="16"/>
                <w:szCs w:val="16"/>
                <w:lang w:val="en-US"/>
              </w:rPr>
              <w:t xml:space="preserve">750 </w:t>
            </w:r>
            <w:proofErr w:type="spellStart"/>
            <w:r w:rsidRPr="00906223">
              <w:rPr>
                <w:rFonts w:ascii="Verdana" w:hAnsi="Verdana"/>
                <w:sz w:val="16"/>
                <w:szCs w:val="16"/>
                <w:lang w:val="en-US"/>
              </w:rPr>
              <w:t>lb</w:t>
            </w:r>
            <w:proofErr w:type="spellEnd"/>
            <w:r w:rsidRPr="00906223">
              <w:rPr>
                <w:rFonts w:ascii="Verdana" w:hAnsi="Verdana"/>
                <w:sz w:val="16"/>
                <w:szCs w:val="16"/>
                <w:lang w:val="en-US"/>
              </w:rPr>
              <w:t>)</w:t>
            </w:r>
          </w:p>
        </w:tc>
      </w:tr>
      <w:tr w:rsidR="00872649" w:rsidRPr="00073229" w14:paraId="67EEAB6A" w14:textId="77777777" w:rsidTr="000D0B86">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12D3568F" w14:textId="77777777"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17.5 X 6.75</w:t>
            </w:r>
          </w:p>
        </w:tc>
        <w:tc>
          <w:tcPr>
            <w:tcW w:w="2520" w:type="dxa"/>
            <w:tcBorders>
              <w:top w:val="single" w:sz="6" w:space="0" w:color="000000"/>
              <w:left w:val="single" w:sz="6" w:space="0" w:color="000000"/>
              <w:bottom w:val="single" w:sz="6" w:space="0" w:color="000000"/>
              <w:right w:val="single" w:sz="6" w:space="0" w:color="000000"/>
            </w:tcBorders>
            <w:vAlign w:val="center"/>
          </w:tcPr>
          <w:p w14:paraId="50AC7095" w14:textId="0377B31D"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Steel wheels</w:t>
            </w:r>
          </w:p>
        </w:tc>
        <w:tc>
          <w:tcPr>
            <w:tcW w:w="2535" w:type="dxa"/>
            <w:tcBorders>
              <w:top w:val="single" w:sz="6" w:space="0" w:color="000000"/>
              <w:left w:val="single" w:sz="6" w:space="0" w:color="000000"/>
              <w:bottom w:val="single" w:sz="6" w:space="0" w:color="000000"/>
              <w:right w:val="single" w:sz="6" w:space="0" w:color="000000"/>
            </w:tcBorders>
            <w:vAlign w:val="center"/>
          </w:tcPr>
          <w:p w14:paraId="0267ECA8" w14:textId="47375367"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2</w:t>
            </w:r>
            <w:r w:rsidR="00906223" w:rsidRPr="00906223">
              <w:rPr>
                <w:rFonts w:ascii="Verdana" w:hAnsi="Verdana"/>
                <w:sz w:val="16"/>
                <w:szCs w:val="16"/>
                <w:lang w:val="en-US"/>
              </w:rPr>
              <w:t>,</w:t>
            </w:r>
            <w:r w:rsidRPr="00906223">
              <w:rPr>
                <w:rFonts w:ascii="Verdana" w:hAnsi="Verdana"/>
                <w:sz w:val="16"/>
                <w:szCs w:val="16"/>
                <w:lang w:val="en-US"/>
              </w:rPr>
              <w:t>300 kg (5</w:t>
            </w:r>
            <w:r w:rsidR="00906223" w:rsidRPr="00906223">
              <w:rPr>
                <w:rFonts w:ascii="Verdana" w:hAnsi="Verdana"/>
                <w:sz w:val="16"/>
                <w:szCs w:val="16"/>
                <w:lang w:val="en-US"/>
              </w:rPr>
              <w:t>,</w:t>
            </w:r>
            <w:r w:rsidRPr="00906223">
              <w:rPr>
                <w:rFonts w:ascii="Verdana" w:hAnsi="Verdana"/>
                <w:sz w:val="16"/>
                <w:szCs w:val="16"/>
                <w:lang w:val="en-US"/>
              </w:rPr>
              <w:t xml:space="preserve">070 </w:t>
            </w:r>
            <w:proofErr w:type="spellStart"/>
            <w:r w:rsidRPr="00906223">
              <w:rPr>
                <w:rFonts w:ascii="Verdana" w:hAnsi="Verdana"/>
                <w:sz w:val="16"/>
                <w:szCs w:val="16"/>
                <w:lang w:val="en-US"/>
              </w:rPr>
              <w:t>lb</w:t>
            </w:r>
            <w:proofErr w:type="spellEnd"/>
            <w:r w:rsidRPr="00906223">
              <w:rPr>
                <w:rFonts w:ascii="Verdana" w:hAnsi="Verdana"/>
                <w:sz w:val="16"/>
                <w:szCs w:val="16"/>
                <w:lang w:val="en-US"/>
              </w:rPr>
              <w:t>)</w:t>
            </w:r>
          </w:p>
        </w:tc>
      </w:tr>
      <w:tr w:rsidR="00872649" w:rsidRPr="00073229" w14:paraId="61D2C9B1" w14:textId="77777777" w:rsidTr="000D0B86">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4A32FF2A" w14:textId="77777777"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17.5 X 8.25</w:t>
            </w:r>
          </w:p>
        </w:tc>
        <w:tc>
          <w:tcPr>
            <w:tcW w:w="2520" w:type="dxa"/>
            <w:tcBorders>
              <w:top w:val="single" w:sz="6" w:space="0" w:color="000000"/>
              <w:left w:val="single" w:sz="6" w:space="0" w:color="000000"/>
              <w:bottom w:val="single" w:sz="6" w:space="0" w:color="000000"/>
              <w:right w:val="single" w:sz="6" w:space="0" w:color="000000"/>
            </w:tcBorders>
            <w:vAlign w:val="center"/>
          </w:tcPr>
          <w:p w14:paraId="2173D031" w14:textId="1D65890C"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Steel wheels</w:t>
            </w:r>
          </w:p>
        </w:tc>
        <w:tc>
          <w:tcPr>
            <w:tcW w:w="2535" w:type="dxa"/>
            <w:tcBorders>
              <w:top w:val="single" w:sz="6" w:space="0" w:color="000000"/>
              <w:left w:val="single" w:sz="6" w:space="0" w:color="000000"/>
              <w:bottom w:val="single" w:sz="6" w:space="0" w:color="000000"/>
              <w:right w:val="single" w:sz="6" w:space="0" w:color="000000"/>
            </w:tcBorders>
            <w:vAlign w:val="center"/>
          </w:tcPr>
          <w:p w14:paraId="7306AAC9" w14:textId="54F35C48"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2</w:t>
            </w:r>
            <w:r w:rsidR="00906223" w:rsidRPr="00906223">
              <w:rPr>
                <w:rFonts w:ascii="Verdana" w:hAnsi="Verdana"/>
                <w:sz w:val="16"/>
                <w:szCs w:val="16"/>
                <w:lang w:val="en-US"/>
              </w:rPr>
              <w:t>,</w:t>
            </w:r>
            <w:r w:rsidRPr="00906223">
              <w:rPr>
                <w:rFonts w:ascii="Verdana" w:hAnsi="Verdana"/>
                <w:sz w:val="16"/>
                <w:szCs w:val="16"/>
                <w:lang w:val="en-US"/>
              </w:rPr>
              <w:t>540 kg (5</w:t>
            </w:r>
            <w:r w:rsidR="00906223" w:rsidRPr="00906223">
              <w:rPr>
                <w:rFonts w:ascii="Verdana" w:hAnsi="Verdana"/>
                <w:sz w:val="16"/>
                <w:szCs w:val="16"/>
                <w:lang w:val="en-US"/>
              </w:rPr>
              <w:t>,</w:t>
            </w:r>
            <w:r w:rsidRPr="00906223">
              <w:rPr>
                <w:rFonts w:ascii="Verdana" w:hAnsi="Verdana"/>
                <w:sz w:val="16"/>
                <w:szCs w:val="16"/>
                <w:lang w:val="en-US"/>
              </w:rPr>
              <w:t xml:space="preserve">600 </w:t>
            </w:r>
            <w:proofErr w:type="spellStart"/>
            <w:r w:rsidRPr="00906223">
              <w:rPr>
                <w:rFonts w:ascii="Verdana" w:hAnsi="Verdana"/>
                <w:sz w:val="16"/>
                <w:szCs w:val="16"/>
                <w:lang w:val="en-US"/>
              </w:rPr>
              <w:t>lb</w:t>
            </w:r>
            <w:proofErr w:type="spellEnd"/>
            <w:r w:rsidRPr="00906223">
              <w:rPr>
                <w:rFonts w:ascii="Verdana" w:hAnsi="Verdana"/>
                <w:sz w:val="16"/>
                <w:szCs w:val="16"/>
                <w:lang w:val="en-US"/>
              </w:rPr>
              <w:t>)</w:t>
            </w:r>
          </w:p>
        </w:tc>
      </w:tr>
      <w:tr w:rsidR="00872649" w:rsidRPr="00073229" w14:paraId="53C04392" w14:textId="77777777" w:rsidTr="000D0B86">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6E90820F" w14:textId="77777777"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22.5 X 8.25</w:t>
            </w:r>
          </w:p>
        </w:tc>
        <w:tc>
          <w:tcPr>
            <w:tcW w:w="2520" w:type="dxa"/>
            <w:tcBorders>
              <w:top w:val="single" w:sz="6" w:space="0" w:color="000000"/>
              <w:left w:val="single" w:sz="6" w:space="0" w:color="000000"/>
              <w:bottom w:val="single" w:sz="6" w:space="0" w:color="000000"/>
              <w:right w:val="single" w:sz="6" w:space="0" w:color="000000"/>
            </w:tcBorders>
            <w:vAlign w:val="center"/>
          </w:tcPr>
          <w:p w14:paraId="38DA75D5" w14:textId="79FD2B1F" w:rsidR="00872649" w:rsidRPr="00906223" w:rsidRDefault="00906223"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Aluminum Wheel</w:t>
            </w:r>
          </w:p>
        </w:tc>
        <w:tc>
          <w:tcPr>
            <w:tcW w:w="2535" w:type="dxa"/>
            <w:tcBorders>
              <w:top w:val="single" w:sz="6" w:space="0" w:color="000000"/>
              <w:left w:val="single" w:sz="6" w:space="0" w:color="000000"/>
              <w:bottom w:val="single" w:sz="6" w:space="0" w:color="000000"/>
              <w:right w:val="single" w:sz="6" w:space="0" w:color="000000"/>
            </w:tcBorders>
            <w:vAlign w:val="center"/>
          </w:tcPr>
          <w:p w14:paraId="2FE733F0" w14:textId="75C12967"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3</w:t>
            </w:r>
            <w:r w:rsidR="00906223" w:rsidRPr="00906223">
              <w:rPr>
                <w:rFonts w:ascii="Verdana" w:hAnsi="Verdana"/>
                <w:sz w:val="16"/>
                <w:szCs w:val="16"/>
                <w:lang w:val="en-US"/>
              </w:rPr>
              <w:t>,</w:t>
            </w:r>
            <w:r w:rsidRPr="00906223">
              <w:rPr>
                <w:rFonts w:ascii="Verdana" w:hAnsi="Verdana"/>
                <w:sz w:val="16"/>
                <w:szCs w:val="16"/>
                <w:lang w:val="en-US"/>
              </w:rPr>
              <w:t>307 kg (7</w:t>
            </w:r>
            <w:r w:rsidR="00906223" w:rsidRPr="00906223">
              <w:rPr>
                <w:rFonts w:ascii="Verdana" w:hAnsi="Verdana"/>
                <w:sz w:val="16"/>
                <w:szCs w:val="16"/>
                <w:lang w:val="en-US"/>
              </w:rPr>
              <w:t>,</w:t>
            </w:r>
            <w:r w:rsidRPr="00906223">
              <w:rPr>
                <w:rFonts w:ascii="Verdana" w:hAnsi="Verdana"/>
                <w:sz w:val="16"/>
                <w:szCs w:val="16"/>
                <w:lang w:val="en-US"/>
              </w:rPr>
              <w:t xml:space="preserve">290 </w:t>
            </w:r>
            <w:proofErr w:type="spellStart"/>
            <w:r w:rsidRPr="00906223">
              <w:rPr>
                <w:rFonts w:ascii="Verdana" w:hAnsi="Verdana"/>
                <w:sz w:val="16"/>
                <w:szCs w:val="16"/>
                <w:lang w:val="en-US"/>
              </w:rPr>
              <w:t>lb</w:t>
            </w:r>
            <w:proofErr w:type="spellEnd"/>
            <w:r w:rsidRPr="00906223">
              <w:rPr>
                <w:rFonts w:ascii="Verdana" w:hAnsi="Verdana"/>
                <w:sz w:val="16"/>
                <w:szCs w:val="16"/>
                <w:lang w:val="en-US"/>
              </w:rPr>
              <w:t>)</w:t>
            </w:r>
          </w:p>
        </w:tc>
      </w:tr>
      <w:tr w:rsidR="00872649" w:rsidRPr="00073229" w14:paraId="7EA151AC" w14:textId="77777777" w:rsidTr="000D0B86">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11ED1986" w14:textId="77777777"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24.5 X 8.25</w:t>
            </w:r>
          </w:p>
        </w:tc>
        <w:tc>
          <w:tcPr>
            <w:tcW w:w="2520" w:type="dxa"/>
            <w:tcBorders>
              <w:top w:val="single" w:sz="6" w:space="0" w:color="000000"/>
              <w:left w:val="single" w:sz="6" w:space="0" w:color="000000"/>
              <w:bottom w:val="single" w:sz="6" w:space="0" w:color="000000"/>
              <w:right w:val="single" w:sz="6" w:space="0" w:color="000000"/>
            </w:tcBorders>
            <w:vAlign w:val="center"/>
          </w:tcPr>
          <w:p w14:paraId="4FF8E938" w14:textId="53748799" w:rsidR="00872649" w:rsidRPr="00906223" w:rsidRDefault="00906223"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Aluminum Wheel</w:t>
            </w:r>
          </w:p>
        </w:tc>
        <w:tc>
          <w:tcPr>
            <w:tcW w:w="2535" w:type="dxa"/>
            <w:tcBorders>
              <w:top w:val="single" w:sz="6" w:space="0" w:color="000000"/>
              <w:left w:val="single" w:sz="6" w:space="0" w:color="000000"/>
              <w:bottom w:val="single" w:sz="6" w:space="0" w:color="000000"/>
              <w:right w:val="single" w:sz="6" w:space="0" w:color="000000"/>
            </w:tcBorders>
            <w:vAlign w:val="center"/>
          </w:tcPr>
          <w:p w14:paraId="1B17E462" w14:textId="52239D7A"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3</w:t>
            </w:r>
            <w:r w:rsidR="00906223" w:rsidRPr="00906223">
              <w:rPr>
                <w:rFonts w:ascii="Verdana" w:hAnsi="Verdana"/>
                <w:sz w:val="16"/>
                <w:szCs w:val="16"/>
                <w:lang w:val="en-US"/>
              </w:rPr>
              <w:t>,</w:t>
            </w:r>
            <w:r w:rsidRPr="00906223">
              <w:rPr>
                <w:rFonts w:ascii="Verdana" w:hAnsi="Verdana"/>
                <w:sz w:val="16"/>
                <w:szCs w:val="16"/>
                <w:lang w:val="en-US"/>
              </w:rPr>
              <w:t>307 kg (7</w:t>
            </w:r>
            <w:r w:rsidR="00906223" w:rsidRPr="00906223">
              <w:rPr>
                <w:rFonts w:ascii="Verdana" w:hAnsi="Verdana"/>
                <w:sz w:val="16"/>
                <w:szCs w:val="16"/>
                <w:lang w:val="en-US"/>
              </w:rPr>
              <w:t>,</w:t>
            </w:r>
            <w:r w:rsidRPr="00906223">
              <w:rPr>
                <w:rFonts w:ascii="Verdana" w:hAnsi="Verdana"/>
                <w:sz w:val="16"/>
                <w:szCs w:val="16"/>
                <w:lang w:val="en-US"/>
              </w:rPr>
              <w:t xml:space="preserve">290 </w:t>
            </w:r>
            <w:proofErr w:type="spellStart"/>
            <w:r w:rsidRPr="00906223">
              <w:rPr>
                <w:rFonts w:ascii="Verdana" w:hAnsi="Verdana"/>
                <w:sz w:val="16"/>
                <w:szCs w:val="16"/>
                <w:lang w:val="en-US"/>
              </w:rPr>
              <w:t>lb</w:t>
            </w:r>
            <w:proofErr w:type="spellEnd"/>
            <w:r w:rsidRPr="00906223">
              <w:rPr>
                <w:rFonts w:ascii="Verdana" w:hAnsi="Verdana"/>
                <w:sz w:val="16"/>
                <w:szCs w:val="16"/>
                <w:lang w:val="en-US"/>
              </w:rPr>
              <w:t>)</w:t>
            </w:r>
          </w:p>
        </w:tc>
      </w:tr>
      <w:tr w:rsidR="00872649" w:rsidRPr="00073229" w14:paraId="4AEC63E9" w14:textId="77777777" w:rsidTr="000D0B86">
        <w:tblPrEx>
          <w:tblCellMar>
            <w:top w:w="0" w:type="dxa"/>
            <w:bottom w:w="0" w:type="dxa"/>
          </w:tblCellMar>
        </w:tblPrEx>
        <w:trPr>
          <w:cantSplit/>
          <w:trHeight w:val="144"/>
        </w:trPr>
        <w:tc>
          <w:tcPr>
            <w:tcW w:w="2446" w:type="dxa"/>
            <w:tcBorders>
              <w:top w:val="single" w:sz="6" w:space="0" w:color="000000"/>
              <w:left w:val="single" w:sz="6" w:space="0" w:color="000000"/>
              <w:bottom w:val="single" w:sz="6" w:space="0" w:color="000000"/>
              <w:right w:val="single" w:sz="6" w:space="0" w:color="000000"/>
            </w:tcBorders>
            <w:vAlign w:val="center"/>
          </w:tcPr>
          <w:p w14:paraId="0DC73E08" w14:textId="77777777"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22.5 X 14.00</w:t>
            </w:r>
          </w:p>
        </w:tc>
        <w:tc>
          <w:tcPr>
            <w:tcW w:w="2520" w:type="dxa"/>
            <w:tcBorders>
              <w:top w:val="single" w:sz="6" w:space="0" w:color="000000"/>
              <w:left w:val="single" w:sz="6" w:space="0" w:color="000000"/>
              <w:bottom w:val="single" w:sz="6" w:space="0" w:color="000000"/>
              <w:right w:val="single" w:sz="6" w:space="0" w:color="000000"/>
            </w:tcBorders>
            <w:vAlign w:val="center"/>
          </w:tcPr>
          <w:p w14:paraId="2FA366D7" w14:textId="0C7F0581" w:rsidR="00872649" w:rsidRPr="00906223" w:rsidRDefault="00906223"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Aluminum Wheel</w:t>
            </w:r>
          </w:p>
        </w:tc>
        <w:tc>
          <w:tcPr>
            <w:tcW w:w="2535" w:type="dxa"/>
            <w:tcBorders>
              <w:top w:val="single" w:sz="6" w:space="0" w:color="000000"/>
              <w:left w:val="single" w:sz="6" w:space="0" w:color="000000"/>
              <w:bottom w:val="single" w:sz="6" w:space="0" w:color="000000"/>
              <w:right w:val="single" w:sz="6" w:space="0" w:color="000000"/>
            </w:tcBorders>
            <w:vAlign w:val="center"/>
          </w:tcPr>
          <w:p w14:paraId="2AAD06D8" w14:textId="03F98B48" w:rsidR="00872649" w:rsidRPr="00906223" w:rsidRDefault="00872649" w:rsidP="000D0B86">
            <w:pPr>
              <w:pStyle w:val="Texto"/>
              <w:spacing w:before="40" w:after="40" w:line="240" w:lineRule="exact"/>
              <w:ind w:firstLine="0"/>
              <w:jc w:val="left"/>
              <w:rPr>
                <w:rFonts w:ascii="Verdana" w:hAnsi="Verdana"/>
                <w:sz w:val="16"/>
                <w:szCs w:val="16"/>
                <w:lang w:val="en-US"/>
              </w:rPr>
            </w:pPr>
            <w:r w:rsidRPr="00906223">
              <w:rPr>
                <w:rFonts w:ascii="Verdana" w:hAnsi="Verdana"/>
                <w:sz w:val="16"/>
                <w:szCs w:val="16"/>
                <w:lang w:val="en-US"/>
              </w:rPr>
              <w:t>5</w:t>
            </w:r>
            <w:r w:rsidR="00906223" w:rsidRPr="00906223">
              <w:rPr>
                <w:rFonts w:ascii="Verdana" w:hAnsi="Verdana"/>
                <w:sz w:val="16"/>
                <w:szCs w:val="16"/>
                <w:lang w:val="en-US"/>
              </w:rPr>
              <w:t>,</w:t>
            </w:r>
            <w:r w:rsidRPr="00906223">
              <w:rPr>
                <w:rFonts w:ascii="Verdana" w:hAnsi="Verdana"/>
                <w:sz w:val="16"/>
                <w:szCs w:val="16"/>
                <w:lang w:val="en-US"/>
              </w:rPr>
              <w:t>576 kg (12</w:t>
            </w:r>
            <w:r w:rsidR="00906223" w:rsidRPr="00906223">
              <w:rPr>
                <w:rFonts w:ascii="Verdana" w:hAnsi="Verdana"/>
                <w:sz w:val="16"/>
                <w:szCs w:val="16"/>
                <w:lang w:val="en-US"/>
              </w:rPr>
              <w:t>,</w:t>
            </w:r>
            <w:r w:rsidRPr="00906223">
              <w:rPr>
                <w:rFonts w:ascii="Verdana" w:hAnsi="Verdana"/>
                <w:sz w:val="16"/>
                <w:szCs w:val="16"/>
                <w:lang w:val="en-US"/>
              </w:rPr>
              <w:t xml:space="preserve">800 </w:t>
            </w:r>
            <w:proofErr w:type="spellStart"/>
            <w:r w:rsidRPr="00906223">
              <w:rPr>
                <w:rFonts w:ascii="Verdana" w:hAnsi="Verdana"/>
                <w:sz w:val="16"/>
                <w:szCs w:val="16"/>
                <w:lang w:val="en-US"/>
              </w:rPr>
              <w:t>lb</w:t>
            </w:r>
            <w:proofErr w:type="spellEnd"/>
            <w:r w:rsidRPr="00906223">
              <w:rPr>
                <w:rFonts w:ascii="Verdana" w:hAnsi="Verdana"/>
                <w:sz w:val="16"/>
                <w:szCs w:val="16"/>
                <w:lang w:val="en-US"/>
              </w:rPr>
              <w:t>)</w:t>
            </w:r>
          </w:p>
        </w:tc>
      </w:tr>
    </w:tbl>
    <w:p w14:paraId="5B0175B4" w14:textId="77777777" w:rsidR="00872649" w:rsidRDefault="00872649" w:rsidP="004379A0">
      <w:pPr>
        <w:pStyle w:val="Texto"/>
        <w:spacing w:after="100" w:line="240"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954655" w:rsidRPr="00997B08" w14:paraId="66FB8ABD" w14:textId="4128A419" w:rsidTr="00906223">
        <w:tc>
          <w:tcPr>
            <w:tcW w:w="4788" w:type="dxa"/>
            <w:shd w:val="clear" w:color="auto" w:fill="auto"/>
          </w:tcPr>
          <w:p w14:paraId="00F58BA9"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b/>
                <w:sz w:val="16"/>
                <w:szCs w:val="16"/>
              </w:rPr>
              <w:t>4.1.4.2</w:t>
            </w:r>
            <w:r w:rsidRPr="00997B08">
              <w:rPr>
                <w:rFonts w:ascii="Verdana" w:hAnsi="Verdana"/>
                <w:sz w:val="16"/>
                <w:szCs w:val="16"/>
              </w:rPr>
              <w:t xml:space="preserve"> Llantas. Las llantas deben cumplir con lo dispuesto por la NOM-068-SCT-2-2014, o la que la sustituya.</w:t>
            </w:r>
          </w:p>
        </w:tc>
        <w:tc>
          <w:tcPr>
            <w:tcW w:w="4788" w:type="dxa"/>
            <w:shd w:val="clear" w:color="auto" w:fill="auto"/>
          </w:tcPr>
          <w:p w14:paraId="4F2C1B2A" w14:textId="10840134" w:rsidR="00954655" w:rsidRPr="00906223" w:rsidRDefault="00954655" w:rsidP="00997B08">
            <w:pPr>
              <w:pStyle w:val="Texto"/>
              <w:spacing w:after="100" w:line="240" w:lineRule="exact"/>
              <w:ind w:firstLine="0"/>
              <w:rPr>
                <w:rFonts w:ascii="Verdana" w:hAnsi="Verdana"/>
                <w:b/>
                <w:sz w:val="16"/>
                <w:szCs w:val="16"/>
                <w:lang w:val="en-US"/>
              </w:rPr>
            </w:pPr>
            <w:r w:rsidRPr="00906223">
              <w:rPr>
                <w:rFonts w:ascii="Verdana" w:hAnsi="Verdana"/>
                <w:b/>
                <w:sz w:val="16"/>
                <w:szCs w:val="16"/>
                <w:lang w:val="en-US"/>
              </w:rPr>
              <w:t xml:space="preserve">4.1.4.2 </w:t>
            </w:r>
            <w:r w:rsidRPr="00906223">
              <w:rPr>
                <w:rFonts w:ascii="Verdana" w:hAnsi="Verdana"/>
                <w:sz w:val="16"/>
                <w:szCs w:val="16"/>
                <w:lang w:val="en-US"/>
              </w:rPr>
              <w:t xml:space="preserve">Tires. The tires must comply with the provisions of NOM-068-SCT-2-2014, or </w:t>
            </w:r>
            <w:r w:rsidR="00872649" w:rsidRPr="00906223">
              <w:rPr>
                <w:rFonts w:ascii="Verdana" w:hAnsi="Verdana"/>
                <w:sz w:val="16"/>
                <w:szCs w:val="16"/>
                <w:lang w:val="en-US"/>
              </w:rPr>
              <w:t>that which replaces</w:t>
            </w:r>
            <w:r w:rsidRPr="00906223">
              <w:rPr>
                <w:rFonts w:ascii="Verdana" w:hAnsi="Verdana"/>
                <w:sz w:val="16"/>
                <w:szCs w:val="16"/>
                <w:lang w:val="en-US"/>
              </w:rPr>
              <w:t xml:space="preserve"> it.</w:t>
            </w:r>
          </w:p>
        </w:tc>
      </w:tr>
      <w:tr w:rsidR="00954655" w:rsidRPr="00997B08" w14:paraId="1F683A53" w14:textId="6A1AEA0E" w:rsidTr="00906223">
        <w:tc>
          <w:tcPr>
            <w:tcW w:w="4788" w:type="dxa"/>
            <w:shd w:val="clear" w:color="auto" w:fill="auto"/>
          </w:tcPr>
          <w:p w14:paraId="5B066547"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b/>
                <w:sz w:val="16"/>
                <w:szCs w:val="16"/>
                <w:lang w:val="es-ES_tradnl"/>
              </w:rPr>
              <w:t>4.1.5</w:t>
            </w:r>
            <w:r w:rsidRPr="00997B08">
              <w:rPr>
                <w:rFonts w:ascii="Verdana" w:hAnsi="Verdana"/>
                <w:sz w:val="16"/>
                <w:szCs w:val="16"/>
                <w:lang w:val="es-ES_tradnl"/>
              </w:rPr>
              <w:t xml:space="preserve"> Sistema de frenos.</w:t>
            </w:r>
          </w:p>
        </w:tc>
        <w:tc>
          <w:tcPr>
            <w:tcW w:w="4788" w:type="dxa"/>
            <w:shd w:val="clear" w:color="auto" w:fill="auto"/>
          </w:tcPr>
          <w:p w14:paraId="25920616" w14:textId="53F7CB5A" w:rsidR="00954655" w:rsidRPr="00906223" w:rsidRDefault="00954655" w:rsidP="00997B08">
            <w:pPr>
              <w:pStyle w:val="Texto"/>
              <w:spacing w:after="100" w:line="240" w:lineRule="exact"/>
              <w:ind w:firstLine="0"/>
              <w:rPr>
                <w:rFonts w:ascii="Verdana" w:hAnsi="Verdana"/>
                <w:b/>
                <w:sz w:val="16"/>
                <w:szCs w:val="16"/>
                <w:lang w:val="en-US"/>
              </w:rPr>
            </w:pPr>
            <w:r w:rsidRPr="00906223">
              <w:rPr>
                <w:rFonts w:ascii="Verdana" w:hAnsi="Verdana"/>
                <w:b/>
                <w:sz w:val="16"/>
                <w:szCs w:val="16"/>
                <w:lang w:val="en-US"/>
              </w:rPr>
              <w:t xml:space="preserve">4.1.5 </w:t>
            </w:r>
            <w:r w:rsidRPr="00906223">
              <w:rPr>
                <w:rFonts w:ascii="Verdana" w:hAnsi="Verdana"/>
                <w:sz w:val="16"/>
                <w:szCs w:val="16"/>
                <w:lang w:val="en-US"/>
              </w:rPr>
              <w:t>Brake system.</w:t>
            </w:r>
          </w:p>
        </w:tc>
      </w:tr>
      <w:tr w:rsidR="00954655" w:rsidRPr="00997B08" w14:paraId="10D54B04" w14:textId="6E003C27" w:rsidTr="00906223">
        <w:tc>
          <w:tcPr>
            <w:tcW w:w="4788" w:type="dxa"/>
            <w:shd w:val="clear" w:color="auto" w:fill="auto"/>
          </w:tcPr>
          <w:p w14:paraId="7C923A58"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sz w:val="16"/>
                <w:szCs w:val="16"/>
                <w:lang w:val="es-ES_tradnl"/>
              </w:rPr>
              <w:t>Para lograr la seguridad de las unidades en las carreteras se requiere que los sistemas de frenos de los remolques, semirremolques y convertidores cumplan con lo siguiente:</w:t>
            </w:r>
          </w:p>
        </w:tc>
        <w:tc>
          <w:tcPr>
            <w:tcW w:w="4788" w:type="dxa"/>
            <w:shd w:val="clear" w:color="auto" w:fill="auto"/>
          </w:tcPr>
          <w:p w14:paraId="1A108CEC" w14:textId="6441159B" w:rsidR="00954655" w:rsidRPr="00906223" w:rsidRDefault="00954655" w:rsidP="00997B08">
            <w:pPr>
              <w:pStyle w:val="Texto"/>
              <w:spacing w:after="100" w:line="240" w:lineRule="exact"/>
              <w:ind w:firstLine="0"/>
              <w:rPr>
                <w:rFonts w:ascii="Verdana" w:hAnsi="Verdana"/>
                <w:sz w:val="16"/>
                <w:szCs w:val="16"/>
                <w:lang w:val="en-US"/>
              </w:rPr>
            </w:pPr>
            <w:r w:rsidRPr="00906223">
              <w:rPr>
                <w:rFonts w:ascii="Verdana" w:hAnsi="Verdana"/>
                <w:sz w:val="16"/>
                <w:szCs w:val="16"/>
                <w:lang w:val="en-US"/>
              </w:rPr>
              <w:t>To achieve the safety of the units on the highways, it is required that the brake systems of trailers, semi-trailers and converters comply with the following:</w:t>
            </w:r>
          </w:p>
        </w:tc>
      </w:tr>
      <w:tr w:rsidR="00954655" w:rsidRPr="00997B08" w14:paraId="0E6BAC65" w14:textId="07FAEAD1" w:rsidTr="00906223">
        <w:tc>
          <w:tcPr>
            <w:tcW w:w="4788" w:type="dxa"/>
            <w:shd w:val="clear" w:color="auto" w:fill="auto"/>
          </w:tcPr>
          <w:p w14:paraId="61AB9478" w14:textId="77777777" w:rsidR="00954655" w:rsidRPr="00997B08" w:rsidRDefault="00954655" w:rsidP="00997B08">
            <w:pPr>
              <w:pStyle w:val="Texto"/>
              <w:spacing w:after="100" w:line="240" w:lineRule="exact"/>
              <w:ind w:firstLine="0"/>
              <w:rPr>
                <w:rFonts w:ascii="Verdana" w:hAnsi="Verdana"/>
                <w:sz w:val="16"/>
                <w:szCs w:val="16"/>
                <w:lang w:val="es-ES_tradnl"/>
              </w:rPr>
            </w:pPr>
            <w:r w:rsidRPr="00997B08">
              <w:rPr>
                <w:rFonts w:ascii="Verdana" w:hAnsi="Verdana"/>
                <w:b/>
                <w:sz w:val="16"/>
                <w:szCs w:val="16"/>
                <w:lang w:val="es-ES_tradnl"/>
              </w:rPr>
              <w:t xml:space="preserve">4.1.5.1 </w:t>
            </w:r>
            <w:r w:rsidRPr="00997B08">
              <w:rPr>
                <w:rFonts w:ascii="Verdana" w:hAnsi="Verdana"/>
                <w:sz w:val="16"/>
                <w:szCs w:val="16"/>
                <w:lang w:val="es-ES_tradnl"/>
              </w:rPr>
              <w:t>Todas las especificaciones establecidas en los numerales de la Norma Mexicana NMX-D-313-IMNC-2015 siguientes:</w:t>
            </w:r>
          </w:p>
        </w:tc>
        <w:tc>
          <w:tcPr>
            <w:tcW w:w="4788" w:type="dxa"/>
            <w:shd w:val="clear" w:color="auto" w:fill="auto"/>
          </w:tcPr>
          <w:p w14:paraId="400F066E" w14:textId="2FE6DA50" w:rsidR="00954655" w:rsidRPr="00906223" w:rsidRDefault="00954655" w:rsidP="00997B08">
            <w:pPr>
              <w:pStyle w:val="Texto"/>
              <w:spacing w:after="100" w:line="240" w:lineRule="exact"/>
              <w:ind w:firstLine="0"/>
              <w:rPr>
                <w:rFonts w:ascii="Verdana" w:hAnsi="Verdana"/>
                <w:b/>
                <w:sz w:val="16"/>
                <w:szCs w:val="16"/>
                <w:lang w:val="en-US"/>
              </w:rPr>
            </w:pPr>
            <w:r w:rsidRPr="00906223">
              <w:rPr>
                <w:rFonts w:ascii="Verdana" w:hAnsi="Verdana"/>
                <w:b/>
                <w:sz w:val="16"/>
                <w:szCs w:val="16"/>
                <w:lang w:val="en-US"/>
              </w:rPr>
              <w:t xml:space="preserve">4.1.5.1 </w:t>
            </w:r>
            <w:r w:rsidRPr="00906223">
              <w:rPr>
                <w:rFonts w:ascii="Verdana" w:hAnsi="Verdana"/>
                <w:sz w:val="16"/>
                <w:szCs w:val="16"/>
                <w:lang w:val="en-US"/>
              </w:rPr>
              <w:t>All the specifications established in the following numbers of the Mexican Standard NMX-D-313-IMNC-2015:</w:t>
            </w:r>
          </w:p>
        </w:tc>
      </w:tr>
    </w:tbl>
    <w:p w14:paraId="6F5B8F4F" w14:textId="77777777" w:rsidR="00073229" w:rsidRPr="00954655" w:rsidRDefault="00073229" w:rsidP="004379A0">
      <w:pPr>
        <w:pStyle w:val="Texto"/>
        <w:spacing w:after="100" w:line="240" w:lineRule="exact"/>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2512"/>
        <w:gridCol w:w="6200"/>
      </w:tblGrid>
      <w:tr w:rsidR="004E5C34" w:rsidRPr="00073229" w14:paraId="6EFD1F32" w14:textId="77777777">
        <w:tblPrEx>
          <w:tblCellMar>
            <w:top w:w="0" w:type="dxa"/>
            <w:bottom w:w="0" w:type="dxa"/>
          </w:tblCellMar>
        </w:tblPrEx>
        <w:trPr>
          <w:trHeight w:val="20"/>
        </w:trPr>
        <w:tc>
          <w:tcPr>
            <w:tcW w:w="2660" w:type="dxa"/>
            <w:tcBorders>
              <w:top w:val="single" w:sz="6" w:space="0" w:color="auto"/>
              <w:left w:val="single" w:sz="6" w:space="0" w:color="auto"/>
              <w:bottom w:val="single" w:sz="6" w:space="0" w:color="auto"/>
              <w:right w:val="single" w:sz="6" w:space="0" w:color="auto"/>
            </w:tcBorders>
            <w:shd w:val="clear" w:color="auto" w:fill="C0C0C0"/>
            <w:noWrap/>
            <w:vAlign w:val="center"/>
          </w:tcPr>
          <w:p w14:paraId="1F38F8F5" w14:textId="77777777" w:rsidR="004E5C34" w:rsidRPr="00073229" w:rsidRDefault="004E5C34" w:rsidP="004379A0">
            <w:pPr>
              <w:pStyle w:val="Texto"/>
              <w:spacing w:before="40" w:after="40" w:line="240" w:lineRule="exact"/>
              <w:ind w:firstLine="0"/>
              <w:jc w:val="center"/>
              <w:rPr>
                <w:rFonts w:ascii="Verdana" w:hAnsi="Verdana"/>
                <w:b/>
                <w:sz w:val="16"/>
                <w:szCs w:val="16"/>
              </w:rPr>
            </w:pPr>
            <w:r w:rsidRPr="00073229">
              <w:rPr>
                <w:rFonts w:ascii="Verdana" w:hAnsi="Verdana"/>
                <w:b/>
                <w:sz w:val="16"/>
                <w:szCs w:val="16"/>
              </w:rPr>
              <w:lastRenderedPageBreak/>
              <w:t xml:space="preserve">Numeral de </w:t>
            </w:r>
            <w:proofErr w:type="gramStart"/>
            <w:r w:rsidRPr="00073229">
              <w:rPr>
                <w:rFonts w:ascii="Verdana" w:hAnsi="Verdana"/>
                <w:b/>
                <w:sz w:val="16"/>
                <w:szCs w:val="16"/>
              </w:rPr>
              <w:t xml:space="preserve">la </w:t>
            </w:r>
            <w:r w:rsidR="00A46E2D" w:rsidRPr="00073229">
              <w:rPr>
                <w:rFonts w:ascii="Verdana" w:hAnsi="Verdana"/>
                <w:b/>
                <w:sz w:val="16"/>
                <w:szCs w:val="16"/>
              </w:rPr>
              <w:t xml:space="preserve"> </w:t>
            </w:r>
            <w:r w:rsidRPr="00073229">
              <w:rPr>
                <w:rFonts w:ascii="Verdana" w:hAnsi="Verdana"/>
                <w:b/>
                <w:sz w:val="16"/>
                <w:szCs w:val="16"/>
                <w:lang w:val="es-ES_tradnl"/>
              </w:rPr>
              <w:t>NMX</w:t>
            </w:r>
            <w:proofErr w:type="gramEnd"/>
            <w:r w:rsidRPr="00073229">
              <w:rPr>
                <w:rFonts w:ascii="Verdana" w:hAnsi="Verdana"/>
                <w:b/>
                <w:sz w:val="16"/>
                <w:szCs w:val="16"/>
                <w:lang w:val="es-ES_tradnl"/>
              </w:rPr>
              <w:t>-D-313-IMNC-2015:</w:t>
            </w:r>
          </w:p>
        </w:tc>
        <w:tc>
          <w:tcPr>
            <w:tcW w:w="6580" w:type="dxa"/>
            <w:tcBorders>
              <w:top w:val="single" w:sz="6" w:space="0" w:color="auto"/>
              <w:left w:val="single" w:sz="6" w:space="0" w:color="auto"/>
              <w:bottom w:val="single" w:sz="6" w:space="0" w:color="auto"/>
              <w:right w:val="single" w:sz="6" w:space="0" w:color="auto"/>
            </w:tcBorders>
            <w:shd w:val="clear" w:color="auto" w:fill="C0C0C0"/>
            <w:vAlign w:val="center"/>
          </w:tcPr>
          <w:p w14:paraId="67B39236" w14:textId="77777777" w:rsidR="004E5C34" w:rsidRPr="00073229" w:rsidRDefault="004E5C34" w:rsidP="004379A0">
            <w:pPr>
              <w:pStyle w:val="Texto"/>
              <w:spacing w:before="40" w:after="40" w:line="240" w:lineRule="exact"/>
              <w:ind w:firstLine="0"/>
              <w:jc w:val="center"/>
              <w:rPr>
                <w:rFonts w:ascii="Verdana" w:hAnsi="Verdana"/>
                <w:b/>
                <w:sz w:val="16"/>
                <w:szCs w:val="16"/>
              </w:rPr>
            </w:pPr>
            <w:r w:rsidRPr="00073229">
              <w:rPr>
                <w:rFonts w:ascii="Verdana" w:hAnsi="Verdana"/>
                <w:b/>
                <w:sz w:val="16"/>
                <w:szCs w:val="16"/>
              </w:rPr>
              <w:t>Disposición</w:t>
            </w:r>
          </w:p>
        </w:tc>
      </w:tr>
      <w:tr w:rsidR="004E5C34" w:rsidRPr="00073229" w14:paraId="0834DD8E" w14:textId="77777777">
        <w:tblPrEx>
          <w:tblCellMar>
            <w:top w:w="0" w:type="dxa"/>
            <w:bottom w:w="0" w:type="dxa"/>
          </w:tblCellMar>
        </w:tblPrEx>
        <w:trPr>
          <w:trHeight w:val="20"/>
        </w:trPr>
        <w:tc>
          <w:tcPr>
            <w:tcW w:w="2660" w:type="dxa"/>
            <w:tcBorders>
              <w:top w:val="single" w:sz="6" w:space="0" w:color="auto"/>
              <w:left w:val="single" w:sz="6" w:space="0" w:color="auto"/>
              <w:bottom w:val="single" w:sz="6" w:space="0" w:color="auto"/>
              <w:right w:val="single" w:sz="6" w:space="0" w:color="auto"/>
            </w:tcBorders>
          </w:tcPr>
          <w:p w14:paraId="7FA2AB7C" w14:textId="77777777" w:rsidR="004E5C34" w:rsidRPr="00073229" w:rsidRDefault="004E5C34" w:rsidP="004379A0">
            <w:pPr>
              <w:pStyle w:val="Texto"/>
              <w:spacing w:before="40" w:after="40" w:line="240" w:lineRule="exact"/>
              <w:ind w:firstLine="0"/>
              <w:rPr>
                <w:rFonts w:ascii="Verdana" w:hAnsi="Verdana"/>
                <w:sz w:val="16"/>
                <w:szCs w:val="16"/>
              </w:rPr>
            </w:pPr>
            <w:r w:rsidRPr="00073229">
              <w:rPr>
                <w:rFonts w:ascii="Verdana" w:hAnsi="Verdana"/>
                <w:b/>
                <w:sz w:val="16"/>
                <w:szCs w:val="16"/>
                <w:lang w:val="es-ES_tradnl"/>
              </w:rPr>
              <w:t>4.2</w:t>
            </w:r>
          </w:p>
        </w:tc>
        <w:tc>
          <w:tcPr>
            <w:tcW w:w="6580" w:type="dxa"/>
            <w:tcBorders>
              <w:top w:val="single" w:sz="6" w:space="0" w:color="auto"/>
              <w:left w:val="single" w:sz="6" w:space="0" w:color="auto"/>
              <w:bottom w:val="single" w:sz="6" w:space="0" w:color="auto"/>
              <w:right w:val="single" w:sz="6" w:space="0" w:color="auto"/>
            </w:tcBorders>
          </w:tcPr>
          <w:p w14:paraId="1E99AAA9" w14:textId="77777777" w:rsidR="004E5C34" w:rsidRPr="00073229" w:rsidRDefault="004E5C34" w:rsidP="004379A0">
            <w:pPr>
              <w:pStyle w:val="Texto"/>
              <w:spacing w:before="40" w:after="40" w:line="240" w:lineRule="exact"/>
              <w:ind w:firstLine="0"/>
              <w:rPr>
                <w:rFonts w:ascii="Verdana" w:hAnsi="Verdana"/>
                <w:sz w:val="16"/>
                <w:szCs w:val="16"/>
              </w:rPr>
            </w:pPr>
            <w:r w:rsidRPr="00073229">
              <w:rPr>
                <w:rFonts w:ascii="Verdana" w:hAnsi="Verdana"/>
                <w:sz w:val="16"/>
                <w:szCs w:val="16"/>
                <w:lang w:val="es-ES_tradnl"/>
              </w:rPr>
              <w:t>Equipo requerido para remolques.</w:t>
            </w:r>
          </w:p>
        </w:tc>
      </w:tr>
      <w:tr w:rsidR="004E5C34" w:rsidRPr="00073229" w14:paraId="4E36D7FE" w14:textId="77777777">
        <w:tblPrEx>
          <w:tblCellMar>
            <w:top w:w="0" w:type="dxa"/>
            <w:bottom w:w="0" w:type="dxa"/>
          </w:tblCellMar>
        </w:tblPrEx>
        <w:trPr>
          <w:trHeight w:val="20"/>
        </w:trPr>
        <w:tc>
          <w:tcPr>
            <w:tcW w:w="2660" w:type="dxa"/>
            <w:tcBorders>
              <w:top w:val="single" w:sz="6" w:space="0" w:color="auto"/>
              <w:left w:val="single" w:sz="6" w:space="0" w:color="auto"/>
              <w:bottom w:val="single" w:sz="6" w:space="0" w:color="auto"/>
              <w:right w:val="single" w:sz="6" w:space="0" w:color="auto"/>
            </w:tcBorders>
          </w:tcPr>
          <w:p w14:paraId="6F2440FD" w14:textId="77777777" w:rsidR="004E5C34" w:rsidRPr="00073229" w:rsidRDefault="004E5C34" w:rsidP="004379A0">
            <w:pPr>
              <w:pStyle w:val="Texto"/>
              <w:spacing w:before="40" w:after="40" w:line="240" w:lineRule="exact"/>
              <w:ind w:firstLine="0"/>
              <w:rPr>
                <w:rFonts w:ascii="Verdana" w:hAnsi="Verdana"/>
                <w:sz w:val="16"/>
                <w:szCs w:val="16"/>
              </w:rPr>
            </w:pPr>
            <w:r w:rsidRPr="00073229">
              <w:rPr>
                <w:rFonts w:ascii="Verdana" w:hAnsi="Verdana"/>
                <w:b/>
                <w:sz w:val="16"/>
                <w:szCs w:val="16"/>
                <w:lang w:val="es-ES_tradnl"/>
              </w:rPr>
              <w:t>4.3.2</w:t>
            </w:r>
            <w:r w:rsidRPr="00073229">
              <w:rPr>
                <w:rFonts w:ascii="Verdana" w:hAnsi="Verdana"/>
                <w:sz w:val="16"/>
                <w:szCs w:val="16"/>
                <w:lang w:val="es-ES_tradnl"/>
              </w:rPr>
              <w:t xml:space="preserve"> </w:t>
            </w:r>
          </w:p>
        </w:tc>
        <w:tc>
          <w:tcPr>
            <w:tcW w:w="6580" w:type="dxa"/>
            <w:tcBorders>
              <w:top w:val="single" w:sz="6" w:space="0" w:color="auto"/>
              <w:left w:val="single" w:sz="6" w:space="0" w:color="auto"/>
              <w:bottom w:val="single" w:sz="6" w:space="0" w:color="auto"/>
              <w:right w:val="single" w:sz="6" w:space="0" w:color="auto"/>
            </w:tcBorders>
          </w:tcPr>
          <w:p w14:paraId="5CDE10C9" w14:textId="77777777" w:rsidR="004E5C34" w:rsidRPr="00073229" w:rsidRDefault="004E5C34" w:rsidP="004379A0">
            <w:pPr>
              <w:pStyle w:val="Texto"/>
              <w:spacing w:before="40" w:after="40" w:line="240" w:lineRule="exact"/>
              <w:ind w:firstLine="0"/>
              <w:rPr>
                <w:rFonts w:ascii="Verdana" w:hAnsi="Verdana"/>
                <w:sz w:val="16"/>
                <w:szCs w:val="16"/>
                <w:lang w:val="es-ES_tradnl"/>
              </w:rPr>
            </w:pPr>
            <w:r w:rsidRPr="00073229">
              <w:rPr>
                <w:rFonts w:ascii="Verdana" w:hAnsi="Verdana"/>
                <w:sz w:val="16"/>
                <w:szCs w:val="16"/>
                <w:lang w:val="es-ES_tradnl"/>
              </w:rPr>
              <w:t>Tiempo de aplicación de los frenos.</w:t>
            </w:r>
          </w:p>
        </w:tc>
      </w:tr>
      <w:tr w:rsidR="004E5C34" w:rsidRPr="00073229" w14:paraId="21B650DC" w14:textId="77777777">
        <w:tblPrEx>
          <w:tblCellMar>
            <w:top w:w="0" w:type="dxa"/>
            <w:bottom w:w="0" w:type="dxa"/>
          </w:tblCellMar>
        </w:tblPrEx>
        <w:trPr>
          <w:trHeight w:val="20"/>
        </w:trPr>
        <w:tc>
          <w:tcPr>
            <w:tcW w:w="2660" w:type="dxa"/>
            <w:tcBorders>
              <w:top w:val="single" w:sz="6" w:space="0" w:color="auto"/>
              <w:left w:val="single" w:sz="6" w:space="0" w:color="auto"/>
              <w:bottom w:val="single" w:sz="6" w:space="0" w:color="auto"/>
              <w:right w:val="single" w:sz="6" w:space="0" w:color="auto"/>
            </w:tcBorders>
          </w:tcPr>
          <w:p w14:paraId="29091779" w14:textId="77777777" w:rsidR="004E5C34" w:rsidRPr="00073229" w:rsidRDefault="004E5C34" w:rsidP="004379A0">
            <w:pPr>
              <w:pStyle w:val="Texto"/>
              <w:spacing w:before="40" w:after="40" w:line="240" w:lineRule="exact"/>
              <w:ind w:firstLine="0"/>
              <w:rPr>
                <w:rFonts w:ascii="Verdana" w:hAnsi="Verdana"/>
                <w:sz w:val="16"/>
                <w:szCs w:val="16"/>
              </w:rPr>
            </w:pPr>
            <w:r w:rsidRPr="00073229">
              <w:rPr>
                <w:rFonts w:ascii="Verdana" w:hAnsi="Verdana"/>
                <w:b/>
                <w:sz w:val="16"/>
                <w:szCs w:val="16"/>
                <w:lang w:val="es-ES_tradnl"/>
              </w:rPr>
              <w:t>4.3.3</w:t>
            </w:r>
            <w:r w:rsidRPr="00073229">
              <w:rPr>
                <w:rFonts w:ascii="Verdana" w:hAnsi="Verdana"/>
                <w:sz w:val="16"/>
                <w:szCs w:val="16"/>
                <w:lang w:val="es-ES_tradnl"/>
              </w:rPr>
              <w:t xml:space="preserve"> </w:t>
            </w:r>
          </w:p>
        </w:tc>
        <w:tc>
          <w:tcPr>
            <w:tcW w:w="6580" w:type="dxa"/>
            <w:tcBorders>
              <w:top w:val="single" w:sz="6" w:space="0" w:color="auto"/>
              <w:left w:val="single" w:sz="6" w:space="0" w:color="auto"/>
              <w:bottom w:val="single" w:sz="6" w:space="0" w:color="auto"/>
              <w:right w:val="single" w:sz="6" w:space="0" w:color="auto"/>
            </w:tcBorders>
          </w:tcPr>
          <w:p w14:paraId="5CD63B85" w14:textId="77777777" w:rsidR="004E5C34" w:rsidRPr="00073229" w:rsidRDefault="004E5C34" w:rsidP="004379A0">
            <w:pPr>
              <w:pStyle w:val="Texto"/>
              <w:spacing w:before="40" w:after="40" w:line="240" w:lineRule="exact"/>
              <w:ind w:firstLine="0"/>
              <w:rPr>
                <w:rFonts w:ascii="Verdana" w:hAnsi="Verdana"/>
                <w:sz w:val="16"/>
                <w:szCs w:val="16"/>
                <w:lang w:val="es-ES_tradnl"/>
              </w:rPr>
            </w:pPr>
            <w:r w:rsidRPr="00073229">
              <w:rPr>
                <w:rFonts w:ascii="Verdana" w:hAnsi="Verdana"/>
                <w:sz w:val="16"/>
                <w:szCs w:val="16"/>
                <w:lang w:val="es-ES_tradnl"/>
              </w:rPr>
              <w:t>Tiempo de liberación de los frenos.</w:t>
            </w:r>
          </w:p>
        </w:tc>
      </w:tr>
      <w:tr w:rsidR="004E5C34" w:rsidRPr="00073229" w14:paraId="1B0B04EF" w14:textId="77777777">
        <w:tblPrEx>
          <w:tblCellMar>
            <w:top w:w="0" w:type="dxa"/>
            <w:bottom w:w="0" w:type="dxa"/>
          </w:tblCellMar>
        </w:tblPrEx>
        <w:trPr>
          <w:trHeight w:val="20"/>
        </w:trPr>
        <w:tc>
          <w:tcPr>
            <w:tcW w:w="2660" w:type="dxa"/>
            <w:tcBorders>
              <w:top w:val="single" w:sz="6" w:space="0" w:color="auto"/>
              <w:left w:val="single" w:sz="6" w:space="0" w:color="auto"/>
              <w:bottom w:val="single" w:sz="6" w:space="0" w:color="auto"/>
              <w:right w:val="single" w:sz="6" w:space="0" w:color="auto"/>
            </w:tcBorders>
          </w:tcPr>
          <w:p w14:paraId="6A48BED8" w14:textId="77777777" w:rsidR="004E5C34" w:rsidRPr="00073229" w:rsidRDefault="004E5C34" w:rsidP="004379A0">
            <w:pPr>
              <w:pStyle w:val="Texto"/>
              <w:spacing w:before="40" w:after="40" w:line="240" w:lineRule="exact"/>
              <w:ind w:firstLine="0"/>
              <w:rPr>
                <w:rFonts w:ascii="Verdana" w:hAnsi="Verdana"/>
                <w:b/>
                <w:sz w:val="16"/>
                <w:szCs w:val="16"/>
                <w:lang w:val="es-ES_tradnl"/>
              </w:rPr>
            </w:pPr>
            <w:r w:rsidRPr="00073229">
              <w:rPr>
                <w:rFonts w:ascii="Verdana" w:hAnsi="Verdana"/>
                <w:b/>
                <w:sz w:val="16"/>
                <w:szCs w:val="16"/>
                <w:lang w:val="es-ES_tradnl"/>
              </w:rPr>
              <w:t>4.5.2</w:t>
            </w:r>
          </w:p>
        </w:tc>
        <w:tc>
          <w:tcPr>
            <w:tcW w:w="6580" w:type="dxa"/>
            <w:tcBorders>
              <w:top w:val="single" w:sz="6" w:space="0" w:color="auto"/>
              <w:left w:val="single" w:sz="6" w:space="0" w:color="auto"/>
              <w:bottom w:val="single" w:sz="6" w:space="0" w:color="auto"/>
              <w:right w:val="single" w:sz="6" w:space="0" w:color="auto"/>
            </w:tcBorders>
          </w:tcPr>
          <w:p w14:paraId="03CE43C8" w14:textId="77777777" w:rsidR="004E5C34" w:rsidRPr="00073229" w:rsidRDefault="004E5C34" w:rsidP="004379A0">
            <w:pPr>
              <w:pStyle w:val="Texto"/>
              <w:spacing w:before="40" w:after="40" w:line="240" w:lineRule="exact"/>
              <w:ind w:firstLine="0"/>
              <w:rPr>
                <w:rFonts w:ascii="Verdana" w:hAnsi="Verdana"/>
                <w:sz w:val="16"/>
                <w:szCs w:val="16"/>
              </w:rPr>
            </w:pPr>
            <w:r w:rsidRPr="00073229">
              <w:rPr>
                <w:rFonts w:ascii="Verdana" w:hAnsi="Verdana"/>
                <w:sz w:val="16"/>
                <w:szCs w:val="16"/>
                <w:lang w:val="es-ES_tradnl"/>
              </w:rPr>
              <w:t>Energía eléctrica del sistema antibloqueo en remolques.</w:t>
            </w:r>
          </w:p>
        </w:tc>
      </w:tr>
      <w:tr w:rsidR="004E5C34" w:rsidRPr="00073229" w14:paraId="74046021" w14:textId="77777777">
        <w:tblPrEx>
          <w:tblCellMar>
            <w:top w:w="0" w:type="dxa"/>
            <w:bottom w:w="0" w:type="dxa"/>
          </w:tblCellMar>
        </w:tblPrEx>
        <w:trPr>
          <w:trHeight w:val="20"/>
        </w:trPr>
        <w:tc>
          <w:tcPr>
            <w:tcW w:w="2660" w:type="dxa"/>
            <w:tcBorders>
              <w:top w:val="single" w:sz="6" w:space="0" w:color="auto"/>
              <w:left w:val="single" w:sz="6" w:space="0" w:color="auto"/>
              <w:bottom w:val="single" w:sz="6" w:space="0" w:color="auto"/>
              <w:right w:val="single" w:sz="6" w:space="0" w:color="auto"/>
            </w:tcBorders>
          </w:tcPr>
          <w:p w14:paraId="10C8FDEC" w14:textId="77777777" w:rsidR="004E5C34" w:rsidRPr="00073229" w:rsidRDefault="004E5C34" w:rsidP="004379A0">
            <w:pPr>
              <w:pStyle w:val="Texto"/>
              <w:spacing w:before="40" w:after="40" w:line="240" w:lineRule="exact"/>
              <w:ind w:firstLine="0"/>
              <w:rPr>
                <w:rFonts w:ascii="Verdana" w:hAnsi="Verdana"/>
                <w:b/>
                <w:sz w:val="16"/>
                <w:szCs w:val="16"/>
                <w:lang w:val="es-ES_tradnl"/>
              </w:rPr>
            </w:pPr>
            <w:r w:rsidRPr="00073229">
              <w:rPr>
                <w:rFonts w:ascii="Verdana" w:hAnsi="Verdana"/>
                <w:b/>
                <w:sz w:val="16"/>
                <w:szCs w:val="16"/>
                <w:lang w:val="es-ES_tradnl"/>
              </w:rPr>
              <w:t>4.6</w:t>
            </w:r>
          </w:p>
        </w:tc>
        <w:tc>
          <w:tcPr>
            <w:tcW w:w="6580" w:type="dxa"/>
            <w:tcBorders>
              <w:top w:val="single" w:sz="6" w:space="0" w:color="auto"/>
              <w:left w:val="single" w:sz="6" w:space="0" w:color="auto"/>
              <w:bottom w:val="single" w:sz="6" w:space="0" w:color="auto"/>
              <w:right w:val="single" w:sz="6" w:space="0" w:color="auto"/>
            </w:tcBorders>
          </w:tcPr>
          <w:p w14:paraId="09C209F3" w14:textId="77777777" w:rsidR="004E5C34" w:rsidRPr="00073229" w:rsidRDefault="004E5C34" w:rsidP="004379A0">
            <w:pPr>
              <w:pStyle w:val="Texto"/>
              <w:spacing w:before="40" w:after="40" w:line="240" w:lineRule="exact"/>
              <w:ind w:firstLine="0"/>
              <w:rPr>
                <w:rFonts w:ascii="Verdana" w:hAnsi="Verdana"/>
                <w:sz w:val="16"/>
                <w:szCs w:val="16"/>
                <w:lang w:val="es-ES_tradnl"/>
              </w:rPr>
            </w:pPr>
            <w:r w:rsidRPr="00073229">
              <w:rPr>
                <w:rFonts w:ascii="Verdana" w:hAnsi="Verdana"/>
                <w:sz w:val="16"/>
                <w:szCs w:val="16"/>
                <w:lang w:val="es-ES_tradnl"/>
              </w:rPr>
              <w:t xml:space="preserve">Frenos de estacionamiento (lo aplicable a remolques </w:t>
            </w:r>
            <w:r w:rsidRPr="00073229">
              <w:rPr>
                <w:rFonts w:ascii="Verdana" w:hAnsi="Verdana"/>
                <w:sz w:val="16"/>
                <w:szCs w:val="16"/>
              </w:rPr>
              <w:t>excepto la prueba de determinación de la fuerza de retardación de los ejes y su relación con el PBVD</w:t>
            </w:r>
            <w:r w:rsidRPr="00073229">
              <w:rPr>
                <w:rFonts w:ascii="Verdana" w:hAnsi="Verdana"/>
                <w:sz w:val="16"/>
                <w:szCs w:val="16"/>
                <w:lang w:val="es-ES_tradnl"/>
              </w:rPr>
              <w:t>).</w:t>
            </w:r>
          </w:p>
        </w:tc>
      </w:tr>
      <w:tr w:rsidR="004E5C34" w:rsidRPr="00073229" w14:paraId="0510DA26" w14:textId="77777777">
        <w:tblPrEx>
          <w:tblCellMar>
            <w:top w:w="0" w:type="dxa"/>
            <w:bottom w:w="0" w:type="dxa"/>
          </w:tblCellMar>
        </w:tblPrEx>
        <w:trPr>
          <w:trHeight w:val="20"/>
        </w:trPr>
        <w:tc>
          <w:tcPr>
            <w:tcW w:w="2660" w:type="dxa"/>
            <w:tcBorders>
              <w:top w:val="single" w:sz="6" w:space="0" w:color="auto"/>
              <w:left w:val="single" w:sz="6" w:space="0" w:color="auto"/>
              <w:bottom w:val="single" w:sz="6" w:space="0" w:color="auto"/>
              <w:right w:val="single" w:sz="6" w:space="0" w:color="auto"/>
            </w:tcBorders>
          </w:tcPr>
          <w:p w14:paraId="66E8BC4F" w14:textId="77777777" w:rsidR="004E5C34" w:rsidRPr="00073229" w:rsidRDefault="004E5C34" w:rsidP="004379A0">
            <w:pPr>
              <w:pStyle w:val="Texto"/>
              <w:spacing w:before="40" w:after="40" w:line="240" w:lineRule="exact"/>
              <w:ind w:firstLine="0"/>
              <w:rPr>
                <w:rFonts w:ascii="Verdana" w:hAnsi="Verdana"/>
                <w:sz w:val="16"/>
                <w:szCs w:val="16"/>
              </w:rPr>
            </w:pPr>
            <w:r w:rsidRPr="00073229">
              <w:rPr>
                <w:rFonts w:ascii="Verdana" w:hAnsi="Verdana"/>
                <w:b/>
                <w:sz w:val="16"/>
                <w:szCs w:val="16"/>
                <w:lang w:val="es-ES_tradnl"/>
              </w:rPr>
              <w:t xml:space="preserve">4.8 </w:t>
            </w:r>
          </w:p>
        </w:tc>
        <w:tc>
          <w:tcPr>
            <w:tcW w:w="6580" w:type="dxa"/>
            <w:tcBorders>
              <w:top w:val="single" w:sz="6" w:space="0" w:color="auto"/>
              <w:left w:val="single" w:sz="6" w:space="0" w:color="auto"/>
              <w:bottom w:val="single" w:sz="6" w:space="0" w:color="auto"/>
              <w:right w:val="single" w:sz="6" w:space="0" w:color="auto"/>
            </w:tcBorders>
          </w:tcPr>
          <w:p w14:paraId="098D1950" w14:textId="77777777" w:rsidR="004E5C34" w:rsidRPr="00073229" w:rsidRDefault="004E5C34" w:rsidP="004379A0">
            <w:pPr>
              <w:pStyle w:val="Texto"/>
              <w:spacing w:before="40" w:after="40" w:line="240" w:lineRule="exact"/>
              <w:ind w:firstLine="0"/>
              <w:rPr>
                <w:rFonts w:ascii="Verdana" w:hAnsi="Verdana"/>
                <w:sz w:val="16"/>
                <w:szCs w:val="16"/>
                <w:lang w:val="es-ES_tradnl"/>
              </w:rPr>
            </w:pPr>
            <w:r w:rsidRPr="00073229">
              <w:rPr>
                <w:rFonts w:ascii="Verdana" w:hAnsi="Verdana"/>
                <w:sz w:val="16"/>
                <w:szCs w:val="16"/>
                <w:lang w:val="es-ES_tradnl"/>
              </w:rPr>
              <w:t>Freno de emergencia para remolques.</w:t>
            </w:r>
          </w:p>
        </w:tc>
      </w:tr>
      <w:tr w:rsidR="004E5C34" w:rsidRPr="00073229" w14:paraId="5D8D0F0E" w14:textId="77777777">
        <w:tblPrEx>
          <w:tblCellMar>
            <w:top w:w="0" w:type="dxa"/>
            <w:bottom w:w="0" w:type="dxa"/>
          </w:tblCellMar>
        </w:tblPrEx>
        <w:trPr>
          <w:trHeight w:val="20"/>
        </w:trPr>
        <w:tc>
          <w:tcPr>
            <w:tcW w:w="2660" w:type="dxa"/>
            <w:tcBorders>
              <w:top w:val="single" w:sz="6" w:space="0" w:color="auto"/>
              <w:left w:val="single" w:sz="6" w:space="0" w:color="auto"/>
              <w:bottom w:val="single" w:sz="6" w:space="0" w:color="auto"/>
              <w:right w:val="single" w:sz="6" w:space="0" w:color="auto"/>
            </w:tcBorders>
          </w:tcPr>
          <w:p w14:paraId="728D8D3D" w14:textId="77777777" w:rsidR="004E5C34" w:rsidRPr="00073229" w:rsidRDefault="004E5C34" w:rsidP="004379A0">
            <w:pPr>
              <w:pStyle w:val="Texto"/>
              <w:spacing w:before="40" w:after="40" w:line="240" w:lineRule="exact"/>
              <w:ind w:firstLine="0"/>
              <w:rPr>
                <w:rFonts w:ascii="Verdana" w:hAnsi="Verdana"/>
                <w:sz w:val="16"/>
                <w:szCs w:val="16"/>
              </w:rPr>
            </w:pPr>
            <w:r w:rsidRPr="00073229">
              <w:rPr>
                <w:rFonts w:ascii="Verdana" w:hAnsi="Verdana"/>
                <w:b/>
                <w:sz w:val="16"/>
                <w:szCs w:val="16"/>
                <w:lang w:val="es-ES_tradnl"/>
              </w:rPr>
              <w:t xml:space="preserve">5.1.13 </w:t>
            </w:r>
          </w:p>
        </w:tc>
        <w:tc>
          <w:tcPr>
            <w:tcW w:w="6580" w:type="dxa"/>
            <w:tcBorders>
              <w:top w:val="single" w:sz="6" w:space="0" w:color="auto"/>
              <w:left w:val="single" w:sz="6" w:space="0" w:color="auto"/>
              <w:bottom w:val="single" w:sz="6" w:space="0" w:color="auto"/>
              <w:right w:val="single" w:sz="6" w:space="0" w:color="auto"/>
            </w:tcBorders>
          </w:tcPr>
          <w:p w14:paraId="3B704829" w14:textId="77777777" w:rsidR="004E5C34" w:rsidRPr="00073229" w:rsidRDefault="004E5C34" w:rsidP="004379A0">
            <w:pPr>
              <w:pStyle w:val="Texto"/>
              <w:spacing w:before="40" w:after="40" w:line="240" w:lineRule="exact"/>
              <w:ind w:firstLine="0"/>
              <w:rPr>
                <w:rFonts w:ascii="Verdana" w:hAnsi="Verdana"/>
                <w:sz w:val="16"/>
                <w:szCs w:val="16"/>
                <w:lang w:val="es-ES_tradnl"/>
              </w:rPr>
            </w:pPr>
            <w:r w:rsidRPr="00073229">
              <w:rPr>
                <w:rFonts w:ascii="Verdana" w:hAnsi="Verdana"/>
                <w:sz w:val="16"/>
                <w:szCs w:val="16"/>
                <w:lang w:val="es-ES_tradnl"/>
              </w:rPr>
              <w:t>Banco de prueba para remolques.</w:t>
            </w:r>
          </w:p>
        </w:tc>
      </w:tr>
    </w:tbl>
    <w:p w14:paraId="078774D7" w14:textId="77777777" w:rsidR="004E5C34" w:rsidRPr="00073229" w:rsidRDefault="004E5C34" w:rsidP="004379A0">
      <w:pPr>
        <w:pStyle w:val="Texto"/>
        <w:spacing w:after="0" w:line="240" w:lineRule="exact"/>
        <w:rPr>
          <w:rFonts w:ascii="Verdana" w:hAnsi="Verdana"/>
          <w:sz w:val="16"/>
          <w:szCs w:val="16"/>
          <w:lang w:val="es-ES_tradnl"/>
        </w:rPr>
      </w:pPr>
    </w:p>
    <w:p w14:paraId="0DE9AD8C" w14:textId="77777777" w:rsidR="00954655" w:rsidRDefault="00954655" w:rsidP="00954655">
      <w:pPr>
        <w:pStyle w:val="Texto"/>
        <w:spacing w:after="100" w:line="240" w:lineRule="exact"/>
        <w:rPr>
          <w:rFonts w:ascii="Verdana" w:hAnsi="Verdana"/>
          <w:sz w:val="16"/>
          <w:szCs w:val="16"/>
          <w:lang w:val="es-ES_tradnl"/>
        </w:rPr>
      </w:pPr>
    </w:p>
    <w:tbl>
      <w:tblPr>
        <w:tblW w:w="8715" w:type="dxa"/>
        <w:tblInd w:w="144" w:type="dxa"/>
        <w:tblLayout w:type="fixed"/>
        <w:tblCellMar>
          <w:left w:w="72" w:type="dxa"/>
          <w:right w:w="72" w:type="dxa"/>
        </w:tblCellMar>
        <w:tblLook w:val="04A0" w:firstRow="1" w:lastRow="0" w:firstColumn="1" w:lastColumn="0" w:noHBand="0" w:noVBand="1"/>
      </w:tblPr>
      <w:tblGrid>
        <w:gridCol w:w="2513"/>
        <w:gridCol w:w="6202"/>
      </w:tblGrid>
      <w:tr w:rsidR="00954655" w14:paraId="6A03F74D" w14:textId="77777777" w:rsidTr="00954655">
        <w:trPr>
          <w:trHeight w:val="20"/>
        </w:trPr>
        <w:tc>
          <w:tcPr>
            <w:tcW w:w="2660" w:type="dxa"/>
            <w:tcBorders>
              <w:top w:val="single" w:sz="6" w:space="0" w:color="auto"/>
              <w:left w:val="single" w:sz="6" w:space="0" w:color="auto"/>
              <w:bottom w:val="single" w:sz="6" w:space="0" w:color="auto"/>
              <w:right w:val="single" w:sz="6" w:space="0" w:color="auto"/>
            </w:tcBorders>
            <w:shd w:val="clear" w:color="auto" w:fill="C0C0C0"/>
            <w:noWrap/>
            <w:vAlign w:val="center"/>
            <w:hideMark/>
          </w:tcPr>
          <w:p w14:paraId="58B3834A" w14:textId="77777777" w:rsidR="00954655" w:rsidRPr="00906223" w:rsidRDefault="00954655">
            <w:pPr>
              <w:pStyle w:val="Texto"/>
              <w:spacing w:before="40" w:after="40" w:line="240" w:lineRule="exact"/>
              <w:ind w:firstLine="0"/>
              <w:jc w:val="center"/>
              <w:rPr>
                <w:rFonts w:ascii="Verdana" w:hAnsi="Verdana"/>
                <w:b/>
                <w:sz w:val="16"/>
                <w:szCs w:val="16"/>
                <w:lang w:val="en-US"/>
              </w:rPr>
            </w:pPr>
            <w:r w:rsidRPr="00906223">
              <w:rPr>
                <w:rFonts w:ascii="Verdana" w:hAnsi="Verdana"/>
                <w:b/>
                <w:sz w:val="16"/>
                <w:szCs w:val="16"/>
                <w:lang w:val="en-US"/>
              </w:rPr>
              <w:t>Numeral of the NMX -D-313-IMNC-2015:</w:t>
            </w:r>
          </w:p>
        </w:tc>
        <w:tc>
          <w:tcPr>
            <w:tcW w:w="658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79C086E5" w14:textId="77777777" w:rsidR="00954655" w:rsidRPr="00906223" w:rsidRDefault="00954655">
            <w:pPr>
              <w:pStyle w:val="Texto"/>
              <w:spacing w:before="40" w:after="40" w:line="240" w:lineRule="exact"/>
              <w:ind w:firstLine="0"/>
              <w:jc w:val="center"/>
              <w:rPr>
                <w:rFonts w:ascii="Verdana" w:hAnsi="Verdana"/>
                <w:b/>
                <w:sz w:val="16"/>
                <w:szCs w:val="16"/>
                <w:lang w:val="en-US"/>
              </w:rPr>
            </w:pPr>
            <w:r w:rsidRPr="00906223">
              <w:rPr>
                <w:rFonts w:ascii="Verdana" w:hAnsi="Verdana"/>
                <w:b/>
                <w:sz w:val="16"/>
                <w:szCs w:val="16"/>
                <w:lang w:val="en-US"/>
              </w:rPr>
              <w:t>Provision</w:t>
            </w:r>
          </w:p>
        </w:tc>
      </w:tr>
      <w:tr w:rsidR="00954655" w14:paraId="4E1BB490" w14:textId="77777777" w:rsidTr="00954655">
        <w:trPr>
          <w:trHeight w:val="20"/>
        </w:trPr>
        <w:tc>
          <w:tcPr>
            <w:tcW w:w="2660" w:type="dxa"/>
            <w:tcBorders>
              <w:top w:val="single" w:sz="6" w:space="0" w:color="auto"/>
              <w:left w:val="single" w:sz="6" w:space="0" w:color="auto"/>
              <w:bottom w:val="single" w:sz="6" w:space="0" w:color="auto"/>
              <w:right w:val="single" w:sz="6" w:space="0" w:color="auto"/>
            </w:tcBorders>
            <w:hideMark/>
          </w:tcPr>
          <w:p w14:paraId="35332568"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b/>
                <w:sz w:val="16"/>
                <w:szCs w:val="16"/>
                <w:lang w:val="en-US"/>
              </w:rPr>
              <w:t>4.2</w:t>
            </w:r>
          </w:p>
        </w:tc>
        <w:tc>
          <w:tcPr>
            <w:tcW w:w="6580" w:type="dxa"/>
            <w:tcBorders>
              <w:top w:val="single" w:sz="6" w:space="0" w:color="auto"/>
              <w:left w:val="single" w:sz="6" w:space="0" w:color="auto"/>
              <w:bottom w:val="single" w:sz="6" w:space="0" w:color="auto"/>
              <w:right w:val="single" w:sz="6" w:space="0" w:color="auto"/>
            </w:tcBorders>
            <w:hideMark/>
          </w:tcPr>
          <w:p w14:paraId="062ED7DC"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sz w:val="16"/>
                <w:szCs w:val="16"/>
                <w:lang w:val="en-US"/>
              </w:rPr>
              <w:t>Equipment required for trailers.</w:t>
            </w:r>
          </w:p>
        </w:tc>
      </w:tr>
      <w:tr w:rsidR="00954655" w14:paraId="4CD73B55" w14:textId="77777777" w:rsidTr="00954655">
        <w:trPr>
          <w:trHeight w:val="20"/>
        </w:trPr>
        <w:tc>
          <w:tcPr>
            <w:tcW w:w="2660" w:type="dxa"/>
            <w:tcBorders>
              <w:top w:val="single" w:sz="6" w:space="0" w:color="auto"/>
              <w:left w:val="single" w:sz="6" w:space="0" w:color="auto"/>
              <w:bottom w:val="single" w:sz="6" w:space="0" w:color="auto"/>
              <w:right w:val="single" w:sz="6" w:space="0" w:color="auto"/>
            </w:tcBorders>
            <w:hideMark/>
          </w:tcPr>
          <w:p w14:paraId="17EAE782"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b/>
                <w:sz w:val="16"/>
                <w:szCs w:val="16"/>
                <w:lang w:val="en-US"/>
              </w:rPr>
              <w:t>4.3.2</w:t>
            </w:r>
            <w:r w:rsidRPr="00906223">
              <w:rPr>
                <w:rFonts w:ascii="Verdana" w:hAnsi="Verdana"/>
                <w:sz w:val="16"/>
                <w:szCs w:val="16"/>
                <w:lang w:val="en-US"/>
              </w:rPr>
              <w:t xml:space="preserve"> </w:t>
            </w:r>
          </w:p>
        </w:tc>
        <w:tc>
          <w:tcPr>
            <w:tcW w:w="6580" w:type="dxa"/>
            <w:tcBorders>
              <w:top w:val="single" w:sz="6" w:space="0" w:color="auto"/>
              <w:left w:val="single" w:sz="6" w:space="0" w:color="auto"/>
              <w:bottom w:val="single" w:sz="6" w:space="0" w:color="auto"/>
              <w:right w:val="single" w:sz="6" w:space="0" w:color="auto"/>
            </w:tcBorders>
            <w:hideMark/>
          </w:tcPr>
          <w:p w14:paraId="29C02EFC"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sz w:val="16"/>
                <w:szCs w:val="16"/>
                <w:lang w:val="en-US"/>
              </w:rPr>
              <w:t>Brake application time.</w:t>
            </w:r>
          </w:p>
        </w:tc>
      </w:tr>
      <w:tr w:rsidR="00954655" w14:paraId="4B6FA372" w14:textId="77777777" w:rsidTr="00954655">
        <w:trPr>
          <w:trHeight w:val="20"/>
        </w:trPr>
        <w:tc>
          <w:tcPr>
            <w:tcW w:w="2660" w:type="dxa"/>
            <w:tcBorders>
              <w:top w:val="single" w:sz="6" w:space="0" w:color="auto"/>
              <w:left w:val="single" w:sz="6" w:space="0" w:color="auto"/>
              <w:bottom w:val="single" w:sz="6" w:space="0" w:color="auto"/>
              <w:right w:val="single" w:sz="6" w:space="0" w:color="auto"/>
            </w:tcBorders>
            <w:hideMark/>
          </w:tcPr>
          <w:p w14:paraId="780C1826"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b/>
                <w:sz w:val="16"/>
                <w:szCs w:val="16"/>
                <w:lang w:val="en-US"/>
              </w:rPr>
              <w:t>4.3.3</w:t>
            </w:r>
            <w:r w:rsidRPr="00906223">
              <w:rPr>
                <w:rFonts w:ascii="Verdana" w:hAnsi="Verdana"/>
                <w:sz w:val="16"/>
                <w:szCs w:val="16"/>
                <w:lang w:val="en-US"/>
              </w:rPr>
              <w:t xml:space="preserve"> </w:t>
            </w:r>
          </w:p>
        </w:tc>
        <w:tc>
          <w:tcPr>
            <w:tcW w:w="6580" w:type="dxa"/>
            <w:tcBorders>
              <w:top w:val="single" w:sz="6" w:space="0" w:color="auto"/>
              <w:left w:val="single" w:sz="6" w:space="0" w:color="auto"/>
              <w:bottom w:val="single" w:sz="6" w:space="0" w:color="auto"/>
              <w:right w:val="single" w:sz="6" w:space="0" w:color="auto"/>
            </w:tcBorders>
            <w:hideMark/>
          </w:tcPr>
          <w:p w14:paraId="030755B5"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sz w:val="16"/>
                <w:szCs w:val="16"/>
                <w:lang w:val="en-US"/>
              </w:rPr>
              <w:t>Brake release time.</w:t>
            </w:r>
          </w:p>
        </w:tc>
      </w:tr>
      <w:tr w:rsidR="00954655" w14:paraId="057723A2" w14:textId="77777777" w:rsidTr="00954655">
        <w:trPr>
          <w:trHeight w:val="20"/>
        </w:trPr>
        <w:tc>
          <w:tcPr>
            <w:tcW w:w="2660" w:type="dxa"/>
            <w:tcBorders>
              <w:top w:val="single" w:sz="6" w:space="0" w:color="auto"/>
              <w:left w:val="single" w:sz="6" w:space="0" w:color="auto"/>
              <w:bottom w:val="single" w:sz="6" w:space="0" w:color="auto"/>
              <w:right w:val="single" w:sz="6" w:space="0" w:color="auto"/>
            </w:tcBorders>
            <w:hideMark/>
          </w:tcPr>
          <w:p w14:paraId="14DE2A14" w14:textId="77777777" w:rsidR="00954655" w:rsidRPr="00906223" w:rsidRDefault="00954655">
            <w:pPr>
              <w:pStyle w:val="Texto"/>
              <w:spacing w:before="40" w:after="40" w:line="240" w:lineRule="exact"/>
              <w:ind w:firstLine="0"/>
              <w:rPr>
                <w:rFonts w:ascii="Verdana" w:hAnsi="Verdana"/>
                <w:b/>
                <w:sz w:val="16"/>
                <w:szCs w:val="16"/>
                <w:lang w:val="en-US"/>
              </w:rPr>
            </w:pPr>
            <w:r w:rsidRPr="00906223">
              <w:rPr>
                <w:rFonts w:ascii="Verdana" w:hAnsi="Verdana"/>
                <w:b/>
                <w:sz w:val="16"/>
                <w:szCs w:val="16"/>
                <w:lang w:val="en-US"/>
              </w:rPr>
              <w:t>4.5.2</w:t>
            </w:r>
          </w:p>
        </w:tc>
        <w:tc>
          <w:tcPr>
            <w:tcW w:w="6580" w:type="dxa"/>
            <w:tcBorders>
              <w:top w:val="single" w:sz="6" w:space="0" w:color="auto"/>
              <w:left w:val="single" w:sz="6" w:space="0" w:color="auto"/>
              <w:bottom w:val="single" w:sz="6" w:space="0" w:color="auto"/>
              <w:right w:val="single" w:sz="6" w:space="0" w:color="auto"/>
            </w:tcBorders>
            <w:hideMark/>
          </w:tcPr>
          <w:p w14:paraId="2A010DB2"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sz w:val="16"/>
                <w:szCs w:val="16"/>
                <w:lang w:val="en-US"/>
              </w:rPr>
              <w:t>Electric power of the anti-lock system in trailers.</w:t>
            </w:r>
          </w:p>
        </w:tc>
      </w:tr>
      <w:tr w:rsidR="00954655" w14:paraId="338CB5B1" w14:textId="77777777" w:rsidTr="00954655">
        <w:trPr>
          <w:trHeight w:val="20"/>
        </w:trPr>
        <w:tc>
          <w:tcPr>
            <w:tcW w:w="2660" w:type="dxa"/>
            <w:tcBorders>
              <w:top w:val="single" w:sz="6" w:space="0" w:color="auto"/>
              <w:left w:val="single" w:sz="6" w:space="0" w:color="auto"/>
              <w:bottom w:val="single" w:sz="6" w:space="0" w:color="auto"/>
              <w:right w:val="single" w:sz="6" w:space="0" w:color="auto"/>
            </w:tcBorders>
            <w:hideMark/>
          </w:tcPr>
          <w:p w14:paraId="469EB9A5" w14:textId="77777777" w:rsidR="00954655" w:rsidRPr="00906223" w:rsidRDefault="00954655">
            <w:pPr>
              <w:pStyle w:val="Texto"/>
              <w:spacing w:before="40" w:after="40" w:line="240" w:lineRule="exact"/>
              <w:ind w:firstLine="0"/>
              <w:rPr>
                <w:rFonts w:ascii="Verdana" w:hAnsi="Verdana"/>
                <w:b/>
                <w:sz w:val="16"/>
                <w:szCs w:val="16"/>
                <w:lang w:val="en-US"/>
              </w:rPr>
            </w:pPr>
            <w:r w:rsidRPr="00906223">
              <w:rPr>
                <w:rFonts w:ascii="Verdana" w:hAnsi="Verdana"/>
                <w:b/>
                <w:sz w:val="16"/>
                <w:szCs w:val="16"/>
                <w:lang w:val="en-US"/>
              </w:rPr>
              <w:t>4.6</w:t>
            </w:r>
          </w:p>
        </w:tc>
        <w:tc>
          <w:tcPr>
            <w:tcW w:w="6580" w:type="dxa"/>
            <w:tcBorders>
              <w:top w:val="single" w:sz="6" w:space="0" w:color="auto"/>
              <w:left w:val="single" w:sz="6" w:space="0" w:color="auto"/>
              <w:bottom w:val="single" w:sz="6" w:space="0" w:color="auto"/>
              <w:right w:val="single" w:sz="6" w:space="0" w:color="auto"/>
            </w:tcBorders>
            <w:hideMark/>
          </w:tcPr>
          <w:p w14:paraId="5244C6D5"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sz w:val="16"/>
                <w:szCs w:val="16"/>
                <w:lang w:val="en-US"/>
              </w:rPr>
              <w:t>Parking brakes (applicable to trailers except the test to determine the retardation force of the axles and its relationship with the PBVD ).</w:t>
            </w:r>
          </w:p>
        </w:tc>
      </w:tr>
      <w:tr w:rsidR="00954655" w14:paraId="07EED264" w14:textId="77777777" w:rsidTr="00954655">
        <w:trPr>
          <w:trHeight w:val="20"/>
        </w:trPr>
        <w:tc>
          <w:tcPr>
            <w:tcW w:w="2660" w:type="dxa"/>
            <w:tcBorders>
              <w:top w:val="single" w:sz="6" w:space="0" w:color="auto"/>
              <w:left w:val="single" w:sz="6" w:space="0" w:color="auto"/>
              <w:bottom w:val="single" w:sz="6" w:space="0" w:color="auto"/>
              <w:right w:val="single" w:sz="6" w:space="0" w:color="auto"/>
            </w:tcBorders>
            <w:hideMark/>
          </w:tcPr>
          <w:p w14:paraId="382318C0"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b/>
                <w:sz w:val="16"/>
                <w:szCs w:val="16"/>
                <w:lang w:val="en-US"/>
              </w:rPr>
              <w:t>4.8</w:t>
            </w:r>
          </w:p>
        </w:tc>
        <w:tc>
          <w:tcPr>
            <w:tcW w:w="6580" w:type="dxa"/>
            <w:tcBorders>
              <w:top w:val="single" w:sz="6" w:space="0" w:color="auto"/>
              <w:left w:val="single" w:sz="6" w:space="0" w:color="auto"/>
              <w:bottom w:val="single" w:sz="6" w:space="0" w:color="auto"/>
              <w:right w:val="single" w:sz="6" w:space="0" w:color="auto"/>
            </w:tcBorders>
            <w:hideMark/>
          </w:tcPr>
          <w:p w14:paraId="3579423C"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sz w:val="16"/>
                <w:szCs w:val="16"/>
                <w:lang w:val="en-US"/>
              </w:rPr>
              <w:t>Emergency brake for trailers.</w:t>
            </w:r>
          </w:p>
        </w:tc>
      </w:tr>
      <w:tr w:rsidR="00954655" w14:paraId="1FF2CDE3" w14:textId="77777777" w:rsidTr="00954655">
        <w:trPr>
          <w:trHeight w:val="20"/>
        </w:trPr>
        <w:tc>
          <w:tcPr>
            <w:tcW w:w="2660" w:type="dxa"/>
            <w:tcBorders>
              <w:top w:val="single" w:sz="6" w:space="0" w:color="auto"/>
              <w:left w:val="single" w:sz="6" w:space="0" w:color="auto"/>
              <w:bottom w:val="single" w:sz="6" w:space="0" w:color="auto"/>
              <w:right w:val="single" w:sz="6" w:space="0" w:color="auto"/>
            </w:tcBorders>
            <w:hideMark/>
          </w:tcPr>
          <w:p w14:paraId="7009EA97"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b/>
                <w:sz w:val="16"/>
                <w:szCs w:val="16"/>
                <w:lang w:val="en-US"/>
              </w:rPr>
              <w:t>5.1.13</w:t>
            </w:r>
          </w:p>
        </w:tc>
        <w:tc>
          <w:tcPr>
            <w:tcW w:w="6580" w:type="dxa"/>
            <w:tcBorders>
              <w:top w:val="single" w:sz="6" w:space="0" w:color="auto"/>
              <w:left w:val="single" w:sz="6" w:space="0" w:color="auto"/>
              <w:bottom w:val="single" w:sz="6" w:space="0" w:color="auto"/>
              <w:right w:val="single" w:sz="6" w:space="0" w:color="auto"/>
            </w:tcBorders>
            <w:hideMark/>
          </w:tcPr>
          <w:p w14:paraId="47799FC3"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sz w:val="16"/>
                <w:szCs w:val="16"/>
                <w:lang w:val="en-US"/>
              </w:rPr>
              <w:t>Test bench for trailers.</w:t>
            </w:r>
          </w:p>
        </w:tc>
      </w:tr>
    </w:tbl>
    <w:p w14:paraId="40D15355" w14:textId="77777777" w:rsidR="00954655" w:rsidRDefault="00954655" w:rsidP="00954655">
      <w:pPr>
        <w:pStyle w:val="Texto"/>
        <w:spacing w:after="0" w:line="240" w:lineRule="exact"/>
        <w:rPr>
          <w:rFonts w:ascii="Verdana" w:hAnsi="Verdana"/>
          <w:sz w:val="16"/>
          <w:szCs w:val="16"/>
          <w:lang w:val="es-ES_tradnl"/>
        </w:rPr>
      </w:pPr>
    </w:p>
    <w:tbl>
      <w:tblPr>
        <w:tblW w:w="0" w:type="auto"/>
        <w:tblLook w:val="04A0" w:firstRow="1" w:lastRow="0" w:firstColumn="1" w:lastColumn="0" w:noHBand="0" w:noVBand="1"/>
      </w:tblPr>
      <w:tblGrid>
        <w:gridCol w:w="4788"/>
        <w:gridCol w:w="4788"/>
      </w:tblGrid>
      <w:tr w:rsidR="00073229" w:rsidRPr="00997B08" w14:paraId="3E137080" w14:textId="77777777" w:rsidTr="00906223">
        <w:tc>
          <w:tcPr>
            <w:tcW w:w="4788" w:type="dxa"/>
            <w:shd w:val="clear" w:color="auto" w:fill="auto"/>
          </w:tcPr>
          <w:p w14:paraId="3FFAF1B6" w14:textId="521D2F09" w:rsidR="00073229" w:rsidRPr="00997B08" w:rsidRDefault="00073229" w:rsidP="00997B08">
            <w:pPr>
              <w:pStyle w:val="Texto"/>
              <w:spacing w:after="100" w:line="240" w:lineRule="exact"/>
              <w:ind w:firstLine="0"/>
              <w:rPr>
                <w:rFonts w:ascii="Verdana" w:hAnsi="Verdana"/>
                <w:sz w:val="16"/>
                <w:szCs w:val="16"/>
                <w:lang w:val="es-ES_tradnl"/>
              </w:rPr>
            </w:pPr>
            <w:r w:rsidRPr="00997B08">
              <w:rPr>
                <w:rFonts w:ascii="Verdana" w:hAnsi="Verdana"/>
                <w:b/>
                <w:sz w:val="16"/>
                <w:szCs w:val="16"/>
                <w:lang w:val="es-ES_tradnl"/>
              </w:rPr>
              <w:t xml:space="preserve">4.1.5.2 </w:t>
            </w:r>
            <w:r w:rsidRPr="00997B08">
              <w:rPr>
                <w:rFonts w:ascii="Verdana" w:hAnsi="Verdana"/>
                <w:sz w:val="16"/>
                <w:szCs w:val="16"/>
                <w:lang w:val="es-ES_tradnl"/>
              </w:rPr>
              <w:t>Los semirremolques que sean de 42 pies y menores clasificados como adecuados para servicio en tractocamión doblemente articulado deben de cumplir además con las especificaciones técnicas para vehículos que arrastran otro vehículo con frenos de aire, establecidas en los numerales de la Norma Mexicana NMX-D-313-IMNC-2015 siguientes:</w:t>
            </w:r>
          </w:p>
        </w:tc>
        <w:tc>
          <w:tcPr>
            <w:tcW w:w="4788" w:type="dxa"/>
            <w:shd w:val="clear" w:color="auto" w:fill="auto"/>
          </w:tcPr>
          <w:p w14:paraId="1917B8A6" w14:textId="1760F751" w:rsidR="00073229" w:rsidRPr="00997B08" w:rsidRDefault="00954655" w:rsidP="00997B08">
            <w:pPr>
              <w:pStyle w:val="Texto"/>
              <w:spacing w:after="100" w:line="240" w:lineRule="exact"/>
              <w:ind w:firstLine="0"/>
              <w:rPr>
                <w:rFonts w:ascii="Verdana" w:hAnsi="Verdana"/>
                <w:sz w:val="16"/>
                <w:szCs w:val="16"/>
                <w:lang w:val="en-US"/>
              </w:rPr>
            </w:pPr>
            <w:r w:rsidRPr="00997B08">
              <w:rPr>
                <w:rFonts w:ascii="Verdana" w:hAnsi="Verdana"/>
                <w:b/>
                <w:sz w:val="16"/>
                <w:szCs w:val="16"/>
                <w:lang w:val="en-US"/>
              </w:rPr>
              <w:t xml:space="preserve">4.1.5.2 </w:t>
            </w:r>
            <w:r w:rsidRPr="00906223">
              <w:rPr>
                <w:rFonts w:ascii="Verdana" w:hAnsi="Verdana"/>
                <w:bCs/>
                <w:sz w:val="16"/>
                <w:szCs w:val="16"/>
                <w:lang w:val="en-US"/>
              </w:rPr>
              <w:t>Semi</w:t>
            </w:r>
            <w:r w:rsidRPr="00997B08">
              <w:rPr>
                <w:rFonts w:ascii="Verdana" w:hAnsi="Verdana"/>
                <w:sz w:val="16"/>
                <w:szCs w:val="16"/>
                <w:lang w:val="en-US"/>
              </w:rPr>
              <w:t>-trailers that are 42 feet and smaller, classified as suitable for double-articulated tractor service, must also comply with the technical specifications for vehicles that tow another vehicle with air brakes, established in the numbers of the Mexican Standard NMX- D-313-IMNC-2015 following:</w:t>
            </w:r>
          </w:p>
        </w:tc>
      </w:tr>
    </w:tbl>
    <w:p w14:paraId="705D828C" w14:textId="77777777" w:rsidR="00073229" w:rsidRPr="00954655" w:rsidRDefault="00073229" w:rsidP="004379A0">
      <w:pPr>
        <w:pStyle w:val="Texto"/>
        <w:spacing w:after="100" w:line="240" w:lineRule="exact"/>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2512"/>
        <w:gridCol w:w="6200"/>
      </w:tblGrid>
      <w:tr w:rsidR="004E5C34" w:rsidRPr="00073229" w14:paraId="53084A9E" w14:textId="77777777" w:rsidTr="00906223">
        <w:tblPrEx>
          <w:tblCellMar>
            <w:top w:w="0" w:type="dxa"/>
            <w:bottom w:w="0" w:type="dxa"/>
          </w:tblCellMar>
        </w:tblPrEx>
        <w:trPr>
          <w:trHeight w:val="20"/>
        </w:trPr>
        <w:tc>
          <w:tcPr>
            <w:tcW w:w="2512" w:type="dxa"/>
            <w:tcBorders>
              <w:top w:val="single" w:sz="6" w:space="0" w:color="auto"/>
              <w:left w:val="single" w:sz="6" w:space="0" w:color="auto"/>
              <w:bottom w:val="single" w:sz="6" w:space="0" w:color="auto"/>
              <w:right w:val="single" w:sz="6" w:space="0" w:color="auto"/>
            </w:tcBorders>
            <w:shd w:val="clear" w:color="auto" w:fill="C0C0C0"/>
            <w:noWrap/>
            <w:vAlign w:val="center"/>
          </w:tcPr>
          <w:p w14:paraId="1AF2DD33" w14:textId="77777777" w:rsidR="004E5C34" w:rsidRPr="00073229" w:rsidRDefault="004E5C34" w:rsidP="004379A0">
            <w:pPr>
              <w:pStyle w:val="Texto"/>
              <w:spacing w:before="40" w:after="40" w:line="240" w:lineRule="exact"/>
              <w:ind w:firstLine="0"/>
              <w:jc w:val="center"/>
              <w:rPr>
                <w:rFonts w:ascii="Verdana" w:hAnsi="Verdana"/>
                <w:b/>
                <w:sz w:val="16"/>
                <w:szCs w:val="16"/>
              </w:rPr>
            </w:pPr>
            <w:r w:rsidRPr="00073229">
              <w:rPr>
                <w:rFonts w:ascii="Verdana" w:hAnsi="Verdana"/>
                <w:b/>
                <w:sz w:val="16"/>
                <w:szCs w:val="16"/>
              </w:rPr>
              <w:t xml:space="preserve">Numeral de </w:t>
            </w:r>
            <w:proofErr w:type="gramStart"/>
            <w:r w:rsidRPr="00073229">
              <w:rPr>
                <w:rFonts w:ascii="Verdana" w:hAnsi="Verdana"/>
                <w:b/>
                <w:sz w:val="16"/>
                <w:szCs w:val="16"/>
              </w:rPr>
              <w:t xml:space="preserve">la </w:t>
            </w:r>
            <w:r w:rsidR="00A46E2D" w:rsidRPr="00073229">
              <w:rPr>
                <w:rFonts w:ascii="Verdana" w:hAnsi="Verdana"/>
                <w:b/>
                <w:sz w:val="16"/>
                <w:szCs w:val="16"/>
              </w:rPr>
              <w:t xml:space="preserve"> </w:t>
            </w:r>
            <w:r w:rsidRPr="00073229">
              <w:rPr>
                <w:rFonts w:ascii="Verdana" w:hAnsi="Verdana"/>
                <w:b/>
                <w:sz w:val="16"/>
                <w:szCs w:val="16"/>
                <w:lang w:val="es-ES_tradnl"/>
              </w:rPr>
              <w:t>NMX</w:t>
            </w:r>
            <w:proofErr w:type="gramEnd"/>
            <w:r w:rsidRPr="00073229">
              <w:rPr>
                <w:rFonts w:ascii="Verdana" w:hAnsi="Verdana"/>
                <w:b/>
                <w:sz w:val="16"/>
                <w:szCs w:val="16"/>
                <w:lang w:val="es-ES_tradnl"/>
              </w:rPr>
              <w:t>-D-313-IMNC-2015:</w:t>
            </w:r>
          </w:p>
        </w:tc>
        <w:tc>
          <w:tcPr>
            <w:tcW w:w="6200" w:type="dxa"/>
            <w:tcBorders>
              <w:top w:val="single" w:sz="6" w:space="0" w:color="auto"/>
              <w:left w:val="single" w:sz="6" w:space="0" w:color="auto"/>
              <w:bottom w:val="single" w:sz="6" w:space="0" w:color="auto"/>
              <w:right w:val="single" w:sz="6" w:space="0" w:color="auto"/>
            </w:tcBorders>
            <w:shd w:val="clear" w:color="auto" w:fill="C0C0C0"/>
            <w:vAlign w:val="center"/>
          </w:tcPr>
          <w:p w14:paraId="721CB994" w14:textId="77777777" w:rsidR="004E5C34" w:rsidRPr="00073229" w:rsidRDefault="004E5C34" w:rsidP="004379A0">
            <w:pPr>
              <w:pStyle w:val="Texto"/>
              <w:spacing w:before="40" w:after="40" w:line="240" w:lineRule="exact"/>
              <w:ind w:firstLine="0"/>
              <w:jc w:val="center"/>
              <w:rPr>
                <w:rFonts w:ascii="Verdana" w:hAnsi="Verdana"/>
                <w:b/>
                <w:sz w:val="16"/>
                <w:szCs w:val="16"/>
              </w:rPr>
            </w:pPr>
            <w:r w:rsidRPr="00073229">
              <w:rPr>
                <w:rFonts w:ascii="Verdana" w:hAnsi="Verdana"/>
                <w:b/>
                <w:sz w:val="16"/>
                <w:szCs w:val="16"/>
              </w:rPr>
              <w:t>Disposición</w:t>
            </w:r>
          </w:p>
        </w:tc>
      </w:tr>
      <w:tr w:rsidR="004E5C34" w:rsidRPr="00073229" w14:paraId="61BBEC53" w14:textId="77777777" w:rsidTr="00906223">
        <w:tblPrEx>
          <w:tblCellMar>
            <w:top w:w="0" w:type="dxa"/>
            <w:bottom w:w="0" w:type="dxa"/>
          </w:tblCellMar>
        </w:tblPrEx>
        <w:trPr>
          <w:trHeight w:val="20"/>
        </w:trPr>
        <w:tc>
          <w:tcPr>
            <w:tcW w:w="2512" w:type="dxa"/>
            <w:tcBorders>
              <w:top w:val="single" w:sz="6" w:space="0" w:color="auto"/>
              <w:left w:val="single" w:sz="6" w:space="0" w:color="auto"/>
              <w:bottom w:val="single" w:sz="6" w:space="0" w:color="auto"/>
              <w:right w:val="single" w:sz="6" w:space="0" w:color="auto"/>
            </w:tcBorders>
          </w:tcPr>
          <w:p w14:paraId="00235FF3" w14:textId="77777777" w:rsidR="004E5C34" w:rsidRPr="00073229" w:rsidRDefault="004E5C34" w:rsidP="004379A0">
            <w:pPr>
              <w:pStyle w:val="Texto"/>
              <w:spacing w:before="40" w:after="40" w:line="240" w:lineRule="exact"/>
              <w:ind w:firstLine="0"/>
              <w:rPr>
                <w:rFonts w:ascii="Verdana" w:hAnsi="Verdana"/>
                <w:sz w:val="16"/>
                <w:szCs w:val="16"/>
              </w:rPr>
            </w:pPr>
            <w:r w:rsidRPr="00073229">
              <w:rPr>
                <w:rFonts w:ascii="Verdana" w:hAnsi="Verdana"/>
                <w:b/>
                <w:sz w:val="16"/>
                <w:szCs w:val="16"/>
                <w:lang w:val="es-ES_tradnl"/>
              </w:rPr>
              <w:t xml:space="preserve">4.3.2 </w:t>
            </w:r>
          </w:p>
        </w:tc>
        <w:tc>
          <w:tcPr>
            <w:tcW w:w="6200" w:type="dxa"/>
            <w:tcBorders>
              <w:top w:val="single" w:sz="6" w:space="0" w:color="auto"/>
              <w:left w:val="single" w:sz="6" w:space="0" w:color="auto"/>
              <w:bottom w:val="single" w:sz="6" w:space="0" w:color="auto"/>
              <w:right w:val="single" w:sz="6" w:space="0" w:color="auto"/>
            </w:tcBorders>
          </w:tcPr>
          <w:p w14:paraId="6824AADE" w14:textId="77777777" w:rsidR="004E5C34" w:rsidRPr="00073229" w:rsidRDefault="004E5C34" w:rsidP="004379A0">
            <w:pPr>
              <w:pStyle w:val="Texto"/>
              <w:spacing w:before="40" w:after="40" w:line="240" w:lineRule="exact"/>
              <w:ind w:firstLine="0"/>
              <w:rPr>
                <w:rFonts w:ascii="Verdana" w:hAnsi="Verdana"/>
                <w:sz w:val="16"/>
                <w:szCs w:val="16"/>
              </w:rPr>
            </w:pPr>
            <w:r w:rsidRPr="00073229">
              <w:rPr>
                <w:rFonts w:ascii="Verdana" w:hAnsi="Verdana"/>
                <w:sz w:val="16"/>
                <w:szCs w:val="16"/>
                <w:lang w:val="es-ES_tradnl"/>
              </w:rPr>
              <w:t>Tiempo de aplicación de los frenos.</w:t>
            </w:r>
          </w:p>
        </w:tc>
      </w:tr>
      <w:tr w:rsidR="004E5C34" w:rsidRPr="00073229" w14:paraId="272A3117" w14:textId="77777777" w:rsidTr="00906223">
        <w:tblPrEx>
          <w:tblCellMar>
            <w:top w:w="0" w:type="dxa"/>
            <w:bottom w:w="0" w:type="dxa"/>
          </w:tblCellMar>
        </w:tblPrEx>
        <w:trPr>
          <w:trHeight w:val="20"/>
        </w:trPr>
        <w:tc>
          <w:tcPr>
            <w:tcW w:w="2512" w:type="dxa"/>
            <w:tcBorders>
              <w:top w:val="single" w:sz="6" w:space="0" w:color="auto"/>
              <w:left w:val="single" w:sz="6" w:space="0" w:color="auto"/>
              <w:bottom w:val="single" w:sz="6" w:space="0" w:color="auto"/>
              <w:right w:val="single" w:sz="6" w:space="0" w:color="auto"/>
            </w:tcBorders>
          </w:tcPr>
          <w:p w14:paraId="0166270A" w14:textId="77777777" w:rsidR="004E5C34" w:rsidRPr="00073229" w:rsidRDefault="004E5C34" w:rsidP="004379A0">
            <w:pPr>
              <w:pStyle w:val="Texto"/>
              <w:spacing w:before="40" w:after="40" w:line="240" w:lineRule="exact"/>
              <w:ind w:firstLine="0"/>
              <w:rPr>
                <w:rFonts w:ascii="Verdana" w:hAnsi="Verdana"/>
                <w:sz w:val="16"/>
                <w:szCs w:val="16"/>
              </w:rPr>
            </w:pPr>
            <w:r w:rsidRPr="00073229">
              <w:rPr>
                <w:rFonts w:ascii="Verdana" w:hAnsi="Verdana"/>
                <w:b/>
                <w:sz w:val="16"/>
                <w:szCs w:val="16"/>
                <w:lang w:val="es-ES_tradnl"/>
              </w:rPr>
              <w:t xml:space="preserve">4.3.3 </w:t>
            </w:r>
          </w:p>
        </w:tc>
        <w:tc>
          <w:tcPr>
            <w:tcW w:w="6200" w:type="dxa"/>
            <w:tcBorders>
              <w:top w:val="single" w:sz="6" w:space="0" w:color="auto"/>
              <w:left w:val="single" w:sz="6" w:space="0" w:color="auto"/>
              <w:bottom w:val="single" w:sz="6" w:space="0" w:color="auto"/>
              <w:right w:val="single" w:sz="6" w:space="0" w:color="auto"/>
            </w:tcBorders>
          </w:tcPr>
          <w:p w14:paraId="46F459EA" w14:textId="77777777" w:rsidR="004E5C34" w:rsidRPr="00073229" w:rsidRDefault="004E5C34" w:rsidP="004379A0">
            <w:pPr>
              <w:pStyle w:val="Texto"/>
              <w:spacing w:before="40" w:after="40" w:line="240" w:lineRule="exact"/>
              <w:ind w:firstLine="0"/>
              <w:rPr>
                <w:rFonts w:ascii="Verdana" w:hAnsi="Verdana"/>
                <w:sz w:val="16"/>
                <w:szCs w:val="16"/>
                <w:lang w:val="es-ES_tradnl"/>
              </w:rPr>
            </w:pPr>
            <w:r w:rsidRPr="00073229">
              <w:rPr>
                <w:rFonts w:ascii="Verdana" w:hAnsi="Verdana"/>
                <w:sz w:val="16"/>
                <w:szCs w:val="16"/>
                <w:lang w:val="es-ES_tradnl"/>
              </w:rPr>
              <w:t>Tiempo de liberación de los frenos.</w:t>
            </w:r>
          </w:p>
        </w:tc>
      </w:tr>
      <w:tr w:rsidR="004E5C34" w:rsidRPr="00073229" w14:paraId="4618942A" w14:textId="77777777" w:rsidTr="00906223">
        <w:tblPrEx>
          <w:tblCellMar>
            <w:top w:w="0" w:type="dxa"/>
            <w:bottom w:w="0" w:type="dxa"/>
          </w:tblCellMar>
        </w:tblPrEx>
        <w:trPr>
          <w:trHeight w:val="20"/>
        </w:trPr>
        <w:tc>
          <w:tcPr>
            <w:tcW w:w="2512" w:type="dxa"/>
            <w:tcBorders>
              <w:top w:val="single" w:sz="6" w:space="0" w:color="auto"/>
              <w:left w:val="single" w:sz="6" w:space="0" w:color="auto"/>
              <w:bottom w:val="single" w:sz="6" w:space="0" w:color="auto"/>
              <w:right w:val="single" w:sz="6" w:space="0" w:color="auto"/>
            </w:tcBorders>
          </w:tcPr>
          <w:p w14:paraId="18A9FE73" w14:textId="77777777" w:rsidR="004E5C34" w:rsidRPr="00073229" w:rsidRDefault="004E5C34" w:rsidP="004379A0">
            <w:pPr>
              <w:pStyle w:val="Texto"/>
              <w:spacing w:before="40" w:after="40" w:line="240" w:lineRule="exact"/>
              <w:ind w:firstLine="0"/>
              <w:rPr>
                <w:rFonts w:ascii="Verdana" w:hAnsi="Verdana"/>
                <w:sz w:val="16"/>
                <w:szCs w:val="16"/>
              </w:rPr>
            </w:pPr>
            <w:r w:rsidRPr="00073229">
              <w:rPr>
                <w:rFonts w:ascii="Verdana" w:hAnsi="Verdana"/>
                <w:b/>
                <w:sz w:val="16"/>
                <w:szCs w:val="16"/>
                <w:lang w:val="es-ES_tradnl"/>
              </w:rPr>
              <w:t>4.3.4</w:t>
            </w:r>
          </w:p>
        </w:tc>
        <w:tc>
          <w:tcPr>
            <w:tcW w:w="6200" w:type="dxa"/>
            <w:tcBorders>
              <w:top w:val="single" w:sz="6" w:space="0" w:color="auto"/>
              <w:left w:val="single" w:sz="6" w:space="0" w:color="auto"/>
              <w:bottom w:val="single" w:sz="6" w:space="0" w:color="auto"/>
              <w:right w:val="single" w:sz="6" w:space="0" w:color="auto"/>
            </w:tcBorders>
          </w:tcPr>
          <w:p w14:paraId="4C933301" w14:textId="77777777" w:rsidR="004E5C34" w:rsidRPr="00073229" w:rsidRDefault="004E5C34" w:rsidP="004379A0">
            <w:pPr>
              <w:pStyle w:val="Texto"/>
              <w:spacing w:before="40" w:after="40" w:line="240" w:lineRule="exact"/>
              <w:ind w:firstLine="0"/>
              <w:rPr>
                <w:rFonts w:ascii="Verdana" w:hAnsi="Verdana"/>
                <w:sz w:val="16"/>
                <w:szCs w:val="16"/>
                <w:lang w:val="es-ES_tradnl"/>
              </w:rPr>
            </w:pPr>
            <w:r w:rsidRPr="00073229">
              <w:rPr>
                <w:rFonts w:ascii="Verdana" w:hAnsi="Verdana"/>
                <w:sz w:val="16"/>
                <w:szCs w:val="16"/>
                <w:lang w:val="es-ES_tradnl"/>
              </w:rPr>
              <w:t>Diferencial de señal de control, convertidores y remolques diseñados para remolcar otro vehículo equipado con frenos de aire.</w:t>
            </w:r>
          </w:p>
        </w:tc>
      </w:tr>
    </w:tbl>
    <w:p w14:paraId="211AA9D4" w14:textId="7DFC8DB4" w:rsidR="00073229" w:rsidRDefault="00073229" w:rsidP="004379A0">
      <w:pPr>
        <w:pStyle w:val="Texto"/>
        <w:spacing w:after="100" w:line="240" w:lineRule="exact"/>
        <w:rPr>
          <w:rFonts w:ascii="Verdana" w:hAnsi="Verdana"/>
          <w:b/>
          <w:sz w:val="16"/>
          <w:szCs w:val="16"/>
          <w:lang w:val="es-ES_tradnl"/>
        </w:rPr>
      </w:pPr>
    </w:p>
    <w:p w14:paraId="5CD523D5" w14:textId="77CC7C84" w:rsidR="00906223" w:rsidRDefault="00906223" w:rsidP="004379A0">
      <w:pPr>
        <w:pStyle w:val="Texto"/>
        <w:spacing w:after="100" w:line="240" w:lineRule="exact"/>
        <w:rPr>
          <w:rFonts w:ascii="Verdana" w:hAnsi="Verdana"/>
          <w:b/>
          <w:sz w:val="16"/>
          <w:szCs w:val="16"/>
          <w:lang w:val="es-ES_tradnl"/>
        </w:rPr>
      </w:pPr>
    </w:p>
    <w:p w14:paraId="7AD1C17F" w14:textId="77777777" w:rsidR="00906223" w:rsidRDefault="00906223" w:rsidP="004379A0">
      <w:pPr>
        <w:pStyle w:val="Texto"/>
        <w:spacing w:after="100" w:line="240" w:lineRule="exact"/>
        <w:rPr>
          <w:rFonts w:ascii="Verdana" w:hAnsi="Verdana"/>
          <w:b/>
          <w:sz w:val="16"/>
          <w:szCs w:val="16"/>
          <w:lang w:val="es-ES_tradnl"/>
        </w:rPr>
      </w:pPr>
    </w:p>
    <w:p w14:paraId="009D5AB8" w14:textId="77777777" w:rsidR="00954655" w:rsidRDefault="00954655" w:rsidP="00954655">
      <w:pPr>
        <w:pStyle w:val="Texto"/>
        <w:spacing w:after="100" w:line="240" w:lineRule="exact"/>
        <w:rPr>
          <w:rFonts w:ascii="Verdana" w:hAnsi="Verdana"/>
          <w:sz w:val="16"/>
          <w:szCs w:val="16"/>
          <w:lang w:val="es-ES_tradnl"/>
        </w:rPr>
      </w:pPr>
    </w:p>
    <w:tbl>
      <w:tblPr>
        <w:tblW w:w="8715" w:type="dxa"/>
        <w:tblInd w:w="144" w:type="dxa"/>
        <w:tblLayout w:type="fixed"/>
        <w:tblCellMar>
          <w:left w:w="72" w:type="dxa"/>
          <w:right w:w="72" w:type="dxa"/>
        </w:tblCellMar>
        <w:tblLook w:val="04A0" w:firstRow="1" w:lastRow="0" w:firstColumn="1" w:lastColumn="0" w:noHBand="0" w:noVBand="1"/>
      </w:tblPr>
      <w:tblGrid>
        <w:gridCol w:w="2513"/>
        <w:gridCol w:w="6202"/>
      </w:tblGrid>
      <w:tr w:rsidR="00954655" w14:paraId="45D1A088" w14:textId="77777777" w:rsidTr="00954655">
        <w:trPr>
          <w:trHeight w:val="20"/>
        </w:trPr>
        <w:tc>
          <w:tcPr>
            <w:tcW w:w="2660" w:type="dxa"/>
            <w:tcBorders>
              <w:top w:val="single" w:sz="6" w:space="0" w:color="auto"/>
              <w:left w:val="single" w:sz="6" w:space="0" w:color="auto"/>
              <w:bottom w:val="single" w:sz="6" w:space="0" w:color="auto"/>
              <w:right w:val="single" w:sz="6" w:space="0" w:color="auto"/>
            </w:tcBorders>
            <w:shd w:val="clear" w:color="auto" w:fill="C0C0C0"/>
            <w:noWrap/>
            <w:vAlign w:val="center"/>
            <w:hideMark/>
          </w:tcPr>
          <w:p w14:paraId="2FAE062F" w14:textId="77777777" w:rsidR="00954655" w:rsidRPr="00906223" w:rsidRDefault="00954655">
            <w:pPr>
              <w:pStyle w:val="Texto"/>
              <w:spacing w:before="40" w:after="40" w:line="240" w:lineRule="exact"/>
              <w:ind w:firstLine="0"/>
              <w:jc w:val="center"/>
              <w:rPr>
                <w:rFonts w:ascii="Verdana" w:hAnsi="Verdana"/>
                <w:b/>
                <w:sz w:val="16"/>
                <w:szCs w:val="16"/>
                <w:lang w:val="en-US"/>
              </w:rPr>
            </w:pPr>
            <w:r w:rsidRPr="00906223">
              <w:rPr>
                <w:rFonts w:ascii="Verdana" w:hAnsi="Verdana"/>
                <w:b/>
                <w:sz w:val="16"/>
                <w:szCs w:val="16"/>
                <w:lang w:val="en-US"/>
              </w:rPr>
              <w:lastRenderedPageBreak/>
              <w:t>Numeral of the NMX -D-313-IMNC-2015:</w:t>
            </w:r>
          </w:p>
        </w:tc>
        <w:tc>
          <w:tcPr>
            <w:tcW w:w="658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422FFB89" w14:textId="77777777" w:rsidR="00954655" w:rsidRPr="00906223" w:rsidRDefault="00954655">
            <w:pPr>
              <w:pStyle w:val="Texto"/>
              <w:spacing w:before="40" w:after="40" w:line="240" w:lineRule="exact"/>
              <w:ind w:firstLine="0"/>
              <w:jc w:val="center"/>
              <w:rPr>
                <w:rFonts w:ascii="Verdana" w:hAnsi="Verdana"/>
                <w:b/>
                <w:sz w:val="16"/>
                <w:szCs w:val="16"/>
                <w:lang w:val="en-US"/>
              </w:rPr>
            </w:pPr>
            <w:r w:rsidRPr="00906223">
              <w:rPr>
                <w:rFonts w:ascii="Verdana" w:hAnsi="Verdana"/>
                <w:b/>
                <w:sz w:val="16"/>
                <w:szCs w:val="16"/>
                <w:lang w:val="en-US"/>
              </w:rPr>
              <w:t>Provision</w:t>
            </w:r>
          </w:p>
        </w:tc>
      </w:tr>
      <w:tr w:rsidR="00954655" w14:paraId="32884CCA" w14:textId="77777777" w:rsidTr="00954655">
        <w:trPr>
          <w:trHeight w:val="20"/>
        </w:trPr>
        <w:tc>
          <w:tcPr>
            <w:tcW w:w="2660" w:type="dxa"/>
            <w:tcBorders>
              <w:top w:val="single" w:sz="6" w:space="0" w:color="auto"/>
              <w:left w:val="single" w:sz="6" w:space="0" w:color="auto"/>
              <w:bottom w:val="single" w:sz="6" w:space="0" w:color="auto"/>
              <w:right w:val="single" w:sz="6" w:space="0" w:color="auto"/>
            </w:tcBorders>
            <w:hideMark/>
          </w:tcPr>
          <w:p w14:paraId="160856D4"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b/>
                <w:sz w:val="16"/>
                <w:szCs w:val="16"/>
                <w:lang w:val="en-US"/>
              </w:rPr>
              <w:t>4.3.2</w:t>
            </w:r>
          </w:p>
        </w:tc>
        <w:tc>
          <w:tcPr>
            <w:tcW w:w="6580" w:type="dxa"/>
            <w:tcBorders>
              <w:top w:val="single" w:sz="6" w:space="0" w:color="auto"/>
              <w:left w:val="single" w:sz="6" w:space="0" w:color="auto"/>
              <w:bottom w:val="single" w:sz="6" w:space="0" w:color="auto"/>
              <w:right w:val="single" w:sz="6" w:space="0" w:color="auto"/>
            </w:tcBorders>
            <w:hideMark/>
          </w:tcPr>
          <w:p w14:paraId="58F7B930"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sz w:val="16"/>
                <w:szCs w:val="16"/>
                <w:lang w:val="en-US"/>
              </w:rPr>
              <w:t>Brake application time.</w:t>
            </w:r>
          </w:p>
        </w:tc>
      </w:tr>
      <w:tr w:rsidR="00954655" w14:paraId="3A5B46D9" w14:textId="77777777" w:rsidTr="00954655">
        <w:trPr>
          <w:trHeight w:val="20"/>
        </w:trPr>
        <w:tc>
          <w:tcPr>
            <w:tcW w:w="2660" w:type="dxa"/>
            <w:tcBorders>
              <w:top w:val="single" w:sz="6" w:space="0" w:color="auto"/>
              <w:left w:val="single" w:sz="6" w:space="0" w:color="auto"/>
              <w:bottom w:val="single" w:sz="6" w:space="0" w:color="auto"/>
              <w:right w:val="single" w:sz="6" w:space="0" w:color="auto"/>
            </w:tcBorders>
            <w:hideMark/>
          </w:tcPr>
          <w:p w14:paraId="31F6BFDE"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b/>
                <w:sz w:val="16"/>
                <w:szCs w:val="16"/>
                <w:lang w:val="en-US"/>
              </w:rPr>
              <w:t>4.3.3</w:t>
            </w:r>
          </w:p>
        </w:tc>
        <w:tc>
          <w:tcPr>
            <w:tcW w:w="6580" w:type="dxa"/>
            <w:tcBorders>
              <w:top w:val="single" w:sz="6" w:space="0" w:color="auto"/>
              <w:left w:val="single" w:sz="6" w:space="0" w:color="auto"/>
              <w:bottom w:val="single" w:sz="6" w:space="0" w:color="auto"/>
              <w:right w:val="single" w:sz="6" w:space="0" w:color="auto"/>
            </w:tcBorders>
            <w:hideMark/>
          </w:tcPr>
          <w:p w14:paraId="622B835C"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sz w:val="16"/>
                <w:szCs w:val="16"/>
                <w:lang w:val="en-US"/>
              </w:rPr>
              <w:t>Brake release time.</w:t>
            </w:r>
          </w:p>
        </w:tc>
      </w:tr>
      <w:tr w:rsidR="00954655" w14:paraId="12C758FA" w14:textId="77777777" w:rsidTr="00954655">
        <w:trPr>
          <w:trHeight w:val="20"/>
        </w:trPr>
        <w:tc>
          <w:tcPr>
            <w:tcW w:w="2660" w:type="dxa"/>
            <w:tcBorders>
              <w:top w:val="single" w:sz="6" w:space="0" w:color="auto"/>
              <w:left w:val="single" w:sz="6" w:space="0" w:color="auto"/>
              <w:bottom w:val="single" w:sz="6" w:space="0" w:color="auto"/>
              <w:right w:val="single" w:sz="6" w:space="0" w:color="auto"/>
            </w:tcBorders>
            <w:hideMark/>
          </w:tcPr>
          <w:p w14:paraId="5AB9D849"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b/>
                <w:sz w:val="16"/>
                <w:szCs w:val="16"/>
                <w:lang w:val="en-US"/>
              </w:rPr>
              <w:t>4.3.4</w:t>
            </w:r>
          </w:p>
        </w:tc>
        <w:tc>
          <w:tcPr>
            <w:tcW w:w="6580" w:type="dxa"/>
            <w:tcBorders>
              <w:top w:val="single" w:sz="6" w:space="0" w:color="auto"/>
              <w:left w:val="single" w:sz="6" w:space="0" w:color="auto"/>
              <w:bottom w:val="single" w:sz="6" w:space="0" w:color="auto"/>
              <w:right w:val="single" w:sz="6" w:space="0" w:color="auto"/>
            </w:tcBorders>
            <w:hideMark/>
          </w:tcPr>
          <w:p w14:paraId="26AB401D" w14:textId="77777777" w:rsidR="00954655" w:rsidRPr="00906223" w:rsidRDefault="00954655">
            <w:pPr>
              <w:pStyle w:val="Texto"/>
              <w:spacing w:before="40" w:after="40" w:line="240" w:lineRule="exact"/>
              <w:ind w:firstLine="0"/>
              <w:rPr>
                <w:rFonts w:ascii="Verdana" w:hAnsi="Verdana"/>
                <w:sz w:val="16"/>
                <w:szCs w:val="16"/>
                <w:lang w:val="en-US"/>
              </w:rPr>
            </w:pPr>
            <w:r w:rsidRPr="00906223">
              <w:rPr>
                <w:rFonts w:ascii="Verdana" w:hAnsi="Verdana"/>
                <w:sz w:val="16"/>
                <w:szCs w:val="16"/>
                <w:lang w:val="en-US"/>
              </w:rPr>
              <w:t>Control signal differential, converters and trailers designed to tow another vehicle equipped with air brakes.</w:t>
            </w:r>
          </w:p>
        </w:tc>
      </w:tr>
    </w:tbl>
    <w:p w14:paraId="04AD2A64" w14:textId="77777777" w:rsidR="00954655" w:rsidRPr="00954655" w:rsidRDefault="00954655" w:rsidP="00954655">
      <w:pPr>
        <w:pStyle w:val="Texto"/>
        <w:spacing w:after="100" w:line="240" w:lineRule="exact"/>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954655" w:rsidRPr="00997B08" w14:paraId="0E6AB5D4" w14:textId="134DD3F0" w:rsidTr="00906223">
        <w:tc>
          <w:tcPr>
            <w:tcW w:w="4788" w:type="dxa"/>
            <w:shd w:val="clear" w:color="auto" w:fill="auto"/>
          </w:tcPr>
          <w:p w14:paraId="2D7C2380"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b/>
                <w:sz w:val="16"/>
                <w:szCs w:val="16"/>
                <w:lang w:val="es-ES_tradnl"/>
              </w:rPr>
              <w:t>4.1.5.3</w:t>
            </w:r>
            <w:r w:rsidRPr="00997B08">
              <w:rPr>
                <w:rFonts w:ascii="Verdana" w:hAnsi="Verdana"/>
                <w:sz w:val="16"/>
                <w:szCs w:val="16"/>
                <w:lang w:val="es-ES_tradnl"/>
              </w:rPr>
              <w:t xml:space="preserve"> Líneas de aire para frenos.</w:t>
            </w:r>
          </w:p>
        </w:tc>
        <w:tc>
          <w:tcPr>
            <w:tcW w:w="4788" w:type="dxa"/>
            <w:shd w:val="clear" w:color="auto" w:fill="auto"/>
          </w:tcPr>
          <w:p w14:paraId="2BC84B98" w14:textId="56BDC485" w:rsidR="00954655" w:rsidRPr="00906223" w:rsidRDefault="00954655" w:rsidP="00997B08">
            <w:pPr>
              <w:pStyle w:val="Texto"/>
              <w:spacing w:after="100" w:line="240" w:lineRule="exact"/>
              <w:ind w:firstLine="0"/>
              <w:rPr>
                <w:rFonts w:ascii="Verdana" w:hAnsi="Verdana"/>
                <w:b/>
                <w:sz w:val="16"/>
                <w:szCs w:val="16"/>
                <w:lang w:val="en-US"/>
              </w:rPr>
            </w:pPr>
            <w:r w:rsidRPr="00906223">
              <w:rPr>
                <w:rFonts w:ascii="Verdana" w:hAnsi="Verdana"/>
                <w:b/>
                <w:sz w:val="16"/>
                <w:szCs w:val="16"/>
                <w:lang w:val="en-US"/>
              </w:rPr>
              <w:t xml:space="preserve">4.1.5.3 </w:t>
            </w:r>
            <w:r w:rsidRPr="00906223">
              <w:rPr>
                <w:rFonts w:ascii="Verdana" w:hAnsi="Verdana"/>
                <w:sz w:val="16"/>
                <w:szCs w:val="16"/>
                <w:lang w:val="en-US"/>
              </w:rPr>
              <w:t>Air lines for brakes.</w:t>
            </w:r>
          </w:p>
        </w:tc>
      </w:tr>
      <w:tr w:rsidR="00954655" w:rsidRPr="00997B08" w14:paraId="36E27B12" w14:textId="3E08E2E8" w:rsidTr="00906223">
        <w:tc>
          <w:tcPr>
            <w:tcW w:w="4788" w:type="dxa"/>
            <w:shd w:val="clear" w:color="auto" w:fill="auto"/>
          </w:tcPr>
          <w:p w14:paraId="2ECE2EB4"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sz w:val="16"/>
                <w:szCs w:val="16"/>
              </w:rPr>
              <w:t>Las líneas de aire deben estar identificadas de tal forma que permita distinguir si se trata de una línea de suministro o de la línea de control. La línea de control debe ser de color azul, de un diámetro exterior mínimo de 9.5 mm (3/8 in), mientras que la de suministro debe ser de color rojo, de un diámetro exterior mínimo de 12.7 mm (1/2 in). Las tuberías deben estar marcadas o etiquetadas con la marca del fabricante, seguida de la leyenda enunciativa que se trata de tubería para frenos de aire, y el diámetro exterior, las conexiones para estas líneas deben ser especificadas para frenos y las mangueras que conectan las válvulas a las cámaras de frenos deben estar marcadas o etiquetadas con la marca del fabricante, seguida de la leyenda enunciativa mas no limitativa, que se trata de manguera diseñada y fabricada específicamente para frenos de aire (como se menciona en la SAE J844 (tubería) y en la SAE J1402 (mangueras)). Las mangueras y tubería de frenos no deben rozar unas con otras, ni estar en contacto directo con partes metálicas. Las características y marcajes de las tuberías, conexiones y mangueras se verifican visualmente su operación, de acuerdo con el procedimiento descrito en el numeral 4.3 fracción XL de la NOM-068-SCT-2-2014.</w:t>
            </w:r>
          </w:p>
        </w:tc>
        <w:tc>
          <w:tcPr>
            <w:tcW w:w="4788" w:type="dxa"/>
            <w:shd w:val="clear" w:color="auto" w:fill="auto"/>
          </w:tcPr>
          <w:p w14:paraId="75F5AC34" w14:textId="4973263F" w:rsidR="00954655" w:rsidRPr="00906223" w:rsidRDefault="00954655" w:rsidP="00997B08">
            <w:pPr>
              <w:pStyle w:val="Texto"/>
              <w:spacing w:after="100" w:line="240" w:lineRule="exact"/>
              <w:ind w:firstLine="0"/>
              <w:rPr>
                <w:rFonts w:ascii="Verdana" w:hAnsi="Verdana"/>
                <w:sz w:val="16"/>
                <w:szCs w:val="16"/>
                <w:lang w:val="en-US"/>
              </w:rPr>
            </w:pPr>
            <w:r w:rsidRPr="00906223">
              <w:rPr>
                <w:rFonts w:ascii="Verdana" w:hAnsi="Verdana"/>
                <w:sz w:val="16"/>
                <w:szCs w:val="16"/>
                <w:lang w:val="en-US"/>
              </w:rPr>
              <w:t xml:space="preserve">The </w:t>
            </w:r>
            <w:proofErr w:type="spellStart"/>
            <w:r w:rsidRPr="00906223">
              <w:rPr>
                <w:rFonts w:ascii="Verdana" w:hAnsi="Verdana"/>
                <w:sz w:val="16"/>
                <w:szCs w:val="16"/>
                <w:lang w:val="en-US"/>
              </w:rPr>
              <w:t>air lines</w:t>
            </w:r>
            <w:proofErr w:type="spellEnd"/>
            <w:r w:rsidRPr="00906223">
              <w:rPr>
                <w:rFonts w:ascii="Verdana" w:hAnsi="Verdana"/>
                <w:sz w:val="16"/>
                <w:szCs w:val="16"/>
                <w:lang w:val="en-US"/>
              </w:rPr>
              <w:t xml:space="preserve"> must be identified in such a way that it is possible to distinguish whether it is a supply line or a control line. The control line must be blue, with a minimum 9.5 mm (3/8 in.) outside diameter, while the supply line must be red, with a minimum 12.7 mm (1/2 in.) outside diameter. The pipes must be marked or labeled with the manufacturer's mark, followed by the enunciative legend that it is a pipe for air brakes, and the outer diameter, the connections for these lines must be specified for brakes and the hoses that connect the valves to the brake chambers must be marked or labeled with the manufacturer's mark, followed by the expository but not limiting legend, that it is a hose designed and manufactured specifically for air brakes (as mentioned in SAE J844 (pipe) and in SAE J1402 (hoses)). The brake hoses and pipes must not rub against each other, nor be in direct contact with metal parts. The characteristics and markings of the pipes, connections and hoses are visually verified for their operation, in accordance with the procedure described in numeral 4.3 section XL of NOM-068-SCT-2-2014.</w:t>
            </w:r>
          </w:p>
        </w:tc>
      </w:tr>
      <w:tr w:rsidR="00954655" w:rsidRPr="00997B08" w14:paraId="4D0BADDD" w14:textId="6CDC437E" w:rsidTr="00906223">
        <w:tc>
          <w:tcPr>
            <w:tcW w:w="4788" w:type="dxa"/>
            <w:shd w:val="clear" w:color="auto" w:fill="auto"/>
          </w:tcPr>
          <w:p w14:paraId="2998268D"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b/>
                <w:sz w:val="16"/>
                <w:szCs w:val="16"/>
              </w:rPr>
              <w:t>4.1.5.4</w:t>
            </w:r>
            <w:r w:rsidRPr="00997B08">
              <w:rPr>
                <w:rFonts w:ascii="Verdana" w:hAnsi="Verdana"/>
                <w:sz w:val="16"/>
                <w:szCs w:val="16"/>
              </w:rPr>
              <w:t xml:space="preserve"> Conectores de líneas de aire (manitas).</w:t>
            </w:r>
          </w:p>
        </w:tc>
        <w:tc>
          <w:tcPr>
            <w:tcW w:w="4788" w:type="dxa"/>
            <w:shd w:val="clear" w:color="auto" w:fill="auto"/>
          </w:tcPr>
          <w:p w14:paraId="59163BAC" w14:textId="4663C4ED" w:rsidR="00954655" w:rsidRPr="00906223" w:rsidRDefault="00954655" w:rsidP="00997B08">
            <w:pPr>
              <w:pStyle w:val="Texto"/>
              <w:spacing w:after="100" w:line="240" w:lineRule="exact"/>
              <w:ind w:firstLine="0"/>
              <w:rPr>
                <w:rFonts w:ascii="Verdana" w:hAnsi="Verdana"/>
                <w:b/>
                <w:sz w:val="16"/>
                <w:szCs w:val="16"/>
                <w:lang w:val="en-US"/>
              </w:rPr>
            </w:pPr>
            <w:r w:rsidRPr="00906223">
              <w:rPr>
                <w:rFonts w:ascii="Verdana" w:hAnsi="Verdana"/>
                <w:b/>
                <w:sz w:val="16"/>
                <w:szCs w:val="16"/>
                <w:lang w:val="en-US"/>
              </w:rPr>
              <w:t xml:space="preserve">4.1.5.4 </w:t>
            </w:r>
            <w:proofErr w:type="spellStart"/>
            <w:r w:rsidRPr="00906223">
              <w:rPr>
                <w:rFonts w:ascii="Verdana" w:hAnsi="Verdana"/>
                <w:sz w:val="16"/>
                <w:szCs w:val="16"/>
                <w:lang w:val="en-US"/>
              </w:rPr>
              <w:t>Air line</w:t>
            </w:r>
            <w:proofErr w:type="spellEnd"/>
            <w:r w:rsidRPr="00906223">
              <w:rPr>
                <w:rFonts w:ascii="Verdana" w:hAnsi="Verdana"/>
                <w:sz w:val="16"/>
                <w:szCs w:val="16"/>
                <w:lang w:val="en-US"/>
              </w:rPr>
              <w:t xml:space="preserve"> connectors (handyman).</w:t>
            </w:r>
          </w:p>
        </w:tc>
      </w:tr>
      <w:tr w:rsidR="00954655" w:rsidRPr="00997B08" w14:paraId="7C9E141F" w14:textId="44FC1BE9" w:rsidTr="00906223">
        <w:tc>
          <w:tcPr>
            <w:tcW w:w="4788" w:type="dxa"/>
            <w:shd w:val="clear" w:color="auto" w:fill="auto"/>
          </w:tcPr>
          <w:p w14:paraId="5419CB6E"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sz w:val="16"/>
                <w:szCs w:val="16"/>
              </w:rPr>
              <w:t>Las manitas deben estar también identificadas en cuanto a su conexión como línea de control (azul) o línea de suministro (rojo).</w:t>
            </w:r>
          </w:p>
        </w:tc>
        <w:tc>
          <w:tcPr>
            <w:tcW w:w="4788" w:type="dxa"/>
            <w:shd w:val="clear" w:color="auto" w:fill="auto"/>
          </w:tcPr>
          <w:p w14:paraId="16C79F1A" w14:textId="7C868499" w:rsidR="00954655" w:rsidRPr="00906223" w:rsidRDefault="00954655" w:rsidP="00997B08">
            <w:pPr>
              <w:pStyle w:val="Texto"/>
              <w:spacing w:after="100" w:line="240" w:lineRule="exact"/>
              <w:ind w:firstLine="0"/>
              <w:rPr>
                <w:rFonts w:ascii="Verdana" w:hAnsi="Verdana"/>
                <w:sz w:val="16"/>
                <w:szCs w:val="16"/>
                <w:lang w:val="en-US"/>
              </w:rPr>
            </w:pPr>
            <w:r w:rsidRPr="00906223">
              <w:rPr>
                <w:rFonts w:ascii="Verdana" w:hAnsi="Verdana"/>
                <w:sz w:val="16"/>
                <w:szCs w:val="16"/>
                <w:lang w:val="en-US"/>
              </w:rPr>
              <w:t>The trotters must also be identified as to their connection as a control line (blue) or a supply line (red).</w:t>
            </w:r>
          </w:p>
        </w:tc>
      </w:tr>
      <w:tr w:rsidR="00954655" w:rsidRPr="00997B08" w14:paraId="08C781E5" w14:textId="032F59AD" w:rsidTr="00906223">
        <w:tc>
          <w:tcPr>
            <w:tcW w:w="4788" w:type="dxa"/>
            <w:shd w:val="clear" w:color="auto" w:fill="auto"/>
          </w:tcPr>
          <w:p w14:paraId="5776EF4F"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b/>
                <w:sz w:val="16"/>
                <w:szCs w:val="16"/>
                <w:lang w:val="es-ES_tradnl"/>
              </w:rPr>
              <w:t>4.1.5.5</w:t>
            </w:r>
            <w:r w:rsidRPr="00997B08">
              <w:rPr>
                <w:rFonts w:ascii="Verdana" w:hAnsi="Verdana"/>
                <w:sz w:val="16"/>
                <w:szCs w:val="16"/>
                <w:lang w:val="es-ES_tradnl"/>
              </w:rPr>
              <w:t xml:space="preserve"> Cámaras de freno.</w:t>
            </w:r>
          </w:p>
        </w:tc>
        <w:tc>
          <w:tcPr>
            <w:tcW w:w="4788" w:type="dxa"/>
            <w:shd w:val="clear" w:color="auto" w:fill="auto"/>
          </w:tcPr>
          <w:p w14:paraId="4A900249" w14:textId="4F99CCE1" w:rsidR="00954655" w:rsidRPr="00906223" w:rsidRDefault="00954655" w:rsidP="00997B08">
            <w:pPr>
              <w:pStyle w:val="Texto"/>
              <w:spacing w:after="100" w:line="240" w:lineRule="exact"/>
              <w:ind w:firstLine="0"/>
              <w:rPr>
                <w:rFonts w:ascii="Verdana" w:hAnsi="Verdana"/>
                <w:b/>
                <w:sz w:val="16"/>
                <w:szCs w:val="16"/>
                <w:lang w:val="en-US"/>
              </w:rPr>
            </w:pPr>
            <w:r w:rsidRPr="00906223">
              <w:rPr>
                <w:rFonts w:ascii="Verdana" w:hAnsi="Verdana"/>
                <w:b/>
                <w:sz w:val="16"/>
                <w:szCs w:val="16"/>
                <w:lang w:val="en-US"/>
              </w:rPr>
              <w:t xml:space="preserve">4.1.5.5 </w:t>
            </w:r>
            <w:r w:rsidRPr="00906223">
              <w:rPr>
                <w:rFonts w:ascii="Verdana" w:hAnsi="Verdana"/>
                <w:sz w:val="16"/>
                <w:szCs w:val="16"/>
                <w:lang w:val="en-US"/>
              </w:rPr>
              <w:t>Brake chambers.</w:t>
            </w:r>
          </w:p>
        </w:tc>
      </w:tr>
      <w:tr w:rsidR="00954655" w:rsidRPr="00997B08" w14:paraId="62809CA1" w14:textId="11B48C75" w:rsidTr="00906223">
        <w:tc>
          <w:tcPr>
            <w:tcW w:w="4788" w:type="dxa"/>
            <w:shd w:val="clear" w:color="auto" w:fill="auto"/>
          </w:tcPr>
          <w:p w14:paraId="68CED9A6"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sz w:val="16"/>
                <w:szCs w:val="16"/>
              </w:rPr>
              <w:t>Todas las cámaras de freno deben estar provistas de dos secciones (cámara doble); una capaz de realizar un frenado de estacionamiento (generalmente operado por un resorte) y la otra de frenar el vehículo operado por aire comprimido. La sección de freno de emergencia debe de ser sellada. El tamaño mínimo de las cámaras debe de ser de 193.5 cm</w:t>
            </w:r>
            <w:r w:rsidRPr="00997B08">
              <w:rPr>
                <w:rFonts w:ascii="Verdana" w:hAnsi="Verdana"/>
                <w:sz w:val="16"/>
                <w:szCs w:val="16"/>
                <w:vertAlign w:val="superscript"/>
              </w:rPr>
              <w:t>2</w:t>
            </w:r>
            <w:r w:rsidRPr="00997B08">
              <w:rPr>
                <w:rFonts w:ascii="Verdana" w:hAnsi="Verdana"/>
                <w:sz w:val="16"/>
                <w:szCs w:val="16"/>
              </w:rPr>
              <w:t xml:space="preserve"> (30 in</w:t>
            </w:r>
            <w:r w:rsidRPr="00997B08">
              <w:rPr>
                <w:rFonts w:ascii="Verdana" w:hAnsi="Verdana"/>
                <w:sz w:val="16"/>
                <w:szCs w:val="16"/>
                <w:vertAlign w:val="superscript"/>
              </w:rPr>
              <w:t>2</w:t>
            </w:r>
            <w:r w:rsidRPr="00997B08">
              <w:rPr>
                <w:rFonts w:ascii="Verdana" w:hAnsi="Verdana"/>
                <w:sz w:val="16"/>
                <w:szCs w:val="16"/>
              </w:rPr>
              <w:t xml:space="preserve">) y la carrera debe de ser mínimo de 63.5 mm (2.5 in). El vástago de las cámaras debe de tener un indicador de desgaste, el cual consiste en una banda de color naranja o roja de 12.7 mm de longitud, la cual aparece cuando la varilla se desplaza 50.8 </w:t>
            </w:r>
            <w:proofErr w:type="spellStart"/>
            <w:r w:rsidRPr="00997B08">
              <w:rPr>
                <w:rFonts w:ascii="Verdana" w:hAnsi="Verdana"/>
                <w:sz w:val="16"/>
                <w:szCs w:val="16"/>
              </w:rPr>
              <w:t>mm.</w:t>
            </w:r>
            <w:proofErr w:type="spellEnd"/>
            <w:r w:rsidRPr="00997B08">
              <w:rPr>
                <w:rFonts w:ascii="Verdana" w:hAnsi="Verdana"/>
                <w:sz w:val="16"/>
                <w:szCs w:val="16"/>
              </w:rPr>
              <w:t xml:space="preserve"> La existencia de las cámaras y el </w:t>
            </w:r>
            <w:r w:rsidRPr="00997B08">
              <w:rPr>
                <w:rFonts w:ascii="Verdana" w:hAnsi="Verdana"/>
                <w:sz w:val="16"/>
                <w:szCs w:val="16"/>
              </w:rPr>
              <w:lastRenderedPageBreak/>
              <w:t xml:space="preserve">indicador de desgaste se verifican visualmente; su operación de acuerdo el procedimiento descrito en el numeral 4.3 fracción XLII de la NOM-068-SCT-2-2014. Se exceptúa para el caso de ejes </w:t>
            </w:r>
            <w:proofErr w:type="spellStart"/>
            <w:r w:rsidRPr="00997B08">
              <w:rPr>
                <w:rFonts w:ascii="Verdana" w:hAnsi="Verdana"/>
                <w:sz w:val="16"/>
                <w:szCs w:val="16"/>
              </w:rPr>
              <w:t>autodireccionales</w:t>
            </w:r>
            <w:proofErr w:type="spellEnd"/>
            <w:r w:rsidRPr="00997B08">
              <w:rPr>
                <w:rFonts w:ascii="Verdana" w:hAnsi="Verdana"/>
                <w:sz w:val="16"/>
                <w:szCs w:val="16"/>
              </w:rPr>
              <w:t xml:space="preserve"> o también </w:t>
            </w:r>
            <w:proofErr w:type="gramStart"/>
            <w:r w:rsidRPr="00997B08">
              <w:rPr>
                <w:rFonts w:ascii="Verdana" w:hAnsi="Verdana"/>
                <w:sz w:val="16"/>
                <w:szCs w:val="16"/>
              </w:rPr>
              <w:t>denominados como</w:t>
            </w:r>
            <w:proofErr w:type="gramEnd"/>
            <w:r w:rsidRPr="00997B08">
              <w:rPr>
                <w:rFonts w:ascii="Verdana" w:hAnsi="Verdana"/>
                <w:sz w:val="16"/>
                <w:szCs w:val="16"/>
              </w:rPr>
              <w:t xml:space="preserve"> ejes direccionales.</w:t>
            </w:r>
          </w:p>
        </w:tc>
        <w:tc>
          <w:tcPr>
            <w:tcW w:w="4788" w:type="dxa"/>
            <w:shd w:val="clear" w:color="auto" w:fill="auto"/>
          </w:tcPr>
          <w:p w14:paraId="567D1821" w14:textId="4B43F744" w:rsidR="00954655" w:rsidRPr="00906223" w:rsidRDefault="00954655" w:rsidP="00997B08">
            <w:pPr>
              <w:pStyle w:val="Texto"/>
              <w:spacing w:after="100" w:line="240" w:lineRule="exact"/>
              <w:ind w:firstLine="0"/>
              <w:rPr>
                <w:rFonts w:ascii="Verdana" w:hAnsi="Verdana"/>
                <w:sz w:val="16"/>
                <w:szCs w:val="16"/>
                <w:lang w:val="en-US"/>
              </w:rPr>
            </w:pPr>
            <w:r w:rsidRPr="00906223">
              <w:rPr>
                <w:rFonts w:ascii="Verdana" w:hAnsi="Verdana"/>
                <w:sz w:val="16"/>
                <w:szCs w:val="16"/>
                <w:lang w:val="en-US"/>
              </w:rPr>
              <w:lastRenderedPageBreak/>
              <w:t>All brake chambers must be provided with two sections (double chamber); one capable of performing parking braking (usually spring-operated) and the other capable of braking the vehicle operated by compressed air. The emergency brake section must be sealed. The minimum size of the chambers must be 193.5 cm</w:t>
            </w:r>
            <w:r w:rsidRPr="00906223">
              <w:rPr>
                <w:rFonts w:ascii="Verdana" w:hAnsi="Verdana"/>
                <w:sz w:val="16"/>
                <w:szCs w:val="16"/>
                <w:vertAlign w:val="superscript"/>
                <w:lang w:val="en-US"/>
              </w:rPr>
              <w:t xml:space="preserve">2 </w:t>
            </w:r>
            <w:r w:rsidRPr="00906223">
              <w:rPr>
                <w:rFonts w:ascii="Verdana" w:hAnsi="Verdana"/>
                <w:sz w:val="16"/>
                <w:szCs w:val="16"/>
                <w:lang w:val="en-US"/>
              </w:rPr>
              <w:t>(30 in</w:t>
            </w:r>
            <w:proofErr w:type="gramStart"/>
            <w:r w:rsidRPr="00906223">
              <w:rPr>
                <w:rFonts w:ascii="Verdana" w:hAnsi="Verdana"/>
                <w:sz w:val="16"/>
                <w:szCs w:val="16"/>
                <w:vertAlign w:val="superscript"/>
                <w:lang w:val="en-US"/>
              </w:rPr>
              <w:t xml:space="preserve">2 </w:t>
            </w:r>
            <w:r w:rsidRPr="00906223">
              <w:rPr>
                <w:rFonts w:ascii="Verdana" w:hAnsi="Verdana"/>
                <w:sz w:val="16"/>
                <w:szCs w:val="16"/>
                <w:lang w:val="en-US"/>
              </w:rPr>
              <w:t>)</w:t>
            </w:r>
            <w:proofErr w:type="gramEnd"/>
            <w:r w:rsidRPr="00906223">
              <w:rPr>
                <w:rFonts w:ascii="Verdana" w:hAnsi="Verdana"/>
                <w:sz w:val="16"/>
                <w:szCs w:val="16"/>
                <w:lang w:val="en-US"/>
              </w:rPr>
              <w:t xml:space="preserve"> and the stroke must be a minimum of 63.5 mm (2.5 in). The stem of the tubes must have a wear indicator, which consists of an orange or red band 12.7 mm in length, which appears when the stem moves 50.8 mm. The existence of the chambers and the wear indicator are checked visually; its operation according to the </w:t>
            </w:r>
            <w:r w:rsidRPr="00906223">
              <w:rPr>
                <w:rFonts w:ascii="Verdana" w:hAnsi="Verdana"/>
                <w:sz w:val="16"/>
                <w:szCs w:val="16"/>
                <w:lang w:val="en-US"/>
              </w:rPr>
              <w:lastRenderedPageBreak/>
              <w:t>procedure described in numeral 4.3 section XLII of NOM-068-SCT-2-2014. It is excepted for the case of self -steering axles or also known as directional axles.</w:t>
            </w:r>
          </w:p>
        </w:tc>
      </w:tr>
      <w:tr w:rsidR="00954655" w:rsidRPr="00997B08" w14:paraId="2590B63F" w14:textId="18138999" w:rsidTr="00906223">
        <w:tc>
          <w:tcPr>
            <w:tcW w:w="4788" w:type="dxa"/>
            <w:shd w:val="clear" w:color="auto" w:fill="auto"/>
          </w:tcPr>
          <w:p w14:paraId="7B05B8D5"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b/>
                <w:sz w:val="16"/>
                <w:szCs w:val="16"/>
              </w:rPr>
              <w:lastRenderedPageBreak/>
              <w:t>4.1.5.5.1</w:t>
            </w:r>
            <w:r w:rsidRPr="00997B08">
              <w:rPr>
                <w:rFonts w:ascii="Verdana" w:hAnsi="Verdana"/>
                <w:sz w:val="16"/>
                <w:szCs w:val="16"/>
              </w:rPr>
              <w:t xml:space="preserve"> Para el caso de ejes con freno de disco, el tamaño de las secciones de servicio y de freno de emergencia de las cámaras de freno debe ser de 137.4 cm</w:t>
            </w:r>
            <w:r w:rsidRPr="00997B08">
              <w:rPr>
                <w:rFonts w:ascii="Verdana" w:hAnsi="Verdana"/>
                <w:sz w:val="16"/>
                <w:szCs w:val="16"/>
                <w:vertAlign w:val="superscript"/>
              </w:rPr>
              <w:t>2</w:t>
            </w:r>
            <w:r w:rsidRPr="00997B08">
              <w:rPr>
                <w:rFonts w:ascii="Verdana" w:hAnsi="Verdana"/>
                <w:sz w:val="16"/>
                <w:szCs w:val="16"/>
              </w:rPr>
              <w:t xml:space="preserve"> (24 in</w:t>
            </w:r>
            <w:r w:rsidRPr="00997B08">
              <w:rPr>
                <w:rFonts w:ascii="Verdana" w:hAnsi="Verdana"/>
                <w:sz w:val="16"/>
                <w:szCs w:val="16"/>
                <w:vertAlign w:val="superscript"/>
              </w:rPr>
              <w:t>2</w:t>
            </w:r>
            <w:r w:rsidRPr="00997B08">
              <w:rPr>
                <w:rFonts w:ascii="Verdana" w:hAnsi="Verdana"/>
                <w:sz w:val="16"/>
                <w:szCs w:val="16"/>
              </w:rPr>
              <w:t>) como mínimo. Estas cámaras no requieren indicador de desgaste.</w:t>
            </w:r>
          </w:p>
        </w:tc>
        <w:tc>
          <w:tcPr>
            <w:tcW w:w="4788" w:type="dxa"/>
            <w:shd w:val="clear" w:color="auto" w:fill="auto"/>
          </w:tcPr>
          <w:p w14:paraId="409283BB" w14:textId="6D07936A" w:rsidR="00954655" w:rsidRPr="00906223" w:rsidRDefault="00954655" w:rsidP="00997B08">
            <w:pPr>
              <w:pStyle w:val="Texto"/>
              <w:spacing w:after="100" w:line="240" w:lineRule="exact"/>
              <w:ind w:firstLine="0"/>
              <w:rPr>
                <w:rFonts w:ascii="Verdana" w:hAnsi="Verdana"/>
                <w:b/>
                <w:sz w:val="16"/>
                <w:szCs w:val="16"/>
                <w:lang w:val="en-US"/>
              </w:rPr>
            </w:pPr>
            <w:r w:rsidRPr="00906223">
              <w:rPr>
                <w:rFonts w:ascii="Verdana" w:hAnsi="Verdana"/>
                <w:b/>
                <w:sz w:val="16"/>
                <w:szCs w:val="16"/>
                <w:lang w:val="en-US"/>
              </w:rPr>
              <w:t xml:space="preserve">4.1.5.5.1 </w:t>
            </w:r>
            <w:r w:rsidRPr="00906223">
              <w:rPr>
                <w:rFonts w:ascii="Verdana" w:hAnsi="Verdana"/>
                <w:sz w:val="16"/>
                <w:szCs w:val="16"/>
                <w:lang w:val="en-US"/>
              </w:rPr>
              <w:t>For disc brake axles, the size of the service and emergency brake sections of the brake chambers shall be 137.4 cm</w:t>
            </w:r>
            <w:r w:rsidRPr="00906223">
              <w:rPr>
                <w:rFonts w:ascii="Verdana" w:hAnsi="Verdana"/>
                <w:sz w:val="16"/>
                <w:szCs w:val="16"/>
                <w:vertAlign w:val="superscript"/>
                <w:lang w:val="en-US"/>
              </w:rPr>
              <w:t xml:space="preserve">2 </w:t>
            </w:r>
            <w:r w:rsidRPr="00906223">
              <w:rPr>
                <w:rFonts w:ascii="Verdana" w:hAnsi="Verdana"/>
                <w:sz w:val="16"/>
                <w:szCs w:val="16"/>
                <w:lang w:val="en-US"/>
              </w:rPr>
              <w:t>(24 in</w:t>
            </w:r>
            <w:proofErr w:type="gramStart"/>
            <w:r w:rsidRPr="00906223">
              <w:rPr>
                <w:rFonts w:ascii="Verdana" w:hAnsi="Verdana"/>
                <w:sz w:val="16"/>
                <w:szCs w:val="16"/>
                <w:vertAlign w:val="superscript"/>
                <w:lang w:val="en-US"/>
              </w:rPr>
              <w:t xml:space="preserve">2 </w:t>
            </w:r>
            <w:r w:rsidRPr="00906223">
              <w:rPr>
                <w:rFonts w:ascii="Verdana" w:hAnsi="Verdana"/>
                <w:sz w:val="16"/>
                <w:szCs w:val="16"/>
                <w:lang w:val="en-US"/>
              </w:rPr>
              <w:t>)</w:t>
            </w:r>
            <w:proofErr w:type="gramEnd"/>
            <w:r w:rsidRPr="00906223">
              <w:rPr>
                <w:rFonts w:ascii="Verdana" w:hAnsi="Verdana"/>
                <w:sz w:val="16"/>
                <w:szCs w:val="16"/>
                <w:lang w:val="en-US"/>
              </w:rPr>
              <w:t xml:space="preserve"> minimum. These cameras do not require a wear indicator.</w:t>
            </w:r>
          </w:p>
        </w:tc>
      </w:tr>
      <w:tr w:rsidR="00954655" w:rsidRPr="00997B08" w14:paraId="5D1B5D31" w14:textId="4FD46BE8" w:rsidTr="00906223">
        <w:tc>
          <w:tcPr>
            <w:tcW w:w="4788" w:type="dxa"/>
            <w:shd w:val="clear" w:color="auto" w:fill="auto"/>
          </w:tcPr>
          <w:p w14:paraId="3BAC53E5"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b/>
                <w:sz w:val="16"/>
                <w:szCs w:val="16"/>
                <w:lang w:val="es-ES_tradnl"/>
              </w:rPr>
              <w:t>4.1.5.6</w:t>
            </w:r>
            <w:r w:rsidRPr="00997B08">
              <w:rPr>
                <w:rFonts w:ascii="Verdana" w:hAnsi="Verdana"/>
                <w:sz w:val="16"/>
                <w:szCs w:val="16"/>
                <w:lang w:val="es-ES_tradnl"/>
              </w:rPr>
              <w:t xml:space="preserve"> Sistema antibloqueo para frenos (ABS).</w:t>
            </w:r>
          </w:p>
        </w:tc>
        <w:tc>
          <w:tcPr>
            <w:tcW w:w="4788" w:type="dxa"/>
            <w:shd w:val="clear" w:color="auto" w:fill="auto"/>
          </w:tcPr>
          <w:p w14:paraId="233C8E5B" w14:textId="091343F5" w:rsidR="00954655" w:rsidRPr="00906223" w:rsidRDefault="00954655" w:rsidP="00997B08">
            <w:pPr>
              <w:pStyle w:val="Texto"/>
              <w:spacing w:after="100" w:line="240" w:lineRule="exact"/>
              <w:ind w:firstLine="0"/>
              <w:rPr>
                <w:rFonts w:ascii="Verdana" w:hAnsi="Verdana"/>
                <w:b/>
                <w:sz w:val="16"/>
                <w:szCs w:val="16"/>
                <w:lang w:val="en-US"/>
              </w:rPr>
            </w:pPr>
            <w:r w:rsidRPr="00906223">
              <w:rPr>
                <w:rFonts w:ascii="Verdana" w:hAnsi="Verdana"/>
                <w:b/>
                <w:sz w:val="16"/>
                <w:szCs w:val="16"/>
                <w:lang w:val="en-US"/>
              </w:rPr>
              <w:t xml:space="preserve">4.1.5.6 </w:t>
            </w:r>
            <w:r w:rsidRPr="00906223">
              <w:rPr>
                <w:rFonts w:ascii="Verdana" w:hAnsi="Verdana"/>
                <w:sz w:val="16"/>
                <w:szCs w:val="16"/>
                <w:lang w:val="en-US"/>
              </w:rPr>
              <w:t>Antilock Braking System (ABS).</w:t>
            </w:r>
          </w:p>
        </w:tc>
      </w:tr>
      <w:tr w:rsidR="00954655" w:rsidRPr="00997B08" w14:paraId="26CB7EDE" w14:textId="652E0230" w:rsidTr="00906223">
        <w:tc>
          <w:tcPr>
            <w:tcW w:w="4788" w:type="dxa"/>
            <w:shd w:val="clear" w:color="auto" w:fill="auto"/>
          </w:tcPr>
          <w:p w14:paraId="7DD31B4E"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sz w:val="16"/>
                <w:szCs w:val="16"/>
                <w:lang w:val="es-ES_tradnl"/>
              </w:rPr>
              <w:t>Cada remolque, semirremolque y convertidor debe estar equipado con un sistema antibloqueo para frenos (ABS), de conformidad con lo que establece la Norma Mexicana NMX-D313-IMNC-2015.</w:t>
            </w:r>
          </w:p>
        </w:tc>
        <w:tc>
          <w:tcPr>
            <w:tcW w:w="4788" w:type="dxa"/>
            <w:shd w:val="clear" w:color="auto" w:fill="auto"/>
          </w:tcPr>
          <w:p w14:paraId="3116D011" w14:textId="4322CAD9" w:rsidR="00954655" w:rsidRPr="00906223" w:rsidRDefault="00954655" w:rsidP="00997B08">
            <w:pPr>
              <w:pStyle w:val="Texto"/>
              <w:spacing w:after="100" w:line="240" w:lineRule="exact"/>
              <w:ind w:firstLine="0"/>
              <w:rPr>
                <w:rFonts w:ascii="Verdana" w:hAnsi="Verdana"/>
                <w:sz w:val="16"/>
                <w:szCs w:val="16"/>
                <w:lang w:val="en-US"/>
              </w:rPr>
            </w:pPr>
            <w:r w:rsidRPr="00906223">
              <w:rPr>
                <w:rFonts w:ascii="Verdana" w:hAnsi="Verdana"/>
                <w:sz w:val="16"/>
                <w:szCs w:val="16"/>
                <w:lang w:val="en-US"/>
              </w:rPr>
              <w:t>Each trailer, semi-trailer and converter must be equipped with an anti-lock braking system (ABS), in accordance with the provisions of the Mexican Standard NMX-D313-IMNC-2015.</w:t>
            </w:r>
          </w:p>
        </w:tc>
      </w:tr>
      <w:tr w:rsidR="00954655" w:rsidRPr="00997B08" w14:paraId="024698F4" w14:textId="5338F3D7" w:rsidTr="00906223">
        <w:tc>
          <w:tcPr>
            <w:tcW w:w="4788" w:type="dxa"/>
            <w:shd w:val="clear" w:color="auto" w:fill="auto"/>
          </w:tcPr>
          <w:p w14:paraId="67CEC41E"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b/>
                <w:sz w:val="16"/>
                <w:szCs w:val="16"/>
                <w:lang w:val="es-ES_tradnl"/>
              </w:rPr>
              <w:t>4.1.5.7</w:t>
            </w:r>
            <w:r w:rsidRPr="00997B08">
              <w:rPr>
                <w:rFonts w:ascii="Verdana" w:hAnsi="Verdana"/>
                <w:sz w:val="16"/>
                <w:szCs w:val="16"/>
                <w:lang w:val="es-ES_tradnl"/>
              </w:rPr>
              <w:t xml:space="preserve"> Ajustadores de frenos (matracas).</w:t>
            </w:r>
          </w:p>
        </w:tc>
        <w:tc>
          <w:tcPr>
            <w:tcW w:w="4788" w:type="dxa"/>
            <w:shd w:val="clear" w:color="auto" w:fill="auto"/>
          </w:tcPr>
          <w:p w14:paraId="4AEF6CE0" w14:textId="28CCAD31" w:rsidR="00954655" w:rsidRPr="00906223" w:rsidRDefault="00954655" w:rsidP="00997B08">
            <w:pPr>
              <w:pStyle w:val="Texto"/>
              <w:spacing w:after="100" w:line="240" w:lineRule="exact"/>
              <w:ind w:firstLine="0"/>
              <w:rPr>
                <w:rFonts w:ascii="Verdana" w:hAnsi="Verdana"/>
                <w:b/>
                <w:sz w:val="16"/>
                <w:szCs w:val="16"/>
                <w:lang w:val="en-US"/>
              </w:rPr>
            </w:pPr>
            <w:r w:rsidRPr="00906223">
              <w:rPr>
                <w:rFonts w:ascii="Verdana" w:hAnsi="Verdana"/>
                <w:b/>
                <w:sz w:val="16"/>
                <w:szCs w:val="16"/>
                <w:lang w:val="en-US"/>
              </w:rPr>
              <w:t xml:space="preserve">4.1.5.7 </w:t>
            </w:r>
            <w:r w:rsidRPr="00906223">
              <w:rPr>
                <w:rFonts w:ascii="Verdana" w:hAnsi="Verdana"/>
                <w:sz w:val="16"/>
                <w:szCs w:val="16"/>
                <w:lang w:val="en-US"/>
              </w:rPr>
              <w:t>Brake adjusters (slack adjusters).</w:t>
            </w:r>
          </w:p>
        </w:tc>
      </w:tr>
      <w:tr w:rsidR="00954655" w:rsidRPr="00997B08" w14:paraId="1DF90274" w14:textId="5E30AB2F" w:rsidTr="00906223">
        <w:tc>
          <w:tcPr>
            <w:tcW w:w="4788" w:type="dxa"/>
            <w:shd w:val="clear" w:color="auto" w:fill="auto"/>
          </w:tcPr>
          <w:p w14:paraId="69668B40"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sz w:val="16"/>
                <w:szCs w:val="16"/>
                <w:lang w:val="es-ES_tradnl"/>
              </w:rPr>
              <w:t>Con el fin de asegurar que los frenos de tambor neumático estén continuamente ajustados para una operación óptima, se requiere que los remolques, semirremolques y convertidores cuenten con ajustadores de freno automáticos. Esto se verifica visualmente y su funcionamiento conforme al procedimiento descrito en el numeral 4.3 fracción XLII de la NOM-068-SCT-2-2014.</w:t>
            </w:r>
          </w:p>
        </w:tc>
        <w:tc>
          <w:tcPr>
            <w:tcW w:w="4788" w:type="dxa"/>
            <w:shd w:val="clear" w:color="auto" w:fill="auto"/>
          </w:tcPr>
          <w:p w14:paraId="0C2413CD" w14:textId="4F1CF9C8" w:rsidR="00954655" w:rsidRPr="00906223" w:rsidRDefault="00954655" w:rsidP="00997B08">
            <w:pPr>
              <w:pStyle w:val="Texto"/>
              <w:spacing w:after="100" w:line="240" w:lineRule="exact"/>
              <w:ind w:firstLine="0"/>
              <w:rPr>
                <w:rFonts w:ascii="Verdana" w:hAnsi="Verdana"/>
                <w:sz w:val="16"/>
                <w:szCs w:val="16"/>
                <w:lang w:val="en-US"/>
              </w:rPr>
            </w:pPr>
            <w:proofErr w:type="gramStart"/>
            <w:r w:rsidRPr="00906223">
              <w:rPr>
                <w:rFonts w:ascii="Verdana" w:hAnsi="Verdana"/>
                <w:sz w:val="16"/>
                <w:szCs w:val="16"/>
                <w:lang w:val="en-US"/>
              </w:rPr>
              <w:t>In order to</w:t>
            </w:r>
            <w:proofErr w:type="gramEnd"/>
            <w:r w:rsidRPr="00906223">
              <w:rPr>
                <w:rFonts w:ascii="Verdana" w:hAnsi="Verdana"/>
                <w:sz w:val="16"/>
                <w:szCs w:val="16"/>
                <w:lang w:val="en-US"/>
              </w:rPr>
              <w:t xml:space="preserve"> ensure that air drum brakes are continually adjusted for optimum operation, trailers, semitrailers and converters are required to have automatic brake adjusters. This is verified visually and its operation according to the procedure described in numeral 4.3 section XLII of NOM-068-SCT-2-2014.</w:t>
            </w:r>
          </w:p>
        </w:tc>
      </w:tr>
      <w:tr w:rsidR="00954655" w:rsidRPr="00997B08" w14:paraId="4888D971" w14:textId="5F185E43" w:rsidTr="00906223">
        <w:tc>
          <w:tcPr>
            <w:tcW w:w="4788" w:type="dxa"/>
            <w:shd w:val="clear" w:color="auto" w:fill="auto"/>
          </w:tcPr>
          <w:p w14:paraId="74DFCB58"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b/>
                <w:sz w:val="16"/>
                <w:szCs w:val="16"/>
                <w:lang w:val="es-ES_tradnl"/>
              </w:rPr>
              <w:t>4.1.5.7.1</w:t>
            </w:r>
            <w:r w:rsidRPr="00997B08">
              <w:rPr>
                <w:rFonts w:ascii="Verdana" w:hAnsi="Verdana"/>
                <w:sz w:val="16"/>
                <w:szCs w:val="16"/>
                <w:lang w:val="es-ES_tradnl"/>
              </w:rPr>
              <w:t xml:space="preserve"> Para el caso de ejes con freno de disco, el sistema de ajuste estará integrado al </w:t>
            </w:r>
            <w:proofErr w:type="spellStart"/>
            <w:r w:rsidRPr="00997B08">
              <w:rPr>
                <w:rFonts w:ascii="Verdana" w:hAnsi="Verdana"/>
                <w:sz w:val="16"/>
                <w:szCs w:val="16"/>
                <w:lang w:val="es-ES_tradnl"/>
              </w:rPr>
              <w:t>cáliper</w:t>
            </w:r>
            <w:proofErr w:type="spellEnd"/>
            <w:r w:rsidRPr="00997B08">
              <w:rPr>
                <w:rFonts w:ascii="Verdana" w:hAnsi="Verdana"/>
                <w:sz w:val="16"/>
                <w:szCs w:val="16"/>
                <w:lang w:val="es-ES_tradnl"/>
              </w:rPr>
              <w:t xml:space="preserve"> de los frenos.</w:t>
            </w:r>
          </w:p>
        </w:tc>
        <w:tc>
          <w:tcPr>
            <w:tcW w:w="4788" w:type="dxa"/>
            <w:shd w:val="clear" w:color="auto" w:fill="auto"/>
          </w:tcPr>
          <w:p w14:paraId="44E5126C" w14:textId="56AF44D7" w:rsidR="00954655" w:rsidRPr="00906223" w:rsidRDefault="00954655" w:rsidP="00997B08">
            <w:pPr>
              <w:pStyle w:val="Texto"/>
              <w:spacing w:after="100" w:line="240" w:lineRule="exact"/>
              <w:ind w:firstLine="0"/>
              <w:rPr>
                <w:rFonts w:ascii="Verdana" w:hAnsi="Verdana"/>
                <w:b/>
                <w:sz w:val="16"/>
                <w:szCs w:val="16"/>
                <w:lang w:val="en-US"/>
              </w:rPr>
            </w:pPr>
            <w:r w:rsidRPr="00906223">
              <w:rPr>
                <w:rFonts w:ascii="Verdana" w:hAnsi="Verdana"/>
                <w:b/>
                <w:sz w:val="16"/>
                <w:szCs w:val="16"/>
                <w:lang w:val="en-US"/>
              </w:rPr>
              <w:t xml:space="preserve">4.1.5.7.1 </w:t>
            </w:r>
            <w:r w:rsidRPr="00906223">
              <w:rPr>
                <w:rFonts w:ascii="Verdana" w:hAnsi="Verdana"/>
                <w:sz w:val="16"/>
                <w:szCs w:val="16"/>
                <w:lang w:val="en-US"/>
              </w:rPr>
              <w:t>In the case of axles with disc brakes, the adjustment system will be integrated into the brake caliper.</w:t>
            </w:r>
          </w:p>
        </w:tc>
      </w:tr>
      <w:tr w:rsidR="00954655" w:rsidRPr="00997B08" w14:paraId="43FEBE00" w14:textId="23008A29" w:rsidTr="00906223">
        <w:tc>
          <w:tcPr>
            <w:tcW w:w="4788" w:type="dxa"/>
            <w:shd w:val="clear" w:color="auto" w:fill="auto"/>
          </w:tcPr>
          <w:p w14:paraId="450AA23C"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b/>
                <w:sz w:val="16"/>
                <w:szCs w:val="16"/>
              </w:rPr>
              <w:t>4.1.6</w:t>
            </w:r>
            <w:r w:rsidRPr="00997B08">
              <w:rPr>
                <w:rFonts w:ascii="Verdana" w:hAnsi="Verdana"/>
                <w:sz w:val="16"/>
                <w:szCs w:val="16"/>
              </w:rPr>
              <w:t xml:space="preserve"> Sistema de iluminación.</w:t>
            </w:r>
          </w:p>
        </w:tc>
        <w:tc>
          <w:tcPr>
            <w:tcW w:w="4788" w:type="dxa"/>
            <w:shd w:val="clear" w:color="auto" w:fill="auto"/>
          </w:tcPr>
          <w:p w14:paraId="66C100F6" w14:textId="1CF5EA3E" w:rsidR="00954655" w:rsidRPr="00906223" w:rsidRDefault="00954655" w:rsidP="00997B08">
            <w:pPr>
              <w:pStyle w:val="Texto"/>
              <w:spacing w:after="100" w:line="240" w:lineRule="exact"/>
              <w:ind w:firstLine="0"/>
              <w:rPr>
                <w:rFonts w:ascii="Verdana" w:hAnsi="Verdana"/>
                <w:b/>
                <w:sz w:val="16"/>
                <w:szCs w:val="16"/>
                <w:lang w:val="en-US"/>
              </w:rPr>
            </w:pPr>
            <w:r w:rsidRPr="00906223">
              <w:rPr>
                <w:rFonts w:ascii="Verdana" w:hAnsi="Verdana"/>
                <w:b/>
                <w:sz w:val="16"/>
                <w:szCs w:val="16"/>
                <w:lang w:val="en-US"/>
              </w:rPr>
              <w:t xml:space="preserve">4.1.6 </w:t>
            </w:r>
            <w:r w:rsidRPr="00906223">
              <w:rPr>
                <w:rFonts w:ascii="Verdana" w:hAnsi="Verdana"/>
                <w:sz w:val="16"/>
                <w:szCs w:val="16"/>
                <w:lang w:val="en-US"/>
              </w:rPr>
              <w:t>Lighting system.</w:t>
            </w:r>
          </w:p>
        </w:tc>
      </w:tr>
      <w:tr w:rsidR="00954655" w:rsidRPr="00997B08" w14:paraId="0CF29CD1" w14:textId="154ED4CE" w:rsidTr="00906223">
        <w:tc>
          <w:tcPr>
            <w:tcW w:w="4788" w:type="dxa"/>
            <w:shd w:val="clear" w:color="auto" w:fill="auto"/>
          </w:tcPr>
          <w:p w14:paraId="1ECBD68D"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sz w:val="16"/>
                <w:szCs w:val="16"/>
              </w:rPr>
              <w:t>Los remolques, semirremolques y convertidores deben contar, como mínimo, en cantidad, color, intensidad luminosa y posición con las lámparas que se establece a continuación:</w:t>
            </w:r>
          </w:p>
        </w:tc>
        <w:tc>
          <w:tcPr>
            <w:tcW w:w="4788" w:type="dxa"/>
            <w:shd w:val="clear" w:color="auto" w:fill="auto"/>
          </w:tcPr>
          <w:p w14:paraId="0C46AAD8" w14:textId="42522A54" w:rsidR="00954655" w:rsidRPr="00906223" w:rsidRDefault="00954655" w:rsidP="00997B08">
            <w:pPr>
              <w:pStyle w:val="Texto"/>
              <w:spacing w:after="100" w:line="240" w:lineRule="exact"/>
              <w:ind w:firstLine="0"/>
              <w:rPr>
                <w:rFonts w:ascii="Verdana" w:hAnsi="Verdana"/>
                <w:sz w:val="16"/>
                <w:szCs w:val="16"/>
                <w:lang w:val="en-US"/>
              </w:rPr>
            </w:pPr>
            <w:r w:rsidRPr="00906223">
              <w:rPr>
                <w:rFonts w:ascii="Verdana" w:hAnsi="Verdana"/>
                <w:sz w:val="16"/>
                <w:szCs w:val="16"/>
                <w:lang w:val="en-US"/>
              </w:rPr>
              <w:t>Trailers, semi-</w:t>
            </w:r>
            <w:proofErr w:type="gramStart"/>
            <w:r w:rsidRPr="00906223">
              <w:rPr>
                <w:rFonts w:ascii="Verdana" w:hAnsi="Verdana"/>
                <w:sz w:val="16"/>
                <w:szCs w:val="16"/>
                <w:lang w:val="en-US"/>
              </w:rPr>
              <w:t>trailers</w:t>
            </w:r>
            <w:proofErr w:type="gramEnd"/>
            <w:r w:rsidRPr="00906223">
              <w:rPr>
                <w:rFonts w:ascii="Verdana" w:hAnsi="Verdana"/>
                <w:sz w:val="16"/>
                <w:szCs w:val="16"/>
                <w:lang w:val="en-US"/>
              </w:rPr>
              <w:t xml:space="preserve"> and converters must have, as a minimum, in quantity, color, light intensity and position with the </w:t>
            </w:r>
            <w:r w:rsidR="00906223">
              <w:rPr>
                <w:rFonts w:ascii="Verdana" w:hAnsi="Verdana"/>
                <w:sz w:val="16"/>
                <w:szCs w:val="16"/>
                <w:lang w:val="en-US"/>
              </w:rPr>
              <w:t>lights</w:t>
            </w:r>
            <w:r w:rsidRPr="00906223">
              <w:rPr>
                <w:rFonts w:ascii="Verdana" w:hAnsi="Verdana"/>
                <w:sz w:val="16"/>
                <w:szCs w:val="16"/>
                <w:lang w:val="en-US"/>
              </w:rPr>
              <w:t xml:space="preserve"> established below:</w:t>
            </w:r>
          </w:p>
        </w:tc>
      </w:tr>
      <w:tr w:rsidR="00954655" w:rsidRPr="00997B08" w14:paraId="3046B9A8" w14:textId="0E14E94D" w:rsidTr="00906223">
        <w:tc>
          <w:tcPr>
            <w:tcW w:w="4788" w:type="dxa"/>
            <w:shd w:val="clear" w:color="auto" w:fill="auto"/>
          </w:tcPr>
          <w:p w14:paraId="5276BD3D"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b/>
                <w:sz w:val="16"/>
                <w:szCs w:val="16"/>
              </w:rPr>
              <w:t>4.1.6.1</w:t>
            </w:r>
            <w:r w:rsidRPr="00997B08">
              <w:rPr>
                <w:rFonts w:ascii="Verdana" w:hAnsi="Verdana"/>
                <w:sz w:val="16"/>
                <w:szCs w:val="16"/>
              </w:rPr>
              <w:t xml:space="preserve"> Cantidad, color y posición de lámparas:</w:t>
            </w:r>
          </w:p>
        </w:tc>
        <w:tc>
          <w:tcPr>
            <w:tcW w:w="4788" w:type="dxa"/>
            <w:shd w:val="clear" w:color="auto" w:fill="auto"/>
          </w:tcPr>
          <w:p w14:paraId="5346F7BA" w14:textId="499FF433" w:rsidR="00954655" w:rsidRPr="00906223" w:rsidRDefault="00954655" w:rsidP="00997B08">
            <w:pPr>
              <w:pStyle w:val="Texto"/>
              <w:spacing w:after="100" w:line="240" w:lineRule="exact"/>
              <w:ind w:firstLine="0"/>
              <w:rPr>
                <w:rFonts w:ascii="Verdana" w:hAnsi="Verdana"/>
                <w:b/>
                <w:sz w:val="16"/>
                <w:szCs w:val="16"/>
                <w:lang w:val="en-US"/>
              </w:rPr>
            </w:pPr>
            <w:r w:rsidRPr="00906223">
              <w:rPr>
                <w:rFonts w:ascii="Verdana" w:hAnsi="Verdana"/>
                <w:b/>
                <w:sz w:val="16"/>
                <w:szCs w:val="16"/>
                <w:lang w:val="en-US"/>
              </w:rPr>
              <w:t xml:space="preserve">4.1.6.1 </w:t>
            </w:r>
            <w:r w:rsidRPr="00906223">
              <w:rPr>
                <w:rFonts w:ascii="Verdana" w:hAnsi="Verdana"/>
                <w:sz w:val="16"/>
                <w:szCs w:val="16"/>
                <w:lang w:val="en-US"/>
              </w:rPr>
              <w:t xml:space="preserve">Quantity, </w:t>
            </w:r>
            <w:proofErr w:type="gramStart"/>
            <w:r w:rsidRPr="00906223">
              <w:rPr>
                <w:rFonts w:ascii="Verdana" w:hAnsi="Verdana"/>
                <w:sz w:val="16"/>
                <w:szCs w:val="16"/>
                <w:lang w:val="en-US"/>
              </w:rPr>
              <w:t>color</w:t>
            </w:r>
            <w:proofErr w:type="gramEnd"/>
            <w:r w:rsidRPr="00906223">
              <w:rPr>
                <w:rFonts w:ascii="Verdana" w:hAnsi="Verdana"/>
                <w:sz w:val="16"/>
                <w:szCs w:val="16"/>
                <w:lang w:val="en-US"/>
              </w:rPr>
              <w:t xml:space="preserve"> and position of </w:t>
            </w:r>
            <w:r w:rsidR="00906223">
              <w:rPr>
                <w:rFonts w:ascii="Verdana" w:hAnsi="Verdana"/>
                <w:sz w:val="16"/>
                <w:szCs w:val="16"/>
                <w:lang w:val="en-US"/>
              </w:rPr>
              <w:t>lights</w:t>
            </w:r>
            <w:r w:rsidRPr="00906223">
              <w:rPr>
                <w:rFonts w:ascii="Verdana" w:hAnsi="Verdana"/>
                <w:sz w:val="16"/>
                <w:szCs w:val="16"/>
                <w:lang w:val="en-US"/>
              </w:rPr>
              <w:t>:</w:t>
            </w:r>
          </w:p>
        </w:tc>
      </w:tr>
      <w:tr w:rsidR="00954655" w:rsidRPr="00997B08" w14:paraId="4215AAA6" w14:textId="649A82B8" w:rsidTr="00906223">
        <w:tc>
          <w:tcPr>
            <w:tcW w:w="4788" w:type="dxa"/>
            <w:shd w:val="clear" w:color="auto" w:fill="auto"/>
          </w:tcPr>
          <w:p w14:paraId="244D3C79"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b/>
                <w:sz w:val="16"/>
                <w:szCs w:val="16"/>
              </w:rPr>
              <w:t>4.1.6.1.1</w:t>
            </w:r>
            <w:r w:rsidRPr="00997B08">
              <w:rPr>
                <w:rFonts w:ascii="Verdana" w:hAnsi="Verdana"/>
                <w:sz w:val="16"/>
                <w:szCs w:val="16"/>
              </w:rPr>
              <w:t xml:space="preserve"> Parte frontal del remolque o semirremolque:</w:t>
            </w:r>
          </w:p>
        </w:tc>
        <w:tc>
          <w:tcPr>
            <w:tcW w:w="4788" w:type="dxa"/>
            <w:shd w:val="clear" w:color="auto" w:fill="auto"/>
          </w:tcPr>
          <w:p w14:paraId="1695B91E" w14:textId="2CA670E3" w:rsidR="00954655" w:rsidRPr="00906223" w:rsidRDefault="00954655" w:rsidP="00997B08">
            <w:pPr>
              <w:pStyle w:val="Texto"/>
              <w:spacing w:after="100" w:line="240" w:lineRule="exact"/>
              <w:ind w:firstLine="0"/>
              <w:rPr>
                <w:rFonts w:ascii="Verdana" w:hAnsi="Verdana"/>
                <w:b/>
                <w:sz w:val="16"/>
                <w:szCs w:val="16"/>
                <w:lang w:val="en-US"/>
              </w:rPr>
            </w:pPr>
            <w:r w:rsidRPr="00906223">
              <w:rPr>
                <w:rFonts w:ascii="Verdana" w:hAnsi="Verdana"/>
                <w:b/>
                <w:sz w:val="16"/>
                <w:szCs w:val="16"/>
                <w:lang w:val="en-US"/>
              </w:rPr>
              <w:t xml:space="preserve">4.1.6.1.1 </w:t>
            </w:r>
            <w:r w:rsidRPr="00906223">
              <w:rPr>
                <w:rFonts w:ascii="Verdana" w:hAnsi="Verdana"/>
                <w:sz w:val="16"/>
                <w:szCs w:val="16"/>
                <w:lang w:val="en-US"/>
              </w:rPr>
              <w:t>Front part of the trailer or semi-trailer:</w:t>
            </w:r>
          </w:p>
        </w:tc>
      </w:tr>
      <w:tr w:rsidR="00954655" w:rsidRPr="00997B08" w14:paraId="49A52094" w14:textId="08EB7970" w:rsidTr="00906223">
        <w:tc>
          <w:tcPr>
            <w:tcW w:w="4788" w:type="dxa"/>
            <w:shd w:val="clear" w:color="auto" w:fill="auto"/>
          </w:tcPr>
          <w:p w14:paraId="54408117"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sz w:val="16"/>
                <w:szCs w:val="16"/>
              </w:rPr>
              <w:t>Dos lámparas de gálibo de color ámbar colocadas tan arriba y tan a los extremos del contorno del remolque como sea posible. Los remolques que por construcción no tengan una pared frontal fija o que por su utilización sea común el empleo de la lona que al colocarla obstruya la luz de las lámparas, se les debe instalar el par de lámparas en la estructura fija, y cuando tengan pared, tan arriba sin que la lona obstruya su visibilidad.</w:t>
            </w:r>
          </w:p>
        </w:tc>
        <w:tc>
          <w:tcPr>
            <w:tcW w:w="4788" w:type="dxa"/>
            <w:shd w:val="clear" w:color="auto" w:fill="auto"/>
          </w:tcPr>
          <w:p w14:paraId="4C9E6061" w14:textId="126B2C87" w:rsidR="00954655" w:rsidRPr="00906223" w:rsidRDefault="00954655" w:rsidP="00997B08">
            <w:pPr>
              <w:pStyle w:val="Texto"/>
              <w:spacing w:after="100" w:line="240" w:lineRule="exact"/>
              <w:ind w:firstLine="0"/>
              <w:rPr>
                <w:rFonts w:ascii="Verdana" w:hAnsi="Verdana"/>
                <w:sz w:val="16"/>
                <w:szCs w:val="16"/>
                <w:lang w:val="en-US"/>
              </w:rPr>
            </w:pPr>
            <w:r w:rsidRPr="00906223">
              <w:rPr>
                <w:rFonts w:ascii="Verdana" w:hAnsi="Verdana"/>
                <w:sz w:val="16"/>
                <w:szCs w:val="16"/>
                <w:lang w:val="en-US"/>
              </w:rPr>
              <w:t xml:space="preserve">Two amber clearance </w:t>
            </w:r>
            <w:r w:rsidR="00906223">
              <w:rPr>
                <w:rFonts w:ascii="Verdana" w:hAnsi="Verdana"/>
                <w:sz w:val="16"/>
                <w:szCs w:val="16"/>
                <w:lang w:val="en-US"/>
              </w:rPr>
              <w:t>lights</w:t>
            </w:r>
            <w:r w:rsidRPr="00906223">
              <w:rPr>
                <w:rFonts w:ascii="Verdana" w:hAnsi="Verdana"/>
                <w:sz w:val="16"/>
                <w:szCs w:val="16"/>
                <w:lang w:val="en-US"/>
              </w:rPr>
              <w:t xml:space="preserve"> positioned as high up and as far to the ends of the trailer outline as possible. The trailers that by construction do not have a fixed front wall or that, due to their use, the use of the canvas that, when placed, obstructs the light of the </w:t>
            </w:r>
            <w:r w:rsidR="00906223">
              <w:rPr>
                <w:rFonts w:ascii="Verdana" w:hAnsi="Verdana"/>
                <w:sz w:val="16"/>
                <w:szCs w:val="16"/>
                <w:lang w:val="en-US"/>
              </w:rPr>
              <w:t>lights</w:t>
            </w:r>
            <w:r w:rsidRPr="00906223">
              <w:rPr>
                <w:rFonts w:ascii="Verdana" w:hAnsi="Verdana"/>
                <w:sz w:val="16"/>
                <w:szCs w:val="16"/>
                <w:lang w:val="en-US"/>
              </w:rPr>
              <w:t xml:space="preserve">, must be installed with the pair of </w:t>
            </w:r>
            <w:r w:rsidR="00906223">
              <w:rPr>
                <w:rFonts w:ascii="Verdana" w:hAnsi="Verdana"/>
                <w:sz w:val="16"/>
                <w:szCs w:val="16"/>
                <w:lang w:val="en-US"/>
              </w:rPr>
              <w:t>lights</w:t>
            </w:r>
            <w:r w:rsidRPr="00906223">
              <w:rPr>
                <w:rFonts w:ascii="Verdana" w:hAnsi="Verdana"/>
                <w:sz w:val="16"/>
                <w:szCs w:val="16"/>
                <w:lang w:val="en-US"/>
              </w:rPr>
              <w:t xml:space="preserve"> in the fixed structure, and when they have a wall, high up without the canvas obstructing your view.</w:t>
            </w:r>
          </w:p>
        </w:tc>
      </w:tr>
      <w:tr w:rsidR="00954655" w:rsidRPr="00997B08" w14:paraId="44983DB5" w14:textId="72E446E5" w:rsidTr="00906223">
        <w:tc>
          <w:tcPr>
            <w:tcW w:w="4788" w:type="dxa"/>
            <w:shd w:val="clear" w:color="auto" w:fill="auto"/>
          </w:tcPr>
          <w:p w14:paraId="5EDFA3B5" w14:textId="77777777" w:rsidR="00954655" w:rsidRPr="00997B08" w:rsidRDefault="00954655" w:rsidP="00997B08">
            <w:pPr>
              <w:pStyle w:val="Texto"/>
              <w:spacing w:after="100" w:line="224" w:lineRule="exact"/>
              <w:ind w:firstLine="0"/>
              <w:rPr>
                <w:rFonts w:ascii="Verdana" w:hAnsi="Verdana"/>
                <w:sz w:val="16"/>
                <w:szCs w:val="16"/>
              </w:rPr>
            </w:pPr>
            <w:r w:rsidRPr="00997B08">
              <w:rPr>
                <w:rFonts w:ascii="Verdana" w:hAnsi="Verdana"/>
                <w:b/>
                <w:sz w:val="16"/>
                <w:szCs w:val="16"/>
              </w:rPr>
              <w:t>4.1.6.1.2</w:t>
            </w:r>
            <w:r w:rsidRPr="00997B08">
              <w:rPr>
                <w:rFonts w:ascii="Verdana" w:hAnsi="Verdana"/>
                <w:sz w:val="16"/>
                <w:szCs w:val="16"/>
              </w:rPr>
              <w:t xml:space="preserve"> Costados del remolque o semirremolque:</w:t>
            </w:r>
          </w:p>
        </w:tc>
        <w:tc>
          <w:tcPr>
            <w:tcW w:w="4788" w:type="dxa"/>
            <w:shd w:val="clear" w:color="auto" w:fill="auto"/>
          </w:tcPr>
          <w:p w14:paraId="3A80C158" w14:textId="6AD3AD29" w:rsidR="00954655" w:rsidRPr="00906223" w:rsidRDefault="00954655" w:rsidP="00997B08">
            <w:pPr>
              <w:pStyle w:val="Texto"/>
              <w:spacing w:after="100" w:line="224" w:lineRule="exact"/>
              <w:ind w:firstLine="0"/>
              <w:rPr>
                <w:rFonts w:ascii="Verdana" w:hAnsi="Verdana"/>
                <w:b/>
                <w:sz w:val="16"/>
                <w:szCs w:val="16"/>
                <w:lang w:val="en-US"/>
              </w:rPr>
            </w:pPr>
            <w:r w:rsidRPr="00906223">
              <w:rPr>
                <w:rFonts w:ascii="Verdana" w:hAnsi="Verdana"/>
                <w:b/>
                <w:sz w:val="16"/>
                <w:szCs w:val="16"/>
                <w:lang w:val="en-US"/>
              </w:rPr>
              <w:t xml:space="preserve">4.1.6.1.2 </w:t>
            </w:r>
            <w:r w:rsidRPr="00906223">
              <w:rPr>
                <w:rFonts w:ascii="Verdana" w:hAnsi="Verdana"/>
                <w:sz w:val="16"/>
                <w:szCs w:val="16"/>
                <w:lang w:val="en-US"/>
              </w:rPr>
              <w:t>Sides of the trailer or semi-trailer:</w:t>
            </w:r>
          </w:p>
        </w:tc>
      </w:tr>
      <w:tr w:rsidR="00954655" w:rsidRPr="00997B08" w14:paraId="28BD4F16" w14:textId="78861413" w:rsidTr="00906223">
        <w:tc>
          <w:tcPr>
            <w:tcW w:w="4788" w:type="dxa"/>
            <w:shd w:val="clear" w:color="auto" w:fill="auto"/>
          </w:tcPr>
          <w:p w14:paraId="1F841243" w14:textId="77777777" w:rsidR="00954655" w:rsidRPr="00997B08" w:rsidRDefault="00954655" w:rsidP="00997B08">
            <w:pPr>
              <w:pStyle w:val="Texto"/>
              <w:numPr>
                <w:ilvl w:val="0"/>
                <w:numId w:val="4"/>
              </w:numPr>
              <w:tabs>
                <w:tab w:val="left" w:pos="720"/>
              </w:tabs>
              <w:spacing w:after="100" w:line="224" w:lineRule="exact"/>
              <w:ind w:left="720" w:hanging="432"/>
              <w:rPr>
                <w:rFonts w:ascii="Verdana" w:hAnsi="Verdana"/>
                <w:sz w:val="16"/>
                <w:szCs w:val="16"/>
              </w:rPr>
            </w:pPr>
            <w:r w:rsidRPr="00997B08">
              <w:rPr>
                <w:rFonts w:ascii="Verdana" w:hAnsi="Verdana"/>
                <w:sz w:val="16"/>
                <w:szCs w:val="16"/>
              </w:rPr>
              <w:t>Dos lámparas demarcadoras, una de color ámbar instalada tan adelante como sea posible y la segunda de color rojo colocada tan atrás como sea posible.</w:t>
            </w:r>
          </w:p>
        </w:tc>
        <w:tc>
          <w:tcPr>
            <w:tcW w:w="4788" w:type="dxa"/>
            <w:shd w:val="clear" w:color="auto" w:fill="auto"/>
          </w:tcPr>
          <w:p w14:paraId="4ABD0534" w14:textId="4714B38F" w:rsidR="00954655" w:rsidRPr="00906223" w:rsidRDefault="00954655" w:rsidP="00997B08">
            <w:pPr>
              <w:pStyle w:val="Texto"/>
              <w:numPr>
                <w:ilvl w:val="0"/>
                <w:numId w:val="4"/>
              </w:numPr>
              <w:tabs>
                <w:tab w:val="left" w:pos="720"/>
              </w:tabs>
              <w:spacing w:after="100" w:line="224" w:lineRule="exact"/>
              <w:ind w:left="720" w:hanging="432"/>
              <w:rPr>
                <w:rFonts w:ascii="Verdana" w:hAnsi="Verdana"/>
                <w:sz w:val="16"/>
                <w:szCs w:val="16"/>
                <w:lang w:val="en-US"/>
              </w:rPr>
            </w:pPr>
            <w:r w:rsidRPr="00906223">
              <w:rPr>
                <w:rFonts w:ascii="Verdana" w:hAnsi="Verdana"/>
                <w:sz w:val="16"/>
                <w:szCs w:val="16"/>
                <w:lang w:val="en-US"/>
              </w:rPr>
              <w:t xml:space="preserve">Two marker </w:t>
            </w:r>
            <w:r w:rsidR="00906223">
              <w:rPr>
                <w:rFonts w:ascii="Verdana" w:hAnsi="Verdana"/>
                <w:sz w:val="16"/>
                <w:szCs w:val="16"/>
                <w:lang w:val="en-US"/>
              </w:rPr>
              <w:t>lights</w:t>
            </w:r>
            <w:r w:rsidRPr="00906223">
              <w:rPr>
                <w:rFonts w:ascii="Verdana" w:hAnsi="Verdana"/>
                <w:sz w:val="16"/>
                <w:szCs w:val="16"/>
                <w:lang w:val="en-US"/>
              </w:rPr>
              <w:t>, one amber colored positioned as far forward as possible</w:t>
            </w:r>
            <w:r w:rsidR="00906223">
              <w:rPr>
                <w:rFonts w:ascii="Verdana" w:hAnsi="Verdana"/>
                <w:sz w:val="16"/>
                <w:szCs w:val="16"/>
                <w:lang w:val="en-US"/>
              </w:rPr>
              <w:t>,</w:t>
            </w:r>
            <w:r w:rsidRPr="00906223">
              <w:rPr>
                <w:rFonts w:ascii="Verdana" w:hAnsi="Verdana"/>
                <w:sz w:val="16"/>
                <w:szCs w:val="16"/>
                <w:lang w:val="en-US"/>
              </w:rPr>
              <w:t xml:space="preserve"> and the second red colored positioned as far back as possible.</w:t>
            </w:r>
          </w:p>
        </w:tc>
      </w:tr>
      <w:tr w:rsidR="00954655" w:rsidRPr="00997B08" w14:paraId="03145C5F" w14:textId="507D6FBC" w:rsidTr="00906223">
        <w:tc>
          <w:tcPr>
            <w:tcW w:w="4788" w:type="dxa"/>
            <w:shd w:val="clear" w:color="auto" w:fill="auto"/>
          </w:tcPr>
          <w:p w14:paraId="018FC20F" w14:textId="77777777" w:rsidR="00954655" w:rsidRPr="00997B08" w:rsidRDefault="00954655" w:rsidP="00997B08">
            <w:pPr>
              <w:pStyle w:val="Texto"/>
              <w:numPr>
                <w:ilvl w:val="0"/>
                <w:numId w:val="4"/>
              </w:numPr>
              <w:tabs>
                <w:tab w:val="left" w:pos="720"/>
              </w:tabs>
              <w:spacing w:after="100" w:line="224" w:lineRule="exact"/>
              <w:ind w:left="720" w:hanging="432"/>
              <w:rPr>
                <w:rFonts w:ascii="Verdana" w:hAnsi="Verdana"/>
                <w:sz w:val="16"/>
                <w:szCs w:val="16"/>
              </w:rPr>
            </w:pPr>
            <w:r w:rsidRPr="00997B08">
              <w:rPr>
                <w:rFonts w:ascii="Verdana" w:hAnsi="Verdana"/>
                <w:sz w:val="16"/>
                <w:szCs w:val="16"/>
              </w:rPr>
              <w:t xml:space="preserve">Cuando la lámpara demarcadora lateral </w:t>
            </w:r>
            <w:r w:rsidRPr="00997B08">
              <w:rPr>
                <w:rFonts w:ascii="Verdana" w:hAnsi="Verdana"/>
                <w:sz w:val="16"/>
                <w:szCs w:val="16"/>
              </w:rPr>
              <w:lastRenderedPageBreak/>
              <w:t>delantera se coloque a la altura de la lámpara de la parte frontal, ésta se puede combinar con la lámpara de gálibo frontal, mencionada en el numeral 4.1.6.1.1, siempre y cuando se coloque en la esquina y tenga la característica fotométrica adecuada para ser visible tanto de lado como de frente indicada por el marcaje de las letras PC en el lente (mica) de las lámparas.</w:t>
            </w:r>
          </w:p>
        </w:tc>
        <w:tc>
          <w:tcPr>
            <w:tcW w:w="4788" w:type="dxa"/>
            <w:shd w:val="clear" w:color="auto" w:fill="auto"/>
          </w:tcPr>
          <w:p w14:paraId="773462F3" w14:textId="340030FE" w:rsidR="00954655" w:rsidRPr="00906223" w:rsidRDefault="00954655" w:rsidP="00997B08">
            <w:pPr>
              <w:pStyle w:val="Texto"/>
              <w:numPr>
                <w:ilvl w:val="0"/>
                <w:numId w:val="4"/>
              </w:numPr>
              <w:tabs>
                <w:tab w:val="left" w:pos="720"/>
              </w:tabs>
              <w:spacing w:after="100" w:line="224" w:lineRule="exact"/>
              <w:ind w:left="720" w:hanging="432"/>
              <w:rPr>
                <w:rFonts w:ascii="Verdana" w:hAnsi="Verdana"/>
                <w:sz w:val="16"/>
                <w:szCs w:val="16"/>
                <w:lang w:val="en-US"/>
              </w:rPr>
            </w:pPr>
            <w:r w:rsidRPr="00906223">
              <w:rPr>
                <w:rFonts w:ascii="Verdana" w:hAnsi="Verdana"/>
                <w:sz w:val="16"/>
                <w:szCs w:val="16"/>
                <w:lang w:val="en-US"/>
              </w:rPr>
              <w:lastRenderedPageBreak/>
              <w:t xml:space="preserve">When the front side marker lamp is placed at </w:t>
            </w:r>
            <w:r w:rsidRPr="00906223">
              <w:rPr>
                <w:rFonts w:ascii="Verdana" w:hAnsi="Verdana"/>
                <w:sz w:val="16"/>
                <w:szCs w:val="16"/>
                <w:lang w:val="en-US"/>
              </w:rPr>
              <w:lastRenderedPageBreak/>
              <w:t xml:space="preserve">the same height as the lamp on the front part, it can be combined with the front clearance lamp, mentioned in numeral 4.1.6.1.1, as long as it is placed in the corner and has the appropriate photometric characteristic to be visible both from the side and from the front indicated by the marking of the letters PC on the lens (mica) of the </w:t>
            </w:r>
            <w:r w:rsidR="00906223">
              <w:rPr>
                <w:rFonts w:ascii="Verdana" w:hAnsi="Verdana"/>
                <w:sz w:val="16"/>
                <w:szCs w:val="16"/>
                <w:lang w:val="en-US"/>
              </w:rPr>
              <w:t>lights</w:t>
            </w:r>
            <w:r w:rsidRPr="00906223">
              <w:rPr>
                <w:rFonts w:ascii="Verdana" w:hAnsi="Verdana"/>
                <w:sz w:val="16"/>
                <w:szCs w:val="16"/>
                <w:lang w:val="en-US"/>
              </w:rPr>
              <w:t>.</w:t>
            </w:r>
          </w:p>
        </w:tc>
      </w:tr>
      <w:tr w:rsidR="00954655" w:rsidRPr="00997B08" w14:paraId="0852AD9F" w14:textId="2FC4F472" w:rsidTr="00906223">
        <w:tc>
          <w:tcPr>
            <w:tcW w:w="4788" w:type="dxa"/>
            <w:shd w:val="clear" w:color="auto" w:fill="auto"/>
          </w:tcPr>
          <w:p w14:paraId="3F284E5A" w14:textId="77777777" w:rsidR="00954655" w:rsidRPr="00997B08" w:rsidRDefault="00954655" w:rsidP="00997B08">
            <w:pPr>
              <w:pStyle w:val="Texto"/>
              <w:numPr>
                <w:ilvl w:val="0"/>
                <w:numId w:val="4"/>
              </w:numPr>
              <w:tabs>
                <w:tab w:val="left" w:pos="720"/>
              </w:tabs>
              <w:spacing w:after="100" w:line="224" w:lineRule="exact"/>
              <w:ind w:left="720" w:hanging="432"/>
              <w:rPr>
                <w:rFonts w:ascii="Verdana" w:hAnsi="Verdana"/>
                <w:sz w:val="16"/>
                <w:szCs w:val="16"/>
              </w:rPr>
            </w:pPr>
            <w:r w:rsidRPr="00997B08">
              <w:rPr>
                <w:rFonts w:ascii="Verdana" w:hAnsi="Verdana"/>
                <w:sz w:val="16"/>
                <w:szCs w:val="16"/>
              </w:rPr>
              <w:lastRenderedPageBreak/>
              <w:t>Cuando el remolque tenga una longitud mayor a 9 m (29.5 ft), se requiere una lámpara color ámbar colocada al centro del remolque con la función de demarcadora y de direccional lateral.</w:t>
            </w:r>
          </w:p>
        </w:tc>
        <w:tc>
          <w:tcPr>
            <w:tcW w:w="4788" w:type="dxa"/>
            <w:shd w:val="clear" w:color="auto" w:fill="auto"/>
          </w:tcPr>
          <w:p w14:paraId="31E2901B" w14:textId="79EAD975" w:rsidR="00954655" w:rsidRPr="00906223" w:rsidRDefault="00954655" w:rsidP="00997B08">
            <w:pPr>
              <w:pStyle w:val="Texto"/>
              <w:numPr>
                <w:ilvl w:val="0"/>
                <w:numId w:val="4"/>
              </w:numPr>
              <w:tabs>
                <w:tab w:val="left" w:pos="720"/>
              </w:tabs>
              <w:spacing w:after="100" w:line="224" w:lineRule="exact"/>
              <w:ind w:left="720" w:hanging="432"/>
              <w:rPr>
                <w:rFonts w:ascii="Verdana" w:hAnsi="Verdana"/>
                <w:sz w:val="16"/>
                <w:szCs w:val="16"/>
                <w:lang w:val="en-US"/>
              </w:rPr>
            </w:pPr>
            <w:r w:rsidRPr="00906223">
              <w:rPr>
                <w:rFonts w:ascii="Verdana" w:hAnsi="Verdana"/>
                <w:sz w:val="16"/>
                <w:szCs w:val="16"/>
                <w:lang w:val="en-US"/>
              </w:rPr>
              <w:t>When the trailer is longer than 9 m (29.5 ft), an amber lamp placed in the center of the trailer with the function of marker and side turn signal is required.</w:t>
            </w:r>
          </w:p>
        </w:tc>
      </w:tr>
      <w:tr w:rsidR="00954655" w:rsidRPr="00997B08" w14:paraId="0AE2207F" w14:textId="5BBF3BB7" w:rsidTr="00906223">
        <w:tc>
          <w:tcPr>
            <w:tcW w:w="4788" w:type="dxa"/>
            <w:shd w:val="clear" w:color="auto" w:fill="auto"/>
          </w:tcPr>
          <w:p w14:paraId="66DB6C99" w14:textId="77777777" w:rsidR="00954655" w:rsidRPr="00997B08" w:rsidRDefault="00954655" w:rsidP="00997B08">
            <w:pPr>
              <w:pStyle w:val="Texto"/>
              <w:spacing w:after="100" w:line="224" w:lineRule="exact"/>
              <w:ind w:firstLine="0"/>
              <w:rPr>
                <w:rFonts w:ascii="Verdana" w:hAnsi="Verdana"/>
                <w:sz w:val="16"/>
                <w:szCs w:val="16"/>
              </w:rPr>
            </w:pPr>
            <w:r w:rsidRPr="00997B08">
              <w:rPr>
                <w:rFonts w:ascii="Verdana" w:hAnsi="Verdana"/>
                <w:sz w:val="16"/>
                <w:szCs w:val="16"/>
              </w:rPr>
              <w:t>Las lámparas serán colocadas en la estructura visible del remolque a una altura de acuerdo con lo siguiente:</w:t>
            </w:r>
          </w:p>
        </w:tc>
        <w:tc>
          <w:tcPr>
            <w:tcW w:w="4788" w:type="dxa"/>
            <w:shd w:val="clear" w:color="auto" w:fill="auto"/>
          </w:tcPr>
          <w:p w14:paraId="5262C880" w14:textId="51079FEE" w:rsidR="00954655" w:rsidRPr="00906223" w:rsidRDefault="00954655" w:rsidP="00997B08">
            <w:pPr>
              <w:pStyle w:val="Texto"/>
              <w:spacing w:after="100" w:line="224" w:lineRule="exact"/>
              <w:ind w:firstLine="0"/>
              <w:rPr>
                <w:rFonts w:ascii="Verdana" w:hAnsi="Verdana"/>
                <w:sz w:val="16"/>
                <w:szCs w:val="16"/>
                <w:lang w:val="en-US"/>
              </w:rPr>
            </w:pPr>
            <w:r w:rsidRPr="00906223">
              <w:rPr>
                <w:rFonts w:ascii="Verdana" w:hAnsi="Verdana"/>
                <w:sz w:val="16"/>
                <w:szCs w:val="16"/>
                <w:lang w:val="en-US"/>
              </w:rPr>
              <w:t xml:space="preserve">The </w:t>
            </w:r>
            <w:r w:rsidR="00906223">
              <w:rPr>
                <w:rFonts w:ascii="Verdana" w:hAnsi="Verdana"/>
                <w:sz w:val="16"/>
                <w:szCs w:val="16"/>
                <w:lang w:val="en-US"/>
              </w:rPr>
              <w:t>lights</w:t>
            </w:r>
            <w:r w:rsidRPr="00906223">
              <w:rPr>
                <w:rFonts w:ascii="Verdana" w:hAnsi="Verdana"/>
                <w:sz w:val="16"/>
                <w:szCs w:val="16"/>
                <w:lang w:val="en-US"/>
              </w:rPr>
              <w:t xml:space="preserve"> will be placed in the visible structure of the trailer at a height in accordance with the following:</w:t>
            </w:r>
          </w:p>
        </w:tc>
      </w:tr>
      <w:tr w:rsidR="00954655" w:rsidRPr="00997B08" w14:paraId="0A1C7640" w14:textId="32B2BB5B" w:rsidTr="00906223">
        <w:tc>
          <w:tcPr>
            <w:tcW w:w="4788" w:type="dxa"/>
            <w:shd w:val="clear" w:color="auto" w:fill="auto"/>
          </w:tcPr>
          <w:p w14:paraId="200565BB" w14:textId="77777777" w:rsidR="00954655" w:rsidRPr="00997B08" w:rsidRDefault="00954655" w:rsidP="00997B08">
            <w:pPr>
              <w:pStyle w:val="Texto"/>
              <w:numPr>
                <w:ilvl w:val="0"/>
                <w:numId w:val="4"/>
              </w:numPr>
              <w:tabs>
                <w:tab w:val="left" w:pos="720"/>
              </w:tabs>
              <w:spacing w:after="100" w:line="224" w:lineRule="exact"/>
              <w:ind w:left="720" w:hanging="432"/>
              <w:rPr>
                <w:rFonts w:ascii="Verdana" w:hAnsi="Verdana"/>
                <w:b/>
                <w:sz w:val="16"/>
                <w:szCs w:val="16"/>
              </w:rPr>
            </w:pPr>
            <w:r w:rsidRPr="00997B08">
              <w:rPr>
                <w:rFonts w:ascii="Verdana" w:hAnsi="Verdana"/>
                <w:sz w:val="16"/>
                <w:szCs w:val="16"/>
              </w:rPr>
              <w:t>La lámpara delantera a una altura del suelo no menor a 38 cm y máxima a la altura total del remolque.</w:t>
            </w:r>
          </w:p>
        </w:tc>
        <w:tc>
          <w:tcPr>
            <w:tcW w:w="4788" w:type="dxa"/>
            <w:shd w:val="clear" w:color="auto" w:fill="auto"/>
          </w:tcPr>
          <w:p w14:paraId="0DCA5845" w14:textId="01112E9B" w:rsidR="00954655" w:rsidRPr="00906223" w:rsidRDefault="00954655" w:rsidP="00997B08">
            <w:pPr>
              <w:pStyle w:val="Texto"/>
              <w:numPr>
                <w:ilvl w:val="0"/>
                <w:numId w:val="4"/>
              </w:numPr>
              <w:tabs>
                <w:tab w:val="left" w:pos="720"/>
              </w:tabs>
              <w:spacing w:after="100" w:line="224" w:lineRule="exact"/>
              <w:ind w:left="720" w:hanging="432"/>
              <w:rPr>
                <w:rFonts w:ascii="Verdana" w:hAnsi="Verdana"/>
                <w:sz w:val="16"/>
                <w:szCs w:val="16"/>
                <w:lang w:val="en-US"/>
              </w:rPr>
            </w:pPr>
            <w:r w:rsidRPr="00906223">
              <w:rPr>
                <w:rFonts w:ascii="Verdana" w:hAnsi="Verdana"/>
                <w:sz w:val="16"/>
                <w:szCs w:val="16"/>
                <w:lang w:val="en-US"/>
              </w:rPr>
              <w:t>The front lamp at a height from the ground not less than 38 cm and maximum at the total height of the trailer.</w:t>
            </w:r>
          </w:p>
        </w:tc>
      </w:tr>
      <w:tr w:rsidR="00954655" w:rsidRPr="00997B08" w14:paraId="417FF90A" w14:textId="26A90A1D" w:rsidTr="00906223">
        <w:tc>
          <w:tcPr>
            <w:tcW w:w="4788" w:type="dxa"/>
            <w:shd w:val="clear" w:color="auto" w:fill="auto"/>
          </w:tcPr>
          <w:p w14:paraId="00F13B63" w14:textId="77777777" w:rsidR="00954655" w:rsidRPr="00997B08" w:rsidRDefault="00954655" w:rsidP="00997B08">
            <w:pPr>
              <w:pStyle w:val="Texto"/>
              <w:numPr>
                <w:ilvl w:val="0"/>
                <w:numId w:val="4"/>
              </w:numPr>
              <w:tabs>
                <w:tab w:val="left" w:pos="720"/>
              </w:tabs>
              <w:spacing w:after="100" w:line="224" w:lineRule="exact"/>
              <w:ind w:left="720" w:hanging="432"/>
              <w:rPr>
                <w:rFonts w:ascii="Verdana" w:hAnsi="Verdana"/>
                <w:b/>
                <w:sz w:val="16"/>
                <w:szCs w:val="16"/>
              </w:rPr>
            </w:pPr>
            <w:r w:rsidRPr="00997B08">
              <w:rPr>
                <w:rFonts w:ascii="Verdana" w:hAnsi="Verdana"/>
                <w:sz w:val="16"/>
                <w:szCs w:val="16"/>
              </w:rPr>
              <w:t>La lámpara trasera a una altura del</w:t>
            </w:r>
            <w:r w:rsidRPr="00997B08">
              <w:rPr>
                <w:rFonts w:ascii="Verdana" w:hAnsi="Verdana"/>
                <w:b/>
                <w:sz w:val="16"/>
                <w:szCs w:val="16"/>
              </w:rPr>
              <w:t xml:space="preserve"> </w:t>
            </w:r>
            <w:r w:rsidRPr="00997B08">
              <w:rPr>
                <w:rFonts w:ascii="Verdana" w:hAnsi="Verdana"/>
                <w:sz w:val="16"/>
                <w:szCs w:val="16"/>
              </w:rPr>
              <w:t>suelo no menor a 38 cm y no mayor a 1.52 m.</w:t>
            </w:r>
          </w:p>
        </w:tc>
        <w:tc>
          <w:tcPr>
            <w:tcW w:w="4788" w:type="dxa"/>
            <w:shd w:val="clear" w:color="auto" w:fill="auto"/>
          </w:tcPr>
          <w:p w14:paraId="3DF5B31B" w14:textId="0B35AECD" w:rsidR="00954655" w:rsidRPr="00906223" w:rsidRDefault="00954655" w:rsidP="00997B08">
            <w:pPr>
              <w:pStyle w:val="Texto"/>
              <w:numPr>
                <w:ilvl w:val="0"/>
                <w:numId w:val="4"/>
              </w:numPr>
              <w:tabs>
                <w:tab w:val="left" w:pos="720"/>
              </w:tabs>
              <w:spacing w:after="100" w:line="224" w:lineRule="exact"/>
              <w:ind w:left="720" w:hanging="432"/>
              <w:rPr>
                <w:rFonts w:ascii="Verdana" w:hAnsi="Verdana"/>
                <w:sz w:val="16"/>
                <w:szCs w:val="16"/>
                <w:lang w:val="en-US"/>
              </w:rPr>
            </w:pPr>
            <w:r w:rsidRPr="00906223">
              <w:rPr>
                <w:rFonts w:ascii="Verdana" w:hAnsi="Verdana"/>
                <w:sz w:val="16"/>
                <w:szCs w:val="16"/>
                <w:lang w:val="en-US"/>
              </w:rPr>
              <w:t>The rear lamp at a height of</w:t>
            </w:r>
            <w:r w:rsidRPr="00906223">
              <w:rPr>
                <w:rFonts w:ascii="Verdana" w:hAnsi="Verdana"/>
                <w:b/>
                <w:sz w:val="16"/>
                <w:szCs w:val="16"/>
                <w:lang w:val="en-US"/>
              </w:rPr>
              <w:t xml:space="preserve"> </w:t>
            </w:r>
            <w:r w:rsidRPr="00906223">
              <w:rPr>
                <w:rFonts w:ascii="Verdana" w:hAnsi="Verdana"/>
                <w:sz w:val="16"/>
                <w:szCs w:val="16"/>
                <w:lang w:val="en-US"/>
              </w:rPr>
              <w:t>floor not less than 38 cm and not greater than 1.52 m.</w:t>
            </w:r>
          </w:p>
        </w:tc>
      </w:tr>
      <w:tr w:rsidR="00954655" w:rsidRPr="00997B08" w14:paraId="413C6530" w14:textId="15E4F1F8" w:rsidTr="00906223">
        <w:tc>
          <w:tcPr>
            <w:tcW w:w="4788" w:type="dxa"/>
            <w:shd w:val="clear" w:color="auto" w:fill="auto"/>
          </w:tcPr>
          <w:p w14:paraId="6581D7B0" w14:textId="77777777" w:rsidR="00954655" w:rsidRPr="00997B08" w:rsidRDefault="00954655" w:rsidP="00997B08">
            <w:pPr>
              <w:pStyle w:val="Texto"/>
              <w:numPr>
                <w:ilvl w:val="0"/>
                <w:numId w:val="4"/>
              </w:numPr>
              <w:tabs>
                <w:tab w:val="left" w:pos="720"/>
              </w:tabs>
              <w:spacing w:after="100" w:line="224" w:lineRule="exact"/>
              <w:ind w:left="720" w:hanging="432"/>
              <w:rPr>
                <w:rFonts w:ascii="Verdana" w:hAnsi="Verdana"/>
                <w:b/>
                <w:sz w:val="16"/>
                <w:szCs w:val="16"/>
              </w:rPr>
            </w:pPr>
            <w:r w:rsidRPr="00997B08">
              <w:rPr>
                <w:rFonts w:ascii="Verdana" w:hAnsi="Verdana"/>
                <w:sz w:val="16"/>
                <w:szCs w:val="16"/>
              </w:rPr>
              <w:t>La lámpara central a una altura del suelo no menor a 38 cm y máxima a la altura central del remolque.</w:t>
            </w:r>
          </w:p>
        </w:tc>
        <w:tc>
          <w:tcPr>
            <w:tcW w:w="4788" w:type="dxa"/>
            <w:shd w:val="clear" w:color="auto" w:fill="auto"/>
          </w:tcPr>
          <w:p w14:paraId="0B2384CC" w14:textId="257FB4AF" w:rsidR="00954655" w:rsidRPr="00906223" w:rsidRDefault="00954655" w:rsidP="00997B08">
            <w:pPr>
              <w:pStyle w:val="Texto"/>
              <w:numPr>
                <w:ilvl w:val="0"/>
                <w:numId w:val="4"/>
              </w:numPr>
              <w:tabs>
                <w:tab w:val="left" w:pos="720"/>
              </w:tabs>
              <w:spacing w:after="100" w:line="224" w:lineRule="exact"/>
              <w:ind w:left="720" w:hanging="432"/>
              <w:rPr>
                <w:rFonts w:ascii="Verdana" w:hAnsi="Verdana"/>
                <w:sz w:val="16"/>
                <w:szCs w:val="16"/>
                <w:lang w:val="en-US"/>
              </w:rPr>
            </w:pPr>
            <w:r w:rsidRPr="00906223">
              <w:rPr>
                <w:rFonts w:ascii="Verdana" w:hAnsi="Verdana"/>
                <w:sz w:val="16"/>
                <w:szCs w:val="16"/>
                <w:lang w:val="en-US"/>
              </w:rPr>
              <w:t>The central lamp at a height from the ground not less than 38 cm and maximum at the center height of the trailer.</w:t>
            </w:r>
          </w:p>
        </w:tc>
      </w:tr>
      <w:tr w:rsidR="00954655" w:rsidRPr="00997B08" w14:paraId="127F9E2E" w14:textId="6CAA4772" w:rsidTr="00906223">
        <w:tc>
          <w:tcPr>
            <w:tcW w:w="4788" w:type="dxa"/>
            <w:shd w:val="clear" w:color="auto" w:fill="auto"/>
          </w:tcPr>
          <w:p w14:paraId="4502ABA4" w14:textId="77777777" w:rsidR="00954655" w:rsidRPr="00997B08" w:rsidRDefault="00954655" w:rsidP="00997B08">
            <w:pPr>
              <w:pStyle w:val="Texto"/>
              <w:numPr>
                <w:ilvl w:val="0"/>
                <w:numId w:val="4"/>
              </w:numPr>
              <w:tabs>
                <w:tab w:val="left" w:pos="720"/>
              </w:tabs>
              <w:spacing w:after="100" w:line="224" w:lineRule="exact"/>
              <w:ind w:left="720" w:hanging="432"/>
              <w:rPr>
                <w:rFonts w:ascii="Verdana" w:hAnsi="Verdana"/>
                <w:b/>
                <w:sz w:val="16"/>
                <w:szCs w:val="16"/>
              </w:rPr>
            </w:pPr>
            <w:r w:rsidRPr="00997B08">
              <w:rPr>
                <w:rFonts w:ascii="Verdana" w:hAnsi="Verdana"/>
                <w:sz w:val="16"/>
                <w:szCs w:val="16"/>
              </w:rPr>
              <w:t>La lámpara trasera de igual forma debe tener un rango mínimo y máximo respecto a la ubicación de la lámpara, acorde a la NMX-D-233-IMNC-2016.</w:t>
            </w:r>
          </w:p>
        </w:tc>
        <w:tc>
          <w:tcPr>
            <w:tcW w:w="4788" w:type="dxa"/>
            <w:shd w:val="clear" w:color="auto" w:fill="auto"/>
          </w:tcPr>
          <w:p w14:paraId="5B83C93D" w14:textId="2F43641F" w:rsidR="00954655" w:rsidRPr="00906223" w:rsidRDefault="00954655" w:rsidP="00997B08">
            <w:pPr>
              <w:pStyle w:val="Texto"/>
              <w:numPr>
                <w:ilvl w:val="0"/>
                <w:numId w:val="4"/>
              </w:numPr>
              <w:tabs>
                <w:tab w:val="left" w:pos="720"/>
              </w:tabs>
              <w:spacing w:after="100" w:line="224" w:lineRule="exact"/>
              <w:ind w:left="720" w:hanging="432"/>
              <w:rPr>
                <w:rFonts w:ascii="Verdana" w:hAnsi="Verdana"/>
                <w:sz w:val="16"/>
                <w:szCs w:val="16"/>
                <w:lang w:val="en-US"/>
              </w:rPr>
            </w:pPr>
            <w:r w:rsidRPr="00906223">
              <w:rPr>
                <w:rFonts w:ascii="Verdana" w:hAnsi="Verdana"/>
                <w:sz w:val="16"/>
                <w:szCs w:val="16"/>
                <w:lang w:val="en-US"/>
              </w:rPr>
              <w:t>Likewise, the rear lamp must have a minimum and maximum range with respect to the location of the lamp, in accordance with NMX-D-233-IMNC-2016.</w:t>
            </w:r>
          </w:p>
        </w:tc>
      </w:tr>
      <w:tr w:rsidR="00954655" w:rsidRPr="00997B08" w14:paraId="78A9D3F8" w14:textId="69CC077E" w:rsidTr="00906223">
        <w:tc>
          <w:tcPr>
            <w:tcW w:w="4788" w:type="dxa"/>
            <w:shd w:val="clear" w:color="auto" w:fill="auto"/>
          </w:tcPr>
          <w:p w14:paraId="44E3F7E5" w14:textId="77777777" w:rsidR="00954655" w:rsidRPr="00997B08" w:rsidRDefault="00954655" w:rsidP="00997B08">
            <w:pPr>
              <w:pStyle w:val="Texto"/>
              <w:spacing w:after="100" w:line="224" w:lineRule="exact"/>
              <w:ind w:firstLine="0"/>
              <w:rPr>
                <w:rFonts w:ascii="Verdana" w:hAnsi="Verdana"/>
                <w:sz w:val="16"/>
                <w:szCs w:val="16"/>
              </w:rPr>
            </w:pPr>
            <w:r w:rsidRPr="00997B08">
              <w:rPr>
                <w:rFonts w:ascii="Verdana" w:hAnsi="Verdana"/>
                <w:b/>
                <w:sz w:val="16"/>
                <w:szCs w:val="16"/>
              </w:rPr>
              <w:t>4.1.6.1.3</w:t>
            </w:r>
            <w:r w:rsidRPr="00997B08">
              <w:rPr>
                <w:rFonts w:ascii="Verdana" w:hAnsi="Verdana"/>
                <w:sz w:val="16"/>
                <w:szCs w:val="16"/>
              </w:rPr>
              <w:t xml:space="preserve"> Parte trasera del remolque o semirremolque:</w:t>
            </w:r>
          </w:p>
        </w:tc>
        <w:tc>
          <w:tcPr>
            <w:tcW w:w="4788" w:type="dxa"/>
            <w:shd w:val="clear" w:color="auto" w:fill="auto"/>
          </w:tcPr>
          <w:p w14:paraId="534860E9" w14:textId="4764C07B" w:rsidR="00954655" w:rsidRPr="00906223" w:rsidRDefault="00954655" w:rsidP="00997B08">
            <w:pPr>
              <w:pStyle w:val="Texto"/>
              <w:spacing w:after="100" w:line="224" w:lineRule="exact"/>
              <w:ind w:firstLine="0"/>
              <w:rPr>
                <w:rFonts w:ascii="Verdana" w:hAnsi="Verdana"/>
                <w:b/>
                <w:sz w:val="16"/>
                <w:szCs w:val="16"/>
                <w:lang w:val="en-US"/>
              </w:rPr>
            </w:pPr>
            <w:r w:rsidRPr="00906223">
              <w:rPr>
                <w:rFonts w:ascii="Verdana" w:hAnsi="Verdana"/>
                <w:b/>
                <w:sz w:val="16"/>
                <w:szCs w:val="16"/>
                <w:lang w:val="en-US"/>
              </w:rPr>
              <w:t xml:space="preserve">4.1.6.1.3 </w:t>
            </w:r>
            <w:r w:rsidRPr="00906223">
              <w:rPr>
                <w:rFonts w:ascii="Verdana" w:hAnsi="Verdana"/>
                <w:sz w:val="16"/>
                <w:szCs w:val="16"/>
                <w:lang w:val="en-US"/>
              </w:rPr>
              <w:t>Rear of the trailer or semi-trailer:</w:t>
            </w:r>
          </w:p>
        </w:tc>
      </w:tr>
      <w:tr w:rsidR="00954655" w:rsidRPr="00997B08" w14:paraId="79BC6194" w14:textId="1ABAB951" w:rsidTr="00906223">
        <w:tc>
          <w:tcPr>
            <w:tcW w:w="4788" w:type="dxa"/>
            <w:shd w:val="clear" w:color="auto" w:fill="auto"/>
          </w:tcPr>
          <w:p w14:paraId="2635D1BF" w14:textId="77777777" w:rsidR="00954655" w:rsidRPr="00997B08" w:rsidRDefault="00954655" w:rsidP="00997B08">
            <w:pPr>
              <w:pStyle w:val="Texto"/>
              <w:numPr>
                <w:ilvl w:val="0"/>
                <w:numId w:val="4"/>
              </w:numPr>
              <w:tabs>
                <w:tab w:val="left" w:pos="720"/>
              </w:tabs>
              <w:spacing w:after="100" w:line="224" w:lineRule="exact"/>
              <w:ind w:left="720" w:hanging="432"/>
              <w:rPr>
                <w:rFonts w:ascii="Verdana" w:hAnsi="Verdana"/>
                <w:sz w:val="16"/>
                <w:szCs w:val="16"/>
              </w:rPr>
            </w:pPr>
            <w:r w:rsidRPr="00997B08">
              <w:rPr>
                <w:rFonts w:ascii="Verdana" w:hAnsi="Verdana"/>
                <w:sz w:val="16"/>
                <w:szCs w:val="16"/>
              </w:rPr>
              <w:t>Dos lámparas de gálibo de color rojo, colocadas tan arriba y tan a los extremos del contorno del remolque como sea posible, simétricamente y a un mismo nivel.</w:t>
            </w:r>
          </w:p>
        </w:tc>
        <w:tc>
          <w:tcPr>
            <w:tcW w:w="4788" w:type="dxa"/>
            <w:shd w:val="clear" w:color="auto" w:fill="auto"/>
          </w:tcPr>
          <w:p w14:paraId="086416C5" w14:textId="13105FB8" w:rsidR="00954655" w:rsidRPr="00906223" w:rsidRDefault="00954655" w:rsidP="00997B08">
            <w:pPr>
              <w:pStyle w:val="Texto"/>
              <w:numPr>
                <w:ilvl w:val="0"/>
                <w:numId w:val="4"/>
              </w:numPr>
              <w:tabs>
                <w:tab w:val="left" w:pos="720"/>
              </w:tabs>
              <w:spacing w:after="100" w:line="224" w:lineRule="exact"/>
              <w:ind w:left="720" w:hanging="432"/>
              <w:rPr>
                <w:rFonts w:ascii="Verdana" w:hAnsi="Verdana"/>
                <w:sz w:val="16"/>
                <w:szCs w:val="16"/>
                <w:lang w:val="en-US"/>
              </w:rPr>
            </w:pPr>
            <w:r w:rsidRPr="00906223">
              <w:rPr>
                <w:rFonts w:ascii="Verdana" w:hAnsi="Verdana"/>
                <w:sz w:val="16"/>
                <w:szCs w:val="16"/>
                <w:lang w:val="en-US"/>
              </w:rPr>
              <w:t xml:space="preserve">Two red clearance </w:t>
            </w:r>
            <w:r w:rsidR="00906223">
              <w:rPr>
                <w:rFonts w:ascii="Verdana" w:hAnsi="Verdana"/>
                <w:sz w:val="16"/>
                <w:szCs w:val="16"/>
                <w:lang w:val="en-US"/>
              </w:rPr>
              <w:t>lights</w:t>
            </w:r>
            <w:r w:rsidRPr="00906223">
              <w:rPr>
                <w:rFonts w:ascii="Verdana" w:hAnsi="Verdana"/>
                <w:sz w:val="16"/>
                <w:szCs w:val="16"/>
                <w:lang w:val="en-US"/>
              </w:rPr>
              <w:t>, placed as high up and as far to the ends of the outline of the trailer as possible, symmetrically and at the same level.</w:t>
            </w:r>
          </w:p>
        </w:tc>
      </w:tr>
      <w:tr w:rsidR="00954655" w:rsidRPr="00997B08" w14:paraId="3471FD31" w14:textId="02CA3BD7" w:rsidTr="00906223">
        <w:tc>
          <w:tcPr>
            <w:tcW w:w="4788" w:type="dxa"/>
            <w:shd w:val="clear" w:color="auto" w:fill="auto"/>
          </w:tcPr>
          <w:p w14:paraId="4AF858C3" w14:textId="77777777" w:rsidR="00954655" w:rsidRPr="00997B08" w:rsidRDefault="00954655" w:rsidP="00997B08">
            <w:pPr>
              <w:pStyle w:val="Texto"/>
              <w:numPr>
                <w:ilvl w:val="0"/>
                <w:numId w:val="4"/>
              </w:numPr>
              <w:tabs>
                <w:tab w:val="left" w:pos="720"/>
              </w:tabs>
              <w:spacing w:after="100" w:line="224" w:lineRule="exact"/>
              <w:ind w:left="720" w:hanging="432"/>
              <w:rPr>
                <w:rFonts w:ascii="Verdana" w:hAnsi="Verdana"/>
                <w:sz w:val="16"/>
                <w:szCs w:val="16"/>
              </w:rPr>
            </w:pPr>
            <w:r w:rsidRPr="00997B08">
              <w:rPr>
                <w:rFonts w:ascii="Verdana" w:hAnsi="Verdana"/>
                <w:sz w:val="16"/>
                <w:szCs w:val="16"/>
              </w:rPr>
              <w:t>Tres lámparas de identificación color rojo colocadas al centro del remolque, tan arriba como sea posible y separadas entre sí entre 15.2 y 30.4 cm.</w:t>
            </w:r>
          </w:p>
        </w:tc>
        <w:tc>
          <w:tcPr>
            <w:tcW w:w="4788" w:type="dxa"/>
            <w:shd w:val="clear" w:color="auto" w:fill="auto"/>
          </w:tcPr>
          <w:p w14:paraId="23666A65" w14:textId="65DF1522" w:rsidR="00954655" w:rsidRPr="00906223" w:rsidRDefault="00954655" w:rsidP="00997B08">
            <w:pPr>
              <w:pStyle w:val="Texto"/>
              <w:numPr>
                <w:ilvl w:val="0"/>
                <w:numId w:val="4"/>
              </w:numPr>
              <w:tabs>
                <w:tab w:val="left" w:pos="720"/>
              </w:tabs>
              <w:spacing w:after="100" w:line="224" w:lineRule="exact"/>
              <w:ind w:left="720" w:hanging="432"/>
              <w:rPr>
                <w:rFonts w:ascii="Verdana" w:hAnsi="Verdana"/>
                <w:sz w:val="16"/>
                <w:szCs w:val="16"/>
                <w:lang w:val="en-US"/>
              </w:rPr>
            </w:pPr>
            <w:r w:rsidRPr="00906223">
              <w:rPr>
                <w:rFonts w:ascii="Verdana" w:hAnsi="Verdana"/>
                <w:sz w:val="16"/>
                <w:szCs w:val="16"/>
                <w:lang w:val="en-US"/>
              </w:rPr>
              <w:t xml:space="preserve">Three red identification </w:t>
            </w:r>
            <w:r w:rsidR="00906223">
              <w:rPr>
                <w:rFonts w:ascii="Verdana" w:hAnsi="Verdana"/>
                <w:sz w:val="16"/>
                <w:szCs w:val="16"/>
                <w:lang w:val="en-US"/>
              </w:rPr>
              <w:t>lights</w:t>
            </w:r>
            <w:r w:rsidRPr="00906223">
              <w:rPr>
                <w:rFonts w:ascii="Verdana" w:hAnsi="Verdana"/>
                <w:sz w:val="16"/>
                <w:szCs w:val="16"/>
                <w:lang w:val="en-US"/>
              </w:rPr>
              <w:t xml:space="preserve"> placed in the center of the trailer, as high as possible and separated from each other between 15.2 and 30.4 cm.</w:t>
            </w:r>
          </w:p>
        </w:tc>
      </w:tr>
      <w:tr w:rsidR="00954655" w:rsidRPr="00997B08" w14:paraId="0990F12D" w14:textId="2B0C5C84" w:rsidTr="00906223">
        <w:tc>
          <w:tcPr>
            <w:tcW w:w="4788" w:type="dxa"/>
            <w:shd w:val="clear" w:color="auto" w:fill="auto"/>
          </w:tcPr>
          <w:p w14:paraId="140B1E2A" w14:textId="77777777" w:rsidR="00954655" w:rsidRPr="00997B08" w:rsidRDefault="00954655" w:rsidP="00997B08">
            <w:pPr>
              <w:pStyle w:val="Texto"/>
              <w:numPr>
                <w:ilvl w:val="0"/>
                <w:numId w:val="4"/>
              </w:numPr>
              <w:tabs>
                <w:tab w:val="left" w:pos="720"/>
              </w:tabs>
              <w:spacing w:after="100" w:line="224" w:lineRule="exact"/>
              <w:ind w:left="720" w:hanging="432"/>
              <w:rPr>
                <w:rFonts w:ascii="Verdana" w:hAnsi="Verdana"/>
                <w:sz w:val="16"/>
                <w:szCs w:val="16"/>
              </w:rPr>
            </w:pPr>
            <w:r w:rsidRPr="00997B08">
              <w:rPr>
                <w:rFonts w:ascii="Verdana" w:hAnsi="Verdana"/>
                <w:sz w:val="16"/>
                <w:szCs w:val="16"/>
              </w:rPr>
              <w:t>Dos calaveras de color rojo colocadas a una altura entre 0.45 y 1.52 m de altura sobre el piso y tan cerca de los extremos laterales del remolque como sea posible, simétricamente y a un mismo nivel.</w:t>
            </w:r>
          </w:p>
        </w:tc>
        <w:tc>
          <w:tcPr>
            <w:tcW w:w="4788" w:type="dxa"/>
            <w:shd w:val="clear" w:color="auto" w:fill="auto"/>
          </w:tcPr>
          <w:p w14:paraId="14460ACC" w14:textId="42EA60C9" w:rsidR="00954655" w:rsidRPr="00906223" w:rsidRDefault="00954655" w:rsidP="00997B08">
            <w:pPr>
              <w:pStyle w:val="Texto"/>
              <w:numPr>
                <w:ilvl w:val="0"/>
                <w:numId w:val="4"/>
              </w:numPr>
              <w:tabs>
                <w:tab w:val="left" w:pos="720"/>
              </w:tabs>
              <w:spacing w:after="100" w:line="224" w:lineRule="exact"/>
              <w:ind w:left="720" w:hanging="432"/>
              <w:rPr>
                <w:rFonts w:ascii="Verdana" w:hAnsi="Verdana"/>
                <w:sz w:val="16"/>
                <w:szCs w:val="16"/>
                <w:lang w:val="en-US"/>
              </w:rPr>
            </w:pPr>
            <w:r w:rsidRPr="00906223">
              <w:rPr>
                <w:rFonts w:ascii="Verdana" w:hAnsi="Verdana"/>
                <w:sz w:val="16"/>
                <w:szCs w:val="16"/>
                <w:lang w:val="en-US"/>
              </w:rPr>
              <w:t>Two red skulls placed at a height between 0.45 and 1.52 m above the ground and as close to the lateral ends of the trailer as possible, symmetrically and at the same level.</w:t>
            </w:r>
          </w:p>
        </w:tc>
      </w:tr>
      <w:tr w:rsidR="00954655" w:rsidRPr="00997B08" w14:paraId="27639A56" w14:textId="5E18FB97" w:rsidTr="00906223">
        <w:tc>
          <w:tcPr>
            <w:tcW w:w="4788" w:type="dxa"/>
            <w:shd w:val="clear" w:color="auto" w:fill="auto"/>
          </w:tcPr>
          <w:p w14:paraId="1880FC81" w14:textId="77777777" w:rsidR="00954655" w:rsidRPr="00997B08" w:rsidRDefault="00954655" w:rsidP="00997B08">
            <w:pPr>
              <w:pStyle w:val="Texto"/>
              <w:numPr>
                <w:ilvl w:val="0"/>
                <w:numId w:val="4"/>
              </w:numPr>
              <w:tabs>
                <w:tab w:val="left" w:pos="720"/>
              </w:tabs>
              <w:spacing w:after="100" w:line="224" w:lineRule="exact"/>
              <w:ind w:left="720" w:hanging="432"/>
              <w:rPr>
                <w:rFonts w:ascii="Verdana" w:hAnsi="Verdana"/>
                <w:sz w:val="16"/>
                <w:szCs w:val="16"/>
              </w:rPr>
            </w:pPr>
            <w:r w:rsidRPr="00997B08">
              <w:rPr>
                <w:rFonts w:ascii="Verdana" w:hAnsi="Verdana"/>
                <w:sz w:val="16"/>
                <w:szCs w:val="16"/>
              </w:rPr>
              <w:t>Dos lámparas indicadoras de frenado de color rojo colocadas a una altura entre 0.45 y 1.52 m de altura sobre el piso y tan cerca de los extremos laterales del remolque como sea posible, simétricamente y a un mismo nivel.</w:t>
            </w:r>
          </w:p>
        </w:tc>
        <w:tc>
          <w:tcPr>
            <w:tcW w:w="4788" w:type="dxa"/>
            <w:shd w:val="clear" w:color="auto" w:fill="auto"/>
          </w:tcPr>
          <w:p w14:paraId="7F78B4A1" w14:textId="79F30DFF" w:rsidR="00954655" w:rsidRPr="00906223" w:rsidRDefault="00954655" w:rsidP="00997B08">
            <w:pPr>
              <w:pStyle w:val="Texto"/>
              <w:numPr>
                <w:ilvl w:val="0"/>
                <w:numId w:val="4"/>
              </w:numPr>
              <w:tabs>
                <w:tab w:val="left" w:pos="720"/>
              </w:tabs>
              <w:spacing w:after="100" w:line="224" w:lineRule="exact"/>
              <w:ind w:left="720" w:hanging="432"/>
              <w:rPr>
                <w:rFonts w:ascii="Verdana" w:hAnsi="Verdana"/>
                <w:sz w:val="16"/>
                <w:szCs w:val="16"/>
                <w:lang w:val="en-US"/>
              </w:rPr>
            </w:pPr>
            <w:r w:rsidRPr="00906223">
              <w:rPr>
                <w:rFonts w:ascii="Verdana" w:hAnsi="Verdana"/>
                <w:sz w:val="16"/>
                <w:szCs w:val="16"/>
                <w:lang w:val="en-US"/>
              </w:rPr>
              <w:t xml:space="preserve">Two red brake indicator </w:t>
            </w:r>
            <w:r w:rsidR="00906223">
              <w:rPr>
                <w:rFonts w:ascii="Verdana" w:hAnsi="Verdana"/>
                <w:sz w:val="16"/>
                <w:szCs w:val="16"/>
                <w:lang w:val="en-US"/>
              </w:rPr>
              <w:t>lights</w:t>
            </w:r>
            <w:r w:rsidRPr="00906223">
              <w:rPr>
                <w:rFonts w:ascii="Verdana" w:hAnsi="Verdana"/>
                <w:sz w:val="16"/>
                <w:szCs w:val="16"/>
                <w:lang w:val="en-US"/>
              </w:rPr>
              <w:t xml:space="preserve"> placed at a height between 0.45 and 1.52 m above the ground and as close to the lateral ends of the trailer as possible, symmetrically and at the same level.</w:t>
            </w:r>
          </w:p>
        </w:tc>
      </w:tr>
      <w:tr w:rsidR="00954655" w:rsidRPr="00997B08" w14:paraId="1D725770" w14:textId="54B69074" w:rsidTr="00906223">
        <w:tc>
          <w:tcPr>
            <w:tcW w:w="4788" w:type="dxa"/>
            <w:shd w:val="clear" w:color="auto" w:fill="auto"/>
          </w:tcPr>
          <w:p w14:paraId="332494EF" w14:textId="77777777" w:rsidR="00954655" w:rsidRPr="00997B08" w:rsidRDefault="00954655" w:rsidP="00997B08">
            <w:pPr>
              <w:pStyle w:val="Texto"/>
              <w:numPr>
                <w:ilvl w:val="0"/>
                <w:numId w:val="4"/>
              </w:numPr>
              <w:tabs>
                <w:tab w:val="left" w:pos="720"/>
              </w:tabs>
              <w:spacing w:after="100" w:line="224" w:lineRule="exact"/>
              <w:ind w:left="720" w:hanging="432"/>
              <w:rPr>
                <w:rFonts w:ascii="Verdana" w:hAnsi="Verdana"/>
                <w:sz w:val="16"/>
                <w:szCs w:val="16"/>
              </w:rPr>
            </w:pPr>
            <w:r w:rsidRPr="00997B08">
              <w:rPr>
                <w:rFonts w:ascii="Verdana" w:hAnsi="Verdana"/>
                <w:sz w:val="16"/>
                <w:szCs w:val="16"/>
              </w:rPr>
              <w:t>Dos lámparas direccionales de color rojo colocadas a una altura entre 0.45 y 1.52 m de altura sobre el piso y tan cerca de los extremos laterales del remolque como sea posible, simétricamente y a un mismo nivel.</w:t>
            </w:r>
          </w:p>
        </w:tc>
        <w:tc>
          <w:tcPr>
            <w:tcW w:w="4788" w:type="dxa"/>
            <w:shd w:val="clear" w:color="auto" w:fill="auto"/>
          </w:tcPr>
          <w:p w14:paraId="7AD097AA" w14:textId="78EC6BDA" w:rsidR="00954655" w:rsidRPr="00906223" w:rsidRDefault="00954655" w:rsidP="00997B08">
            <w:pPr>
              <w:pStyle w:val="Texto"/>
              <w:numPr>
                <w:ilvl w:val="0"/>
                <w:numId w:val="4"/>
              </w:numPr>
              <w:tabs>
                <w:tab w:val="left" w:pos="720"/>
              </w:tabs>
              <w:spacing w:after="100" w:line="224" w:lineRule="exact"/>
              <w:ind w:left="720" w:hanging="432"/>
              <w:rPr>
                <w:rFonts w:ascii="Verdana" w:hAnsi="Verdana"/>
                <w:sz w:val="16"/>
                <w:szCs w:val="16"/>
                <w:lang w:val="en-US"/>
              </w:rPr>
            </w:pPr>
            <w:r w:rsidRPr="00906223">
              <w:rPr>
                <w:rFonts w:ascii="Verdana" w:hAnsi="Verdana"/>
                <w:sz w:val="16"/>
                <w:szCs w:val="16"/>
                <w:lang w:val="en-US"/>
              </w:rPr>
              <w:t xml:space="preserve">Two red directional </w:t>
            </w:r>
            <w:r w:rsidR="00906223">
              <w:rPr>
                <w:rFonts w:ascii="Verdana" w:hAnsi="Verdana"/>
                <w:sz w:val="16"/>
                <w:szCs w:val="16"/>
                <w:lang w:val="en-US"/>
              </w:rPr>
              <w:t>lights</w:t>
            </w:r>
            <w:r w:rsidRPr="00906223">
              <w:rPr>
                <w:rFonts w:ascii="Verdana" w:hAnsi="Verdana"/>
                <w:sz w:val="16"/>
                <w:szCs w:val="16"/>
                <w:lang w:val="en-US"/>
              </w:rPr>
              <w:t xml:space="preserve"> placed at a height between 0.45 and 1.52 m above the ground and as close to the lateral ends of the trailer as possible, symmetrically and at the same level.</w:t>
            </w:r>
          </w:p>
        </w:tc>
      </w:tr>
      <w:tr w:rsidR="00954655" w:rsidRPr="00997B08" w14:paraId="49F2B83F" w14:textId="2F5759AF" w:rsidTr="00906223">
        <w:tc>
          <w:tcPr>
            <w:tcW w:w="4788" w:type="dxa"/>
            <w:shd w:val="clear" w:color="auto" w:fill="auto"/>
          </w:tcPr>
          <w:p w14:paraId="46912985" w14:textId="77777777" w:rsidR="00954655" w:rsidRPr="00997B08" w:rsidRDefault="00954655" w:rsidP="00997B08">
            <w:pPr>
              <w:pStyle w:val="Texto"/>
              <w:numPr>
                <w:ilvl w:val="0"/>
                <w:numId w:val="4"/>
              </w:numPr>
              <w:tabs>
                <w:tab w:val="left" w:pos="720"/>
              </w:tabs>
              <w:spacing w:after="100" w:line="224" w:lineRule="exact"/>
              <w:ind w:left="720" w:hanging="432"/>
              <w:rPr>
                <w:rFonts w:ascii="Verdana" w:hAnsi="Verdana"/>
                <w:sz w:val="16"/>
                <w:szCs w:val="16"/>
              </w:rPr>
            </w:pPr>
            <w:r w:rsidRPr="00997B08">
              <w:rPr>
                <w:rFonts w:ascii="Verdana" w:hAnsi="Verdana"/>
                <w:sz w:val="16"/>
                <w:szCs w:val="16"/>
              </w:rPr>
              <w:lastRenderedPageBreak/>
              <w:t>Una lámpara de color blanco que ilumine la placa de circulación.</w:t>
            </w:r>
          </w:p>
        </w:tc>
        <w:tc>
          <w:tcPr>
            <w:tcW w:w="4788" w:type="dxa"/>
            <w:shd w:val="clear" w:color="auto" w:fill="auto"/>
          </w:tcPr>
          <w:p w14:paraId="45184B0B" w14:textId="763EFBA4" w:rsidR="00954655" w:rsidRPr="00906223" w:rsidRDefault="00954655" w:rsidP="00997B08">
            <w:pPr>
              <w:pStyle w:val="Texto"/>
              <w:numPr>
                <w:ilvl w:val="0"/>
                <w:numId w:val="4"/>
              </w:numPr>
              <w:tabs>
                <w:tab w:val="left" w:pos="720"/>
              </w:tabs>
              <w:spacing w:after="100" w:line="224" w:lineRule="exact"/>
              <w:ind w:left="720" w:hanging="432"/>
              <w:rPr>
                <w:rFonts w:ascii="Verdana" w:hAnsi="Verdana"/>
                <w:sz w:val="16"/>
                <w:szCs w:val="16"/>
                <w:lang w:val="en-US"/>
              </w:rPr>
            </w:pPr>
            <w:r w:rsidRPr="00906223">
              <w:rPr>
                <w:rFonts w:ascii="Verdana" w:hAnsi="Verdana"/>
                <w:sz w:val="16"/>
                <w:szCs w:val="16"/>
                <w:lang w:val="en-US"/>
              </w:rPr>
              <w:t>A white l</w:t>
            </w:r>
            <w:r w:rsidR="00906223">
              <w:rPr>
                <w:rFonts w:ascii="Verdana" w:hAnsi="Verdana"/>
                <w:sz w:val="16"/>
                <w:szCs w:val="16"/>
                <w:lang w:val="en-US"/>
              </w:rPr>
              <w:t>ight</w:t>
            </w:r>
            <w:r w:rsidRPr="00906223">
              <w:rPr>
                <w:rFonts w:ascii="Verdana" w:hAnsi="Verdana"/>
                <w:sz w:val="16"/>
                <w:szCs w:val="16"/>
                <w:lang w:val="en-US"/>
              </w:rPr>
              <w:t xml:space="preserve"> that illuminates the license plate.</w:t>
            </w:r>
          </w:p>
        </w:tc>
      </w:tr>
      <w:tr w:rsidR="00954655" w:rsidRPr="00997B08" w14:paraId="48C24119" w14:textId="5003AEE0" w:rsidTr="00906223">
        <w:tc>
          <w:tcPr>
            <w:tcW w:w="4788" w:type="dxa"/>
            <w:shd w:val="clear" w:color="auto" w:fill="auto"/>
          </w:tcPr>
          <w:p w14:paraId="7F93160F" w14:textId="77777777" w:rsidR="00954655" w:rsidRPr="00997B08" w:rsidRDefault="00954655" w:rsidP="00997B08">
            <w:pPr>
              <w:pStyle w:val="Texto"/>
              <w:spacing w:after="100" w:line="224" w:lineRule="exact"/>
              <w:ind w:firstLine="0"/>
              <w:rPr>
                <w:rFonts w:ascii="Verdana" w:hAnsi="Verdana"/>
                <w:sz w:val="16"/>
                <w:szCs w:val="16"/>
              </w:rPr>
            </w:pPr>
            <w:r w:rsidRPr="00997B08">
              <w:rPr>
                <w:rFonts w:ascii="Verdana" w:hAnsi="Verdana"/>
                <w:sz w:val="16"/>
                <w:szCs w:val="16"/>
              </w:rPr>
              <w:t>Las lámparas de gálibo se pueden omitir cuando las de identificación estén colocadas a la máxima altura del remolque y cuando las dos calaveras estén colocadas al ancho máximo del remolque.</w:t>
            </w:r>
          </w:p>
        </w:tc>
        <w:tc>
          <w:tcPr>
            <w:tcW w:w="4788" w:type="dxa"/>
            <w:shd w:val="clear" w:color="auto" w:fill="auto"/>
          </w:tcPr>
          <w:p w14:paraId="3858A4F6" w14:textId="4E64B264" w:rsidR="00954655" w:rsidRPr="00906223" w:rsidRDefault="00954655" w:rsidP="00997B08">
            <w:pPr>
              <w:pStyle w:val="Texto"/>
              <w:spacing w:after="100" w:line="224" w:lineRule="exact"/>
              <w:ind w:firstLine="0"/>
              <w:rPr>
                <w:rFonts w:ascii="Verdana" w:hAnsi="Verdana"/>
                <w:sz w:val="16"/>
                <w:szCs w:val="16"/>
                <w:lang w:val="en-US"/>
              </w:rPr>
            </w:pPr>
            <w:r w:rsidRPr="00906223">
              <w:rPr>
                <w:rFonts w:ascii="Verdana" w:hAnsi="Verdana"/>
                <w:sz w:val="16"/>
                <w:szCs w:val="16"/>
                <w:lang w:val="en-US"/>
              </w:rPr>
              <w:t xml:space="preserve">The clearance </w:t>
            </w:r>
            <w:r w:rsidR="00906223">
              <w:rPr>
                <w:rFonts w:ascii="Verdana" w:hAnsi="Verdana"/>
                <w:sz w:val="16"/>
                <w:szCs w:val="16"/>
                <w:lang w:val="en-US"/>
              </w:rPr>
              <w:t>lights</w:t>
            </w:r>
            <w:r w:rsidRPr="00906223">
              <w:rPr>
                <w:rFonts w:ascii="Verdana" w:hAnsi="Verdana"/>
                <w:sz w:val="16"/>
                <w:szCs w:val="16"/>
                <w:lang w:val="en-US"/>
              </w:rPr>
              <w:t xml:space="preserve"> can be omitted when the identification </w:t>
            </w:r>
            <w:r w:rsidR="00906223">
              <w:rPr>
                <w:rFonts w:ascii="Verdana" w:hAnsi="Verdana"/>
                <w:sz w:val="16"/>
                <w:szCs w:val="16"/>
                <w:lang w:val="en-US"/>
              </w:rPr>
              <w:t>lights</w:t>
            </w:r>
            <w:r w:rsidRPr="00906223">
              <w:rPr>
                <w:rFonts w:ascii="Verdana" w:hAnsi="Verdana"/>
                <w:sz w:val="16"/>
                <w:szCs w:val="16"/>
                <w:lang w:val="en-US"/>
              </w:rPr>
              <w:t xml:space="preserve"> are positioned at the maximum height of the trailer and when the two </w:t>
            </w:r>
            <w:proofErr w:type="gramStart"/>
            <w:r w:rsidRPr="00906223">
              <w:rPr>
                <w:rFonts w:ascii="Verdana" w:hAnsi="Verdana"/>
                <w:sz w:val="16"/>
                <w:szCs w:val="16"/>
                <w:lang w:val="en-US"/>
              </w:rPr>
              <w:t xml:space="preserve">tail </w:t>
            </w:r>
            <w:r w:rsidR="00906223">
              <w:rPr>
                <w:rFonts w:ascii="Verdana" w:hAnsi="Verdana"/>
                <w:sz w:val="16"/>
                <w:szCs w:val="16"/>
                <w:lang w:val="en-US"/>
              </w:rPr>
              <w:t>lights</w:t>
            </w:r>
            <w:proofErr w:type="gramEnd"/>
            <w:r w:rsidRPr="00906223">
              <w:rPr>
                <w:rFonts w:ascii="Verdana" w:hAnsi="Verdana"/>
                <w:sz w:val="16"/>
                <w:szCs w:val="16"/>
                <w:lang w:val="en-US"/>
              </w:rPr>
              <w:t xml:space="preserve"> are positioned at the maximum width of the trailer.</w:t>
            </w:r>
          </w:p>
        </w:tc>
      </w:tr>
      <w:tr w:rsidR="00954655" w:rsidRPr="00997B08" w14:paraId="711E26D5" w14:textId="3BBD4630" w:rsidTr="00906223">
        <w:tc>
          <w:tcPr>
            <w:tcW w:w="4788" w:type="dxa"/>
            <w:shd w:val="clear" w:color="auto" w:fill="auto"/>
          </w:tcPr>
          <w:p w14:paraId="5F483B77" w14:textId="77777777" w:rsidR="00954655" w:rsidRPr="00997B08" w:rsidRDefault="00954655" w:rsidP="00997B08">
            <w:pPr>
              <w:pStyle w:val="Texto"/>
              <w:spacing w:after="100" w:line="224" w:lineRule="exact"/>
              <w:ind w:firstLine="0"/>
              <w:rPr>
                <w:rFonts w:ascii="Verdana" w:hAnsi="Verdana"/>
                <w:sz w:val="16"/>
                <w:szCs w:val="16"/>
              </w:rPr>
            </w:pPr>
            <w:r w:rsidRPr="00997B08">
              <w:rPr>
                <w:rFonts w:ascii="Verdana" w:hAnsi="Verdana"/>
                <w:sz w:val="16"/>
                <w:szCs w:val="16"/>
              </w:rPr>
              <w:t xml:space="preserve">Las lámparas de calavera y de freno y las de calavera y direccional pueden combinarse en una sola lámpara por lado. </w:t>
            </w:r>
          </w:p>
        </w:tc>
        <w:tc>
          <w:tcPr>
            <w:tcW w:w="4788" w:type="dxa"/>
            <w:shd w:val="clear" w:color="auto" w:fill="auto"/>
          </w:tcPr>
          <w:p w14:paraId="673A6A97" w14:textId="7E8D34E6" w:rsidR="00954655" w:rsidRPr="00906223" w:rsidRDefault="00954655" w:rsidP="00997B08">
            <w:pPr>
              <w:pStyle w:val="Texto"/>
              <w:spacing w:after="100" w:line="224" w:lineRule="exact"/>
              <w:ind w:firstLine="0"/>
              <w:rPr>
                <w:rFonts w:ascii="Verdana" w:hAnsi="Verdana"/>
                <w:sz w:val="16"/>
                <w:szCs w:val="16"/>
                <w:lang w:val="en-US"/>
              </w:rPr>
            </w:pPr>
            <w:r w:rsidRPr="00906223">
              <w:rPr>
                <w:rFonts w:ascii="Verdana" w:hAnsi="Verdana"/>
                <w:sz w:val="16"/>
                <w:szCs w:val="16"/>
                <w:lang w:val="en-US"/>
              </w:rPr>
              <w:t xml:space="preserve">Tail and brake </w:t>
            </w:r>
            <w:r w:rsidR="00906223">
              <w:rPr>
                <w:rFonts w:ascii="Verdana" w:hAnsi="Verdana"/>
                <w:sz w:val="16"/>
                <w:szCs w:val="16"/>
                <w:lang w:val="en-US"/>
              </w:rPr>
              <w:t>lights</w:t>
            </w:r>
            <w:r w:rsidRPr="00906223">
              <w:rPr>
                <w:rFonts w:ascii="Verdana" w:hAnsi="Verdana"/>
                <w:sz w:val="16"/>
                <w:szCs w:val="16"/>
                <w:lang w:val="en-US"/>
              </w:rPr>
              <w:t xml:space="preserve"> and tail and turn signal </w:t>
            </w:r>
            <w:r w:rsidR="00906223">
              <w:rPr>
                <w:rFonts w:ascii="Verdana" w:hAnsi="Verdana"/>
                <w:sz w:val="16"/>
                <w:szCs w:val="16"/>
                <w:lang w:val="en-US"/>
              </w:rPr>
              <w:t>lights</w:t>
            </w:r>
            <w:r w:rsidRPr="00906223">
              <w:rPr>
                <w:rFonts w:ascii="Verdana" w:hAnsi="Verdana"/>
                <w:sz w:val="16"/>
                <w:szCs w:val="16"/>
                <w:lang w:val="en-US"/>
              </w:rPr>
              <w:t xml:space="preserve"> can be combined into one lamp per side.</w:t>
            </w:r>
          </w:p>
        </w:tc>
      </w:tr>
      <w:tr w:rsidR="00954655" w:rsidRPr="00997B08" w14:paraId="1249D84B" w14:textId="471803D0" w:rsidTr="00906223">
        <w:tc>
          <w:tcPr>
            <w:tcW w:w="4788" w:type="dxa"/>
            <w:shd w:val="clear" w:color="auto" w:fill="auto"/>
          </w:tcPr>
          <w:p w14:paraId="2CC4BB15" w14:textId="77777777" w:rsidR="00954655" w:rsidRPr="00997B08" w:rsidRDefault="00954655" w:rsidP="00997B08">
            <w:pPr>
              <w:pStyle w:val="Texto"/>
              <w:spacing w:after="100" w:line="224" w:lineRule="exact"/>
              <w:ind w:firstLine="0"/>
              <w:rPr>
                <w:rFonts w:ascii="Verdana" w:hAnsi="Verdana"/>
                <w:sz w:val="16"/>
                <w:szCs w:val="16"/>
              </w:rPr>
            </w:pPr>
            <w:r w:rsidRPr="00997B08">
              <w:rPr>
                <w:rFonts w:ascii="Verdana" w:hAnsi="Verdana"/>
                <w:sz w:val="16"/>
                <w:szCs w:val="16"/>
              </w:rPr>
              <w:t>Las lámparas direccionales pueden ser en color ámbar cuando solo funcionen para ese propósito y no enciendan en color ámbar bajo ninguna otra circunstancia.</w:t>
            </w:r>
          </w:p>
        </w:tc>
        <w:tc>
          <w:tcPr>
            <w:tcW w:w="4788" w:type="dxa"/>
            <w:shd w:val="clear" w:color="auto" w:fill="auto"/>
          </w:tcPr>
          <w:p w14:paraId="7F571E0C" w14:textId="6D90A79A" w:rsidR="00954655" w:rsidRPr="00906223" w:rsidRDefault="00954655" w:rsidP="00997B08">
            <w:pPr>
              <w:pStyle w:val="Texto"/>
              <w:spacing w:after="100" w:line="224" w:lineRule="exact"/>
              <w:ind w:firstLine="0"/>
              <w:rPr>
                <w:rFonts w:ascii="Verdana" w:hAnsi="Verdana"/>
                <w:sz w:val="16"/>
                <w:szCs w:val="16"/>
                <w:lang w:val="en-US"/>
              </w:rPr>
            </w:pPr>
            <w:r w:rsidRPr="00906223">
              <w:rPr>
                <w:rFonts w:ascii="Verdana" w:hAnsi="Verdana"/>
                <w:sz w:val="16"/>
                <w:szCs w:val="16"/>
                <w:lang w:val="en-US"/>
              </w:rPr>
              <w:t xml:space="preserve">Turn signal </w:t>
            </w:r>
            <w:r w:rsidR="00906223">
              <w:rPr>
                <w:rFonts w:ascii="Verdana" w:hAnsi="Verdana"/>
                <w:sz w:val="16"/>
                <w:szCs w:val="16"/>
                <w:lang w:val="en-US"/>
              </w:rPr>
              <w:t>lights</w:t>
            </w:r>
            <w:r w:rsidRPr="00906223">
              <w:rPr>
                <w:rFonts w:ascii="Verdana" w:hAnsi="Verdana"/>
                <w:sz w:val="16"/>
                <w:szCs w:val="16"/>
                <w:lang w:val="en-US"/>
              </w:rPr>
              <w:t xml:space="preserve"> may be amber when they function only for that purpose and do not illuminate amber under any other circumstances.</w:t>
            </w:r>
          </w:p>
        </w:tc>
      </w:tr>
      <w:tr w:rsidR="00954655" w:rsidRPr="00997B08" w14:paraId="090CF176" w14:textId="4C28AA3F" w:rsidTr="00906223">
        <w:tc>
          <w:tcPr>
            <w:tcW w:w="4788" w:type="dxa"/>
            <w:shd w:val="clear" w:color="auto" w:fill="auto"/>
          </w:tcPr>
          <w:p w14:paraId="35FB698C" w14:textId="77777777" w:rsidR="00954655" w:rsidRPr="00997B08" w:rsidRDefault="00954655" w:rsidP="00997B08">
            <w:pPr>
              <w:pStyle w:val="Texto"/>
              <w:spacing w:after="100" w:line="224" w:lineRule="exact"/>
              <w:ind w:firstLine="0"/>
              <w:rPr>
                <w:rFonts w:ascii="Verdana" w:hAnsi="Verdana"/>
                <w:sz w:val="16"/>
                <w:szCs w:val="16"/>
              </w:rPr>
            </w:pPr>
            <w:r w:rsidRPr="00997B08">
              <w:rPr>
                <w:rFonts w:ascii="Verdana" w:hAnsi="Verdana"/>
                <w:sz w:val="16"/>
                <w:szCs w:val="16"/>
              </w:rPr>
              <w:t>En el caso de remolques o semirremolques a los que se les coloque lona u otro material para cubrir la carga y por tanto se obstruya la visibilidad de las lámparas de gálibo, éstas serán omitidas y las lámparas de identificación se colocarán a la altura de las calaveras ± 20 cm.</w:t>
            </w:r>
          </w:p>
        </w:tc>
        <w:tc>
          <w:tcPr>
            <w:tcW w:w="4788" w:type="dxa"/>
            <w:shd w:val="clear" w:color="auto" w:fill="auto"/>
          </w:tcPr>
          <w:p w14:paraId="4F17FE57" w14:textId="38833A7D" w:rsidR="00954655" w:rsidRPr="00906223" w:rsidRDefault="00954655" w:rsidP="00997B08">
            <w:pPr>
              <w:pStyle w:val="Texto"/>
              <w:spacing w:after="100" w:line="224" w:lineRule="exact"/>
              <w:ind w:firstLine="0"/>
              <w:rPr>
                <w:rFonts w:ascii="Verdana" w:hAnsi="Verdana"/>
                <w:sz w:val="16"/>
                <w:szCs w:val="16"/>
                <w:lang w:val="en-US"/>
              </w:rPr>
            </w:pPr>
            <w:r w:rsidRPr="00906223">
              <w:rPr>
                <w:rFonts w:ascii="Verdana" w:hAnsi="Verdana"/>
                <w:sz w:val="16"/>
                <w:szCs w:val="16"/>
                <w:lang w:val="en-US"/>
              </w:rPr>
              <w:t xml:space="preserve">In the case of trailers or semi-trailers to which a canvas or other material is placed to cover the load and therefore the visibility of the clearance </w:t>
            </w:r>
            <w:r w:rsidR="00906223">
              <w:rPr>
                <w:rFonts w:ascii="Verdana" w:hAnsi="Verdana"/>
                <w:sz w:val="16"/>
                <w:szCs w:val="16"/>
                <w:lang w:val="en-US"/>
              </w:rPr>
              <w:t>lights</w:t>
            </w:r>
            <w:r w:rsidRPr="00906223">
              <w:rPr>
                <w:rFonts w:ascii="Verdana" w:hAnsi="Verdana"/>
                <w:sz w:val="16"/>
                <w:szCs w:val="16"/>
                <w:lang w:val="en-US"/>
              </w:rPr>
              <w:t xml:space="preserve"> is obstructed, these will be </w:t>
            </w:r>
            <w:proofErr w:type="gramStart"/>
            <w:r w:rsidRPr="00906223">
              <w:rPr>
                <w:rFonts w:ascii="Verdana" w:hAnsi="Verdana"/>
                <w:sz w:val="16"/>
                <w:szCs w:val="16"/>
                <w:lang w:val="en-US"/>
              </w:rPr>
              <w:t>omitted</w:t>
            </w:r>
            <w:proofErr w:type="gramEnd"/>
            <w:r w:rsidRPr="00906223">
              <w:rPr>
                <w:rFonts w:ascii="Verdana" w:hAnsi="Verdana"/>
                <w:sz w:val="16"/>
                <w:szCs w:val="16"/>
                <w:lang w:val="en-US"/>
              </w:rPr>
              <w:t xml:space="preserve"> and the identification </w:t>
            </w:r>
            <w:r w:rsidR="00906223">
              <w:rPr>
                <w:rFonts w:ascii="Verdana" w:hAnsi="Verdana"/>
                <w:sz w:val="16"/>
                <w:szCs w:val="16"/>
                <w:lang w:val="en-US"/>
              </w:rPr>
              <w:t>lights</w:t>
            </w:r>
            <w:r w:rsidRPr="00906223">
              <w:rPr>
                <w:rFonts w:ascii="Verdana" w:hAnsi="Verdana"/>
                <w:sz w:val="16"/>
                <w:szCs w:val="16"/>
                <w:lang w:val="en-US"/>
              </w:rPr>
              <w:t xml:space="preserve"> will be placed at the height of the skulls. ± 20 cm.</w:t>
            </w:r>
          </w:p>
        </w:tc>
      </w:tr>
      <w:tr w:rsidR="00954655" w:rsidRPr="00997B08" w14:paraId="6EA94171" w14:textId="66852612" w:rsidTr="00906223">
        <w:tc>
          <w:tcPr>
            <w:tcW w:w="4788" w:type="dxa"/>
            <w:shd w:val="clear" w:color="auto" w:fill="auto"/>
          </w:tcPr>
          <w:p w14:paraId="5097E7ED" w14:textId="77777777" w:rsidR="00954655" w:rsidRPr="00997B08" w:rsidRDefault="00954655" w:rsidP="00997B08">
            <w:pPr>
              <w:pStyle w:val="Texto"/>
              <w:spacing w:after="100" w:line="224" w:lineRule="exact"/>
              <w:ind w:firstLine="0"/>
              <w:rPr>
                <w:rFonts w:ascii="Verdana" w:hAnsi="Verdana"/>
                <w:sz w:val="16"/>
                <w:szCs w:val="16"/>
              </w:rPr>
            </w:pPr>
            <w:r w:rsidRPr="00997B08">
              <w:rPr>
                <w:rFonts w:ascii="Verdana" w:hAnsi="Verdana"/>
                <w:b/>
                <w:sz w:val="16"/>
                <w:szCs w:val="16"/>
              </w:rPr>
              <w:t>4.1.6.1.4</w:t>
            </w:r>
            <w:r w:rsidRPr="00997B08">
              <w:rPr>
                <w:rFonts w:ascii="Verdana" w:hAnsi="Verdana"/>
                <w:sz w:val="16"/>
                <w:szCs w:val="16"/>
              </w:rPr>
              <w:t xml:space="preserve"> Convertidores:</w:t>
            </w:r>
          </w:p>
        </w:tc>
        <w:tc>
          <w:tcPr>
            <w:tcW w:w="4788" w:type="dxa"/>
            <w:shd w:val="clear" w:color="auto" w:fill="auto"/>
          </w:tcPr>
          <w:p w14:paraId="1D1271E8" w14:textId="6FE57EBB" w:rsidR="00954655" w:rsidRPr="00906223" w:rsidRDefault="00954655" w:rsidP="00997B08">
            <w:pPr>
              <w:pStyle w:val="Texto"/>
              <w:spacing w:after="100" w:line="224" w:lineRule="exact"/>
              <w:ind w:firstLine="0"/>
              <w:rPr>
                <w:rFonts w:ascii="Verdana" w:hAnsi="Verdana"/>
                <w:b/>
                <w:sz w:val="16"/>
                <w:szCs w:val="16"/>
                <w:lang w:val="en-US"/>
              </w:rPr>
            </w:pPr>
            <w:r w:rsidRPr="00906223">
              <w:rPr>
                <w:rFonts w:ascii="Verdana" w:hAnsi="Verdana"/>
                <w:b/>
                <w:sz w:val="16"/>
                <w:szCs w:val="16"/>
                <w:lang w:val="en-US"/>
              </w:rPr>
              <w:t xml:space="preserve">4.1.6.1.4 </w:t>
            </w:r>
            <w:r w:rsidRPr="00906223">
              <w:rPr>
                <w:rFonts w:ascii="Verdana" w:hAnsi="Verdana"/>
                <w:sz w:val="16"/>
                <w:szCs w:val="16"/>
                <w:lang w:val="en-US"/>
              </w:rPr>
              <w:t>Converters:</w:t>
            </w:r>
          </w:p>
        </w:tc>
      </w:tr>
      <w:tr w:rsidR="00954655" w:rsidRPr="00997B08" w14:paraId="3B26A465" w14:textId="67A8A44D" w:rsidTr="00906223">
        <w:tc>
          <w:tcPr>
            <w:tcW w:w="4788" w:type="dxa"/>
            <w:shd w:val="clear" w:color="auto" w:fill="auto"/>
          </w:tcPr>
          <w:p w14:paraId="6E407DCA" w14:textId="77777777" w:rsidR="00954655" w:rsidRPr="00997B08" w:rsidRDefault="00954655" w:rsidP="00997B08">
            <w:pPr>
              <w:pStyle w:val="Texto"/>
              <w:numPr>
                <w:ilvl w:val="0"/>
                <w:numId w:val="5"/>
              </w:numPr>
              <w:tabs>
                <w:tab w:val="left" w:pos="720"/>
              </w:tabs>
              <w:spacing w:after="100" w:line="224" w:lineRule="exact"/>
              <w:ind w:left="720" w:hanging="432"/>
              <w:rPr>
                <w:rFonts w:ascii="Verdana" w:hAnsi="Verdana"/>
                <w:sz w:val="16"/>
                <w:szCs w:val="16"/>
              </w:rPr>
            </w:pPr>
            <w:r w:rsidRPr="00997B08">
              <w:rPr>
                <w:rFonts w:ascii="Verdana" w:hAnsi="Verdana"/>
                <w:sz w:val="16"/>
                <w:szCs w:val="16"/>
              </w:rPr>
              <w:t>Dos calaveras de color rojo colocadas en el bastidor y tan cerca de los extremos laterales como sea posible.</w:t>
            </w:r>
          </w:p>
        </w:tc>
        <w:tc>
          <w:tcPr>
            <w:tcW w:w="4788" w:type="dxa"/>
            <w:shd w:val="clear" w:color="auto" w:fill="auto"/>
          </w:tcPr>
          <w:p w14:paraId="4BB401B4" w14:textId="523BB85B" w:rsidR="00954655" w:rsidRPr="00906223" w:rsidRDefault="00954655" w:rsidP="00997B08">
            <w:pPr>
              <w:pStyle w:val="Texto"/>
              <w:numPr>
                <w:ilvl w:val="0"/>
                <w:numId w:val="5"/>
              </w:numPr>
              <w:tabs>
                <w:tab w:val="left" w:pos="720"/>
              </w:tabs>
              <w:spacing w:after="100" w:line="224" w:lineRule="exact"/>
              <w:ind w:left="720" w:hanging="432"/>
              <w:rPr>
                <w:rFonts w:ascii="Verdana" w:hAnsi="Verdana"/>
                <w:sz w:val="16"/>
                <w:szCs w:val="16"/>
                <w:lang w:val="en-US"/>
              </w:rPr>
            </w:pPr>
            <w:r w:rsidRPr="00906223">
              <w:rPr>
                <w:rFonts w:ascii="Verdana" w:hAnsi="Verdana"/>
                <w:sz w:val="16"/>
                <w:szCs w:val="16"/>
                <w:lang w:val="en-US"/>
              </w:rPr>
              <w:t>Two red skulls placed on the frame and as close to the side ends as possible.</w:t>
            </w:r>
          </w:p>
        </w:tc>
      </w:tr>
      <w:tr w:rsidR="00954655" w:rsidRPr="00997B08" w14:paraId="709CFD63" w14:textId="53B2272A" w:rsidTr="00906223">
        <w:tc>
          <w:tcPr>
            <w:tcW w:w="4788" w:type="dxa"/>
            <w:shd w:val="clear" w:color="auto" w:fill="auto"/>
          </w:tcPr>
          <w:p w14:paraId="547D93D4" w14:textId="77777777" w:rsidR="00954655" w:rsidRPr="00997B08" w:rsidRDefault="00954655" w:rsidP="00997B08">
            <w:pPr>
              <w:pStyle w:val="Texto"/>
              <w:numPr>
                <w:ilvl w:val="0"/>
                <w:numId w:val="5"/>
              </w:numPr>
              <w:tabs>
                <w:tab w:val="left" w:pos="720"/>
              </w:tabs>
              <w:spacing w:after="100" w:line="224" w:lineRule="exact"/>
              <w:ind w:left="720" w:hanging="432"/>
              <w:rPr>
                <w:rFonts w:ascii="Verdana" w:hAnsi="Verdana"/>
                <w:sz w:val="16"/>
                <w:szCs w:val="16"/>
              </w:rPr>
            </w:pPr>
            <w:r w:rsidRPr="00997B08">
              <w:rPr>
                <w:rFonts w:ascii="Verdana" w:hAnsi="Verdana"/>
                <w:sz w:val="16"/>
                <w:szCs w:val="16"/>
              </w:rPr>
              <w:t>Dos lámparas rojas indicadoras de frenado colocadas en el bastidor y tan cerca de los extremos laterales como sea posible.</w:t>
            </w:r>
          </w:p>
        </w:tc>
        <w:tc>
          <w:tcPr>
            <w:tcW w:w="4788" w:type="dxa"/>
            <w:shd w:val="clear" w:color="auto" w:fill="auto"/>
          </w:tcPr>
          <w:p w14:paraId="749548C0" w14:textId="135E690C" w:rsidR="00954655" w:rsidRPr="00906223" w:rsidRDefault="00954655" w:rsidP="00997B08">
            <w:pPr>
              <w:pStyle w:val="Texto"/>
              <w:numPr>
                <w:ilvl w:val="0"/>
                <w:numId w:val="5"/>
              </w:numPr>
              <w:tabs>
                <w:tab w:val="left" w:pos="720"/>
              </w:tabs>
              <w:spacing w:after="100" w:line="224" w:lineRule="exact"/>
              <w:ind w:left="720" w:hanging="432"/>
              <w:rPr>
                <w:rFonts w:ascii="Verdana" w:hAnsi="Verdana"/>
                <w:sz w:val="16"/>
                <w:szCs w:val="16"/>
                <w:lang w:val="en-US"/>
              </w:rPr>
            </w:pPr>
            <w:r w:rsidRPr="00906223">
              <w:rPr>
                <w:rFonts w:ascii="Verdana" w:hAnsi="Verdana"/>
                <w:sz w:val="16"/>
                <w:szCs w:val="16"/>
                <w:lang w:val="en-US"/>
              </w:rPr>
              <w:t xml:space="preserve">Two red brake indicator </w:t>
            </w:r>
            <w:r w:rsidR="00906223">
              <w:rPr>
                <w:rFonts w:ascii="Verdana" w:hAnsi="Verdana"/>
                <w:sz w:val="16"/>
                <w:szCs w:val="16"/>
                <w:lang w:val="en-US"/>
              </w:rPr>
              <w:t>lights</w:t>
            </w:r>
            <w:r w:rsidRPr="00906223">
              <w:rPr>
                <w:rFonts w:ascii="Verdana" w:hAnsi="Verdana"/>
                <w:sz w:val="16"/>
                <w:szCs w:val="16"/>
                <w:lang w:val="en-US"/>
              </w:rPr>
              <w:t xml:space="preserve"> positioned on the frame and as close to the side ends as possible.</w:t>
            </w:r>
          </w:p>
        </w:tc>
      </w:tr>
      <w:tr w:rsidR="00954655" w:rsidRPr="00997B08" w14:paraId="26C11741" w14:textId="1E14ED6E" w:rsidTr="00906223">
        <w:tc>
          <w:tcPr>
            <w:tcW w:w="4788" w:type="dxa"/>
            <w:shd w:val="clear" w:color="auto" w:fill="auto"/>
          </w:tcPr>
          <w:p w14:paraId="51B1A2D8" w14:textId="77777777" w:rsidR="00954655" w:rsidRPr="00997B08" w:rsidRDefault="00954655" w:rsidP="00997B08">
            <w:pPr>
              <w:pStyle w:val="Texto"/>
              <w:numPr>
                <w:ilvl w:val="0"/>
                <w:numId w:val="5"/>
              </w:numPr>
              <w:tabs>
                <w:tab w:val="left" w:pos="720"/>
              </w:tabs>
              <w:spacing w:after="100" w:line="224" w:lineRule="exact"/>
              <w:ind w:left="720" w:hanging="432"/>
              <w:rPr>
                <w:rFonts w:ascii="Verdana" w:hAnsi="Verdana"/>
                <w:sz w:val="16"/>
                <w:szCs w:val="16"/>
              </w:rPr>
            </w:pPr>
            <w:r w:rsidRPr="00997B08">
              <w:rPr>
                <w:rFonts w:ascii="Verdana" w:hAnsi="Verdana"/>
                <w:sz w:val="16"/>
                <w:szCs w:val="16"/>
              </w:rPr>
              <w:t>Lámpara de placa.</w:t>
            </w:r>
          </w:p>
        </w:tc>
        <w:tc>
          <w:tcPr>
            <w:tcW w:w="4788" w:type="dxa"/>
            <w:shd w:val="clear" w:color="auto" w:fill="auto"/>
          </w:tcPr>
          <w:p w14:paraId="23E55C38" w14:textId="51005817" w:rsidR="00954655" w:rsidRPr="00906223" w:rsidRDefault="00954655" w:rsidP="00997B08">
            <w:pPr>
              <w:pStyle w:val="Texto"/>
              <w:numPr>
                <w:ilvl w:val="0"/>
                <w:numId w:val="5"/>
              </w:numPr>
              <w:tabs>
                <w:tab w:val="left" w:pos="720"/>
              </w:tabs>
              <w:spacing w:after="100" w:line="224" w:lineRule="exact"/>
              <w:ind w:left="720" w:hanging="432"/>
              <w:rPr>
                <w:rFonts w:ascii="Verdana" w:hAnsi="Verdana"/>
                <w:sz w:val="16"/>
                <w:szCs w:val="16"/>
                <w:lang w:val="en-US"/>
              </w:rPr>
            </w:pPr>
            <w:r w:rsidRPr="00906223">
              <w:rPr>
                <w:rFonts w:ascii="Verdana" w:hAnsi="Verdana"/>
                <w:sz w:val="16"/>
                <w:szCs w:val="16"/>
                <w:lang w:val="en-US"/>
              </w:rPr>
              <w:t>Plate lamp.</w:t>
            </w:r>
          </w:p>
        </w:tc>
      </w:tr>
      <w:tr w:rsidR="00954655" w:rsidRPr="00997B08" w14:paraId="70088CAF" w14:textId="310FA038" w:rsidTr="00906223">
        <w:tc>
          <w:tcPr>
            <w:tcW w:w="4788" w:type="dxa"/>
            <w:shd w:val="clear" w:color="auto" w:fill="auto"/>
          </w:tcPr>
          <w:p w14:paraId="58A5E9D6" w14:textId="77777777" w:rsidR="00954655" w:rsidRPr="00997B08" w:rsidRDefault="00954655" w:rsidP="00997B08">
            <w:pPr>
              <w:pStyle w:val="Texto"/>
              <w:spacing w:after="100" w:line="224" w:lineRule="exact"/>
              <w:ind w:firstLine="0"/>
              <w:rPr>
                <w:rFonts w:ascii="Verdana" w:hAnsi="Verdana"/>
                <w:sz w:val="16"/>
                <w:szCs w:val="16"/>
              </w:rPr>
            </w:pPr>
            <w:r w:rsidRPr="00997B08">
              <w:rPr>
                <w:rFonts w:ascii="Verdana" w:hAnsi="Verdana"/>
                <w:sz w:val="16"/>
                <w:szCs w:val="16"/>
              </w:rPr>
              <w:t xml:space="preserve">Las lámparas de calavera y de freno pueden combinarse en una sola lámpara por lado. </w:t>
            </w:r>
          </w:p>
        </w:tc>
        <w:tc>
          <w:tcPr>
            <w:tcW w:w="4788" w:type="dxa"/>
            <w:shd w:val="clear" w:color="auto" w:fill="auto"/>
          </w:tcPr>
          <w:p w14:paraId="3F824FF2" w14:textId="593D9164" w:rsidR="00954655" w:rsidRPr="00906223" w:rsidRDefault="00954655" w:rsidP="00997B08">
            <w:pPr>
              <w:pStyle w:val="Texto"/>
              <w:spacing w:after="100" w:line="224" w:lineRule="exact"/>
              <w:ind w:firstLine="0"/>
              <w:rPr>
                <w:rFonts w:ascii="Verdana" w:hAnsi="Verdana"/>
                <w:sz w:val="16"/>
                <w:szCs w:val="16"/>
                <w:lang w:val="en-US"/>
              </w:rPr>
            </w:pPr>
            <w:r w:rsidRPr="00906223">
              <w:rPr>
                <w:rFonts w:ascii="Verdana" w:hAnsi="Verdana"/>
                <w:sz w:val="16"/>
                <w:szCs w:val="16"/>
                <w:lang w:val="en-US"/>
              </w:rPr>
              <w:t xml:space="preserve">Skull and brake </w:t>
            </w:r>
            <w:r w:rsidR="00906223">
              <w:rPr>
                <w:rFonts w:ascii="Verdana" w:hAnsi="Verdana"/>
                <w:sz w:val="16"/>
                <w:szCs w:val="16"/>
                <w:lang w:val="en-US"/>
              </w:rPr>
              <w:t>lights</w:t>
            </w:r>
            <w:r w:rsidRPr="00906223">
              <w:rPr>
                <w:rFonts w:ascii="Verdana" w:hAnsi="Verdana"/>
                <w:sz w:val="16"/>
                <w:szCs w:val="16"/>
                <w:lang w:val="en-US"/>
              </w:rPr>
              <w:t xml:space="preserve"> can be combined into one lamp per side.</w:t>
            </w:r>
          </w:p>
        </w:tc>
      </w:tr>
      <w:tr w:rsidR="00954655" w:rsidRPr="00997B08" w14:paraId="012990B4" w14:textId="0541DB52" w:rsidTr="00906223">
        <w:tc>
          <w:tcPr>
            <w:tcW w:w="4788" w:type="dxa"/>
            <w:shd w:val="clear" w:color="auto" w:fill="auto"/>
          </w:tcPr>
          <w:p w14:paraId="1309FC87" w14:textId="77777777" w:rsidR="00954655" w:rsidRPr="00997B08" w:rsidRDefault="00954655" w:rsidP="00997B08">
            <w:pPr>
              <w:pStyle w:val="Texto"/>
              <w:spacing w:after="100" w:line="220" w:lineRule="exact"/>
              <w:ind w:firstLine="0"/>
              <w:rPr>
                <w:rFonts w:ascii="Verdana" w:hAnsi="Verdana"/>
                <w:sz w:val="16"/>
                <w:szCs w:val="16"/>
                <w:lang w:val="es-ES_tradnl"/>
              </w:rPr>
            </w:pPr>
            <w:r w:rsidRPr="00997B08">
              <w:rPr>
                <w:rFonts w:ascii="Verdana" w:hAnsi="Verdana"/>
                <w:b/>
                <w:sz w:val="16"/>
                <w:szCs w:val="16"/>
                <w:lang w:val="es-ES_tradnl"/>
              </w:rPr>
              <w:t>4.1.6.2</w:t>
            </w:r>
            <w:r w:rsidRPr="00997B08">
              <w:rPr>
                <w:rFonts w:ascii="Verdana" w:hAnsi="Verdana"/>
                <w:sz w:val="16"/>
                <w:szCs w:val="16"/>
                <w:lang w:val="es-ES_tradnl"/>
              </w:rPr>
              <w:t xml:space="preserve"> Se permiten las siguientes combinaciones de luces:</w:t>
            </w:r>
          </w:p>
        </w:tc>
        <w:tc>
          <w:tcPr>
            <w:tcW w:w="4788" w:type="dxa"/>
            <w:shd w:val="clear" w:color="auto" w:fill="auto"/>
          </w:tcPr>
          <w:p w14:paraId="4A879B8D" w14:textId="5D96430F" w:rsidR="00954655" w:rsidRPr="00906223" w:rsidRDefault="00954655" w:rsidP="00997B08">
            <w:pPr>
              <w:pStyle w:val="Texto"/>
              <w:spacing w:after="100" w:line="220" w:lineRule="exact"/>
              <w:ind w:firstLine="0"/>
              <w:rPr>
                <w:rFonts w:ascii="Verdana" w:hAnsi="Verdana"/>
                <w:b/>
                <w:sz w:val="16"/>
                <w:szCs w:val="16"/>
                <w:lang w:val="en-US"/>
              </w:rPr>
            </w:pPr>
            <w:r w:rsidRPr="00906223">
              <w:rPr>
                <w:rFonts w:ascii="Verdana" w:hAnsi="Verdana"/>
                <w:b/>
                <w:sz w:val="16"/>
                <w:szCs w:val="16"/>
                <w:lang w:val="en-US"/>
              </w:rPr>
              <w:t xml:space="preserve">4.1.6.2 </w:t>
            </w:r>
            <w:r w:rsidRPr="00906223">
              <w:rPr>
                <w:rFonts w:ascii="Verdana" w:hAnsi="Verdana"/>
                <w:sz w:val="16"/>
                <w:szCs w:val="16"/>
                <w:lang w:val="en-US"/>
              </w:rPr>
              <w:t>The following light combinations are permitted:</w:t>
            </w:r>
          </w:p>
        </w:tc>
      </w:tr>
      <w:tr w:rsidR="00954655" w:rsidRPr="00997B08" w14:paraId="627F5FEF" w14:textId="4F6743FE" w:rsidTr="00906223">
        <w:tc>
          <w:tcPr>
            <w:tcW w:w="4788" w:type="dxa"/>
            <w:shd w:val="clear" w:color="auto" w:fill="auto"/>
          </w:tcPr>
          <w:p w14:paraId="32A0EBB5" w14:textId="77777777" w:rsidR="00954655" w:rsidRPr="00997B08" w:rsidRDefault="00954655" w:rsidP="00997B08">
            <w:pPr>
              <w:pStyle w:val="Texto"/>
              <w:numPr>
                <w:ilvl w:val="0"/>
                <w:numId w:val="5"/>
              </w:numPr>
              <w:tabs>
                <w:tab w:val="left" w:pos="720"/>
              </w:tabs>
              <w:spacing w:after="100" w:line="220" w:lineRule="exact"/>
              <w:ind w:left="720" w:hanging="432"/>
              <w:rPr>
                <w:rFonts w:ascii="Verdana" w:hAnsi="Verdana"/>
                <w:sz w:val="16"/>
                <w:szCs w:val="16"/>
                <w:lang w:val="es-ES_tradnl"/>
              </w:rPr>
            </w:pPr>
            <w:r w:rsidRPr="00997B08">
              <w:rPr>
                <w:rFonts w:ascii="Verdana" w:hAnsi="Verdana"/>
                <w:sz w:val="16"/>
                <w:szCs w:val="16"/>
                <w:lang w:val="es-ES_tradnl"/>
              </w:rPr>
              <w:t>Dos de las calaveras pueden tener además la función de luz de freno; las otras dos pueden tener la función de luz direccional, siempre y cuando sean color rojo.</w:t>
            </w:r>
          </w:p>
        </w:tc>
        <w:tc>
          <w:tcPr>
            <w:tcW w:w="4788" w:type="dxa"/>
            <w:shd w:val="clear" w:color="auto" w:fill="auto"/>
          </w:tcPr>
          <w:p w14:paraId="47A843F6" w14:textId="68977D79" w:rsidR="00954655" w:rsidRPr="00906223" w:rsidRDefault="00954655" w:rsidP="00997B08">
            <w:pPr>
              <w:pStyle w:val="Texto"/>
              <w:numPr>
                <w:ilvl w:val="0"/>
                <w:numId w:val="5"/>
              </w:numPr>
              <w:tabs>
                <w:tab w:val="left" w:pos="720"/>
              </w:tabs>
              <w:spacing w:after="100" w:line="220" w:lineRule="exact"/>
              <w:ind w:left="720" w:hanging="432"/>
              <w:rPr>
                <w:rFonts w:ascii="Verdana" w:hAnsi="Verdana"/>
                <w:sz w:val="16"/>
                <w:szCs w:val="16"/>
                <w:lang w:val="en-US"/>
              </w:rPr>
            </w:pPr>
            <w:r w:rsidRPr="00906223">
              <w:rPr>
                <w:rFonts w:ascii="Verdana" w:hAnsi="Verdana"/>
                <w:sz w:val="16"/>
                <w:szCs w:val="16"/>
                <w:lang w:val="en-US"/>
              </w:rPr>
              <w:t xml:space="preserve">Two of the skulls can also have the function of brake light; the other two can have the directional light function, </w:t>
            </w:r>
            <w:proofErr w:type="gramStart"/>
            <w:r w:rsidRPr="00906223">
              <w:rPr>
                <w:rFonts w:ascii="Verdana" w:hAnsi="Verdana"/>
                <w:sz w:val="16"/>
                <w:szCs w:val="16"/>
                <w:lang w:val="en-US"/>
              </w:rPr>
              <w:t>as long as</w:t>
            </w:r>
            <w:proofErr w:type="gramEnd"/>
            <w:r w:rsidRPr="00906223">
              <w:rPr>
                <w:rFonts w:ascii="Verdana" w:hAnsi="Verdana"/>
                <w:sz w:val="16"/>
                <w:szCs w:val="16"/>
                <w:lang w:val="en-US"/>
              </w:rPr>
              <w:t xml:space="preserve"> they are red.</w:t>
            </w:r>
          </w:p>
        </w:tc>
      </w:tr>
      <w:tr w:rsidR="00954655" w:rsidRPr="00997B08" w14:paraId="7A4F199C" w14:textId="1D44024C" w:rsidTr="00906223">
        <w:tc>
          <w:tcPr>
            <w:tcW w:w="4788" w:type="dxa"/>
            <w:shd w:val="clear" w:color="auto" w:fill="auto"/>
          </w:tcPr>
          <w:p w14:paraId="4B904FB8" w14:textId="77777777" w:rsidR="00954655" w:rsidRPr="00997B08" w:rsidRDefault="00954655" w:rsidP="00997B08">
            <w:pPr>
              <w:pStyle w:val="Texto"/>
              <w:numPr>
                <w:ilvl w:val="0"/>
                <w:numId w:val="5"/>
              </w:numPr>
              <w:tabs>
                <w:tab w:val="left" w:pos="720"/>
              </w:tabs>
              <w:spacing w:after="100" w:line="220" w:lineRule="exact"/>
              <w:ind w:left="720" w:hanging="432"/>
              <w:rPr>
                <w:rFonts w:ascii="Verdana" w:hAnsi="Verdana"/>
                <w:sz w:val="16"/>
                <w:szCs w:val="16"/>
                <w:lang w:val="es-ES_tradnl"/>
              </w:rPr>
            </w:pPr>
            <w:r w:rsidRPr="00997B08">
              <w:rPr>
                <w:rFonts w:ascii="Verdana" w:hAnsi="Verdana"/>
                <w:sz w:val="16"/>
                <w:szCs w:val="16"/>
                <w:lang w:val="es-ES_tradnl"/>
              </w:rPr>
              <w:t>Las luces inferiores de posición central pueden tener también la función de luz direccional.</w:t>
            </w:r>
          </w:p>
        </w:tc>
        <w:tc>
          <w:tcPr>
            <w:tcW w:w="4788" w:type="dxa"/>
            <w:shd w:val="clear" w:color="auto" w:fill="auto"/>
          </w:tcPr>
          <w:p w14:paraId="5518CD7D" w14:textId="16B581CC" w:rsidR="00954655" w:rsidRPr="00906223" w:rsidRDefault="00954655" w:rsidP="00997B08">
            <w:pPr>
              <w:pStyle w:val="Texto"/>
              <w:numPr>
                <w:ilvl w:val="0"/>
                <w:numId w:val="5"/>
              </w:numPr>
              <w:tabs>
                <w:tab w:val="left" w:pos="720"/>
              </w:tabs>
              <w:spacing w:after="100" w:line="220" w:lineRule="exact"/>
              <w:ind w:left="720" w:hanging="432"/>
              <w:rPr>
                <w:rFonts w:ascii="Verdana" w:hAnsi="Verdana"/>
                <w:sz w:val="16"/>
                <w:szCs w:val="16"/>
                <w:lang w:val="en-US"/>
              </w:rPr>
            </w:pPr>
            <w:r w:rsidRPr="00906223">
              <w:rPr>
                <w:rFonts w:ascii="Verdana" w:hAnsi="Verdana"/>
                <w:sz w:val="16"/>
                <w:szCs w:val="16"/>
                <w:lang w:val="en-US"/>
              </w:rPr>
              <w:t>The lower central position lights can also have the function of directional light.</w:t>
            </w:r>
          </w:p>
        </w:tc>
      </w:tr>
      <w:tr w:rsidR="00954655" w:rsidRPr="00997B08" w14:paraId="72A21F34" w14:textId="339010DF" w:rsidTr="00906223">
        <w:tc>
          <w:tcPr>
            <w:tcW w:w="4788" w:type="dxa"/>
            <w:shd w:val="clear" w:color="auto" w:fill="auto"/>
          </w:tcPr>
          <w:p w14:paraId="479678B9" w14:textId="77777777" w:rsidR="00954655" w:rsidRPr="00997B08" w:rsidRDefault="00954655" w:rsidP="00997B08">
            <w:pPr>
              <w:pStyle w:val="Texto"/>
              <w:numPr>
                <w:ilvl w:val="0"/>
                <w:numId w:val="5"/>
              </w:numPr>
              <w:tabs>
                <w:tab w:val="left" w:pos="720"/>
              </w:tabs>
              <w:spacing w:after="100" w:line="220" w:lineRule="exact"/>
              <w:ind w:left="720" w:hanging="432"/>
              <w:rPr>
                <w:rFonts w:ascii="Verdana" w:hAnsi="Verdana"/>
                <w:sz w:val="16"/>
                <w:szCs w:val="16"/>
              </w:rPr>
            </w:pPr>
            <w:r w:rsidRPr="00997B08">
              <w:rPr>
                <w:rFonts w:ascii="Verdana" w:hAnsi="Verdana"/>
                <w:sz w:val="16"/>
                <w:szCs w:val="16"/>
                <w:lang w:val="es-ES_tradnl"/>
              </w:rPr>
              <w:t>Las luces de gálibo frontal y lateral superior delantera pueden ser una sola si se instalan en el esquinero superior frontal y su diseño permite que se observe desde ambas direcciones, identificadas como PC en su lente.</w:t>
            </w:r>
          </w:p>
        </w:tc>
        <w:tc>
          <w:tcPr>
            <w:tcW w:w="4788" w:type="dxa"/>
            <w:shd w:val="clear" w:color="auto" w:fill="auto"/>
          </w:tcPr>
          <w:p w14:paraId="38E41A65" w14:textId="4C4125BB" w:rsidR="00954655" w:rsidRPr="00906223" w:rsidRDefault="00954655" w:rsidP="00997B08">
            <w:pPr>
              <w:pStyle w:val="Texto"/>
              <w:numPr>
                <w:ilvl w:val="0"/>
                <w:numId w:val="5"/>
              </w:numPr>
              <w:tabs>
                <w:tab w:val="left" w:pos="720"/>
              </w:tabs>
              <w:spacing w:after="100" w:line="220" w:lineRule="exact"/>
              <w:ind w:left="720" w:hanging="432"/>
              <w:rPr>
                <w:rFonts w:ascii="Verdana" w:hAnsi="Verdana"/>
                <w:sz w:val="16"/>
                <w:szCs w:val="16"/>
                <w:lang w:val="en-US"/>
              </w:rPr>
            </w:pPr>
            <w:r w:rsidRPr="00906223">
              <w:rPr>
                <w:rFonts w:ascii="Verdana" w:hAnsi="Verdana"/>
                <w:sz w:val="16"/>
                <w:szCs w:val="16"/>
                <w:lang w:val="en-US"/>
              </w:rPr>
              <w:t>The front and upper front clearance lights can be one if they are installed in the front upper corner and their design allows them to be seen from both directions, identified as PC on their lens.</w:t>
            </w:r>
          </w:p>
        </w:tc>
      </w:tr>
      <w:tr w:rsidR="00954655" w:rsidRPr="00997B08" w14:paraId="5B6EDA92" w14:textId="21D5774D" w:rsidTr="00906223">
        <w:tc>
          <w:tcPr>
            <w:tcW w:w="4788" w:type="dxa"/>
            <w:shd w:val="clear" w:color="auto" w:fill="auto"/>
          </w:tcPr>
          <w:p w14:paraId="50941177" w14:textId="77777777" w:rsidR="00954655" w:rsidRPr="00997B08" w:rsidRDefault="00954655" w:rsidP="00997B08">
            <w:pPr>
              <w:pStyle w:val="Texto"/>
              <w:spacing w:after="100" w:line="220" w:lineRule="exact"/>
              <w:ind w:firstLine="0"/>
              <w:rPr>
                <w:rFonts w:ascii="Verdana" w:hAnsi="Verdana"/>
                <w:sz w:val="16"/>
                <w:szCs w:val="16"/>
              </w:rPr>
            </w:pPr>
            <w:r w:rsidRPr="00997B08">
              <w:rPr>
                <w:rFonts w:ascii="Verdana" w:hAnsi="Verdana"/>
                <w:b/>
                <w:sz w:val="16"/>
                <w:szCs w:val="16"/>
                <w:lang w:val="es-ES_tradnl"/>
              </w:rPr>
              <w:t>4.1.6.3</w:t>
            </w:r>
            <w:r w:rsidRPr="00997B08">
              <w:rPr>
                <w:rFonts w:ascii="Verdana" w:hAnsi="Verdana"/>
                <w:sz w:val="16"/>
                <w:szCs w:val="16"/>
                <w:lang w:val="es-ES_tradnl"/>
              </w:rPr>
              <w:t xml:space="preserve"> Intensidad luminosa de las lámparas:</w:t>
            </w:r>
          </w:p>
        </w:tc>
        <w:tc>
          <w:tcPr>
            <w:tcW w:w="4788" w:type="dxa"/>
            <w:shd w:val="clear" w:color="auto" w:fill="auto"/>
          </w:tcPr>
          <w:p w14:paraId="154E79F3" w14:textId="4CADBF65" w:rsidR="00954655" w:rsidRPr="00906223" w:rsidRDefault="00954655" w:rsidP="00997B08">
            <w:pPr>
              <w:pStyle w:val="Texto"/>
              <w:spacing w:after="100" w:line="220" w:lineRule="exact"/>
              <w:ind w:firstLine="0"/>
              <w:rPr>
                <w:rFonts w:ascii="Verdana" w:hAnsi="Verdana"/>
                <w:b/>
                <w:sz w:val="16"/>
                <w:szCs w:val="16"/>
                <w:lang w:val="en-US"/>
              </w:rPr>
            </w:pPr>
            <w:r w:rsidRPr="00906223">
              <w:rPr>
                <w:rFonts w:ascii="Verdana" w:hAnsi="Verdana"/>
                <w:b/>
                <w:sz w:val="16"/>
                <w:szCs w:val="16"/>
                <w:lang w:val="en-US"/>
              </w:rPr>
              <w:t xml:space="preserve">4.1.6.3 </w:t>
            </w:r>
            <w:r w:rsidRPr="00906223">
              <w:rPr>
                <w:rFonts w:ascii="Verdana" w:hAnsi="Verdana"/>
                <w:sz w:val="16"/>
                <w:szCs w:val="16"/>
                <w:lang w:val="en-US"/>
              </w:rPr>
              <w:t xml:space="preserve">Luminous intensity of the </w:t>
            </w:r>
            <w:r w:rsidR="00906223">
              <w:rPr>
                <w:rFonts w:ascii="Verdana" w:hAnsi="Verdana"/>
                <w:sz w:val="16"/>
                <w:szCs w:val="16"/>
                <w:lang w:val="en-US"/>
              </w:rPr>
              <w:t>lights</w:t>
            </w:r>
            <w:r w:rsidRPr="00906223">
              <w:rPr>
                <w:rFonts w:ascii="Verdana" w:hAnsi="Verdana"/>
                <w:sz w:val="16"/>
                <w:szCs w:val="16"/>
                <w:lang w:val="en-US"/>
              </w:rPr>
              <w:t>:</w:t>
            </w:r>
          </w:p>
        </w:tc>
      </w:tr>
      <w:tr w:rsidR="00954655" w:rsidRPr="00997B08" w14:paraId="66465B31" w14:textId="7EA922DC" w:rsidTr="00906223">
        <w:tc>
          <w:tcPr>
            <w:tcW w:w="4788" w:type="dxa"/>
            <w:shd w:val="clear" w:color="auto" w:fill="auto"/>
          </w:tcPr>
          <w:p w14:paraId="46C3F2CC" w14:textId="77777777" w:rsidR="00954655" w:rsidRPr="00997B08" w:rsidRDefault="00954655" w:rsidP="00997B08">
            <w:pPr>
              <w:pStyle w:val="Texto"/>
              <w:spacing w:after="100" w:line="220" w:lineRule="exact"/>
              <w:ind w:firstLine="0"/>
              <w:rPr>
                <w:rFonts w:ascii="Verdana" w:hAnsi="Verdana"/>
                <w:sz w:val="16"/>
                <w:szCs w:val="16"/>
              </w:rPr>
            </w:pPr>
            <w:r w:rsidRPr="00997B08">
              <w:rPr>
                <w:rFonts w:ascii="Verdana" w:hAnsi="Verdana"/>
                <w:sz w:val="16"/>
                <w:szCs w:val="16"/>
                <w:lang w:val="es-ES_tradnl"/>
              </w:rPr>
              <w:t>La intensidad luminosa de las lámparas deberá cumplir con lo establecido en la NMX-D-233-IMNC-2016.</w:t>
            </w:r>
          </w:p>
        </w:tc>
        <w:tc>
          <w:tcPr>
            <w:tcW w:w="4788" w:type="dxa"/>
            <w:shd w:val="clear" w:color="auto" w:fill="auto"/>
          </w:tcPr>
          <w:p w14:paraId="39AB4BFB" w14:textId="15168D9E" w:rsidR="00954655" w:rsidRPr="00906223" w:rsidRDefault="00954655" w:rsidP="00997B08">
            <w:pPr>
              <w:pStyle w:val="Texto"/>
              <w:spacing w:after="100" w:line="220" w:lineRule="exact"/>
              <w:ind w:firstLine="0"/>
              <w:rPr>
                <w:rFonts w:ascii="Verdana" w:hAnsi="Verdana"/>
                <w:sz w:val="16"/>
                <w:szCs w:val="16"/>
                <w:lang w:val="en-US"/>
              </w:rPr>
            </w:pPr>
            <w:r w:rsidRPr="00906223">
              <w:rPr>
                <w:rFonts w:ascii="Verdana" w:hAnsi="Verdana"/>
                <w:sz w:val="16"/>
                <w:szCs w:val="16"/>
                <w:lang w:val="en-US"/>
              </w:rPr>
              <w:t xml:space="preserve">The luminous intensity of the </w:t>
            </w:r>
            <w:r w:rsidR="00906223">
              <w:rPr>
                <w:rFonts w:ascii="Verdana" w:hAnsi="Verdana"/>
                <w:sz w:val="16"/>
                <w:szCs w:val="16"/>
                <w:lang w:val="en-US"/>
              </w:rPr>
              <w:t>lights</w:t>
            </w:r>
            <w:r w:rsidRPr="00906223">
              <w:rPr>
                <w:rFonts w:ascii="Verdana" w:hAnsi="Verdana"/>
                <w:sz w:val="16"/>
                <w:szCs w:val="16"/>
                <w:lang w:val="en-US"/>
              </w:rPr>
              <w:t xml:space="preserve"> must comply with the provisions of NMX-D-233-IMNC-2016.</w:t>
            </w:r>
          </w:p>
        </w:tc>
      </w:tr>
      <w:tr w:rsidR="00954655" w:rsidRPr="00997B08" w14:paraId="17106404" w14:textId="7B8EB1F9" w:rsidTr="00906223">
        <w:tc>
          <w:tcPr>
            <w:tcW w:w="4788" w:type="dxa"/>
            <w:shd w:val="clear" w:color="auto" w:fill="auto"/>
          </w:tcPr>
          <w:p w14:paraId="342553E6" w14:textId="77777777" w:rsidR="00954655" w:rsidRPr="00997B08" w:rsidRDefault="00954655" w:rsidP="00997B08">
            <w:pPr>
              <w:pStyle w:val="Texto"/>
              <w:spacing w:after="100" w:line="220" w:lineRule="exact"/>
              <w:ind w:firstLine="0"/>
              <w:rPr>
                <w:rFonts w:ascii="Verdana" w:hAnsi="Verdana"/>
                <w:sz w:val="16"/>
                <w:szCs w:val="16"/>
              </w:rPr>
            </w:pPr>
            <w:r w:rsidRPr="00997B08">
              <w:rPr>
                <w:rFonts w:ascii="Verdana" w:hAnsi="Verdana"/>
                <w:b/>
                <w:sz w:val="16"/>
                <w:szCs w:val="16"/>
                <w:lang w:val="es-ES_tradnl"/>
              </w:rPr>
              <w:t xml:space="preserve">4.1.6.4 </w:t>
            </w:r>
            <w:r w:rsidRPr="00997B08">
              <w:rPr>
                <w:rFonts w:ascii="Verdana" w:hAnsi="Verdana"/>
                <w:sz w:val="16"/>
                <w:szCs w:val="16"/>
                <w:lang w:val="es-ES_tradnl"/>
              </w:rPr>
              <w:t>Lámparas adicionales:</w:t>
            </w:r>
          </w:p>
        </w:tc>
        <w:tc>
          <w:tcPr>
            <w:tcW w:w="4788" w:type="dxa"/>
            <w:shd w:val="clear" w:color="auto" w:fill="auto"/>
          </w:tcPr>
          <w:p w14:paraId="2C4E9CD6" w14:textId="488C545A" w:rsidR="00954655" w:rsidRPr="00906223" w:rsidRDefault="00954655" w:rsidP="00997B08">
            <w:pPr>
              <w:pStyle w:val="Texto"/>
              <w:spacing w:after="100" w:line="220" w:lineRule="exact"/>
              <w:ind w:firstLine="0"/>
              <w:rPr>
                <w:rFonts w:ascii="Verdana" w:hAnsi="Verdana"/>
                <w:b/>
                <w:sz w:val="16"/>
                <w:szCs w:val="16"/>
                <w:lang w:val="en-US"/>
              </w:rPr>
            </w:pPr>
            <w:r w:rsidRPr="00906223">
              <w:rPr>
                <w:rFonts w:ascii="Verdana" w:hAnsi="Verdana"/>
                <w:b/>
                <w:sz w:val="16"/>
                <w:szCs w:val="16"/>
                <w:lang w:val="en-US"/>
              </w:rPr>
              <w:t xml:space="preserve">4.1.6.4 </w:t>
            </w:r>
            <w:r w:rsidRPr="00906223">
              <w:rPr>
                <w:rFonts w:ascii="Verdana" w:hAnsi="Verdana"/>
                <w:sz w:val="16"/>
                <w:szCs w:val="16"/>
                <w:lang w:val="en-US"/>
              </w:rPr>
              <w:t xml:space="preserve">Additional </w:t>
            </w:r>
            <w:r w:rsidR="00906223">
              <w:rPr>
                <w:rFonts w:ascii="Verdana" w:hAnsi="Verdana"/>
                <w:sz w:val="16"/>
                <w:szCs w:val="16"/>
                <w:lang w:val="en-US"/>
              </w:rPr>
              <w:t>lights</w:t>
            </w:r>
            <w:r w:rsidRPr="00906223">
              <w:rPr>
                <w:rFonts w:ascii="Verdana" w:hAnsi="Verdana"/>
                <w:sz w:val="16"/>
                <w:szCs w:val="16"/>
                <w:lang w:val="en-US"/>
              </w:rPr>
              <w:t>:</w:t>
            </w:r>
          </w:p>
        </w:tc>
      </w:tr>
      <w:tr w:rsidR="00954655" w:rsidRPr="00997B08" w14:paraId="3C3022EA" w14:textId="5EE38F7D" w:rsidTr="00906223">
        <w:tc>
          <w:tcPr>
            <w:tcW w:w="4788" w:type="dxa"/>
            <w:shd w:val="clear" w:color="auto" w:fill="auto"/>
          </w:tcPr>
          <w:p w14:paraId="6AD9AF8A" w14:textId="77777777" w:rsidR="00954655" w:rsidRPr="00997B08" w:rsidRDefault="00954655" w:rsidP="00997B08">
            <w:pPr>
              <w:pStyle w:val="Texto"/>
              <w:spacing w:after="100" w:line="220" w:lineRule="exact"/>
              <w:ind w:firstLine="0"/>
              <w:rPr>
                <w:rFonts w:ascii="Verdana" w:hAnsi="Verdana"/>
                <w:sz w:val="16"/>
                <w:szCs w:val="16"/>
              </w:rPr>
            </w:pPr>
            <w:r w:rsidRPr="00997B08">
              <w:rPr>
                <w:rFonts w:ascii="Verdana" w:hAnsi="Verdana"/>
                <w:sz w:val="16"/>
                <w:szCs w:val="16"/>
                <w:lang w:val="es-ES_tradnl"/>
              </w:rPr>
              <w:t xml:space="preserve">Se permiten lámparas adicionales, como las lámparas de posición lateral trasera (descritas en </w:t>
            </w:r>
            <w:proofErr w:type="gramStart"/>
            <w:r w:rsidRPr="00997B08">
              <w:rPr>
                <w:rFonts w:ascii="Verdana" w:hAnsi="Verdana"/>
                <w:sz w:val="16"/>
                <w:szCs w:val="16"/>
                <w:lang w:val="es-ES_tradnl"/>
              </w:rPr>
              <w:t>la  NMX</w:t>
            </w:r>
            <w:proofErr w:type="gramEnd"/>
            <w:r w:rsidRPr="00997B08">
              <w:rPr>
                <w:rFonts w:ascii="Verdana" w:hAnsi="Verdana"/>
                <w:sz w:val="16"/>
                <w:szCs w:val="16"/>
                <w:lang w:val="es-ES_tradnl"/>
              </w:rPr>
              <w:t xml:space="preserve">-D-233-IMNC-2016), siempre y cuando la luz que emitan sea de acuerdo con lo establecido en numeral 4.1.6.1, </w:t>
            </w:r>
            <w:r w:rsidRPr="00997B08">
              <w:rPr>
                <w:rFonts w:ascii="Verdana" w:hAnsi="Verdana"/>
                <w:sz w:val="16"/>
                <w:szCs w:val="16"/>
                <w:lang w:val="es-ES_tradnl"/>
              </w:rPr>
              <w:lastRenderedPageBreak/>
              <w:t>permitiéndose la luz blanca hacia adelante.</w:t>
            </w:r>
          </w:p>
        </w:tc>
        <w:tc>
          <w:tcPr>
            <w:tcW w:w="4788" w:type="dxa"/>
            <w:shd w:val="clear" w:color="auto" w:fill="auto"/>
          </w:tcPr>
          <w:p w14:paraId="5B048EC4" w14:textId="1D67914C" w:rsidR="00954655" w:rsidRPr="00906223" w:rsidRDefault="00954655" w:rsidP="00997B08">
            <w:pPr>
              <w:pStyle w:val="Texto"/>
              <w:spacing w:after="100" w:line="220" w:lineRule="exact"/>
              <w:ind w:firstLine="0"/>
              <w:rPr>
                <w:rFonts w:ascii="Verdana" w:hAnsi="Verdana"/>
                <w:sz w:val="16"/>
                <w:szCs w:val="16"/>
                <w:lang w:val="en-US"/>
              </w:rPr>
            </w:pPr>
            <w:r w:rsidRPr="00906223">
              <w:rPr>
                <w:rFonts w:ascii="Verdana" w:hAnsi="Verdana"/>
                <w:sz w:val="16"/>
                <w:szCs w:val="16"/>
                <w:lang w:val="en-US"/>
              </w:rPr>
              <w:lastRenderedPageBreak/>
              <w:t xml:space="preserve">Additional </w:t>
            </w:r>
            <w:r w:rsidR="00906223">
              <w:rPr>
                <w:rFonts w:ascii="Verdana" w:hAnsi="Verdana"/>
                <w:sz w:val="16"/>
                <w:szCs w:val="16"/>
                <w:lang w:val="en-US"/>
              </w:rPr>
              <w:t>lights</w:t>
            </w:r>
            <w:r w:rsidRPr="00906223">
              <w:rPr>
                <w:rFonts w:ascii="Verdana" w:hAnsi="Verdana"/>
                <w:sz w:val="16"/>
                <w:szCs w:val="16"/>
                <w:lang w:val="en-US"/>
              </w:rPr>
              <w:t xml:space="preserve"> are allowed, such as rear lateral position </w:t>
            </w:r>
            <w:r w:rsidR="00906223">
              <w:rPr>
                <w:rFonts w:ascii="Verdana" w:hAnsi="Verdana"/>
                <w:sz w:val="16"/>
                <w:szCs w:val="16"/>
                <w:lang w:val="en-US"/>
              </w:rPr>
              <w:t>lights</w:t>
            </w:r>
            <w:r w:rsidRPr="00906223">
              <w:rPr>
                <w:rFonts w:ascii="Verdana" w:hAnsi="Verdana"/>
                <w:sz w:val="16"/>
                <w:szCs w:val="16"/>
                <w:lang w:val="en-US"/>
              </w:rPr>
              <w:t xml:space="preserve"> (described in NMX-D-233-IMNC-2016), </w:t>
            </w:r>
            <w:proofErr w:type="gramStart"/>
            <w:r w:rsidRPr="00906223">
              <w:rPr>
                <w:rFonts w:ascii="Verdana" w:hAnsi="Verdana"/>
                <w:sz w:val="16"/>
                <w:szCs w:val="16"/>
                <w:lang w:val="en-US"/>
              </w:rPr>
              <w:t>as long as</w:t>
            </w:r>
            <w:proofErr w:type="gramEnd"/>
            <w:r w:rsidRPr="00906223">
              <w:rPr>
                <w:rFonts w:ascii="Verdana" w:hAnsi="Verdana"/>
                <w:sz w:val="16"/>
                <w:szCs w:val="16"/>
                <w:lang w:val="en-US"/>
              </w:rPr>
              <w:t xml:space="preserve"> the light they emit is in accordance with the provisions of numeral 4.1.6.1, allowing white light </w:t>
            </w:r>
            <w:r w:rsidRPr="00906223">
              <w:rPr>
                <w:rFonts w:ascii="Verdana" w:hAnsi="Verdana"/>
                <w:sz w:val="16"/>
                <w:szCs w:val="16"/>
                <w:lang w:val="en-US"/>
              </w:rPr>
              <w:lastRenderedPageBreak/>
              <w:t>forward.</w:t>
            </w:r>
          </w:p>
        </w:tc>
      </w:tr>
      <w:tr w:rsidR="00954655" w:rsidRPr="00997B08" w14:paraId="417547A9" w14:textId="58E5E5AB" w:rsidTr="00906223">
        <w:tc>
          <w:tcPr>
            <w:tcW w:w="4788" w:type="dxa"/>
            <w:shd w:val="clear" w:color="auto" w:fill="auto"/>
          </w:tcPr>
          <w:p w14:paraId="1DB8467F" w14:textId="77777777" w:rsidR="00954655" w:rsidRPr="00997B08" w:rsidRDefault="00954655" w:rsidP="00997B08">
            <w:pPr>
              <w:pStyle w:val="Texto"/>
              <w:spacing w:after="100" w:line="220" w:lineRule="exact"/>
              <w:ind w:firstLine="0"/>
              <w:rPr>
                <w:rFonts w:ascii="Verdana" w:hAnsi="Verdana"/>
                <w:sz w:val="16"/>
                <w:szCs w:val="16"/>
              </w:rPr>
            </w:pPr>
            <w:r w:rsidRPr="00997B08">
              <w:rPr>
                <w:rFonts w:ascii="Verdana" w:hAnsi="Verdana"/>
                <w:b/>
                <w:sz w:val="16"/>
                <w:szCs w:val="16"/>
                <w:lang w:val="es-ES_tradnl"/>
              </w:rPr>
              <w:lastRenderedPageBreak/>
              <w:t>4.1.6.5</w:t>
            </w:r>
            <w:r w:rsidRPr="00997B08">
              <w:rPr>
                <w:rFonts w:ascii="Verdana" w:hAnsi="Verdana"/>
                <w:sz w:val="16"/>
                <w:szCs w:val="16"/>
                <w:lang w:val="es-ES_tradnl"/>
              </w:rPr>
              <w:t xml:space="preserve"> Lámparas de advertencia:</w:t>
            </w:r>
          </w:p>
        </w:tc>
        <w:tc>
          <w:tcPr>
            <w:tcW w:w="4788" w:type="dxa"/>
            <w:shd w:val="clear" w:color="auto" w:fill="auto"/>
          </w:tcPr>
          <w:p w14:paraId="06A8C39E" w14:textId="59DE5B8E" w:rsidR="00954655" w:rsidRPr="00906223" w:rsidRDefault="00954655" w:rsidP="00997B08">
            <w:pPr>
              <w:pStyle w:val="Texto"/>
              <w:spacing w:after="100" w:line="220" w:lineRule="exact"/>
              <w:ind w:firstLine="0"/>
              <w:rPr>
                <w:rFonts w:ascii="Verdana" w:hAnsi="Verdana"/>
                <w:b/>
                <w:sz w:val="16"/>
                <w:szCs w:val="16"/>
                <w:lang w:val="en-US"/>
              </w:rPr>
            </w:pPr>
            <w:r w:rsidRPr="00906223">
              <w:rPr>
                <w:rFonts w:ascii="Verdana" w:hAnsi="Verdana"/>
                <w:b/>
                <w:sz w:val="16"/>
                <w:szCs w:val="16"/>
                <w:lang w:val="en-US"/>
              </w:rPr>
              <w:t xml:space="preserve">4.1.6.5 </w:t>
            </w:r>
            <w:r w:rsidRPr="00906223">
              <w:rPr>
                <w:rFonts w:ascii="Verdana" w:hAnsi="Verdana"/>
                <w:sz w:val="16"/>
                <w:szCs w:val="16"/>
                <w:lang w:val="en-US"/>
              </w:rPr>
              <w:t xml:space="preserve">Warning </w:t>
            </w:r>
            <w:r w:rsidR="00906223">
              <w:rPr>
                <w:rFonts w:ascii="Verdana" w:hAnsi="Verdana"/>
                <w:sz w:val="16"/>
                <w:szCs w:val="16"/>
                <w:lang w:val="en-US"/>
              </w:rPr>
              <w:t>lights</w:t>
            </w:r>
            <w:r w:rsidRPr="00906223">
              <w:rPr>
                <w:rFonts w:ascii="Verdana" w:hAnsi="Verdana"/>
                <w:sz w:val="16"/>
                <w:szCs w:val="16"/>
                <w:lang w:val="en-US"/>
              </w:rPr>
              <w:t>:</w:t>
            </w:r>
          </w:p>
        </w:tc>
      </w:tr>
      <w:tr w:rsidR="00954655" w:rsidRPr="00997B08" w14:paraId="13FA004D" w14:textId="1365267E" w:rsidTr="00906223">
        <w:tc>
          <w:tcPr>
            <w:tcW w:w="4788" w:type="dxa"/>
            <w:shd w:val="clear" w:color="auto" w:fill="auto"/>
          </w:tcPr>
          <w:p w14:paraId="4B4AE9D9" w14:textId="77777777" w:rsidR="00954655" w:rsidRPr="00997B08" w:rsidRDefault="00954655" w:rsidP="00997B08">
            <w:pPr>
              <w:pStyle w:val="Texto"/>
              <w:spacing w:after="100" w:line="220" w:lineRule="exact"/>
              <w:ind w:firstLine="0"/>
              <w:rPr>
                <w:rFonts w:ascii="Verdana" w:hAnsi="Verdana"/>
                <w:sz w:val="16"/>
                <w:szCs w:val="16"/>
              </w:rPr>
            </w:pPr>
            <w:r w:rsidRPr="00997B08">
              <w:rPr>
                <w:rFonts w:ascii="Verdana" w:hAnsi="Verdana"/>
                <w:sz w:val="16"/>
                <w:szCs w:val="16"/>
                <w:lang w:val="es-ES_tradnl"/>
              </w:rPr>
              <w:t xml:space="preserve">Los permisos de conectividad y disposiciones de </w:t>
            </w:r>
            <w:proofErr w:type="gramStart"/>
            <w:r w:rsidRPr="00997B08">
              <w:rPr>
                <w:rFonts w:ascii="Verdana" w:hAnsi="Verdana"/>
                <w:sz w:val="16"/>
                <w:szCs w:val="16"/>
                <w:lang w:val="es-ES_tradnl"/>
              </w:rPr>
              <w:t>tránsito,</w:t>
            </w:r>
            <w:proofErr w:type="gramEnd"/>
            <w:r w:rsidRPr="00997B08">
              <w:rPr>
                <w:rFonts w:ascii="Verdana" w:hAnsi="Verdana"/>
                <w:sz w:val="16"/>
                <w:szCs w:val="16"/>
                <w:lang w:val="es-ES_tradnl"/>
              </w:rPr>
              <w:t xml:space="preserve"> establecen el uso de luces de advertencia o destellantes. La instalación puede ser hecha por el fabricante o por el propietario del semirremolque y remolque.</w:t>
            </w:r>
          </w:p>
        </w:tc>
        <w:tc>
          <w:tcPr>
            <w:tcW w:w="4788" w:type="dxa"/>
            <w:shd w:val="clear" w:color="auto" w:fill="auto"/>
          </w:tcPr>
          <w:p w14:paraId="2A827C0D" w14:textId="3EEB1F96" w:rsidR="00954655" w:rsidRPr="00906223" w:rsidRDefault="00954655" w:rsidP="00997B08">
            <w:pPr>
              <w:pStyle w:val="Texto"/>
              <w:spacing w:after="100" w:line="220" w:lineRule="exact"/>
              <w:ind w:firstLine="0"/>
              <w:rPr>
                <w:rFonts w:ascii="Verdana" w:hAnsi="Verdana"/>
                <w:sz w:val="16"/>
                <w:szCs w:val="16"/>
                <w:lang w:val="en-US"/>
              </w:rPr>
            </w:pPr>
            <w:r w:rsidRPr="00906223">
              <w:rPr>
                <w:rFonts w:ascii="Verdana" w:hAnsi="Verdana"/>
                <w:sz w:val="16"/>
                <w:szCs w:val="16"/>
                <w:lang w:val="en-US"/>
              </w:rPr>
              <w:t>Connectivity permits and transit provisions establish the use of warning or flashing lights. Installation can be done by the manufacturer or by the semitrailer and trailer owner.</w:t>
            </w:r>
          </w:p>
        </w:tc>
      </w:tr>
      <w:tr w:rsidR="00954655" w:rsidRPr="00997B08" w14:paraId="50CACDD7" w14:textId="6ADDD51D" w:rsidTr="00906223">
        <w:tc>
          <w:tcPr>
            <w:tcW w:w="4788" w:type="dxa"/>
            <w:shd w:val="clear" w:color="auto" w:fill="auto"/>
          </w:tcPr>
          <w:p w14:paraId="78EA54F9" w14:textId="77777777" w:rsidR="00954655" w:rsidRPr="00997B08" w:rsidRDefault="00954655" w:rsidP="00997B08">
            <w:pPr>
              <w:pStyle w:val="Texto"/>
              <w:spacing w:after="100" w:line="220" w:lineRule="exact"/>
              <w:ind w:firstLine="0"/>
              <w:rPr>
                <w:rFonts w:ascii="Verdana" w:hAnsi="Verdana"/>
                <w:sz w:val="16"/>
                <w:szCs w:val="16"/>
              </w:rPr>
            </w:pPr>
            <w:r w:rsidRPr="00997B08">
              <w:rPr>
                <w:rFonts w:ascii="Verdana" w:hAnsi="Verdana"/>
                <w:b/>
                <w:sz w:val="16"/>
                <w:szCs w:val="16"/>
                <w:lang w:val="es-ES_tradnl"/>
              </w:rPr>
              <w:t xml:space="preserve">4.1.6.6 </w:t>
            </w:r>
            <w:r w:rsidRPr="00997B08">
              <w:rPr>
                <w:rFonts w:ascii="Verdana" w:hAnsi="Verdana"/>
                <w:sz w:val="16"/>
                <w:szCs w:val="16"/>
                <w:lang w:val="es-ES_tradnl"/>
              </w:rPr>
              <w:t>Todas las conexiones entre arneses y arneses, y entre arneses y lámparas, deben ser del tipo “selladas” para evitar la entrada de humedad y así prevenir su corrosión y corto circuito.</w:t>
            </w:r>
          </w:p>
        </w:tc>
        <w:tc>
          <w:tcPr>
            <w:tcW w:w="4788" w:type="dxa"/>
            <w:shd w:val="clear" w:color="auto" w:fill="auto"/>
          </w:tcPr>
          <w:p w14:paraId="5B45A3EF" w14:textId="2915EA44" w:rsidR="00954655" w:rsidRPr="00906223" w:rsidRDefault="00954655" w:rsidP="00997B08">
            <w:pPr>
              <w:pStyle w:val="Texto"/>
              <w:spacing w:after="100" w:line="220" w:lineRule="exact"/>
              <w:ind w:firstLine="0"/>
              <w:rPr>
                <w:rFonts w:ascii="Verdana" w:hAnsi="Verdana"/>
                <w:b/>
                <w:sz w:val="16"/>
                <w:szCs w:val="16"/>
                <w:lang w:val="en-US"/>
              </w:rPr>
            </w:pPr>
            <w:r w:rsidRPr="00906223">
              <w:rPr>
                <w:rFonts w:ascii="Verdana" w:hAnsi="Verdana"/>
                <w:b/>
                <w:sz w:val="16"/>
                <w:szCs w:val="16"/>
                <w:lang w:val="en-US"/>
              </w:rPr>
              <w:t xml:space="preserve">4.1.6.6 </w:t>
            </w:r>
            <w:r w:rsidRPr="00906223">
              <w:rPr>
                <w:rFonts w:ascii="Verdana" w:hAnsi="Verdana"/>
                <w:sz w:val="16"/>
                <w:szCs w:val="16"/>
                <w:lang w:val="en-US"/>
              </w:rPr>
              <w:t xml:space="preserve">All connections between harnesses and harnesses, and between harnesses and </w:t>
            </w:r>
            <w:r w:rsidR="00906223">
              <w:rPr>
                <w:rFonts w:ascii="Verdana" w:hAnsi="Verdana"/>
                <w:sz w:val="16"/>
                <w:szCs w:val="16"/>
                <w:lang w:val="en-US"/>
              </w:rPr>
              <w:t>lights</w:t>
            </w:r>
            <w:r w:rsidRPr="00906223">
              <w:rPr>
                <w:rFonts w:ascii="Verdana" w:hAnsi="Verdana"/>
                <w:sz w:val="16"/>
                <w:szCs w:val="16"/>
                <w:lang w:val="en-US"/>
              </w:rPr>
              <w:t>, must be of the "sealed" type to prevent the entry of moisture and thus prevent corrosion and short circuits.</w:t>
            </w:r>
          </w:p>
        </w:tc>
      </w:tr>
      <w:tr w:rsidR="00954655" w:rsidRPr="00997B08" w14:paraId="4825A684" w14:textId="19AEDEF8" w:rsidTr="00906223">
        <w:tc>
          <w:tcPr>
            <w:tcW w:w="4788" w:type="dxa"/>
            <w:shd w:val="clear" w:color="auto" w:fill="auto"/>
          </w:tcPr>
          <w:p w14:paraId="0F4794D7" w14:textId="77777777" w:rsidR="00954655" w:rsidRPr="00997B08" w:rsidRDefault="00954655" w:rsidP="00997B08">
            <w:pPr>
              <w:pStyle w:val="Texto"/>
              <w:spacing w:after="100" w:line="220" w:lineRule="exact"/>
              <w:ind w:firstLine="0"/>
              <w:rPr>
                <w:rFonts w:ascii="Verdana" w:hAnsi="Verdana"/>
                <w:sz w:val="16"/>
                <w:szCs w:val="16"/>
              </w:rPr>
            </w:pPr>
            <w:r w:rsidRPr="00997B08">
              <w:rPr>
                <w:rFonts w:ascii="Verdana" w:hAnsi="Verdana"/>
                <w:b/>
                <w:sz w:val="16"/>
                <w:szCs w:val="16"/>
                <w:lang w:val="es-ES_tradnl"/>
              </w:rPr>
              <w:t>4.1.6.7</w:t>
            </w:r>
            <w:r w:rsidRPr="00997B08">
              <w:rPr>
                <w:rFonts w:ascii="Verdana" w:hAnsi="Verdana"/>
                <w:sz w:val="16"/>
                <w:szCs w:val="16"/>
                <w:lang w:val="es-ES_tradnl"/>
              </w:rPr>
              <w:t xml:space="preserve"> El “arnés principal” debe estar compuesto por 7 cables codificados en color, con un diámetro mínimo y aplicación como se indica en la Tabla del punto 4.1.6.8.</w:t>
            </w:r>
          </w:p>
        </w:tc>
        <w:tc>
          <w:tcPr>
            <w:tcW w:w="4788" w:type="dxa"/>
            <w:shd w:val="clear" w:color="auto" w:fill="auto"/>
          </w:tcPr>
          <w:p w14:paraId="64AC8D15" w14:textId="4FFA0B2D" w:rsidR="00954655" w:rsidRPr="00906223" w:rsidRDefault="00954655" w:rsidP="00997B08">
            <w:pPr>
              <w:pStyle w:val="Texto"/>
              <w:spacing w:after="100" w:line="220" w:lineRule="exact"/>
              <w:ind w:firstLine="0"/>
              <w:rPr>
                <w:rFonts w:ascii="Verdana" w:hAnsi="Verdana"/>
                <w:b/>
                <w:sz w:val="16"/>
                <w:szCs w:val="16"/>
                <w:lang w:val="en-US"/>
              </w:rPr>
            </w:pPr>
            <w:r w:rsidRPr="00906223">
              <w:rPr>
                <w:rFonts w:ascii="Verdana" w:hAnsi="Verdana"/>
                <w:b/>
                <w:sz w:val="16"/>
                <w:szCs w:val="16"/>
                <w:lang w:val="en-US"/>
              </w:rPr>
              <w:t xml:space="preserve">4.1.6.7 </w:t>
            </w:r>
            <w:r w:rsidRPr="00906223">
              <w:rPr>
                <w:rFonts w:ascii="Verdana" w:hAnsi="Verdana"/>
                <w:sz w:val="16"/>
                <w:szCs w:val="16"/>
                <w:lang w:val="en-US"/>
              </w:rPr>
              <w:t>The “main harness” must be made up of 7 color-coded cables, with a minimum diameter and application as indicated in the Table in point 4.1.6.8.</w:t>
            </w:r>
          </w:p>
        </w:tc>
      </w:tr>
      <w:tr w:rsidR="00954655" w:rsidRPr="00997B08" w14:paraId="17EF5D18" w14:textId="4AAD5949" w:rsidTr="00906223">
        <w:tc>
          <w:tcPr>
            <w:tcW w:w="4788" w:type="dxa"/>
            <w:shd w:val="clear" w:color="auto" w:fill="auto"/>
          </w:tcPr>
          <w:p w14:paraId="6771E872" w14:textId="77777777" w:rsidR="00954655" w:rsidRPr="00997B08" w:rsidRDefault="00954655" w:rsidP="00997B08">
            <w:pPr>
              <w:pStyle w:val="Texto"/>
              <w:spacing w:after="100" w:line="220" w:lineRule="exact"/>
              <w:ind w:firstLine="0"/>
              <w:rPr>
                <w:rFonts w:ascii="Verdana" w:hAnsi="Verdana"/>
                <w:sz w:val="16"/>
                <w:szCs w:val="16"/>
              </w:rPr>
            </w:pPr>
            <w:r w:rsidRPr="00997B08">
              <w:rPr>
                <w:rFonts w:ascii="Verdana" w:hAnsi="Verdana"/>
                <w:b/>
                <w:sz w:val="16"/>
                <w:szCs w:val="16"/>
                <w:lang w:val="es-ES_tradnl"/>
              </w:rPr>
              <w:t>4.1.6.8</w:t>
            </w:r>
            <w:r w:rsidRPr="00997B08">
              <w:rPr>
                <w:rFonts w:ascii="Verdana" w:hAnsi="Verdana"/>
                <w:sz w:val="16"/>
                <w:szCs w:val="16"/>
                <w:lang w:val="es-ES_tradnl"/>
              </w:rPr>
              <w:t xml:space="preserve"> El código de colores y calibre de los principales arneses se establecen en las Tablas siguientes:</w:t>
            </w:r>
          </w:p>
        </w:tc>
        <w:tc>
          <w:tcPr>
            <w:tcW w:w="4788" w:type="dxa"/>
            <w:shd w:val="clear" w:color="auto" w:fill="auto"/>
          </w:tcPr>
          <w:p w14:paraId="77472C9E" w14:textId="468B940A" w:rsidR="00954655" w:rsidRPr="00906223" w:rsidRDefault="00954655" w:rsidP="00997B08">
            <w:pPr>
              <w:pStyle w:val="Texto"/>
              <w:spacing w:after="100" w:line="220" w:lineRule="exact"/>
              <w:ind w:firstLine="0"/>
              <w:rPr>
                <w:rFonts w:ascii="Verdana" w:hAnsi="Verdana"/>
                <w:b/>
                <w:sz w:val="16"/>
                <w:szCs w:val="16"/>
                <w:lang w:val="en-US"/>
              </w:rPr>
            </w:pPr>
            <w:r w:rsidRPr="00906223">
              <w:rPr>
                <w:rFonts w:ascii="Verdana" w:hAnsi="Verdana"/>
                <w:b/>
                <w:sz w:val="16"/>
                <w:szCs w:val="16"/>
                <w:lang w:val="en-US"/>
              </w:rPr>
              <w:t xml:space="preserve">4.1.6.8 </w:t>
            </w:r>
            <w:r w:rsidRPr="00906223">
              <w:rPr>
                <w:rFonts w:ascii="Verdana" w:hAnsi="Verdana"/>
                <w:sz w:val="16"/>
                <w:szCs w:val="16"/>
                <w:lang w:val="en-US"/>
              </w:rPr>
              <w:t>The color code and gauge of the main harnesses are established in the following Tables:</w:t>
            </w:r>
          </w:p>
        </w:tc>
      </w:tr>
      <w:tr w:rsidR="00954655" w:rsidRPr="00997B08" w14:paraId="5B98B4E9" w14:textId="77777777" w:rsidTr="00906223">
        <w:tc>
          <w:tcPr>
            <w:tcW w:w="4788" w:type="dxa"/>
            <w:shd w:val="clear" w:color="auto" w:fill="auto"/>
          </w:tcPr>
          <w:p w14:paraId="2E7997B7" w14:textId="77777777" w:rsidR="00954655" w:rsidRPr="00997B08" w:rsidRDefault="00954655" w:rsidP="00997B08">
            <w:pPr>
              <w:pStyle w:val="Texto"/>
              <w:spacing w:after="100" w:line="220" w:lineRule="exact"/>
              <w:ind w:firstLine="0"/>
              <w:rPr>
                <w:rFonts w:ascii="Verdana" w:hAnsi="Verdana"/>
                <w:b/>
                <w:sz w:val="16"/>
                <w:szCs w:val="16"/>
                <w:lang w:val="en-US"/>
              </w:rPr>
            </w:pPr>
          </w:p>
        </w:tc>
        <w:tc>
          <w:tcPr>
            <w:tcW w:w="4788" w:type="dxa"/>
            <w:shd w:val="clear" w:color="auto" w:fill="auto"/>
          </w:tcPr>
          <w:p w14:paraId="09BE10D7" w14:textId="77777777" w:rsidR="00954655" w:rsidRPr="00906223" w:rsidRDefault="00954655" w:rsidP="00997B08">
            <w:pPr>
              <w:pStyle w:val="Texto"/>
              <w:spacing w:after="100" w:line="220" w:lineRule="exact"/>
              <w:ind w:firstLine="0"/>
              <w:rPr>
                <w:rFonts w:ascii="Verdana" w:hAnsi="Verdana"/>
                <w:b/>
                <w:sz w:val="16"/>
                <w:szCs w:val="16"/>
                <w:lang w:val="en-US"/>
              </w:rPr>
            </w:pPr>
          </w:p>
        </w:tc>
      </w:tr>
      <w:tr w:rsidR="00954655" w:rsidRPr="00997B08" w14:paraId="7C3BC745" w14:textId="77777777" w:rsidTr="00906223">
        <w:tc>
          <w:tcPr>
            <w:tcW w:w="4788" w:type="dxa"/>
            <w:shd w:val="clear" w:color="auto" w:fill="auto"/>
          </w:tcPr>
          <w:p w14:paraId="64FC6B76" w14:textId="5D94F295" w:rsidR="00954655" w:rsidRPr="00997B08" w:rsidRDefault="00954655" w:rsidP="00997B08">
            <w:pPr>
              <w:pStyle w:val="Texto"/>
              <w:spacing w:after="100" w:line="220" w:lineRule="exact"/>
              <w:ind w:firstLine="0"/>
              <w:rPr>
                <w:rFonts w:ascii="Verdana" w:hAnsi="Verdana"/>
                <w:b/>
                <w:sz w:val="16"/>
                <w:szCs w:val="16"/>
                <w:lang w:val="es-MX"/>
              </w:rPr>
            </w:pPr>
            <w:r w:rsidRPr="00997B08">
              <w:rPr>
                <w:rFonts w:ascii="Verdana" w:hAnsi="Verdana"/>
                <w:b/>
                <w:sz w:val="16"/>
                <w:szCs w:val="16"/>
              </w:rPr>
              <w:t>Tabla de color y calibre de arneses para remolques y semirremolques de hasta 12.80 m (42 pies) de largo</w:t>
            </w:r>
          </w:p>
        </w:tc>
        <w:tc>
          <w:tcPr>
            <w:tcW w:w="4788" w:type="dxa"/>
            <w:shd w:val="clear" w:color="auto" w:fill="auto"/>
          </w:tcPr>
          <w:p w14:paraId="25D482CE" w14:textId="256DD624" w:rsidR="00954655" w:rsidRPr="00906223" w:rsidRDefault="00906223" w:rsidP="00997B08">
            <w:pPr>
              <w:pStyle w:val="Texto"/>
              <w:spacing w:after="100" w:line="240" w:lineRule="exact"/>
              <w:jc w:val="center"/>
              <w:rPr>
                <w:rFonts w:ascii="Verdana" w:hAnsi="Verdana"/>
                <w:b/>
                <w:sz w:val="16"/>
                <w:szCs w:val="16"/>
                <w:lang w:val="en-US"/>
              </w:rPr>
            </w:pPr>
            <w:r>
              <w:rPr>
                <w:rFonts w:ascii="Verdana" w:hAnsi="Verdana"/>
                <w:b/>
                <w:sz w:val="16"/>
                <w:szCs w:val="16"/>
                <w:lang w:val="en-US"/>
              </w:rPr>
              <w:t xml:space="preserve">Table of </w:t>
            </w:r>
            <w:r w:rsidR="00954655" w:rsidRPr="00906223">
              <w:rPr>
                <w:rFonts w:ascii="Verdana" w:hAnsi="Verdana"/>
                <w:b/>
                <w:sz w:val="16"/>
                <w:szCs w:val="16"/>
                <w:lang w:val="en-US"/>
              </w:rPr>
              <w:t xml:space="preserve">Color and gauge </w:t>
            </w:r>
            <w:r>
              <w:rPr>
                <w:rFonts w:ascii="Verdana" w:hAnsi="Verdana"/>
                <w:b/>
                <w:sz w:val="16"/>
                <w:szCs w:val="16"/>
                <w:lang w:val="en-US"/>
              </w:rPr>
              <w:t>of</w:t>
            </w:r>
            <w:r w:rsidR="00954655" w:rsidRPr="00906223">
              <w:rPr>
                <w:rFonts w:ascii="Verdana" w:hAnsi="Verdana"/>
                <w:b/>
                <w:sz w:val="16"/>
                <w:szCs w:val="16"/>
                <w:lang w:val="en-US"/>
              </w:rPr>
              <w:t xml:space="preserve"> harnesses for trailers and semi-trailers up to 12.80 m (42 ft) in length.</w:t>
            </w:r>
          </w:p>
          <w:p w14:paraId="42B38680" w14:textId="77777777" w:rsidR="00954655" w:rsidRPr="00906223" w:rsidRDefault="00954655" w:rsidP="00997B08">
            <w:pPr>
              <w:pStyle w:val="Texto"/>
              <w:spacing w:after="100" w:line="220" w:lineRule="exact"/>
              <w:ind w:firstLine="0"/>
              <w:rPr>
                <w:rFonts w:ascii="Verdana" w:hAnsi="Verdana"/>
                <w:b/>
                <w:sz w:val="16"/>
                <w:szCs w:val="16"/>
                <w:lang w:val="en-US"/>
              </w:rPr>
            </w:pPr>
          </w:p>
        </w:tc>
      </w:tr>
    </w:tbl>
    <w:p w14:paraId="2FE5C04C" w14:textId="759483E6" w:rsidR="004E5C34" w:rsidRPr="00073229" w:rsidRDefault="004E5C34" w:rsidP="004379A0">
      <w:pPr>
        <w:pStyle w:val="Texto"/>
        <w:spacing w:after="100" w:line="240" w:lineRule="exact"/>
        <w:jc w:val="center"/>
        <w:rPr>
          <w:rFonts w:ascii="Verdana" w:hAnsi="Verdana"/>
          <w:b/>
          <w:sz w:val="16"/>
          <w:szCs w:val="16"/>
        </w:rPr>
      </w:pPr>
      <w:r w:rsidRPr="00073229">
        <w:rPr>
          <w:rFonts w:ascii="Verdana" w:hAnsi="Verdana"/>
          <w:b/>
          <w:sz w:val="16"/>
          <w:szCs w:val="16"/>
        </w:rPr>
        <w:t>.</w:t>
      </w:r>
    </w:p>
    <w:tbl>
      <w:tblPr>
        <w:tblW w:w="0" w:type="auto"/>
        <w:tblInd w:w="1415" w:type="dxa"/>
        <w:tblLayout w:type="fixed"/>
        <w:tblCellMar>
          <w:left w:w="72" w:type="dxa"/>
          <w:right w:w="72" w:type="dxa"/>
        </w:tblCellMar>
        <w:tblLook w:val="0000" w:firstRow="0" w:lastRow="0" w:firstColumn="0" w:lastColumn="0" w:noHBand="0" w:noVBand="0"/>
      </w:tblPr>
      <w:tblGrid>
        <w:gridCol w:w="1098"/>
        <w:gridCol w:w="1245"/>
        <w:gridCol w:w="3972"/>
      </w:tblGrid>
      <w:tr w:rsidR="004E5C34" w:rsidRPr="00073229" w14:paraId="2A8824BB" w14:textId="77777777">
        <w:tblPrEx>
          <w:tblCellMar>
            <w:top w:w="0" w:type="dxa"/>
            <w:bottom w:w="0" w:type="dxa"/>
          </w:tblCellMar>
        </w:tblPrEx>
        <w:trPr>
          <w:trHeight w:val="20"/>
        </w:trPr>
        <w:tc>
          <w:tcPr>
            <w:tcW w:w="1098" w:type="dxa"/>
            <w:tcBorders>
              <w:top w:val="single" w:sz="6" w:space="0" w:color="000000"/>
              <w:left w:val="single" w:sz="6" w:space="0" w:color="000000"/>
              <w:bottom w:val="single" w:sz="6" w:space="0" w:color="000000"/>
              <w:right w:val="single" w:sz="6" w:space="0" w:color="000000"/>
            </w:tcBorders>
            <w:vAlign w:val="center"/>
          </w:tcPr>
          <w:p w14:paraId="1C0EDF1B" w14:textId="77777777" w:rsidR="004E5C34" w:rsidRPr="00073229" w:rsidRDefault="004E5C34" w:rsidP="004379A0">
            <w:pPr>
              <w:pStyle w:val="Texto"/>
              <w:spacing w:before="40" w:after="40" w:line="200" w:lineRule="exact"/>
              <w:ind w:firstLine="0"/>
              <w:jc w:val="center"/>
              <w:rPr>
                <w:rFonts w:ascii="Verdana" w:hAnsi="Verdana"/>
                <w:b/>
                <w:sz w:val="16"/>
                <w:szCs w:val="16"/>
              </w:rPr>
            </w:pPr>
            <w:r w:rsidRPr="00073229">
              <w:rPr>
                <w:rFonts w:ascii="Verdana" w:hAnsi="Verdana"/>
                <w:b/>
                <w:sz w:val="16"/>
                <w:szCs w:val="16"/>
              </w:rPr>
              <w:t>Color</w:t>
            </w:r>
          </w:p>
        </w:tc>
        <w:tc>
          <w:tcPr>
            <w:tcW w:w="1245" w:type="dxa"/>
            <w:tcBorders>
              <w:top w:val="single" w:sz="6" w:space="0" w:color="000000"/>
              <w:left w:val="single" w:sz="6" w:space="0" w:color="000000"/>
              <w:bottom w:val="single" w:sz="6" w:space="0" w:color="000000"/>
              <w:right w:val="single" w:sz="6" w:space="0" w:color="000000"/>
            </w:tcBorders>
            <w:vAlign w:val="center"/>
          </w:tcPr>
          <w:p w14:paraId="0191CAD5" w14:textId="77777777" w:rsidR="004E5C34" w:rsidRPr="00073229" w:rsidRDefault="004E5C34" w:rsidP="004379A0">
            <w:pPr>
              <w:pStyle w:val="Texto"/>
              <w:spacing w:before="40" w:after="40" w:line="200" w:lineRule="exact"/>
              <w:ind w:firstLine="0"/>
              <w:jc w:val="center"/>
              <w:rPr>
                <w:rFonts w:ascii="Verdana" w:hAnsi="Verdana"/>
                <w:b/>
                <w:sz w:val="16"/>
                <w:szCs w:val="16"/>
              </w:rPr>
            </w:pPr>
            <w:r w:rsidRPr="00073229">
              <w:rPr>
                <w:rFonts w:ascii="Verdana" w:hAnsi="Verdana"/>
                <w:b/>
                <w:sz w:val="16"/>
                <w:szCs w:val="16"/>
              </w:rPr>
              <w:t>Calibre</w:t>
            </w:r>
          </w:p>
        </w:tc>
        <w:tc>
          <w:tcPr>
            <w:tcW w:w="3972" w:type="dxa"/>
            <w:tcBorders>
              <w:top w:val="single" w:sz="6" w:space="0" w:color="000000"/>
              <w:left w:val="single" w:sz="6" w:space="0" w:color="000000"/>
              <w:bottom w:val="single" w:sz="6" w:space="0" w:color="000000"/>
              <w:right w:val="single" w:sz="6" w:space="0" w:color="000000"/>
            </w:tcBorders>
            <w:vAlign w:val="center"/>
          </w:tcPr>
          <w:p w14:paraId="511EED73" w14:textId="77777777" w:rsidR="004E5C34" w:rsidRPr="00073229" w:rsidRDefault="004E5C34" w:rsidP="004379A0">
            <w:pPr>
              <w:pStyle w:val="Texto"/>
              <w:spacing w:before="40" w:after="40" w:line="200" w:lineRule="exact"/>
              <w:ind w:firstLine="0"/>
              <w:jc w:val="center"/>
              <w:rPr>
                <w:rFonts w:ascii="Verdana" w:hAnsi="Verdana"/>
                <w:b/>
                <w:sz w:val="16"/>
                <w:szCs w:val="16"/>
              </w:rPr>
            </w:pPr>
            <w:r w:rsidRPr="00073229">
              <w:rPr>
                <w:rFonts w:ascii="Verdana" w:hAnsi="Verdana"/>
                <w:b/>
                <w:sz w:val="16"/>
                <w:szCs w:val="16"/>
              </w:rPr>
              <w:t>Función</w:t>
            </w:r>
          </w:p>
        </w:tc>
      </w:tr>
      <w:tr w:rsidR="004E5C34" w:rsidRPr="00073229" w14:paraId="24B0D202" w14:textId="77777777">
        <w:tblPrEx>
          <w:tblCellMar>
            <w:top w:w="0" w:type="dxa"/>
            <w:bottom w:w="0" w:type="dxa"/>
          </w:tblCellMar>
        </w:tblPrEx>
        <w:trPr>
          <w:trHeight w:val="20"/>
        </w:trPr>
        <w:tc>
          <w:tcPr>
            <w:tcW w:w="1098" w:type="dxa"/>
            <w:tcBorders>
              <w:top w:val="single" w:sz="6" w:space="0" w:color="000000"/>
              <w:left w:val="single" w:sz="6" w:space="0" w:color="000000"/>
              <w:bottom w:val="single" w:sz="6" w:space="0" w:color="000000"/>
              <w:right w:val="single" w:sz="6" w:space="0" w:color="000000"/>
            </w:tcBorders>
            <w:vAlign w:val="center"/>
          </w:tcPr>
          <w:p w14:paraId="43F5D19B" w14:textId="77777777" w:rsidR="004E5C34" w:rsidRPr="00073229" w:rsidRDefault="004E5C34" w:rsidP="004379A0">
            <w:pPr>
              <w:pStyle w:val="Texto"/>
              <w:spacing w:before="40" w:after="40" w:line="200" w:lineRule="exact"/>
              <w:ind w:firstLine="0"/>
              <w:jc w:val="center"/>
              <w:rPr>
                <w:rFonts w:ascii="Verdana" w:hAnsi="Verdana"/>
                <w:sz w:val="16"/>
                <w:szCs w:val="16"/>
              </w:rPr>
            </w:pPr>
            <w:r w:rsidRPr="00073229">
              <w:rPr>
                <w:rFonts w:ascii="Verdana" w:hAnsi="Verdana"/>
                <w:sz w:val="16"/>
                <w:szCs w:val="16"/>
              </w:rPr>
              <w:t>Blanco</w:t>
            </w:r>
          </w:p>
        </w:tc>
        <w:tc>
          <w:tcPr>
            <w:tcW w:w="1245" w:type="dxa"/>
            <w:tcBorders>
              <w:top w:val="single" w:sz="6" w:space="0" w:color="000000"/>
              <w:left w:val="single" w:sz="6" w:space="0" w:color="000000"/>
              <w:bottom w:val="single" w:sz="6" w:space="0" w:color="000000"/>
              <w:right w:val="single" w:sz="6" w:space="0" w:color="000000"/>
            </w:tcBorders>
            <w:vAlign w:val="center"/>
          </w:tcPr>
          <w:p w14:paraId="4876FF93" w14:textId="77777777" w:rsidR="004E5C34" w:rsidRPr="00073229" w:rsidRDefault="004E5C34" w:rsidP="004379A0">
            <w:pPr>
              <w:pStyle w:val="Texto"/>
              <w:spacing w:before="40" w:after="40" w:line="200" w:lineRule="exact"/>
              <w:ind w:firstLine="0"/>
              <w:jc w:val="center"/>
              <w:rPr>
                <w:rFonts w:ascii="Verdana" w:hAnsi="Verdana"/>
                <w:sz w:val="16"/>
                <w:szCs w:val="16"/>
              </w:rPr>
            </w:pPr>
            <w:r w:rsidRPr="00073229">
              <w:rPr>
                <w:rFonts w:ascii="Verdana" w:hAnsi="Verdana"/>
                <w:sz w:val="16"/>
                <w:szCs w:val="16"/>
              </w:rPr>
              <w:t>8</w:t>
            </w:r>
          </w:p>
        </w:tc>
        <w:tc>
          <w:tcPr>
            <w:tcW w:w="3972" w:type="dxa"/>
            <w:tcBorders>
              <w:top w:val="single" w:sz="6" w:space="0" w:color="000000"/>
              <w:left w:val="single" w:sz="6" w:space="0" w:color="000000"/>
              <w:bottom w:val="single" w:sz="6" w:space="0" w:color="000000"/>
              <w:right w:val="single" w:sz="6" w:space="0" w:color="000000"/>
            </w:tcBorders>
            <w:vAlign w:val="center"/>
          </w:tcPr>
          <w:p w14:paraId="18378332" w14:textId="77777777" w:rsidR="004E5C34" w:rsidRPr="00073229" w:rsidRDefault="004E5C34" w:rsidP="004379A0">
            <w:pPr>
              <w:pStyle w:val="Texto"/>
              <w:spacing w:before="40" w:after="40" w:line="200" w:lineRule="exact"/>
              <w:ind w:firstLine="0"/>
              <w:rPr>
                <w:rFonts w:ascii="Verdana" w:hAnsi="Verdana"/>
                <w:sz w:val="16"/>
                <w:szCs w:val="16"/>
              </w:rPr>
            </w:pPr>
            <w:r w:rsidRPr="00073229">
              <w:rPr>
                <w:rFonts w:ascii="Verdana" w:hAnsi="Verdana"/>
                <w:sz w:val="16"/>
                <w:szCs w:val="16"/>
              </w:rPr>
              <w:t>Tierra, retorno al vehículo que arrastra.</w:t>
            </w:r>
          </w:p>
        </w:tc>
      </w:tr>
      <w:tr w:rsidR="004E5C34" w:rsidRPr="00073229" w14:paraId="386B41B7" w14:textId="77777777">
        <w:tblPrEx>
          <w:tblCellMar>
            <w:top w:w="0" w:type="dxa"/>
            <w:bottom w:w="0" w:type="dxa"/>
          </w:tblCellMar>
        </w:tblPrEx>
        <w:trPr>
          <w:trHeight w:val="20"/>
        </w:trPr>
        <w:tc>
          <w:tcPr>
            <w:tcW w:w="1098" w:type="dxa"/>
            <w:tcBorders>
              <w:top w:val="single" w:sz="6" w:space="0" w:color="000000"/>
              <w:left w:val="single" w:sz="6" w:space="0" w:color="000000"/>
              <w:bottom w:val="single" w:sz="6" w:space="0" w:color="000000"/>
              <w:right w:val="single" w:sz="6" w:space="0" w:color="000000"/>
            </w:tcBorders>
            <w:vAlign w:val="center"/>
          </w:tcPr>
          <w:p w14:paraId="2E755D16" w14:textId="77777777" w:rsidR="004E5C34" w:rsidRPr="00073229" w:rsidRDefault="004E5C34" w:rsidP="004379A0">
            <w:pPr>
              <w:pStyle w:val="Texto"/>
              <w:spacing w:before="40" w:after="40" w:line="200" w:lineRule="exact"/>
              <w:ind w:firstLine="0"/>
              <w:jc w:val="center"/>
              <w:rPr>
                <w:rFonts w:ascii="Verdana" w:hAnsi="Verdana"/>
                <w:sz w:val="16"/>
                <w:szCs w:val="16"/>
              </w:rPr>
            </w:pPr>
            <w:r w:rsidRPr="00073229">
              <w:rPr>
                <w:rFonts w:ascii="Verdana" w:hAnsi="Verdana"/>
                <w:sz w:val="16"/>
                <w:szCs w:val="16"/>
              </w:rPr>
              <w:t>Azul</w:t>
            </w:r>
          </w:p>
        </w:tc>
        <w:tc>
          <w:tcPr>
            <w:tcW w:w="1245" w:type="dxa"/>
            <w:tcBorders>
              <w:top w:val="single" w:sz="6" w:space="0" w:color="000000"/>
              <w:left w:val="single" w:sz="6" w:space="0" w:color="000000"/>
              <w:bottom w:val="single" w:sz="6" w:space="0" w:color="000000"/>
              <w:right w:val="single" w:sz="6" w:space="0" w:color="000000"/>
            </w:tcBorders>
            <w:vAlign w:val="center"/>
          </w:tcPr>
          <w:p w14:paraId="6780DDF8" w14:textId="77777777" w:rsidR="004E5C34" w:rsidRPr="00073229" w:rsidRDefault="004E5C34" w:rsidP="004379A0">
            <w:pPr>
              <w:pStyle w:val="Texto"/>
              <w:spacing w:before="40" w:after="40" w:line="200" w:lineRule="exact"/>
              <w:ind w:firstLine="0"/>
              <w:jc w:val="center"/>
              <w:rPr>
                <w:rFonts w:ascii="Verdana" w:hAnsi="Verdana"/>
                <w:sz w:val="16"/>
                <w:szCs w:val="16"/>
              </w:rPr>
            </w:pPr>
            <w:r w:rsidRPr="00073229">
              <w:rPr>
                <w:rFonts w:ascii="Verdana" w:hAnsi="Verdana"/>
                <w:sz w:val="16"/>
                <w:szCs w:val="16"/>
              </w:rPr>
              <w:t>10</w:t>
            </w:r>
          </w:p>
        </w:tc>
        <w:tc>
          <w:tcPr>
            <w:tcW w:w="3972" w:type="dxa"/>
            <w:tcBorders>
              <w:top w:val="single" w:sz="6" w:space="0" w:color="000000"/>
              <w:left w:val="single" w:sz="6" w:space="0" w:color="000000"/>
              <w:bottom w:val="single" w:sz="6" w:space="0" w:color="000000"/>
              <w:right w:val="single" w:sz="6" w:space="0" w:color="000000"/>
            </w:tcBorders>
            <w:vAlign w:val="center"/>
          </w:tcPr>
          <w:p w14:paraId="55D07026" w14:textId="77777777" w:rsidR="004E5C34" w:rsidRPr="00073229" w:rsidRDefault="004E5C34" w:rsidP="004379A0">
            <w:pPr>
              <w:pStyle w:val="Texto"/>
              <w:spacing w:before="40" w:after="40" w:line="200" w:lineRule="exact"/>
              <w:ind w:firstLine="0"/>
              <w:rPr>
                <w:rFonts w:ascii="Verdana" w:hAnsi="Verdana"/>
                <w:sz w:val="16"/>
                <w:szCs w:val="16"/>
              </w:rPr>
            </w:pPr>
            <w:r w:rsidRPr="00073229">
              <w:rPr>
                <w:rFonts w:ascii="Verdana" w:hAnsi="Verdana"/>
                <w:sz w:val="16"/>
                <w:szCs w:val="16"/>
              </w:rPr>
              <w:t>Suministro de energía a accesorios, incluyendo el sistema de frenos ABS.</w:t>
            </w:r>
          </w:p>
        </w:tc>
      </w:tr>
      <w:tr w:rsidR="004E5C34" w:rsidRPr="00073229" w14:paraId="2CE3884C" w14:textId="77777777">
        <w:tblPrEx>
          <w:tblCellMar>
            <w:top w:w="0" w:type="dxa"/>
            <w:bottom w:w="0" w:type="dxa"/>
          </w:tblCellMar>
        </w:tblPrEx>
        <w:trPr>
          <w:trHeight w:val="20"/>
        </w:trPr>
        <w:tc>
          <w:tcPr>
            <w:tcW w:w="1098" w:type="dxa"/>
            <w:tcBorders>
              <w:top w:val="single" w:sz="6" w:space="0" w:color="000000"/>
              <w:left w:val="single" w:sz="6" w:space="0" w:color="000000"/>
              <w:bottom w:val="single" w:sz="6" w:space="0" w:color="000000"/>
              <w:right w:val="single" w:sz="6" w:space="0" w:color="000000"/>
            </w:tcBorders>
            <w:vAlign w:val="center"/>
          </w:tcPr>
          <w:p w14:paraId="05C4D024" w14:textId="77777777" w:rsidR="004E5C34" w:rsidRPr="00073229" w:rsidRDefault="004E5C34" w:rsidP="004379A0">
            <w:pPr>
              <w:pStyle w:val="Texto"/>
              <w:spacing w:before="40" w:after="40" w:line="200" w:lineRule="exact"/>
              <w:ind w:firstLine="0"/>
              <w:jc w:val="center"/>
              <w:rPr>
                <w:rFonts w:ascii="Verdana" w:hAnsi="Verdana"/>
                <w:sz w:val="16"/>
                <w:szCs w:val="16"/>
              </w:rPr>
            </w:pPr>
            <w:r w:rsidRPr="00073229">
              <w:rPr>
                <w:rFonts w:ascii="Verdana" w:hAnsi="Verdana"/>
                <w:sz w:val="16"/>
                <w:szCs w:val="16"/>
              </w:rPr>
              <w:t>Rojo</w:t>
            </w:r>
          </w:p>
        </w:tc>
        <w:tc>
          <w:tcPr>
            <w:tcW w:w="1245" w:type="dxa"/>
            <w:tcBorders>
              <w:top w:val="single" w:sz="6" w:space="0" w:color="000000"/>
              <w:left w:val="single" w:sz="6" w:space="0" w:color="000000"/>
              <w:bottom w:val="single" w:sz="6" w:space="0" w:color="000000"/>
              <w:right w:val="single" w:sz="6" w:space="0" w:color="000000"/>
            </w:tcBorders>
            <w:vAlign w:val="center"/>
          </w:tcPr>
          <w:p w14:paraId="6A71B391" w14:textId="77777777" w:rsidR="004E5C34" w:rsidRPr="00073229" w:rsidRDefault="004E5C34" w:rsidP="004379A0">
            <w:pPr>
              <w:pStyle w:val="Texto"/>
              <w:spacing w:before="40" w:after="40" w:line="200" w:lineRule="exact"/>
              <w:ind w:firstLine="0"/>
              <w:jc w:val="center"/>
              <w:rPr>
                <w:rFonts w:ascii="Verdana" w:hAnsi="Verdana"/>
                <w:sz w:val="16"/>
                <w:szCs w:val="16"/>
              </w:rPr>
            </w:pPr>
            <w:r w:rsidRPr="00073229">
              <w:rPr>
                <w:rFonts w:ascii="Verdana" w:hAnsi="Verdana"/>
                <w:sz w:val="16"/>
                <w:szCs w:val="16"/>
              </w:rPr>
              <w:t>10</w:t>
            </w:r>
          </w:p>
        </w:tc>
        <w:tc>
          <w:tcPr>
            <w:tcW w:w="3972" w:type="dxa"/>
            <w:tcBorders>
              <w:top w:val="single" w:sz="6" w:space="0" w:color="000000"/>
              <w:left w:val="single" w:sz="6" w:space="0" w:color="000000"/>
              <w:bottom w:val="single" w:sz="6" w:space="0" w:color="000000"/>
              <w:right w:val="single" w:sz="6" w:space="0" w:color="000000"/>
            </w:tcBorders>
            <w:vAlign w:val="center"/>
          </w:tcPr>
          <w:p w14:paraId="2702AE40" w14:textId="77777777" w:rsidR="004E5C34" w:rsidRPr="00073229" w:rsidRDefault="004E5C34" w:rsidP="004379A0">
            <w:pPr>
              <w:pStyle w:val="Texto"/>
              <w:spacing w:before="40" w:after="40" w:line="200" w:lineRule="exact"/>
              <w:ind w:firstLine="0"/>
              <w:rPr>
                <w:rFonts w:ascii="Verdana" w:hAnsi="Verdana"/>
                <w:sz w:val="16"/>
                <w:szCs w:val="16"/>
              </w:rPr>
            </w:pPr>
            <w:r w:rsidRPr="00073229">
              <w:rPr>
                <w:rFonts w:ascii="Verdana" w:hAnsi="Verdana"/>
                <w:sz w:val="16"/>
                <w:szCs w:val="16"/>
              </w:rPr>
              <w:t>Lámpara de frenos y sistema ABS.</w:t>
            </w:r>
          </w:p>
        </w:tc>
      </w:tr>
      <w:tr w:rsidR="004E5C34" w:rsidRPr="00073229" w14:paraId="509034D1" w14:textId="77777777">
        <w:tblPrEx>
          <w:tblCellMar>
            <w:top w:w="0" w:type="dxa"/>
            <w:bottom w:w="0" w:type="dxa"/>
          </w:tblCellMar>
        </w:tblPrEx>
        <w:trPr>
          <w:trHeight w:val="20"/>
        </w:trPr>
        <w:tc>
          <w:tcPr>
            <w:tcW w:w="1098" w:type="dxa"/>
            <w:tcBorders>
              <w:top w:val="single" w:sz="6" w:space="0" w:color="000000"/>
              <w:left w:val="single" w:sz="6" w:space="0" w:color="000000"/>
              <w:bottom w:val="single" w:sz="6" w:space="0" w:color="000000"/>
              <w:right w:val="single" w:sz="6" w:space="0" w:color="000000"/>
            </w:tcBorders>
            <w:vAlign w:val="center"/>
          </w:tcPr>
          <w:p w14:paraId="2FF0842E" w14:textId="77777777" w:rsidR="004E5C34" w:rsidRPr="00073229" w:rsidRDefault="004E5C34" w:rsidP="004379A0">
            <w:pPr>
              <w:pStyle w:val="Texto"/>
              <w:spacing w:before="40" w:after="40" w:line="200" w:lineRule="exact"/>
              <w:ind w:firstLine="0"/>
              <w:jc w:val="center"/>
              <w:rPr>
                <w:rFonts w:ascii="Verdana" w:hAnsi="Verdana"/>
                <w:sz w:val="16"/>
                <w:szCs w:val="16"/>
              </w:rPr>
            </w:pPr>
            <w:r w:rsidRPr="00073229">
              <w:rPr>
                <w:rFonts w:ascii="Verdana" w:hAnsi="Verdana"/>
                <w:sz w:val="16"/>
                <w:szCs w:val="16"/>
              </w:rPr>
              <w:t>Negro *</w:t>
            </w:r>
          </w:p>
        </w:tc>
        <w:tc>
          <w:tcPr>
            <w:tcW w:w="1245" w:type="dxa"/>
            <w:tcBorders>
              <w:top w:val="single" w:sz="6" w:space="0" w:color="000000"/>
              <w:left w:val="single" w:sz="6" w:space="0" w:color="000000"/>
              <w:bottom w:val="single" w:sz="6" w:space="0" w:color="000000"/>
              <w:right w:val="single" w:sz="6" w:space="0" w:color="000000"/>
            </w:tcBorders>
            <w:vAlign w:val="center"/>
          </w:tcPr>
          <w:p w14:paraId="390BB7DF" w14:textId="77777777" w:rsidR="004E5C34" w:rsidRPr="00073229" w:rsidRDefault="004E5C34" w:rsidP="004379A0">
            <w:pPr>
              <w:pStyle w:val="Texto"/>
              <w:spacing w:before="40" w:after="40" w:line="200" w:lineRule="exact"/>
              <w:ind w:firstLine="0"/>
              <w:jc w:val="center"/>
              <w:rPr>
                <w:rFonts w:ascii="Verdana" w:hAnsi="Verdana"/>
                <w:sz w:val="16"/>
                <w:szCs w:val="16"/>
              </w:rPr>
            </w:pPr>
            <w:r w:rsidRPr="00073229">
              <w:rPr>
                <w:rFonts w:ascii="Verdana" w:hAnsi="Verdana"/>
                <w:sz w:val="16"/>
                <w:szCs w:val="16"/>
              </w:rPr>
              <w:t>12</w:t>
            </w:r>
          </w:p>
        </w:tc>
        <w:tc>
          <w:tcPr>
            <w:tcW w:w="3972" w:type="dxa"/>
            <w:tcBorders>
              <w:top w:val="single" w:sz="6" w:space="0" w:color="000000"/>
              <w:left w:val="single" w:sz="6" w:space="0" w:color="000000"/>
              <w:bottom w:val="single" w:sz="6" w:space="0" w:color="000000"/>
              <w:right w:val="single" w:sz="6" w:space="0" w:color="000000"/>
            </w:tcBorders>
            <w:vAlign w:val="center"/>
          </w:tcPr>
          <w:p w14:paraId="1199B3B7" w14:textId="77777777" w:rsidR="004E5C34" w:rsidRPr="00073229" w:rsidRDefault="004E5C34" w:rsidP="004379A0">
            <w:pPr>
              <w:pStyle w:val="Texto"/>
              <w:spacing w:before="40" w:after="40" w:line="200" w:lineRule="exact"/>
              <w:ind w:firstLine="0"/>
              <w:rPr>
                <w:rFonts w:ascii="Verdana" w:hAnsi="Verdana"/>
                <w:sz w:val="16"/>
                <w:szCs w:val="16"/>
              </w:rPr>
            </w:pPr>
            <w:r w:rsidRPr="00073229">
              <w:rPr>
                <w:rFonts w:ascii="Verdana" w:hAnsi="Verdana"/>
                <w:sz w:val="16"/>
                <w:szCs w:val="16"/>
              </w:rPr>
              <w:t>Gálibos, demarcadoras, lámpara de placa</w:t>
            </w:r>
          </w:p>
        </w:tc>
      </w:tr>
      <w:tr w:rsidR="004E5C34" w:rsidRPr="00073229" w14:paraId="010C52FC" w14:textId="77777777">
        <w:tblPrEx>
          <w:tblCellMar>
            <w:top w:w="0" w:type="dxa"/>
            <w:bottom w:w="0" w:type="dxa"/>
          </w:tblCellMar>
        </w:tblPrEx>
        <w:trPr>
          <w:trHeight w:val="20"/>
        </w:trPr>
        <w:tc>
          <w:tcPr>
            <w:tcW w:w="1098" w:type="dxa"/>
            <w:tcBorders>
              <w:top w:val="single" w:sz="6" w:space="0" w:color="000000"/>
              <w:left w:val="single" w:sz="6" w:space="0" w:color="000000"/>
              <w:bottom w:val="single" w:sz="6" w:space="0" w:color="000000"/>
              <w:right w:val="single" w:sz="6" w:space="0" w:color="000000"/>
            </w:tcBorders>
            <w:vAlign w:val="center"/>
          </w:tcPr>
          <w:p w14:paraId="47471EC0" w14:textId="77777777" w:rsidR="004E5C34" w:rsidRPr="00073229" w:rsidRDefault="004E5C34" w:rsidP="004379A0">
            <w:pPr>
              <w:pStyle w:val="Texto"/>
              <w:spacing w:before="40" w:after="40" w:line="200" w:lineRule="exact"/>
              <w:ind w:firstLine="0"/>
              <w:jc w:val="center"/>
              <w:rPr>
                <w:rFonts w:ascii="Verdana" w:hAnsi="Verdana"/>
                <w:sz w:val="16"/>
                <w:szCs w:val="16"/>
              </w:rPr>
            </w:pPr>
            <w:r w:rsidRPr="00073229">
              <w:rPr>
                <w:rFonts w:ascii="Verdana" w:hAnsi="Verdana"/>
                <w:sz w:val="16"/>
                <w:szCs w:val="16"/>
              </w:rPr>
              <w:t>Café *</w:t>
            </w:r>
          </w:p>
        </w:tc>
        <w:tc>
          <w:tcPr>
            <w:tcW w:w="1245" w:type="dxa"/>
            <w:tcBorders>
              <w:top w:val="single" w:sz="6" w:space="0" w:color="000000"/>
              <w:left w:val="single" w:sz="6" w:space="0" w:color="000000"/>
              <w:bottom w:val="single" w:sz="6" w:space="0" w:color="000000"/>
              <w:right w:val="single" w:sz="6" w:space="0" w:color="000000"/>
            </w:tcBorders>
            <w:vAlign w:val="center"/>
          </w:tcPr>
          <w:p w14:paraId="0E738A03" w14:textId="77777777" w:rsidR="004E5C34" w:rsidRPr="00073229" w:rsidRDefault="004E5C34" w:rsidP="004379A0">
            <w:pPr>
              <w:pStyle w:val="Texto"/>
              <w:spacing w:before="40" w:after="40" w:line="200" w:lineRule="exact"/>
              <w:ind w:firstLine="0"/>
              <w:jc w:val="center"/>
              <w:rPr>
                <w:rFonts w:ascii="Verdana" w:hAnsi="Verdana"/>
                <w:sz w:val="16"/>
                <w:szCs w:val="16"/>
              </w:rPr>
            </w:pPr>
            <w:r w:rsidRPr="00073229">
              <w:rPr>
                <w:rFonts w:ascii="Verdana" w:hAnsi="Verdana"/>
                <w:sz w:val="16"/>
                <w:szCs w:val="16"/>
              </w:rPr>
              <w:t>12</w:t>
            </w:r>
          </w:p>
        </w:tc>
        <w:tc>
          <w:tcPr>
            <w:tcW w:w="3972" w:type="dxa"/>
            <w:tcBorders>
              <w:top w:val="single" w:sz="6" w:space="0" w:color="000000"/>
              <w:left w:val="single" w:sz="6" w:space="0" w:color="000000"/>
              <w:bottom w:val="single" w:sz="6" w:space="0" w:color="000000"/>
              <w:right w:val="single" w:sz="6" w:space="0" w:color="000000"/>
            </w:tcBorders>
            <w:vAlign w:val="center"/>
          </w:tcPr>
          <w:p w14:paraId="01825BE7" w14:textId="77777777" w:rsidR="004E5C34" w:rsidRPr="00073229" w:rsidRDefault="004E5C34" w:rsidP="004379A0">
            <w:pPr>
              <w:pStyle w:val="Texto"/>
              <w:spacing w:before="40" w:after="40" w:line="200" w:lineRule="exact"/>
              <w:ind w:firstLine="0"/>
              <w:rPr>
                <w:rFonts w:ascii="Verdana" w:hAnsi="Verdana"/>
                <w:sz w:val="16"/>
                <w:szCs w:val="16"/>
              </w:rPr>
            </w:pPr>
            <w:r w:rsidRPr="00073229">
              <w:rPr>
                <w:rFonts w:ascii="Verdana" w:hAnsi="Verdana"/>
                <w:sz w:val="16"/>
                <w:szCs w:val="16"/>
              </w:rPr>
              <w:t>Calaveras, gálibos, demarcadoras, lámparas de identificación.</w:t>
            </w:r>
          </w:p>
        </w:tc>
      </w:tr>
      <w:tr w:rsidR="004E5C34" w:rsidRPr="00073229" w14:paraId="26A882F6" w14:textId="77777777">
        <w:tblPrEx>
          <w:tblCellMar>
            <w:top w:w="0" w:type="dxa"/>
            <w:bottom w:w="0" w:type="dxa"/>
          </w:tblCellMar>
        </w:tblPrEx>
        <w:trPr>
          <w:trHeight w:val="20"/>
        </w:trPr>
        <w:tc>
          <w:tcPr>
            <w:tcW w:w="1098" w:type="dxa"/>
            <w:tcBorders>
              <w:top w:val="single" w:sz="6" w:space="0" w:color="000000"/>
              <w:left w:val="single" w:sz="6" w:space="0" w:color="000000"/>
              <w:bottom w:val="single" w:sz="6" w:space="0" w:color="000000"/>
              <w:right w:val="single" w:sz="6" w:space="0" w:color="000000"/>
            </w:tcBorders>
            <w:vAlign w:val="center"/>
          </w:tcPr>
          <w:p w14:paraId="50D84B83" w14:textId="77777777" w:rsidR="004E5C34" w:rsidRPr="00073229" w:rsidRDefault="004E5C34" w:rsidP="004379A0">
            <w:pPr>
              <w:pStyle w:val="Texto"/>
              <w:spacing w:before="40" w:after="40" w:line="200" w:lineRule="exact"/>
              <w:ind w:firstLine="0"/>
              <w:jc w:val="center"/>
              <w:rPr>
                <w:rFonts w:ascii="Verdana" w:hAnsi="Verdana"/>
                <w:sz w:val="16"/>
                <w:szCs w:val="16"/>
              </w:rPr>
            </w:pPr>
            <w:r w:rsidRPr="00073229">
              <w:rPr>
                <w:rFonts w:ascii="Verdana" w:hAnsi="Verdana"/>
                <w:sz w:val="16"/>
                <w:szCs w:val="16"/>
              </w:rPr>
              <w:t>Amarillo</w:t>
            </w:r>
          </w:p>
        </w:tc>
        <w:tc>
          <w:tcPr>
            <w:tcW w:w="1245" w:type="dxa"/>
            <w:tcBorders>
              <w:top w:val="single" w:sz="6" w:space="0" w:color="000000"/>
              <w:left w:val="single" w:sz="6" w:space="0" w:color="000000"/>
              <w:bottom w:val="single" w:sz="6" w:space="0" w:color="000000"/>
              <w:right w:val="single" w:sz="6" w:space="0" w:color="000000"/>
            </w:tcBorders>
            <w:vAlign w:val="center"/>
          </w:tcPr>
          <w:p w14:paraId="14D5CE3F" w14:textId="77777777" w:rsidR="004E5C34" w:rsidRPr="00073229" w:rsidRDefault="004E5C34" w:rsidP="004379A0">
            <w:pPr>
              <w:pStyle w:val="Texto"/>
              <w:spacing w:before="40" w:after="40" w:line="200" w:lineRule="exact"/>
              <w:ind w:firstLine="0"/>
              <w:jc w:val="center"/>
              <w:rPr>
                <w:rFonts w:ascii="Verdana" w:hAnsi="Verdana"/>
                <w:sz w:val="16"/>
                <w:szCs w:val="16"/>
              </w:rPr>
            </w:pPr>
            <w:r w:rsidRPr="00073229">
              <w:rPr>
                <w:rFonts w:ascii="Verdana" w:hAnsi="Verdana"/>
                <w:sz w:val="16"/>
                <w:szCs w:val="16"/>
              </w:rPr>
              <w:t>12</w:t>
            </w:r>
          </w:p>
        </w:tc>
        <w:tc>
          <w:tcPr>
            <w:tcW w:w="3972" w:type="dxa"/>
            <w:tcBorders>
              <w:top w:val="single" w:sz="6" w:space="0" w:color="000000"/>
              <w:left w:val="single" w:sz="6" w:space="0" w:color="000000"/>
              <w:bottom w:val="single" w:sz="6" w:space="0" w:color="000000"/>
              <w:right w:val="single" w:sz="6" w:space="0" w:color="000000"/>
            </w:tcBorders>
            <w:vAlign w:val="center"/>
          </w:tcPr>
          <w:p w14:paraId="69561675" w14:textId="77777777" w:rsidR="004E5C34" w:rsidRPr="00073229" w:rsidRDefault="004E5C34" w:rsidP="004379A0">
            <w:pPr>
              <w:pStyle w:val="Texto"/>
              <w:spacing w:before="40" w:after="40" w:line="200" w:lineRule="exact"/>
              <w:ind w:firstLine="0"/>
              <w:rPr>
                <w:rFonts w:ascii="Verdana" w:hAnsi="Verdana"/>
                <w:sz w:val="16"/>
                <w:szCs w:val="16"/>
              </w:rPr>
            </w:pPr>
            <w:proofErr w:type="gramStart"/>
            <w:r w:rsidRPr="00073229">
              <w:rPr>
                <w:rFonts w:ascii="Verdana" w:hAnsi="Verdana"/>
                <w:sz w:val="16"/>
                <w:szCs w:val="16"/>
              </w:rPr>
              <w:t>Direccional izquierda</w:t>
            </w:r>
            <w:proofErr w:type="gramEnd"/>
            <w:r w:rsidRPr="00073229">
              <w:rPr>
                <w:rFonts w:ascii="Verdana" w:hAnsi="Verdana"/>
                <w:sz w:val="16"/>
                <w:szCs w:val="16"/>
              </w:rPr>
              <w:t>.</w:t>
            </w:r>
          </w:p>
        </w:tc>
      </w:tr>
      <w:tr w:rsidR="004E5C34" w:rsidRPr="00073229" w14:paraId="5BD30B04" w14:textId="77777777">
        <w:tblPrEx>
          <w:tblCellMar>
            <w:top w:w="0" w:type="dxa"/>
            <w:bottom w:w="0" w:type="dxa"/>
          </w:tblCellMar>
        </w:tblPrEx>
        <w:trPr>
          <w:trHeight w:val="20"/>
        </w:trPr>
        <w:tc>
          <w:tcPr>
            <w:tcW w:w="1098" w:type="dxa"/>
            <w:tcBorders>
              <w:top w:val="single" w:sz="6" w:space="0" w:color="000000"/>
              <w:left w:val="single" w:sz="6" w:space="0" w:color="000000"/>
              <w:bottom w:val="single" w:sz="6" w:space="0" w:color="000000"/>
              <w:right w:val="single" w:sz="6" w:space="0" w:color="000000"/>
            </w:tcBorders>
            <w:vAlign w:val="center"/>
          </w:tcPr>
          <w:p w14:paraId="29B4E5E5" w14:textId="77777777" w:rsidR="004E5C34" w:rsidRPr="00073229" w:rsidRDefault="004E5C34" w:rsidP="004379A0">
            <w:pPr>
              <w:pStyle w:val="Texto"/>
              <w:spacing w:before="40" w:after="40" w:line="200" w:lineRule="exact"/>
              <w:ind w:firstLine="0"/>
              <w:jc w:val="center"/>
              <w:rPr>
                <w:rFonts w:ascii="Verdana" w:hAnsi="Verdana"/>
                <w:sz w:val="16"/>
                <w:szCs w:val="16"/>
              </w:rPr>
            </w:pPr>
            <w:r w:rsidRPr="00073229">
              <w:rPr>
                <w:rFonts w:ascii="Verdana" w:hAnsi="Verdana"/>
                <w:sz w:val="16"/>
                <w:szCs w:val="16"/>
              </w:rPr>
              <w:t>Verde</w:t>
            </w:r>
          </w:p>
        </w:tc>
        <w:tc>
          <w:tcPr>
            <w:tcW w:w="1245" w:type="dxa"/>
            <w:tcBorders>
              <w:top w:val="single" w:sz="6" w:space="0" w:color="000000"/>
              <w:left w:val="single" w:sz="6" w:space="0" w:color="000000"/>
              <w:bottom w:val="single" w:sz="6" w:space="0" w:color="000000"/>
              <w:right w:val="single" w:sz="6" w:space="0" w:color="000000"/>
            </w:tcBorders>
            <w:vAlign w:val="center"/>
          </w:tcPr>
          <w:p w14:paraId="1BE44375" w14:textId="77777777" w:rsidR="004E5C34" w:rsidRPr="00073229" w:rsidRDefault="004E5C34" w:rsidP="004379A0">
            <w:pPr>
              <w:pStyle w:val="Texto"/>
              <w:spacing w:before="40" w:after="40" w:line="200" w:lineRule="exact"/>
              <w:ind w:firstLine="0"/>
              <w:jc w:val="center"/>
              <w:rPr>
                <w:rFonts w:ascii="Verdana" w:hAnsi="Verdana"/>
                <w:sz w:val="16"/>
                <w:szCs w:val="16"/>
              </w:rPr>
            </w:pPr>
            <w:r w:rsidRPr="00073229">
              <w:rPr>
                <w:rFonts w:ascii="Verdana" w:hAnsi="Verdana"/>
                <w:sz w:val="16"/>
                <w:szCs w:val="16"/>
              </w:rPr>
              <w:t>12</w:t>
            </w:r>
          </w:p>
        </w:tc>
        <w:tc>
          <w:tcPr>
            <w:tcW w:w="3972" w:type="dxa"/>
            <w:tcBorders>
              <w:top w:val="single" w:sz="6" w:space="0" w:color="000000"/>
              <w:left w:val="single" w:sz="6" w:space="0" w:color="000000"/>
              <w:bottom w:val="single" w:sz="6" w:space="0" w:color="000000"/>
              <w:right w:val="single" w:sz="6" w:space="0" w:color="000000"/>
            </w:tcBorders>
            <w:vAlign w:val="center"/>
          </w:tcPr>
          <w:p w14:paraId="1EFC9B00" w14:textId="77777777" w:rsidR="004E5C34" w:rsidRPr="00073229" w:rsidRDefault="004E5C34" w:rsidP="004379A0">
            <w:pPr>
              <w:pStyle w:val="Texto"/>
              <w:spacing w:before="40" w:after="40" w:line="200" w:lineRule="exact"/>
              <w:ind w:firstLine="0"/>
              <w:rPr>
                <w:rFonts w:ascii="Verdana" w:hAnsi="Verdana"/>
                <w:sz w:val="16"/>
                <w:szCs w:val="16"/>
              </w:rPr>
            </w:pPr>
            <w:proofErr w:type="gramStart"/>
            <w:r w:rsidRPr="00073229">
              <w:rPr>
                <w:rFonts w:ascii="Verdana" w:hAnsi="Verdana"/>
                <w:sz w:val="16"/>
                <w:szCs w:val="16"/>
              </w:rPr>
              <w:t>Direccional derecha</w:t>
            </w:r>
            <w:proofErr w:type="gramEnd"/>
          </w:p>
        </w:tc>
      </w:tr>
    </w:tbl>
    <w:p w14:paraId="4A5A8540" w14:textId="77777777" w:rsidR="004E5C34" w:rsidRPr="00073229" w:rsidRDefault="004E5C34" w:rsidP="004379A0">
      <w:pPr>
        <w:pStyle w:val="Texto"/>
        <w:spacing w:after="0" w:line="240" w:lineRule="exact"/>
        <w:ind w:firstLine="0"/>
        <w:jc w:val="center"/>
        <w:rPr>
          <w:rFonts w:ascii="Verdana" w:hAnsi="Verdana"/>
          <w:sz w:val="16"/>
          <w:szCs w:val="16"/>
          <w:lang w:val="es-ES_tradnl"/>
        </w:rPr>
      </w:pPr>
      <w:r w:rsidRPr="00073229">
        <w:rPr>
          <w:rFonts w:ascii="Verdana" w:hAnsi="Verdana"/>
          <w:sz w:val="16"/>
          <w:szCs w:val="16"/>
          <w:lang w:val="es-ES_tradnl"/>
        </w:rPr>
        <w:t>* Se deben tener los circuitos balanceados.</w:t>
      </w:r>
    </w:p>
    <w:p w14:paraId="78A37F6F" w14:textId="77777777" w:rsidR="00954655" w:rsidRDefault="00954655" w:rsidP="00954655">
      <w:pPr>
        <w:pStyle w:val="Texto"/>
        <w:spacing w:after="100" w:line="240" w:lineRule="exact"/>
        <w:jc w:val="center"/>
        <w:rPr>
          <w:rFonts w:ascii="Verdana" w:hAnsi="Verdana"/>
          <w:b/>
          <w:sz w:val="16"/>
          <w:szCs w:val="16"/>
          <w:lang w:val="en"/>
        </w:rPr>
      </w:pPr>
    </w:p>
    <w:tbl>
      <w:tblPr>
        <w:tblW w:w="0" w:type="auto"/>
        <w:tblInd w:w="1415" w:type="dxa"/>
        <w:tblLayout w:type="fixed"/>
        <w:tblCellMar>
          <w:left w:w="72" w:type="dxa"/>
          <w:right w:w="72" w:type="dxa"/>
        </w:tblCellMar>
        <w:tblLook w:val="04A0" w:firstRow="1" w:lastRow="0" w:firstColumn="1" w:lastColumn="0" w:noHBand="0" w:noVBand="1"/>
      </w:tblPr>
      <w:tblGrid>
        <w:gridCol w:w="1098"/>
        <w:gridCol w:w="1245"/>
        <w:gridCol w:w="3972"/>
      </w:tblGrid>
      <w:tr w:rsidR="00954655" w:rsidRPr="00906223" w14:paraId="69DE4203" w14:textId="77777777" w:rsidTr="00954655">
        <w:trPr>
          <w:trHeight w:val="20"/>
        </w:trPr>
        <w:tc>
          <w:tcPr>
            <w:tcW w:w="1098" w:type="dxa"/>
            <w:tcBorders>
              <w:top w:val="single" w:sz="6" w:space="0" w:color="000000"/>
              <w:left w:val="single" w:sz="6" w:space="0" w:color="000000"/>
              <w:bottom w:val="single" w:sz="6" w:space="0" w:color="000000"/>
              <w:right w:val="single" w:sz="6" w:space="0" w:color="000000"/>
            </w:tcBorders>
            <w:vAlign w:val="center"/>
            <w:hideMark/>
          </w:tcPr>
          <w:p w14:paraId="335CBCFC" w14:textId="77777777" w:rsidR="00954655" w:rsidRPr="00906223" w:rsidRDefault="00954655">
            <w:pPr>
              <w:pStyle w:val="Texto"/>
              <w:spacing w:before="40" w:after="40" w:line="200" w:lineRule="exact"/>
              <w:ind w:firstLine="0"/>
              <w:jc w:val="center"/>
              <w:rPr>
                <w:rFonts w:ascii="Verdana" w:hAnsi="Verdana"/>
                <w:b/>
                <w:sz w:val="16"/>
                <w:szCs w:val="16"/>
                <w:lang w:val="en-US"/>
              </w:rPr>
            </w:pPr>
            <w:proofErr w:type="spellStart"/>
            <w:r w:rsidRPr="00906223">
              <w:rPr>
                <w:rFonts w:ascii="Verdana" w:hAnsi="Verdana"/>
                <w:b/>
                <w:sz w:val="16"/>
                <w:szCs w:val="16"/>
                <w:lang w:val="en-US"/>
              </w:rPr>
              <w:t>Colour</w:t>
            </w:r>
            <w:proofErr w:type="spellEnd"/>
          </w:p>
        </w:tc>
        <w:tc>
          <w:tcPr>
            <w:tcW w:w="1245" w:type="dxa"/>
            <w:tcBorders>
              <w:top w:val="single" w:sz="6" w:space="0" w:color="000000"/>
              <w:left w:val="single" w:sz="6" w:space="0" w:color="000000"/>
              <w:bottom w:val="single" w:sz="6" w:space="0" w:color="000000"/>
              <w:right w:val="single" w:sz="6" w:space="0" w:color="000000"/>
            </w:tcBorders>
            <w:vAlign w:val="center"/>
            <w:hideMark/>
          </w:tcPr>
          <w:p w14:paraId="07CAEC89" w14:textId="77777777" w:rsidR="00954655" w:rsidRPr="00906223" w:rsidRDefault="00954655">
            <w:pPr>
              <w:pStyle w:val="Texto"/>
              <w:spacing w:before="40" w:after="40" w:line="200" w:lineRule="exact"/>
              <w:ind w:firstLine="0"/>
              <w:jc w:val="center"/>
              <w:rPr>
                <w:rFonts w:ascii="Verdana" w:hAnsi="Verdana"/>
                <w:b/>
                <w:sz w:val="16"/>
                <w:szCs w:val="16"/>
                <w:lang w:val="en-US"/>
              </w:rPr>
            </w:pPr>
            <w:r w:rsidRPr="00906223">
              <w:rPr>
                <w:rFonts w:ascii="Verdana" w:hAnsi="Verdana"/>
                <w:b/>
                <w:sz w:val="16"/>
                <w:szCs w:val="16"/>
                <w:lang w:val="en-US"/>
              </w:rPr>
              <w:t>Caliber</w:t>
            </w:r>
          </w:p>
        </w:tc>
        <w:tc>
          <w:tcPr>
            <w:tcW w:w="3972" w:type="dxa"/>
            <w:tcBorders>
              <w:top w:val="single" w:sz="6" w:space="0" w:color="000000"/>
              <w:left w:val="single" w:sz="6" w:space="0" w:color="000000"/>
              <w:bottom w:val="single" w:sz="6" w:space="0" w:color="000000"/>
              <w:right w:val="single" w:sz="6" w:space="0" w:color="000000"/>
            </w:tcBorders>
            <w:vAlign w:val="center"/>
            <w:hideMark/>
          </w:tcPr>
          <w:p w14:paraId="0EE10735" w14:textId="77777777" w:rsidR="00954655" w:rsidRPr="00906223" w:rsidRDefault="00954655">
            <w:pPr>
              <w:pStyle w:val="Texto"/>
              <w:spacing w:before="40" w:after="40" w:line="200" w:lineRule="exact"/>
              <w:ind w:firstLine="0"/>
              <w:jc w:val="center"/>
              <w:rPr>
                <w:rFonts w:ascii="Verdana" w:hAnsi="Verdana"/>
                <w:b/>
                <w:sz w:val="16"/>
                <w:szCs w:val="16"/>
                <w:lang w:val="en-US"/>
              </w:rPr>
            </w:pPr>
            <w:r w:rsidRPr="00906223">
              <w:rPr>
                <w:rFonts w:ascii="Verdana" w:hAnsi="Verdana"/>
                <w:b/>
                <w:sz w:val="16"/>
                <w:szCs w:val="16"/>
                <w:lang w:val="en-US"/>
              </w:rPr>
              <w:t>Function</w:t>
            </w:r>
          </w:p>
        </w:tc>
      </w:tr>
      <w:tr w:rsidR="00954655" w:rsidRPr="00906223" w14:paraId="221AC967" w14:textId="77777777" w:rsidTr="00954655">
        <w:trPr>
          <w:trHeight w:val="20"/>
        </w:trPr>
        <w:tc>
          <w:tcPr>
            <w:tcW w:w="1098" w:type="dxa"/>
            <w:tcBorders>
              <w:top w:val="single" w:sz="6" w:space="0" w:color="000000"/>
              <w:left w:val="single" w:sz="6" w:space="0" w:color="000000"/>
              <w:bottom w:val="single" w:sz="6" w:space="0" w:color="000000"/>
              <w:right w:val="single" w:sz="6" w:space="0" w:color="000000"/>
            </w:tcBorders>
            <w:vAlign w:val="center"/>
            <w:hideMark/>
          </w:tcPr>
          <w:p w14:paraId="0E974B0E" w14:textId="77777777" w:rsidR="00954655" w:rsidRPr="00906223" w:rsidRDefault="00954655">
            <w:pPr>
              <w:pStyle w:val="Texto"/>
              <w:spacing w:before="40" w:after="40" w:line="200" w:lineRule="exact"/>
              <w:ind w:firstLine="0"/>
              <w:jc w:val="center"/>
              <w:rPr>
                <w:rFonts w:ascii="Verdana" w:hAnsi="Verdana"/>
                <w:sz w:val="16"/>
                <w:szCs w:val="16"/>
                <w:lang w:val="en-US"/>
              </w:rPr>
            </w:pPr>
            <w:r w:rsidRPr="00906223">
              <w:rPr>
                <w:rFonts w:ascii="Verdana" w:hAnsi="Verdana"/>
                <w:sz w:val="16"/>
                <w:szCs w:val="16"/>
                <w:lang w:val="en-US"/>
              </w:rPr>
              <w:t>White</w:t>
            </w:r>
          </w:p>
        </w:tc>
        <w:tc>
          <w:tcPr>
            <w:tcW w:w="1245" w:type="dxa"/>
            <w:tcBorders>
              <w:top w:val="single" w:sz="6" w:space="0" w:color="000000"/>
              <w:left w:val="single" w:sz="6" w:space="0" w:color="000000"/>
              <w:bottom w:val="single" w:sz="6" w:space="0" w:color="000000"/>
              <w:right w:val="single" w:sz="6" w:space="0" w:color="000000"/>
            </w:tcBorders>
            <w:vAlign w:val="center"/>
            <w:hideMark/>
          </w:tcPr>
          <w:p w14:paraId="5D270305" w14:textId="77777777" w:rsidR="00954655" w:rsidRPr="00906223" w:rsidRDefault="00954655">
            <w:pPr>
              <w:pStyle w:val="Texto"/>
              <w:spacing w:before="40" w:after="40" w:line="200" w:lineRule="exact"/>
              <w:ind w:firstLine="0"/>
              <w:jc w:val="center"/>
              <w:rPr>
                <w:rFonts w:ascii="Verdana" w:hAnsi="Verdana"/>
                <w:sz w:val="16"/>
                <w:szCs w:val="16"/>
                <w:lang w:val="en-US"/>
              </w:rPr>
            </w:pPr>
            <w:r w:rsidRPr="00906223">
              <w:rPr>
                <w:rFonts w:ascii="Verdana" w:hAnsi="Verdana"/>
                <w:sz w:val="16"/>
                <w:szCs w:val="16"/>
                <w:lang w:val="en-US"/>
              </w:rPr>
              <w:t>8</w:t>
            </w:r>
          </w:p>
        </w:tc>
        <w:tc>
          <w:tcPr>
            <w:tcW w:w="3972" w:type="dxa"/>
            <w:tcBorders>
              <w:top w:val="single" w:sz="6" w:space="0" w:color="000000"/>
              <w:left w:val="single" w:sz="6" w:space="0" w:color="000000"/>
              <w:bottom w:val="single" w:sz="6" w:space="0" w:color="000000"/>
              <w:right w:val="single" w:sz="6" w:space="0" w:color="000000"/>
            </w:tcBorders>
            <w:vAlign w:val="center"/>
            <w:hideMark/>
          </w:tcPr>
          <w:p w14:paraId="3CABB3BA" w14:textId="77777777" w:rsidR="00954655" w:rsidRPr="00906223" w:rsidRDefault="00954655">
            <w:pPr>
              <w:pStyle w:val="Texto"/>
              <w:spacing w:before="40" w:after="40" w:line="200" w:lineRule="exact"/>
              <w:ind w:firstLine="0"/>
              <w:rPr>
                <w:rFonts w:ascii="Verdana" w:hAnsi="Verdana"/>
                <w:sz w:val="16"/>
                <w:szCs w:val="16"/>
                <w:lang w:val="en-US"/>
              </w:rPr>
            </w:pPr>
            <w:r w:rsidRPr="00906223">
              <w:rPr>
                <w:rFonts w:ascii="Verdana" w:hAnsi="Verdana"/>
                <w:sz w:val="16"/>
                <w:szCs w:val="16"/>
                <w:lang w:val="en-US"/>
              </w:rPr>
              <w:t>Earth, return to the vehicle that drags.</w:t>
            </w:r>
          </w:p>
        </w:tc>
      </w:tr>
      <w:tr w:rsidR="00954655" w:rsidRPr="00906223" w14:paraId="709D7791" w14:textId="77777777" w:rsidTr="00954655">
        <w:trPr>
          <w:trHeight w:val="20"/>
        </w:trPr>
        <w:tc>
          <w:tcPr>
            <w:tcW w:w="1098" w:type="dxa"/>
            <w:tcBorders>
              <w:top w:val="single" w:sz="6" w:space="0" w:color="000000"/>
              <w:left w:val="single" w:sz="6" w:space="0" w:color="000000"/>
              <w:bottom w:val="single" w:sz="6" w:space="0" w:color="000000"/>
              <w:right w:val="single" w:sz="6" w:space="0" w:color="000000"/>
            </w:tcBorders>
            <w:vAlign w:val="center"/>
            <w:hideMark/>
          </w:tcPr>
          <w:p w14:paraId="78AD3E4B" w14:textId="77777777" w:rsidR="00954655" w:rsidRPr="00906223" w:rsidRDefault="00954655">
            <w:pPr>
              <w:pStyle w:val="Texto"/>
              <w:spacing w:before="40" w:after="40" w:line="200" w:lineRule="exact"/>
              <w:ind w:firstLine="0"/>
              <w:jc w:val="center"/>
              <w:rPr>
                <w:rFonts w:ascii="Verdana" w:hAnsi="Verdana"/>
                <w:sz w:val="16"/>
                <w:szCs w:val="16"/>
                <w:lang w:val="en-US"/>
              </w:rPr>
            </w:pPr>
            <w:r w:rsidRPr="00906223">
              <w:rPr>
                <w:rFonts w:ascii="Verdana" w:hAnsi="Verdana"/>
                <w:sz w:val="16"/>
                <w:szCs w:val="16"/>
                <w:lang w:val="en-US"/>
              </w:rPr>
              <w:t>Blue</w:t>
            </w:r>
          </w:p>
        </w:tc>
        <w:tc>
          <w:tcPr>
            <w:tcW w:w="1245" w:type="dxa"/>
            <w:tcBorders>
              <w:top w:val="single" w:sz="6" w:space="0" w:color="000000"/>
              <w:left w:val="single" w:sz="6" w:space="0" w:color="000000"/>
              <w:bottom w:val="single" w:sz="6" w:space="0" w:color="000000"/>
              <w:right w:val="single" w:sz="6" w:space="0" w:color="000000"/>
            </w:tcBorders>
            <w:vAlign w:val="center"/>
            <w:hideMark/>
          </w:tcPr>
          <w:p w14:paraId="293BC732" w14:textId="77777777" w:rsidR="00954655" w:rsidRPr="00906223" w:rsidRDefault="00954655">
            <w:pPr>
              <w:pStyle w:val="Texto"/>
              <w:spacing w:before="40" w:after="40" w:line="200" w:lineRule="exact"/>
              <w:ind w:firstLine="0"/>
              <w:jc w:val="center"/>
              <w:rPr>
                <w:rFonts w:ascii="Verdana" w:hAnsi="Verdana"/>
                <w:sz w:val="16"/>
                <w:szCs w:val="16"/>
                <w:lang w:val="en-US"/>
              </w:rPr>
            </w:pPr>
            <w:r w:rsidRPr="00906223">
              <w:rPr>
                <w:rFonts w:ascii="Verdana" w:hAnsi="Verdana"/>
                <w:sz w:val="16"/>
                <w:szCs w:val="16"/>
                <w:lang w:val="en-US"/>
              </w:rPr>
              <w:t>10</w:t>
            </w:r>
          </w:p>
        </w:tc>
        <w:tc>
          <w:tcPr>
            <w:tcW w:w="3972" w:type="dxa"/>
            <w:tcBorders>
              <w:top w:val="single" w:sz="6" w:space="0" w:color="000000"/>
              <w:left w:val="single" w:sz="6" w:space="0" w:color="000000"/>
              <w:bottom w:val="single" w:sz="6" w:space="0" w:color="000000"/>
              <w:right w:val="single" w:sz="6" w:space="0" w:color="000000"/>
            </w:tcBorders>
            <w:vAlign w:val="center"/>
            <w:hideMark/>
          </w:tcPr>
          <w:p w14:paraId="75559E0E" w14:textId="77777777" w:rsidR="00954655" w:rsidRPr="00906223" w:rsidRDefault="00954655">
            <w:pPr>
              <w:pStyle w:val="Texto"/>
              <w:spacing w:before="40" w:after="40" w:line="200" w:lineRule="exact"/>
              <w:ind w:firstLine="0"/>
              <w:rPr>
                <w:rFonts w:ascii="Verdana" w:hAnsi="Verdana"/>
                <w:sz w:val="16"/>
                <w:szCs w:val="16"/>
                <w:lang w:val="en-US"/>
              </w:rPr>
            </w:pPr>
            <w:r w:rsidRPr="00906223">
              <w:rPr>
                <w:rFonts w:ascii="Verdana" w:hAnsi="Verdana"/>
                <w:sz w:val="16"/>
                <w:szCs w:val="16"/>
                <w:lang w:val="en-US"/>
              </w:rPr>
              <w:t>Power supply to accessories, including the ABS braking system.</w:t>
            </w:r>
          </w:p>
        </w:tc>
      </w:tr>
      <w:tr w:rsidR="00954655" w:rsidRPr="00906223" w14:paraId="30EFC2FF" w14:textId="77777777" w:rsidTr="00954655">
        <w:trPr>
          <w:trHeight w:val="20"/>
        </w:trPr>
        <w:tc>
          <w:tcPr>
            <w:tcW w:w="1098" w:type="dxa"/>
            <w:tcBorders>
              <w:top w:val="single" w:sz="6" w:space="0" w:color="000000"/>
              <w:left w:val="single" w:sz="6" w:space="0" w:color="000000"/>
              <w:bottom w:val="single" w:sz="6" w:space="0" w:color="000000"/>
              <w:right w:val="single" w:sz="6" w:space="0" w:color="000000"/>
            </w:tcBorders>
            <w:vAlign w:val="center"/>
            <w:hideMark/>
          </w:tcPr>
          <w:p w14:paraId="6400F8E0" w14:textId="77777777" w:rsidR="00954655" w:rsidRPr="00906223" w:rsidRDefault="00954655">
            <w:pPr>
              <w:pStyle w:val="Texto"/>
              <w:spacing w:before="40" w:after="40" w:line="200" w:lineRule="exact"/>
              <w:ind w:firstLine="0"/>
              <w:jc w:val="center"/>
              <w:rPr>
                <w:rFonts w:ascii="Verdana" w:hAnsi="Verdana"/>
                <w:sz w:val="16"/>
                <w:szCs w:val="16"/>
                <w:lang w:val="en-US"/>
              </w:rPr>
            </w:pPr>
            <w:r w:rsidRPr="00906223">
              <w:rPr>
                <w:rFonts w:ascii="Verdana" w:hAnsi="Verdana"/>
                <w:sz w:val="16"/>
                <w:szCs w:val="16"/>
                <w:lang w:val="en-US"/>
              </w:rPr>
              <w:t>Red</w:t>
            </w:r>
          </w:p>
        </w:tc>
        <w:tc>
          <w:tcPr>
            <w:tcW w:w="1245" w:type="dxa"/>
            <w:tcBorders>
              <w:top w:val="single" w:sz="6" w:space="0" w:color="000000"/>
              <w:left w:val="single" w:sz="6" w:space="0" w:color="000000"/>
              <w:bottom w:val="single" w:sz="6" w:space="0" w:color="000000"/>
              <w:right w:val="single" w:sz="6" w:space="0" w:color="000000"/>
            </w:tcBorders>
            <w:vAlign w:val="center"/>
            <w:hideMark/>
          </w:tcPr>
          <w:p w14:paraId="14588551" w14:textId="77777777" w:rsidR="00954655" w:rsidRPr="00906223" w:rsidRDefault="00954655">
            <w:pPr>
              <w:pStyle w:val="Texto"/>
              <w:spacing w:before="40" w:after="40" w:line="200" w:lineRule="exact"/>
              <w:ind w:firstLine="0"/>
              <w:jc w:val="center"/>
              <w:rPr>
                <w:rFonts w:ascii="Verdana" w:hAnsi="Verdana"/>
                <w:sz w:val="16"/>
                <w:szCs w:val="16"/>
                <w:lang w:val="en-US"/>
              </w:rPr>
            </w:pPr>
            <w:r w:rsidRPr="00906223">
              <w:rPr>
                <w:rFonts w:ascii="Verdana" w:hAnsi="Verdana"/>
                <w:sz w:val="16"/>
                <w:szCs w:val="16"/>
                <w:lang w:val="en-US"/>
              </w:rPr>
              <w:t>10</w:t>
            </w:r>
          </w:p>
        </w:tc>
        <w:tc>
          <w:tcPr>
            <w:tcW w:w="3972" w:type="dxa"/>
            <w:tcBorders>
              <w:top w:val="single" w:sz="6" w:space="0" w:color="000000"/>
              <w:left w:val="single" w:sz="6" w:space="0" w:color="000000"/>
              <w:bottom w:val="single" w:sz="6" w:space="0" w:color="000000"/>
              <w:right w:val="single" w:sz="6" w:space="0" w:color="000000"/>
            </w:tcBorders>
            <w:vAlign w:val="center"/>
            <w:hideMark/>
          </w:tcPr>
          <w:p w14:paraId="22FF2309" w14:textId="77777777" w:rsidR="00954655" w:rsidRPr="00906223" w:rsidRDefault="00954655">
            <w:pPr>
              <w:pStyle w:val="Texto"/>
              <w:spacing w:before="40" w:after="40" w:line="200" w:lineRule="exact"/>
              <w:ind w:firstLine="0"/>
              <w:rPr>
                <w:rFonts w:ascii="Verdana" w:hAnsi="Verdana"/>
                <w:sz w:val="16"/>
                <w:szCs w:val="16"/>
                <w:lang w:val="en-US"/>
              </w:rPr>
            </w:pPr>
            <w:r w:rsidRPr="00906223">
              <w:rPr>
                <w:rFonts w:ascii="Verdana" w:hAnsi="Verdana"/>
                <w:sz w:val="16"/>
                <w:szCs w:val="16"/>
                <w:lang w:val="en-US"/>
              </w:rPr>
              <w:t>Brake lamp and ABS system.</w:t>
            </w:r>
          </w:p>
        </w:tc>
      </w:tr>
      <w:tr w:rsidR="00954655" w:rsidRPr="00906223" w14:paraId="08EF6CD1" w14:textId="77777777" w:rsidTr="00954655">
        <w:trPr>
          <w:trHeight w:val="20"/>
        </w:trPr>
        <w:tc>
          <w:tcPr>
            <w:tcW w:w="1098" w:type="dxa"/>
            <w:tcBorders>
              <w:top w:val="single" w:sz="6" w:space="0" w:color="000000"/>
              <w:left w:val="single" w:sz="6" w:space="0" w:color="000000"/>
              <w:bottom w:val="single" w:sz="6" w:space="0" w:color="000000"/>
              <w:right w:val="single" w:sz="6" w:space="0" w:color="000000"/>
            </w:tcBorders>
            <w:vAlign w:val="center"/>
            <w:hideMark/>
          </w:tcPr>
          <w:p w14:paraId="79188959" w14:textId="77777777" w:rsidR="00954655" w:rsidRPr="00906223" w:rsidRDefault="00954655">
            <w:pPr>
              <w:pStyle w:val="Texto"/>
              <w:spacing w:before="40" w:after="40" w:line="200" w:lineRule="exact"/>
              <w:ind w:firstLine="0"/>
              <w:jc w:val="center"/>
              <w:rPr>
                <w:rFonts w:ascii="Verdana" w:hAnsi="Verdana"/>
                <w:sz w:val="16"/>
                <w:szCs w:val="16"/>
                <w:lang w:val="en-US"/>
              </w:rPr>
            </w:pPr>
            <w:r w:rsidRPr="00906223">
              <w:rPr>
                <w:rFonts w:ascii="Verdana" w:hAnsi="Verdana"/>
                <w:sz w:val="16"/>
                <w:szCs w:val="16"/>
                <w:lang w:val="en-US"/>
              </w:rPr>
              <w:t>Black *</w:t>
            </w:r>
          </w:p>
        </w:tc>
        <w:tc>
          <w:tcPr>
            <w:tcW w:w="1245" w:type="dxa"/>
            <w:tcBorders>
              <w:top w:val="single" w:sz="6" w:space="0" w:color="000000"/>
              <w:left w:val="single" w:sz="6" w:space="0" w:color="000000"/>
              <w:bottom w:val="single" w:sz="6" w:space="0" w:color="000000"/>
              <w:right w:val="single" w:sz="6" w:space="0" w:color="000000"/>
            </w:tcBorders>
            <w:vAlign w:val="center"/>
            <w:hideMark/>
          </w:tcPr>
          <w:p w14:paraId="3D5A1DEF" w14:textId="77777777" w:rsidR="00954655" w:rsidRPr="00906223" w:rsidRDefault="00954655">
            <w:pPr>
              <w:pStyle w:val="Texto"/>
              <w:spacing w:before="40" w:after="40" w:line="200" w:lineRule="exact"/>
              <w:ind w:firstLine="0"/>
              <w:jc w:val="center"/>
              <w:rPr>
                <w:rFonts w:ascii="Verdana" w:hAnsi="Verdana"/>
                <w:sz w:val="16"/>
                <w:szCs w:val="16"/>
                <w:lang w:val="en-US"/>
              </w:rPr>
            </w:pPr>
            <w:r w:rsidRPr="00906223">
              <w:rPr>
                <w:rFonts w:ascii="Verdana" w:hAnsi="Verdana"/>
                <w:sz w:val="16"/>
                <w:szCs w:val="16"/>
                <w:lang w:val="en-US"/>
              </w:rPr>
              <w:t>12</w:t>
            </w:r>
          </w:p>
        </w:tc>
        <w:tc>
          <w:tcPr>
            <w:tcW w:w="3972" w:type="dxa"/>
            <w:tcBorders>
              <w:top w:val="single" w:sz="6" w:space="0" w:color="000000"/>
              <w:left w:val="single" w:sz="6" w:space="0" w:color="000000"/>
              <w:bottom w:val="single" w:sz="6" w:space="0" w:color="000000"/>
              <w:right w:val="single" w:sz="6" w:space="0" w:color="000000"/>
            </w:tcBorders>
            <w:vAlign w:val="center"/>
            <w:hideMark/>
          </w:tcPr>
          <w:p w14:paraId="453B2461" w14:textId="77777777" w:rsidR="00954655" w:rsidRPr="00906223" w:rsidRDefault="00954655">
            <w:pPr>
              <w:pStyle w:val="Texto"/>
              <w:spacing w:before="40" w:after="40" w:line="200" w:lineRule="exact"/>
              <w:ind w:firstLine="0"/>
              <w:rPr>
                <w:rFonts w:ascii="Verdana" w:hAnsi="Verdana"/>
                <w:sz w:val="16"/>
                <w:szCs w:val="16"/>
                <w:lang w:val="en-US"/>
              </w:rPr>
            </w:pPr>
            <w:r w:rsidRPr="00906223">
              <w:rPr>
                <w:rFonts w:ascii="Verdana" w:hAnsi="Verdana"/>
                <w:sz w:val="16"/>
                <w:szCs w:val="16"/>
                <w:lang w:val="en-US"/>
              </w:rPr>
              <w:t>Gauges, markers, plate lamp</w:t>
            </w:r>
          </w:p>
        </w:tc>
      </w:tr>
      <w:tr w:rsidR="00954655" w:rsidRPr="00906223" w14:paraId="052A507A" w14:textId="77777777" w:rsidTr="00954655">
        <w:trPr>
          <w:trHeight w:val="20"/>
        </w:trPr>
        <w:tc>
          <w:tcPr>
            <w:tcW w:w="1098" w:type="dxa"/>
            <w:tcBorders>
              <w:top w:val="single" w:sz="6" w:space="0" w:color="000000"/>
              <w:left w:val="single" w:sz="6" w:space="0" w:color="000000"/>
              <w:bottom w:val="single" w:sz="6" w:space="0" w:color="000000"/>
              <w:right w:val="single" w:sz="6" w:space="0" w:color="000000"/>
            </w:tcBorders>
            <w:vAlign w:val="center"/>
            <w:hideMark/>
          </w:tcPr>
          <w:p w14:paraId="642E3DA7" w14:textId="77777777" w:rsidR="00954655" w:rsidRPr="00906223" w:rsidRDefault="00954655">
            <w:pPr>
              <w:pStyle w:val="Texto"/>
              <w:spacing w:before="40" w:after="40" w:line="200" w:lineRule="exact"/>
              <w:ind w:firstLine="0"/>
              <w:jc w:val="center"/>
              <w:rPr>
                <w:rFonts w:ascii="Verdana" w:hAnsi="Verdana"/>
                <w:sz w:val="16"/>
                <w:szCs w:val="16"/>
                <w:lang w:val="en-US"/>
              </w:rPr>
            </w:pPr>
            <w:r w:rsidRPr="00906223">
              <w:rPr>
                <w:rFonts w:ascii="Verdana" w:hAnsi="Verdana"/>
                <w:sz w:val="16"/>
                <w:szCs w:val="16"/>
                <w:lang w:val="en-US"/>
              </w:rPr>
              <w:t>Coffee *</w:t>
            </w:r>
          </w:p>
        </w:tc>
        <w:tc>
          <w:tcPr>
            <w:tcW w:w="1245" w:type="dxa"/>
            <w:tcBorders>
              <w:top w:val="single" w:sz="6" w:space="0" w:color="000000"/>
              <w:left w:val="single" w:sz="6" w:space="0" w:color="000000"/>
              <w:bottom w:val="single" w:sz="6" w:space="0" w:color="000000"/>
              <w:right w:val="single" w:sz="6" w:space="0" w:color="000000"/>
            </w:tcBorders>
            <w:vAlign w:val="center"/>
            <w:hideMark/>
          </w:tcPr>
          <w:p w14:paraId="5D00248E" w14:textId="77777777" w:rsidR="00954655" w:rsidRPr="00906223" w:rsidRDefault="00954655">
            <w:pPr>
              <w:pStyle w:val="Texto"/>
              <w:spacing w:before="40" w:after="40" w:line="200" w:lineRule="exact"/>
              <w:ind w:firstLine="0"/>
              <w:jc w:val="center"/>
              <w:rPr>
                <w:rFonts w:ascii="Verdana" w:hAnsi="Verdana"/>
                <w:sz w:val="16"/>
                <w:szCs w:val="16"/>
                <w:lang w:val="en-US"/>
              </w:rPr>
            </w:pPr>
            <w:r w:rsidRPr="00906223">
              <w:rPr>
                <w:rFonts w:ascii="Verdana" w:hAnsi="Verdana"/>
                <w:sz w:val="16"/>
                <w:szCs w:val="16"/>
                <w:lang w:val="en-US"/>
              </w:rPr>
              <w:t>12</w:t>
            </w:r>
          </w:p>
        </w:tc>
        <w:tc>
          <w:tcPr>
            <w:tcW w:w="3972" w:type="dxa"/>
            <w:tcBorders>
              <w:top w:val="single" w:sz="6" w:space="0" w:color="000000"/>
              <w:left w:val="single" w:sz="6" w:space="0" w:color="000000"/>
              <w:bottom w:val="single" w:sz="6" w:space="0" w:color="000000"/>
              <w:right w:val="single" w:sz="6" w:space="0" w:color="000000"/>
            </w:tcBorders>
            <w:vAlign w:val="center"/>
            <w:hideMark/>
          </w:tcPr>
          <w:p w14:paraId="69874336" w14:textId="61AE5C4A" w:rsidR="00954655" w:rsidRPr="00906223" w:rsidRDefault="00954655">
            <w:pPr>
              <w:pStyle w:val="Texto"/>
              <w:spacing w:before="40" w:after="40" w:line="200" w:lineRule="exact"/>
              <w:ind w:firstLine="0"/>
              <w:rPr>
                <w:rFonts w:ascii="Verdana" w:hAnsi="Verdana"/>
                <w:sz w:val="16"/>
                <w:szCs w:val="16"/>
                <w:lang w:val="en-US"/>
              </w:rPr>
            </w:pPr>
            <w:r w:rsidRPr="00906223">
              <w:rPr>
                <w:rFonts w:ascii="Verdana" w:hAnsi="Verdana"/>
                <w:sz w:val="16"/>
                <w:szCs w:val="16"/>
                <w:lang w:val="en-US"/>
              </w:rPr>
              <w:t xml:space="preserve">Skulls, gauges, markers, identification </w:t>
            </w:r>
            <w:r w:rsidR="00906223" w:rsidRPr="00906223">
              <w:rPr>
                <w:rFonts w:ascii="Verdana" w:hAnsi="Verdana"/>
                <w:sz w:val="16"/>
                <w:szCs w:val="16"/>
                <w:lang w:val="en-US"/>
              </w:rPr>
              <w:t>lights</w:t>
            </w:r>
            <w:r w:rsidRPr="00906223">
              <w:rPr>
                <w:rFonts w:ascii="Verdana" w:hAnsi="Verdana"/>
                <w:sz w:val="16"/>
                <w:szCs w:val="16"/>
                <w:lang w:val="en-US"/>
              </w:rPr>
              <w:t>.</w:t>
            </w:r>
          </w:p>
        </w:tc>
      </w:tr>
      <w:tr w:rsidR="00954655" w:rsidRPr="00906223" w14:paraId="615A8DB3" w14:textId="77777777" w:rsidTr="00954655">
        <w:trPr>
          <w:trHeight w:val="20"/>
        </w:trPr>
        <w:tc>
          <w:tcPr>
            <w:tcW w:w="1098" w:type="dxa"/>
            <w:tcBorders>
              <w:top w:val="single" w:sz="6" w:space="0" w:color="000000"/>
              <w:left w:val="single" w:sz="6" w:space="0" w:color="000000"/>
              <w:bottom w:val="single" w:sz="6" w:space="0" w:color="000000"/>
              <w:right w:val="single" w:sz="6" w:space="0" w:color="000000"/>
            </w:tcBorders>
            <w:vAlign w:val="center"/>
            <w:hideMark/>
          </w:tcPr>
          <w:p w14:paraId="435E1457" w14:textId="77777777" w:rsidR="00954655" w:rsidRPr="00906223" w:rsidRDefault="00954655">
            <w:pPr>
              <w:pStyle w:val="Texto"/>
              <w:spacing w:before="40" w:after="40" w:line="200" w:lineRule="exact"/>
              <w:ind w:firstLine="0"/>
              <w:jc w:val="center"/>
              <w:rPr>
                <w:rFonts w:ascii="Verdana" w:hAnsi="Verdana"/>
                <w:sz w:val="16"/>
                <w:szCs w:val="16"/>
                <w:lang w:val="en-US"/>
              </w:rPr>
            </w:pPr>
            <w:r w:rsidRPr="00906223">
              <w:rPr>
                <w:rFonts w:ascii="Verdana" w:hAnsi="Verdana"/>
                <w:sz w:val="16"/>
                <w:szCs w:val="16"/>
                <w:lang w:val="en-US"/>
              </w:rPr>
              <w:t>Yellow</w:t>
            </w:r>
          </w:p>
        </w:tc>
        <w:tc>
          <w:tcPr>
            <w:tcW w:w="1245" w:type="dxa"/>
            <w:tcBorders>
              <w:top w:val="single" w:sz="6" w:space="0" w:color="000000"/>
              <w:left w:val="single" w:sz="6" w:space="0" w:color="000000"/>
              <w:bottom w:val="single" w:sz="6" w:space="0" w:color="000000"/>
              <w:right w:val="single" w:sz="6" w:space="0" w:color="000000"/>
            </w:tcBorders>
            <w:vAlign w:val="center"/>
            <w:hideMark/>
          </w:tcPr>
          <w:p w14:paraId="0B3F140B" w14:textId="77777777" w:rsidR="00954655" w:rsidRPr="00906223" w:rsidRDefault="00954655">
            <w:pPr>
              <w:pStyle w:val="Texto"/>
              <w:spacing w:before="40" w:after="40" w:line="200" w:lineRule="exact"/>
              <w:ind w:firstLine="0"/>
              <w:jc w:val="center"/>
              <w:rPr>
                <w:rFonts w:ascii="Verdana" w:hAnsi="Verdana"/>
                <w:sz w:val="16"/>
                <w:szCs w:val="16"/>
                <w:lang w:val="en-US"/>
              </w:rPr>
            </w:pPr>
            <w:r w:rsidRPr="00906223">
              <w:rPr>
                <w:rFonts w:ascii="Verdana" w:hAnsi="Verdana"/>
                <w:sz w:val="16"/>
                <w:szCs w:val="16"/>
                <w:lang w:val="en-US"/>
              </w:rPr>
              <w:t>12</w:t>
            </w:r>
          </w:p>
        </w:tc>
        <w:tc>
          <w:tcPr>
            <w:tcW w:w="3972" w:type="dxa"/>
            <w:tcBorders>
              <w:top w:val="single" w:sz="6" w:space="0" w:color="000000"/>
              <w:left w:val="single" w:sz="6" w:space="0" w:color="000000"/>
              <w:bottom w:val="single" w:sz="6" w:space="0" w:color="000000"/>
              <w:right w:val="single" w:sz="6" w:space="0" w:color="000000"/>
            </w:tcBorders>
            <w:vAlign w:val="center"/>
            <w:hideMark/>
          </w:tcPr>
          <w:p w14:paraId="0DF09396" w14:textId="01BCDA6A" w:rsidR="00954655" w:rsidRPr="00906223" w:rsidRDefault="00954655">
            <w:pPr>
              <w:pStyle w:val="Texto"/>
              <w:spacing w:before="40" w:after="40" w:line="200" w:lineRule="exact"/>
              <w:ind w:firstLine="0"/>
              <w:rPr>
                <w:rFonts w:ascii="Verdana" w:hAnsi="Verdana"/>
                <w:sz w:val="16"/>
                <w:szCs w:val="16"/>
                <w:lang w:val="en-US"/>
              </w:rPr>
            </w:pPr>
            <w:r w:rsidRPr="00906223">
              <w:rPr>
                <w:rFonts w:ascii="Verdana" w:hAnsi="Verdana"/>
                <w:sz w:val="16"/>
                <w:szCs w:val="16"/>
                <w:lang w:val="en-US"/>
              </w:rPr>
              <w:t>Directional left.</w:t>
            </w:r>
          </w:p>
        </w:tc>
      </w:tr>
      <w:tr w:rsidR="00954655" w:rsidRPr="00906223" w14:paraId="65461A5F" w14:textId="77777777" w:rsidTr="00954655">
        <w:trPr>
          <w:trHeight w:val="20"/>
        </w:trPr>
        <w:tc>
          <w:tcPr>
            <w:tcW w:w="1098" w:type="dxa"/>
            <w:tcBorders>
              <w:top w:val="single" w:sz="6" w:space="0" w:color="000000"/>
              <w:left w:val="single" w:sz="6" w:space="0" w:color="000000"/>
              <w:bottom w:val="single" w:sz="6" w:space="0" w:color="000000"/>
              <w:right w:val="single" w:sz="6" w:space="0" w:color="000000"/>
            </w:tcBorders>
            <w:vAlign w:val="center"/>
            <w:hideMark/>
          </w:tcPr>
          <w:p w14:paraId="69FAEC4F" w14:textId="77777777" w:rsidR="00954655" w:rsidRPr="00906223" w:rsidRDefault="00954655">
            <w:pPr>
              <w:pStyle w:val="Texto"/>
              <w:spacing w:before="40" w:after="40" w:line="200" w:lineRule="exact"/>
              <w:ind w:firstLine="0"/>
              <w:jc w:val="center"/>
              <w:rPr>
                <w:rFonts w:ascii="Verdana" w:hAnsi="Verdana"/>
                <w:sz w:val="16"/>
                <w:szCs w:val="16"/>
                <w:lang w:val="en-US"/>
              </w:rPr>
            </w:pPr>
            <w:r w:rsidRPr="00906223">
              <w:rPr>
                <w:rFonts w:ascii="Verdana" w:hAnsi="Verdana"/>
                <w:sz w:val="16"/>
                <w:szCs w:val="16"/>
                <w:lang w:val="en-US"/>
              </w:rPr>
              <w:t>Green</w:t>
            </w:r>
          </w:p>
        </w:tc>
        <w:tc>
          <w:tcPr>
            <w:tcW w:w="1245" w:type="dxa"/>
            <w:tcBorders>
              <w:top w:val="single" w:sz="6" w:space="0" w:color="000000"/>
              <w:left w:val="single" w:sz="6" w:space="0" w:color="000000"/>
              <w:bottom w:val="single" w:sz="6" w:space="0" w:color="000000"/>
              <w:right w:val="single" w:sz="6" w:space="0" w:color="000000"/>
            </w:tcBorders>
            <w:vAlign w:val="center"/>
            <w:hideMark/>
          </w:tcPr>
          <w:p w14:paraId="5A487C32" w14:textId="77777777" w:rsidR="00954655" w:rsidRPr="00906223" w:rsidRDefault="00954655">
            <w:pPr>
              <w:pStyle w:val="Texto"/>
              <w:spacing w:before="40" w:after="40" w:line="200" w:lineRule="exact"/>
              <w:ind w:firstLine="0"/>
              <w:jc w:val="center"/>
              <w:rPr>
                <w:rFonts w:ascii="Verdana" w:hAnsi="Verdana"/>
                <w:sz w:val="16"/>
                <w:szCs w:val="16"/>
                <w:lang w:val="en-US"/>
              </w:rPr>
            </w:pPr>
            <w:r w:rsidRPr="00906223">
              <w:rPr>
                <w:rFonts w:ascii="Verdana" w:hAnsi="Verdana"/>
                <w:sz w:val="16"/>
                <w:szCs w:val="16"/>
                <w:lang w:val="en-US"/>
              </w:rPr>
              <w:t>12</w:t>
            </w:r>
          </w:p>
        </w:tc>
        <w:tc>
          <w:tcPr>
            <w:tcW w:w="3972" w:type="dxa"/>
            <w:tcBorders>
              <w:top w:val="single" w:sz="6" w:space="0" w:color="000000"/>
              <w:left w:val="single" w:sz="6" w:space="0" w:color="000000"/>
              <w:bottom w:val="single" w:sz="6" w:space="0" w:color="000000"/>
              <w:right w:val="single" w:sz="6" w:space="0" w:color="000000"/>
            </w:tcBorders>
            <w:vAlign w:val="center"/>
            <w:hideMark/>
          </w:tcPr>
          <w:p w14:paraId="29D180C7" w14:textId="77777777" w:rsidR="00954655" w:rsidRPr="00906223" w:rsidRDefault="00954655">
            <w:pPr>
              <w:pStyle w:val="Texto"/>
              <w:spacing w:before="40" w:after="40" w:line="200" w:lineRule="exact"/>
              <w:ind w:firstLine="0"/>
              <w:rPr>
                <w:rFonts w:ascii="Verdana" w:hAnsi="Verdana"/>
                <w:sz w:val="16"/>
                <w:szCs w:val="16"/>
                <w:lang w:val="en-US"/>
              </w:rPr>
            </w:pPr>
            <w:r w:rsidRPr="00906223">
              <w:rPr>
                <w:rFonts w:ascii="Verdana" w:hAnsi="Verdana"/>
                <w:sz w:val="16"/>
                <w:szCs w:val="16"/>
                <w:lang w:val="en-US"/>
              </w:rPr>
              <w:t>right directional</w:t>
            </w:r>
          </w:p>
        </w:tc>
      </w:tr>
    </w:tbl>
    <w:p w14:paraId="4D6EA4AC" w14:textId="77777777" w:rsidR="00954655" w:rsidRPr="00906223" w:rsidRDefault="00954655" w:rsidP="00954655">
      <w:pPr>
        <w:pStyle w:val="Texto"/>
        <w:spacing w:after="0" w:line="240" w:lineRule="exact"/>
        <w:ind w:firstLine="0"/>
        <w:jc w:val="center"/>
        <w:rPr>
          <w:rFonts w:ascii="Verdana" w:hAnsi="Verdana"/>
          <w:sz w:val="16"/>
          <w:szCs w:val="16"/>
          <w:lang w:val="en-US"/>
        </w:rPr>
      </w:pPr>
      <w:r w:rsidRPr="00906223">
        <w:rPr>
          <w:rFonts w:ascii="Verdana" w:hAnsi="Verdana"/>
          <w:sz w:val="16"/>
          <w:szCs w:val="16"/>
          <w:lang w:val="en-US"/>
        </w:rPr>
        <w:t>* Must have balanced circuits.</w:t>
      </w:r>
    </w:p>
    <w:p w14:paraId="28B0457C" w14:textId="77777777" w:rsidR="00954655" w:rsidRDefault="00954655" w:rsidP="00954655">
      <w:pPr>
        <w:pStyle w:val="Texto"/>
        <w:spacing w:after="0" w:line="220" w:lineRule="exact"/>
        <w:ind w:firstLine="0"/>
        <w:rPr>
          <w:rFonts w:ascii="Verdana" w:hAnsi="Verdana"/>
          <w:sz w:val="16"/>
          <w:szCs w:val="16"/>
          <w:lang w:val="en"/>
        </w:rPr>
      </w:pPr>
    </w:p>
    <w:tbl>
      <w:tblPr>
        <w:tblW w:w="0" w:type="auto"/>
        <w:tblLook w:val="04A0" w:firstRow="1" w:lastRow="0" w:firstColumn="1" w:lastColumn="0" w:noHBand="0" w:noVBand="1"/>
      </w:tblPr>
      <w:tblGrid>
        <w:gridCol w:w="4788"/>
        <w:gridCol w:w="4788"/>
      </w:tblGrid>
      <w:tr w:rsidR="00954655" w:rsidRPr="00997B08" w14:paraId="0C2C0350" w14:textId="77777777" w:rsidTr="00906223">
        <w:tc>
          <w:tcPr>
            <w:tcW w:w="4788" w:type="dxa"/>
            <w:shd w:val="clear" w:color="auto" w:fill="auto"/>
          </w:tcPr>
          <w:p w14:paraId="69A0C173" w14:textId="0E26B8C9" w:rsidR="00954655" w:rsidRPr="00997B08" w:rsidRDefault="00954655" w:rsidP="00997B08">
            <w:pPr>
              <w:pStyle w:val="Texto"/>
              <w:spacing w:after="0" w:line="220" w:lineRule="exact"/>
              <w:ind w:firstLine="0"/>
              <w:rPr>
                <w:rFonts w:ascii="Verdana" w:hAnsi="Verdana"/>
                <w:sz w:val="16"/>
                <w:szCs w:val="16"/>
              </w:rPr>
            </w:pPr>
            <w:r w:rsidRPr="00997B08">
              <w:rPr>
                <w:rFonts w:ascii="Verdana" w:hAnsi="Verdana"/>
                <w:b/>
                <w:sz w:val="16"/>
                <w:szCs w:val="16"/>
              </w:rPr>
              <w:t xml:space="preserve">Tabla de color y calibre para remolques y semirremolques de largo mayor a 12.80 m (42 </w:t>
            </w:r>
            <w:r w:rsidRPr="00997B08">
              <w:rPr>
                <w:rFonts w:ascii="Verdana" w:hAnsi="Verdana"/>
                <w:b/>
                <w:sz w:val="16"/>
                <w:szCs w:val="16"/>
              </w:rPr>
              <w:lastRenderedPageBreak/>
              <w:t>pies).</w:t>
            </w:r>
          </w:p>
        </w:tc>
        <w:tc>
          <w:tcPr>
            <w:tcW w:w="4788" w:type="dxa"/>
            <w:shd w:val="clear" w:color="auto" w:fill="auto"/>
          </w:tcPr>
          <w:p w14:paraId="698BB426" w14:textId="77777777" w:rsidR="00954655" w:rsidRPr="00997B08" w:rsidRDefault="00954655" w:rsidP="00906223">
            <w:pPr>
              <w:pStyle w:val="Texto"/>
              <w:spacing w:after="100" w:line="240" w:lineRule="exact"/>
              <w:ind w:firstLine="0"/>
              <w:rPr>
                <w:rFonts w:ascii="Verdana" w:hAnsi="Verdana"/>
                <w:b/>
                <w:sz w:val="16"/>
                <w:szCs w:val="16"/>
                <w:lang w:val="en-US"/>
              </w:rPr>
            </w:pPr>
            <w:r w:rsidRPr="00997B08">
              <w:rPr>
                <w:rFonts w:ascii="Verdana" w:hAnsi="Verdana"/>
                <w:b/>
                <w:sz w:val="16"/>
                <w:szCs w:val="16"/>
                <w:lang w:val="en-US"/>
              </w:rPr>
              <w:lastRenderedPageBreak/>
              <w:t>Color and gauge table for trailers and semi-trailers longer than 12.80 m (42 feet).</w:t>
            </w:r>
          </w:p>
          <w:p w14:paraId="572A487F" w14:textId="77777777" w:rsidR="00954655" w:rsidRPr="00997B08" w:rsidRDefault="00954655" w:rsidP="00997B08">
            <w:pPr>
              <w:pStyle w:val="Texto"/>
              <w:spacing w:after="0" w:line="220" w:lineRule="exact"/>
              <w:ind w:firstLine="0"/>
              <w:rPr>
                <w:rFonts w:ascii="Verdana" w:hAnsi="Verdana"/>
                <w:sz w:val="16"/>
                <w:szCs w:val="16"/>
                <w:lang w:val="en-US"/>
              </w:rPr>
            </w:pPr>
          </w:p>
        </w:tc>
      </w:tr>
    </w:tbl>
    <w:p w14:paraId="0DB6B834" w14:textId="77777777" w:rsidR="004E5C34" w:rsidRPr="00954655" w:rsidRDefault="004E5C34" w:rsidP="004379A0">
      <w:pPr>
        <w:pStyle w:val="Texto"/>
        <w:spacing w:after="0" w:line="220" w:lineRule="exact"/>
        <w:ind w:firstLine="0"/>
        <w:rPr>
          <w:rFonts w:ascii="Verdana" w:hAnsi="Verdana"/>
          <w:sz w:val="16"/>
          <w:szCs w:val="16"/>
          <w:lang w:val="en-US"/>
        </w:rPr>
      </w:pPr>
    </w:p>
    <w:tbl>
      <w:tblPr>
        <w:tblW w:w="0" w:type="auto"/>
        <w:tblInd w:w="1415" w:type="dxa"/>
        <w:tblLayout w:type="fixed"/>
        <w:tblCellMar>
          <w:left w:w="72" w:type="dxa"/>
          <w:right w:w="72" w:type="dxa"/>
        </w:tblCellMar>
        <w:tblLook w:val="0000" w:firstRow="0" w:lastRow="0" w:firstColumn="0" w:lastColumn="0" w:noHBand="0" w:noVBand="0"/>
      </w:tblPr>
      <w:tblGrid>
        <w:gridCol w:w="1080"/>
        <w:gridCol w:w="1263"/>
        <w:gridCol w:w="3969"/>
      </w:tblGrid>
      <w:tr w:rsidR="004E5C34" w:rsidRPr="00073229" w14:paraId="33FE08A6" w14:textId="77777777">
        <w:tblPrEx>
          <w:tblCellMar>
            <w:top w:w="0" w:type="dxa"/>
            <w:bottom w:w="0" w:type="dxa"/>
          </w:tblCellMar>
        </w:tblPrEx>
        <w:trPr>
          <w:trHeight w:val="20"/>
        </w:trPr>
        <w:tc>
          <w:tcPr>
            <w:tcW w:w="1080" w:type="dxa"/>
            <w:tcBorders>
              <w:top w:val="single" w:sz="6" w:space="0" w:color="000000"/>
              <w:left w:val="single" w:sz="6" w:space="0" w:color="000000"/>
              <w:bottom w:val="single" w:sz="6" w:space="0" w:color="000000"/>
              <w:right w:val="single" w:sz="6" w:space="0" w:color="000000"/>
            </w:tcBorders>
            <w:vAlign w:val="center"/>
          </w:tcPr>
          <w:p w14:paraId="6D78525D" w14:textId="77777777" w:rsidR="004E5C34" w:rsidRPr="00073229" w:rsidRDefault="004E5C34" w:rsidP="004379A0">
            <w:pPr>
              <w:pStyle w:val="Texto"/>
              <w:spacing w:before="40" w:after="40" w:line="204" w:lineRule="exact"/>
              <w:ind w:firstLine="0"/>
              <w:jc w:val="center"/>
              <w:rPr>
                <w:rFonts w:ascii="Verdana" w:hAnsi="Verdana"/>
                <w:b/>
                <w:sz w:val="16"/>
                <w:szCs w:val="16"/>
              </w:rPr>
            </w:pPr>
            <w:r w:rsidRPr="00073229">
              <w:rPr>
                <w:rFonts w:ascii="Verdana" w:hAnsi="Verdana"/>
                <w:b/>
                <w:sz w:val="16"/>
                <w:szCs w:val="16"/>
              </w:rPr>
              <w:t>Color</w:t>
            </w:r>
          </w:p>
        </w:tc>
        <w:tc>
          <w:tcPr>
            <w:tcW w:w="1263" w:type="dxa"/>
            <w:tcBorders>
              <w:top w:val="single" w:sz="6" w:space="0" w:color="000000"/>
              <w:left w:val="single" w:sz="6" w:space="0" w:color="000000"/>
              <w:bottom w:val="single" w:sz="6" w:space="0" w:color="000000"/>
              <w:right w:val="single" w:sz="6" w:space="0" w:color="000000"/>
            </w:tcBorders>
            <w:vAlign w:val="center"/>
          </w:tcPr>
          <w:p w14:paraId="3BFCA349" w14:textId="77777777" w:rsidR="004E5C34" w:rsidRPr="00073229" w:rsidRDefault="004E5C34" w:rsidP="004379A0">
            <w:pPr>
              <w:pStyle w:val="Texto"/>
              <w:spacing w:before="40" w:after="40" w:line="204" w:lineRule="exact"/>
              <w:ind w:firstLine="0"/>
              <w:jc w:val="center"/>
              <w:rPr>
                <w:rFonts w:ascii="Verdana" w:hAnsi="Verdana"/>
                <w:b/>
                <w:sz w:val="16"/>
                <w:szCs w:val="16"/>
              </w:rPr>
            </w:pPr>
            <w:r w:rsidRPr="00073229">
              <w:rPr>
                <w:rFonts w:ascii="Verdana" w:hAnsi="Verdana"/>
                <w:b/>
                <w:sz w:val="16"/>
                <w:szCs w:val="16"/>
              </w:rPr>
              <w:t>Calibre</w:t>
            </w:r>
          </w:p>
        </w:tc>
        <w:tc>
          <w:tcPr>
            <w:tcW w:w="3969" w:type="dxa"/>
            <w:tcBorders>
              <w:top w:val="single" w:sz="6" w:space="0" w:color="000000"/>
              <w:left w:val="single" w:sz="6" w:space="0" w:color="000000"/>
              <w:bottom w:val="single" w:sz="6" w:space="0" w:color="000000"/>
              <w:right w:val="single" w:sz="6" w:space="0" w:color="000000"/>
            </w:tcBorders>
            <w:vAlign w:val="center"/>
          </w:tcPr>
          <w:p w14:paraId="6610F7C4" w14:textId="77777777" w:rsidR="004E5C34" w:rsidRPr="00073229" w:rsidRDefault="004E5C34" w:rsidP="004379A0">
            <w:pPr>
              <w:pStyle w:val="Texto"/>
              <w:spacing w:before="40" w:after="40" w:line="204" w:lineRule="exact"/>
              <w:ind w:firstLine="0"/>
              <w:jc w:val="center"/>
              <w:rPr>
                <w:rFonts w:ascii="Verdana" w:hAnsi="Verdana"/>
                <w:b/>
                <w:sz w:val="16"/>
                <w:szCs w:val="16"/>
              </w:rPr>
            </w:pPr>
            <w:r w:rsidRPr="00073229">
              <w:rPr>
                <w:rFonts w:ascii="Verdana" w:hAnsi="Verdana"/>
                <w:b/>
                <w:sz w:val="16"/>
                <w:szCs w:val="16"/>
              </w:rPr>
              <w:t>Función</w:t>
            </w:r>
          </w:p>
        </w:tc>
      </w:tr>
      <w:tr w:rsidR="004E5C34" w:rsidRPr="00073229" w14:paraId="6D805326" w14:textId="77777777">
        <w:tblPrEx>
          <w:tblCellMar>
            <w:top w:w="0" w:type="dxa"/>
            <w:bottom w:w="0" w:type="dxa"/>
          </w:tblCellMar>
        </w:tblPrEx>
        <w:trPr>
          <w:trHeight w:val="20"/>
        </w:trPr>
        <w:tc>
          <w:tcPr>
            <w:tcW w:w="1080" w:type="dxa"/>
            <w:tcBorders>
              <w:top w:val="single" w:sz="6" w:space="0" w:color="000000"/>
              <w:left w:val="single" w:sz="6" w:space="0" w:color="000000"/>
              <w:bottom w:val="single" w:sz="6" w:space="0" w:color="000000"/>
              <w:right w:val="single" w:sz="6" w:space="0" w:color="000000"/>
            </w:tcBorders>
          </w:tcPr>
          <w:p w14:paraId="339E981B" w14:textId="77777777" w:rsidR="004E5C34" w:rsidRPr="00073229" w:rsidRDefault="004E5C34" w:rsidP="004379A0">
            <w:pPr>
              <w:pStyle w:val="Texto"/>
              <w:spacing w:before="40" w:after="40" w:line="204" w:lineRule="exact"/>
              <w:ind w:firstLine="0"/>
              <w:jc w:val="center"/>
              <w:rPr>
                <w:rFonts w:ascii="Verdana" w:hAnsi="Verdana"/>
                <w:sz w:val="16"/>
                <w:szCs w:val="16"/>
              </w:rPr>
            </w:pPr>
            <w:r w:rsidRPr="00073229">
              <w:rPr>
                <w:rFonts w:ascii="Verdana" w:hAnsi="Verdana"/>
                <w:sz w:val="16"/>
                <w:szCs w:val="16"/>
              </w:rPr>
              <w:t>Blanco</w:t>
            </w:r>
          </w:p>
        </w:tc>
        <w:tc>
          <w:tcPr>
            <w:tcW w:w="1263" w:type="dxa"/>
            <w:tcBorders>
              <w:top w:val="single" w:sz="6" w:space="0" w:color="000000"/>
              <w:left w:val="single" w:sz="6" w:space="0" w:color="000000"/>
              <w:bottom w:val="single" w:sz="6" w:space="0" w:color="000000"/>
              <w:right w:val="single" w:sz="6" w:space="0" w:color="000000"/>
            </w:tcBorders>
          </w:tcPr>
          <w:p w14:paraId="663E0871" w14:textId="77777777" w:rsidR="004E5C34" w:rsidRPr="00073229" w:rsidRDefault="004E5C34" w:rsidP="004379A0">
            <w:pPr>
              <w:pStyle w:val="Texto"/>
              <w:spacing w:before="40" w:after="40" w:line="204" w:lineRule="exact"/>
              <w:ind w:firstLine="0"/>
              <w:jc w:val="center"/>
              <w:rPr>
                <w:rFonts w:ascii="Verdana" w:hAnsi="Verdana"/>
                <w:sz w:val="16"/>
                <w:szCs w:val="16"/>
              </w:rPr>
            </w:pPr>
            <w:r w:rsidRPr="00073229">
              <w:rPr>
                <w:rFonts w:ascii="Verdana" w:hAnsi="Verdana"/>
                <w:sz w:val="16"/>
                <w:szCs w:val="16"/>
              </w:rPr>
              <w:t>10</w:t>
            </w:r>
          </w:p>
        </w:tc>
        <w:tc>
          <w:tcPr>
            <w:tcW w:w="3969" w:type="dxa"/>
            <w:tcBorders>
              <w:top w:val="single" w:sz="6" w:space="0" w:color="000000"/>
              <w:left w:val="single" w:sz="6" w:space="0" w:color="000000"/>
              <w:bottom w:val="single" w:sz="6" w:space="0" w:color="000000"/>
              <w:right w:val="single" w:sz="6" w:space="0" w:color="000000"/>
            </w:tcBorders>
          </w:tcPr>
          <w:p w14:paraId="74D6BF93" w14:textId="77777777" w:rsidR="004E5C34" w:rsidRPr="00073229" w:rsidRDefault="004E5C34" w:rsidP="004379A0">
            <w:pPr>
              <w:pStyle w:val="Texto"/>
              <w:spacing w:before="40" w:after="40" w:line="204" w:lineRule="exact"/>
              <w:ind w:firstLine="0"/>
              <w:rPr>
                <w:rFonts w:ascii="Verdana" w:hAnsi="Verdana"/>
                <w:sz w:val="16"/>
                <w:szCs w:val="16"/>
              </w:rPr>
            </w:pPr>
            <w:r w:rsidRPr="00073229">
              <w:rPr>
                <w:rFonts w:ascii="Verdana" w:hAnsi="Verdana"/>
                <w:sz w:val="16"/>
                <w:szCs w:val="16"/>
              </w:rPr>
              <w:t>Tierra, retorno al vehículo que arrastra.</w:t>
            </w:r>
          </w:p>
        </w:tc>
      </w:tr>
      <w:tr w:rsidR="004E5C34" w:rsidRPr="00073229" w14:paraId="342A4BEA" w14:textId="77777777">
        <w:tblPrEx>
          <w:tblCellMar>
            <w:top w:w="0" w:type="dxa"/>
            <w:bottom w:w="0" w:type="dxa"/>
          </w:tblCellMar>
        </w:tblPrEx>
        <w:trPr>
          <w:trHeight w:val="20"/>
        </w:trPr>
        <w:tc>
          <w:tcPr>
            <w:tcW w:w="1080" w:type="dxa"/>
            <w:tcBorders>
              <w:top w:val="single" w:sz="6" w:space="0" w:color="000000"/>
              <w:left w:val="single" w:sz="6" w:space="0" w:color="000000"/>
              <w:bottom w:val="single" w:sz="6" w:space="0" w:color="000000"/>
              <w:right w:val="single" w:sz="6" w:space="0" w:color="000000"/>
            </w:tcBorders>
          </w:tcPr>
          <w:p w14:paraId="6F02D69B" w14:textId="77777777" w:rsidR="004E5C34" w:rsidRPr="00073229" w:rsidRDefault="004E5C34" w:rsidP="004379A0">
            <w:pPr>
              <w:pStyle w:val="Texto"/>
              <w:spacing w:before="40" w:after="40" w:line="204" w:lineRule="exact"/>
              <w:ind w:firstLine="0"/>
              <w:jc w:val="center"/>
              <w:rPr>
                <w:rFonts w:ascii="Verdana" w:hAnsi="Verdana"/>
                <w:sz w:val="16"/>
                <w:szCs w:val="16"/>
              </w:rPr>
            </w:pPr>
            <w:r w:rsidRPr="00073229">
              <w:rPr>
                <w:rFonts w:ascii="Verdana" w:hAnsi="Verdana"/>
                <w:sz w:val="16"/>
                <w:szCs w:val="16"/>
              </w:rPr>
              <w:t>Azul</w:t>
            </w:r>
          </w:p>
        </w:tc>
        <w:tc>
          <w:tcPr>
            <w:tcW w:w="1263" w:type="dxa"/>
            <w:tcBorders>
              <w:top w:val="single" w:sz="6" w:space="0" w:color="000000"/>
              <w:left w:val="single" w:sz="6" w:space="0" w:color="000000"/>
              <w:bottom w:val="single" w:sz="6" w:space="0" w:color="000000"/>
              <w:right w:val="single" w:sz="6" w:space="0" w:color="000000"/>
            </w:tcBorders>
          </w:tcPr>
          <w:p w14:paraId="5AEFF79C" w14:textId="77777777" w:rsidR="004E5C34" w:rsidRPr="00073229" w:rsidRDefault="004E5C34" w:rsidP="004379A0">
            <w:pPr>
              <w:pStyle w:val="Texto"/>
              <w:spacing w:before="40" w:after="40" w:line="204" w:lineRule="exact"/>
              <w:ind w:firstLine="0"/>
              <w:jc w:val="center"/>
              <w:rPr>
                <w:rFonts w:ascii="Verdana" w:hAnsi="Verdana"/>
                <w:sz w:val="16"/>
                <w:szCs w:val="16"/>
              </w:rPr>
            </w:pPr>
            <w:r w:rsidRPr="00073229">
              <w:rPr>
                <w:rFonts w:ascii="Verdana" w:hAnsi="Verdana"/>
                <w:sz w:val="16"/>
                <w:szCs w:val="16"/>
              </w:rPr>
              <w:t>12</w:t>
            </w:r>
          </w:p>
        </w:tc>
        <w:tc>
          <w:tcPr>
            <w:tcW w:w="3969" w:type="dxa"/>
            <w:tcBorders>
              <w:top w:val="single" w:sz="6" w:space="0" w:color="000000"/>
              <w:left w:val="single" w:sz="6" w:space="0" w:color="000000"/>
              <w:bottom w:val="single" w:sz="6" w:space="0" w:color="000000"/>
              <w:right w:val="single" w:sz="6" w:space="0" w:color="000000"/>
            </w:tcBorders>
          </w:tcPr>
          <w:p w14:paraId="42FB0CE3" w14:textId="77777777" w:rsidR="004E5C34" w:rsidRPr="00073229" w:rsidRDefault="004E5C34" w:rsidP="004379A0">
            <w:pPr>
              <w:pStyle w:val="Texto"/>
              <w:spacing w:before="40" w:after="40" w:line="204" w:lineRule="exact"/>
              <w:ind w:firstLine="0"/>
              <w:rPr>
                <w:rFonts w:ascii="Verdana" w:hAnsi="Verdana"/>
                <w:sz w:val="16"/>
                <w:szCs w:val="16"/>
              </w:rPr>
            </w:pPr>
            <w:r w:rsidRPr="00073229">
              <w:rPr>
                <w:rFonts w:ascii="Verdana" w:hAnsi="Verdana"/>
                <w:sz w:val="16"/>
                <w:szCs w:val="16"/>
              </w:rPr>
              <w:t>Suministro de energía a accesorios, incluyendo el sistema de frenos ABS.</w:t>
            </w:r>
          </w:p>
        </w:tc>
      </w:tr>
      <w:tr w:rsidR="004E5C34" w:rsidRPr="00073229" w14:paraId="0AA8FE18" w14:textId="77777777">
        <w:tblPrEx>
          <w:tblCellMar>
            <w:top w:w="0" w:type="dxa"/>
            <w:bottom w:w="0" w:type="dxa"/>
          </w:tblCellMar>
        </w:tblPrEx>
        <w:trPr>
          <w:trHeight w:val="20"/>
        </w:trPr>
        <w:tc>
          <w:tcPr>
            <w:tcW w:w="1080" w:type="dxa"/>
            <w:tcBorders>
              <w:top w:val="single" w:sz="6" w:space="0" w:color="000000"/>
              <w:left w:val="single" w:sz="6" w:space="0" w:color="000000"/>
              <w:bottom w:val="single" w:sz="6" w:space="0" w:color="000000"/>
              <w:right w:val="single" w:sz="6" w:space="0" w:color="000000"/>
            </w:tcBorders>
          </w:tcPr>
          <w:p w14:paraId="55AF159D" w14:textId="77777777" w:rsidR="004E5C34" w:rsidRPr="00073229" w:rsidRDefault="004E5C34" w:rsidP="004379A0">
            <w:pPr>
              <w:pStyle w:val="Texto"/>
              <w:spacing w:before="40" w:after="40" w:line="204" w:lineRule="exact"/>
              <w:ind w:firstLine="0"/>
              <w:jc w:val="center"/>
              <w:rPr>
                <w:rFonts w:ascii="Verdana" w:hAnsi="Verdana"/>
                <w:sz w:val="16"/>
                <w:szCs w:val="16"/>
              </w:rPr>
            </w:pPr>
            <w:r w:rsidRPr="00073229">
              <w:rPr>
                <w:rFonts w:ascii="Verdana" w:hAnsi="Verdana"/>
                <w:sz w:val="16"/>
                <w:szCs w:val="16"/>
              </w:rPr>
              <w:t>Rojo</w:t>
            </w:r>
          </w:p>
        </w:tc>
        <w:tc>
          <w:tcPr>
            <w:tcW w:w="1263" w:type="dxa"/>
            <w:tcBorders>
              <w:top w:val="single" w:sz="6" w:space="0" w:color="000000"/>
              <w:left w:val="single" w:sz="6" w:space="0" w:color="000000"/>
              <w:bottom w:val="single" w:sz="6" w:space="0" w:color="000000"/>
              <w:right w:val="single" w:sz="6" w:space="0" w:color="000000"/>
            </w:tcBorders>
          </w:tcPr>
          <w:p w14:paraId="38DD1E6C" w14:textId="77777777" w:rsidR="004E5C34" w:rsidRPr="00073229" w:rsidRDefault="004E5C34" w:rsidP="004379A0">
            <w:pPr>
              <w:pStyle w:val="Texto"/>
              <w:spacing w:before="40" w:after="40" w:line="204" w:lineRule="exact"/>
              <w:ind w:firstLine="0"/>
              <w:jc w:val="center"/>
              <w:rPr>
                <w:rFonts w:ascii="Verdana" w:hAnsi="Verdana"/>
                <w:sz w:val="16"/>
                <w:szCs w:val="16"/>
              </w:rPr>
            </w:pPr>
            <w:r w:rsidRPr="00073229">
              <w:rPr>
                <w:rFonts w:ascii="Verdana" w:hAnsi="Verdana"/>
                <w:sz w:val="16"/>
                <w:szCs w:val="16"/>
              </w:rPr>
              <w:t>12</w:t>
            </w:r>
          </w:p>
        </w:tc>
        <w:tc>
          <w:tcPr>
            <w:tcW w:w="3969" w:type="dxa"/>
            <w:tcBorders>
              <w:top w:val="single" w:sz="6" w:space="0" w:color="000000"/>
              <w:left w:val="single" w:sz="6" w:space="0" w:color="000000"/>
              <w:bottom w:val="single" w:sz="6" w:space="0" w:color="000000"/>
              <w:right w:val="single" w:sz="6" w:space="0" w:color="000000"/>
            </w:tcBorders>
          </w:tcPr>
          <w:p w14:paraId="15E4EEC7" w14:textId="77777777" w:rsidR="004E5C34" w:rsidRPr="00073229" w:rsidRDefault="004E5C34" w:rsidP="004379A0">
            <w:pPr>
              <w:pStyle w:val="Texto"/>
              <w:spacing w:before="40" w:after="40" w:line="204" w:lineRule="exact"/>
              <w:ind w:firstLine="0"/>
              <w:rPr>
                <w:rFonts w:ascii="Verdana" w:hAnsi="Verdana"/>
                <w:sz w:val="16"/>
                <w:szCs w:val="16"/>
              </w:rPr>
            </w:pPr>
            <w:r w:rsidRPr="00073229">
              <w:rPr>
                <w:rFonts w:ascii="Verdana" w:hAnsi="Verdana"/>
                <w:sz w:val="16"/>
                <w:szCs w:val="16"/>
              </w:rPr>
              <w:t>Lámpara de frenos y sistema ABS.</w:t>
            </w:r>
          </w:p>
        </w:tc>
      </w:tr>
      <w:tr w:rsidR="004E5C34" w:rsidRPr="00073229" w14:paraId="723031F8" w14:textId="77777777">
        <w:tblPrEx>
          <w:tblCellMar>
            <w:top w:w="0" w:type="dxa"/>
            <w:bottom w:w="0" w:type="dxa"/>
          </w:tblCellMar>
        </w:tblPrEx>
        <w:trPr>
          <w:trHeight w:val="20"/>
        </w:trPr>
        <w:tc>
          <w:tcPr>
            <w:tcW w:w="1080" w:type="dxa"/>
            <w:tcBorders>
              <w:top w:val="single" w:sz="6" w:space="0" w:color="000000"/>
              <w:left w:val="single" w:sz="6" w:space="0" w:color="000000"/>
              <w:bottom w:val="single" w:sz="6" w:space="0" w:color="000000"/>
              <w:right w:val="single" w:sz="6" w:space="0" w:color="000000"/>
            </w:tcBorders>
          </w:tcPr>
          <w:p w14:paraId="1028A23B" w14:textId="77777777" w:rsidR="004E5C34" w:rsidRPr="00073229" w:rsidRDefault="004E5C34" w:rsidP="004379A0">
            <w:pPr>
              <w:pStyle w:val="Texto"/>
              <w:spacing w:before="40" w:after="40" w:line="204" w:lineRule="exact"/>
              <w:ind w:firstLine="0"/>
              <w:jc w:val="center"/>
              <w:rPr>
                <w:rFonts w:ascii="Verdana" w:hAnsi="Verdana"/>
                <w:sz w:val="16"/>
                <w:szCs w:val="16"/>
              </w:rPr>
            </w:pPr>
            <w:r w:rsidRPr="00073229">
              <w:rPr>
                <w:rFonts w:ascii="Verdana" w:hAnsi="Verdana"/>
                <w:sz w:val="16"/>
                <w:szCs w:val="16"/>
              </w:rPr>
              <w:t>Negro *</w:t>
            </w:r>
          </w:p>
        </w:tc>
        <w:tc>
          <w:tcPr>
            <w:tcW w:w="1263" w:type="dxa"/>
            <w:tcBorders>
              <w:top w:val="single" w:sz="6" w:space="0" w:color="000000"/>
              <w:left w:val="single" w:sz="6" w:space="0" w:color="000000"/>
              <w:bottom w:val="single" w:sz="6" w:space="0" w:color="000000"/>
              <w:right w:val="single" w:sz="6" w:space="0" w:color="000000"/>
            </w:tcBorders>
          </w:tcPr>
          <w:p w14:paraId="01E47E2A" w14:textId="77777777" w:rsidR="004E5C34" w:rsidRPr="00073229" w:rsidRDefault="004E5C34" w:rsidP="004379A0">
            <w:pPr>
              <w:pStyle w:val="Texto"/>
              <w:spacing w:before="40" w:after="40" w:line="204" w:lineRule="exact"/>
              <w:ind w:firstLine="0"/>
              <w:jc w:val="center"/>
              <w:rPr>
                <w:rFonts w:ascii="Verdana" w:hAnsi="Verdana"/>
                <w:sz w:val="16"/>
                <w:szCs w:val="16"/>
              </w:rPr>
            </w:pPr>
            <w:r w:rsidRPr="00073229">
              <w:rPr>
                <w:rFonts w:ascii="Verdana" w:hAnsi="Verdana"/>
                <w:sz w:val="16"/>
                <w:szCs w:val="16"/>
              </w:rPr>
              <w:t>12</w:t>
            </w:r>
          </w:p>
        </w:tc>
        <w:tc>
          <w:tcPr>
            <w:tcW w:w="3969" w:type="dxa"/>
            <w:tcBorders>
              <w:top w:val="single" w:sz="6" w:space="0" w:color="000000"/>
              <w:left w:val="single" w:sz="6" w:space="0" w:color="000000"/>
              <w:bottom w:val="single" w:sz="6" w:space="0" w:color="000000"/>
              <w:right w:val="single" w:sz="6" w:space="0" w:color="000000"/>
            </w:tcBorders>
          </w:tcPr>
          <w:p w14:paraId="35C8C4BC" w14:textId="77777777" w:rsidR="004E5C34" w:rsidRPr="00073229" w:rsidRDefault="004E5C34" w:rsidP="004379A0">
            <w:pPr>
              <w:pStyle w:val="Texto"/>
              <w:spacing w:before="40" w:after="40" w:line="204" w:lineRule="exact"/>
              <w:ind w:firstLine="0"/>
              <w:rPr>
                <w:rFonts w:ascii="Verdana" w:hAnsi="Verdana"/>
                <w:sz w:val="16"/>
                <w:szCs w:val="16"/>
              </w:rPr>
            </w:pPr>
            <w:r w:rsidRPr="00073229">
              <w:rPr>
                <w:rFonts w:ascii="Verdana" w:hAnsi="Verdana"/>
                <w:sz w:val="16"/>
                <w:szCs w:val="16"/>
              </w:rPr>
              <w:t>Gálibos, demarcadoras, lámpara de placa</w:t>
            </w:r>
          </w:p>
        </w:tc>
      </w:tr>
      <w:tr w:rsidR="004E5C34" w:rsidRPr="00073229" w14:paraId="0100554E" w14:textId="77777777">
        <w:tblPrEx>
          <w:tblCellMar>
            <w:top w:w="0" w:type="dxa"/>
            <w:bottom w:w="0" w:type="dxa"/>
          </w:tblCellMar>
        </w:tblPrEx>
        <w:trPr>
          <w:trHeight w:val="20"/>
        </w:trPr>
        <w:tc>
          <w:tcPr>
            <w:tcW w:w="1080" w:type="dxa"/>
            <w:tcBorders>
              <w:top w:val="single" w:sz="6" w:space="0" w:color="000000"/>
              <w:left w:val="single" w:sz="6" w:space="0" w:color="000000"/>
              <w:bottom w:val="single" w:sz="6" w:space="0" w:color="000000"/>
              <w:right w:val="single" w:sz="6" w:space="0" w:color="000000"/>
            </w:tcBorders>
          </w:tcPr>
          <w:p w14:paraId="3DF9E77D" w14:textId="77777777" w:rsidR="004E5C34" w:rsidRPr="00073229" w:rsidRDefault="004E5C34" w:rsidP="004379A0">
            <w:pPr>
              <w:pStyle w:val="Texto"/>
              <w:spacing w:before="40" w:after="40" w:line="204" w:lineRule="exact"/>
              <w:ind w:firstLine="0"/>
              <w:jc w:val="center"/>
              <w:rPr>
                <w:rFonts w:ascii="Verdana" w:hAnsi="Verdana"/>
                <w:sz w:val="16"/>
                <w:szCs w:val="16"/>
              </w:rPr>
            </w:pPr>
            <w:r w:rsidRPr="00073229">
              <w:rPr>
                <w:rFonts w:ascii="Verdana" w:hAnsi="Verdana"/>
                <w:sz w:val="16"/>
                <w:szCs w:val="16"/>
              </w:rPr>
              <w:t>Café *</w:t>
            </w:r>
          </w:p>
        </w:tc>
        <w:tc>
          <w:tcPr>
            <w:tcW w:w="1263" w:type="dxa"/>
            <w:tcBorders>
              <w:top w:val="single" w:sz="6" w:space="0" w:color="000000"/>
              <w:left w:val="single" w:sz="6" w:space="0" w:color="000000"/>
              <w:bottom w:val="single" w:sz="6" w:space="0" w:color="000000"/>
              <w:right w:val="single" w:sz="6" w:space="0" w:color="000000"/>
            </w:tcBorders>
          </w:tcPr>
          <w:p w14:paraId="37326B92" w14:textId="77777777" w:rsidR="004E5C34" w:rsidRPr="00073229" w:rsidRDefault="004E5C34" w:rsidP="004379A0">
            <w:pPr>
              <w:pStyle w:val="Texto"/>
              <w:spacing w:before="40" w:after="40" w:line="204" w:lineRule="exact"/>
              <w:ind w:firstLine="0"/>
              <w:jc w:val="center"/>
              <w:rPr>
                <w:rFonts w:ascii="Verdana" w:hAnsi="Verdana"/>
                <w:sz w:val="16"/>
                <w:szCs w:val="16"/>
              </w:rPr>
            </w:pPr>
            <w:r w:rsidRPr="00073229">
              <w:rPr>
                <w:rFonts w:ascii="Verdana" w:hAnsi="Verdana"/>
                <w:sz w:val="16"/>
                <w:szCs w:val="16"/>
              </w:rPr>
              <w:t>12</w:t>
            </w:r>
          </w:p>
        </w:tc>
        <w:tc>
          <w:tcPr>
            <w:tcW w:w="3969" w:type="dxa"/>
            <w:tcBorders>
              <w:top w:val="single" w:sz="6" w:space="0" w:color="000000"/>
              <w:left w:val="single" w:sz="6" w:space="0" w:color="000000"/>
              <w:bottom w:val="single" w:sz="6" w:space="0" w:color="000000"/>
              <w:right w:val="single" w:sz="6" w:space="0" w:color="000000"/>
            </w:tcBorders>
          </w:tcPr>
          <w:p w14:paraId="24558C9E" w14:textId="77777777" w:rsidR="004E5C34" w:rsidRPr="00073229" w:rsidRDefault="004E5C34" w:rsidP="004379A0">
            <w:pPr>
              <w:pStyle w:val="Texto"/>
              <w:spacing w:before="40" w:after="40" w:line="204" w:lineRule="exact"/>
              <w:ind w:firstLine="0"/>
              <w:rPr>
                <w:rFonts w:ascii="Verdana" w:hAnsi="Verdana"/>
                <w:sz w:val="16"/>
                <w:szCs w:val="16"/>
              </w:rPr>
            </w:pPr>
            <w:r w:rsidRPr="00073229">
              <w:rPr>
                <w:rFonts w:ascii="Verdana" w:hAnsi="Verdana"/>
                <w:sz w:val="16"/>
                <w:szCs w:val="16"/>
              </w:rPr>
              <w:t>Calaveras, gálibos, demarcadoras, lámparas de identificación.</w:t>
            </w:r>
          </w:p>
        </w:tc>
      </w:tr>
      <w:tr w:rsidR="004E5C34" w:rsidRPr="00073229" w14:paraId="088F7207" w14:textId="77777777">
        <w:tblPrEx>
          <w:tblCellMar>
            <w:top w:w="0" w:type="dxa"/>
            <w:bottom w:w="0" w:type="dxa"/>
          </w:tblCellMar>
        </w:tblPrEx>
        <w:trPr>
          <w:trHeight w:val="20"/>
        </w:trPr>
        <w:tc>
          <w:tcPr>
            <w:tcW w:w="1080" w:type="dxa"/>
            <w:tcBorders>
              <w:top w:val="single" w:sz="6" w:space="0" w:color="000000"/>
              <w:left w:val="single" w:sz="6" w:space="0" w:color="000000"/>
              <w:bottom w:val="single" w:sz="6" w:space="0" w:color="000000"/>
              <w:right w:val="single" w:sz="6" w:space="0" w:color="000000"/>
            </w:tcBorders>
          </w:tcPr>
          <w:p w14:paraId="04D544E4" w14:textId="77777777" w:rsidR="004E5C34" w:rsidRPr="00073229" w:rsidRDefault="004E5C34" w:rsidP="004379A0">
            <w:pPr>
              <w:pStyle w:val="Texto"/>
              <w:spacing w:before="40" w:after="40" w:line="204" w:lineRule="exact"/>
              <w:ind w:firstLine="0"/>
              <w:jc w:val="center"/>
              <w:rPr>
                <w:rFonts w:ascii="Verdana" w:hAnsi="Verdana"/>
                <w:sz w:val="16"/>
                <w:szCs w:val="16"/>
              </w:rPr>
            </w:pPr>
            <w:r w:rsidRPr="00073229">
              <w:rPr>
                <w:rFonts w:ascii="Verdana" w:hAnsi="Verdana"/>
                <w:sz w:val="16"/>
                <w:szCs w:val="16"/>
              </w:rPr>
              <w:t>Amarillo</w:t>
            </w:r>
          </w:p>
        </w:tc>
        <w:tc>
          <w:tcPr>
            <w:tcW w:w="1263" w:type="dxa"/>
            <w:tcBorders>
              <w:top w:val="single" w:sz="6" w:space="0" w:color="000000"/>
              <w:left w:val="single" w:sz="6" w:space="0" w:color="000000"/>
              <w:bottom w:val="single" w:sz="6" w:space="0" w:color="000000"/>
              <w:right w:val="single" w:sz="6" w:space="0" w:color="000000"/>
            </w:tcBorders>
          </w:tcPr>
          <w:p w14:paraId="04C0911C" w14:textId="77777777" w:rsidR="004E5C34" w:rsidRPr="00073229" w:rsidRDefault="004E5C34" w:rsidP="004379A0">
            <w:pPr>
              <w:pStyle w:val="Texto"/>
              <w:spacing w:before="40" w:after="40" w:line="204" w:lineRule="exact"/>
              <w:ind w:firstLine="0"/>
              <w:jc w:val="center"/>
              <w:rPr>
                <w:rFonts w:ascii="Verdana" w:hAnsi="Verdana"/>
                <w:sz w:val="16"/>
                <w:szCs w:val="16"/>
              </w:rPr>
            </w:pPr>
            <w:r w:rsidRPr="00073229">
              <w:rPr>
                <w:rFonts w:ascii="Verdana" w:hAnsi="Verdana"/>
                <w:sz w:val="16"/>
                <w:szCs w:val="16"/>
              </w:rPr>
              <w:t>12</w:t>
            </w:r>
          </w:p>
        </w:tc>
        <w:tc>
          <w:tcPr>
            <w:tcW w:w="3969" w:type="dxa"/>
            <w:tcBorders>
              <w:top w:val="single" w:sz="6" w:space="0" w:color="000000"/>
              <w:left w:val="single" w:sz="6" w:space="0" w:color="000000"/>
              <w:bottom w:val="single" w:sz="6" w:space="0" w:color="000000"/>
              <w:right w:val="single" w:sz="6" w:space="0" w:color="000000"/>
            </w:tcBorders>
          </w:tcPr>
          <w:p w14:paraId="6A8B9992" w14:textId="77777777" w:rsidR="004E5C34" w:rsidRPr="00073229" w:rsidRDefault="004E5C34" w:rsidP="004379A0">
            <w:pPr>
              <w:pStyle w:val="Texto"/>
              <w:spacing w:before="40" w:after="40" w:line="204" w:lineRule="exact"/>
              <w:ind w:firstLine="0"/>
              <w:rPr>
                <w:rFonts w:ascii="Verdana" w:hAnsi="Verdana"/>
                <w:sz w:val="16"/>
                <w:szCs w:val="16"/>
              </w:rPr>
            </w:pPr>
            <w:proofErr w:type="gramStart"/>
            <w:r w:rsidRPr="00073229">
              <w:rPr>
                <w:rFonts w:ascii="Verdana" w:hAnsi="Verdana"/>
                <w:sz w:val="16"/>
                <w:szCs w:val="16"/>
              </w:rPr>
              <w:t>Direccional izquierda</w:t>
            </w:r>
            <w:proofErr w:type="gramEnd"/>
            <w:r w:rsidRPr="00073229">
              <w:rPr>
                <w:rFonts w:ascii="Verdana" w:hAnsi="Verdana"/>
                <w:sz w:val="16"/>
                <w:szCs w:val="16"/>
              </w:rPr>
              <w:t>.</w:t>
            </w:r>
          </w:p>
        </w:tc>
      </w:tr>
      <w:tr w:rsidR="004E5C34" w:rsidRPr="00073229" w14:paraId="0FBA455E" w14:textId="77777777">
        <w:tblPrEx>
          <w:tblCellMar>
            <w:top w:w="0" w:type="dxa"/>
            <w:bottom w:w="0" w:type="dxa"/>
          </w:tblCellMar>
        </w:tblPrEx>
        <w:trPr>
          <w:trHeight w:val="20"/>
        </w:trPr>
        <w:tc>
          <w:tcPr>
            <w:tcW w:w="1080" w:type="dxa"/>
            <w:tcBorders>
              <w:top w:val="single" w:sz="6" w:space="0" w:color="000000"/>
              <w:left w:val="single" w:sz="6" w:space="0" w:color="000000"/>
              <w:bottom w:val="single" w:sz="6" w:space="0" w:color="000000"/>
              <w:right w:val="single" w:sz="6" w:space="0" w:color="000000"/>
            </w:tcBorders>
          </w:tcPr>
          <w:p w14:paraId="02161B7D" w14:textId="77777777" w:rsidR="004E5C34" w:rsidRPr="00073229" w:rsidRDefault="004E5C34" w:rsidP="004379A0">
            <w:pPr>
              <w:pStyle w:val="Texto"/>
              <w:spacing w:before="40" w:after="40" w:line="204" w:lineRule="exact"/>
              <w:ind w:firstLine="0"/>
              <w:jc w:val="center"/>
              <w:rPr>
                <w:rFonts w:ascii="Verdana" w:hAnsi="Verdana"/>
                <w:sz w:val="16"/>
                <w:szCs w:val="16"/>
              </w:rPr>
            </w:pPr>
            <w:r w:rsidRPr="00073229">
              <w:rPr>
                <w:rFonts w:ascii="Verdana" w:hAnsi="Verdana"/>
                <w:sz w:val="16"/>
                <w:szCs w:val="16"/>
              </w:rPr>
              <w:t>Verde</w:t>
            </w:r>
          </w:p>
        </w:tc>
        <w:tc>
          <w:tcPr>
            <w:tcW w:w="1263" w:type="dxa"/>
            <w:tcBorders>
              <w:top w:val="single" w:sz="6" w:space="0" w:color="000000"/>
              <w:left w:val="single" w:sz="6" w:space="0" w:color="000000"/>
              <w:bottom w:val="single" w:sz="6" w:space="0" w:color="000000"/>
              <w:right w:val="single" w:sz="6" w:space="0" w:color="000000"/>
            </w:tcBorders>
          </w:tcPr>
          <w:p w14:paraId="25292C94" w14:textId="77777777" w:rsidR="004E5C34" w:rsidRPr="00073229" w:rsidRDefault="004E5C34" w:rsidP="004379A0">
            <w:pPr>
              <w:pStyle w:val="Texto"/>
              <w:spacing w:before="40" w:after="40" w:line="204" w:lineRule="exact"/>
              <w:ind w:firstLine="0"/>
              <w:jc w:val="center"/>
              <w:rPr>
                <w:rFonts w:ascii="Verdana" w:hAnsi="Verdana"/>
                <w:sz w:val="16"/>
                <w:szCs w:val="16"/>
              </w:rPr>
            </w:pPr>
            <w:r w:rsidRPr="00073229">
              <w:rPr>
                <w:rFonts w:ascii="Verdana" w:hAnsi="Verdana"/>
                <w:sz w:val="16"/>
                <w:szCs w:val="16"/>
              </w:rPr>
              <w:t>12</w:t>
            </w:r>
          </w:p>
        </w:tc>
        <w:tc>
          <w:tcPr>
            <w:tcW w:w="3969" w:type="dxa"/>
            <w:tcBorders>
              <w:top w:val="single" w:sz="6" w:space="0" w:color="000000"/>
              <w:left w:val="single" w:sz="6" w:space="0" w:color="000000"/>
              <w:bottom w:val="single" w:sz="6" w:space="0" w:color="000000"/>
              <w:right w:val="single" w:sz="6" w:space="0" w:color="000000"/>
            </w:tcBorders>
          </w:tcPr>
          <w:p w14:paraId="379FFD04" w14:textId="77777777" w:rsidR="004E5C34" w:rsidRPr="00073229" w:rsidRDefault="004E5C34" w:rsidP="004379A0">
            <w:pPr>
              <w:pStyle w:val="Texto"/>
              <w:spacing w:before="40" w:after="40" w:line="204" w:lineRule="exact"/>
              <w:ind w:firstLine="0"/>
              <w:rPr>
                <w:rFonts w:ascii="Verdana" w:hAnsi="Verdana"/>
                <w:sz w:val="16"/>
                <w:szCs w:val="16"/>
              </w:rPr>
            </w:pPr>
            <w:proofErr w:type="gramStart"/>
            <w:r w:rsidRPr="00073229">
              <w:rPr>
                <w:rFonts w:ascii="Verdana" w:hAnsi="Verdana"/>
                <w:sz w:val="16"/>
                <w:szCs w:val="16"/>
              </w:rPr>
              <w:t>Direccional derecha</w:t>
            </w:r>
            <w:proofErr w:type="gramEnd"/>
          </w:p>
        </w:tc>
      </w:tr>
    </w:tbl>
    <w:p w14:paraId="7803E27D" w14:textId="77777777" w:rsidR="004E5C34" w:rsidRPr="00073229" w:rsidRDefault="004E5C34" w:rsidP="004379A0">
      <w:pPr>
        <w:pStyle w:val="Texto"/>
        <w:spacing w:after="0" w:line="240" w:lineRule="exact"/>
        <w:ind w:firstLine="0"/>
        <w:jc w:val="center"/>
        <w:rPr>
          <w:rFonts w:ascii="Verdana" w:hAnsi="Verdana"/>
          <w:sz w:val="16"/>
          <w:szCs w:val="16"/>
        </w:rPr>
      </w:pPr>
      <w:r w:rsidRPr="00073229">
        <w:rPr>
          <w:rFonts w:ascii="Verdana" w:hAnsi="Verdana"/>
          <w:sz w:val="16"/>
          <w:szCs w:val="16"/>
          <w:lang w:val="es-ES_tradnl"/>
        </w:rPr>
        <w:t>* Se deben tener los circuitos balanceados</w:t>
      </w:r>
    </w:p>
    <w:p w14:paraId="70D5F719" w14:textId="47BBBE7F" w:rsidR="00073229" w:rsidRDefault="00073229" w:rsidP="00073229">
      <w:pPr>
        <w:pStyle w:val="Texto"/>
        <w:spacing w:after="100" w:line="244" w:lineRule="exact"/>
        <w:ind w:firstLine="0"/>
        <w:rPr>
          <w:rFonts w:ascii="Verdana" w:hAnsi="Verdana"/>
          <w:b/>
          <w:sz w:val="16"/>
          <w:szCs w:val="16"/>
          <w:lang w:val="es-ES_tradnl"/>
        </w:rPr>
      </w:pPr>
    </w:p>
    <w:tbl>
      <w:tblPr>
        <w:tblW w:w="0" w:type="auto"/>
        <w:tblInd w:w="1415" w:type="dxa"/>
        <w:tblLayout w:type="fixed"/>
        <w:tblCellMar>
          <w:left w:w="72" w:type="dxa"/>
          <w:right w:w="72" w:type="dxa"/>
        </w:tblCellMar>
        <w:tblLook w:val="04A0" w:firstRow="1" w:lastRow="0" w:firstColumn="1" w:lastColumn="0" w:noHBand="0" w:noVBand="1"/>
      </w:tblPr>
      <w:tblGrid>
        <w:gridCol w:w="1080"/>
        <w:gridCol w:w="1263"/>
        <w:gridCol w:w="3969"/>
      </w:tblGrid>
      <w:tr w:rsidR="00954655" w:rsidRPr="00906223" w14:paraId="5B888807" w14:textId="77777777" w:rsidTr="00954655">
        <w:trPr>
          <w:trHeight w:val="20"/>
        </w:trPr>
        <w:tc>
          <w:tcPr>
            <w:tcW w:w="1080" w:type="dxa"/>
            <w:tcBorders>
              <w:top w:val="single" w:sz="6" w:space="0" w:color="000000"/>
              <w:left w:val="single" w:sz="6" w:space="0" w:color="000000"/>
              <w:bottom w:val="single" w:sz="6" w:space="0" w:color="000000"/>
              <w:right w:val="single" w:sz="6" w:space="0" w:color="000000"/>
            </w:tcBorders>
            <w:vAlign w:val="center"/>
            <w:hideMark/>
          </w:tcPr>
          <w:p w14:paraId="17F2E675" w14:textId="77777777" w:rsidR="00954655" w:rsidRPr="00906223" w:rsidRDefault="00954655">
            <w:pPr>
              <w:pStyle w:val="Texto"/>
              <w:spacing w:before="40" w:after="40" w:line="204" w:lineRule="exact"/>
              <w:ind w:firstLine="0"/>
              <w:jc w:val="center"/>
              <w:rPr>
                <w:rFonts w:ascii="Verdana" w:hAnsi="Verdana"/>
                <w:b/>
                <w:sz w:val="16"/>
                <w:szCs w:val="16"/>
                <w:lang w:val="en-US"/>
              </w:rPr>
            </w:pPr>
            <w:proofErr w:type="spellStart"/>
            <w:r w:rsidRPr="00906223">
              <w:rPr>
                <w:rFonts w:ascii="Verdana" w:hAnsi="Verdana"/>
                <w:b/>
                <w:sz w:val="16"/>
                <w:szCs w:val="16"/>
                <w:lang w:val="en-US"/>
              </w:rPr>
              <w:t>Colour</w:t>
            </w:r>
            <w:proofErr w:type="spellEnd"/>
          </w:p>
        </w:tc>
        <w:tc>
          <w:tcPr>
            <w:tcW w:w="1263" w:type="dxa"/>
            <w:tcBorders>
              <w:top w:val="single" w:sz="6" w:space="0" w:color="000000"/>
              <w:left w:val="single" w:sz="6" w:space="0" w:color="000000"/>
              <w:bottom w:val="single" w:sz="6" w:space="0" w:color="000000"/>
              <w:right w:val="single" w:sz="6" w:space="0" w:color="000000"/>
            </w:tcBorders>
            <w:vAlign w:val="center"/>
            <w:hideMark/>
          </w:tcPr>
          <w:p w14:paraId="5C7FD225" w14:textId="77777777" w:rsidR="00954655" w:rsidRPr="00906223" w:rsidRDefault="00954655">
            <w:pPr>
              <w:pStyle w:val="Texto"/>
              <w:spacing w:before="40" w:after="40" w:line="204" w:lineRule="exact"/>
              <w:ind w:firstLine="0"/>
              <w:jc w:val="center"/>
              <w:rPr>
                <w:rFonts w:ascii="Verdana" w:hAnsi="Verdana"/>
                <w:b/>
                <w:sz w:val="16"/>
                <w:szCs w:val="16"/>
                <w:lang w:val="en-US"/>
              </w:rPr>
            </w:pPr>
            <w:r w:rsidRPr="00906223">
              <w:rPr>
                <w:rFonts w:ascii="Verdana" w:hAnsi="Verdana"/>
                <w:b/>
                <w:sz w:val="16"/>
                <w:szCs w:val="16"/>
                <w:lang w:val="en-US"/>
              </w:rPr>
              <w:t>Caliber</w:t>
            </w:r>
          </w:p>
        </w:tc>
        <w:tc>
          <w:tcPr>
            <w:tcW w:w="3969" w:type="dxa"/>
            <w:tcBorders>
              <w:top w:val="single" w:sz="6" w:space="0" w:color="000000"/>
              <w:left w:val="single" w:sz="6" w:space="0" w:color="000000"/>
              <w:bottom w:val="single" w:sz="6" w:space="0" w:color="000000"/>
              <w:right w:val="single" w:sz="6" w:space="0" w:color="000000"/>
            </w:tcBorders>
            <w:vAlign w:val="center"/>
            <w:hideMark/>
          </w:tcPr>
          <w:p w14:paraId="2EADC5C3" w14:textId="77777777" w:rsidR="00954655" w:rsidRPr="00906223" w:rsidRDefault="00954655">
            <w:pPr>
              <w:pStyle w:val="Texto"/>
              <w:spacing w:before="40" w:after="40" w:line="204" w:lineRule="exact"/>
              <w:ind w:firstLine="0"/>
              <w:jc w:val="center"/>
              <w:rPr>
                <w:rFonts w:ascii="Verdana" w:hAnsi="Verdana"/>
                <w:b/>
                <w:sz w:val="16"/>
                <w:szCs w:val="16"/>
                <w:lang w:val="en-US"/>
              </w:rPr>
            </w:pPr>
            <w:r w:rsidRPr="00906223">
              <w:rPr>
                <w:rFonts w:ascii="Verdana" w:hAnsi="Verdana"/>
                <w:b/>
                <w:sz w:val="16"/>
                <w:szCs w:val="16"/>
                <w:lang w:val="en-US"/>
              </w:rPr>
              <w:t>Function</w:t>
            </w:r>
          </w:p>
        </w:tc>
      </w:tr>
      <w:tr w:rsidR="00954655" w:rsidRPr="00906223" w14:paraId="63A68297" w14:textId="77777777" w:rsidTr="00954655">
        <w:trPr>
          <w:trHeight w:val="20"/>
        </w:trPr>
        <w:tc>
          <w:tcPr>
            <w:tcW w:w="1080" w:type="dxa"/>
            <w:tcBorders>
              <w:top w:val="single" w:sz="6" w:space="0" w:color="000000"/>
              <w:left w:val="single" w:sz="6" w:space="0" w:color="000000"/>
              <w:bottom w:val="single" w:sz="6" w:space="0" w:color="000000"/>
              <w:right w:val="single" w:sz="6" w:space="0" w:color="000000"/>
            </w:tcBorders>
            <w:hideMark/>
          </w:tcPr>
          <w:p w14:paraId="1FD76B9B" w14:textId="77777777" w:rsidR="00954655" w:rsidRPr="00906223" w:rsidRDefault="00954655">
            <w:pPr>
              <w:pStyle w:val="Texto"/>
              <w:spacing w:before="40" w:after="40" w:line="204" w:lineRule="exact"/>
              <w:ind w:firstLine="0"/>
              <w:jc w:val="center"/>
              <w:rPr>
                <w:rFonts w:ascii="Verdana" w:hAnsi="Verdana"/>
                <w:sz w:val="16"/>
                <w:szCs w:val="16"/>
                <w:lang w:val="en-US"/>
              </w:rPr>
            </w:pPr>
            <w:r w:rsidRPr="00906223">
              <w:rPr>
                <w:rFonts w:ascii="Verdana" w:hAnsi="Verdana"/>
                <w:sz w:val="16"/>
                <w:szCs w:val="16"/>
                <w:lang w:val="en-US"/>
              </w:rPr>
              <w:t>White</w:t>
            </w:r>
          </w:p>
        </w:tc>
        <w:tc>
          <w:tcPr>
            <w:tcW w:w="1263" w:type="dxa"/>
            <w:tcBorders>
              <w:top w:val="single" w:sz="6" w:space="0" w:color="000000"/>
              <w:left w:val="single" w:sz="6" w:space="0" w:color="000000"/>
              <w:bottom w:val="single" w:sz="6" w:space="0" w:color="000000"/>
              <w:right w:val="single" w:sz="6" w:space="0" w:color="000000"/>
            </w:tcBorders>
            <w:hideMark/>
          </w:tcPr>
          <w:p w14:paraId="2647E4D7" w14:textId="77777777" w:rsidR="00954655" w:rsidRPr="00906223" w:rsidRDefault="00954655">
            <w:pPr>
              <w:pStyle w:val="Texto"/>
              <w:spacing w:before="40" w:after="40" w:line="204" w:lineRule="exact"/>
              <w:ind w:firstLine="0"/>
              <w:jc w:val="center"/>
              <w:rPr>
                <w:rFonts w:ascii="Verdana" w:hAnsi="Verdana"/>
                <w:sz w:val="16"/>
                <w:szCs w:val="16"/>
                <w:lang w:val="en-US"/>
              </w:rPr>
            </w:pPr>
            <w:r w:rsidRPr="00906223">
              <w:rPr>
                <w:rFonts w:ascii="Verdana" w:hAnsi="Verdana"/>
                <w:sz w:val="16"/>
                <w:szCs w:val="16"/>
                <w:lang w:val="en-US"/>
              </w:rPr>
              <w:t>10</w:t>
            </w:r>
          </w:p>
        </w:tc>
        <w:tc>
          <w:tcPr>
            <w:tcW w:w="3969" w:type="dxa"/>
            <w:tcBorders>
              <w:top w:val="single" w:sz="6" w:space="0" w:color="000000"/>
              <w:left w:val="single" w:sz="6" w:space="0" w:color="000000"/>
              <w:bottom w:val="single" w:sz="6" w:space="0" w:color="000000"/>
              <w:right w:val="single" w:sz="6" w:space="0" w:color="000000"/>
            </w:tcBorders>
            <w:hideMark/>
          </w:tcPr>
          <w:p w14:paraId="2F22C32E" w14:textId="77777777" w:rsidR="00954655" w:rsidRPr="00906223" w:rsidRDefault="00954655">
            <w:pPr>
              <w:pStyle w:val="Texto"/>
              <w:spacing w:before="40" w:after="40" w:line="204" w:lineRule="exact"/>
              <w:ind w:firstLine="0"/>
              <w:rPr>
                <w:rFonts w:ascii="Verdana" w:hAnsi="Verdana"/>
                <w:sz w:val="16"/>
                <w:szCs w:val="16"/>
                <w:lang w:val="en-US"/>
              </w:rPr>
            </w:pPr>
            <w:r w:rsidRPr="00906223">
              <w:rPr>
                <w:rFonts w:ascii="Verdana" w:hAnsi="Verdana"/>
                <w:sz w:val="16"/>
                <w:szCs w:val="16"/>
                <w:lang w:val="en-US"/>
              </w:rPr>
              <w:t>Earth, return to the vehicle that drags.</w:t>
            </w:r>
          </w:p>
        </w:tc>
      </w:tr>
      <w:tr w:rsidR="00954655" w:rsidRPr="00906223" w14:paraId="24AB4975" w14:textId="77777777" w:rsidTr="00954655">
        <w:trPr>
          <w:trHeight w:val="20"/>
        </w:trPr>
        <w:tc>
          <w:tcPr>
            <w:tcW w:w="1080" w:type="dxa"/>
            <w:tcBorders>
              <w:top w:val="single" w:sz="6" w:space="0" w:color="000000"/>
              <w:left w:val="single" w:sz="6" w:space="0" w:color="000000"/>
              <w:bottom w:val="single" w:sz="6" w:space="0" w:color="000000"/>
              <w:right w:val="single" w:sz="6" w:space="0" w:color="000000"/>
            </w:tcBorders>
            <w:hideMark/>
          </w:tcPr>
          <w:p w14:paraId="05ECD49E" w14:textId="77777777" w:rsidR="00954655" w:rsidRPr="00906223" w:rsidRDefault="00954655">
            <w:pPr>
              <w:pStyle w:val="Texto"/>
              <w:spacing w:before="40" w:after="40" w:line="204" w:lineRule="exact"/>
              <w:ind w:firstLine="0"/>
              <w:jc w:val="center"/>
              <w:rPr>
                <w:rFonts w:ascii="Verdana" w:hAnsi="Verdana"/>
                <w:sz w:val="16"/>
                <w:szCs w:val="16"/>
                <w:lang w:val="en-US"/>
              </w:rPr>
            </w:pPr>
            <w:r w:rsidRPr="00906223">
              <w:rPr>
                <w:rFonts w:ascii="Verdana" w:hAnsi="Verdana"/>
                <w:sz w:val="16"/>
                <w:szCs w:val="16"/>
                <w:lang w:val="en-US"/>
              </w:rPr>
              <w:t>Blue</w:t>
            </w:r>
          </w:p>
        </w:tc>
        <w:tc>
          <w:tcPr>
            <w:tcW w:w="1263" w:type="dxa"/>
            <w:tcBorders>
              <w:top w:val="single" w:sz="6" w:space="0" w:color="000000"/>
              <w:left w:val="single" w:sz="6" w:space="0" w:color="000000"/>
              <w:bottom w:val="single" w:sz="6" w:space="0" w:color="000000"/>
              <w:right w:val="single" w:sz="6" w:space="0" w:color="000000"/>
            </w:tcBorders>
            <w:hideMark/>
          </w:tcPr>
          <w:p w14:paraId="69A56B3E" w14:textId="77777777" w:rsidR="00954655" w:rsidRPr="00906223" w:rsidRDefault="00954655">
            <w:pPr>
              <w:pStyle w:val="Texto"/>
              <w:spacing w:before="40" w:after="40" w:line="204" w:lineRule="exact"/>
              <w:ind w:firstLine="0"/>
              <w:jc w:val="center"/>
              <w:rPr>
                <w:rFonts w:ascii="Verdana" w:hAnsi="Verdana"/>
                <w:sz w:val="16"/>
                <w:szCs w:val="16"/>
                <w:lang w:val="en-US"/>
              </w:rPr>
            </w:pPr>
            <w:r w:rsidRPr="00906223">
              <w:rPr>
                <w:rFonts w:ascii="Verdana" w:hAnsi="Verdana"/>
                <w:sz w:val="16"/>
                <w:szCs w:val="16"/>
                <w:lang w:val="en-US"/>
              </w:rPr>
              <w:t>12</w:t>
            </w:r>
          </w:p>
        </w:tc>
        <w:tc>
          <w:tcPr>
            <w:tcW w:w="3969" w:type="dxa"/>
            <w:tcBorders>
              <w:top w:val="single" w:sz="6" w:space="0" w:color="000000"/>
              <w:left w:val="single" w:sz="6" w:space="0" w:color="000000"/>
              <w:bottom w:val="single" w:sz="6" w:space="0" w:color="000000"/>
              <w:right w:val="single" w:sz="6" w:space="0" w:color="000000"/>
            </w:tcBorders>
            <w:hideMark/>
          </w:tcPr>
          <w:p w14:paraId="0A100C0F" w14:textId="77777777" w:rsidR="00954655" w:rsidRPr="00906223" w:rsidRDefault="00954655">
            <w:pPr>
              <w:pStyle w:val="Texto"/>
              <w:spacing w:before="40" w:after="40" w:line="204" w:lineRule="exact"/>
              <w:ind w:firstLine="0"/>
              <w:rPr>
                <w:rFonts w:ascii="Verdana" w:hAnsi="Verdana"/>
                <w:sz w:val="16"/>
                <w:szCs w:val="16"/>
                <w:lang w:val="en-US"/>
              </w:rPr>
            </w:pPr>
            <w:r w:rsidRPr="00906223">
              <w:rPr>
                <w:rFonts w:ascii="Verdana" w:hAnsi="Verdana"/>
                <w:sz w:val="16"/>
                <w:szCs w:val="16"/>
                <w:lang w:val="en-US"/>
              </w:rPr>
              <w:t>Power supply to accessories, including the ABS braking system.</w:t>
            </w:r>
          </w:p>
        </w:tc>
      </w:tr>
      <w:tr w:rsidR="00954655" w:rsidRPr="00906223" w14:paraId="2533AF40" w14:textId="77777777" w:rsidTr="00954655">
        <w:trPr>
          <w:trHeight w:val="20"/>
        </w:trPr>
        <w:tc>
          <w:tcPr>
            <w:tcW w:w="1080" w:type="dxa"/>
            <w:tcBorders>
              <w:top w:val="single" w:sz="6" w:space="0" w:color="000000"/>
              <w:left w:val="single" w:sz="6" w:space="0" w:color="000000"/>
              <w:bottom w:val="single" w:sz="6" w:space="0" w:color="000000"/>
              <w:right w:val="single" w:sz="6" w:space="0" w:color="000000"/>
            </w:tcBorders>
            <w:hideMark/>
          </w:tcPr>
          <w:p w14:paraId="5A2DD536" w14:textId="77777777" w:rsidR="00954655" w:rsidRPr="00906223" w:rsidRDefault="00954655">
            <w:pPr>
              <w:pStyle w:val="Texto"/>
              <w:spacing w:before="40" w:after="40" w:line="204" w:lineRule="exact"/>
              <w:ind w:firstLine="0"/>
              <w:jc w:val="center"/>
              <w:rPr>
                <w:rFonts w:ascii="Verdana" w:hAnsi="Verdana"/>
                <w:sz w:val="16"/>
                <w:szCs w:val="16"/>
                <w:lang w:val="en-US"/>
              </w:rPr>
            </w:pPr>
            <w:r w:rsidRPr="00906223">
              <w:rPr>
                <w:rFonts w:ascii="Verdana" w:hAnsi="Verdana"/>
                <w:sz w:val="16"/>
                <w:szCs w:val="16"/>
                <w:lang w:val="en-US"/>
              </w:rPr>
              <w:t>Red</w:t>
            </w:r>
          </w:p>
        </w:tc>
        <w:tc>
          <w:tcPr>
            <w:tcW w:w="1263" w:type="dxa"/>
            <w:tcBorders>
              <w:top w:val="single" w:sz="6" w:space="0" w:color="000000"/>
              <w:left w:val="single" w:sz="6" w:space="0" w:color="000000"/>
              <w:bottom w:val="single" w:sz="6" w:space="0" w:color="000000"/>
              <w:right w:val="single" w:sz="6" w:space="0" w:color="000000"/>
            </w:tcBorders>
            <w:hideMark/>
          </w:tcPr>
          <w:p w14:paraId="2B594BF0" w14:textId="77777777" w:rsidR="00954655" w:rsidRPr="00906223" w:rsidRDefault="00954655">
            <w:pPr>
              <w:pStyle w:val="Texto"/>
              <w:spacing w:before="40" w:after="40" w:line="204" w:lineRule="exact"/>
              <w:ind w:firstLine="0"/>
              <w:jc w:val="center"/>
              <w:rPr>
                <w:rFonts w:ascii="Verdana" w:hAnsi="Verdana"/>
                <w:sz w:val="16"/>
                <w:szCs w:val="16"/>
                <w:lang w:val="en-US"/>
              </w:rPr>
            </w:pPr>
            <w:r w:rsidRPr="00906223">
              <w:rPr>
                <w:rFonts w:ascii="Verdana" w:hAnsi="Verdana"/>
                <w:sz w:val="16"/>
                <w:szCs w:val="16"/>
                <w:lang w:val="en-US"/>
              </w:rPr>
              <w:t>12</w:t>
            </w:r>
          </w:p>
        </w:tc>
        <w:tc>
          <w:tcPr>
            <w:tcW w:w="3969" w:type="dxa"/>
            <w:tcBorders>
              <w:top w:val="single" w:sz="6" w:space="0" w:color="000000"/>
              <w:left w:val="single" w:sz="6" w:space="0" w:color="000000"/>
              <w:bottom w:val="single" w:sz="6" w:space="0" w:color="000000"/>
              <w:right w:val="single" w:sz="6" w:space="0" w:color="000000"/>
            </w:tcBorders>
            <w:hideMark/>
          </w:tcPr>
          <w:p w14:paraId="1BC30F6E" w14:textId="77777777" w:rsidR="00954655" w:rsidRPr="00906223" w:rsidRDefault="00954655">
            <w:pPr>
              <w:pStyle w:val="Texto"/>
              <w:spacing w:before="40" w:after="40" w:line="204" w:lineRule="exact"/>
              <w:ind w:firstLine="0"/>
              <w:rPr>
                <w:rFonts w:ascii="Verdana" w:hAnsi="Verdana"/>
                <w:sz w:val="16"/>
                <w:szCs w:val="16"/>
                <w:lang w:val="en-US"/>
              </w:rPr>
            </w:pPr>
            <w:r w:rsidRPr="00906223">
              <w:rPr>
                <w:rFonts w:ascii="Verdana" w:hAnsi="Verdana"/>
                <w:sz w:val="16"/>
                <w:szCs w:val="16"/>
                <w:lang w:val="en-US"/>
              </w:rPr>
              <w:t>Brake lamp and ABS system.</w:t>
            </w:r>
          </w:p>
        </w:tc>
      </w:tr>
      <w:tr w:rsidR="00954655" w:rsidRPr="00906223" w14:paraId="3946D83C" w14:textId="77777777" w:rsidTr="00954655">
        <w:trPr>
          <w:trHeight w:val="20"/>
        </w:trPr>
        <w:tc>
          <w:tcPr>
            <w:tcW w:w="1080" w:type="dxa"/>
            <w:tcBorders>
              <w:top w:val="single" w:sz="6" w:space="0" w:color="000000"/>
              <w:left w:val="single" w:sz="6" w:space="0" w:color="000000"/>
              <w:bottom w:val="single" w:sz="6" w:space="0" w:color="000000"/>
              <w:right w:val="single" w:sz="6" w:space="0" w:color="000000"/>
            </w:tcBorders>
            <w:hideMark/>
          </w:tcPr>
          <w:p w14:paraId="4AD6FE3F" w14:textId="77777777" w:rsidR="00954655" w:rsidRPr="00906223" w:rsidRDefault="00954655">
            <w:pPr>
              <w:pStyle w:val="Texto"/>
              <w:spacing w:before="40" w:after="40" w:line="204" w:lineRule="exact"/>
              <w:ind w:firstLine="0"/>
              <w:jc w:val="center"/>
              <w:rPr>
                <w:rFonts w:ascii="Verdana" w:hAnsi="Verdana"/>
                <w:sz w:val="16"/>
                <w:szCs w:val="16"/>
                <w:lang w:val="en-US"/>
              </w:rPr>
            </w:pPr>
            <w:r w:rsidRPr="00906223">
              <w:rPr>
                <w:rFonts w:ascii="Verdana" w:hAnsi="Verdana"/>
                <w:sz w:val="16"/>
                <w:szCs w:val="16"/>
                <w:lang w:val="en-US"/>
              </w:rPr>
              <w:t>Black *</w:t>
            </w:r>
          </w:p>
        </w:tc>
        <w:tc>
          <w:tcPr>
            <w:tcW w:w="1263" w:type="dxa"/>
            <w:tcBorders>
              <w:top w:val="single" w:sz="6" w:space="0" w:color="000000"/>
              <w:left w:val="single" w:sz="6" w:space="0" w:color="000000"/>
              <w:bottom w:val="single" w:sz="6" w:space="0" w:color="000000"/>
              <w:right w:val="single" w:sz="6" w:space="0" w:color="000000"/>
            </w:tcBorders>
            <w:hideMark/>
          </w:tcPr>
          <w:p w14:paraId="34E4821E" w14:textId="77777777" w:rsidR="00954655" w:rsidRPr="00906223" w:rsidRDefault="00954655">
            <w:pPr>
              <w:pStyle w:val="Texto"/>
              <w:spacing w:before="40" w:after="40" w:line="204" w:lineRule="exact"/>
              <w:ind w:firstLine="0"/>
              <w:jc w:val="center"/>
              <w:rPr>
                <w:rFonts w:ascii="Verdana" w:hAnsi="Verdana"/>
                <w:sz w:val="16"/>
                <w:szCs w:val="16"/>
                <w:lang w:val="en-US"/>
              </w:rPr>
            </w:pPr>
            <w:r w:rsidRPr="00906223">
              <w:rPr>
                <w:rFonts w:ascii="Verdana" w:hAnsi="Verdana"/>
                <w:sz w:val="16"/>
                <w:szCs w:val="16"/>
                <w:lang w:val="en-US"/>
              </w:rPr>
              <w:t>12</w:t>
            </w:r>
          </w:p>
        </w:tc>
        <w:tc>
          <w:tcPr>
            <w:tcW w:w="3969" w:type="dxa"/>
            <w:tcBorders>
              <w:top w:val="single" w:sz="6" w:space="0" w:color="000000"/>
              <w:left w:val="single" w:sz="6" w:space="0" w:color="000000"/>
              <w:bottom w:val="single" w:sz="6" w:space="0" w:color="000000"/>
              <w:right w:val="single" w:sz="6" w:space="0" w:color="000000"/>
            </w:tcBorders>
            <w:hideMark/>
          </w:tcPr>
          <w:p w14:paraId="3D607A76" w14:textId="77777777" w:rsidR="00954655" w:rsidRPr="00906223" w:rsidRDefault="00954655">
            <w:pPr>
              <w:pStyle w:val="Texto"/>
              <w:spacing w:before="40" w:after="40" w:line="204" w:lineRule="exact"/>
              <w:ind w:firstLine="0"/>
              <w:rPr>
                <w:rFonts w:ascii="Verdana" w:hAnsi="Verdana"/>
                <w:sz w:val="16"/>
                <w:szCs w:val="16"/>
                <w:lang w:val="en-US"/>
              </w:rPr>
            </w:pPr>
            <w:r w:rsidRPr="00906223">
              <w:rPr>
                <w:rFonts w:ascii="Verdana" w:hAnsi="Verdana"/>
                <w:sz w:val="16"/>
                <w:szCs w:val="16"/>
                <w:lang w:val="en-US"/>
              </w:rPr>
              <w:t>Gauges, markers, plate lamp</w:t>
            </w:r>
          </w:p>
        </w:tc>
      </w:tr>
      <w:tr w:rsidR="00954655" w:rsidRPr="00906223" w14:paraId="338FEC4B" w14:textId="77777777" w:rsidTr="00954655">
        <w:trPr>
          <w:trHeight w:val="20"/>
        </w:trPr>
        <w:tc>
          <w:tcPr>
            <w:tcW w:w="1080" w:type="dxa"/>
            <w:tcBorders>
              <w:top w:val="single" w:sz="6" w:space="0" w:color="000000"/>
              <w:left w:val="single" w:sz="6" w:space="0" w:color="000000"/>
              <w:bottom w:val="single" w:sz="6" w:space="0" w:color="000000"/>
              <w:right w:val="single" w:sz="6" w:space="0" w:color="000000"/>
            </w:tcBorders>
            <w:hideMark/>
          </w:tcPr>
          <w:p w14:paraId="6DE247B1" w14:textId="77777777" w:rsidR="00954655" w:rsidRPr="00906223" w:rsidRDefault="00954655">
            <w:pPr>
              <w:pStyle w:val="Texto"/>
              <w:spacing w:before="40" w:after="40" w:line="204" w:lineRule="exact"/>
              <w:ind w:firstLine="0"/>
              <w:jc w:val="center"/>
              <w:rPr>
                <w:rFonts w:ascii="Verdana" w:hAnsi="Verdana"/>
                <w:sz w:val="16"/>
                <w:szCs w:val="16"/>
                <w:lang w:val="en-US"/>
              </w:rPr>
            </w:pPr>
            <w:r w:rsidRPr="00906223">
              <w:rPr>
                <w:rFonts w:ascii="Verdana" w:hAnsi="Verdana"/>
                <w:sz w:val="16"/>
                <w:szCs w:val="16"/>
                <w:lang w:val="en-US"/>
              </w:rPr>
              <w:t>Coffee *</w:t>
            </w:r>
          </w:p>
        </w:tc>
        <w:tc>
          <w:tcPr>
            <w:tcW w:w="1263" w:type="dxa"/>
            <w:tcBorders>
              <w:top w:val="single" w:sz="6" w:space="0" w:color="000000"/>
              <w:left w:val="single" w:sz="6" w:space="0" w:color="000000"/>
              <w:bottom w:val="single" w:sz="6" w:space="0" w:color="000000"/>
              <w:right w:val="single" w:sz="6" w:space="0" w:color="000000"/>
            </w:tcBorders>
            <w:hideMark/>
          </w:tcPr>
          <w:p w14:paraId="1CE53F99" w14:textId="77777777" w:rsidR="00954655" w:rsidRPr="00906223" w:rsidRDefault="00954655">
            <w:pPr>
              <w:pStyle w:val="Texto"/>
              <w:spacing w:before="40" w:after="40" w:line="204" w:lineRule="exact"/>
              <w:ind w:firstLine="0"/>
              <w:jc w:val="center"/>
              <w:rPr>
                <w:rFonts w:ascii="Verdana" w:hAnsi="Verdana"/>
                <w:sz w:val="16"/>
                <w:szCs w:val="16"/>
                <w:lang w:val="en-US"/>
              </w:rPr>
            </w:pPr>
            <w:r w:rsidRPr="00906223">
              <w:rPr>
                <w:rFonts w:ascii="Verdana" w:hAnsi="Verdana"/>
                <w:sz w:val="16"/>
                <w:szCs w:val="16"/>
                <w:lang w:val="en-US"/>
              </w:rPr>
              <w:t>12</w:t>
            </w:r>
          </w:p>
        </w:tc>
        <w:tc>
          <w:tcPr>
            <w:tcW w:w="3969" w:type="dxa"/>
            <w:tcBorders>
              <w:top w:val="single" w:sz="6" w:space="0" w:color="000000"/>
              <w:left w:val="single" w:sz="6" w:space="0" w:color="000000"/>
              <w:bottom w:val="single" w:sz="6" w:space="0" w:color="000000"/>
              <w:right w:val="single" w:sz="6" w:space="0" w:color="000000"/>
            </w:tcBorders>
            <w:hideMark/>
          </w:tcPr>
          <w:p w14:paraId="21C59272" w14:textId="1440C95C" w:rsidR="00954655" w:rsidRPr="00906223" w:rsidRDefault="00954655">
            <w:pPr>
              <w:pStyle w:val="Texto"/>
              <w:spacing w:before="40" w:after="40" w:line="204" w:lineRule="exact"/>
              <w:ind w:firstLine="0"/>
              <w:rPr>
                <w:rFonts w:ascii="Verdana" w:hAnsi="Verdana"/>
                <w:sz w:val="16"/>
                <w:szCs w:val="16"/>
                <w:lang w:val="en-US"/>
              </w:rPr>
            </w:pPr>
            <w:r w:rsidRPr="00906223">
              <w:rPr>
                <w:rFonts w:ascii="Verdana" w:hAnsi="Verdana"/>
                <w:sz w:val="16"/>
                <w:szCs w:val="16"/>
                <w:lang w:val="en-US"/>
              </w:rPr>
              <w:t xml:space="preserve">Skulls, gauges, markers, identification </w:t>
            </w:r>
            <w:r w:rsidR="00906223" w:rsidRPr="00906223">
              <w:rPr>
                <w:rFonts w:ascii="Verdana" w:hAnsi="Verdana"/>
                <w:sz w:val="16"/>
                <w:szCs w:val="16"/>
                <w:lang w:val="en-US"/>
              </w:rPr>
              <w:t>lights</w:t>
            </w:r>
            <w:r w:rsidRPr="00906223">
              <w:rPr>
                <w:rFonts w:ascii="Verdana" w:hAnsi="Verdana"/>
                <w:sz w:val="16"/>
                <w:szCs w:val="16"/>
                <w:lang w:val="en-US"/>
              </w:rPr>
              <w:t>.</w:t>
            </w:r>
          </w:p>
        </w:tc>
      </w:tr>
      <w:tr w:rsidR="00954655" w:rsidRPr="00906223" w14:paraId="0C1668EE" w14:textId="77777777" w:rsidTr="00954655">
        <w:trPr>
          <w:trHeight w:val="20"/>
        </w:trPr>
        <w:tc>
          <w:tcPr>
            <w:tcW w:w="1080" w:type="dxa"/>
            <w:tcBorders>
              <w:top w:val="single" w:sz="6" w:space="0" w:color="000000"/>
              <w:left w:val="single" w:sz="6" w:space="0" w:color="000000"/>
              <w:bottom w:val="single" w:sz="6" w:space="0" w:color="000000"/>
              <w:right w:val="single" w:sz="6" w:space="0" w:color="000000"/>
            </w:tcBorders>
            <w:hideMark/>
          </w:tcPr>
          <w:p w14:paraId="3368BAA9" w14:textId="77777777" w:rsidR="00954655" w:rsidRPr="00906223" w:rsidRDefault="00954655">
            <w:pPr>
              <w:pStyle w:val="Texto"/>
              <w:spacing w:before="40" w:after="40" w:line="204" w:lineRule="exact"/>
              <w:ind w:firstLine="0"/>
              <w:jc w:val="center"/>
              <w:rPr>
                <w:rFonts w:ascii="Verdana" w:hAnsi="Verdana"/>
                <w:sz w:val="16"/>
                <w:szCs w:val="16"/>
                <w:lang w:val="en-US"/>
              </w:rPr>
            </w:pPr>
            <w:r w:rsidRPr="00906223">
              <w:rPr>
                <w:rFonts w:ascii="Verdana" w:hAnsi="Verdana"/>
                <w:sz w:val="16"/>
                <w:szCs w:val="16"/>
                <w:lang w:val="en-US"/>
              </w:rPr>
              <w:t>Yellow</w:t>
            </w:r>
          </w:p>
        </w:tc>
        <w:tc>
          <w:tcPr>
            <w:tcW w:w="1263" w:type="dxa"/>
            <w:tcBorders>
              <w:top w:val="single" w:sz="6" w:space="0" w:color="000000"/>
              <w:left w:val="single" w:sz="6" w:space="0" w:color="000000"/>
              <w:bottom w:val="single" w:sz="6" w:space="0" w:color="000000"/>
              <w:right w:val="single" w:sz="6" w:space="0" w:color="000000"/>
            </w:tcBorders>
            <w:hideMark/>
          </w:tcPr>
          <w:p w14:paraId="53CDAED3" w14:textId="77777777" w:rsidR="00954655" w:rsidRPr="00906223" w:rsidRDefault="00954655">
            <w:pPr>
              <w:pStyle w:val="Texto"/>
              <w:spacing w:before="40" w:after="40" w:line="204" w:lineRule="exact"/>
              <w:ind w:firstLine="0"/>
              <w:jc w:val="center"/>
              <w:rPr>
                <w:rFonts w:ascii="Verdana" w:hAnsi="Verdana"/>
                <w:sz w:val="16"/>
                <w:szCs w:val="16"/>
                <w:lang w:val="en-US"/>
              </w:rPr>
            </w:pPr>
            <w:r w:rsidRPr="00906223">
              <w:rPr>
                <w:rFonts w:ascii="Verdana" w:hAnsi="Verdana"/>
                <w:sz w:val="16"/>
                <w:szCs w:val="16"/>
                <w:lang w:val="en-US"/>
              </w:rPr>
              <w:t>12</w:t>
            </w:r>
          </w:p>
        </w:tc>
        <w:tc>
          <w:tcPr>
            <w:tcW w:w="3969" w:type="dxa"/>
            <w:tcBorders>
              <w:top w:val="single" w:sz="6" w:space="0" w:color="000000"/>
              <w:left w:val="single" w:sz="6" w:space="0" w:color="000000"/>
              <w:bottom w:val="single" w:sz="6" w:space="0" w:color="000000"/>
              <w:right w:val="single" w:sz="6" w:space="0" w:color="000000"/>
            </w:tcBorders>
            <w:hideMark/>
          </w:tcPr>
          <w:p w14:paraId="14B8AECB" w14:textId="3EA46529" w:rsidR="00954655" w:rsidRPr="00906223" w:rsidRDefault="00954655">
            <w:pPr>
              <w:pStyle w:val="Texto"/>
              <w:spacing w:before="40" w:after="40" w:line="204" w:lineRule="exact"/>
              <w:ind w:firstLine="0"/>
              <w:rPr>
                <w:rFonts w:ascii="Verdana" w:hAnsi="Verdana"/>
                <w:sz w:val="16"/>
                <w:szCs w:val="16"/>
                <w:lang w:val="en-US"/>
              </w:rPr>
            </w:pPr>
            <w:r w:rsidRPr="00906223">
              <w:rPr>
                <w:rFonts w:ascii="Verdana" w:hAnsi="Verdana"/>
                <w:sz w:val="16"/>
                <w:szCs w:val="16"/>
                <w:lang w:val="en-US"/>
              </w:rPr>
              <w:t>Directional left.</w:t>
            </w:r>
          </w:p>
        </w:tc>
      </w:tr>
      <w:tr w:rsidR="00954655" w:rsidRPr="00906223" w14:paraId="65B71347" w14:textId="77777777" w:rsidTr="00954655">
        <w:trPr>
          <w:trHeight w:val="20"/>
        </w:trPr>
        <w:tc>
          <w:tcPr>
            <w:tcW w:w="1080" w:type="dxa"/>
            <w:tcBorders>
              <w:top w:val="single" w:sz="6" w:space="0" w:color="000000"/>
              <w:left w:val="single" w:sz="6" w:space="0" w:color="000000"/>
              <w:bottom w:val="single" w:sz="6" w:space="0" w:color="000000"/>
              <w:right w:val="single" w:sz="6" w:space="0" w:color="000000"/>
            </w:tcBorders>
            <w:hideMark/>
          </w:tcPr>
          <w:p w14:paraId="52C43B5E" w14:textId="77777777" w:rsidR="00954655" w:rsidRPr="00906223" w:rsidRDefault="00954655">
            <w:pPr>
              <w:pStyle w:val="Texto"/>
              <w:spacing w:before="40" w:after="40" w:line="204" w:lineRule="exact"/>
              <w:ind w:firstLine="0"/>
              <w:jc w:val="center"/>
              <w:rPr>
                <w:rFonts w:ascii="Verdana" w:hAnsi="Verdana"/>
                <w:sz w:val="16"/>
                <w:szCs w:val="16"/>
                <w:lang w:val="en-US"/>
              </w:rPr>
            </w:pPr>
            <w:r w:rsidRPr="00906223">
              <w:rPr>
                <w:rFonts w:ascii="Verdana" w:hAnsi="Verdana"/>
                <w:sz w:val="16"/>
                <w:szCs w:val="16"/>
                <w:lang w:val="en-US"/>
              </w:rPr>
              <w:t>Green</w:t>
            </w:r>
          </w:p>
        </w:tc>
        <w:tc>
          <w:tcPr>
            <w:tcW w:w="1263" w:type="dxa"/>
            <w:tcBorders>
              <w:top w:val="single" w:sz="6" w:space="0" w:color="000000"/>
              <w:left w:val="single" w:sz="6" w:space="0" w:color="000000"/>
              <w:bottom w:val="single" w:sz="6" w:space="0" w:color="000000"/>
              <w:right w:val="single" w:sz="6" w:space="0" w:color="000000"/>
            </w:tcBorders>
            <w:hideMark/>
          </w:tcPr>
          <w:p w14:paraId="4D2654DF" w14:textId="77777777" w:rsidR="00954655" w:rsidRPr="00906223" w:rsidRDefault="00954655">
            <w:pPr>
              <w:pStyle w:val="Texto"/>
              <w:spacing w:before="40" w:after="40" w:line="204" w:lineRule="exact"/>
              <w:ind w:firstLine="0"/>
              <w:jc w:val="center"/>
              <w:rPr>
                <w:rFonts w:ascii="Verdana" w:hAnsi="Verdana"/>
                <w:sz w:val="16"/>
                <w:szCs w:val="16"/>
                <w:lang w:val="en-US"/>
              </w:rPr>
            </w:pPr>
            <w:r w:rsidRPr="00906223">
              <w:rPr>
                <w:rFonts w:ascii="Verdana" w:hAnsi="Verdana"/>
                <w:sz w:val="16"/>
                <w:szCs w:val="16"/>
                <w:lang w:val="en-US"/>
              </w:rPr>
              <w:t>12</w:t>
            </w:r>
          </w:p>
        </w:tc>
        <w:tc>
          <w:tcPr>
            <w:tcW w:w="3969" w:type="dxa"/>
            <w:tcBorders>
              <w:top w:val="single" w:sz="6" w:space="0" w:color="000000"/>
              <w:left w:val="single" w:sz="6" w:space="0" w:color="000000"/>
              <w:bottom w:val="single" w:sz="6" w:space="0" w:color="000000"/>
              <w:right w:val="single" w:sz="6" w:space="0" w:color="000000"/>
            </w:tcBorders>
            <w:hideMark/>
          </w:tcPr>
          <w:p w14:paraId="5292D30A" w14:textId="77777777" w:rsidR="00954655" w:rsidRPr="00906223" w:rsidRDefault="00954655">
            <w:pPr>
              <w:pStyle w:val="Texto"/>
              <w:spacing w:before="40" w:after="40" w:line="204" w:lineRule="exact"/>
              <w:ind w:firstLine="0"/>
              <w:rPr>
                <w:rFonts w:ascii="Verdana" w:hAnsi="Verdana"/>
                <w:sz w:val="16"/>
                <w:szCs w:val="16"/>
                <w:lang w:val="en-US"/>
              </w:rPr>
            </w:pPr>
            <w:r w:rsidRPr="00906223">
              <w:rPr>
                <w:rFonts w:ascii="Verdana" w:hAnsi="Verdana"/>
                <w:sz w:val="16"/>
                <w:szCs w:val="16"/>
                <w:lang w:val="en-US"/>
              </w:rPr>
              <w:t>right directional</w:t>
            </w:r>
          </w:p>
        </w:tc>
      </w:tr>
    </w:tbl>
    <w:p w14:paraId="3B6B732B" w14:textId="77777777" w:rsidR="00954655" w:rsidRPr="00906223" w:rsidRDefault="00954655" w:rsidP="00954655">
      <w:pPr>
        <w:pStyle w:val="Texto"/>
        <w:spacing w:after="0" w:line="240" w:lineRule="exact"/>
        <w:ind w:firstLine="0"/>
        <w:jc w:val="center"/>
        <w:rPr>
          <w:rFonts w:ascii="Verdana" w:hAnsi="Verdana"/>
          <w:sz w:val="16"/>
          <w:szCs w:val="16"/>
          <w:lang w:val="en-US"/>
        </w:rPr>
      </w:pPr>
      <w:r w:rsidRPr="00906223">
        <w:rPr>
          <w:rFonts w:ascii="Verdana" w:hAnsi="Verdana"/>
          <w:sz w:val="16"/>
          <w:szCs w:val="16"/>
          <w:lang w:val="en-US"/>
        </w:rPr>
        <w:t>* Must have balanced circuits</w:t>
      </w:r>
    </w:p>
    <w:p w14:paraId="242E1370" w14:textId="77777777" w:rsidR="00954655" w:rsidRDefault="00954655" w:rsidP="00954655">
      <w:pPr>
        <w:pStyle w:val="Texto"/>
        <w:spacing w:after="100" w:line="244" w:lineRule="exact"/>
        <w:ind w:firstLine="0"/>
        <w:rPr>
          <w:rFonts w:ascii="Verdana" w:hAnsi="Verdana"/>
          <w:b/>
          <w:sz w:val="16"/>
          <w:szCs w:val="16"/>
          <w:lang w:val="es-ES_tradnl"/>
        </w:rPr>
      </w:pPr>
    </w:p>
    <w:tbl>
      <w:tblPr>
        <w:tblW w:w="0" w:type="auto"/>
        <w:tblLook w:val="04A0" w:firstRow="1" w:lastRow="0" w:firstColumn="1" w:lastColumn="0" w:noHBand="0" w:noVBand="1"/>
      </w:tblPr>
      <w:tblGrid>
        <w:gridCol w:w="4788"/>
        <w:gridCol w:w="4788"/>
      </w:tblGrid>
      <w:tr w:rsidR="00954655" w:rsidRPr="00997B08" w14:paraId="1DF2E778" w14:textId="293813DC" w:rsidTr="00906223">
        <w:tc>
          <w:tcPr>
            <w:tcW w:w="4788" w:type="dxa"/>
            <w:shd w:val="clear" w:color="auto" w:fill="auto"/>
          </w:tcPr>
          <w:p w14:paraId="29D2FAF9"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4.1.6.9</w:t>
            </w:r>
            <w:r w:rsidRPr="00997B08">
              <w:rPr>
                <w:rFonts w:ascii="Verdana" w:hAnsi="Verdana"/>
                <w:sz w:val="16"/>
                <w:szCs w:val="16"/>
                <w:lang w:val="es-ES_tradnl"/>
              </w:rPr>
              <w:t xml:space="preserve"> A criterio del fabricante los cables que forman el “arnés principal” pueden estar agrupados en grupos menores de 7 cables siempre y cuando los calibres y colores se respeten.</w:t>
            </w:r>
          </w:p>
        </w:tc>
        <w:tc>
          <w:tcPr>
            <w:tcW w:w="4788" w:type="dxa"/>
            <w:shd w:val="clear" w:color="auto" w:fill="auto"/>
          </w:tcPr>
          <w:p w14:paraId="675E9B16" w14:textId="3A309606"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4.1.6.9 </w:t>
            </w:r>
            <w:r w:rsidRPr="00997B08">
              <w:rPr>
                <w:rFonts w:ascii="Verdana" w:hAnsi="Verdana"/>
                <w:sz w:val="16"/>
                <w:szCs w:val="16"/>
                <w:lang w:val="en-US"/>
              </w:rPr>
              <w:t xml:space="preserve">At the discretion of the manufacturer, the cables that form the "main harness" may be grouped in groups of less than 7 cables </w:t>
            </w:r>
            <w:proofErr w:type="gramStart"/>
            <w:r w:rsidRPr="00997B08">
              <w:rPr>
                <w:rFonts w:ascii="Verdana" w:hAnsi="Verdana"/>
                <w:sz w:val="16"/>
                <w:szCs w:val="16"/>
                <w:lang w:val="en-US"/>
              </w:rPr>
              <w:t>as long as</w:t>
            </w:r>
            <w:proofErr w:type="gramEnd"/>
            <w:r w:rsidRPr="00997B08">
              <w:rPr>
                <w:rFonts w:ascii="Verdana" w:hAnsi="Verdana"/>
                <w:sz w:val="16"/>
                <w:szCs w:val="16"/>
                <w:lang w:val="en-US"/>
              </w:rPr>
              <w:t xml:space="preserve"> the gauges and colors are respected.</w:t>
            </w:r>
          </w:p>
        </w:tc>
      </w:tr>
      <w:tr w:rsidR="00954655" w:rsidRPr="00997B08" w14:paraId="361DC2F1" w14:textId="337095BA" w:rsidTr="00906223">
        <w:tc>
          <w:tcPr>
            <w:tcW w:w="4788" w:type="dxa"/>
            <w:shd w:val="clear" w:color="auto" w:fill="auto"/>
          </w:tcPr>
          <w:p w14:paraId="0AA6A53D"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4.1.6.10</w:t>
            </w:r>
            <w:r w:rsidRPr="00997B08">
              <w:rPr>
                <w:rFonts w:ascii="Verdana" w:hAnsi="Verdana"/>
                <w:sz w:val="16"/>
                <w:szCs w:val="16"/>
                <w:lang w:val="es-ES_tradnl"/>
              </w:rPr>
              <w:t xml:space="preserve"> Además del sistema de iluminación todo remolque y semirremolque debe contar con cinta reflejante con especificación de acuerdo con la norma NMX-D-225-IMNC-2017.</w:t>
            </w:r>
          </w:p>
        </w:tc>
        <w:tc>
          <w:tcPr>
            <w:tcW w:w="4788" w:type="dxa"/>
            <w:shd w:val="clear" w:color="auto" w:fill="auto"/>
          </w:tcPr>
          <w:p w14:paraId="012CC848" w14:textId="74F84210"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4.1.6.10 </w:t>
            </w:r>
            <w:r w:rsidRPr="00997B08">
              <w:rPr>
                <w:rFonts w:ascii="Verdana" w:hAnsi="Verdana"/>
                <w:sz w:val="16"/>
                <w:szCs w:val="16"/>
                <w:lang w:val="en-US"/>
              </w:rPr>
              <w:t>In addition to the lighting system, all trailers and semi-trailers must have reflective tape with a specification in accordance with the NMX-D-225-IMNC-2017 standard.</w:t>
            </w:r>
          </w:p>
        </w:tc>
      </w:tr>
      <w:tr w:rsidR="00954655" w:rsidRPr="00997B08" w14:paraId="740CFC29" w14:textId="2E0C1F1D" w:rsidTr="00906223">
        <w:tc>
          <w:tcPr>
            <w:tcW w:w="4788" w:type="dxa"/>
            <w:shd w:val="clear" w:color="auto" w:fill="auto"/>
          </w:tcPr>
          <w:p w14:paraId="2ECC70B8"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4.1.6.11</w:t>
            </w:r>
            <w:r w:rsidRPr="00997B08">
              <w:rPr>
                <w:rFonts w:ascii="Verdana" w:hAnsi="Verdana"/>
                <w:sz w:val="16"/>
                <w:szCs w:val="16"/>
                <w:lang w:val="es-ES_tradnl"/>
              </w:rPr>
              <w:t xml:space="preserve"> El sistema de iluminación y la cinta reflejante se verifica de acuerdo con el inciso 5.1.1.6.</w:t>
            </w:r>
          </w:p>
        </w:tc>
        <w:tc>
          <w:tcPr>
            <w:tcW w:w="4788" w:type="dxa"/>
            <w:shd w:val="clear" w:color="auto" w:fill="auto"/>
          </w:tcPr>
          <w:p w14:paraId="221274C7" w14:textId="730B5080"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4.1.6.11 </w:t>
            </w:r>
            <w:r w:rsidRPr="00997B08">
              <w:rPr>
                <w:rFonts w:ascii="Verdana" w:hAnsi="Verdana"/>
                <w:sz w:val="16"/>
                <w:szCs w:val="16"/>
                <w:lang w:val="en-US"/>
              </w:rPr>
              <w:t>The lighting system and reflective tape is verified in accordance with item 5.1.1.6.</w:t>
            </w:r>
          </w:p>
        </w:tc>
      </w:tr>
      <w:tr w:rsidR="00954655" w:rsidRPr="00997B08" w14:paraId="007EC0BC" w14:textId="3916C215" w:rsidTr="00906223">
        <w:tc>
          <w:tcPr>
            <w:tcW w:w="4788" w:type="dxa"/>
            <w:shd w:val="clear" w:color="auto" w:fill="auto"/>
          </w:tcPr>
          <w:p w14:paraId="3132AF60"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4.1.7</w:t>
            </w:r>
            <w:r w:rsidRPr="00997B08">
              <w:rPr>
                <w:rFonts w:ascii="Verdana" w:hAnsi="Verdana"/>
                <w:sz w:val="16"/>
                <w:szCs w:val="16"/>
                <w:lang w:val="es-ES_tradnl"/>
              </w:rPr>
              <w:t xml:space="preserve"> Gancho pinzón o de arrastre.</w:t>
            </w:r>
          </w:p>
        </w:tc>
        <w:tc>
          <w:tcPr>
            <w:tcW w:w="4788" w:type="dxa"/>
            <w:shd w:val="clear" w:color="auto" w:fill="auto"/>
          </w:tcPr>
          <w:p w14:paraId="39208246" w14:textId="58AEBCFC" w:rsidR="00954655" w:rsidRPr="00997B08" w:rsidRDefault="00954655" w:rsidP="00997B08">
            <w:pPr>
              <w:pStyle w:val="Texto"/>
              <w:spacing w:after="100" w:line="244" w:lineRule="exact"/>
              <w:ind w:firstLine="0"/>
              <w:rPr>
                <w:rFonts w:ascii="Verdana" w:hAnsi="Verdana"/>
                <w:b/>
                <w:sz w:val="16"/>
                <w:szCs w:val="16"/>
                <w:lang w:val="es-ES_tradnl"/>
              </w:rPr>
            </w:pPr>
            <w:r w:rsidRPr="00997B08">
              <w:rPr>
                <w:rFonts w:ascii="Verdana" w:hAnsi="Verdana"/>
                <w:b/>
                <w:sz w:val="16"/>
                <w:szCs w:val="16"/>
                <w:lang w:val="es-ES_tradnl"/>
              </w:rPr>
              <w:t xml:space="preserve">4.1.7 </w:t>
            </w:r>
            <w:r w:rsidR="00906223">
              <w:rPr>
                <w:rFonts w:ascii="Verdana" w:hAnsi="Verdana"/>
                <w:sz w:val="16"/>
                <w:szCs w:val="16"/>
                <w:lang w:val="en-US"/>
              </w:rPr>
              <w:t>P</w:t>
            </w:r>
            <w:r w:rsidR="00906223" w:rsidRPr="00997B08">
              <w:rPr>
                <w:rFonts w:ascii="Verdana" w:hAnsi="Verdana"/>
                <w:sz w:val="16"/>
                <w:szCs w:val="16"/>
                <w:lang w:val="en-US"/>
              </w:rPr>
              <w:t>inion or towing hook</w:t>
            </w:r>
          </w:p>
        </w:tc>
      </w:tr>
      <w:tr w:rsidR="00954655" w:rsidRPr="00997B08" w14:paraId="3E46046D" w14:textId="2F32831C" w:rsidTr="00906223">
        <w:tc>
          <w:tcPr>
            <w:tcW w:w="4788" w:type="dxa"/>
            <w:shd w:val="clear" w:color="auto" w:fill="auto"/>
          </w:tcPr>
          <w:p w14:paraId="19B48B05"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4.1.7.1</w:t>
            </w:r>
            <w:r w:rsidRPr="00997B08">
              <w:rPr>
                <w:rFonts w:ascii="Verdana" w:hAnsi="Verdana"/>
                <w:sz w:val="16"/>
                <w:szCs w:val="16"/>
                <w:lang w:val="es-ES_tradnl"/>
              </w:rPr>
              <w:t xml:space="preserve"> El gancho pinzón o de arrastre y su placa de sujeción a utilizar para los remolques de gancho sencillo, deben ser especificados con una capacidad de al menos 45 000 kg de arrastre.</w:t>
            </w:r>
          </w:p>
        </w:tc>
        <w:tc>
          <w:tcPr>
            <w:tcW w:w="4788" w:type="dxa"/>
            <w:shd w:val="clear" w:color="auto" w:fill="auto"/>
          </w:tcPr>
          <w:p w14:paraId="3FDC8E2E" w14:textId="1BB244BA"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4.1.7.1 </w:t>
            </w:r>
            <w:r w:rsidRPr="00997B08">
              <w:rPr>
                <w:rFonts w:ascii="Verdana" w:hAnsi="Verdana"/>
                <w:sz w:val="16"/>
                <w:szCs w:val="16"/>
                <w:lang w:val="en-US"/>
              </w:rPr>
              <w:t>The pinion or towing hook and its attachment plate to be used for single hook trailers must be specified with a towing capacity of at least 45,000 kg.</w:t>
            </w:r>
          </w:p>
        </w:tc>
      </w:tr>
      <w:tr w:rsidR="00954655" w:rsidRPr="00997B08" w14:paraId="5BDF7E69" w14:textId="0B475FB8" w:rsidTr="00906223">
        <w:tc>
          <w:tcPr>
            <w:tcW w:w="4788" w:type="dxa"/>
            <w:shd w:val="clear" w:color="auto" w:fill="auto"/>
          </w:tcPr>
          <w:p w14:paraId="1F24A520"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4.1.7.2</w:t>
            </w:r>
            <w:r w:rsidRPr="00997B08">
              <w:rPr>
                <w:rFonts w:ascii="Verdana" w:hAnsi="Verdana"/>
                <w:sz w:val="16"/>
                <w:szCs w:val="16"/>
                <w:lang w:val="es-ES_tradnl"/>
              </w:rPr>
              <w:t xml:space="preserve"> Para los remolques de doble gancho, cada uno debe tener una capacidad de al menos 40 000 kg y la placa debe estar diseñada para soportar un momento de 38 100 kg-m, aplicado horizontalmente en los ganchos, así como un momento de 50 400 kg-m, aplicado verticalmente sobre los ganchos.</w:t>
            </w:r>
          </w:p>
        </w:tc>
        <w:tc>
          <w:tcPr>
            <w:tcW w:w="4788" w:type="dxa"/>
            <w:shd w:val="clear" w:color="auto" w:fill="auto"/>
          </w:tcPr>
          <w:p w14:paraId="4C2FC3A0" w14:textId="21034194"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4.1.7.2 </w:t>
            </w:r>
            <w:r w:rsidRPr="00997B08">
              <w:rPr>
                <w:rFonts w:ascii="Verdana" w:hAnsi="Verdana"/>
                <w:sz w:val="16"/>
                <w:szCs w:val="16"/>
                <w:lang w:val="en-US"/>
              </w:rPr>
              <w:t>For double-hook trailers, each must have a capacity of at least 40,000 kg and the plate must be designed to withstand a moment of 38,100 kg-m, applied horizontally at the hooks, as well as a moment of 50 400 kg-m, applied vertically on the hooks.</w:t>
            </w:r>
          </w:p>
        </w:tc>
      </w:tr>
      <w:tr w:rsidR="00954655" w:rsidRPr="00997B08" w14:paraId="59F5C467" w14:textId="5F70AA4A" w:rsidTr="00906223">
        <w:tc>
          <w:tcPr>
            <w:tcW w:w="4788" w:type="dxa"/>
            <w:shd w:val="clear" w:color="auto" w:fill="auto"/>
          </w:tcPr>
          <w:p w14:paraId="28016E6B"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lastRenderedPageBreak/>
              <w:t>4.1.7.3</w:t>
            </w:r>
            <w:r w:rsidRPr="00997B08">
              <w:rPr>
                <w:rFonts w:ascii="Verdana" w:hAnsi="Verdana"/>
                <w:sz w:val="16"/>
                <w:szCs w:val="16"/>
                <w:lang w:val="es-ES_tradnl"/>
              </w:rPr>
              <w:t xml:space="preserve"> Los tornillos serán de grado 8 y en cantidad y tamaño de acuerdo con el gancho utilizado. Esto se verifica conforme al procedimiento descrito en el inciso 5.1.1.9.</w:t>
            </w:r>
          </w:p>
        </w:tc>
        <w:tc>
          <w:tcPr>
            <w:tcW w:w="4788" w:type="dxa"/>
            <w:shd w:val="clear" w:color="auto" w:fill="auto"/>
          </w:tcPr>
          <w:p w14:paraId="0041B892" w14:textId="14F7927A"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4.1.7.3 </w:t>
            </w:r>
            <w:r w:rsidRPr="00997B08">
              <w:rPr>
                <w:rFonts w:ascii="Verdana" w:hAnsi="Verdana"/>
                <w:sz w:val="16"/>
                <w:szCs w:val="16"/>
                <w:lang w:val="en-US"/>
              </w:rPr>
              <w:t>The screws will be grade 8 and in quantity and size according to the hook used. This is verified according to the procedure described in item 5.1.1.9.</w:t>
            </w:r>
          </w:p>
        </w:tc>
      </w:tr>
      <w:tr w:rsidR="00954655" w:rsidRPr="00997B08" w14:paraId="7A19F966" w14:textId="74526ACA" w:rsidTr="00906223">
        <w:tc>
          <w:tcPr>
            <w:tcW w:w="4788" w:type="dxa"/>
            <w:shd w:val="clear" w:color="auto" w:fill="auto"/>
          </w:tcPr>
          <w:p w14:paraId="447C92D6"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4.1.7.4</w:t>
            </w:r>
            <w:r w:rsidRPr="00997B08">
              <w:rPr>
                <w:rFonts w:ascii="Verdana" w:hAnsi="Verdana"/>
                <w:sz w:val="16"/>
                <w:szCs w:val="16"/>
                <w:lang w:val="es-ES_tradnl"/>
              </w:rPr>
              <w:t xml:space="preserve"> La altura a la que debe estar posicionado el centro del enganche del gancho pinzón son 83.82 cm (33 in), con una tolerancia de ± 5.08 cm (2 in), cuando la altura es medida en un piso plano y con los vehículos sin carga y sólo aplica para convertidores tipo “A”.</w:t>
            </w:r>
          </w:p>
        </w:tc>
        <w:tc>
          <w:tcPr>
            <w:tcW w:w="4788" w:type="dxa"/>
            <w:shd w:val="clear" w:color="auto" w:fill="auto"/>
          </w:tcPr>
          <w:p w14:paraId="18D7B89B" w14:textId="78BAFF46"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4.1.7.4 </w:t>
            </w:r>
            <w:r w:rsidRPr="00997B08">
              <w:rPr>
                <w:rFonts w:ascii="Verdana" w:hAnsi="Verdana"/>
                <w:sz w:val="16"/>
                <w:szCs w:val="16"/>
                <w:lang w:val="en-US"/>
              </w:rPr>
              <w:t>The height at which the center of the pincer hook must be positioned is 83.82 cm (33 in), with a tolerance of ± 5.08 cm (2 in), when the height is measured on a flat floor and with the vehicles without load and only applies to type “A” converters.</w:t>
            </w:r>
          </w:p>
        </w:tc>
      </w:tr>
      <w:tr w:rsidR="00954655" w:rsidRPr="00997B08" w14:paraId="79B7785C" w14:textId="26D1BF7E" w:rsidTr="00906223">
        <w:tc>
          <w:tcPr>
            <w:tcW w:w="4788" w:type="dxa"/>
            <w:shd w:val="clear" w:color="auto" w:fill="auto"/>
          </w:tcPr>
          <w:p w14:paraId="5181C034"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4.1.7.5</w:t>
            </w:r>
            <w:r w:rsidRPr="00997B08">
              <w:rPr>
                <w:rFonts w:ascii="Verdana" w:hAnsi="Verdana"/>
                <w:sz w:val="16"/>
                <w:szCs w:val="16"/>
                <w:lang w:val="es-ES_tradnl"/>
              </w:rPr>
              <w:t xml:space="preserve"> Los remolques y semirremolques han de contar con un anclaje para sujetar las cadenas de seguridad con una resistencia a la ruptura de al menos el PBVD de los vehículos que pueda arrastrar. Para el caso de semirremolques de un eje el anclaje deberá tener una resistencia a la ruptura mínima de 30 toneladas, en tanto que semirremolques de dos ejes deberán tener una resistencia a la ruptura de al menos 38 toneladas.</w:t>
            </w:r>
          </w:p>
        </w:tc>
        <w:tc>
          <w:tcPr>
            <w:tcW w:w="4788" w:type="dxa"/>
            <w:shd w:val="clear" w:color="auto" w:fill="auto"/>
          </w:tcPr>
          <w:p w14:paraId="57AC0C8E" w14:textId="0CBD89AB"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4.1.7.5 </w:t>
            </w:r>
            <w:r w:rsidRPr="00997B08">
              <w:rPr>
                <w:rFonts w:ascii="Verdana" w:hAnsi="Verdana"/>
                <w:sz w:val="16"/>
                <w:szCs w:val="16"/>
                <w:lang w:val="en-US"/>
              </w:rPr>
              <w:t xml:space="preserve">Trailers and semi-trailers must have an anchorage to hold the safety chains with a breaking strength of at least the </w:t>
            </w:r>
            <w:r w:rsidR="005B3BD2">
              <w:rPr>
                <w:rFonts w:ascii="Verdana" w:hAnsi="Verdana"/>
                <w:sz w:val="16"/>
                <w:szCs w:val="16"/>
                <w:lang w:val="en-US"/>
              </w:rPr>
              <w:t>GVWR</w:t>
            </w:r>
            <w:r w:rsidRPr="00997B08">
              <w:rPr>
                <w:rFonts w:ascii="Verdana" w:hAnsi="Verdana"/>
                <w:sz w:val="16"/>
                <w:szCs w:val="16"/>
                <w:lang w:val="en-US"/>
              </w:rPr>
              <w:t xml:space="preserve"> of the vehicles it can tow. In the case of single- axle semi-trailers, the anchor must have a minimum breaking strength of 30 tons, while two-axle semi-trailers must have a breaking strength of at least 38 tons.</w:t>
            </w:r>
            <w:r w:rsidR="005B3BD2">
              <w:rPr>
                <w:rFonts w:ascii="Verdana" w:hAnsi="Verdana"/>
                <w:sz w:val="16"/>
                <w:szCs w:val="16"/>
                <w:lang w:val="en-US"/>
              </w:rPr>
              <w:t xml:space="preserve"> </w:t>
            </w:r>
          </w:p>
        </w:tc>
      </w:tr>
      <w:tr w:rsidR="00954655" w:rsidRPr="00997B08" w14:paraId="76C6120C" w14:textId="7E6A7DDF" w:rsidTr="00906223">
        <w:tc>
          <w:tcPr>
            <w:tcW w:w="4788" w:type="dxa"/>
            <w:shd w:val="clear" w:color="auto" w:fill="auto"/>
          </w:tcPr>
          <w:p w14:paraId="0E9149BA"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4.2</w:t>
            </w:r>
            <w:r w:rsidRPr="00997B08">
              <w:rPr>
                <w:rFonts w:ascii="Verdana" w:hAnsi="Verdana"/>
                <w:sz w:val="16"/>
                <w:szCs w:val="16"/>
                <w:lang w:val="es-ES_tradnl"/>
              </w:rPr>
              <w:t xml:space="preserve"> Autotanques para materiales peligrosos.</w:t>
            </w:r>
          </w:p>
        </w:tc>
        <w:tc>
          <w:tcPr>
            <w:tcW w:w="4788" w:type="dxa"/>
            <w:shd w:val="clear" w:color="auto" w:fill="auto"/>
          </w:tcPr>
          <w:p w14:paraId="566BCF7E" w14:textId="0939B9A3" w:rsidR="00954655" w:rsidRPr="00997B08" w:rsidRDefault="00954655" w:rsidP="00997B08">
            <w:pPr>
              <w:pStyle w:val="Texto"/>
              <w:spacing w:after="100" w:line="244" w:lineRule="exact"/>
              <w:ind w:firstLine="0"/>
              <w:rPr>
                <w:rFonts w:ascii="Verdana" w:hAnsi="Verdana"/>
                <w:b/>
                <w:sz w:val="16"/>
                <w:szCs w:val="16"/>
                <w:lang w:val="en-US"/>
              </w:rPr>
            </w:pPr>
            <w:r w:rsidRPr="00997B08">
              <w:rPr>
                <w:rFonts w:ascii="Verdana" w:hAnsi="Verdana"/>
                <w:b/>
                <w:sz w:val="16"/>
                <w:szCs w:val="16"/>
                <w:lang w:val="en-US"/>
              </w:rPr>
              <w:t xml:space="preserve">4.2 </w:t>
            </w:r>
            <w:r w:rsidRPr="00997B08">
              <w:rPr>
                <w:rFonts w:ascii="Verdana" w:hAnsi="Verdana"/>
                <w:sz w:val="16"/>
                <w:szCs w:val="16"/>
                <w:lang w:val="en-US"/>
              </w:rPr>
              <w:t>Tank trucks for hazardous materials.</w:t>
            </w:r>
          </w:p>
        </w:tc>
      </w:tr>
      <w:tr w:rsidR="00954655" w:rsidRPr="00997B08" w14:paraId="0E113332" w14:textId="0103FBCE" w:rsidTr="00906223">
        <w:tc>
          <w:tcPr>
            <w:tcW w:w="4788" w:type="dxa"/>
            <w:shd w:val="clear" w:color="auto" w:fill="auto"/>
          </w:tcPr>
          <w:p w14:paraId="27AF6061"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sz w:val="16"/>
                <w:szCs w:val="16"/>
                <w:lang w:val="es-ES_tradnl"/>
              </w:rPr>
              <w:t xml:space="preserve">Deben ser construidos y marcados de acuerdo con las Normas Oficiales </w:t>
            </w:r>
            <w:proofErr w:type="gramStart"/>
            <w:r w:rsidRPr="00997B08">
              <w:rPr>
                <w:rFonts w:ascii="Verdana" w:hAnsi="Verdana"/>
                <w:sz w:val="16"/>
                <w:szCs w:val="16"/>
                <w:lang w:val="es-ES_tradnl"/>
              </w:rPr>
              <w:t>Mexicanas  NOM</w:t>
            </w:r>
            <w:proofErr w:type="gramEnd"/>
            <w:r w:rsidRPr="00997B08">
              <w:rPr>
                <w:rFonts w:ascii="Verdana" w:hAnsi="Verdana"/>
                <w:sz w:val="16"/>
                <w:szCs w:val="16"/>
                <w:lang w:val="es-ES_tradnl"/>
              </w:rPr>
              <w:t>-006-SCT/2-2011, NOM-012-SCT-2-2017, NOM-020-SCT/2-1995, NOM-023-SCT/2-2011, y NOM-057-SCT2/2003 (véase capítulo de referencias).</w:t>
            </w:r>
          </w:p>
        </w:tc>
        <w:tc>
          <w:tcPr>
            <w:tcW w:w="4788" w:type="dxa"/>
            <w:shd w:val="clear" w:color="auto" w:fill="auto"/>
          </w:tcPr>
          <w:p w14:paraId="10DFB7F3" w14:textId="4DC1FDFA" w:rsidR="00954655" w:rsidRPr="00997B08" w:rsidRDefault="00954655" w:rsidP="00997B08">
            <w:pPr>
              <w:pStyle w:val="Texto"/>
              <w:spacing w:after="100" w:line="244" w:lineRule="exact"/>
              <w:ind w:firstLine="0"/>
              <w:rPr>
                <w:rFonts w:ascii="Verdana" w:hAnsi="Verdana"/>
                <w:sz w:val="16"/>
                <w:szCs w:val="16"/>
                <w:lang w:val="en-US"/>
              </w:rPr>
            </w:pPr>
            <w:r w:rsidRPr="00997B08">
              <w:rPr>
                <w:rFonts w:ascii="Verdana" w:hAnsi="Verdana"/>
                <w:sz w:val="16"/>
                <w:szCs w:val="16"/>
                <w:lang w:val="en-US"/>
              </w:rPr>
              <w:t>They must be built and marked in accordance with the Official Mexican Standards NOM-006-SCT/2-2011, NOM-012-SCT-2-2017, NOM-020-SCT/2-1995, NOM-023-SCT/2-2011, and NOM-057-SCT2/2003 (see references chapter).</w:t>
            </w:r>
          </w:p>
        </w:tc>
      </w:tr>
      <w:tr w:rsidR="00954655" w:rsidRPr="00997B08" w14:paraId="3D844AC2" w14:textId="71A09BE6" w:rsidTr="00906223">
        <w:tc>
          <w:tcPr>
            <w:tcW w:w="4788" w:type="dxa"/>
            <w:shd w:val="clear" w:color="auto" w:fill="auto"/>
          </w:tcPr>
          <w:p w14:paraId="44E5C35B"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4.3</w:t>
            </w:r>
            <w:r w:rsidRPr="00997B08">
              <w:rPr>
                <w:rFonts w:ascii="Verdana" w:hAnsi="Verdana"/>
                <w:sz w:val="16"/>
                <w:szCs w:val="16"/>
                <w:lang w:val="es-ES_tradnl"/>
              </w:rPr>
              <w:t xml:space="preserve"> Tolvas presurizadas.</w:t>
            </w:r>
          </w:p>
        </w:tc>
        <w:tc>
          <w:tcPr>
            <w:tcW w:w="4788" w:type="dxa"/>
            <w:shd w:val="clear" w:color="auto" w:fill="auto"/>
          </w:tcPr>
          <w:p w14:paraId="3989BBDB" w14:textId="5D765708" w:rsidR="00954655" w:rsidRPr="005B3BD2" w:rsidRDefault="00954655" w:rsidP="00997B08">
            <w:pPr>
              <w:pStyle w:val="Texto"/>
              <w:spacing w:after="100" w:line="244" w:lineRule="exact"/>
              <w:ind w:firstLine="0"/>
              <w:rPr>
                <w:rFonts w:ascii="Verdana" w:hAnsi="Verdana"/>
                <w:b/>
                <w:sz w:val="16"/>
                <w:szCs w:val="16"/>
                <w:lang w:val="en-US"/>
              </w:rPr>
            </w:pPr>
            <w:r w:rsidRPr="005B3BD2">
              <w:rPr>
                <w:rFonts w:ascii="Verdana" w:hAnsi="Verdana"/>
                <w:b/>
                <w:sz w:val="16"/>
                <w:szCs w:val="16"/>
                <w:lang w:val="en-US"/>
              </w:rPr>
              <w:t xml:space="preserve">4.3 </w:t>
            </w:r>
            <w:r w:rsidRPr="005B3BD2">
              <w:rPr>
                <w:rFonts w:ascii="Verdana" w:hAnsi="Verdana"/>
                <w:sz w:val="16"/>
                <w:szCs w:val="16"/>
                <w:lang w:val="en-US"/>
              </w:rPr>
              <w:t>Pressurized hoppers.</w:t>
            </w:r>
          </w:p>
        </w:tc>
      </w:tr>
      <w:tr w:rsidR="00954655" w:rsidRPr="00997B08" w14:paraId="5DB6C3CC" w14:textId="73F89500" w:rsidTr="00906223">
        <w:tc>
          <w:tcPr>
            <w:tcW w:w="4788" w:type="dxa"/>
            <w:shd w:val="clear" w:color="auto" w:fill="auto"/>
          </w:tcPr>
          <w:p w14:paraId="1734C002"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sz w:val="16"/>
                <w:szCs w:val="16"/>
                <w:lang w:val="es-ES_tradnl"/>
              </w:rPr>
              <w:t>Las tolvas presurizadas requieren ser probadas hidrostáticamente o neumáticamente a una presión  de 1.5 veces la presión máxima de trabajo, y estar equipadas con una o más válvulas de alivio que abran a 1.3 veces la presión de trabajo y que permitan un flujo al menos igual al de los elementos que presurizan al tanque, lo cual se verifica documentalmente con una constancia del fabricante o importador, la cual debe estar respaldada por los registros de prueba del fabricante, conforme al método de prueba descrito en el inciso 5.1.1.10.</w:t>
            </w:r>
          </w:p>
        </w:tc>
        <w:tc>
          <w:tcPr>
            <w:tcW w:w="4788" w:type="dxa"/>
            <w:shd w:val="clear" w:color="auto" w:fill="auto"/>
          </w:tcPr>
          <w:p w14:paraId="2279160A" w14:textId="1FF5B635" w:rsidR="00954655" w:rsidRPr="005B3BD2" w:rsidRDefault="00954655" w:rsidP="00997B08">
            <w:pPr>
              <w:pStyle w:val="Texto"/>
              <w:spacing w:after="100" w:line="244" w:lineRule="exact"/>
              <w:ind w:firstLine="0"/>
              <w:rPr>
                <w:rFonts w:ascii="Verdana" w:hAnsi="Verdana"/>
                <w:sz w:val="16"/>
                <w:szCs w:val="16"/>
                <w:lang w:val="en-US"/>
              </w:rPr>
            </w:pPr>
            <w:r w:rsidRPr="005B3BD2">
              <w:rPr>
                <w:rFonts w:ascii="Verdana" w:hAnsi="Verdana"/>
                <w:sz w:val="16"/>
                <w:szCs w:val="16"/>
                <w:lang w:val="en-US"/>
              </w:rPr>
              <w:t>Pressurized hoppers are required to be hydrostatically or pneumatically tested to a pressure of 1.5 times the maximum working pressure, and to be equipped with one or more relief valves that open at 1.3 times the working pressure and allow a flow at least equal to that of the elements that pressurize the tank, which is documented with a certificate from the manufacturer or importer, which must be supported by the manufacturer's test records, according to the test method described in subsection 5.1.1.10.</w:t>
            </w:r>
          </w:p>
        </w:tc>
      </w:tr>
      <w:tr w:rsidR="00954655" w:rsidRPr="00997B08" w14:paraId="6E37B474" w14:textId="1A4F4CFC" w:rsidTr="00906223">
        <w:tc>
          <w:tcPr>
            <w:tcW w:w="4788" w:type="dxa"/>
            <w:shd w:val="clear" w:color="auto" w:fill="auto"/>
          </w:tcPr>
          <w:p w14:paraId="4782565B"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4.4</w:t>
            </w:r>
            <w:r w:rsidRPr="00997B08">
              <w:rPr>
                <w:rFonts w:ascii="Verdana" w:hAnsi="Verdana"/>
                <w:sz w:val="16"/>
                <w:szCs w:val="16"/>
                <w:lang w:val="es-ES_tradnl"/>
              </w:rPr>
              <w:t xml:space="preserve"> Convertidor.</w:t>
            </w:r>
          </w:p>
        </w:tc>
        <w:tc>
          <w:tcPr>
            <w:tcW w:w="4788" w:type="dxa"/>
            <w:shd w:val="clear" w:color="auto" w:fill="auto"/>
          </w:tcPr>
          <w:p w14:paraId="6F4920BB" w14:textId="305BE31A" w:rsidR="00954655" w:rsidRPr="005B3BD2" w:rsidRDefault="00954655" w:rsidP="00997B08">
            <w:pPr>
              <w:pStyle w:val="Texto"/>
              <w:spacing w:after="100" w:line="244" w:lineRule="exact"/>
              <w:ind w:firstLine="0"/>
              <w:rPr>
                <w:rFonts w:ascii="Verdana" w:hAnsi="Verdana"/>
                <w:b/>
                <w:sz w:val="16"/>
                <w:szCs w:val="16"/>
                <w:lang w:val="en-US"/>
              </w:rPr>
            </w:pPr>
            <w:r w:rsidRPr="005B3BD2">
              <w:rPr>
                <w:rFonts w:ascii="Verdana" w:hAnsi="Verdana"/>
                <w:b/>
                <w:sz w:val="16"/>
                <w:szCs w:val="16"/>
                <w:lang w:val="en-US"/>
              </w:rPr>
              <w:t xml:space="preserve">4.4 </w:t>
            </w:r>
            <w:r w:rsidRPr="005B3BD2">
              <w:rPr>
                <w:rFonts w:ascii="Verdana" w:hAnsi="Verdana"/>
                <w:sz w:val="16"/>
                <w:szCs w:val="16"/>
                <w:lang w:val="en-US"/>
              </w:rPr>
              <w:t>Converter.</w:t>
            </w:r>
          </w:p>
        </w:tc>
      </w:tr>
      <w:tr w:rsidR="00954655" w:rsidRPr="00997B08" w14:paraId="688486DC" w14:textId="6379A72F" w:rsidTr="00906223">
        <w:tc>
          <w:tcPr>
            <w:tcW w:w="4788" w:type="dxa"/>
            <w:shd w:val="clear" w:color="auto" w:fill="auto"/>
          </w:tcPr>
          <w:p w14:paraId="6A12A659"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t>4.4.1</w:t>
            </w:r>
            <w:r w:rsidRPr="00997B08">
              <w:rPr>
                <w:rFonts w:ascii="Verdana" w:hAnsi="Verdana"/>
                <w:sz w:val="16"/>
                <w:szCs w:val="16"/>
                <w:lang w:val="es-ES_tradnl"/>
              </w:rPr>
              <w:t xml:space="preserve"> Convertidores con lanza sencilla.</w:t>
            </w:r>
          </w:p>
        </w:tc>
        <w:tc>
          <w:tcPr>
            <w:tcW w:w="4788" w:type="dxa"/>
            <w:shd w:val="clear" w:color="auto" w:fill="auto"/>
          </w:tcPr>
          <w:p w14:paraId="4D0F9CA7" w14:textId="502419BC" w:rsidR="00954655" w:rsidRPr="005B3BD2" w:rsidRDefault="00954655" w:rsidP="00997B08">
            <w:pPr>
              <w:pStyle w:val="Texto"/>
              <w:spacing w:after="100" w:line="244" w:lineRule="exact"/>
              <w:ind w:firstLine="0"/>
              <w:rPr>
                <w:rFonts w:ascii="Verdana" w:hAnsi="Verdana"/>
                <w:b/>
                <w:sz w:val="16"/>
                <w:szCs w:val="16"/>
                <w:lang w:val="en-US"/>
              </w:rPr>
            </w:pPr>
            <w:r w:rsidRPr="005B3BD2">
              <w:rPr>
                <w:rFonts w:ascii="Verdana" w:hAnsi="Verdana"/>
                <w:b/>
                <w:sz w:val="16"/>
                <w:szCs w:val="16"/>
                <w:lang w:val="en-US"/>
              </w:rPr>
              <w:t xml:space="preserve">4.4.1 </w:t>
            </w:r>
            <w:r w:rsidRPr="005B3BD2">
              <w:rPr>
                <w:rFonts w:ascii="Verdana" w:hAnsi="Verdana"/>
                <w:sz w:val="16"/>
                <w:szCs w:val="16"/>
                <w:lang w:val="en-US"/>
              </w:rPr>
              <w:t>Converters with single lance.</w:t>
            </w:r>
          </w:p>
        </w:tc>
      </w:tr>
      <w:tr w:rsidR="00954655" w:rsidRPr="00997B08" w14:paraId="2DBE14BD" w14:textId="6AF97FB1" w:rsidTr="00906223">
        <w:tc>
          <w:tcPr>
            <w:tcW w:w="4788" w:type="dxa"/>
            <w:shd w:val="clear" w:color="auto" w:fill="auto"/>
          </w:tcPr>
          <w:p w14:paraId="3F36A0A8" w14:textId="77777777" w:rsidR="00954655" w:rsidRPr="00997B08" w:rsidRDefault="00954655" w:rsidP="00997B08">
            <w:pPr>
              <w:pStyle w:val="Texto"/>
              <w:spacing w:after="100" w:line="242" w:lineRule="exact"/>
              <w:ind w:firstLine="0"/>
              <w:rPr>
                <w:rFonts w:ascii="Verdana" w:hAnsi="Verdana"/>
                <w:sz w:val="16"/>
                <w:szCs w:val="16"/>
              </w:rPr>
            </w:pPr>
            <w:r w:rsidRPr="00997B08">
              <w:rPr>
                <w:rFonts w:ascii="Verdana" w:hAnsi="Verdana"/>
                <w:sz w:val="16"/>
                <w:szCs w:val="16"/>
                <w:lang w:val="es-ES_tradnl"/>
              </w:rPr>
              <w:t xml:space="preserve">Los elementos que acoplan el semirremolque delantero al remolque trasero y que forman parte del convertidor (ojillo, lanza, bisagras, bastidor, quinta rueda), deben tener una capacidad nominal mínima de arrastre de 40 000 kg (88 185 lb). También deben incluir dos cadenas de seguridad tipo ensamble recto o una cadena de seguridad tipo ensamble triangular, como se detallan en la NMX-D-319-IMNC-2018 cuya resistencia a la ruptura de cada uno de los ensambles rectos, o de cada uno de los brazos de los ensambles triangulares, sea al menos el 50% del PBVD de los remolques que se unen en caso de emergencia. La resistencia a la ruptura de los </w:t>
            </w:r>
            <w:r w:rsidRPr="00997B08">
              <w:rPr>
                <w:rFonts w:ascii="Verdana" w:hAnsi="Verdana"/>
                <w:sz w:val="16"/>
                <w:szCs w:val="16"/>
                <w:lang w:val="es-ES_tradnl"/>
              </w:rPr>
              <w:lastRenderedPageBreak/>
              <w:t>ganchos de las cadenas de seguridad tipo ensamble triangular ha de ser de al menos el PBVD de los remolques que se unen en caso de emergencia. Lo anterior se verifica conforme al procedimiento descrito en el inciso 5.1.1.11.</w:t>
            </w:r>
          </w:p>
        </w:tc>
        <w:tc>
          <w:tcPr>
            <w:tcW w:w="4788" w:type="dxa"/>
            <w:shd w:val="clear" w:color="auto" w:fill="auto"/>
          </w:tcPr>
          <w:p w14:paraId="00A49F04" w14:textId="5154F7EC" w:rsidR="00954655" w:rsidRPr="00997B08" w:rsidRDefault="00954655" w:rsidP="00997B08">
            <w:pPr>
              <w:pStyle w:val="Texto"/>
              <w:spacing w:after="100" w:line="242" w:lineRule="exact"/>
              <w:ind w:firstLine="0"/>
              <w:rPr>
                <w:rFonts w:ascii="Verdana" w:hAnsi="Verdana"/>
                <w:sz w:val="16"/>
                <w:szCs w:val="16"/>
                <w:lang w:val="en-US"/>
              </w:rPr>
            </w:pPr>
            <w:r w:rsidRPr="00997B08">
              <w:rPr>
                <w:rFonts w:ascii="Verdana" w:hAnsi="Verdana"/>
                <w:sz w:val="16"/>
                <w:szCs w:val="16"/>
                <w:lang w:val="en-US"/>
              </w:rPr>
              <w:lastRenderedPageBreak/>
              <w:t xml:space="preserve">The elements that connect the front semi-trailer to the rear trailer and that are part of the converter (eye, drawbar, hinges, frame, fifth wheel), must have a minimum rated towing capacity of 40,000 kg (88,185 </w:t>
            </w:r>
            <w:proofErr w:type="spellStart"/>
            <w:r w:rsidRPr="00997B08">
              <w:rPr>
                <w:rFonts w:ascii="Verdana" w:hAnsi="Verdana"/>
                <w:sz w:val="16"/>
                <w:szCs w:val="16"/>
                <w:lang w:val="en-US"/>
              </w:rPr>
              <w:t>lb</w:t>
            </w:r>
            <w:proofErr w:type="spellEnd"/>
            <w:r w:rsidRPr="00997B08">
              <w:rPr>
                <w:rFonts w:ascii="Verdana" w:hAnsi="Verdana"/>
                <w:sz w:val="16"/>
                <w:szCs w:val="16"/>
                <w:lang w:val="en-US"/>
              </w:rPr>
              <w:t xml:space="preserve">). They must also include two straight assembly-type safety chains or one triangular assembly-type safety chain, as detailed in NMX-D-319-IMNC-2018, whose breaking strength of each of the straight assemblies, or of each one of the arms of the triangle assemblies, be at least 50% of the </w:t>
            </w:r>
            <w:r w:rsidR="005B3BD2">
              <w:rPr>
                <w:rFonts w:ascii="Verdana" w:hAnsi="Verdana"/>
                <w:sz w:val="16"/>
                <w:szCs w:val="16"/>
                <w:lang w:val="en-US"/>
              </w:rPr>
              <w:t>GVWR</w:t>
            </w:r>
            <w:r w:rsidRPr="00997B08">
              <w:rPr>
                <w:rFonts w:ascii="Verdana" w:hAnsi="Verdana"/>
                <w:sz w:val="16"/>
                <w:szCs w:val="16"/>
                <w:lang w:val="en-US"/>
              </w:rPr>
              <w:t xml:space="preserve"> of the trailers being attached in an emergency. The breaking strength of the safety chain hooks of the triangular assembly type must be at </w:t>
            </w:r>
            <w:r w:rsidRPr="00997B08">
              <w:rPr>
                <w:rFonts w:ascii="Verdana" w:hAnsi="Verdana"/>
                <w:sz w:val="16"/>
                <w:szCs w:val="16"/>
                <w:lang w:val="en-US"/>
              </w:rPr>
              <w:lastRenderedPageBreak/>
              <w:t xml:space="preserve">least the </w:t>
            </w:r>
            <w:r w:rsidR="005B3BD2">
              <w:rPr>
                <w:rFonts w:ascii="Verdana" w:hAnsi="Verdana"/>
                <w:sz w:val="16"/>
                <w:szCs w:val="16"/>
                <w:lang w:val="en-US"/>
              </w:rPr>
              <w:t>GVWR</w:t>
            </w:r>
            <w:r w:rsidRPr="00997B08">
              <w:rPr>
                <w:rFonts w:ascii="Verdana" w:hAnsi="Verdana"/>
                <w:sz w:val="16"/>
                <w:szCs w:val="16"/>
                <w:lang w:val="en-US"/>
              </w:rPr>
              <w:t xml:space="preserve"> of the trailers that are joined in an emergency. The foregoing is verified according to the procedure described in section 5.1.1.11.</w:t>
            </w:r>
          </w:p>
        </w:tc>
      </w:tr>
      <w:tr w:rsidR="00954655" w:rsidRPr="00997B08" w14:paraId="3FA49B6C" w14:textId="46751DB7" w:rsidTr="00906223">
        <w:tc>
          <w:tcPr>
            <w:tcW w:w="4788" w:type="dxa"/>
            <w:shd w:val="clear" w:color="auto" w:fill="auto"/>
          </w:tcPr>
          <w:p w14:paraId="702E69FA" w14:textId="77777777" w:rsidR="00954655" w:rsidRPr="00997B08" w:rsidRDefault="00954655" w:rsidP="00997B08">
            <w:pPr>
              <w:pStyle w:val="Texto"/>
              <w:spacing w:after="100" w:line="244" w:lineRule="exact"/>
              <w:ind w:firstLine="0"/>
              <w:rPr>
                <w:rFonts w:ascii="Verdana" w:hAnsi="Verdana"/>
                <w:sz w:val="16"/>
                <w:szCs w:val="16"/>
              </w:rPr>
            </w:pPr>
            <w:r w:rsidRPr="00997B08">
              <w:rPr>
                <w:rFonts w:ascii="Verdana" w:hAnsi="Verdana"/>
                <w:b/>
                <w:sz w:val="16"/>
                <w:szCs w:val="16"/>
                <w:lang w:val="es-ES_tradnl"/>
              </w:rPr>
              <w:lastRenderedPageBreak/>
              <w:t>4.4.2</w:t>
            </w:r>
            <w:r w:rsidRPr="00997B08">
              <w:rPr>
                <w:rFonts w:ascii="Verdana" w:hAnsi="Verdana"/>
                <w:sz w:val="16"/>
                <w:szCs w:val="16"/>
                <w:lang w:val="es-ES_tradnl"/>
              </w:rPr>
              <w:t xml:space="preserve"> Convertidores con doble lanza.</w:t>
            </w:r>
          </w:p>
        </w:tc>
        <w:tc>
          <w:tcPr>
            <w:tcW w:w="4788" w:type="dxa"/>
            <w:shd w:val="clear" w:color="auto" w:fill="auto"/>
          </w:tcPr>
          <w:p w14:paraId="1601D757" w14:textId="4D0278D9" w:rsidR="00954655" w:rsidRPr="00997B08" w:rsidRDefault="00954655" w:rsidP="00997B08">
            <w:pPr>
              <w:pStyle w:val="Texto"/>
              <w:spacing w:after="100" w:line="244" w:lineRule="exact"/>
              <w:ind w:firstLine="0"/>
              <w:rPr>
                <w:rFonts w:ascii="Verdana" w:hAnsi="Verdana"/>
                <w:b/>
                <w:sz w:val="16"/>
                <w:szCs w:val="16"/>
                <w:lang w:val="es-ES_tradnl"/>
              </w:rPr>
            </w:pPr>
            <w:r w:rsidRPr="00997B08">
              <w:rPr>
                <w:rFonts w:ascii="Verdana" w:hAnsi="Verdana"/>
                <w:b/>
                <w:sz w:val="16"/>
                <w:szCs w:val="16"/>
                <w:lang w:val="es-ES_tradnl"/>
              </w:rPr>
              <w:t xml:space="preserve">4.4.2 </w:t>
            </w:r>
            <w:proofErr w:type="spellStart"/>
            <w:r w:rsidRPr="00997B08">
              <w:rPr>
                <w:rFonts w:ascii="Verdana" w:hAnsi="Verdana"/>
                <w:sz w:val="16"/>
                <w:szCs w:val="16"/>
                <w:lang w:val="es-ES_tradnl"/>
              </w:rPr>
              <w:t>Converters</w:t>
            </w:r>
            <w:proofErr w:type="spellEnd"/>
            <w:r w:rsidRPr="00997B08">
              <w:rPr>
                <w:rFonts w:ascii="Verdana" w:hAnsi="Verdana"/>
                <w:sz w:val="16"/>
                <w:szCs w:val="16"/>
                <w:lang w:val="es-ES_tradnl"/>
              </w:rPr>
              <w:t xml:space="preserve"> </w:t>
            </w:r>
            <w:proofErr w:type="spellStart"/>
            <w:r w:rsidRPr="00997B08">
              <w:rPr>
                <w:rFonts w:ascii="Verdana" w:hAnsi="Verdana"/>
                <w:sz w:val="16"/>
                <w:szCs w:val="16"/>
                <w:lang w:val="es-ES_tradnl"/>
              </w:rPr>
              <w:t>with</w:t>
            </w:r>
            <w:proofErr w:type="spellEnd"/>
            <w:r w:rsidRPr="00997B08">
              <w:rPr>
                <w:rFonts w:ascii="Verdana" w:hAnsi="Verdana"/>
                <w:sz w:val="16"/>
                <w:szCs w:val="16"/>
                <w:lang w:val="es-ES_tradnl"/>
              </w:rPr>
              <w:t xml:space="preserve"> </w:t>
            </w:r>
            <w:proofErr w:type="spellStart"/>
            <w:r w:rsidRPr="00997B08">
              <w:rPr>
                <w:rFonts w:ascii="Verdana" w:hAnsi="Verdana"/>
                <w:sz w:val="16"/>
                <w:szCs w:val="16"/>
                <w:lang w:val="es-ES_tradnl"/>
              </w:rPr>
              <w:t>double</w:t>
            </w:r>
            <w:proofErr w:type="spellEnd"/>
            <w:r w:rsidRPr="00997B08">
              <w:rPr>
                <w:rFonts w:ascii="Verdana" w:hAnsi="Verdana"/>
                <w:sz w:val="16"/>
                <w:szCs w:val="16"/>
                <w:lang w:val="es-ES_tradnl"/>
              </w:rPr>
              <w:t xml:space="preserve"> lance.</w:t>
            </w:r>
          </w:p>
        </w:tc>
      </w:tr>
      <w:tr w:rsidR="00954655" w:rsidRPr="00997B08" w14:paraId="698D0C54" w14:textId="5FAEEC16" w:rsidTr="00906223">
        <w:tc>
          <w:tcPr>
            <w:tcW w:w="4788" w:type="dxa"/>
            <w:shd w:val="clear" w:color="auto" w:fill="auto"/>
          </w:tcPr>
          <w:p w14:paraId="28EB64F6" w14:textId="77777777" w:rsidR="00954655" w:rsidRPr="00997B08" w:rsidRDefault="00954655" w:rsidP="00997B08">
            <w:pPr>
              <w:pStyle w:val="Texto"/>
              <w:spacing w:after="100" w:line="240" w:lineRule="exact"/>
              <w:ind w:firstLine="0"/>
              <w:rPr>
                <w:rFonts w:ascii="Verdana" w:hAnsi="Verdana"/>
                <w:sz w:val="16"/>
                <w:szCs w:val="16"/>
              </w:rPr>
            </w:pPr>
            <w:r w:rsidRPr="00997B08">
              <w:rPr>
                <w:rFonts w:ascii="Verdana" w:hAnsi="Verdana"/>
                <w:b/>
                <w:sz w:val="16"/>
                <w:szCs w:val="16"/>
                <w:lang w:val="es-ES_tradnl"/>
              </w:rPr>
              <w:t>4.4.2.1</w:t>
            </w:r>
            <w:r w:rsidRPr="00997B08">
              <w:rPr>
                <w:rFonts w:ascii="Verdana" w:hAnsi="Verdana"/>
                <w:sz w:val="16"/>
                <w:szCs w:val="16"/>
                <w:lang w:val="es-ES_tradnl"/>
              </w:rPr>
              <w:t xml:space="preserve"> Los elementos que acoplan el remolque delantero al trasero y que forman parte del convertidor (ojillo, quinta rueda) tendrán una capacidad mínima de arrastre de 40 000 kg. También deberán incluir dos cadenas de seguridad tipo ensamble recto o una cadena de seguridad tipo ensamble triangular, como se detallan en la NMX-D-319-IMNC-2018 cuya resistencia a la ruptura de cada uno de los ensambles rectos, o de cada uno de los brazos de los ensambles triangulares, sea al menos el 50% del PBVD de los remolques que se unen en caso de emergencia. La resistencia a la ruptura de los ganchos de las cadenas de seguridad tipo ensamble triangular ha de ser de al menos el PBVD de los remolques que se unen en caso de emergencia. Lo anterior se verifica conforme al procedimiento descrito en el inciso 5.1.1.11.</w:t>
            </w:r>
          </w:p>
        </w:tc>
        <w:tc>
          <w:tcPr>
            <w:tcW w:w="4788" w:type="dxa"/>
            <w:shd w:val="clear" w:color="auto" w:fill="auto"/>
          </w:tcPr>
          <w:p w14:paraId="54A3ECC5" w14:textId="01D00933" w:rsidR="00954655" w:rsidRPr="00997B08" w:rsidRDefault="00954655" w:rsidP="00997B08">
            <w:pPr>
              <w:pStyle w:val="Texto"/>
              <w:spacing w:after="100" w:line="240" w:lineRule="exact"/>
              <w:ind w:firstLine="0"/>
              <w:rPr>
                <w:rFonts w:ascii="Verdana" w:hAnsi="Verdana"/>
                <w:b/>
                <w:sz w:val="16"/>
                <w:szCs w:val="16"/>
                <w:lang w:val="en-US"/>
              </w:rPr>
            </w:pPr>
            <w:r w:rsidRPr="00997B08">
              <w:rPr>
                <w:rFonts w:ascii="Verdana" w:hAnsi="Verdana"/>
                <w:b/>
                <w:sz w:val="16"/>
                <w:szCs w:val="16"/>
                <w:lang w:val="en-US"/>
              </w:rPr>
              <w:t xml:space="preserve">4.4.2.1 </w:t>
            </w:r>
            <w:r w:rsidRPr="00997B08">
              <w:rPr>
                <w:rFonts w:ascii="Verdana" w:hAnsi="Verdana"/>
                <w:sz w:val="16"/>
                <w:szCs w:val="16"/>
                <w:lang w:val="en-US"/>
              </w:rPr>
              <w:t xml:space="preserve">The elements that connect the front to the rear trailer and that form part of the converter (eye, fifth wheel) will have a minimum towing capacity of 40,000 kg. They must also include two straight assembly-type safety chains or a triangular assembly-type safety chain, as detailed in NMX-D-319-IMNC-2018, whose breaking strength of each of the straight assemblies, or of each one of the arms of the triangle assemblies, be at least 50% of the </w:t>
            </w:r>
            <w:r w:rsidR="005B3BD2">
              <w:rPr>
                <w:rFonts w:ascii="Verdana" w:hAnsi="Verdana"/>
                <w:sz w:val="16"/>
                <w:szCs w:val="16"/>
                <w:lang w:val="en-US"/>
              </w:rPr>
              <w:t>GVWR</w:t>
            </w:r>
            <w:r w:rsidRPr="00997B08">
              <w:rPr>
                <w:rFonts w:ascii="Verdana" w:hAnsi="Verdana"/>
                <w:sz w:val="16"/>
                <w:szCs w:val="16"/>
                <w:lang w:val="en-US"/>
              </w:rPr>
              <w:t xml:space="preserve"> of the trailers being attached in an emergency. The breaking strength of the safety chain hooks of the triangular assembly type must be at least the </w:t>
            </w:r>
            <w:r w:rsidR="005B3BD2">
              <w:rPr>
                <w:rFonts w:ascii="Verdana" w:hAnsi="Verdana"/>
                <w:sz w:val="16"/>
                <w:szCs w:val="16"/>
                <w:lang w:val="en-US"/>
              </w:rPr>
              <w:t>GVWR</w:t>
            </w:r>
            <w:r w:rsidRPr="00997B08">
              <w:rPr>
                <w:rFonts w:ascii="Verdana" w:hAnsi="Verdana"/>
                <w:sz w:val="16"/>
                <w:szCs w:val="16"/>
                <w:lang w:val="en-US"/>
              </w:rPr>
              <w:t xml:space="preserve"> of the trailers that are joined in an emergency. The foregoing is verified according to the procedure described in section 5.1.1.11.</w:t>
            </w:r>
          </w:p>
        </w:tc>
      </w:tr>
      <w:tr w:rsidR="00954655" w:rsidRPr="00997B08" w14:paraId="3283AED9" w14:textId="2FBF272C" w:rsidTr="00906223">
        <w:tc>
          <w:tcPr>
            <w:tcW w:w="4788" w:type="dxa"/>
            <w:shd w:val="clear" w:color="auto" w:fill="auto"/>
          </w:tcPr>
          <w:p w14:paraId="631EDFFC"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b/>
                <w:sz w:val="16"/>
                <w:szCs w:val="16"/>
                <w:lang w:val="es-ES_tradnl"/>
              </w:rPr>
              <w:t>4.4.2.2</w:t>
            </w:r>
            <w:r w:rsidRPr="00997B08">
              <w:rPr>
                <w:rFonts w:ascii="Verdana" w:hAnsi="Verdana"/>
                <w:sz w:val="16"/>
                <w:szCs w:val="16"/>
                <w:lang w:val="es-ES_tradnl"/>
              </w:rPr>
              <w:t xml:space="preserve"> El bastidor debe tener una resistencia estructural que le permita soportar un momento horizontal (entrando y saliendo de los ojillos) de 38 100 kg-m (275 578 lb-ft) y un momento vertical que lo hace girar desde la quinta rueda y fijado a través de los ojillos de 50 400 kg-m</w:t>
            </w:r>
            <w:r w:rsidRPr="00997B08">
              <w:rPr>
                <w:rFonts w:ascii="Verdana" w:hAnsi="Verdana"/>
                <w:sz w:val="16"/>
                <w:szCs w:val="16"/>
              </w:rPr>
              <w:t xml:space="preserve"> </w:t>
            </w:r>
            <w:r w:rsidRPr="00997B08">
              <w:rPr>
                <w:rFonts w:ascii="Verdana" w:hAnsi="Verdana"/>
                <w:sz w:val="16"/>
                <w:szCs w:val="16"/>
                <w:lang w:val="es-ES_tradnl"/>
              </w:rPr>
              <w:t>(364 544 lb-ft). Los valores anteriores son para un convertidor de dos ejes; en el caso de un vehículo de un eje, los valores anteriores se deben multiplicar por un factor de corrección de 0.56.</w:t>
            </w:r>
          </w:p>
        </w:tc>
        <w:tc>
          <w:tcPr>
            <w:tcW w:w="4788" w:type="dxa"/>
            <w:shd w:val="clear" w:color="auto" w:fill="auto"/>
          </w:tcPr>
          <w:p w14:paraId="534E8226" w14:textId="07FB77B6" w:rsidR="00954655" w:rsidRPr="00997B08" w:rsidRDefault="00954655" w:rsidP="00997B08">
            <w:pPr>
              <w:pStyle w:val="Texto"/>
              <w:spacing w:after="100" w:line="260" w:lineRule="exact"/>
              <w:ind w:firstLine="0"/>
              <w:rPr>
                <w:rFonts w:ascii="Verdana" w:hAnsi="Verdana"/>
                <w:b/>
                <w:sz w:val="16"/>
                <w:szCs w:val="16"/>
                <w:lang w:val="en-US"/>
              </w:rPr>
            </w:pPr>
            <w:r w:rsidRPr="00997B08">
              <w:rPr>
                <w:rFonts w:ascii="Verdana" w:hAnsi="Verdana"/>
                <w:b/>
                <w:sz w:val="16"/>
                <w:szCs w:val="16"/>
                <w:lang w:val="en-US"/>
              </w:rPr>
              <w:t xml:space="preserve">4.4.2.2 </w:t>
            </w:r>
            <w:r w:rsidRPr="00997B08">
              <w:rPr>
                <w:rFonts w:ascii="Verdana" w:hAnsi="Verdana"/>
                <w:sz w:val="16"/>
                <w:szCs w:val="16"/>
                <w:lang w:val="en-US"/>
              </w:rPr>
              <w:t xml:space="preserve">The frame must have structural strength to withstand a horizontal moment (into and out of the eyes) of 38,100 kg-m (275,578 </w:t>
            </w:r>
            <w:proofErr w:type="spellStart"/>
            <w:r w:rsidRPr="00997B08">
              <w:rPr>
                <w:rFonts w:ascii="Verdana" w:hAnsi="Verdana"/>
                <w:sz w:val="16"/>
                <w:szCs w:val="16"/>
                <w:lang w:val="en-US"/>
              </w:rPr>
              <w:t>lb</w:t>
            </w:r>
            <w:proofErr w:type="spellEnd"/>
            <w:r w:rsidRPr="00997B08">
              <w:rPr>
                <w:rFonts w:ascii="Verdana" w:hAnsi="Verdana"/>
                <w:sz w:val="16"/>
                <w:szCs w:val="16"/>
                <w:lang w:val="en-US"/>
              </w:rPr>
              <w:t xml:space="preserve">-ft) and a vertical moment that causes it to rotate from the fifth wheel. and fixed through the eyelets of 50 400 kg-m (364,544 </w:t>
            </w:r>
            <w:proofErr w:type="spellStart"/>
            <w:r w:rsidRPr="00997B08">
              <w:rPr>
                <w:rFonts w:ascii="Verdana" w:hAnsi="Verdana"/>
                <w:sz w:val="16"/>
                <w:szCs w:val="16"/>
                <w:lang w:val="en-US"/>
              </w:rPr>
              <w:t>lb</w:t>
            </w:r>
            <w:proofErr w:type="spellEnd"/>
            <w:r w:rsidRPr="00997B08">
              <w:rPr>
                <w:rFonts w:ascii="Verdana" w:hAnsi="Verdana"/>
                <w:sz w:val="16"/>
                <w:szCs w:val="16"/>
                <w:lang w:val="en-US"/>
              </w:rPr>
              <w:t>-ft). The above values are for a two-axis converter; in the case of a one-axle vehicle, the above values must be multiplied by a correction factor of 0.56.</w:t>
            </w:r>
          </w:p>
        </w:tc>
      </w:tr>
      <w:tr w:rsidR="00954655" w:rsidRPr="00997B08" w14:paraId="68896680" w14:textId="05E3CA5E" w:rsidTr="00906223">
        <w:tc>
          <w:tcPr>
            <w:tcW w:w="4788" w:type="dxa"/>
            <w:shd w:val="clear" w:color="auto" w:fill="auto"/>
          </w:tcPr>
          <w:p w14:paraId="00D78EAE"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b/>
                <w:sz w:val="16"/>
                <w:szCs w:val="16"/>
                <w:lang w:val="es-ES_tradnl"/>
              </w:rPr>
              <w:t>4.4.3</w:t>
            </w:r>
            <w:r w:rsidRPr="00997B08">
              <w:rPr>
                <w:rFonts w:ascii="Verdana" w:hAnsi="Verdana"/>
                <w:sz w:val="16"/>
                <w:szCs w:val="16"/>
                <w:lang w:val="es-ES_tradnl"/>
              </w:rPr>
              <w:t xml:space="preserve"> Quinta baja para góndola o madrina.</w:t>
            </w:r>
          </w:p>
        </w:tc>
        <w:tc>
          <w:tcPr>
            <w:tcW w:w="4788" w:type="dxa"/>
            <w:shd w:val="clear" w:color="auto" w:fill="auto"/>
          </w:tcPr>
          <w:p w14:paraId="0ED73478" w14:textId="30AAC1A0" w:rsidR="00954655" w:rsidRPr="00997B08" w:rsidRDefault="00954655" w:rsidP="00997B08">
            <w:pPr>
              <w:pStyle w:val="Texto"/>
              <w:spacing w:after="100" w:line="260" w:lineRule="exact"/>
              <w:ind w:firstLine="0"/>
              <w:rPr>
                <w:rFonts w:ascii="Verdana" w:hAnsi="Verdana"/>
                <w:b/>
                <w:sz w:val="16"/>
                <w:szCs w:val="16"/>
                <w:lang w:val="en-US"/>
              </w:rPr>
            </w:pPr>
            <w:r w:rsidRPr="00997B08">
              <w:rPr>
                <w:rFonts w:ascii="Verdana" w:hAnsi="Verdana"/>
                <w:b/>
                <w:sz w:val="16"/>
                <w:szCs w:val="16"/>
                <w:lang w:val="en-US"/>
              </w:rPr>
              <w:t xml:space="preserve">4.4.3 </w:t>
            </w:r>
            <w:r w:rsidRPr="00997B08">
              <w:rPr>
                <w:rFonts w:ascii="Verdana" w:hAnsi="Verdana"/>
                <w:sz w:val="16"/>
                <w:szCs w:val="16"/>
                <w:lang w:val="en-US"/>
              </w:rPr>
              <w:t xml:space="preserve">Fifth </w:t>
            </w:r>
            <w:r w:rsidR="005B3BD2">
              <w:rPr>
                <w:rFonts w:ascii="Verdana" w:hAnsi="Verdana"/>
                <w:sz w:val="16"/>
                <w:szCs w:val="16"/>
                <w:lang w:val="en-US"/>
              </w:rPr>
              <w:t>wheel</w:t>
            </w:r>
            <w:r w:rsidRPr="00997B08">
              <w:rPr>
                <w:rFonts w:ascii="Verdana" w:hAnsi="Verdana"/>
                <w:sz w:val="16"/>
                <w:szCs w:val="16"/>
                <w:lang w:val="en-US"/>
              </w:rPr>
              <w:t xml:space="preserve"> for gondola </w:t>
            </w:r>
            <w:r w:rsidR="005B3BD2">
              <w:rPr>
                <w:rFonts w:ascii="Verdana" w:hAnsi="Verdana"/>
                <w:sz w:val="16"/>
                <w:szCs w:val="16"/>
                <w:lang w:val="en-US"/>
              </w:rPr>
              <w:t>or cab</w:t>
            </w:r>
            <w:r w:rsidRPr="00997B08">
              <w:rPr>
                <w:rFonts w:ascii="Verdana" w:hAnsi="Verdana"/>
                <w:sz w:val="16"/>
                <w:szCs w:val="16"/>
                <w:lang w:val="en-US"/>
              </w:rPr>
              <w:t>.</w:t>
            </w:r>
          </w:p>
        </w:tc>
      </w:tr>
      <w:tr w:rsidR="00954655" w:rsidRPr="00997B08" w14:paraId="58747E33" w14:textId="71049B89" w:rsidTr="00906223">
        <w:tc>
          <w:tcPr>
            <w:tcW w:w="4788" w:type="dxa"/>
            <w:shd w:val="clear" w:color="auto" w:fill="auto"/>
          </w:tcPr>
          <w:p w14:paraId="7A2E2CAA"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sz w:val="16"/>
                <w:szCs w:val="16"/>
                <w:lang w:val="es-ES_tradnl"/>
              </w:rPr>
              <w:t>Los elementos que acoplan al camión con el semirremolque o bien, al semirremolque delantero con el semirremolque trasero y que forman parte de la quinta baja (bastidor y quinta rueda), deben tener una capacidad nominal mínima de arrastre de 40 000 kg (88 185 lb). Lo anterior se verifica conforme al procedimiento descrito en el inciso 5.1.1.11.</w:t>
            </w:r>
          </w:p>
        </w:tc>
        <w:tc>
          <w:tcPr>
            <w:tcW w:w="4788" w:type="dxa"/>
            <w:shd w:val="clear" w:color="auto" w:fill="auto"/>
          </w:tcPr>
          <w:p w14:paraId="58CFBC99" w14:textId="21D2D565" w:rsidR="00954655" w:rsidRPr="00997B08" w:rsidRDefault="00954655" w:rsidP="00997B08">
            <w:pPr>
              <w:pStyle w:val="Texto"/>
              <w:spacing w:after="100" w:line="260" w:lineRule="exact"/>
              <w:ind w:firstLine="0"/>
              <w:rPr>
                <w:rFonts w:ascii="Verdana" w:hAnsi="Verdana"/>
                <w:sz w:val="16"/>
                <w:szCs w:val="16"/>
                <w:lang w:val="en-US"/>
              </w:rPr>
            </w:pPr>
            <w:r w:rsidRPr="00997B08">
              <w:rPr>
                <w:rFonts w:ascii="Verdana" w:hAnsi="Verdana"/>
                <w:sz w:val="16"/>
                <w:szCs w:val="16"/>
                <w:lang w:val="en-US"/>
              </w:rPr>
              <w:t xml:space="preserve">The elements that connect the truck with the semi-trailer or the front semi-trailer with the rear semi-trailer and that are part of the fifth floor (frame and fifth wheel), must have a minimum nominal towing capacity of 40,000 kg (88,185 </w:t>
            </w:r>
            <w:proofErr w:type="spellStart"/>
            <w:r w:rsidRPr="00997B08">
              <w:rPr>
                <w:rFonts w:ascii="Verdana" w:hAnsi="Verdana"/>
                <w:sz w:val="16"/>
                <w:szCs w:val="16"/>
                <w:lang w:val="en-US"/>
              </w:rPr>
              <w:t>lb</w:t>
            </w:r>
            <w:proofErr w:type="spellEnd"/>
            <w:r w:rsidRPr="00997B08">
              <w:rPr>
                <w:rFonts w:ascii="Verdana" w:hAnsi="Verdana"/>
                <w:sz w:val="16"/>
                <w:szCs w:val="16"/>
                <w:lang w:val="en-US"/>
              </w:rPr>
              <w:t>). The foregoing is verified according to the procedure described in section 5.1.1.11.</w:t>
            </w:r>
          </w:p>
        </w:tc>
      </w:tr>
      <w:tr w:rsidR="00954655" w:rsidRPr="00997B08" w14:paraId="772A28DD" w14:textId="34830DBA" w:rsidTr="00906223">
        <w:tc>
          <w:tcPr>
            <w:tcW w:w="4788" w:type="dxa"/>
            <w:shd w:val="clear" w:color="auto" w:fill="auto"/>
          </w:tcPr>
          <w:p w14:paraId="081A61E4"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b/>
                <w:sz w:val="16"/>
                <w:szCs w:val="16"/>
              </w:rPr>
              <w:t>4.5</w:t>
            </w:r>
            <w:r w:rsidRPr="00997B08">
              <w:rPr>
                <w:rFonts w:ascii="Verdana" w:hAnsi="Verdana"/>
                <w:sz w:val="16"/>
                <w:szCs w:val="16"/>
              </w:rPr>
              <w:t xml:space="preserve"> Defensa Trasera.</w:t>
            </w:r>
          </w:p>
        </w:tc>
        <w:tc>
          <w:tcPr>
            <w:tcW w:w="4788" w:type="dxa"/>
            <w:shd w:val="clear" w:color="auto" w:fill="auto"/>
          </w:tcPr>
          <w:p w14:paraId="22B271BD" w14:textId="5C9196F7" w:rsidR="00954655" w:rsidRPr="00997B08" w:rsidRDefault="00954655" w:rsidP="00997B08">
            <w:pPr>
              <w:pStyle w:val="Texto"/>
              <w:spacing w:after="100" w:line="260" w:lineRule="exact"/>
              <w:ind w:firstLine="0"/>
              <w:rPr>
                <w:rFonts w:ascii="Verdana" w:hAnsi="Verdana"/>
                <w:b/>
                <w:sz w:val="16"/>
                <w:szCs w:val="16"/>
              </w:rPr>
            </w:pPr>
            <w:r w:rsidRPr="00997B08">
              <w:rPr>
                <w:rFonts w:ascii="Verdana" w:hAnsi="Verdana"/>
                <w:b/>
                <w:sz w:val="16"/>
                <w:szCs w:val="16"/>
              </w:rPr>
              <w:t xml:space="preserve">4.5 </w:t>
            </w:r>
            <w:proofErr w:type="spellStart"/>
            <w:r w:rsidRPr="00997B08">
              <w:rPr>
                <w:rFonts w:ascii="Verdana" w:hAnsi="Verdana"/>
                <w:sz w:val="16"/>
                <w:szCs w:val="16"/>
              </w:rPr>
              <w:t>Rear</w:t>
            </w:r>
            <w:proofErr w:type="spellEnd"/>
            <w:r w:rsidRPr="00997B08">
              <w:rPr>
                <w:rFonts w:ascii="Verdana" w:hAnsi="Verdana"/>
                <w:sz w:val="16"/>
                <w:szCs w:val="16"/>
              </w:rPr>
              <w:t xml:space="preserve"> </w:t>
            </w:r>
            <w:proofErr w:type="spellStart"/>
            <w:r w:rsidR="005B3BD2">
              <w:rPr>
                <w:rFonts w:ascii="Verdana" w:hAnsi="Verdana"/>
                <w:sz w:val="16"/>
                <w:szCs w:val="16"/>
              </w:rPr>
              <w:t>bumper</w:t>
            </w:r>
            <w:proofErr w:type="spellEnd"/>
            <w:r w:rsidRPr="00997B08">
              <w:rPr>
                <w:rFonts w:ascii="Verdana" w:hAnsi="Verdana"/>
                <w:sz w:val="16"/>
                <w:szCs w:val="16"/>
              </w:rPr>
              <w:t>.</w:t>
            </w:r>
          </w:p>
        </w:tc>
      </w:tr>
      <w:tr w:rsidR="00954655" w:rsidRPr="00997B08" w14:paraId="59077166" w14:textId="32C218FB" w:rsidTr="00906223">
        <w:tc>
          <w:tcPr>
            <w:tcW w:w="4788" w:type="dxa"/>
            <w:shd w:val="clear" w:color="auto" w:fill="auto"/>
          </w:tcPr>
          <w:p w14:paraId="276E999A"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sz w:val="16"/>
                <w:szCs w:val="16"/>
              </w:rPr>
              <w:t>Los remolques y semirremolques deben contar con una defensa trasera de acuerdo con los siguientes requerimientos:</w:t>
            </w:r>
          </w:p>
        </w:tc>
        <w:tc>
          <w:tcPr>
            <w:tcW w:w="4788" w:type="dxa"/>
            <w:shd w:val="clear" w:color="auto" w:fill="auto"/>
          </w:tcPr>
          <w:p w14:paraId="5B452D4C" w14:textId="5D561FC4" w:rsidR="00954655" w:rsidRPr="00997B08" w:rsidRDefault="00954655" w:rsidP="00997B08">
            <w:pPr>
              <w:pStyle w:val="Texto"/>
              <w:spacing w:after="100" w:line="260" w:lineRule="exact"/>
              <w:ind w:firstLine="0"/>
              <w:rPr>
                <w:rFonts w:ascii="Verdana" w:hAnsi="Verdana"/>
                <w:sz w:val="16"/>
                <w:szCs w:val="16"/>
                <w:lang w:val="en-US"/>
              </w:rPr>
            </w:pPr>
            <w:r w:rsidRPr="00997B08">
              <w:rPr>
                <w:rFonts w:ascii="Verdana" w:hAnsi="Verdana"/>
                <w:sz w:val="16"/>
                <w:szCs w:val="16"/>
                <w:lang w:val="en-US"/>
              </w:rPr>
              <w:t>Trailers and semi-trailers must have a rear bumper in accordance with the following requirements:</w:t>
            </w:r>
          </w:p>
        </w:tc>
      </w:tr>
      <w:tr w:rsidR="00954655" w:rsidRPr="00997B08" w14:paraId="596FAB0E" w14:textId="07E7ADD4" w:rsidTr="00906223">
        <w:tc>
          <w:tcPr>
            <w:tcW w:w="4788" w:type="dxa"/>
            <w:shd w:val="clear" w:color="auto" w:fill="auto"/>
          </w:tcPr>
          <w:p w14:paraId="0D9648B3"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b/>
                <w:sz w:val="16"/>
                <w:szCs w:val="16"/>
              </w:rPr>
              <w:t>4.5.1</w:t>
            </w:r>
            <w:r w:rsidRPr="00997B08">
              <w:rPr>
                <w:rFonts w:ascii="Verdana" w:hAnsi="Verdana"/>
                <w:sz w:val="16"/>
                <w:szCs w:val="16"/>
              </w:rPr>
              <w:t xml:space="preserve"> El ancho del estribo debe ser menor que el ancho del remolque en 200 mm y debe estar centrado. </w:t>
            </w:r>
            <w:proofErr w:type="gramStart"/>
            <w:r w:rsidRPr="00997B08">
              <w:rPr>
                <w:rFonts w:ascii="Verdana" w:hAnsi="Verdana"/>
                <w:sz w:val="16"/>
                <w:szCs w:val="16"/>
              </w:rPr>
              <w:t>Bajo ninguna circunstancia</w:t>
            </w:r>
            <w:proofErr w:type="gramEnd"/>
            <w:r w:rsidRPr="00997B08">
              <w:rPr>
                <w:rFonts w:ascii="Verdana" w:hAnsi="Verdana"/>
                <w:sz w:val="16"/>
                <w:szCs w:val="16"/>
              </w:rPr>
              <w:t xml:space="preserve"> el estribo debe tener un ancho mayor al del remolque. Véase figura 1.</w:t>
            </w:r>
          </w:p>
        </w:tc>
        <w:tc>
          <w:tcPr>
            <w:tcW w:w="4788" w:type="dxa"/>
            <w:shd w:val="clear" w:color="auto" w:fill="auto"/>
          </w:tcPr>
          <w:p w14:paraId="5E046319" w14:textId="4C0D8BED" w:rsidR="00954655" w:rsidRPr="00997B08" w:rsidRDefault="00954655" w:rsidP="00997B08">
            <w:pPr>
              <w:pStyle w:val="Texto"/>
              <w:spacing w:after="100" w:line="260" w:lineRule="exact"/>
              <w:ind w:firstLine="0"/>
              <w:rPr>
                <w:rFonts w:ascii="Verdana" w:hAnsi="Verdana"/>
                <w:b/>
                <w:sz w:val="16"/>
                <w:szCs w:val="16"/>
              </w:rPr>
            </w:pPr>
            <w:r w:rsidRPr="00997B08">
              <w:rPr>
                <w:rFonts w:ascii="Verdana" w:hAnsi="Verdana"/>
                <w:b/>
                <w:sz w:val="16"/>
                <w:szCs w:val="16"/>
                <w:lang w:val="en-US"/>
              </w:rPr>
              <w:t xml:space="preserve">4.5.1 </w:t>
            </w:r>
            <w:r w:rsidRPr="00997B08">
              <w:rPr>
                <w:rFonts w:ascii="Verdana" w:hAnsi="Verdana"/>
                <w:sz w:val="16"/>
                <w:szCs w:val="16"/>
                <w:lang w:val="en-US"/>
              </w:rPr>
              <w:t xml:space="preserve">The width of the footboard must be less than the width of the trailer by 200 mm and must be centered. Under no circumstances should the running board be wider than the width of the trailer. </w:t>
            </w:r>
            <w:proofErr w:type="spellStart"/>
            <w:r w:rsidRPr="00997B08">
              <w:rPr>
                <w:rFonts w:ascii="Verdana" w:hAnsi="Verdana"/>
                <w:sz w:val="16"/>
                <w:szCs w:val="16"/>
              </w:rPr>
              <w:t>See</w:t>
            </w:r>
            <w:proofErr w:type="spellEnd"/>
            <w:r w:rsidRPr="00997B08">
              <w:rPr>
                <w:rFonts w:ascii="Verdana" w:hAnsi="Verdana"/>
                <w:sz w:val="16"/>
                <w:szCs w:val="16"/>
              </w:rPr>
              <w:t xml:space="preserve"> figure 1.</w:t>
            </w:r>
          </w:p>
        </w:tc>
      </w:tr>
      <w:tr w:rsidR="00954655" w:rsidRPr="00997B08" w14:paraId="68F1C630" w14:textId="695AA20D" w:rsidTr="00906223">
        <w:tc>
          <w:tcPr>
            <w:tcW w:w="4788" w:type="dxa"/>
            <w:shd w:val="clear" w:color="auto" w:fill="auto"/>
          </w:tcPr>
          <w:p w14:paraId="2C02227C"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b/>
                <w:sz w:val="16"/>
                <w:szCs w:val="16"/>
              </w:rPr>
              <w:t>4.5.2</w:t>
            </w:r>
            <w:r w:rsidRPr="00997B08">
              <w:rPr>
                <w:rFonts w:ascii="Verdana" w:hAnsi="Verdana"/>
                <w:sz w:val="16"/>
                <w:szCs w:val="16"/>
              </w:rPr>
              <w:t xml:space="preserve"> El peralte del material con que se fabrique el </w:t>
            </w:r>
            <w:r w:rsidRPr="00997B08">
              <w:rPr>
                <w:rFonts w:ascii="Verdana" w:hAnsi="Verdana"/>
                <w:sz w:val="16"/>
                <w:szCs w:val="16"/>
              </w:rPr>
              <w:lastRenderedPageBreak/>
              <w:t xml:space="preserve">estribo debe de ser de al menos 100 </w:t>
            </w:r>
            <w:proofErr w:type="spellStart"/>
            <w:r w:rsidRPr="00997B08">
              <w:rPr>
                <w:rFonts w:ascii="Verdana" w:hAnsi="Verdana"/>
                <w:sz w:val="16"/>
                <w:szCs w:val="16"/>
              </w:rPr>
              <w:t>mm.</w:t>
            </w:r>
            <w:proofErr w:type="spellEnd"/>
          </w:p>
        </w:tc>
        <w:tc>
          <w:tcPr>
            <w:tcW w:w="4788" w:type="dxa"/>
            <w:shd w:val="clear" w:color="auto" w:fill="auto"/>
          </w:tcPr>
          <w:p w14:paraId="5507C31C" w14:textId="3EBDE840" w:rsidR="00954655" w:rsidRPr="00997B08" w:rsidRDefault="00954655" w:rsidP="00997B08">
            <w:pPr>
              <w:pStyle w:val="Texto"/>
              <w:spacing w:after="100" w:line="260" w:lineRule="exact"/>
              <w:ind w:firstLine="0"/>
              <w:rPr>
                <w:rFonts w:ascii="Verdana" w:hAnsi="Verdana"/>
                <w:b/>
                <w:sz w:val="16"/>
                <w:szCs w:val="16"/>
                <w:lang w:val="en-US"/>
              </w:rPr>
            </w:pPr>
            <w:r w:rsidRPr="00997B08">
              <w:rPr>
                <w:rFonts w:ascii="Verdana" w:hAnsi="Verdana"/>
                <w:b/>
                <w:sz w:val="16"/>
                <w:szCs w:val="16"/>
                <w:lang w:val="en-US"/>
              </w:rPr>
              <w:lastRenderedPageBreak/>
              <w:t xml:space="preserve">4.5.2 </w:t>
            </w:r>
            <w:r w:rsidRPr="00997B08">
              <w:rPr>
                <w:rFonts w:ascii="Verdana" w:hAnsi="Verdana"/>
                <w:sz w:val="16"/>
                <w:szCs w:val="16"/>
                <w:lang w:val="en-US"/>
              </w:rPr>
              <w:t xml:space="preserve">The depth of the material with which the stirrup is </w:t>
            </w:r>
            <w:r w:rsidRPr="00997B08">
              <w:rPr>
                <w:rFonts w:ascii="Verdana" w:hAnsi="Verdana"/>
                <w:sz w:val="16"/>
                <w:szCs w:val="16"/>
                <w:lang w:val="en-US"/>
              </w:rPr>
              <w:lastRenderedPageBreak/>
              <w:t>made must be at least 100 mm.</w:t>
            </w:r>
          </w:p>
        </w:tc>
      </w:tr>
      <w:tr w:rsidR="00954655" w:rsidRPr="00997B08" w14:paraId="0B70FA0B" w14:textId="25D4E2B7" w:rsidTr="00906223">
        <w:tc>
          <w:tcPr>
            <w:tcW w:w="4788" w:type="dxa"/>
            <w:shd w:val="clear" w:color="auto" w:fill="auto"/>
          </w:tcPr>
          <w:p w14:paraId="1E4D02CB"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b/>
                <w:sz w:val="16"/>
                <w:szCs w:val="16"/>
              </w:rPr>
              <w:lastRenderedPageBreak/>
              <w:t>4.5.3</w:t>
            </w:r>
            <w:r w:rsidRPr="00997B08">
              <w:rPr>
                <w:rFonts w:ascii="Verdana" w:hAnsi="Verdana"/>
                <w:sz w:val="16"/>
                <w:szCs w:val="16"/>
              </w:rPr>
              <w:t xml:space="preserve"> Con el vehículo sin carga y con la suspensión neumática calibrada a la altura de manejo, en el caso de que el remolque cuente con suspensión neumática, la distancia del suelo a la parte inferior de todo lo largo del estribo debe ser de 560 mm como máximo.</w:t>
            </w:r>
          </w:p>
        </w:tc>
        <w:tc>
          <w:tcPr>
            <w:tcW w:w="4788" w:type="dxa"/>
            <w:shd w:val="clear" w:color="auto" w:fill="auto"/>
          </w:tcPr>
          <w:p w14:paraId="730A3C47" w14:textId="1683C156" w:rsidR="00954655" w:rsidRPr="00997B08" w:rsidRDefault="00954655" w:rsidP="00997B08">
            <w:pPr>
              <w:pStyle w:val="Texto"/>
              <w:spacing w:after="100" w:line="260" w:lineRule="exact"/>
              <w:ind w:firstLine="0"/>
              <w:rPr>
                <w:rFonts w:ascii="Verdana" w:hAnsi="Verdana"/>
                <w:b/>
                <w:sz w:val="16"/>
                <w:szCs w:val="16"/>
                <w:lang w:val="en-US"/>
              </w:rPr>
            </w:pPr>
            <w:r w:rsidRPr="00997B08">
              <w:rPr>
                <w:rFonts w:ascii="Verdana" w:hAnsi="Verdana"/>
                <w:b/>
                <w:sz w:val="16"/>
                <w:szCs w:val="16"/>
                <w:lang w:val="en-US"/>
              </w:rPr>
              <w:t xml:space="preserve">4.5.3 </w:t>
            </w:r>
            <w:r w:rsidRPr="00997B08">
              <w:rPr>
                <w:rFonts w:ascii="Verdana" w:hAnsi="Verdana"/>
                <w:sz w:val="16"/>
                <w:szCs w:val="16"/>
                <w:lang w:val="en-US"/>
              </w:rPr>
              <w:t xml:space="preserve">With the vehicle unloaded and with the air suspension calibrated at ride height, </w:t>
            </w:r>
            <w:proofErr w:type="gramStart"/>
            <w:r w:rsidRPr="00997B08">
              <w:rPr>
                <w:rFonts w:ascii="Verdana" w:hAnsi="Verdana"/>
                <w:sz w:val="16"/>
                <w:szCs w:val="16"/>
                <w:lang w:val="en-US"/>
              </w:rPr>
              <w:t>in the event that</w:t>
            </w:r>
            <w:proofErr w:type="gramEnd"/>
            <w:r w:rsidRPr="00997B08">
              <w:rPr>
                <w:rFonts w:ascii="Verdana" w:hAnsi="Verdana"/>
                <w:sz w:val="16"/>
                <w:szCs w:val="16"/>
                <w:lang w:val="en-US"/>
              </w:rPr>
              <w:t xml:space="preserve"> the trailer has air suspension, the distance from the ground to the bottom of the entire length of the running board must be 560 mm max.</w:t>
            </w:r>
          </w:p>
        </w:tc>
      </w:tr>
      <w:tr w:rsidR="00954655" w:rsidRPr="00997B08" w14:paraId="7CCE5BBC" w14:textId="6AB759AA" w:rsidTr="00906223">
        <w:tc>
          <w:tcPr>
            <w:tcW w:w="4788" w:type="dxa"/>
            <w:shd w:val="clear" w:color="auto" w:fill="auto"/>
          </w:tcPr>
          <w:p w14:paraId="083538BD"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b/>
                <w:sz w:val="16"/>
                <w:szCs w:val="16"/>
              </w:rPr>
              <w:t>4.5.4</w:t>
            </w:r>
            <w:r w:rsidRPr="00997B08">
              <w:rPr>
                <w:rFonts w:ascii="Verdana" w:hAnsi="Verdana"/>
                <w:sz w:val="16"/>
                <w:szCs w:val="16"/>
              </w:rPr>
              <w:t xml:space="preserve"> La parte posterior del estribo puede ser posicionada por detrás del extremo posterior del remolque. Si el estribo se coloca adelantado del extremo posterior del remolque, la posición de su parte trasera no debe ser mayor a 300 </w:t>
            </w:r>
            <w:proofErr w:type="spellStart"/>
            <w:r w:rsidRPr="00997B08">
              <w:rPr>
                <w:rFonts w:ascii="Verdana" w:hAnsi="Verdana"/>
                <w:sz w:val="16"/>
                <w:szCs w:val="16"/>
              </w:rPr>
              <w:t>mm.</w:t>
            </w:r>
            <w:proofErr w:type="spellEnd"/>
            <w:r w:rsidRPr="00997B08">
              <w:rPr>
                <w:rFonts w:ascii="Verdana" w:hAnsi="Verdana"/>
                <w:sz w:val="16"/>
                <w:szCs w:val="16"/>
              </w:rPr>
              <w:t xml:space="preserve"> Véase figura 2.</w:t>
            </w:r>
          </w:p>
        </w:tc>
        <w:tc>
          <w:tcPr>
            <w:tcW w:w="4788" w:type="dxa"/>
            <w:shd w:val="clear" w:color="auto" w:fill="auto"/>
          </w:tcPr>
          <w:p w14:paraId="16F7C1ED" w14:textId="579CAACD" w:rsidR="00954655" w:rsidRPr="00997B08" w:rsidRDefault="00954655" w:rsidP="00997B08">
            <w:pPr>
              <w:pStyle w:val="Texto"/>
              <w:spacing w:after="100" w:line="260" w:lineRule="exact"/>
              <w:ind w:firstLine="0"/>
              <w:rPr>
                <w:rFonts w:ascii="Verdana" w:hAnsi="Verdana"/>
                <w:b/>
                <w:sz w:val="16"/>
                <w:szCs w:val="16"/>
              </w:rPr>
            </w:pPr>
            <w:r w:rsidRPr="00997B08">
              <w:rPr>
                <w:rFonts w:ascii="Verdana" w:hAnsi="Verdana"/>
                <w:b/>
                <w:sz w:val="16"/>
                <w:szCs w:val="16"/>
                <w:lang w:val="en-US"/>
              </w:rPr>
              <w:t xml:space="preserve">4.5.4 </w:t>
            </w:r>
            <w:r w:rsidRPr="00997B08">
              <w:rPr>
                <w:rFonts w:ascii="Verdana" w:hAnsi="Verdana"/>
                <w:sz w:val="16"/>
                <w:szCs w:val="16"/>
                <w:lang w:val="en-US"/>
              </w:rPr>
              <w:t xml:space="preserve">The rear of the running board can be positioned behind the rear end of the trailer. If the running board is placed in front of the rear end of the trailer, the position of its rear part should not be more than 300 mm. </w:t>
            </w:r>
            <w:proofErr w:type="spellStart"/>
            <w:r w:rsidRPr="00997B08">
              <w:rPr>
                <w:rFonts w:ascii="Verdana" w:hAnsi="Verdana"/>
                <w:sz w:val="16"/>
                <w:szCs w:val="16"/>
              </w:rPr>
              <w:t>See</w:t>
            </w:r>
            <w:proofErr w:type="spellEnd"/>
            <w:r w:rsidRPr="00997B08">
              <w:rPr>
                <w:rFonts w:ascii="Verdana" w:hAnsi="Verdana"/>
                <w:sz w:val="16"/>
                <w:szCs w:val="16"/>
              </w:rPr>
              <w:t xml:space="preserve"> figure 2.</w:t>
            </w:r>
          </w:p>
        </w:tc>
      </w:tr>
      <w:tr w:rsidR="00954655" w:rsidRPr="00997B08" w14:paraId="51AC1101" w14:textId="39D75B8B" w:rsidTr="00906223">
        <w:tc>
          <w:tcPr>
            <w:tcW w:w="4788" w:type="dxa"/>
            <w:shd w:val="clear" w:color="auto" w:fill="auto"/>
          </w:tcPr>
          <w:p w14:paraId="13A23A87"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b/>
                <w:sz w:val="16"/>
                <w:szCs w:val="16"/>
              </w:rPr>
              <w:t>4.5.5</w:t>
            </w:r>
            <w:r w:rsidRPr="00997B08">
              <w:rPr>
                <w:rFonts w:ascii="Verdana" w:hAnsi="Verdana"/>
                <w:sz w:val="16"/>
                <w:szCs w:val="16"/>
              </w:rPr>
              <w:t xml:space="preserve"> La defensa deberá ser diseñada, fabricada e instalada en el remolque de tal forma que, sin deformarse más de 125 mm, resista las fuerzas mencionadas en los incisos siguientes:</w:t>
            </w:r>
          </w:p>
        </w:tc>
        <w:tc>
          <w:tcPr>
            <w:tcW w:w="4788" w:type="dxa"/>
            <w:shd w:val="clear" w:color="auto" w:fill="auto"/>
          </w:tcPr>
          <w:p w14:paraId="15DFB10D" w14:textId="5859793D" w:rsidR="00954655" w:rsidRPr="00997B08" w:rsidRDefault="00954655" w:rsidP="00997B08">
            <w:pPr>
              <w:pStyle w:val="Texto"/>
              <w:spacing w:after="100" w:line="260" w:lineRule="exact"/>
              <w:ind w:firstLine="0"/>
              <w:rPr>
                <w:rFonts w:ascii="Verdana" w:hAnsi="Verdana"/>
                <w:b/>
                <w:sz w:val="16"/>
                <w:szCs w:val="16"/>
                <w:lang w:val="en-US"/>
              </w:rPr>
            </w:pPr>
            <w:r w:rsidRPr="00997B08">
              <w:rPr>
                <w:rFonts w:ascii="Verdana" w:hAnsi="Verdana"/>
                <w:b/>
                <w:sz w:val="16"/>
                <w:szCs w:val="16"/>
                <w:lang w:val="en-US"/>
              </w:rPr>
              <w:t xml:space="preserve">4.5.5 </w:t>
            </w:r>
            <w:r w:rsidRPr="00997B08">
              <w:rPr>
                <w:rFonts w:ascii="Verdana" w:hAnsi="Verdana"/>
                <w:sz w:val="16"/>
                <w:szCs w:val="16"/>
                <w:lang w:val="en-US"/>
              </w:rPr>
              <w:t>The defense must be designed, manufactured</w:t>
            </w:r>
            <w:r w:rsidR="005B3BD2">
              <w:rPr>
                <w:rFonts w:ascii="Verdana" w:hAnsi="Verdana"/>
                <w:sz w:val="16"/>
                <w:szCs w:val="16"/>
                <w:lang w:val="en-US"/>
              </w:rPr>
              <w:t>,</w:t>
            </w:r>
            <w:r w:rsidRPr="00997B08">
              <w:rPr>
                <w:rFonts w:ascii="Verdana" w:hAnsi="Verdana"/>
                <w:sz w:val="16"/>
                <w:szCs w:val="16"/>
                <w:lang w:val="en-US"/>
              </w:rPr>
              <w:t xml:space="preserve"> and installed on the trailer in such a way that, without deforming more than 125 mm, it resists the forces mentioned in the following paragraphs:</w:t>
            </w:r>
          </w:p>
        </w:tc>
      </w:tr>
      <w:tr w:rsidR="00954655" w:rsidRPr="00997B08" w14:paraId="3301263F" w14:textId="4197F320" w:rsidTr="00906223">
        <w:tc>
          <w:tcPr>
            <w:tcW w:w="4788" w:type="dxa"/>
            <w:shd w:val="clear" w:color="auto" w:fill="auto"/>
          </w:tcPr>
          <w:p w14:paraId="51152389"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b/>
                <w:sz w:val="16"/>
                <w:szCs w:val="16"/>
              </w:rPr>
              <w:t>4.5.5.1</w:t>
            </w:r>
            <w:r w:rsidRPr="00997B08">
              <w:rPr>
                <w:rFonts w:ascii="Verdana" w:hAnsi="Verdana"/>
                <w:sz w:val="16"/>
                <w:szCs w:val="16"/>
              </w:rPr>
              <w:t xml:space="preserve"> Una fuerza de 50 000 N en cualquiera de los puntos 1 utilizando el dispositivo descrito en 5.1.1.12.2.2.</w:t>
            </w:r>
          </w:p>
        </w:tc>
        <w:tc>
          <w:tcPr>
            <w:tcW w:w="4788" w:type="dxa"/>
            <w:shd w:val="clear" w:color="auto" w:fill="auto"/>
          </w:tcPr>
          <w:p w14:paraId="7D56DD53" w14:textId="3C19475B" w:rsidR="00954655" w:rsidRPr="00997B08" w:rsidRDefault="00954655" w:rsidP="00997B08">
            <w:pPr>
              <w:pStyle w:val="Texto"/>
              <w:spacing w:after="100" w:line="260" w:lineRule="exact"/>
              <w:ind w:firstLine="0"/>
              <w:rPr>
                <w:rFonts w:ascii="Verdana" w:hAnsi="Verdana"/>
                <w:b/>
                <w:sz w:val="16"/>
                <w:szCs w:val="16"/>
                <w:lang w:val="en-US"/>
              </w:rPr>
            </w:pPr>
            <w:r w:rsidRPr="00997B08">
              <w:rPr>
                <w:rFonts w:ascii="Verdana" w:hAnsi="Verdana"/>
                <w:b/>
                <w:sz w:val="16"/>
                <w:szCs w:val="16"/>
                <w:lang w:val="en-US"/>
              </w:rPr>
              <w:t xml:space="preserve">4.5.5.1 </w:t>
            </w:r>
            <w:r w:rsidRPr="00997B08">
              <w:rPr>
                <w:rFonts w:ascii="Verdana" w:hAnsi="Verdana"/>
                <w:sz w:val="16"/>
                <w:szCs w:val="16"/>
                <w:lang w:val="en-US"/>
              </w:rPr>
              <w:t>A force of 50,000 N at any point 1 using the device described in 5.1.1.12.2.2.</w:t>
            </w:r>
          </w:p>
        </w:tc>
      </w:tr>
      <w:tr w:rsidR="00954655" w:rsidRPr="00997B08" w14:paraId="7F4F5375" w14:textId="0875BD08" w:rsidTr="00906223">
        <w:tc>
          <w:tcPr>
            <w:tcW w:w="4788" w:type="dxa"/>
            <w:shd w:val="clear" w:color="auto" w:fill="auto"/>
          </w:tcPr>
          <w:p w14:paraId="4E2512CE"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b/>
                <w:sz w:val="16"/>
                <w:szCs w:val="16"/>
              </w:rPr>
              <w:t>4.5.5.2</w:t>
            </w:r>
            <w:r w:rsidRPr="00997B08">
              <w:rPr>
                <w:rFonts w:ascii="Verdana" w:hAnsi="Verdana"/>
                <w:sz w:val="16"/>
                <w:szCs w:val="16"/>
              </w:rPr>
              <w:t xml:space="preserve"> Una fuerza de 50 000 N en el punto 2 utilizando el dispositivo descrito en 5.1.1.12.2.2.</w:t>
            </w:r>
          </w:p>
        </w:tc>
        <w:tc>
          <w:tcPr>
            <w:tcW w:w="4788" w:type="dxa"/>
            <w:shd w:val="clear" w:color="auto" w:fill="auto"/>
          </w:tcPr>
          <w:p w14:paraId="27E18365" w14:textId="30D33611" w:rsidR="00954655" w:rsidRPr="00997B08" w:rsidRDefault="00954655" w:rsidP="00997B08">
            <w:pPr>
              <w:pStyle w:val="Texto"/>
              <w:spacing w:after="100" w:line="260" w:lineRule="exact"/>
              <w:ind w:firstLine="0"/>
              <w:rPr>
                <w:rFonts w:ascii="Verdana" w:hAnsi="Verdana"/>
                <w:b/>
                <w:sz w:val="16"/>
                <w:szCs w:val="16"/>
                <w:lang w:val="en-US"/>
              </w:rPr>
            </w:pPr>
            <w:r w:rsidRPr="00997B08">
              <w:rPr>
                <w:rFonts w:ascii="Verdana" w:hAnsi="Verdana"/>
                <w:b/>
                <w:sz w:val="16"/>
                <w:szCs w:val="16"/>
                <w:lang w:val="en-US"/>
              </w:rPr>
              <w:t xml:space="preserve">4.5.5.2 </w:t>
            </w:r>
            <w:r w:rsidRPr="00997B08">
              <w:rPr>
                <w:rFonts w:ascii="Verdana" w:hAnsi="Verdana"/>
                <w:sz w:val="16"/>
                <w:szCs w:val="16"/>
                <w:lang w:val="en-US"/>
              </w:rPr>
              <w:t>A force of 50,000 N at point 2 using the device described in 5.1.1.12.2.2.</w:t>
            </w:r>
          </w:p>
        </w:tc>
      </w:tr>
      <w:tr w:rsidR="00954655" w:rsidRPr="00997B08" w14:paraId="6CF9475D" w14:textId="117A88F8" w:rsidTr="00906223">
        <w:tc>
          <w:tcPr>
            <w:tcW w:w="4788" w:type="dxa"/>
            <w:shd w:val="clear" w:color="auto" w:fill="auto"/>
          </w:tcPr>
          <w:p w14:paraId="21419B8D"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b/>
                <w:sz w:val="16"/>
                <w:szCs w:val="16"/>
              </w:rPr>
              <w:t>4.5.5.3</w:t>
            </w:r>
            <w:r w:rsidRPr="00997B08">
              <w:rPr>
                <w:rFonts w:ascii="Verdana" w:hAnsi="Verdana"/>
                <w:sz w:val="16"/>
                <w:szCs w:val="16"/>
              </w:rPr>
              <w:t xml:space="preserve"> Una fuerza uniformemente distribuida a lo ancho de todo el estribo y centrada de al menos 350 000 N en la superficie mostrada en la figura 3.</w:t>
            </w:r>
          </w:p>
        </w:tc>
        <w:tc>
          <w:tcPr>
            <w:tcW w:w="4788" w:type="dxa"/>
            <w:shd w:val="clear" w:color="auto" w:fill="auto"/>
          </w:tcPr>
          <w:p w14:paraId="24E54C51" w14:textId="31CDF302" w:rsidR="00954655" w:rsidRPr="00997B08" w:rsidRDefault="00954655" w:rsidP="00997B08">
            <w:pPr>
              <w:pStyle w:val="Texto"/>
              <w:spacing w:after="100" w:line="260" w:lineRule="exact"/>
              <w:ind w:firstLine="0"/>
              <w:rPr>
                <w:rFonts w:ascii="Verdana" w:hAnsi="Verdana"/>
                <w:b/>
                <w:sz w:val="16"/>
                <w:szCs w:val="16"/>
                <w:lang w:val="en-US"/>
              </w:rPr>
            </w:pPr>
            <w:r w:rsidRPr="00997B08">
              <w:rPr>
                <w:rFonts w:ascii="Verdana" w:hAnsi="Verdana"/>
                <w:b/>
                <w:sz w:val="16"/>
                <w:szCs w:val="16"/>
                <w:lang w:val="en-US"/>
              </w:rPr>
              <w:t xml:space="preserve">4.5.5.3 </w:t>
            </w:r>
            <w:r w:rsidRPr="00997B08">
              <w:rPr>
                <w:rFonts w:ascii="Verdana" w:hAnsi="Verdana"/>
                <w:sz w:val="16"/>
                <w:szCs w:val="16"/>
                <w:lang w:val="en-US"/>
              </w:rPr>
              <w:t>A force uniformly distributed across the width of the stirrup and centered at least 350,000 N on the surface shown in figure 3.</w:t>
            </w:r>
          </w:p>
        </w:tc>
      </w:tr>
      <w:tr w:rsidR="00954655" w:rsidRPr="00997B08" w14:paraId="01469F87" w14:textId="0BAD7813" w:rsidTr="00906223">
        <w:tc>
          <w:tcPr>
            <w:tcW w:w="4788" w:type="dxa"/>
            <w:shd w:val="clear" w:color="auto" w:fill="auto"/>
          </w:tcPr>
          <w:p w14:paraId="32339E24"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b/>
                <w:sz w:val="16"/>
                <w:szCs w:val="16"/>
              </w:rPr>
              <w:t>4.5.6</w:t>
            </w:r>
            <w:r w:rsidRPr="00997B08">
              <w:rPr>
                <w:rFonts w:ascii="Verdana" w:hAnsi="Verdana"/>
                <w:sz w:val="16"/>
                <w:szCs w:val="16"/>
              </w:rPr>
              <w:t xml:space="preserve"> La defensa deberá absorber al menos 20 000 J de energía mediante su deformación plástica dentro de los primeros 125 mm de deflexión sin que exista separación completa del estribo respecto de sus soportes o de éstos respecto de la estructura de montaje, en caso de que la defensa demuestre una resistencia uniforme de 700 000 N o menos.</w:t>
            </w:r>
          </w:p>
        </w:tc>
        <w:tc>
          <w:tcPr>
            <w:tcW w:w="4788" w:type="dxa"/>
            <w:shd w:val="clear" w:color="auto" w:fill="auto"/>
          </w:tcPr>
          <w:p w14:paraId="18E430AB" w14:textId="44F05C7B" w:rsidR="00954655" w:rsidRPr="00997B08" w:rsidRDefault="00954655" w:rsidP="00997B08">
            <w:pPr>
              <w:pStyle w:val="Texto"/>
              <w:spacing w:after="100" w:line="260" w:lineRule="exact"/>
              <w:ind w:firstLine="0"/>
              <w:rPr>
                <w:rFonts w:ascii="Verdana" w:hAnsi="Verdana"/>
                <w:b/>
                <w:sz w:val="16"/>
                <w:szCs w:val="16"/>
                <w:lang w:val="en-US"/>
              </w:rPr>
            </w:pPr>
            <w:r w:rsidRPr="00997B08">
              <w:rPr>
                <w:rFonts w:ascii="Verdana" w:hAnsi="Verdana"/>
                <w:b/>
                <w:sz w:val="16"/>
                <w:szCs w:val="16"/>
                <w:lang w:val="en-US"/>
              </w:rPr>
              <w:t xml:space="preserve">4.5.6 </w:t>
            </w:r>
            <w:r w:rsidRPr="00997B08">
              <w:rPr>
                <w:rFonts w:ascii="Verdana" w:hAnsi="Verdana"/>
                <w:sz w:val="16"/>
                <w:szCs w:val="16"/>
                <w:lang w:val="en-US"/>
              </w:rPr>
              <w:t>The fender must absorb at least 20,000 J of energy through its plastic deformation within the first 125 mm of deflection without there being complete separation of the abutment from its supports or of these from the mounting structure, in the event of that the fender demonstrates a uniform strength of 700,000 N or less.</w:t>
            </w:r>
          </w:p>
        </w:tc>
      </w:tr>
      <w:tr w:rsidR="00954655" w:rsidRPr="00997B08" w14:paraId="1C94C043" w14:textId="052BD9B4" w:rsidTr="00906223">
        <w:tc>
          <w:tcPr>
            <w:tcW w:w="4788" w:type="dxa"/>
            <w:shd w:val="clear" w:color="auto" w:fill="auto"/>
          </w:tcPr>
          <w:p w14:paraId="0D62A65C"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b/>
                <w:sz w:val="16"/>
                <w:szCs w:val="16"/>
              </w:rPr>
              <w:t>4.5.7</w:t>
            </w:r>
            <w:r w:rsidRPr="00997B08">
              <w:rPr>
                <w:rFonts w:ascii="Verdana" w:hAnsi="Verdana"/>
                <w:sz w:val="16"/>
                <w:szCs w:val="16"/>
              </w:rPr>
              <w:t xml:space="preserve"> Si en la prueba indicada en 4.5.5.3 la resistencia es mayor a 700 000 N, no es necesario cumplir con el requerimiento de absorción de energía del punto anterior, más debe cumplir con que al final de la prueba la altura de la parte inferior del estribo al suelo en la zona de aplicación de la carga no sea mayor a 560 </w:t>
            </w:r>
            <w:proofErr w:type="spellStart"/>
            <w:r w:rsidRPr="00997B08">
              <w:rPr>
                <w:rFonts w:ascii="Verdana" w:hAnsi="Verdana"/>
                <w:sz w:val="16"/>
                <w:szCs w:val="16"/>
              </w:rPr>
              <w:t>mm.</w:t>
            </w:r>
            <w:proofErr w:type="spellEnd"/>
          </w:p>
        </w:tc>
        <w:tc>
          <w:tcPr>
            <w:tcW w:w="4788" w:type="dxa"/>
            <w:shd w:val="clear" w:color="auto" w:fill="auto"/>
          </w:tcPr>
          <w:p w14:paraId="7E4B9019" w14:textId="5418C2D5" w:rsidR="00954655" w:rsidRPr="00997B08" w:rsidRDefault="00954655" w:rsidP="00997B08">
            <w:pPr>
              <w:pStyle w:val="Texto"/>
              <w:spacing w:after="100" w:line="260" w:lineRule="exact"/>
              <w:ind w:firstLine="0"/>
              <w:rPr>
                <w:rFonts w:ascii="Verdana" w:hAnsi="Verdana"/>
                <w:b/>
                <w:sz w:val="16"/>
                <w:szCs w:val="16"/>
                <w:lang w:val="en-US"/>
              </w:rPr>
            </w:pPr>
            <w:r w:rsidRPr="00997B08">
              <w:rPr>
                <w:rFonts w:ascii="Verdana" w:hAnsi="Verdana"/>
                <w:b/>
                <w:sz w:val="16"/>
                <w:szCs w:val="16"/>
                <w:lang w:val="en-US"/>
              </w:rPr>
              <w:t xml:space="preserve">4.5.7 </w:t>
            </w:r>
            <w:r w:rsidRPr="00997B08">
              <w:rPr>
                <w:rFonts w:ascii="Verdana" w:hAnsi="Verdana"/>
                <w:sz w:val="16"/>
                <w:szCs w:val="16"/>
                <w:lang w:val="en-US"/>
              </w:rPr>
              <w:t xml:space="preserve">If in the test indicated in 4.5.5.3 the resistance is greater than 700,000 N, it is not necessary to comply with the energy absorption requirement of the previous point, but it must be fulfilled that at the end of the test the height of the lower part of the stirrup to the ground </w:t>
            </w:r>
            <w:proofErr w:type="gramStart"/>
            <w:r w:rsidRPr="00997B08">
              <w:rPr>
                <w:rFonts w:ascii="Verdana" w:hAnsi="Verdana"/>
                <w:sz w:val="16"/>
                <w:szCs w:val="16"/>
                <w:lang w:val="en-US"/>
              </w:rPr>
              <w:t>in the area of</w:t>
            </w:r>
            <w:proofErr w:type="gramEnd"/>
            <w:r w:rsidRPr="00997B08">
              <w:rPr>
                <w:rFonts w:ascii="Verdana" w:hAnsi="Verdana"/>
                <w:sz w:val="16"/>
                <w:szCs w:val="16"/>
                <w:lang w:val="en-US"/>
              </w:rPr>
              <w:t xml:space="preserve"> application of the load is not greater than 560 mm.</w:t>
            </w:r>
          </w:p>
        </w:tc>
      </w:tr>
      <w:tr w:rsidR="00954655" w:rsidRPr="00997B08" w14:paraId="56B82922" w14:textId="33E41AC0" w:rsidTr="00906223">
        <w:tc>
          <w:tcPr>
            <w:tcW w:w="4788" w:type="dxa"/>
            <w:shd w:val="clear" w:color="auto" w:fill="auto"/>
          </w:tcPr>
          <w:p w14:paraId="11A08918"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b/>
                <w:sz w:val="16"/>
                <w:szCs w:val="16"/>
              </w:rPr>
              <w:t>4.5.8</w:t>
            </w:r>
            <w:r w:rsidRPr="00997B08">
              <w:rPr>
                <w:rFonts w:ascii="Verdana" w:hAnsi="Verdana"/>
                <w:sz w:val="16"/>
                <w:szCs w:val="16"/>
              </w:rPr>
              <w:t xml:space="preserve"> Adicionalmente a todos los incisos anteriores, los remolques y semirremolques que transportan materiales peligrosos, y que son construidos de acuerdo con la NOM-020-SCT-2-1995 o con </w:t>
            </w:r>
            <w:proofErr w:type="gramStart"/>
            <w:r w:rsidRPr="00997B08">
              <w:rPr>
                <w:rFonts w:ascii="Verdana" w:hAnsi="Verdana"/>
                <w:sz w:val="16"/>
                <w:szCs w:val="16"/>
              </w:rPr>
              <w:t xml:space="preserve">la  </w:t>
            </w:r>
            <w:r w:rsidRPr="00997B08">
              <w:rPr>
                <w:rFonts w:ascii="Verdana" w:hAnsi="Verdana"/>
                <w:sz w:val="16"/>
                <w:szCs w:val="16"/>
                <w:lang w:val="es-ES_tradnl"/>
              </w:rPr>
              <w:t>NOM</w:t>
            </w:r>
            <w:proofErr w:type="gramEnd"/>
            <w:r w:rsidRPr="00997B08">
              <w:rPr>
                <w:rFonts w:ascii="Verdana" w:hAnsi="Verdana"/>
                <w:sz w:val="16"/>
                <w:szCs w:val="16"/>
                <w:lang w:val="es-ES_tradnl"/>
              </w:rPr>
              <w:t>-057-SCT2/2003</w:t>
            </w:r>
            <w:r w:rsidRPr="00997B08">
              <w:rPr>
                <w:rFonts w:ascii="Verdana" w:hAnsi="Verdana"/>
                <w:sz w:val="16"/>
                <w:szCs w:val="16"/>
              </w:rPr>
              <w:t>, deben cumplir con lo establecido en los incisos correspondientes a la defensa en dichas Normas.</w:t>
            </w:r>
          </w:p>
        </w:tc>
        <w:tc>
          <w:tcPr>
            <w:tcW w:w="4788" w:type="dxa"/>
            <w:shd w:val="clear" w:color="auto" w:fill="auto"/>
          </w:tcPr>
          <w:p w14:paraId="50E30167" w14:textId="4FE887A9" w:rsidR="00954655" w:rsidRPr="00997B08" w:rsidRDefault="00954655" w:rsidP="00997B08">
            <w:pPr>
              <w:pStyle w:val="Texto"/>
              <w:spacing w:after="100" w:line="260" w:lineRule="exact"/>
              <w:ind w:firstLine="0"/>
              <w:rPr>
                <w:rFonts w:ascii="Verdana" w:hAnsi="Verdana"/>
                <w:b/>
                <w:sz w:val="16"/>
                <w:szCs w:val="16"/>
                <w:lang w:val="en-US"/>
              </w:rPr>
            </w:pPr>
            <w:r w:rsidRPr="00997B08">
              <w:rPr>
                <w:rFonts w:ascii="Verdana" w:hAnsi="Verdana"/>
                <w:b/>
                <w:sz w:val="16"/>
                <w:szCs w:val="16"/>
                <w:lang w:val="en-US"/>
              </w:rPr>
              <w:t xml:space="preserve">4.5.8 In </w:t>
            </w:r>
            <w:r w:rsidRPr="00997B08">
              <w:rPr>
                <w:rFonts w:ascii="Verdana" w:hAnsi="Verdana"/>
                <w:sz w:val="16"/>
                <w:szCs w:val="16"/>
                <w:lang w:val="en-US"/>
              </w:rPr>
              <w:t xml:space="preserve">addition to all the </w:t>
            </w:r>
            <w:r w:rsidR="00D74605">
              <w:rPr>
                <w:rFonts w:ascii="Verdana" w:hAnsi="Verdana"/>
                <w:sz w:val="16"/>
                <w:szCs w:val="16"/>
                <w:lang w:val="en-US"/>
              </w:rPr>
              <w:t>preceding paragraph</w:t>
            </w:r>
            <w:r w:rsidRPr="00997B08">
              <w:rPr>
                <w:rFonts w:ascii="Verdana" w:hAnsi="Verdana"/>
                <w:sz w:val="16"/>
                <w:szCs w:val="16"/>
                <w:lang w:val="en-US"/>
              </w:rPr>
              <w:t xml:space="preserve">s, trailers and semi-trailers that transport hazardous materials, and that are built in accordance with NOM-020-SCT-2-1995 or NOM-057-SCT2/2003, must comply with what is established in the paragraphs corresponding to the </w:t>
            </w:r>
            <w:r w:rsidR="005B3BD2">
              <w:rPr>
                <w:rFonts w:ascii="Verdana" w:hAnsi="Verdana"/>
                <w:sz w:val="16"/>
                <w:szCs w:val="16"/>
                <w:lang w:val="en-US"/>
              </w:rPr>
              <w:t>bumper</w:t>
            </w:r>
            <w:r w:rsidRPr="00997B08">
              <w:rPr>
                <w:rFonts w:ascii="Verdana" w:hAnsi="Verdana"/>
                <w:sz w:val="16"/>
                <w:szCs w:val="16"/>
                <w:lang w:val="en-US"/>
              </w:rPr>
              <w:t xml:space="preserve"> in said Norms.</w:t>
            </w:r>
          </w:p>
        </w:tc>
      </w:tr>
      <w:tr w:rsidR="00954655" w:rsidRPr="00997B08" w14:paraId="403B1F29" w14:textId="2FB9BB77" w:rsidTr="00906223">
        <w:tc>
          <w:tcPr>
            <w:tcW w:w="4788" w:type="dxa"/>
            <w:shd w:val="clear" w:color="auto" w:fill="auto"/>
          </w:tcPr>
          <w:p w14:paraId="720EE383" w14:textId="77777777" w:rsidR="00954655" w:rsidRPr="00997B08" w:rsidRDefault="00954655" w:rsidP="00997B08">
            <w:pPr>
              <w:pStyle w:val="Texto"/>
              <w:spacing w:after="100" w:line="260" w:lineRule="exact"/>
              <w:ind w:firstLine="0"/>
              <w:rPr>
                <w:rFonts w:ascii="Verdana" w:hAnsi="Verdana"/>
                <w:sz w:val="16"/>
                <w:szCs w:val="16"/>
              </w:rPr>
            </w:pPr>
            <w:r w:rsidRPr="00997B08">
              <w:rPr>
                <w:rFonts w:ascii="Verdana" w:hAnsi="Verdana"/>
                <w:sz w:val="16"/>
                <w:szCs w:val="16"/>
              </w:rPr>
              <w:t>Los requisitos de la defensa se verifican de acuerdo con el inciso 5.1.1.12</w:t>
            </w:r>
          </w:p>
        </w:tc>
        <w:tc>
          <w:tcPr>
            <w:tcW w:w="4788" w:type="dxa"/>
            <w:shd w:val="clear" w:color="auto" w:fill="auto"/>
          </w:tcPr>
          <w:p w14:paraId="03597F0E" w14:textId="5AFCF739" w:rsidR="00954655" w:rsidRPr="00997B08" w:rsidRDefault="005B3BD2" w:rsidP="00997B08">
            <w:pPr>
              <w:pStyle w:val="Texto"/>
              <w:spacing w:after="100" w:line="260" w:lineRule="exact"/>
              <w:ind w:firstLine="0"/>
              <w:rPr>
                <w:rFonts w:ascii="Verdana" w:hAnsi="Verdana"/>
                <w:sz w:val="16"/>
                <w:szCs w:val="16"/>
                <w:lang w:val="en-US"/>
              </w:rPr>
            </w:pPr>
            <w:r>
              <w:rPr>
                <w:rFonts w:ascii="Verdana" w:hAnsi="Verdana"/>
                <w:sz w:val="16"/>
                <w:szCs w:val="16"/>
                <w:lang w:val="en-US"/>
              </w:rPr>
              <w:t>Bumper</w:t>
            </w:r>
            <w:r w:rsidR="00954655" w:rsidRPr="00997B08">
              <w:rPr>
                <w:rFonts w:ascii="Verdana" w:hAnsi="Verdana"/>
                <w:sz w:val="16"/>
                <w:szCs w:val="16"/>
                <w:lang w:val="en-US"/>
              </w:rPr>
              <w:t xml:space="preserve"> requirements are verified in accordance with subsection 5.1.1.12</w:t>
            </w:r>
          </w:p>
        </w:tc>
      </w:tr>
    </w:tbl>
    <w:p w14:paraId="4EF069A6" w14:textId="307FF36D" w:rsidR="004E5C34" w:rsidRPr="00073229" w:rsidRDefault="00371C9A" w:rsidP="004379A0">
      <w:pPr>
        <w:pStyle w:val="Texto"/>
        <w:spacing w:after="100" w:line="240" w:lineRule="auto"/>
        <w:ind w:firstLine="0"/>
        <w:jc w:val="center"/>
        <w:rPr>
          <w:rFonts w:ascii="Verdana" w:hAnsi="Verdana"/>
          <w:sz w:val="16"/>
          <w:szCs w:val="16"/>
        </w:rPr>
      </w:pPr>
      <w:r w:rsidRPr="000759FE">
        <w:rPr>
          <w:noProof/>
        </w:rPr>
        <w:lastRenderedPageBreak/>
        <w:pict w14:anchorId="4B818C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70" type="#_x0000_t75" style="width:438pt;height:249.75pt;visibility:visible;mso-wrap-style:square">
            <v:imagedata r:id="rId7" o:title="" croptop="17500f" cropbottom="16078f" cropleft="19806f" cropright="14271f"/>
          </v:shape>
        </w:pict>
      </w:r>
    </w:p>
    <w:p w14:paraId="7811E356" w14:textId="6632DC74" w:rsidR="004E5C34" w:rsidRPr="00073229" w:rsidRDefault="00371C9A" w:rsidP="004379A0">
      <w:pPr>
        <w:pStyle w:val="Texto"/>
        <w:spacing w:after="100" w:line="240" w:lineRule="auto"/>
        <w:ind w:firstLine="0"/>
        <w:jc w:val="center"/>
        <w:rPr>
          <w:rFonts w:ascii="Verdana" w:hAnsi="Verdana"/>
          <w:sz w:val="16"/>
          <w:szCs w:val="16"/>
        </w:rPr>
      </w:pPr>
      <w:r w:rsidRPr="000759FE">
        <w:rPr>
          <w:noProof/>
        </w:rPr>
        <w:pict w14:anchorId="5BB913A1">
          <v:shape id="_x0000_i1077" type="#_x0000_t75" alt="Word&#10;&#10;Description automatically generated with low confidence" style="width:399pt;height:227.25pt;visibility:visible;mso-wrap-style:square">
            <v:imagedata r:id="rId8" o:title="Word&#10;&#10;Description automatically generated with low confidence" croptop="20199f" cropbottom="16039f" cropleft="22196f" cropright="14518f"/>
          </v:shape>
        </w:pict>
      </w:r>
    </w:p>
    <w:p w14:paraId="614B58DF" w14:textId="38F36CE4" w:rsidR="004E5C34" w:rsidRPr="00073229" w:rsidRDefault="00371C9A" w:rsidP="004379A0">
      <w:pPr>
        <w:pStyle w:val="Texto"/>
        <w:spacing w:after="100" w:line="240" w:lineRule="auto"/>
        <w:ind w:firstLine="0"/>
        <w:jc w:val="center"/>
        <w:rPr>
          <w:rFonts w:ascii="Verdana" w:hAnsi="Verdana"/>
          <w:sz w:val="16"/>
          <w:szCs w:val="16"/>
        </w:rPr>
      </w:pPr>
      <w:r w:rsidRPr="000759FE">
        <w:rPr>
          <w:noProof/>
        </w:rPr>
        <w:lastRenderedPageBreak/>
        <w:pict w14:anchorId="192B9B59">
          <v:shape id="_x0000_i1080" type="#_x0000_t75" alt="Graphical user interface, Word&#10;&#10;Description automatically generated" style="width:405.75pt;height:231pt;visibility:visible;mso-wrap-style:square">
            <v:imagedata r:id="rId9" o:title="Graphical user interface, Word&#10;&#10;Description automatically generated" croptop="17523f" cropbottom="16577f" cropleft="20768f" cropright="13691f"/>
          </v:shape>
        </w:pict>
      </w:r>
    </w:p>
    <w:tbl>
      <w:tblPr>
        <w:tblW w:w="0" w:type="auto"/>
        <w:tblLook w:val="04A0" w:firstRow="1" w:lastRow="0" w:firstColumn="1" w:lastColumn="0" w:noHBand="0" w:noVBand="1"/>
      </w:tblPr>
      <w:tblGrid>
        <w:gridCol w:w="4788"/>
        <w:gridCol w:w="4788"/>
      </w:tblGrid>
      <w:tr w:rsidR="00954655" w:rsidRPr="00997B08" w14:paraId="10703500" w14:textId="2C11ECCD" w:rsidTr="00371C9A">
        <w:tc>
          <w:tcPr>
            <w:tcW w:w="4788" w:type="dxa"/>
            <w:shd w:val="clear" w:color="auto" w:fill="auto"/>
          </w:tcPr>
          <w:p w14:paraId="7B874BB4" w14:textId="77777777" w:rsidR="00954655" w:rsidRPr="00997B08" w:rsidRDefault="00954655" w:rsidP="00997B08">
            <w:pPr>
              <w:pStyle w:val="Texto"/>
              <w:spacing w:after="100" w:line="286" w:lineRule="exact"/>
              <w:ind w:firstLine="0"/>
              <w:rPr>
                <w:rFonts w:ascii="Verdana" w:hAnsi="Verdana"/>
                <w:sz w:val="16"/>
                <w:szCs w:val="16"/>
              </w:rPr>
            </w:pPr>
            <w:r w:rsidRPr="00997B08">
              <w:rPr>
                <w:rFonts w:ascii="Verdana" w:hAnsi="Verdana"/>
                <w:b/>
                <w:sz w:val="16"/>
                <w:szCs w:val="16"/>
              </w:rPr>
              <w:t>4.6</w:t>
            </w:r>
            <w:r w:rsidRPr="00997B08">
              <w:rPr>
                <w:rFonts w:ascii="Verdana" w:hAnsi="Verdana"/>
                <w:sz w:val="16"/>
                <w:szCs w:val="16"/>
              </w:rPr>
              <w:t xml:space="preserve"> Loderas.</w:t>
            </w:r>
          </w:p>
        </w:tc>
        <w:tc>
          <w:tcPr>
            <w:tcW w:w="4788" w:type="dxa"/>
            <w:shd w:val="clear" w:color="auto" w:fill="auto"/>
          </w:tcPr>
          <w:p w14:paraId="46B6519C" w14:textId="14A60D9A" w:rsidR="00954655" w:rsidRPr="00371C9A" w:rsidRDefault="00954655" w:rsidP="00997B08">
            <w:pPr>
              <w:pStyle w:val="Texto"/>
              <w:spacing w:after="100" w:line="286" w:lineRule="exact"/>
              <w:ind w:firstLine="0"/>
              <w:rPr>
                <w:rFonts w:ascii="Verdana" w:hAnsi="Verdana"/>
                <w:b/>
                <w:sz w:val="16"/>
                <w:szCs w:val="16"/>
                <w:lang w:val="en-US"/>
              </w:rPr>
            </w:pPr>
            <w:r w:rsidRPr="00371C9A">
              <w:rPr>
                <w:rFonts w:ascii="Verdana" w:hAnsi="Verdana"/>
                <w:b/>
                <w:sz w:val="16"/>
                <w:szCs w:val="16"/>
                <w:lang w:val="en-US"/>
              </w:rPr>
              <w:t xml:space="preserve">4.6 </w:t>
            </w:r>
            <w:r w:rsidRPr="00371C9A">
              <w:rPr>
                <w:rFonts w:ascii="Verdana" w:hAnsi="Verdana"/>
                <w:sz w:val="16"/>
                <w:szCs w:val="16"/>
                <w:lang w:val="en-US"/>
              </w:rPr>
              <w:t>Mudflaps.</w:t>
            </w:r>
          </w:p>
        </w:tc>
      </w:tr>
      <w:tr w:rsidR="00954655" w:rsidRPr="00997B08" w14:paraId="1BF03957" w14:textId="5B659F0B" w:rsidTr="00371C9A">
        <w:tc>
          <w:tcPr>
            <w:tcW w:w="4788" w:type="dxa"/>
            <w:shd w:val="clear" w:color="auto" w:fill="auto"/>
          </w:tcPr>
          <w:p w14:paraId="3BADF72C" w14:textId="77777777" w:rsidR="00954655" w:rsidRPr="00997B08" w:rsidRDefault="00954655" w:rsidP="00997B08">
            <w:pPr>
              <w:pStyle w:val="Texto"/>
              <w:spacing w:after="100" w:line="286" w:lineRule="exact"/>
              <w:ind w:firstLine="0"/>
              <w:rPr>
                <w:rFonts w:ascii="Verdana" w:hAnsi="Verdana"/>
                <w:sz w:val="16"/>
                <w:szCs w:val="16"/>
              </w:rPr>
            </w:pPr>
            <w:r w:rsidRPr="00997B08">
              <w:rPr>
                <w:rFonts w:ascii="Verdana" w:hAnsi="Verdana"/>
                <w:sz w:val="16"/>
                <w:szCs w:val="16"/>
              </w:rPr>
              <w:t xml:space="preserve">Todo remolque y semirremolque debe estar equipado con al menos dos loderas, una a cada lado y atrás de las llantas del eje posterior. El ancho mínimo de la lodera debe ser tal que cubra al menos el 95% del ancho de las llantas. La altura del suelo a la parte inferior de la lodera no debe ser mayor a 15 cm (5.91 in), cuando la lodera esté a una distancia de entre 5 cm y 20 cm (7.87 in) atrás de la llanta; esta altura podrá incrementarse </w:t>
            </w:r>
            <w:proofErr w:type="gramStart"/>
            <w:r w:rsidRPr="00997B08">
              <w:rPr>
                <w:rFonts w:ascii="Verdana" w:hAnsi="Verdana"/>
                <w:sz w:val="16"/>
                <w:szCs w:val="16"/>
              </w:rPr>
              <w:t>en razón de</w:t>
            </w:r>
            <w:proofErr w:type="gramEnd"/>
            <w:r w:rsidRPr="00997B08">
              <w:rPr>
                <w:rFonts w:ascii="Verdana" w:hAnsi="Verdana"/>
                <w:sz w:val="16"/>
                <w:szCs w:val="16"/>
              </w:rPr>
              <w:t xml:space="preserve"> 1 cm (0.4 in) por cada 4 cm (1.57 in) de distancia más allá de los 20 cm (7.87 in) indicados.</w:t>
            </w:r>
          </w:p>
        </w:tc>
        <w:tc>
          <w:tcPr>
            <w:tcW w:w="4788" w:type="dxa"/>
            <w:shd w:val="clear" w:color="auto" w:fill="auto"/>
          </w:tcPr>
          <w:p w14:paraId="64934CE0" w14:textId="5698A7D1" w:rsidR="00954655" w:rsidRPr="00371C9A" w:rsidRDefault="00954655" w:rsidP="00997B08">
            <w:pPr>
              <w:pStyle w:val="Texto"/>
              <w:spacing w:after="100" w:line="286" w:lineRule="exact"/>
              <w:ind w:firstLine="0"/>
              <w:rPr>
                <w:rFonts w:ascii="Verdana" w:hAnsi="Verdana"/>
                <w:sz w:val="16"/>
                <w:szCs w:val="16"/>
                <w:lang w:val="en-US"/>
              </w:rPr>
            </w:pPr>
            <w:r w:rsidRPr="00371C9A">
              <w:rPr>
                <w:rFonts w:ascii="Verdana" w:hAnsi="Verdana"/>
                <w:sz w:val="16"/>
                <w:szCs w:val="16"/>
                <w:lang w:val="en-US"/>
              </w:rPr>
              <w:t>Every trailer and semi-trailer must be equipped with at least two mud flaps, one on each side and behind the rear axle tires. The minimum width of the mud</w:t>
            </w:r>
            <w:r w:rsidR="00371C9A">
              <w:rPr>
                <w:rFonts w:ascii="Verdana" w:hAnsi="Verdana"/>
                <w:sz w:val="16"/>
                <w:szCs w:val="16"/>
                <w:lang w:val="en-US"/>
              </w:rPr>
              <w:t xml:space="preserve"> flap</w:t>
            </w:r>
            <w:r w:rsidRPr="00371C9A">
              <w:rPr>
                <w:rFonts w:ascii="Verdana" w:hAnsi="Verdana"/>
                <w:sz w:val="16"/>
                <w:szCs w:val="16"/>
                <w:lang w:val="en-US"/>
              </w:rPr>
              <w:t xml:space="preserve"> must be such that it covers at least 95% of the width of the tires. The height from the ground to the bottom of the mudguard must not be greater than 15 cm (5.91 in), when the mudguard is between 5 cm and 20 cm (7.87 in) behind the tire; this height may be increased at a rate of 1 cm (0.4 in) for every 4 cm (1.57 in) of distance beyond the 20 cm (7.87 in) indicated.</w:t>
            </w:r>
          </w:p>
        </w:tc>
      </w:tr>
      <w:tr w:rsidR="00954655" w:rsidRPr="00997B08" w14:paraId="16DB9949" w14:textId="01F90C17" w:rsidTr="00371C9A">
        <w:tc>
          <w:tcPr>
            <w:tcW w:w="4788" w:type="dxa"/>
            <w:shd w:val="clear" w:color="auto" w:fill="auto"/>
          </w:tcPr>
          <w:p w14:paraId="69D476B9" w14:textId="77777777" w:rsidR="00954655" w:rsidRPr="00997B08" w:rsidRDefault="00954655" w:rsidP="00997B08">
            <w:pPr>
              <w:pStyle w:val="Texto"/>
              <w:spacing w:after="100" w:line="286" w:lineRule="exact"/>
              <w:ind w:firstLine="0"/>
              <w:rPr>
                <w:rFonts w:ascii="Verdana" w:hAnsi="Verdana"/>
                <w:sz w:val="16"/>
                <w:szCs w:val="16"/>
              </w:rPr>
            </w:pPr>
            <w:r w:rsidRPr="00997B08">
              <w:rPr>
                <w:rFonts w:ascii="Verdana" w:hAnsi="Verdana"/>
                <w:b/>
                <w:sz w:val="16"/>
                <w:szCs w:val="16"/>
              </w:rPr>
              <w:t>4.6.1</w:t>
            </w:r>
            <w:r w:rsidRPr="00997B08">
              <w:rPr>
                <w:rFonts w:ascii="Verdana" w:hAnsi="Verdana"/>
                <w:sz w:val="16"/>
                <w:szCs w:val="16"/>
              </w:rPr>
              <w:t xml:space="preserve"> Los convertidores no requieren tener loderas instaladas.</w:t>
            </w:r>
          </w:p>
        </w:tc>
        <w:tc>
          <w:tcPr>
            <w:tcW w:w="4788" w:type="dxa"/>
            <w:shd w:val="clear" w:color="auto" w:fill="auto"/>
          </w:tcPr>
          <w:p w14:paraId="4A51723F" w14:textId="4A7C7FEE" w:rsidR="00954655" w:rsidRPr="00371C9A" w:rsidRDefault="00954655" w:rsidP="00997B08">
            <w:pPr>
              <w:pStyle w:val="Texto"/>
              <w:spacing w:after="100" w:line="286" w:lineRule="exact"/>
              <w:ind w:firstLine="0"/>
              <w:rPr>
                <w:rFonts w:ascii="Verdana" w:hAnsi="Verdana"/>
                <w:b/>
                <w:sz w:val="16"/>
                <w:szCs w:val="16"/>
                <w:lang w:val="en-US"/>
              </w:rPr>
            </w:pPr>
            <w:r w:rsidRPr="00371C9A">
              <w:rPr>
                <w:rFonts w:ascii="Verdana" w:hAnsi="Verdana"/>
                <w:b/>
                <w:sz w:val="16"/>
                <w:szCs w:val="16"/>
                <w:lang w:val="en-US"/>
              </w:rPr>
              <w:t xml:space="preserve">4.6.1 </w:t>
            </w:r>
            <w:r w:rsidRPr="00371C9A">
              <w:rPr>
                <w:rFonts w:ascii="Verdana" w:hAnsi="Verdana"/>
                <w:sz w:val="16"/>
                <w:szCs w:val="16"/>
                <w:lang w:val="en-US"/>
              </w:rPr>
              <w:t>Converters are not required to have mud flaps installed.</w:t>
            </w:r>
          </w:p>
        </w:tc>
      </w:tr>
      <w:tr w:rsidR="00954655" w:rsidRPr="00997B08" w14:paraId="303E4A95" w14:textId="3198B4F4" w:rsidTr="00371C9A">
        <w:tc>
          <w:tcPr>
            <w:tcW w:w="4788" w:type="dxa"/>
            <w:shd w:val="clear" w:color="auto" w:fill="auto"/>
          </w:tcPr>
          <w:p w14:paraId="01944596" w14:textId="77777777" w:rsidR="00954655" w:rsidRPr="00997B08" w:rsidRDefault="00954655" w:rsidP="00997B08">
            <w:pPr>
              <w:pStyle w:val="Texto"/>
              <w:spacing w:after="100" w:line="286" w:lineRule="exact"/>
              <w:ind w:firstLine="0"/>
              <w:rPr>
                <w:rFonts w:ascii="Verdana" w:hAnsi="Verdana"/>
                <w:sz w:val="16"/>
                <w:szCs w:val="16"/>
              </w:rPr>
            </w:pPr>
            <w:r w:rsidRPr="00997B08">
              <w:rPr>
                <w:rFonts w:ascii="Verdana" w:hAnsi="Verdana"/>
                <w:b/>
                <w:sz w:val="16"/>
                <w:szCs w:val="16"/>
              </w:rPr>
              <w:t>4.7</w:t>
            </w:r>
            <w:r w:rsidRPr="00997B08">
              <w:rPr>
                <w:rFonts w:ascii="Verdana" w:hAnsi="Verdana"/>
                <w:sz w:val="16"/>
                <w:szCs w:val="16"/>
              </w:rPr>
              <w:t xml:space="preserve"> Dispositivos de protección lateral.</w:t>
            </w:r>
          </w:p>
        </w:tc>
        <w:tc>
          <w:tcPr>
            <w:tcW w:w="4788" w:type="dxa"/>
            <w:shd w:val="clear" w:color="auto" w:fill="auto"/>
          </w:tcPr>
          <w:p w14:paraId="4A62CBDB" w14:textId="254497CB" w:rsidR="00954655" w:rsidRPr="00371C9A" w:rsidRDefault="00954655" w:rsidP="00997B08">
            <w:pPr>
              <w:pStyle w:val="Texto"/>
              <w:spacing w:after="100" w:line="286" w:lineRule="exact"/>
              <w:ind w:firstLine="0"/>
              <w:rPr>
                <w:rFonts w:ascii="Verdana" w:hAnsi="Verdana"/>
                <w:b/>
                <w:sz w:val="16"/>
                <w:szCs w:val="16"/>
                <w:lang w:val="en-US"/>
              </w:rPr>
            </w:pPr>
            <w:r w:rsidRPr="00371C9A">
              <w:rPr>
                <w:rFonts w:ascii="Verdana" w:hAnsi="Verdana"/>
                <w:b/>
                <w:sz w:val="16"/>
                <w:szCs w:val="16"/>
                <w:lang w:val="en-US"/>
              </w:rPr>
              <w:t xml:space="preserve">4.7 </w:t>
            </w:r>
            <w:r w:rsidRPr="00371C9A">
              <w:rPr>
                <w:rFonts w:ascii="Verdana" w:hAnsi="Verdana"/>
                <w:sz w:val="16"/>
                <w:szCs w:val="16"/>
                <w:lang w:val="en-US"/>
              </w:rPr>
              <w:t>Lateral protection devices.</w:t>
            </w:r>
          </w:p>
        </w:tc>
      </w:tr>
      <w:tr w:rsidR="00954655" w:rsidRPr="00997B08" w14:paraId="42DB3E26" w14:textId="4B337AE2" w:rsidTr="00371C9A">
        <w:tc>
          <w:tcPr>
            <w:tcW w:w="4788" w:type="dxa"/>
            <w:shd w:val="clear" w:color="auto" w:fill="auto"/>
          </w:tcPr>
          <w:p w14:paraId="60C00DB8" w14:textId="77777777" w:rsidR="00954655" w:rsidRPr="00997B08" w:rsidRDefault="00954655" w:rsidP="00997B08">
            <w:pPr>
              <w:pStyle w:val="Texto"/>
              <w:spacing w:after="100" w:line="286" w:lineRule="exact"/>
              <w:ind w:firstLine="0"/>
              <w:rPr>
                <w:rFonts w:ascii="Verdana" w:hAnsi="Verdana"/>
                <w:sz w:val="16"/>
                <w:szCs w:val="16"/>
                <w:lang w:val="es-MX"/>
              </w:rPr>
            </w:pPr>
            <w:r w:rsidRPr="00997B08">
              <w:rPr>
                <w:rFonts w:ascii="Verdana" w:hAnsi="Verdana"/>
                <w:sz w:val="16"/>
                <w:szCs w:val="16"/>
                <w:lang w:val="es-MX"/>
              </w:rPr>
              <w:t>Los semirremolques y remolques deberán tener instalado el dispositivo de protección lateral, cuya altura medida del suelo a la estructura sólida del vehículo sea mayor a 54 cm mismas que deberán cumplir con la Norma Mexicana NMX-D-318-IMNC-2017.</w:t>
            </w:r>
          </w:p>
        </w:tc>
        <w:tc>
          <w:tcPr>
            <w:tcW w:w="4788" w:type="dxa"/>
            <w:shd w:val="clear" w:color="auto" w:fill="auto"/>
          </w:tcPr>
          <w:p w14:paraId="10FE0047" w14:textId="5380016A" w:rsidR="00954655" w:rsidRPr="00371C9A" w:rsidRDefault="00954655" w:rsidP="00997B08">
            <w:pPr>
              <w:pStyle w:val="Texto"/>
              <w:spacing w:after="100" w:line="286" w:lineRule="exact"/>
              <w:ind w:firstLine="0"/>
              <w:rPr>
                <w:rFonts w:ascii="Verdana" w:hAnsi="Verdana"/>
                <w:sz w:val="16"/>
                <w:szCs w:val="16"/>
                <w:lang w:val="en-US"/>
              </w:rPr>
            </w:pPr>
            <w:r w:rsidRPr="00371C9A">
              <w:rPr>
                <w:rFonts w:ascii="Verdana" w:hAnsi="Verdana"/>
                <w:sz w:val="16"/>
                <w:szCs w:val="16"/>
                <w:lang w:val="en-US"/>
              </w:rPr>
              <w:t>Semi-trailers and trailers must have the lateral protection device installed, whose height measured from the ground to the solid structure of the vehicle is greater than 54 cm, which must comply with the Mexican Standard NMX-D-318-IMNC-2017.</w:t>
            </w:r>
          </w:p>
        </w:tc>
      </w:tr>
      <w:tr w:rsidR="00954655" w:rsidRPr="00997B08" w14:paraId="4C14F3A4" w14:textId="7B5D64E7" w:rsidTr="00371C9A">
        <w:tc>
          <w:tcPr>
            <w:tcW w:w="4788" w:type="dxa"/>
            <w:shd w:val="clear" w:color="auto" w:fill="auto"/>
          </w:tcPr>
          <w:p w14:paraId="6FEC01FB" w14:textId="77777777" w:rsidR="00954655" w:rsidRPr="00997B08" w:rsidRDefault="00954655" w:rsidP="00997B08">
            <w:pPr>
              <w:pStyle w:val="Texto"/>
              <w:spacing w:after="100" w:line="286" w:lineRule="exact"/>
              <w:ind w:firstLine="0"/>
              <w:rPr>
                <w:rFonts w:ascii="Verdana" w:hAnsi="Verdana"/>
                <w:sz w:val="16"/>
                <w:szCs w:val="16"/>
                <w:lang w:val="es-MX"/>
              </w:rPr>
            </w:pPr>
            <w:r w:rsidRPr="00997B08">
              <w:rPr>
                <w:rFonts w:ascii="Verdana" w:hAnsi="Verdana"/>
                <w:sz w:val="16"/>
                <w:szCs w:val="16"/>
                <w:lang w:val="es-MX"/>
              </w:rPr>
              <w:t xml:space="preserve">Cuando se instalen los faldones de manera opcional, éstos deberán cumplir con la Norma </w:t>
            </w:r>
            <w:proofErr w:type="gramStart"/>
            <w:r w:rsidRPr="00997B08">
              <w:rPr>
                <w:rFonts w:ascii="Verdana" w:hAnsi="Verdana"/>
                <w:sz w:val="16"/>
                <w:szCs w:val="16"/>
                <w:lang w:val="es-MX"/>
              </w:rPr>
              <w:t>Mexicana  NMX</w:t>
            </w:r>
            <w:proofErr w:type="gramEnd"/>
            <w:r w:rsidRPr="00997B08">
              <w:rPr>
                <w:rFonts w:ascii="Verdana" w:hAnsi="Verdana"/>
                <w:sz w:val="16"/>
                <w:szCs w:val="16"/>
                <w:lang w:val="es-MX"/>
              </w:rPr>
              <w:t>-D-318-IMNC-2017.</w:t>
            </w:r>
          </w:p>
        </w:tc>
        <w:tc>
          <w:tcPr>
            <w:tcW w:w="4788" w:type="dxa"/>
            <w:shd w:val="clear" w:color="auto" w:fill="auto"/>
          </w:tcPr>
          <w:p w14:paraId="48F4EC33" w14:textId="70C321F6" w:rsidR="00954655" w:rsidRPr="00371C9A" w:rsidRDefault="00954655" w:rsidP="00997B08">
            <w:pPr>
              <w:pStyle w:val="Texto"/>
              <w:spacing w:after="100" w:line="286" w:lineRule="exact"/>
              <w:ind w:firstLine="0"/>
              <w:rPr>
                <w:rFonts w:ascii="Verdana" w:hAnsi="Verdana"/>
                <w:sz w:val="16"/>
                <w:szCs w:val="16"/>
                <w:lang w:val="en-US"/>
              </w:rPr>
            </w:pPr>
            <w:r w:rsidRPr="00371C9A">
              <w:rPr>
                <w:rFonts w:ascii="Verdana" w:hAnsi="Verdana"/>
                <w:sz w:val="16"/>
                <w:szCs w:val="16"/>
                <w:lang w:val="en-US"/>
              </w:rPr>
              <w:t>When the skirts are optionally installed, they must comply with the Mexican Standard NMX -D-318-IMNC-2017.</w:t>
            </w:r>
          </w:p>
        </w:tc>
      </w:tr>
      <w:tr w:rsidR="00954655" w:rsidRPr="00997B08" w14:paraId="0946E152" w14:textId="77164B26" w:rsidTr="00371C9A">
        <w:tc>
          <w:tcPr>
            <w:tcW w:w="4788" w:type="dxa"/>
            <w:shd w:val="clear" w:color="auto" w:fill="auto"/>
          </w:tcPr>
          <w:p w14:paraId="5AD3C55A" w14:textId="77777777" w:rsidR="00954655" w:rsidRPr="00997B08" w:rsidRDefault="00954655" w:rsidP="00997B08">
            <w:pPr>
              <w:pStyle w:val="Texto"/>
              <w:spacing w:after="100" w:line="286" w:lineRule="exact"/>
              <w:ind w:firstLine="0"/>
              <w:rPr>
                <w:rFonts w:ascii="Verdana" w:hAnsi="Verdana"/>
                <w:sz w:val="16"/>
                <w:szCs w:val="16"/>
              </w:rPr>
            </w:pPr>
            <w:r w:rsidRPr="00997B08">
              <w:rPr>
                <w:rFonts w:ascii="Verdana" w:hAnsi="Verdana"/>
                <w:b/>
                <w:sz w:val="16"/>
                <w:szCs w:val="16"/>
              </w:rPr>
              <w:t>5. Métodos de prueba</w:t>
            </w:r>
          </w:p>
        </w:tc>
        <w:tc>
          <w:tcPr>
            <w:tcW w:w="4788" w:type="dxa"/>
            <w:shd w:val="clear" w:color="auto" w:fill="auto"/>
          </w:tcPr>
          <w:p w14:paraId="2D4DDCDA" w14:textId="08FACE23" w:rsidR="00954655" w:rsidRPr="00371C9A" w:rsidRDefault="00954655" w:rsidP="00997B08">
            <w:pPr>
              <w:pStyle w:val="Texto"/>
              <w:spacing w:after="100" w:line="286" w:lineRule="exact"/>
              <w:ind w:firstLine="0"/>
              <w:rPr>
                <w:rFonts w:ascii="Verdana" w:hAnsi="Verdana"/>
                <w:b/>
                <w:sz w:val="16"/>
                <w:szCs w:val="16"/>
                <w:lang w:val="en-US"/>
              </w:rPr>
            </w:pPr>
            <w:r w:rsidRPr="00371C9A">
              <w:rPr>
                <w:rFonts w:ascii="Verdana" w:hAnsi="Verdana"/>
                <w:b/>
                <w:sz w:val="16"/>
                <w:szCs w:val="16"/>
                <w:lang w:val="en-US"/>
              </w:rPr>
              <w:t>5. Test methods</w:t>
            </w:r>
          </w:p>
        </w:tc>
      </w:tr>
      <w:tr w:rsidR="00954655" w:rsidRPr="00997B08" w14:paraId="22D32784" w14:textId="1F1E6E57" w:rsidTr="00371C9A">
        <w:tc>
          <w:tcPr>
            <w:tcW w:w="4788" w:type="dxa"/>
            <w:shd w:val="clear" w:color="auto" w:fill="auto"/>
          </w:tcPr>
          <w:p w14:paraId="7F3EAF2C" w14:textId="77777777" w:rsidR="00954655" w:rsidRPr="00997B08" w:rsidRDefault="00954655" w:rsidP="00997B08">
            <w:pPr>
              <w:pStyle w:val="Texto"/>
              <w:spacing w:after="100" w:line="286" w:lineRule="exact"/>
              <w:ind w:firstLine="0"/>
              <w:rPr>
                <w:rFonts w:ascii="Verdana" w:hAnsi="Verdana"/>
                <w:sz w:val="16"/>
                <w:szCs w:val="16"/>
              </w:rPr>
            </w:pPr>
            <w:r w:rsidRPr="00997B08">
              <w:rPr>
                <w:rFonts w:ascii="Verdana" w:hAnsi="Verdana"/>
                <w:b/>
                <w:sz w:val="16"/>
                <w:szCs w:val="16"/>
                <w:lang w:val="es-ES_tradnl"/>
              </w:rPr>
              <w:t>5.1</w:t>
            </w:r>
            <w:r w:rsidRPr="00997B08">
              <w:rPr>
                <w:rFonts w:ascii="Verdana" w:hAnsi="Verdana"/>
                <w:sz w:val="16"/>
                <w:szCs w:val="16"/>
                <w:lang w:val="es-ES_tradnl"/>
              </w:rPr>
              <w:t xml:space="preserve"> </w:t>
            </w:r>
            <w:r w:rsidRPr="00997B08">
              <w:rPr>
                <w:rFonts w:ascii="Verdana" w:hAnsi="Verdana"/>
                <w:sz w:val="16"/>
                <w:szCs w:val="16"/>
              </w:rPr>
              <w:t xml:space="preserve">Para la comprobación de las especificaciones establecidas en la presente norma oficial mexicana </w:t>
            </w:r>
            <w:r w:rsidRPr="00997B08">
              <w:rPr>
                <w:rFonts w:ascii="Verdana" w:hAnsi="Verdana"/>
                <w:sz w:val="16"/>
                <w:szCs w:val="16"/>
              </w:rPr>
              <w:lastRenderedPageBreak/>
              <w:t>deben aplicarse los siguientes métodos de prueba:</w:t>
            </w:r>
          </w:p>
        </w:tc>
        <w:tc>
          <w:tcPr>
            <w:tcW w:w="4788" w:type="dxa"/>
            <w:shd w:val="clear" w:color="auto" w:fill="auto"/>
          </w:tcPr>
          <w:p w14:paraId="6D7BBC98" w14:textId="2F676563" w:rsidR="00954655" w:rsidRPr="00371C9A" w:rsidRDefault="00954655" w:rsidP="00997B08">
            <w:pPr>
              <w:pStyle w:val="Texto"/>
              <w:spacing w:after="100" w:line="286" w:lineRule="exact"/>
              <w:ind w:firstLine="0"/>
              <w:rPr>
                <w:rFonts w:ascii="Verdana" w:hAnsi="Verdana"/>
                <w:b/>
                <w:sz w:val="16"/>
                <w:szCs w:val="16"/>
                <w:lang w:val="en-US"/>
              </w:rPr>
            </w:pPr>
            <w:r w:rsidRPr="00371C9A">
              <w:rPr>
                <w:rFonts w:ascii="Verdana" w:hAnsi="Verdana"/>
                <w:b/>
                <w:sz w:val="16"/>
                <w:szCs w:val="16"/>
                <w:lang w:val="en-US"/>
              </w:rPr>
              <w:lastRenderedPageBreak/>
              <w:t>5.1</w:t>
            </w:r>
            <w:r w:rsidRPr="00371C9A">
              <w:rPr>
                <w:rFonts w:ascii="Verdana" w:hAnsi="Verdana"/>
                <w:sz w:val="16"/>
                <w:szCs w:val="16"/>
                <w:lang w:val="en-US"/>
              </w:rPr>
              <w:t xml:space="preserve"> For the verification of the specifications established in this </w:t>
            </w:r>
            <w:r w:rsidR="00371C9A">
              <w:rPr>
                <w:rFonts w:ascii="Verdana" w:hAnsi="Verdana"/>
                <w:sz w:val="16"/>
                <w:szCs w:val="16"/>
                <w:lang w:val="en-US"/>
              </w:rPr>
              <w:t>Official Mexican Standard</w:t>
            </w:r>
            <w:r w:rsidRPr="00371C9A">
              <w:rPr>
                <w:rFonts w:ascii="Verdana" w:hAnsi="Verdana"/>
                <w:sz w:val="16"/>
                <w:szCs w:val="16"/>
                <w:lang w:val="en-US"/>
              </w:rPr>
              <w:t xml:space="preserve">, the following test </w:t>
            </w:r>
            <w:r w:rsidRPr="00371C9A">
              <w:rPr>
                <w:rFonts w:ascii="Verdana" w:hAnsi="Verdana"/>
                <w:sz w:val="16"/>
                <w:szCs w:val="16"/>
                <w:lang w:val="en-US"/>
              </w:rPr>
              <w:lastRenderedPageBreak/>
              <w:t>methods must be applied:</w:t>
            </w:r>
          </w:p>
        </w:tc>
      </w:tr>
      <w:tr w:rsidR="00954655" w:rsidRPr="00997B08" w14:paraId="21DF60AA" w14:textId="3EFF0DE0" w:rsidTr="00371C9A">
        <w:tc>
          <w:tcPr>
            <w:tcW w:w="4788" w:type="dxa"/>
            <w:shd w:val="clear" w:color="auto" w:fill="auto"/>
          </w:tcPr>
          <w:p w14:paraId="199FC899" w14:textId="77777777" w:rsidR="00954655" w:rsidRPr="00997B08" w:rsidRDefault="00954655" w:rsidP="00997B08">
            <w:pPr>
              <w:pStyle w:val="Texto"/>
              <w:spacing w:after="100" w:line="286" w:lineRule="exact"/>
              <w:ind w:firstLine="0"/>
              <w:rPr>
                <w:rFonts w:ascii="Verdana" w:hAnsi="Verdana"/>
                <w:sz w:val="16"/>
                <w:szCs w:val="16"/>
              </w:rPr>
            </w:pPr>
            <w:r w:rsidRPr="00997B08">
              <w:rPr>
                <w:rFonts w:ascii="Verdana" w:hAnsi="Verdana"/>
                <w:b/>
                <w:sz w:val="16"/>
                <w:szCs w:val="16"/>
                <w:lang w:val="es-ES_tradnl"/>
              </w:rPr>
              <w:lastRenderedPageBreak/>
              <w:t>5.1.1</w:t>
            </w:r>
            <w:r w:rsidRPr="00997B08">
              <w:rPr>
                <w:rFonts w:ascii="Verdana" w:hAnsi="Verdana"/>
                <w:sz w:val="16"/>
                <w:szCs w:val="16"/>
                <w:lang w:val="es-ES_tradnl"/>
              </w:rPr>
              <w:t xml:space="preserve"> Procedimientos generales de verificación.</w:t>
            </w:r>
          </w:p>
        </w:tc>
        <w:tc>
          <w:tcPr>
            <w:tcW w:w="4788" w:type="dxa"/>
            <w:shd w:val="clear" w:color="auto" w:fill="auto"/>
          </w:tcPr>
          <w:p w14:paraId="59C4318D" w14:textId="01702988" w:rsidR="00954655" w:rsidRPr="00371C9A" w:rsidRDefault="00954655" w:rsidP="00997B08">
            <w:pPr>
              <w:pStyle w:val="Texto"/>
              <w:spacing w:after="100" w:line="286" w:lineRule="exact"/>
              <w:ind w:firstLine="0"/>
              <w:rPr>
                <w:rFonts w:ascii="Verdana" w:hAnsi="Verdana"/>
                <w:b/>
                <w:sz w:val="16"/>
                <w:szCs w:val="16"/>
                <w:lang w:val="en-US"/>
              </w:rPr>
            </w:pPr>
            <w:r w:rsidRPr="00371C9A">
              <w:rPr>
                <w:rFonts w:ascii="Verdana" w:hAnsi="Verdana"/>
                <w:b/>
                <w:sz w:val="16"/>
                <w:szCs w:val="16"/>
                <w:lang w:val="en-US"/>
              </w:rPr>
              <w:t xml:space="preserve">5.1.1 </w:t>
            </w:r>
            <w:r w:rsidRPr="00371C9A">
              <w:rPr>
                <w:rFonts w:ascii="Verdana" w:hAnsi="Verdana"/>
                <w:sz w:val="16"/>
                <w:szCs w:val="16"/>
                <w:lang w:val="en-US"/>
              </w:rPr>
              <w:t>General verification procedures.</w:t>
            </w:r>
          </w:p>
        </w:tc>
      </w:tr>
      <w:tr w:rsidR="00954655" w:rsidRPr="00997B08" w14:paraId="44EA4836" w14:textId="56ADCCA2" w:rsidTr="00371C9A">
        <w:tc>
          <w:tcPr>
            <w:tcW w:w="4788" w:type="dxa"/>
            <w:shd w:val="clear" w:color="auto" w:fill="auto"/>
          </w:tcPr>
          <w:p w14:paraId="118C0D63" w14:textId="77777777" w:rsidR="00954655" w:rsidRPr="00997B08" w:rsidRDefault="00954655" w:rsidP="00997B08">
            <w:pPr>
              <w:pStyle w:val="Texto"/>
              <w:spacing w:after="100" w:line="286" w:lineRule="exact"/>
              <w:ind w:firstLine="0"/>
              <w:rPr>
                <w:rFonts w:ascii="Verdana" w:hAnsi="Verdana"/>
                <w:sz w:val="16"/>
                <w:szCs w:val="16"/>
              </w:rPr>
            </w:pPr>
            <w:r w:rsidRPr="00997B08">
              <w:rPr>
                <w:rFonts w:ascii="Verdana" w:hAnsi="Verdana"/>
                <w:b/>
                <w:sz w:val="16"/>
                <w:szCs w:val="16"/>
                <w:lang w:val="es-ES_tradnl"/>
              </w:rPr>
              <w:t>5.1.1.1</w:t>
            </w:r>
            <w:r w:rsidRPr="00997B08">
              <w:rPr>
                <w:rFonts w:ascii="Verdana" w:hAnsi="Verdana"/>
                <w:sz w:val="16"/>
                <w:szCs w:val="16"/>
                <w:lang w:val="es-ES_tradnl"/>
              </w:rPr>
              <w:t xml:space="preserve"> La planicidad de la plancha debe de mantenerse con carga dentro de los límites siguientes.</w:t>
            </w:r>
          </w:p>
        </w:tc>
        <w:tc>
          <w:tcPr>
            <w:tcW w:w="4788" w:type="dxa"/>
            <w:shd w:val="clear" w:color="auto" w:fill="auto"/>
          </w:tcPr>
          <w:p w14:paraId="64903798" w14:textId="46F5F8AF" w:rsidR="00954655" w:rsidRPr="00371C9A" w:rsidRDefault="00954655" w:rsidP="00997B08">
            <w:pPr>
              <w:pStyle w:val="Texto"/>
              <w:spacing w:after="100" w:line="286" w:lineRule="exact"/>
              <w:ind w:firstLine="0"/>
              <w:rPr>
                <w:rFonts w:ascii="Verdana" w:hAnsi="Verdana"/>
                <w:b/>
                <w:sz w:val="16"/>
                <w:szCs w:val="16"/>
                <w:lang w:val="en-US"/>
              </w:rPr>
            </w:pPr>
            <w:r w:rsidRPr="00371C9A">
              <w:rPr>
                <w:rFonts w:ascii="Verdana" w:hAnsi="Verdana"/>
                <w:b/>
                <w:sz w:val="16"/>
                <w:szCs w:val="16"/>
                <w:lang w:val="en-US"/>
              </w:rPr>
              <w:t xml:space="preserve">5.1.1.1 </w:t>
            </w:r>
            <w:r w:rsidRPr="00371C9A">
              <w:rPr>
                <w:rFonts w:ascii="Verdana" w:hAnsi="Verdana"/>
                <w:sz w:val="16"/>
                <w:szCs w:val="16"/>
                <w:lang w:val="en-US"/>
              </w:rPr>
              <w:t>The flatness of the plate must be maintained under load within the following limits.</w:t>
            </w:r>
          </w:p>
        </w:tc>
      </w:tr>
      <w:tr w:rsidR="00954655" w:rsidRPr="00997B08" w14:paraId="574CFE2D" w14:textId="0BB1ACC5" w:rsidTr="00371C9A">
        <w:tc>
          <w:tcPr>
            <w:tcW w:w="4788" w:type="dxa"/>
            <w:shd w:val="clear" w:color="auto" w:fill="auto"/>
          </w:tcPr>
          <w:p w14:paraId="6AE110C3" w14:textId="77777777" w:rsidR="00954655" w:rsidRPr="00997B08" w:rsidRDefault="00954655" w:rsidP="00997B08">
            <w:pPr>
              <w:pStyle w:val="Texto"/>
              <w:spacing w:after="100" w:line="286" w:lineRule="exact"/>
              <w:ind w:firstLine="0"/>
              <w:rPr>
                <w:rFonts w:ascii="Verdana" w:hAnsi="Verdana"/>
                <w:sz w:val="16"/>
                <w:szCs w:val="16"/>
              </w:rPr>
            </w:pPr>
            <w:r w:rsidRPr="00997B08">
              <w:rPr>
                <w:rFonts w:ascii="Verdana" w:hAnsi="Verdana"/>
                <w:b/>
                <w:sz w:val="16"/>
                <w:szCs w:val="16"/>
                <w:lang w:val="es-ES_tradnl"/>
              </w:rPr>
              <w:t>5.1.1.1.1</w:t>
            </w:r>
            <w:r w:rsidRPr="00997B08">
              <w:rPr>
                <w:rFonts w:ascii="Verdana" w:hAnsi="Verdana"/>
                <w:sz w:val="16"/>
                <w:szCs w:val="16"/>
                <w:lang w:val="es-ES_tradnl"/>
              </w:rPr>
              <w:t xml:space="preserve"> Concavidad: No mayor a 1.5 mm al centro en una distancia diametral (pasando por el centro del Perno Rey) de 965 mm en todas direcciones.</w:t>
            </w:r>
          </w:p>
        </w:tc>
        <w:tc>
          <w:tcPr>
            <w:tcW w:w="4788" w:type="dxa"/>
            <w:shd w:val="clear" w:color="auto" w:fill="auto"/>
          </w:tcPr>
          <w:p w14:paraId="3A3DC048" w14:textId="655226D8" w:rsidR="00954655" w:rsidRPr="00371C9A" w:rsidRDefault="00954655" w:rsidP="00997B08">
            <w:pPr>
              <w:pStyle w:val="Texto"/>
              <w:spacing w:after="100" w:line="286" w:lineRule="exact"/>
              <w:ind w:firstLine="0"/>
              <w:rPr>
                <w:rFonts w:ascii="Verdana" w:hAnsi="Verdana"/>
                <w:b/>
                <w:sz w:val="16"/>
                <w:szCs w:val="16"/>
                <w:lang w:val="en-US"/>
              </w:rPr>
            </w:pPr>
            <w:r w:rsidRPr="00371C9A">
              <w:rPr>
                <w:rFonts w:ascii="Verdana" w:hAnsi="Verdana"/>
                <w:b/>
                <w:sz w:val="16"/>
                <w:szCs w:val="16"/>
                <w:lang w:val="en-US"/>
              </w:rPr>
              <w:t xml:space="preserve">5.1.1.1.1 </w:t>
            </w:r>
            <w:r w:rsidRPr="00371C9A">
              <w:rPr>
                <w:rFonts w:ascii="Verdana" w:hAnsi="Verdana"/>
                <w:sz w:val="16"/>
                <w:szCs w:val="16"/>
                <w:lang w:val="en-US"/>
              </w:rPr>
              <w:t>Concavity: Not greater than 1.5 mm to the center in a diametral distance (passing through the center of the Kingpin) of 965 mm in all directions.</w:t>
            </w:r>
          </w:p>
        </w:tc>
      </w:tr>
      <w:tr w:rsidR="00954655" w:rsidRPr="00997B08" w14:paraId="41568B1B" w14:textId="6E066544" w:rsidTr="00371C9A">
        <w:tc>
          <w:tcPr>
            <w:tcW w:w="4788" w:type="dxa"/>
            <w:shd w:val="clear" w:color="auto" w:fill="auto"/>
          </w:tcPr>
          <w:p w14:paraId="3FBFEF92" w14:textId="77777777" w:rsidR="00954655" w:rsidRPr="00997B08" w:rsidRDefault="00954655" w:rsidP="00997B08">
            <w:pPr>
              <w:pStyle w:val="Texto"/>
              <w:spacing w:after="100" w:line="286" w:lineRule="exact"/>
              <w:ind w:firstLine="0"/>
              <w:rPr>
                <w:rFonts w:ascii="Verdana" w:hAnsi="Verdana"/>
                <w:sz w:val="16"/>
                <w:szCs w:val="16"/>
              </w:rPr>
            </w:pPr>
            <w:r w:rsidRPr="00997B08">
              <w:rPr>
                <w:rFonts w:ascii="Verdana" w:hAnsi="Verdana"/>
                <w:b/>
                <w:sz w:val="16"/>
                <w:szCs w:val="16"/>
                <w:lang w:val="es-ES_tradnl"/>
              </w:rPr>
              <w:t>5.1.1.1.2</w:t>
            </w:r>
            <w:r w:rsidRPr="00997B08">
              <w:rPr>
                <w:rFonts w:ascii="Verdana" w:hAnsi="Verdana"/>
                <w:sz w:val="16"/>
                <w:szCs w:val="16"/>
                <w:lang w:val="es-ES_tradnl"/>
              </w:rPr>
              <w:t xml:space="preserve"> Convexidad: No mayor a 3.1 mm al centro en una distancia diametral (pasando por el centro del perno rey) de 508 mm en todas direcciones. No mayor a 6.4 mm al centro en una distancia diametral (pasando por el centro del perno rey) de 966 mm en todas direcciones.</w:t>
            </w:r>
          </w:p>
        </w:tc>
        <w:tc>
          <w:tcPr>
            <w:tcW w:w="4788" w:type="dxa"/>
            <w:shd w:val="clear" w:color="auto" w:fill="auto"/>
          </w:tcPr>
          <w:p w14:paraId="0667DD1D" w14:textId="1BA90689" w:rsidR="00954655" w:rsidRPr="00371C9A" w:rsidRDefault="00954655" w:rsidP="00997B08">
            <w:pPr>
              <w:pStyle w:val="Texto"/>
              <w:spacing w:after="100" w:line="286" w:lineRule="exact"/>
              <w:ind w:firstLine="0"/>
              <w:rPr>
                <w:rFonts w:ascii="Verdana" w:hAnsi="Verdana"/>
                <w:b/>
                <w:sz w:val="16"/>
                <w:szCs w:val="16"/>
                <w:lang w:val="en-US"/>
              </w:rPr>
            </w:pPr>
            <w:r w:rsidRPr="00371C9A">
              <w:rPr>
                <w:rFonts w:ascii="Verdana" w:hAnsi="Verdana"/>
                <w:b/>
                <w:sz w:val="16"/>
                <w:szCs w:val="16"/>
                <w:lang w:val="en-US"/>
              </w:rPr>
              <w:t xml:space="preserve">5.1.1.1.2 </w:t>
            </w:r>
            <w:r w:rsidRPr="00371C9A">
              <w:rPr>
                <w:rFonts w:ascii="Verdana" w:hAnsi="Verdana"/>
                <w:sz w:val="16"/>
                <w:szCs w:val="16"/>
                <w:lang w:val="en-US"/>
              </w:rPr>
              <w:t>Convexity: Not more than 3.1 mm to the center in a diametral distance (passing through the center of the king pin) of 508 mm in all directions. Not more than 1/4" (6.4mm) on center for a diametral distance (through center of kingpin) of 38" (966mm) in all directions.</w:t>
            </w:r>
          </w:p>
        </w:tc>
      </w:tr>
      <w:tr w:rsidR="00954655" w:rsidRPr="00997B08" w14:paraId="593AC194" w14:textId="599A5B4E" w:rsidTr="00371C9A">
        <w:tc>
          <w:tcPr>
            <w:tcW w:w="4788" w:type="dxa"/>
            <w:shd w:val="clear" w:color="auto" w:fill="auto"/>
          </w:tcPr>
          <w:p w14:paraId="30236732" w14:textId="77777777" w:rsidR="00954655" w:rsidRPr="00997B08" w:rsidRDefault="00954655" w:rsidP="00997B08">
            <w:pPr>
              <w:pStyle w:val="Texto"/>
              <w:spacing w:after="100" w:line="286" w:lineRule="exact"/>
              <w:ind w:firstLine="0"/>
              <w:rPr>
                <w:rFonts w:ascii="Verdana" w:hAnsi="Verdana"/>
                <w:sz w:val="16"/>
                <w:szCs w:val="16"/>
              </w:rPr>
            </w:pPr>
            <w:r w:rsidRPr="00997B08">
              <w:rPr>
                <w:rFonts w:ascii="Verdana" w:hAnsi="Verdana"/>
                <w:b/>
                <w:sz w:val="16"/>
                <w:szCs w:val="16"/>
                <w:lang w:val="es-ES_tradnl"/>
              </w:rPr>
              <w:t>5.1.1.1.3</w:t>
            </w:r>
            <w:r w:rsidRPr="00997B08">
              <w:rPr>
                <w:rFonts w:ascii="Verdana" w:hAnsi="Verdana"/>
                <w:sz w:val="16"/>
                <w:szCs w:val="16"/>
                <w:lang w:val="es-ES_tradnl"/>
              </w:rPr>
              <w:t xml:space="preserve"> Perpendicularidad del perno rey respecto a la plancha de 90º ± 1º.</w:t>
            </w:r>
          </w:p>
        </w:tc>
        <w:tc>
          <w:tcPr>
            <w:tcW w:w="4788" w:type="dxa"/>
            <w:shd w:val="clear" w:color="auto" w:fill="auto"/>
          </w:tcPr>
          <w:p w14:paraId="11AD9AE7" w14:textId="3E6C75FC" w:rsidR="00954655" w:rsidRPr="00371C9A" w:rsidRDefault="00954655" w:rsidP="00997B08">
            <w:pPr>
              <w:pStyle w:val="Texto"/>
              <w:spacing w:after="100" w:line="286" w:lineRule="exact"/>
              <w:ind w:firstLine="0"/>
              <w:rPr>
                <w:rFonts w:ascii="Verdana" w:hAnsi="Verdana"/>
                <w:b/>
                <w:sz w:val="16"/>
                <w:szCs w:val="16"/>
                <w:lang w:val="en-US"/>
              </w:rPr>
            </w:pPr>
            <w:r w:rsidRPr="00371C9A">
              <w:rPr>
                <w:rFonts w:ascii="Verdana" w:hAnsi="Verdana"/>
                <w:b/>
                <w:sz w:val="16"/>
                <w:szCs w:val="16"/>
                <w:lang w:val="en-US"/>
              </w:rPr>
              <w:t xml:space="preserve">5.1.1.1.3 </w:t>
            </w:r>
            <w:r w:rsidRPr="00371C9A">
              <w:rPr>
                <w:rFonts w:ascii="Verdana" w:hAnsi="Verdana"/>
                <w:sz w:val="16"/>
                <w:szCs w:val="16"/>
                <w:lang w:val="en-US"/>
              </w:rPr>
              <w:t>Perpendicularity of the king pin with respect to the plate of 90º ± 1º.</w:t>
            </w:r>
          </w:p>
        </w:tc>
      </w:tr>
      <w:tr w:rsidR="00954655" w:rsidRPr="00997B08" w14:paraId="1A7489BD" w14:textId="4C1C420B" w:rsidTr="00371C9A">
        <w:tc>
          <w:tcPr>
            <w:tcW w:w="4788" w:type="dxa"/>
            <w:shd w:val="clear" w:color="auto" w:fill="auto"/>
          </w:tcPr>
          <w:p w14:paraId="3E21317E" w14:textId="77777777" w:rsidR="00954655" w:rsidRPr="00997B08" w:rsidRDefault="00954655" w:rsidP="00997B08">
            <w:pPr>
              <w:pStyle w:val="Texto"/>
              <w:spacing w:after="100" w:line="286" w:lineRule="exact"/>
              <w:ind w:firstLine="0"/>
              <w:rPr>
                <w:rFonts w:ascii="Verdana" w:hAnsi="Verdana"/>
                <w:sz w:val="16"/>
                <w:szCs w:val="16"/>
              </w:rPr>
            </w:pPr>
            <w:r w:rsidRPr="00997B08">
              <w:rPr>
                <w:rFonts w:ascii="Verdana" w:hAnsi="Verdana"/>
                <w:b/>
                <w:sz w:val="16"/>
                <w:szCs w:val="16"/>
                <w:lang w:val="es-ES_tradnl"/>
              </w:rPr>
              <w:t>5.1.1.1.4</w:t>
            </w:r>
            <w:r w:rsidRPr="00997B08">
              <w:rPr>
                <w:rFonts w:ascii="Verdana" w:hAnsi="Verdana"/>
                <w:sz w:val="16"/>
                <w:szCs w:val="16"/>
                <w:lang w:val="es-ES_tradnl"/>
              </w:rPr>
              <w:t xml:space="preserve"> La estructura no deberá presentar grietas o fisuras.</w:t>
            </w:r>
          </w:p>
        </w:tc>
        <w:tc>
          <w:tcPr>
            <w:tcW w:w="4788" w:type="dxa"/>
            <w:shd w:val="clear" w:color="auto" w:fill="auto"/>
          </w:tcPr>
          <w:p w14:paraId="731E8DB0" w14:textId="61F71192" w:rsidR="00954655" w:rsidRPr="00371C9A" w:rsidRDefault="00954655" w:rsidP="00997B08">
            <w:pPr>
              <w:pStyle w:val="Texto"/>
              <w:spacing w:after="100" w:line="286" w:lineRule="exact"/>
              <w:ind w:firstLine="0"/>
              <w:rPr>
                <w:rFonts w:ascii="Verdana" w:hAnsi="Verdana"/>
                <w:b/>
                <w:sz w:val="16"/>
                <w:szCs w:val="16"/>
                <w:lang w:val="en-US"/>
              </w:rPr>
            </w:pPr>
            <w:r w:rsidRPr="00371C9A">
              <w:rPr>
                <w:rFonts w:ascii="Verdana" w:hAnsi="Verdana"/>
                <w:b/>
                <w:sz w:val="16"/>
                <w:szCs w:val="16"/>
                <w:lang w:val="en-US"/>
              </w:rPr>
              <w:t xml:space="preserve">5.1.1.1.4 </w:t>
            </w:r>
            <w:r w:rsidRPr="00371C9A">
              <w:rPr>
                <w:rFonts w:ascii="Verdana" w:hAnsi="Verdana"/>
                <w:sz w:val="16"/>
                <w:szCs w:val="16"/>
                <w:lang w:val="en-US"/>
              </w:rPr>
              <w:t>The structure must not present cracks or fissures.</w:t>
            </w:r>
          </w:p>
        </w:tc>
      </w:tr>
      <w:tr w:rsidR="00954655" w:rsidRPr="00997B08" w14:paraId="1872ED82" w14:textId="762E9624" w:rsidTr="00371C9A">
        <w:tc>
          <w:tcPr>
            <w:tcW w:w="4788" w:type="dxa"/>
            <w:shd w:val="clear" w:color="auto" w:fill="auto"/>
          </w:tcPr>
          <w:p w14:paraId="03D4DEC5" w14:textId="77777777" w:rsidR="00954655" w:rsidRPr="00997B08" w:rsidRDefault="00954655" w:rsidP="00997B08">
            <w:pPr>
              <w:pStyle w:val="Texto"/>
              <w:spacing w:after="100" w:line="286" w:lineRule="exact"/>
              <w:ind w:firstLine="0"/>
              <w:rPr>
                <w:rFonts w:ascii="Verdana" w:hAnsi="Verdana"/>
                <w:sz w:val="16"/>
                <w:szCs w:val="16"/>
                <w:lang w:val="es-ES_tradnl"/>
              </w:rPr>
            </w:pPr>
            <w:r w:rsidRPr="00997B08">
              <w:rPr>
                <w:rFonts w:ascii="Verdana" w:hAnsi="Verdana"/>
                <w:b/>
                <w:sz w:val="16"/>
                <w:szCs w:val="16"/>
                <w:lang w:val="es-ES_tradnl"/>
              </w:rPr>
              <w:t>5.1.1.2</w:t>
            </w:r>
            <w:r w:rsidRPr="00997B08">
              <w:rPr>
                <w:rFonts w:ascii="Verdana" w:hAnsi="Verdana"/>
                <w:sz w:val="16"/>
                <w:szCs w:val="16"/>
                <w:lang w:val="es-ES_tradnl"/>
              </w:rPr>
              <w:t xml:space="preserve"> Ejes y suspensión.</w:t>
            </w:r>
          </w:p>
        </w:tc>
        <w:tc>
          <w:tcPr>
            <w:tcW w:w="4788" w:type="dxa"/>
            <w:shd w:val="clear" w:color="auto" w:fill="auto"/>
          </w:tcPr>
          <w:p w14:paraId="7442D0FF" w14:textId="5E6A03C0" w:rsidR="00954655" w:rsidRPr="00371C9A" w:rsidRDefault="00954655" w:rsidP="00997B08">
            <w:pPr>
              <w:pStyle w:val="Texto"/>
              <w:spacing w:after="100" w:line="286" w:lineRule="exact"/>
              <w:ind w:firstLine="0"/>
              <w:rPr>
                <w:rFonts w:ascii="Verdana" w:hAnsi="Verdana"/>
                <w:b/>
                <w:sz w:val="16"/>
                <w:szCs w:val="16"/>
                <w:lang w:val="en-US"/>
              </w:rPr>
            </w:pPr>
            <w:r w:rsidRPr="00371C9A">
              <w:rPr>
                <w:rFonts w:ascii="Verdana" w:hAnsi="Verdana"/>
                <w:b/>
                <w:sz w:val="16"/>
                <w:szCs w:val="16"/>
                <w:lang w:val="en-US"/>
              </w:rPr>
              <w:t xml:space="preserve">5.1.1.2 </w:t>
            </w:r>
            <w:r w:rsidRPr="00371C9A">
              <w:rPr>
                <w:rFonts w:ascii="Verdana" w:hAnsi="Verdana"/>
                <w:sz w:val="16"/>
                <w:szCs w:val="16"/>
                <w:lang w:val="en-US"/>
              </w:rPr>
              <w:t>Axles and suspension.</w:t>
            </w:r>
          </w:p>
        </w:tc>
      </w:tr>
      <w:tr w:rsidR="00954655" w:rsidRPr="00997B08" w14:paraId="19FBA069" w14:textId="4258B275" w:rsidTr="00371C9A">
        <w:tc>
          <w:tcPr>
            <w:tcW w:w="4788" w:type="dxa"/>
            <w:shd w:val="clear" w:color="auto" w:fill="auto"/>
          </w:tcPr>
          <w:p w14:paraId="0C0E41B6" w14:textId="77777777" w:rsidR="00954655" w:rsidRPr="00997B08" w:rsidRDefault="00954655" w:rsidP="00997B08">
            <w:pPr>
              <w:pStyle w:val="Texto"/>
              <w:spacing w:after="100" w:line="286" w:lineRule="exact"/>
              <w:ind w:firstLine="0"/>
              <w:rPr>
                <w:rFonts w:ascii="Verdana" w:hAnsi="Verdana"/>
                <w:sz w:val="16"/>
                <w:szCs w:val="16"/>
                <w:lang w:val="es-ES_tradnl"/>
              </w:rPr>
            </w:pPr>
            <w:r w:rsidRPr="00997B08">
              <w:rPr>
                <w:rFonts w:ascii="Verdana" w:hAnsi="Verdana"/>
                <w:sz w:val="16"/>
                <w:szCs w:val="16"/>
                <w:lang w:val="es-ES_tradnl"/>
              </w:rPr>
              <w:t>Para equipos de fabricación nacional, se verifica documentalmente con la constancia de características emitida por el fabricante original del semirremolque y la placa de especificaciones que cumplan con el PBVD (GVWR) especificado. Se verifica la placa de especificaciones de la suspensión para verificar que su capacidad sea al menos igual a la del eje. En el caso de equipos importados, se verifica con el título de propiedad en lugar de la constancia de características.</w:t>
            </w:r>
          </w:p>
        </w:tc>
        <w:tc>
          <w:tcPr>
            <w:tcW w:w="4788" w:type="dxa"/>
            <w:shd w:val="clear" w:color="auto" w:fill="auto"/>
          </w:tcPr>
          <w:p w14:paraId="5FC31B07" w14:textId="2D8C1B28" w:rsidR="00954655" w:rsidRPr="00371C9A" w:rsidRDefault="00954655" w:rsidP="00997B08">
            <w:pPr>
              <w:pStyle w:val="Texto"/>
              <w:spacing w:after="100" w:line="286" w:lineRule="exact"/>
              <w:ind w:firstLine="0"/>
              <w:rPr>
                <w:rFonts w:ascii="Verdana" w:hAnsi="Verdana"/>
                <w:sz w:val="16"/>
                <w:szCs w:val="16"/>
                <w:lang w:val="en-US"/>
              </w:rPr>
            </w:pPr>
            <w:r w:rsidRPr="00371C9A">
              <w:rPr>
                <w:rFonts w:ascii="Verdana" w:hAnsi="Verdana"/>
                <w:sz w:val="16"/>
                <w:szCs w:val="16"/>
                <w:lang w:val="en-US"/>
              </w:rPr>
              <w:t>For nationally manufactured equipment, documentation is verified with the certificate of characteristics issued by the original manufacturer of the semi-trailer and the specification plate that meets the specified GVWR. The suspension nameplate is checked to verify that its capacity is at least equal to that of the axle. In the case of imported equipment, it is verified with the property title instead of the proof of characteristics.</w:t>
            </w:r>
          </w:p>
        </w:tc>
      </w:tr>
      <w:tr w:rsidR="00954655" w:rsidRPr="00997B08" w14:paraId="3BFC31E5" w14:textId="5AF0C44B" w:rsidTr="00371C9A">
        <w:tc>
          <w:tcPr>
            <w:tcW w:w="4788" w:type="dxa"/>
            <w:shd w:val="clear" w:color="auto" w:fill="auto"/>
          </w:tcPr>
          <w:p w14:paraId="6545A5F2" w14:textId="77777777" w:rsidR="00954655" w:rsidRPr="00997B08" w:rsidRDefault="00954655" w:rsidP="00997B08">
            <w:pPr>
              <w:pStyle w:val="Texto"/>
              <w:spacing w:after="100" w:line="286" w:lineRule="exact"/>
              <w:ind w:firstLine="0"/>
              <w:rPr>
                <w:rFonts w:ascii="Verdana" w:hAnsi="Verdana"/>
                <w:sz w:val="16"/>
                <w:szCs w:val="16"/>
                <w:lang w:val="es-ES_tradnl"/>
              </w:rPr>
            </w:pPr>
            <w:r w:rsidRPr="00997B08">
              <w:rPr>
                <w:rFonts w:ascii="Verdana" w:hAnsi="Verdana"/>
                <w:sz w:val="16"/>
                <w:szCs w:val="16"/>
                <w:lang w:val="es-ES_tradnl"/>
              </w:rPr>
              <w:t xml:space="preserve">Se verifica documentalmente que la espiga del eje corresponda a la capacidad </w:t>
            </w:r>
            <w:proofErr w:type="gramStart"/>
            <w:r w:rsidRPr="00997B08">
              <w:rPr>
                <w:rFonts w:ascii="Verdana" w:hAnsi="Verdana"/>
                <w:sz w:val="16"/>
                <w:szCs w:val="16"/>
                <w:lang w:val="es-ES_tradnl"/>
              </w:rPr>
              <w:t>del mismo</w:t>
            </w:r>
            <w:proofErr w:type="gramEnd"/>
            <w:r w:rsidRPr="00997B08">
              <w:rPr>
                <w:rFonts w:ascii="Verdana" w:hAnsi="Verdana"/>
                <w:sz w:val="16"/>
                <w:szCs w:val="16"/>
                <w:lang w:val="es-ES_tradnl"/>
              </w:rPr>
              <w:t xml:space="preserve"> teniendo en cuenta los siguientes valores: capacidad de espiga recta 11 340 kg (25 000 lb); capacidad de espiga cónica 10 206 kg (22 500 lb). El que la espiga sea del tipo “recta” se verifica desmontando las </w:t>
            </w:r>
            <w:proofErr w:type="spellStart"/>
            <w:r w:rsidRPr="00997B08">
              <w:rPr>
                <w:rFonts w:ascii="Verdana" w:hAnsi="Verdana"/>
                <w:sz w:val="16"/>
                <w:szCs w:val="16"/>
                <w:lang w:val="es-ES_tradnl"/>
              </w:rPr>
              <w:t>mazas</w:t>
            </w:r>
            <w:proofErr w:type="spellEnd"/>
            <w:r w:rsidRPr="00997B08">
              <w:rPr>
                <w:rFonts w:ascii="Verdana" w:hAnsi="Verdana"/>
                <w:sz w:val="16"/>
                <w:szCs w:val="16"/>
                <w:lang w:val="es-ES_tradnl"/>
              </w:rPr>
              <w:t xml:space="preserve"> y los rodamientos y midiendo el diámetro de la espiga donde asientan dichos rodamientos utilizando para ello un vernier calibrado; alternativamente esta característica se puede determinar mediante la identificación de la tapa de lubricación de los ejes; se tiene dos alternativas generales de tapas: la tapa que se acopla a la maza por medio de tornillos (similar a la figura 4) o la tapa que tiene rosca y se atornilla a la maza (similar a la figura 5). Su operación se verifica de acuerdo con la NOM-</w:t>
            </w:r>
            <w:r w:rsidRPr="00997B08">
              <w:rPr>
                <w:rFonts w:ascii="Verdana" w:hAnsi="Verdana"/>
                <w:sz w:val="16"/>
                <w:szCs w:val="16"/>
                <w:lang w:val="es-ES_tradnl"/>
              </w:rPr>
              <w:lastRenderedPageBreak/>
              <w:t>068-SCT-2-2014, inciso 4.3 numerales XIII, XIV, XV, XVI, XVII y XVIII según sea aplicable al tipo de suspensión instalada.</w:t>
            </w:r>
          </w:p>
        </w:tc>
        <w:tc>
          <w:tcPr>
            <w:tcW w:w="4788" w:type="dxa"/>
            <w:shd w:val="clear" w:color="auto" w:fill="auto"/>
          </w:tcPr>
          <w:p w14:paraId="61A74889" w14:textId="72FAA33F" w:rsidR="00954655" w:rsidRPr="00371C9A" w:rsidRDefault="00954655" w:rsidP="00997B08">
            <w:pPr>
              <w:pStyle w:val="Texto"/>
              <w:spacing w:after="100" w:line="286" w:lineRule="exact"/>
              <w:ind w:firstLine="0"/>
              <w:rPr>
                <w:rFonts w:ascii="Verdana" w:hAnsi="Verdana"/>
                <w:sz w:val="16"/>
                <w:szCs w:val="16"/>
                <w:lang w:val="en-US"/>
              </w:rPr>
            </w:pPr>
            <w:r w:rsidRPr="00371C9A">
              <w:rPr>
                <w:rFonts w:ascii="Verdana" w:hAnsi="Verdana"/>
                <w:sz w:val="16"/>
                <w:szCs w:val="16"/>
                <w:lang w:val="en-US"/>
              </w:rPr>
              <w:lastRenderedPageBreak/>
              <w:t xml:space="preserve">It is documented that the shaft pin corresponds to its capacity, </w:t>
            </w:r>
            <w:proofErr w:type="gramStart"/>
            <w:r w:rsidRPr="00371C9A">
              <w:rPr>
                <w:rFonts w:ascii="Verdana" w:hAnsi="Verdana"/>
                <w:sz w:val="16"/>
                <w:szCs w:val="16"/>
                <w:lang w:val="en-US"/>
              </w:rPr>
              <w:t>taking into account</w:t>
            </w:r>
            <w:proofErr w:type="gramEnd"/>
            <w:r w:rsidRPr="00371C9A">
              <w:rPr>
                <w:rFonts w:ascii="Verdana" w:hAnsi="Verdana"/>
                <w:sz w:val="16"/>
                <w:szCs w:val="16"/>
                <w:lang w:val="en-US"/>
              </w:rPr>
              <w:t xml:space="preserve"> the following values: straight pin capacity 11,340 kg (25,000 </w:t>
            </w:r>
            <w:proofErr w:type="spellStart"/>
            <w:r w:rsidRPr="00371C9A">
              <w:rPr>
                <w:rFonts w:ascii="Verdana" w:hAnsi="Verdana"/>
                <w:sz w:val="16"/>
                <w:szCs w:val="16"/>
                <w:lang w:val="en-US"/>
              </w:rPr>
              <w:t>lb</w:t>
            </w:r>
            <w:proofErr w:type="spellEnd"/>
            <w:r w:rsidRPr="00371C9A">
              <w:rPr>
                <w:rFonts w:ascii="Verdana" w:hAnsi="Verdana"/>
                <w:sz w:val="16"/>
                <w:szCs w:val="16"/>
                <w:lang w:val="en-US"/>
              </w:rPr>
              <w:t xml:space="preserve">); taper shank capacity 22,500 lbs. (10,206 kg). Whether the stem is of the "straight" type is verified by disassembling the hubs and bearings and measuring the diameter of the stem where said bearings sit using a calibrated vernier; alternatively this characteristic can be determined by identifying the lubrication cap of the axes; There are two general alternatives for covers: the cover that is attached to the hub by means of screws (similar to figure 4) or the cover that has a thread and is screwed to the hub (similar to figure 5). Its operation is verified in accordance with NOM-068-SCT-2-2014, section 4.3 numerals XIII, XIV, XV, XVI, XVII and XVIII as </w:t>
            </w:r>
            <w:r w:rsidRPr="00371C9A">
              <w:rPr>
                <w:rFonts w:ascii="Verdana" w:hAnsi="Verdana"/>
                <w:sz w:val="16"/>
                <w:szCs w:val="16"/>
                <w:lang w:val="en-US"/>
              </w:rPr>
              <w:lastRenderedPageBreak/>
              <w:t>applicable to the type of suspension installed.</w:t>
            </w:r>
          </w:p>
        </w:tc>
      </w:tr>
    </w:tbl>
    <w:p w14:paraId="5C0EE554" w14:textId="77777777" w:rsidR="004E5C34" w:rsidRPr="00073229" w:rsidRDefault="004379A0" w:rsidP="00E810CF">
      <w:pPr>
        <w:pStyle w:val="Texto"/>
        <w:spacing w:after="100" w:line="240" w:lineRule="auto"/>
        <w:ind w:firstLine="0"/>
        <w:jc w:val="center"/>
        <w:rPr>
          <w:rFonts w:ascii="Verdana" w:hAnsi="Verdana"/>
          <w:noProof/>
          <w:sz w:val="16"/>
          <w:szCs w:val="16"/>
        </w:rPr>
      </w:pPr>
      <w:r w:rsidRPr="00073229">
        <w:rPr>
          <w:rFonts w:ascii="Verdana" w:hAnsi="Verdana"/>
          <w:sz w:val="16"/>
          <w:szCs w:val="16"/>
        </w:rPr>
        <w:lastRenderedPageBreak/>
        <w:pict w14:anchorId="1D7681FC">
          <v:shape id="_x0000_i1028" type="#_x0000_t75" style="width:312pt;height:108pt">
            <v:imagedata r:id="rId10" o:title=""/>
          </v:shape>
        </w:pict>
      </w:r>
    </w:p>
    <w:tbl>
      <w:tblPr>
        <w:tblW w:w="0" w:type="auto"/>
        <w:tblLook w:val="04A0" w:firstRow="1" w:lastRow="0" w:firstColumn="1" w:lastColumn="0" w:noHBand="0" w:noVBand="1"/>
      </w:tblPr>
      <w:tblGrid>
        <w:gridCol w:w="4788"/>
        <w:gridCol w:w="4788"/>
      </w:tblGrid>
      <w:tr w:rsidR="00954655" w:rsidRPr="00371C9A" w14:paraId="1CB5D14A" w14:textId="77777777" w:rsidTr="00371C9A">
        <w:tc>
          <w:tcPr>
            <w:tcW w:w="4788" w:type="dxa"/>
            <w:shd w:val="clear" w:color="auto" w:fill="auto"/>
          </w:tcPr>
          <w:p w14:paraId="658F6037" w14:textId="77777777" w:rsidR="00954655" w:rsidRDefault="00371C9A" w:rsidP="00997B08">
            <w:pPr>
              <w:pStyle w:val="Texto"/>
              <w:spacing w:after="100" w:line="280" w:lineRule="exact"/>
              <w:ind w:firstLine="0"/>
              <w:rPr>
                <w:rFonts w:ascii="Verdana" w:hAnsi="Verdana"/>
                <w:b/>
                <w:sz w:val="16"/>
                <w:szCs w:val="16"/>
                <w:lang w:val="en-US"/>
              </w:rPr>
            </w:pPr>
            <w:r>
              <w:rPr>
                <w:rFonts w:ascii="Verdana" w:hAnsi="Verdana"/>
                <w:b/>
                <w:sz w:val="16"/>
                <w:szCs w:val="16"/>
                <w:lang w:val="en-US"/>
              </w:rPr>
              <w:t xml:space="preserve">                         </w:t>
            </w:r>
            <w:r w:rsidRPr="00371C9A">
              <w:rPr>
                <w:rFonts w:ascii="Verdana" w:hAnsi="Verdana"/>
                <w:b/>
                <w:sz w:val="16"/>
                <w:szCs w:val="16"/>
                <w:lang w:val="en-US"/>
              </w:rPr>
              <w:t>Figure 4 example of screw o</w:t>
            </w:r>
            <w:r>
              <w:rPr>
                <w:rFonts w:ascii="Verdana" w:hAnsi="Verdana"/>
                <w:b/>
                <w:sz w:val="16"/>
                <w:szCs w:val="16"/>
                <w:lang w:val="en-US"/>
              </w:rPr>
              <w:t>n cap</w:t>
            </w:r>
          </w:p>
          <w:p w14:paraId="397A5ABA" w14:textId="274A3992" w:rsidR="00371C9A" w:rsidRPr="00371C9A" w:rsidRDefault="00371C9A" w:rsidP="00997B08">
            <w:pPr>
              <w:pStyle w:val="Texto"/>
              <w:spacing w:after="100" w:line="280" w:lineRule="exact"/>
              <w:ind w:firstLine="0"/>
              <w:rPr>
                <w:rFonts w:ascii="Verdana" w:hAnsi="Verdana"/>
                <w:b/>
                <w:sz w:val="16"/>
                <w:szCs w:val="16"/>
                <w:lang w:val="en-US"/>
              </w:rPr>
            </w:pPr>
          </w:p>
        </w:tc>
        <w:tc>
          <w:tcPr>
            <w:tcW w:w="4788" w:type="dxa"/>
            <w:shd w:val="clear" w:color="auto" w:fill="auto"/>
          </w:tcPr>
          <w:p w14:paraId="25F75648" w14:textId="2C48D56E" w:rsidR="00954655" w:rsidRPr="00371C9A" w:rsidRDefault="00371C9A" w:rsidP="00997B08">
            <w:pPr>
              <w:pStyle w:val="Texto"/>
              <w:spacing w:after="100" w:line="280" w:lineRule="exact"/>
              <w:ind w:firstLine="0"/>
              <w:rPr>
                <w:rFonts w:ascii="Verdana" w:hAnsi="Verdana"/>
                <w:b/>
                <w:sz w:val="16"/>
                <w:szCs w:val="16"/>
                <w:lang w:val="en-US"/>
              </w:rPr>
            </w:pPr>
            <w:r>
              <w:rPr>
                <w:rFonts w:ascii="Verdana" w:hAnsi="Verdana"/>
                <w:b/>
                <w:sz w:val="16"/>
                <w:szCs w:val="16"/>
                <w:lang w:val="en-US"/>
              </w:rPr>
              <w:t xml:space="preserve">          Figure 5 – example of threaded cap</w:t>
            </w:r>
          </w:p>
        </w:tc>
      </w:tr>
      <w:tr w:rsidR="00954655" w:rsidRPr="00997B08" w14:paraId="29108EE1" w14:textId="51551BF4" w:rsidTr="00371C9A">
        <w:tc>
          <w:tcPr>
            <w:tcW w:w="4788" w:type="dxa"/>
            <w:shd w:val="clear" w:color="auto" w:fill="auto"/>
          </w:tcPr>
          <w:p w14:paraId="71F04193" w14:textId="77777777" w:rsidR="00954655" w:rsidRPr="00997B08" w:rsidRDefault="00954655" w:rsidP="00997B08">
            <w:pPr>
              <w:pStyle w:val="Texto"/>
              <w:spacing w:after="100" w:line="280" w:lineRule="exact"/>
              <w:ind w:firstLine="0"/>
              <w:rPr>
                <w:rFonts w:ascii="Verdana" w:hAnsi="Verdana"/>
                <w:sz w:val="16"/>
                <w:szCs w:val="16"/>
              </w:rPr>
            </w:pPr>
            <w:r w:rsidRPr="00997B08">
              <w:rPr>
                <w:rFonts w:ascii="Verdana" w:hAnsi="Verdana"/>
                <w:b/>
                <w:sz w:val="16"/>
                <w:szCs w:val="16"/>
                <w:lang w:val="es-ES_tradnl"/>
              </w:rPr>
              <w:t>5.1.1.3</w:t>
            </w:r>
            <w:r w:rsidRPr="00997B08">
              <w:rPr>
                <w:rFonts w:ascii="Verdana" w:hAnsi="Verdana"/>
                <w:sz w:val="16"/>
                <w:szCs w:val="16"/>
                <w:lang w:val="es-ES_tradnl"/>
              </w:rPr>
              <w:t xml:space="preserve"> Patines. Con el vehículo a peso bruto vehicular de diseño y desenganchado del tractor, se reemplaza la manivela de los patines por un torquímetro calibrado con un intervalo de 0 a 253 N-</w:t>
            </w:r>
            <w:proofErr w:type="gramStart"/>
            <w:r w:rsidRPr="00997B08">
              <w:rPr>
                <w:rFonts w:ascii="Verdana" w:hAnsi="Verdana"/>
                <w:sz w:val="16"/>
                <w:szCs w:val="16"/>
                <w:lang w:val="es-ES_tradnl"/>
              </w:rPr>
              <w:t>m  (</w:t>
            </w:r>
            <w:proofErr w:type="gramEnd"/>
            <w:r w:rsidRPr="00997B08">
              <w:rPr>
                <w:rFonts w:ascii="Verdana" w:hAnsi="Verdana"/>
                <w:sz w:val="16"/>
                <w:szCs w:val="16"/>
                <w:lang w:val="es-ES_tradnl"/>
              </w:rPr>
              <w:t>0 a 175 lb-ft). Se operan los patines para levantar o bajar la unidad en velocidad baja. El par requerido para esta operación debe ser menor a 143 N-m (14 kg-m o 100 lb-ft).</w:t>
            </w:r>
          </w:p>
        </w:tc>
        <w:tc>
          <w:tcPr>
            <w:tcW w:w="4788" w:type="dxa"/>
            <w:shd w:val="clear" w:color="auto" w:fill="auto"/>
          </w:tcPr>
          <w:p w14:paraId="491E3116" w14:textId="486B1770" w:rsidR="00954655" w:rsidRPr="00997B08" w:rsidRDefault="00954655" w:rsidP="00997B08">
            <w:pPr>
              <w:pStyle w:val="Texto"/>
              <w:spacing w:after="100" w:line="280" w:lineRule="exact"/>
              <w:ind w:firstLine="0"/>
              <w:rPr>
                <w:rFonts w:ascii="Verdana" w:hAnsi="Verdana"/>
                <w:b/>
                <w:sz w:val="16"/>
                <w:szCs w:val="16"/>
                <w:lang w:val="en-US"/>
              </w:rPr>
            </w:pPr>
            <w:r w:rsidRPr="00997B08">
              <w:rPr>
                <w:rFonts w:ascii="Verdana" w:hAnsi="Verdana"/>
                <w:b/>
                <w:sz w:val="16"/>
                <w:szCs w:val="16"/>
                <w:lang w:val="en-US"/>
              </w:rPr>
              <w:t xml:space="preserve">5.1.1.3 </w:t>
            </w:r>
            <w:r w:rsidRPr="00997B08">
              <w:rPr>
                <w:rFonts w:ascii="Verdana" w:hAnsi="Verdana"/>
                <w:sz w:val="16"/>
                <w:szCs w:val="16"/>
                <w:lang w:val="en-US"/>
              </w:rPr>
              <w:t xml:space="preserve">Skates. With the vehicle at </w:t>
            </w:r>
            <w:r w:rsidR="00872649">
              <w:rPr>
                <w:rFonts w:ascii="Verdana" w:hAnsi="Verdana"/>
                <w:sz w:val="16"/>
                <w:szCs w:val="16"/>
                <w:lang w:val="en-US"/>
              </w:rPr>
              <w:t>Gross Vehicular Weight Rating (GVWR)</w:t>
            </w:r>
            <w:r w:rsidRPr="00997B08">
              <w:rPr>
                <w:rFonts w:ascii="Verdana" w:hAnsi="Verdana"/>
                <w:sz w:val="16"/>
                <w:szCs w:val="16"/>
                <w:lang w:val="en-US"/>
              </w:rPr>
              <w:t xml:space="preserve"> and unhitched from the tractor, the skid crank is replaced with a torque wrench calibrated with a range of 0 to 253 N- m (0 to 175 </w:t>
            </w:r>
            <w:proofErr w:type="spellStart"/>
            <w:r w:rsidRPr="00997B08">
              <w:rPr>
                <w:rFonts w:ascii="Verdana" w:hAnsi="Verdana"/>
                <w:sz w:val="16"/>
                <w:szCs w:val="16"/>
                <w:lang w:val="en-US"/>
              </w:rPr>
              <w:t>lb</w:t>
            </w:r>
            <w:proofErr w:type="spellEnd"/>
            <w:r w:rsidRPr="00997B08">
              <w:rPr>
                <w:rFonts w:ascii="Verdana" w:hAnsi="Verdana"/>
                <w:sz w:val="16"/>
                <w:szCs w:val="16"/>
                <w:lang w:val="en-US"/>
              </w:rPr>
              <w:t xml:space="preserve">-ft). The skids are operated to raise or lower the unit at low speed. The torque required for this operation must be less than 143 Nm (14 kg-m or 100 </w:t>
            </w:r>
            <w:proofErr w:type="spellStart"/>
            <w:r w:rsidRPr="00997B08">
              <w:rPr>
                <w:rFonts w:ascii="Verdana" w:hAnsi="Verdana"/>
                <w:sz w:val="16"/>
                <w:szCs w:val="16"/>
                <w:lang w:val="en-US"/>
              </w:rPr>
              <w:t>lb</w:t>
            </w:r>
            <w:proofErr w:type="spellEnd"/>
            <w:r w:rsidRPr="00997B08">
              <w:rPr>
                <w:rFonts w:ascii="Verdana" w:hAnsi="Verdana"/>
                <w:sz w:val="16"/>
                <w:szCs w:val="16"/>
                <w:lang w:val="en-US"/>
              </w:rPr>
              <w:t>-ft).</w:t>
            </w:r>
          </w:p>
        </w:tc>
      </w:tr>
      <w:tr w:rsidR="00954655" w:rsidRPr="00997B08" w14:paraId="48502527" w14:textId="264E03D8" w:rsidTr="00371C9A">
        <w:tc>
          <w:tcPr>
            <w:tcW w:w="4788" w:type="dxa"/>
            <w:shd w:val="clear" w:color="auto" w:fill="auto"/>
          </w:tcPr>
          <w:p w14:paraId="7B46058E" w14:textId="77777777" w:rsidR="00954655" w:rsidRPr="00997B08" w:rsidRDefault="00954655" w:rsidP="00997B08">
            <w:pPr>
              <w:pStyle w:val="Texto"/>
              <w:spacing w:after="100" w:line="280" w:lineRule="exact"/>
              <w:ind w:firstLine="0"/>
              <w:rPr>
                <w:rFonts w:ascii="Verdana" w:hAnsi="Verdana"/>
                <w:sz w:val="16"/>
                <w:szCs w:val="16"/>
                <w:lang w:val="es-ES_tradnl"/>
              </w:rPr>
            </w:pPr>
            <w:r w:rsidRPr="00997B08">
              <w:rPr>
                <w:rFonts w:ascii="Verdana" w:hAnsi="Verdana"/>
                <w:b/>
                <w:sz w:val="16"/>
                <w:szCs w:val="16"/>
                <w:lang w:val="es-ES_tradnl"/>
              </w:rPr>
              <w:t xml:space="preserve">5.1.1.4 </w:t>
            </w:r>
            <w:r w:rsidRPr="00997B08">
              <w:rPr>
                <w:rFonts w:ascii="Verdana" w:hAnsi="Verdana"/>
                <w:sz w:val="16"/>
                <w:szCs w:val="16"/>
                <w:lang w:val="es-ES_tradnl"/>
              </w:rPr>
              <w:t xml:space="preserve">Rines. Inspección visual del valor de capacidad estampado en ellos, y de acuerdo con </w:t>
            </w:r>
            <w:proofErr w:type="gramStart"/>
            <w:r w:rsidRPr="00997B08">
              <w:rPr>
                <w:rFonts w:ascii="Verdana" w:hAnsi="Verdana"/>
                <w:sz w:val="16"/>
                <w:szCs w:val="16"/>
                <w:lang w:val="es-ES_tradnl"/>
              </w:rPr>
              <w:t>la  NOM</w:t>
            </w:r>
            <w:proofErr w:type="gramEnd"/>
            <w:r w:rsidRPr="00997B08">
              <w:rPr>
                <w:rFonts w:ascii="Verdana" w:hAnsi="Verdana"/>
                <w:sz w:val="16"/>
                <w:szCs w:val="16"/>
                <w:lang w:val="es-ES_tradnl"/>
              </w:rPr>
              <w:t>-068-SCT-2-2014, inciso 4.3 numeral LXXVIII.</w:t>
            </w:r>
          </w:p>
        </w:tc>
        <w:tc>
          <w:tcPr>
            <w:tcW w:w="4788" w:type="dxa"/>
            <w:shd w:val="clear" w:color="auto" w:fill="auto"/>
          </w:tcPr>
          <w:p w14:paraId="19F629B2" w14:textId="4F6F0E63" w:rsidR="00954655" w:rsidRPr="00997B08" w:rsidRDefault="00954655" w:rsidP="00997B08">
            <w:pPr>
              <w:pStyle w:val="Texto"/>
              <w:spacing w:after="100" w:line="280" w:lineRule="exact"/>
              <w:ind w:firstLine="0"/>
              <w:rPr>
                <w:rFonts w:ascii="Verdana" w:hAnsi="Verdana"/>
                <w:b/>
                <w:sz w:val="16"/>
                <w:szCs w:val="16"/>
                <w:lang w:val="en-US"/>
              </w:rPr>
            </w:pPr>
            <w:r w:rsidRPr="00997B08">
              <w:rPr>
                <w:rFonts w:ascii="Verdana" w:hAnsi="Verdana"/>
                <w:b/>
                <w:sz w:val="16"/>
                <w:szCs w:val="16"/>
                <w:lang w:val="en-US"/>
              </w:rPr>
              <w:t xml:space="preserve">5.1.1.4 </w:t>
            </w:r>
            <w:r w:rsidRPr="00997B08">
              <w:rPr>
                <w:rFonts w:ascii="Verdana" w:hAnsi="Verdana"/>
                <w:sz w:val="16"/>
                <w:szCs w:val="16"/>
                <w:lang w:val="en-US"/>
              </w:rPr>
              <w:t>Rims. Visual inspection of the capacity value stamped on them, and in accordance with NOM-068-SCT-2-2014, item 4.3 numeral LXXVIII.</w:t>
            </w:r>
          </w:p>
        </w:tc>
      </w:tr>
      <w:tr w:rsidR="00954655" w:rsidRPr="00997B08" w14:paraId="431D656F" w14:textId="13AA5C4C" w:rsidTr="00371C9A">
        <w:tc>
          <w:tcPr>
            <w:tcW w:w="4788" w:type="dxa"/>
            <w:shd w:val="clear" w:color="auto" w:fill="auto"/>
          </w:tcPr>
          <w:p w14:paraId="45AE19B7" w14:textId="77777777" w:rsidR="00954655" w:rsidRPr="00997B08" w:rsidRDefault="00954655" w:rsidP="00997B08">
            <w:pPr>
              <w:pStyle w:val="Texto"/>
              <w:spacing w:after="100" w:line="280" w:lineRule="exact"/>
              <w:ind w:firstLine="0"/>
              <w:rPr>
                <w:rFonts w:ascii="Verdana" w:hAnsi="Verdana"/>
                <w:b/>
                <w:noProof/>
                <w:sz w:val="16"/>
                <w:szCs w:val="16"/>
              </w:rPr>
            </w:pPr>
            <w:r w:rsidRPr="00997B08">
              <w:rPr>
                <w:rFonts w:ascii="Verdana" w:hAnsi="Verdana"/>
                <w:b/>
                <w:sz w:val="16"/>
                <w:szCs w:val="16"/>
                <w:lang w:val="es-ES_tradnl"/>
              </w:rPr>
              <w:t>5.1.1.5</w:t>
            </w:r>
            <w:r w:rsidRPr="00997B08">
              <w:rPr>
                <w:rFonts w:ascii="Verdana" w:hAnsi="Verdana"/>
                <w:sz w:val="16"/>
                <w:szCs w:val="16"/>
                <w:lang w:val="es-ES_tradnl"/>
              </w:rPr>
              <w:t xml:space="preserve"> Llantas. Inspección de acuerdo con NOM-068-SCT-2-2014, inciso 4.3 numeral LXXVII.</w:t>
            </w:r>
          </w:p>
        </w:tc>
        <w:tc>
          <w:tcPr>
            <w:tcW w:w="4788" w:type="dxa"/>
            <w:shd w:val="clear" w:color="auto" w:fill="auto"/>
          </w:tcPr>
          <w:p w14:paraId="09A37FCB" w14:textId="4971C679" w:rsidR="00954655" w:rsidRPr="00997B08" w:rsidRDefault="00954655" w:rsidP="00997B08">
            <w:pPr>
              <w:pStyle w:val="Texto"/>
              <w:spacing w:after="100" w:line="280" w:lineRule="exact"/>
              <w:ind w:firstLine="0"/>
              <w:rPr>
                <w:rFonts w:ascii="Verdana" w:hAnsi="Verdana"/>
                <w:b/>
                <w:sz w:val="16"/>
                <w:szCs w:val="16"/>
                <w:lang w:val="en-US"/>
              </w:rPr>
            </w:pPr>
            <w:r w:rsidRPr="00997B08">
              <w:rPr>
                <w:rFonts w:ascii="Verdana" w:hAnsi="Verdana"/>
                <w:b/>
                <w:sz w:val="16"/>
                <w:szCs w:val="16"/>
                <w:lang w:val="en-US"/>
              </w:rPr>
              <w:t xml:space="preserve">5.1.1.5 </w:t>
            </w:r>
            <w:r w:rsidRPr="00997B08">
              <w:rPr>
                <w:rFonts w:ascii="Verdana" w:hAnsi="Verdana"/>
                <w:sz w:val="16"/>
                <w:szCs w:val="16"/>
                <w:lang w:val="en-US"/>
              </w:rPr>
              <w:t>Tires. Inspection in accordance with NOM-068-SCT-2-2014, item 4.3 numeral LXXVII.</w:t>
            </w:r>
          </w:p>
        </w:tc>
      </w:tr>
      <w:tr w:rsidR="00954655" w:rsidRPr="00997B08" w14:paraId="179CA180" w14:textId="606A3A5A" w:rsidTr="00371C9A">
        <w:tc>
          <w:tcPr>
            <w:tcW w:w="4788" w:type="dxa"/>
            <w:shd w:val="clear" w:color="auto" w:fill="auto"/>
          </w:tcPr>
          <w:p w14:paraId="59C93900" w14:textId="77777777" w:rsidR="00954655" w:rsidRPr="00997B08" w:rsidRDefault="00954655" w:rsidP="00997B08">
            <w:pPr>
              <w:pStyle w:val="Texto"/>
              <w:spacing w:after="100" w:line="280" w:lineRule="exact"/>
              <w:ind w:firstLine="0"/>
              <w:rPr>
                <w:rFonts w:ascii="Verdana" w:hAnsi="Verdana"/>
                <w:sz w:val="16"/>
                <w:szCs w:val="16"/>
              </w:rPr>
            </w:pPr>
            <w:r w:rsidRPr="00997B08">
              <w:rPr>
                <w:rFonts w:ascii="Verdana" w:hAnsi="Verdana"/>
                <w:b/>
                <w:sz w:val="16"/>
                <w:szCs w:val="16"/>
                <w:lang w:val="es-ES_tradnl"/>
              </w:rPr>
              <w:t>5.1.1.6</w:t>
            </w:r>
            <w:r w:rsidRPr="00997B08">
              <w:rPr>
                <w:rFonts w:ascii="Verdana" w:hAnsi="Verdana"/>
                <w:sz w:val="16"/>
                <w:szCs w:val="16"/>
                <w:lang w:val="es-ES_tradnl"/>
              </w:rPr>
              <w:t xml:space="preserve"> Luces y cinta reflejante. Inspección de luces visual en cuanto a cantidad y posición de lámparas, respecto de lo solicitado por el Reglamento de Tránsito en Carreteras y Puentes de Jurisdicción Federal; funcionamiento de acuerdo con lo dispuesto por la NOM-068-SCT-2-2014. Inspección de calibre de cables con calibrador de cables. Inspección de cinta reflejante visual de acuerdo con la NMX-D-225-IMNC-2017.</w:t>
            </w:r>
          </w:p>
        </w:tc>
        <w:tc>
          <w:tcPr>
            <w:tcW w:w="4788" w:type="dxa"/>
            <w:shd w:val="clear" w:color="auto" w:fill="auto"/>
          </w:tcPr>
          <w:p w14:paraId="664D83F5" w14:textId="72F6BB04" w:rsidR="00954655" w:rsidRPr="00997B08" w:rsidRDefault="00954655" w:rsidP="00997B08">
            <w:pPr>
              <w:pStyle w:val="Texto"/>
              <w:spacing w:after="100" w:line="280" w:lineRule="exact"/>
              <w:ind w:firstLine="0"/>
              <w:rPr>
                <w:rFonts w:ascii="Verdana" w:hAnsi="Verdana"/>
                <w:b/>
                <w:sz w:val="16"/>
                <w:szCs w:val="16"/>
                <w:lang w:val="en-US"/>
              </w:rPr>
            </w:pPr>
            <w:r w:rsidRPr="00997B08">
              <w:rPr>
                <w:rFonts w:ascii="Verdana" w:hAnsi="Verdana"/>
                <w:b/>
                <w:sz w:val="16"/>
                <w:szCs w:val="16"/>
                <w:lang w:val="en-US"/>
              </w:rPr>
              <w:t xml:space="preserve">5.1.1.6 </w:t>
            </w:r>
            <w:r w:rsidRPr="00997B08">
              <w:rPr>
                <w:rFonts w:ascii="Verdana" w:hAnsi="Verdana"/>
                <w:sz w:val="16"/>
                <w:szCs w:val="16"/>
                <w:lang w:val="en-US"/>
              </w:rPr>
              <w:t xml:space="preserve">Lights and reflective tape. Visual inspection of lights in terms of quantity and position of </w:t>
            </w:r>
            <w:r w:rsidR="00906223">
              <w:rPr>
                <w:rFonts w:ascii="Verdana" w:hAnsi="Verdana"/>
                <w:sz w:val="16"/>
                <w:szCs w:val="16"/>
                <w:lang w:val="en-US"/>
              </w:rPr>
              <w:t>lights</w:t>
            </w:r>
            <w:r w:rsidRPr="00997B08">
              <w:rPr>
                <w:rFonts w:ascii="Verdana" w:hAnsi="Verdana"/>
                <w:sz w:val="16"/>
                <w:szCs w:val="16"/>
                <w:lang w:val="en-US"/>
              </w:rPr>
              <w:t>, with respect to what is requested by the Traffic Regulation</w:t>
            </w:r>
            <w:r w:rsidR="00371C9A">
              <w:rPr>
                <w:rFonts w:ascii="Verdana" w:hAnsi="Verdana"/>
                <w:sz w:val="16"/>
                <w:szCs w:val="16"/>
                <w:lang w:val="en-US"/>
              </w:rPr>
              <w:t xml:space="preserve"> </w:t>
            </w:r>
            <w:r w:rsidRPr="00997B08">
              <w:rPr>
                <w:rFonts w:ascii="Verdana" w:hAnsi="Verdana"/>
                <w:sz w:val="16"/>
                <w:szCs w:val="16"/>
                <w:lang w:val="en-US"/>
              </w:rPr>
              <w:t xml:space="preserve">on Highways and Bridges </w:t>
            </w:r>
            <w:r w:rsidR="00371C9A">
              <w:rPr>
                <w:rFonts w:ascii="Verdana" w:hAnsi="Verdana"/>
                <w:sz w:val="16"/>
                <w:szCs w:val="16"/>
                <w:lang w:val="en-US"/>
              </w:rPr>
              <w:t>under</w:t>
            </w:r>
            <w:r w:rsidRPr="00997B08">
              <w:rPr>
                <w:rFonts w:ascii="Verdana" w:hAnsi="Verdana"/>
                <w:sz w:val="16"/>
                <w:szCs w:val="16"/>
                <w:lang w:val="en-US"/>
              </w:rPr>
              <w:t xml:space="preserve"> Federal Jurisdiction; operation in accordance with the provisions of NOM-068-SCT-2-2014. Wire gauge inspection with wire gauge. Visual reflective tape inspection in accordance with NMX-D-225-IMNC-2017.</w:t>
            </w:r>
          </w:p>
        </w:tc>
      </w:tr>
      <w:tr w:rsidR="00954655" w:rsidRPr="00997B08" w14:paraId="7D1B6D74" w14:textId="46CC321C" w:rsidTr="00371C9A">
        <w:tc>
          <w:tcPr>
            <w:tcW w:w="4788" w:type="dxa"/>
            <w:shd w:val="clear" w:color="auto" w:fill="auto"/>
          </w:tcPr>
          <w:p w14:paraId="6EEC5F93" w14:textId="77777777" w:rsidR="00954655" w:rsidRPr="00997B08" w:rsidRDefault="00954655" w:rsidP="00997B08">
            <w:pPr>
              <w:pStyle w:val="Texto"/>
              <w:spacing w:after="100" w:line="280" w:lineRule="exact"/>
              <w:ind w:firstLine="0"/>
              <w:rPr>
                <w:rFonts w:ascii="Verdana" w:hAnsi="Verdana"/>
                <w:sz w:val="16"/>
                <w:szCs w:val="16"/>
              </w:rPr>
            </w:pPr>
            <w:r w:rsidRPr="00997B08">
              <w:rPr>
                <w:rFonts w:ascii="Verdana" w:hAnsi="Verdana"/>
                <w:b/>
                <w:sz w:val="16"/>
                <w:szCs w:val="16"/>
                <w:lang w:val="es-ES_tradnl"/>
              </w:rPr>
              <w:t>5.1.1.7</w:t>
            </w:r>
            <w:r w:rsidRPr="00997B08">
              <w:rPr>
                <w:rFonts w:ascii="Verdana" w:hAnsi="Verdana"/>
                <w:sz w:val="16"/>
                <w:szCs w:val="16"/>
                <w:lang w:val="es-ES_tradnl"/>
              </w:rPr>
              <w:t xml:space="preserve"> Placa de Especificaciones. Visual contra datos requeridos.</w:t>
            </w:r>
          </w:p>
        </w:tc>
        <w:tc>
          <w:tcPr>
            <w:tcW w:w="4788" w:type="dxa"/>
            <w:shd w:val="clear" w:color="auto" w:fill="auto"/>
          </w:tcPr>
          <w:p w14:paraId="22AB296D" w14:textId="70DAF82B" w:rsidR="00954655" w:rsidRPr="00997B08" w:rsidRDefault="00954655" w:rsidP="00997B08">
            <w:pPr>
              <w:pStyle w:val="Texto"/>
              <w:spacing w:after="100" w:line="280" w:lineRule="exact"/>
              <w:ind w:firstLine="0"/>
              <w:rPr>
                <w:rFonts w:ascii="Verdana" w:hAnsi="Verdana"/>
                <w:b/>
                <w:sz w:val="16"/>
                <w:szCs w:val="16"/>
                <w:lang w:val="en-US"/>
              </w:rPr>
            </w:pPr>
            <w:r w:rsidRPr="00997B08">
              <w:rPr>
                <w:rFonts w:ascii="Verdana" w:hAnsi="Verdana"/>
                <w:b/>
                <w:sz w:val="16"/>
                <w:szCs w:val="16"/>
                <w:lang w:val="en-US"/>
              </w:rPr>
              <w:t xml:space="preserve">5.1.1.7 </w:t>
            </w:r>
            <w:r w:rsidRPr="00997B08">
              <w:rPr>
                <w:rFonts w:ascii="Verdana" w:hAnsi="Verdana"/>
                <w:sz w:val="16"/>
                <w:szCs w:val="16"/>
                <w:lang w:val="en-US"/>
              </w:rPr>
              <w:t>Specifications Plate. Visual against required data.</w:t>
            </w:r>
          </w:p>
        </w:tc>
      </w:tr>
      <w:tr w:rsidR="00954655" w:rsidRPr="00997B08" w14:paraId="4574A7EC" w14:textId="1B60F87E" w:rsidTr="00371C9A">
        <w:tc>
          <w:tcPr>
            <w:tcW w:w="4788" w:type="dxa"/>
            <w:shd w:val="clear" w:color="auto" w:fill="auto"/>
          </w:tcPr>
          <w:p w14:paraId="20430071" w14:textId="77777777" w:rsidR="00954655" w:rsidRPr="00997B08" w:rsidRDefault="00954655" w:rsidP="00997B08">
            <w:pPr>
              <w:pStyle w:val="Texto"/>
              <w:spacing w:after="100" w:line="280" w:lineRule="exact"/>
              <w:ind w:firstLine="0"/>
              <w:rPr>
                <w:rFonts w:ascii="Verdana" w:hAnsi="Verdana"/>
                <w:sz w:val="16"/>
                <w:szCs w:val="16"/>
              </w:rPr>
            </w:pPr>
            <w:r w:rsidRPr="00997B08">
              <w:rPr>
                <w:rFonts w:ascii="Verdana" w:hAnsi="Verdana"/>
                <w:b/>
                <w:sz w:val="16"/>
                <w:szCs w:val="16"/>
                <w:lang w:val="es-ES_tradnl"/>
              </w:rPr>
              <w:t>5.1.1.7.1</w:t>
            </w:r>
            <w:r w:rsidRPr="00997B08">
              <w:rPr>
                <w:rFonts w:ascii="Verdana" w:hAnsi="Verdana"/>
                <w:sz w:val="16"/>
                <w:szCs w:val="16"/>
                <w:lang w:val="es-ES_tradnl"/>
              </w:rPr>
              <w:t xml:space="preserve"> En el caso del inciso 6.1.6 se permite una tolerancia del valor del peso vehicular declarado no mayor al 3%.</w:t>
            </w:r>
          </w:p>
        </w:tc>
        <w:tc>
          <w:tcPr>
            <w:tcW w:w="4788" w:type="dxa"/>
            <w:shd w:val="clear" w:color="auto" w:fill="auto"/>
          </w:tcPr>
          <w:p w14:paraId="7229AE98" w14:textId="1B6F810F" w:rsidR="00954655" w:rsidRPr="00997B08" w:rsidRDefault="00954655" w:rsidP="00997B08">
            <w:pPr>
              <w:pStyle w:val="Texto"/>
              <w:spacing w:after="100" w:line="280" w:lineRule="exact"/>
              <w:ind w:firstLine="0"/>
              <w:rPr>
                <w:rFonts w:ascii="Verdana" w:hAnsi="Verdana"/>
                <w:b/>
                <w:sz w:val="16"/>
                <w:szCs w:val="16"/>
                <w:lang w:val="en-US"/>
              </w:rPr>
            </w:pPr>
            <w:r w:rsidRPr="00997B08">
              <w:rPr>
                <w:rFonts w:ascii="Verdana" w:hAnsi="Verdana"/>
                <w:b/>
                <w:sz w:val="16"/>
                <w:szCs w:val="16"/>
                <w:lang w:val="en-US"/>
              </w:rPr>
              <w:t xml:space="preserve">5.1.1.7.1 </w:t>
            </w:r>
            <w:r w:rsidRPr="00997B08">
              <w:rPr>
                <w:rFonts w:ascii="Verdana" w:hAnsi="Verdana"/>
                <w:sz w:val="16"/>
                <w:szCs w:val="16"/>
                <w:lang w:val="en-US"/>
              </w:rPr>
              <w:t>In the case of section 6.1.6, a tolerance of the declared vehicle weight value of no more than 3% is allowed.</w:t>
            </w:r>
          </w:p>
        </w:tc>
      </w:tr>
      <w:tr w:rsidR="00954655" w:rsidRPr="00997B08" w14:paraId="63EC9BFF" w14:textId="441BFF98" w:rsidTr="00371C9A">
        <w:tc>
          <w:tcPr>
            <w:tcW w:w="4788" w:type="dxa"/>
            <w:shd w:val="clear" w:color="auto" w:fill="auto"/>
          </w:tcPr>
          <w:p w14:paraId="275ADD68" w14:textId="77777777" w:rsidR="00954655" w:rsidRPr="00997B08" w:rsidRDefault="00954655" w:rsidP="00997B08">
            <w:pPr>
              <w:pStyle w:val="Texto"/>
              <w:spacing w:after="100" w:line="280" w:lineRule="exact"/>
              <w:ind w:firstLine="0"/>
              <w:rPr>
                <w:rFonts w:ascii="Verdana" w:hAnsi="Verdana"/>
                <w:sz w:val="16"/>
                <w:szCs w:val="16"/>
              </w:rPr>
            </w:pPr>
            <w:r w:rsidRPr="00997B08">
              <w:rPr>
                <w:rFonts w:ascii="Verdana" w:hAnsi="Verdana"/>
                <w:b/>
                <w:sz w:val="16"/>
                <w:szCs w:val="16"/>
                <w:lang w:val="es-ES_tradnl"/>
              </w:rPr>
              <w:t>5.1.1.7.2</w:t>
            </w:r>
            <w:r w:rsidRPr="00997B08">
              <w:rPr>
                <w:rFonts w:ascii="Verdana" w:hAnsi="Verdana"/>
                <w:sz w:val="16"/>
                <w:szCs w:val="16"/>
                <w:lang w:val="es-ES_tradnl"/>
              </w:rPr>
              <w:t xml:space="preserve"> En el caso del inciso 6.1.10 la altura declarada corresponde a la parte posterior del remolque o semirremolque y se permite una tolerancia de 3%.</w:t>
            </w:r>
          </w:p>
        </w:tc>
        <w:tc>
          <w:tcPr>
            <w:tcW w:w="4788" w:type="dxa"/>
            <w:shd w:val="clear" w:color="auto" w:fill="auto"/>
          </w:tcPr>
          <w:p w14:paraId="01294629" w14:textId="1FB6E49C" w:rsidR="00954655" w:rsidRPr="00997B08" w:rsidRDefault="00954655" w:rsidP="00997B08">
            <w:pPr>
              <w:pStyle w:val="Texto"/>
              <w:spacing w:after="100" w:line="280" w:lineRule="exact"/>
              <w:ind w:firstLine="0"/>
              <w:rPr>
                <w:rFonts w:ascii="Verdana" w:hAnsi="Verdana"/>
                <w:b/>
                <w:sz w:val="16"/>
                <w:szCs w:val="16"/>
                <w:lang w:val="en-US"/>
              </w:rPr>
            </w:pPr>
            <w:r w:rsidRPr="00997B08">
              <w:rPr>
                <w:rFonts w:ascii="Verdana" w:hAnsi="Verdana"/>
                <w:b/>
                <w:sz w:val="16"/>
                <w:szCs w:val="16"/>
                <w:lang w:val="en-US"/>
              </w:rPr>
              <w:t xml:space="preserve">5.1.1.7.2 </w:t>
            </w:r>
            <w:r w:rsidRPr="00997B08">
              <w:rPr>
                <w:rFonts w:ascii="Verdana" w:hAnsi="Verdana"/>
                <w:sz w:val="16"/>
                <w:szCs w:val="16"/>
                <w:lang w:val="en-US"/>
              </w:rPr>
              <w:t>In the case of item 6.1.10, the declared height corresponds to the rear part of the trailer or semi-trailer and a tolerance of 3% is allowed.</w:t>
            </w:r>
          </w:p>
        </w:tc>
      </w:tr>
      <w:tr w:rsidR="00954655" w:rsidRPr="00997B08" w14:paraId="5B8DE27B" w14:textId="27754180" w:rsidTr="00371C9A">
        <w:tc>
          <w:tcPr>
            <w:tcW w:w="4788" w:type="dxa"/>
            <w:shd w:val="clear" w:color="auto" w:fill="auto"/>
          </w:tcPr>
          <w:p w14:paraId="07296ED7" w14:textId="77777777" w:rsidR="00954655" w:rsidRPr="00997B08" w:rsidRDefault="00954655" w:rsidP="00997B08">
            <w:pPr>
              <w:pStyle w:val="Texto"/>
              <w:spacing w:after="100" w:line="280" w:lineRule="exact"/>
              <w:ind w:firstLine="0"/>
              <w:rPr>
                <w:rFonts w:ascii="Verdana" w:hAnsi="Verdana"/>
                <w:sz w:val="16"/>
                <w:szCs w:val="16"/>
              </w:rPr>
            </w:pPr>
            <w:r w:rsidRPr="00997B08">
              <w:rPr>
                <w:rFonts w:ascii="Verdana" w:hAnsi="Verdana"/>
                <w:b/>
                <w:sz w:val="16"/>
                <w:szCs w:val="16"/>
              </w:rPr>
              <w:t>5.1.1.8</w:t>
            </w:r>
            <w:r w:rsidRPr="00997B08">
              <w:rPr>
                <w:rFonts w:ascii="Verdana" w:hAnsi="Verdana"/>
                <w:sz w:val="16"/>
                <w:szCs w:val="16"/>
              </w:rPr>
              <w:t xml:space="preserve"> El sistema de frenos debe ser certificado por un </w:t>
            </w:r>
            <w:r w:rsidRPr="00997B08">
              <w:rPr>
                <w:rFonts w:ascii="Verdana" w:hAnsi="Verdana"/>
                <w:sz w:val="16"/>
                <w:szCs w:val="16"/>
              </w:rPr>
              <w:lastRenderedPageBreak/>
              <w:t xml:space="preserve">organismo de certificación de acuerdo con las reglas de certificación del IMNC. En tanto no exista un organismo de certificación, el fabricante realizará las pruebas y mantendrá registros de </w:t>
            </w:r>
            <w:proofErr w:type="gramStart"/>
            <w:r w:rsidRPr="00997B08">
              <w:rPr>
                <w:rFonts w:ascii="Verdana" w:hAnsi="Verdana"/>
                <w:sz w:val="16"/>
                <w:szCs w:val="16"/>
              </w:rPr>
              <w:t>las mismas</w:t>
            </w:r>
            <w:proofErr w:type="gramEnd"/>
            <w:r w:rsidRPr="00997B08">
              <w:rPr>
                <w:rFonts w:ascii="Verdana" w:hAnsi="Verdana"/>
                <w:sz w:val="16"/>
                <w:szCs w:val="16"/>
              </w:rPr>
              <w:t>. La SICT o el organismo de evaluación de la conformidad podrá verificar que las pruebas han sido realizadas y que el fabricante o la persona física o moral que realizó las pruebas cuentan con el equipo necesario para poder certificarlas.</w:t>
            </w:r>
          </w:p>
        </w:tc>
        <w:tc>
          <w:tcPr>
            <w:tcW w:w="4788" w:type="dxa"/>
            <w:shd w:val="clear" w:color="auto" w:fill="auto"/>
          </w:tcPr>
          <w:p w14:paraId="585EA497" w14:textId="7E7C26FD" w:rsidR="00954655" w:rsidRPr="00997B08" w:rsidRDefault="00954655" w:rsidP="00997B08">
            <w:pPr>
              <w:pStyle w:val="Texto"/>
              <w:spacing w:after="100" w:line="280" w:lineRule="exact"/>
              <w:ind w:firstLine="0"/>
              <w:rPr>
                <w:rFonts w:ascii="Verdana" w:hAnsi="Verdana"/>
                <w:b/>
                <w:sz w:val="16"/>
                <w:szCs w:val="16"/>
                <w:lang w:val="en-US"/>
              </w:rPr>
            </w:pPr>
            <w:r w:rsidRPr="00997B08">
              <w:rPr>
                <w:rFonts w:ascii="Verdana" w:hAnsi="Verdana"/>
                <w:b/>
                <w:sz w:val="16"/>
                <w:szCs w:val="16"/>
                <w:lang w:val="en-US"/>
              </w:rPr>
              <w:lastRenderedPageBreak/>
              <w:t xml:space="preserve">5.1.1.8 </w:t>
            </w:r>
            <w:r w:rsidRPr="00997B08">
              <w:rPr>
                <w:rFonts w:ascii="Verdana" w:hAnsi="Verdana"/>
                <w:sz w:val="16"/>
                <w:szCs w:val="16"/>
                <w:lang w:val="en-US"/>
              </w:rPr>
              <w:t xml:space="preserve">The brake system must be certified by a </w:t>
            </w:r>
            <w:r w:rsidRPr="00997B08">
              <w:rPr>
                <w:rFonts w:ascii="Verdana" w:hAnsi="Verdana"/>
                <w:sz w:val="16"/>
                <w:szCs w:val="16"/>
                <w:lang w:val="en-US"/>
              </w:rPr>
              <w:lastRenderedPageBreak/>
              <w:t xml:space="preserve">certification body in accordance with the IMNC certification rules. </w:t>
            </w:r>
            <w:proofErr w:type="gramStart"/>
            <w:r w:rsidRPr="00997B08">
              <w:rPr>
                <w:rFonts w:ascii="Verdana" w:hAnsi="Verdana"/>
                <w:sz w:val="16"/>
                <w:szCs w:val="16"/>
                <w:lang w:val="en-US"/>
              </w:rPr>
              <w:t>As long as</w:t>
            </w:r>
            <w:proofErr w:type="gramEnd"/>
            <w:r w:rsidRPr="00997B08">
              <w:rPr>
                <w:rFonts w:ascii="Verdana" w:hAnsi="Verdana"/>
                <w:sz w:val="16"/>
                <w:szCs w:val="16"/>
                <w:lang w:val="en-US"/>
              </w:rPr>
              <w:t xml:space="preserve"> there is no certification body, the manufacturer will carry out the tests and keep records of them. The SICT or the conformity assessment body may verify that the tests have been carried out and that the manufacturer or the </w:t>
            </w:r>
            <w:r w:rsidR="002E518A">
              <w:rPr>
                <w:rFonts w:ascii="Verdana" w:hAnsi="Verdana"/>
                <w:sz w:val="16"/>
                <w:szCs w:val="16"/>
                <w:lang w:val="en-US"/>
              </w:rPr>
              <w:t>individual or company</w:t>
            </w:r>
            <w:r w:rsidRPr="00997B08">
              <w:rPr>
                <w:rFonts w:ascii="Verdana" w:hAnsi="Verdana"/>
                <w:sz w:val="16"/>
                <w:szCs w:val="16"/>
                <w:lang w:val="en-US"/>
              </w:rPr>
              <w:t xml:space="preserve"> who carried out the tests have the necessary equipment to be able to certify them.</w:t>
            </w:r>
          </w:p>
        </w:tc>
      </w:tr>
      <w:tr w:rsidR="00954655" w:rsidRPr="00997B08" w14:paraId="5A3DA28C" w14:textId="41DD1913" w:rsidTr="00371C9A">
        <w:tc>
          <w:tcPr>
            <w:tcW w:w="4788" w:type="dxa"/>
            <w:shd w:val="clear" w:color="auto" w:fill="auto"/>
          </w:tcPr>
          <w:p w14:paraId="6D36613F" w14:textId="77777777" w:rsidR="00954655" w:rsidRPr="00997B08" w:rsidRDefault="00954655" w:rsidP="00997B08">
            <w:pPr>
              <w:pStyle w:val="Texto"/>
              <w:spacing w:after="100" w:line="280" w:lineRule="exact"/>
              <w:ind w:firstLine="0"/>
              <w:rPr>
                <w:rFonts w:ascii="Verdana" w:hAnsi="Verdana"/>
                <w:sz w:val="16"/>
                <w:szCs w:val="16"/>
              </w:rPr>
            </w:pPr>
            <w:r w:rsidRPr="00997B08">
              <w:rPr>
                <w:rFonts w:ascii="Verdana" w:hAnsi="Verdana"/>
                <w:b/>
                <w:sz w:val="16"/>
                <w:szCs w:val="16"/>
                <w:lang w:val="es-ES_tradnl"/>
              </w:rPr>
              <w:lastRenderedPageBreak/>
              <w:t xml:space="preserve">5.1.1.9 </w:t>
            </w:r>
            <w:r w:rsidRPr="00997B08">
              <w:rPr>
                <w:rFonts w:ascii="Verdana" w:hAnsi="Verdana"/>
                <w:sz w:val="16"/>
                <w:szCs w:val="16"/>
                <w:lang w:val="es-ES_tradnl"/>
              </w:rPr>
              <w:t xml:space="preserve">Gancho pinzón o de arrastre. Para la capacidad de arrastre, se verifica el modelo del gancho comparado contra catálogo de fabricante. El modelo del gancho pinzón o de arrastre debe estar probado con una carga horizontal de 115% de la capacidad especificada de arrastre, simultáneamente con una carga vertical hacia abajo de 50% de la capacidad especificada de arrastre. El catálogo del fabricante debe indicar que el gancho cumple con la presente Norma Oficial Mexicana. Se verifica visualmente el número de tornillos de fijación y el grado de </w:t>
            </w:r>
            <w:proofErr w:type="gramStart"/>
            <w:r w:rsidRPr="00997B08">
              <w:rPr>
                <w:rFonts w:ascii="Verdana" w:hAnsi="Verdana"/>
                <w:sz w:val="16"/>
                <w:szCs w:val="16"/>
                <w:lang w:val="es-ES_tradnl"/>
              </w:rPr>
              <w:t>los mismos</w:t>
            </w:r>
            <w:proofErr w:type="gramEnd"/>
            <w:r w:rsidRPr="00997B08">
              <w:rPr>
                <w:rFonts w:ascii="Verdana" w:hAnsi="Verdana"/>
                <w:sz w:val="16"/>
                <w:szCs w:val="16"/>
                <w:lang w:val="es-ES_tradnl"/>
              </w:rPr>
              <w:t xml:space="preserve">. También se verifica </w:t>
            </w:r>
            <w:proofErr w:type="gramStart"/>
            <w:r w:rsidRPr="00997B08">
              <w:rPr>
                <w:rFonts w:ascii="Verdana" w:hAnsi="Verdana"/>
                <w:sz w:val="16"/>
                <w:szCs w:val="16"/>
                <w:lang w:val="es-ES_tradnl"/>
              </w:rPr>
              <w:t>de acuerdo al</w:t>
            </w:r>
            <w:proofErr w:type="gramEnd"/>
            <w:r w:rsidRPr="00997B08">
              <w:rPr>
                <w:rFonts w:ascii="Verdana" w:hAnsi="Verdana"/>
                <w:sz w:val="16"/>
                <w:szCs w:val="16"/>
                <w:lang w:val="es-ES_tradnl"/>
              </w:rPr>
              <w:t xml:space="preserve"> procedimiento descrito en el numeral 4.3 fracción LXXIX de la NOM-068-SCT-2-2014.</w:t>
            </w:r>
          </w:p>
        </w:tc>
        <w:tc>
          <w:tcPr>
            <w:tcW w:w="4788" w:type="dxa"/>
            <w:shd w:val="clear" w:color="auto" w:fill="auto"/>
          </w:tcPr>
          <w:p w14:paraId="5A17B263" w14:textId="7BF0B94F" w:rsidR="00954655" w:rsidRPr="00997B08" w:rsidRDefault="00954655" w:rsidP="00997B08">
            <w:pPr>
              <w:pStyle w:val="Texto"/>
              <w:spacing w:after="100" w:line="280" w:lineRule="exact"/>
              <w:ind w:firstLine="0"/>
              <w:rPr>
                <w:rFonts w:ascii="Verdana" w:hAnsi="Verdana"/>
                <w:b/>
                <w:sz w:val="16"/>
                <w:szCs w:val="16"/>
                <w:lang w:val="en-US"/>
              </w:rPr>
            </w:pPr>
            <w:r w:rsidRPr="00997B08">
              <w:rPr>
                <w:rFonts w:ascii="Verdana" w:hAnsi="Verdana"/>
                <w:b/>
                <w:sz w:val="16"/>
                <w:szCs w:val="16"/>
                <w:lang w:val="en-US"/>
              </w:rPr>
              <w:t xml:space="preserve">5.1.1.9 </w:t>
            </w:r>
            <w:r w:rsidRPr="002E518A">
              <w:rPr>
                <w:rFonts w:ascii="Verdana" w:hAnsi="Verdana"/>
                <w:bCs/>
                <w:sz w:val="16"/>
                <w:szCs w:val="16"/>
                <w:lang w:val="en-US"/>
              </w:rPr>
              <w:t xml:space="preserve">Pinch </w:t>
            </w:r>
            <w:r w:rsidRPr="00997B08">
              <w:rPr>
                <w:rFonts w:ascii="Verdana" w:hAnsi="Verdana"/>
                <w:sz w:val="16"/>
                <w:szCs w:val="16"/>
                <w:lang w:val="en-US"/>
              </w:rPr>
              <w:t>or drag hook. For the drag capacity, the hook model is compared against the manufacturer's catalog. The pincer or drag hook model must be tested with a horizontal load of 115% of the specified drag capacity, simultaneously with a vertical downward load of 50% of the specified drag capacity. The manufacturer's catalog must indicate that the hook complies with this Official Mexican Standard. The number of fixing screws and their grade are visually verified. It is also verified according to the procedure described in numeral 4.3 section LXXIX of NOM-068-SCT-2-2014.</w:t>
            </w:r>
          </w:p>
        </w:tc>
      </w:tr>
      <w:tr w:rsidR="00954655" w:rsidRPr="00997B08" w14:paraId="399964A4" w14:textId="5A235A8D" w:rsidTr="00371C9A">
        <w:tc>
          <w:tcPr>
            <w:tcW w:w="4788" w:type="dxa"/>
            <w:shd w:val="clear" w:color="auto" w:fill="auto"/>
          </w:tcPr>
          <w:p w14:paraId="0991CE06" w14:textId="77777777" w:rsidR="00954655" w:rsidRPr="00997B08" w:rsidRDefault="00954655" w:rsidP="00997B08">
            <w:pPr>
              <w:pStyle w:val="Texto"/>
              <w:spacing w:after="100" w:line="280" w:lineRule="exact"/>
              <w:ind w:firstLine="0"/>
              <w:rPr>
                <w:rFonts w:ascii="Verdana" w:hAnsi="Verdana"/>
                <w:sz w:val="16"/>
                <w:szCs w:val="16"/>
              </w:rPr>
            </w:pPr>
            <w:r w:rsidRPr="00997B08">
              <w:rPr>
                <w:rFonts w:ascii="Verdana" w:hAnsi="Verdana"/>
                <w:b/>
                <w:sz w:val="16"/>
                <w:szCs w:val="16"/>
              </w:rPr>
              <w:t>5.1.1.10</w:t>
            </w:r>
            <w:r w:rsidRPr="00997B08">
              <w:rPr>
                <w:rFonts w:ascii="Verdana" w:hAnsi="Verdana"/>
                <w:sz w:val="16"/>
                <w:szCs w:val="16"/>
              </w:rPr>
              <w:t xml:space="preserve"> Tolvas presurizadas. La prueba de presión y de fugas se realiza siguiendo los siguientes procedimientos:</w:t>
            </w:r>
          </w:p>
        </w:tc>
        <w:tc>
          <w:tcPr>
            <w:tcW w:w="4788" w:type="dxa"/>
            <w:shd w:val="clear" w:color="auto" w:fill="auto"/>
          </w:tcPr>
          <w:p w14:paraId="1955C438" w14:textId="51CDEB31" w:rsidR="00954655" w:rsidRPr="00997B08" w:rsidRDefault="00954655" w:rsidP="00997B08">
            <w:pPr>
              <w:pStyle w:val="Texto"/>
              <w:spacing w:after="100" w:line="280" w:lineRule="exact"/>
              <w:ind w:firstLine="0"/>
              <w:rPr>
                <w:rFonts w:ascii="Verdana" w:hAnsi="Verdana"/>
                <w:b/>
                <w:sz w:val="16"/>
                <w:szCs w:val="16"/>
                <w:lang w:val="en-US"/>
              </w:rPr>
            </w:pPr>
            <w:r w:rsidRPr="00997B08">
              <w:rPr>
                <w:rFonts w:ascii="Verdana" w:hAnsi="Verdana"/>
                <w:b/>
                <w:sz w:val="16"/>
                <w:szCs w:val="16"/>
                <w:lang w:val="en-US"/>
              </w:rPr>
              <w:t xml:space="preserve">5.1.1.10 </w:t>
            </w:r>
            <w:r w:rsidRPr="00997B08">
              <w:rPr>
                <w:rFonts w:ascii="Verdana" w:hAnsi="Verdana"/>
                <w:sz w:val="16"/>
                <w:szCs w:val="16"/>
                <w:lang w:val="en-US"/>
              </w:rPr>
              <w:t xml:space="preserve">Pressurized Hoppers. The pressure and leak test </w:t>
            </w:r>
            <w:proofErr w:type="gramStart"/>
            <w:r w:rsidRPr="00997B08">
              <w:rPr>
                <w:rFonts w:ascii="Verdana" w:hAnsi="Verdana"/>
                <w:sz w:val="16"/>
                <w:szCs w:val="16"/>
                <w:lang w:val="en-US"/>
              </w:rPr>
              <w:t>is</w:t>
            </w:r>
            <w:proofErr w:type="gramEnd"/>
            <w:r w:rsidRPr="00997B08">
              <w:rPr>
                <w:rFonts w:ascii="Verdana" w:hAnsi="Verdana"/>
                <w:sz w:val="16"/>
                <w:szCs w:val="16"/>
                <w:lang w:val="en-US"/>
              </w:rPr>
              <w:t xml:space="preserve"> performed following the following procedures:</w:t>
            </w:r>
          </w:p>
        </w:tc>
      </w:tr>
      <w:tr w:rsidR="00954655" w:rsidRPr="00997B08" w14:paraId="1AA571DB" w14:textId="0A554887" w:rsidTr="00371C9A">
        <w:tc>
          <w:tcPr>
            <w:tcW w:w="4788" w:type="dxa"/>
            <w:shd w:val="clear" w:color="auto" w:fill="auto"/>
          </w:tcPr>
          <w:p w14:paraId="4CB6C4B7" w14:textId="77777777" w:rsidR="00954655" w:rsidRPr="00997B08" w:rsidRDefault="00954655" w:rsidP="00997B08">
            <w:pPr>
              <w:pStyle w:val="Texto"/>
              <w:spacing w:after="100" w:line="280" w:lineRule="exact"/>
              <w:ind w:firstLine="0"/>
              <w:rPr>
                <w:rFonts w:ascii="Verdana" w:hAnsi="Verdana"/>
                <w:sz w:val="16"/>
                <w:szCs w:val="16"/>
              </w:rPr>
            </w:pPr>
            <w:r w:rsidRPr="00997B08">
              <w:rPr>
                <w:rFonts w:ascii="Verdana" w:hAnsi="Verdana"/>
                <w:b/>
                <w:sz w:val="16"/>
                <w:szCs w:val="16"/>
              </w:rPr>
              <w:t>5.1.1.10.1</w:t>
            </w:r>
            <w:r w:rsidRPr="00997B08">
              <w:rPr>
                <w:rFonts w:ascii="Verdana" w:hAnsi="Verdana"/>
                <w:sz w:val="16"/>
                <w:szCs w:val="16"/>
              </w:rPr>
              <w:t xml:space="preserve"> Prueba de presión. Cada tolva presurizada debe ser probada hidrostática o neumáticamente. Cada abertura debe estar colocada en su lugar de origen durante la prueba, exceptuando la válvula de alivio y las ventilas de carga y descarga, calibradas a una presión menor de la presión de prueba. Si algún aditamento de ventilación no se quita durante la prueba, ese aditamento debe clausurarse con alguna prensa, tapón o cualquier otro aditamento efectivo que no dañe o prohíba detectar la fuga. Cualquier otro aditamento que se use, debe quitarse inmediatamente después de que la prueba ha sido terminada.</w:t>
            </w:r>
          </w:p>
        </w:tc>
        <w:tc>
          <w:tcPr>
            <w:tcW w:w="4788" w:type="dxa"/>
            <w:shd w:val="clear" w:color="auto" w:fill="auto"/>
          </w:tcPr>
          <w:p w14:paraId="04CC0EA8" w14:textId="63C49C07" w:rsidR="00954655" w:rsidRPr="00997B08" w:rsidRDefault="00954655" w:rsidP="00997B08">
            <w:pPr>
              <w:pStyle w:val="Texto"/>
              <w:spacing w:after="100" w:line="280" w:lineRule="exact"/>
              <w:ind w:firstLine="0"/>
              <w:rPr>
                <w:rFonts w:ascii="Verdana" w:hAnsi="Verdana"/>
                <w:b/>
                <w:sz w:val="16"/>
                <w:szCs w:val="16"/>
                <w:lang w:val="en-US"/>
              </w:rPr>
            </w:pPr>
            <w:r w:rsidRPr="00997B08">
              <w:rPr>
                <w:rFonts w:ascii="Verdana" w:hAnsi="Verdana"/>
                <w:b/>
                <w:sz w:val="16"/>
                <w:szCs w:val="16"/>
                <w:lang w:val="en-US"/>
              </w:rPr>
              <w:t xml:space="preserve">5.1.1.10.1 </w:t>
            </w:r>
            <w:r w:rsidRPr="00997B08">
              <w:rPr>
                <w:rFonts w:ascii="Verdana" w:hAnsi="Verdana"/>
                <w:sz w:val="16"/>
                <w:szCs w:val="16"/>
                <w:lang w:val="en-US"/>
              </w:rPr>
              <w:t>Pressure test. Each pressurized hopper must be hydrostatically or pneumatically tested. Each opening must be in its original place during the test, except the relief valve and the loading and unloading vents, calibrated at a pressure lower than the test pressure. If any vent fitting is not removed during the test, that fitting must be closed with a clamp, plug, or other effective fitting that will not damage or prohibit detection of the leak. Any other device used must be removed immediately after the test has been completed.</w:t>
            </w:r>
          </w:p>
        </w:tc>
      </w:tr>
      <w:tr w:rsidR="00954655" w:rsidRPr="00997B08" w14:paraId="1D29639D" w14:textId="235AEB92" w:rsidTr="00371C9A">
        <w:tc>
          <w:tcPr>
            <w:tcW w:w="4788" w:type="dxa"/>
            <w:shd w:val="clear" w:color="auto" w:fill="auto"/>
          </w:tcPr>
          <w:p w14:paraId="580D9C13" w14:textId="77777777" w:rsidR="00954655" w:rsidRPr="00997B08" w:rsidRDefault="00954655" w:rsidP="00997B08">
            <w:pPr>
              <w:pStyle w:val="Texto"/>
              <w:spacing w:after="100" w:line="292" w:lineRule="exact"/>
              <w:ind w:firstLine="0"/>
              <w:rPr>
                <w:rFonts w:ascii="Verdana" w:hAnsi="Verdana"/>
                <w:sz w:val="16"/>
                <w:szCs w:val="16"/>
              </w:rPr>
            </w:pPr>
            <w:r w:rsidRPr="00997B08">
              <w:rPr>
                <w:rFonts w:ascii="Verdana" w:hAnsi="Verdana"/>
                <w:b/>
                <w:sz w:val="16"/>
                <w:szCs w:val="16"/>
              </w:rPr>
              <w:t>5.1.1.10.1.1</w:t>
            </w:r>
            <w:r w:rsidRPr="00997B08">
              <w:rPr>
                <w:rFonts w:ascii="Verdana" w:hAnsi="Verdana"/>
                <w:sz w:val="16"/>
                <w:szCs w:val="16"/>
              </w:rPr>
              <w:t xml:space="preserve"> Método hidrostático.</w:t>
            </w:r>
          </w:p>
        </w:tc>
        <w:tc>
          <w:tcPr>
            <w:tcW w:w="4788" w:type="dxa"/>
            <w:shd w:val="clear" w:color="auto" w:fill="auto"/>
          </w:tcPr>
          <w:p w14:paraId="720BFDC7" w14:textId="08A2A199" w:rsidR="00954655" w:rsidRPr="002E518A" w:rsidRDefault="00954655" w:rsidP="00997B08">
            <w:pPr>
              <w:pStyle w:val="Texto"/>
              <w:spacing w:after="100" w:line="292" w:lineRule="exact"/>
              <w:ind w:firstLine="0"/>
              <w:rPr>
                <w:rFonts w:ascii="Verdana" w:hAnsi="Verdana"/>
                <w:b/>
                <w:sz w:val="16"/>
                <w:szCs w:val="16"/>
                <w:lang w:val="en-US"/>
              </w:rPr>
            </w:pPr>
            <w:r w:rsidRPr="002E518A">
              <w:rPr>
                <w:rFonts w:ascii="Verdana" w:hAnsi="Verdana"/>
                <w:b/>
                <w:sz w:val="16"/>
                <w:szCs w:val="16"/>
                <w:lang w:val="en-US"/>
              </w:rPr>
              <w:t xml:space="preserve">5.1.1.10.1.1 </w:t>
            </w:r>
            <w:r w:rsidRPr="002E518A">
              <w:rPr>
                <w:rFonts w:ascii="Verdana" w:hAnsi="Verdana"/>
                <w:sz w:val="16"/>
                <w:szCs w:val="16"/>
                <w:lang w:val="en-US"/>
              </w:rPr>
              <w:t>Hydrostatic method.</w:t>
            </w:r>
          </w:p>
        </w:tc>
      </w:tr>
      <w:tr w:rsidR="00954655" w:rsidRPr="00997B08" w14:paraId="2BE518F3" w14:textId="5113AEE8" w:rsidTr="00371C9A">
        <w:tc>
          <w:tcPr>
            <w:tcW w:w="4788" w:type="dxa"/>
            <w:shd w:val="clear" w:color="auto" w:fill="auto"/>
          </w:tcPr>
          <w:p w14:paraId="57DF484A" w14:textId="77777777" w:rsidR="00954655" w:rsidRPr="00997B08" w:rsidRDefault="00954655" w:rsidP="00997B08">
            <w:pPr>
              <w:pStyle w:val="Texto"/>
              <w:spacing w:after="100" w:line="292" w:lineRule="exact"/>
              <w:ind w:firstLine="0"/>
              <w:rPr>
                <w:rFonts w:ascii="Verdana" w:hAnsi="Verdana"/>
                <w:sz w:val="16"/>
                <w:szCs w:val="16"/>
              </w:rPr>
            </w:pPr>
            <w:r w:rsidRPr="00997B08">
              <w:rPr>
                <w:rFonts w:ascii="Verdana" w:hAnsi="Verdana"/>
                <w:sz w:val="16"/>
                <w:szCs w:val="16"/>
              </w:rPr>
              <w:t xml:space="preserve">Cada tolva, incluyendo su domo, debe llenarse con agua u otro líquido que tenga una viscosidad similar y una temperatura que no exceda </w:t>
            </w:r>
            <w:proofErr w:type="gramStart"/>
            <w:r w:rsidRPr="00997B08">
              <w:rPr>
                <w:rFonts w:ascii="Verdana" w:hAnsi="Verdana"/>
                <w:sz w:val="16"/>
                <w:szCs w:val="16"/>
              </w:rPr>
              <w:t>37.8º</w:t>
            </w:r>
            <w:proofErr w:type="gramEnd"/>
            <w:r w:rsidRPr="00997B08">
              <w:rPr>
                <w:rFonts w:ascii="Verdana" w:hAnsi="Verdana"/>
                <w:sz w:val="16"/>
                <w:szCs w:val="16"/>
              </w:rPr>
              <w:t xml:space="preserve"> C (100º F). La tolva debe presurizarse a 1.5 veces la presión máxima de trabajo marcada en la placa de especificaciones de la tolva. La presión debe medirse con un manómetro </w:t>
            </w:r>
            <w:r w:rsidRPr="00997B08">
              <w:rPr>
                <w:rFonts w:ascii="Verdana" w:hAnsi="Verdana"/>
                <w:sz w:val="16"/>
                <w:szCs w:val="16"/>
              </w:rPr>
              <w:lastRenderedPageBreak/>
              <w:t>calibrado en la parte superior de la tolva. La presión prescrita debe mantenerse cuando menos 10 minutos y durante este tiempo la tolva debe de inspeccionarse para detectar fugas, abombamientos, u otros defectos.</w:t>
            </w:r>
          </w:p>
        </w:tc>
        <w:tc>
          <w:tcPr>
            <w:tcW w:w="4788" w:type="dxa"/>
            <w:shd w:val="clear" w:color="auto" w:fill="auto"/>
          </w:tcPr>
          <w:p w14:paraId="7B29DE9B" w14:textId="5D020036" w:rsidR="00954655" w:rsidRPr="002E518A" w:rsidRDefault="00954655" w:rsidP="00997B08">
            <w:pPr>
              <w:pStyle w:val="Texto"/>
              <w:spacing w:after="100" w:line="292" w:lineRule="exact"/>
              <w:ind w:firstLine="0"/>
              <w:rPr>
                <w:rFonts w:ascii="Verdana" w:hAnsi="Verdana"/>
                <w:sz w:val="16"/>
                <w:szCs w:val="16"/>
                <w:lang w:val="en-US"/>
              </w:rPr>
            </w:pPr>
            <w:r w:rsidRPr="002E518A">
              <w:rPr>
                <w:rFonts w:ascii="Verdana" w:hAnsi="Verdana"/>
                <w:sz w:val="16"/>
                <w:szCs w:val="16"/>
                <w:lang w:val="en-US"/>
              </w:rPr>
              <w:lastRenderedPageBreak/>
              <w:t xml:space="preserve">Each hopper, including its dome, must be filled with water or other liquid having a similar viscosity and a temperature not to exceed 37.8ºC (100º F). The hopper must be pressurized to 1.5 times the maximum working pressure marked on the hopper rating plate. Pressure should be measured with a calibrated pressure gauge at </w:t>
            </w:r>
            <w:r w:rsidRPr="002E518A">
              <w:rPr>
                <w:rFonts w:ascii="Verdana" w:hAnsi="Verdana"/>
                <w:sz w:val="16"/>
                <w:szCs w:val="16"/>
                <w:lang w:val="en-US"/>
              </w:rPr>
              <w:lastRenderedPageBreak/>
              <w:t>the top of the hopper. The prescribed pressure must be maintained for at least 10 minutes and during this time the hopper must be inspected for leaks, bulges, or other defects.</w:t>
            </w:r>
          </w:p>
        </w:tc>
      </w:tr>
      <w:tr w:rsidR="00954655" w:rsidRPr="00997B08" w14:paraId="49CFC8CD" w14:textId="104DE8D5" w:rsidTr="00371C9A">
        <w:tc>
          <w:tcPr>
            <w:tcW w:w="4788" w:type="dxa"/>
            <w:shd w:val="clear" w:color="auto" w:fill="auto"/>
          </w:tcPr>
          <w:p w14:paraId="0EFAE27F" w14:textId="77777777" w:rsidR="00954655" w:rsidRPr="00997B08" w:rsidRDefault="00954655" w:rsidP="00997B08">
            <w:pPr>
              <w:pStyle w:val="Texto"/>
              <w:spacing w:after="100" w:line="292" w:lineRule="exact"/>
              <w:ind w:firstLine="0"/>
              <w:rPr>
                <w:rFonts w:ascii="Verdana" w:hAnsi="Verdana"/>
                <w:sz w:val="16"/>
                <w:szCs w:val="16"/>
              </w:rPr>
            </w:pPr>
            <w:r w:rsidRPr="00997B08">
              <w:rPr>
                <w:rFonts w:ascii="Verdana" w:hAnsi="Verdana"/>
                <w:b/>
                <w:sz w:val="16"/>
                <w:szCs w:val="16"/>
              </w:rPr>
              <w:lastRenderedPageBreak/>
              <w:t>5.1.1.10.1.2</w:t>
            </w:r>
            <w:r w:rsidRPr="00997B08">
              <w:rPr>
                <w:rFonts w:ascii="Verdana" w:hAnsi="Verdana"/>
                <w:sz w:val="16"/>
                <w:szCs w:val="16"/>
              </w:rPr>
              <w:t xml:space="preserve"> Método neumático.</w:t>
            </w:r>
          </w:p>
        </w:tc>
        <w:tc>
          <w:tcPr>
            <w:tcW w:w="4788" w:type="dxa"/>
            <w:shd w:val="clear" w:color="auto" w:fill="auto"/>
          </w:tcPr>
          <w:p w14:paraId="17E9E50F" w14:textId="367FCDA0" w:rsidR="00954655" w:rsidRPr="002E518A" w:rsidRDefault="00954655" w:rsidP="00997B08">
            <w:pPr>
              <w:pStyle w:val="Texto"/>
              <w:spacing w:after="100" w:line="292" w:lineRule="exact"/>
              <w:ind w:firstLine="0"/>
              <w:rPr>
                <w:rFonts w:ascii="Verdana" w:hAnsi="Verdana"/>
                <w:b/>
                <w:sz w:val="16"/>
                <w:szCs w:val="16"/>
                <w:lang w:val="en-US"/>
              </w:rPr>
            </w:pPr>
            <w:r w:rsidRPr="002E518A">
              <w:rPr>
                <w:rFonts w:ascii="Verdana" w:hAnsi="Verdana"/>
                <w:b/>
                <w:sz w:val="16"/>
                <w:szCs w:val="16"/>
                <w:lang w:val="en-US"/>
              </w:rPr>
              <w:t xml:space="preserve">5.1.1.10.1.2 </w:t>
            </w:r>
            <w:r w:rsidRPr="002E518A">
              <w:rPr>
                <w:rFonts w:ascii="Verdana" w:hAnsi="Verdana"/>
                <w:sz w:val="16"/>
                <w:szCs w:val="16"/>
                <w:lang w:val="en-US"/>
              </w:rPr>
              <w:t>Pneumatic method.</w:t>
            </w:r>
          </w:p>
        </w:tc>
      </w:tr>
      <w:tr w:rsidR="00954655" w:rsidRPr="00997B08" w14:paraId="02D272D8" w14:textId="03053457" w:rsidTr="00371C9A">
        <w:tc>
          <w:tcPr>
            <w:tcW w:w="4788" w:type="dxa"/>
            <w:shd w:val="clear" w:color="auto" w:fill="auto"/>
          </w:tcPr>
          <w:p w14:paraId="43572FD2" w14:textId="77777777" w:rsidR="00954655" w:rsidRPr="00997B08" w:rsidRDefault="00954655" w:rsidP="00997B08">
            <w:pPr>
              <w:pStyle w:val="Texto"/>
              <w:spacing w:after="100" w:line="292" w:lineRule="exact"/>
              <w:ind w:firstLine="0"/>
              <w:rPr>
                <w:rFonts w:ascii="Verdana" w:hAnsi="Verdana"/>
                <w:sz w:val="16"/>
                <w:szCs w:val="16"/>
              </w:rPr>
            </w:pPr>
            <w:r w:rsidRPr="00997B08">
              <w:rPr>
                <w:rFonts w:ascii="Verdana" w:hAnsi="Verdana"/>
                <w:sz w:val="16"/>
                <w:szCs w:val="16"/>
              </w:rPr>
              <w:t>La prueba neumática puede usarse en lugar de la prueba hidrostática, aunque la prueba neumática conlleva mayores riesgos. Por tanto, se deben tomar todas las medidas de protección para el personal y las instalaciones, en caso de que haya alguna falla durante la prueba. La tolva debe ser presurizada con aire o algún gas inerte a 1.5 veces la presión máxima de trabajo, la cual debe estar marcada en la placa de especificaciones. La presión de prueba debe alcanzarse gradualmente, incrementando la presión, primero a la mitad de la presión de prueba, y luego debe incrementarse en pasos de aproximadamente un décimo de presión hasta alcanzar la presión de prueba. La presión se debe mantener cuando menos 5 minutos. La presión debe entonces reducirse a la máxima presión de trabajo, la cual se debe mantener mientras es revisada toda la superficie de la tolva para detectar fugas u otros defectos. El método de inspección debe consistir en aplicar una solución de jabón y agua o algún otro similar en todas las unidades y aditamentos de la tolva.</w:t>
            </w:r>
          </w:p>
        </w:tc>
        <w:tc>
          <w:tcPr>
            <w:tcW w:w="4788" w:type="dxa"/>
            <w:shd w:val="clear" w:color="auto" w:fill="auto"/>
          </w:tcPr>
          <w:p w14:paraId="79B59072" w14:textId="600040AD" w:rsidR="00954655" w:rsidRPr="00997B08" w:rsidRDefault="00954655" w:rsidP="00997B08">
            <w:pPr>
              <w:pStyle w:val="Texto"/>
              <w:spacing w:after="100" w:line="292" w:lineRule="exact"/>
              <w:ind w:firstLine="0"/>
              <w:rPr>
                <w:rFonts w:ascii="Verdana" w:hAnsi="Verdana"/>
                <w:sz w:val="16"/>
                <w:szCs w:val="16"/>
                <w:lang w:val="en-US"/>
              </w:rPr>
            </w:pPr>
            <w:r w:rsidRPr="00997B08">
              <w:rPr>
                <w:rFonts w:ascii="Verdana" w:hAnsi="Verdana"/>
                <w:sz w:val="16"/>
                <w:szCs w:val="16"/>
                <w:lang w:val="en-US"/>
              </w:rPr>
              <w:t xml:space="preserve">Pneumatic testing can be used instead of hydrostatic testing, although pneumatic testing carries higher risks. Therefore, all protective measures must be taken for personnel and </w:t>
            </w:r>
            <w:proofErr w:type="gramStart"/>
            <w:r w:rsidRPr="00997B08">
              <w:rPr>
                <w:rFonts w:ascii="Verdana" w:hAnsi="Verdana"/>
                <w:sz w:val="16"/>
                <w:szCs w:val="16"/>
                <w:lang w:val="en-US"/>
              </w:rPr>
              <w:t>facilities, in case</w:t>
            </w:r>
            <w:proofErr w:type="gramEnd"/>
            <w:r w:rsidRPr="00997B08">
              <w:rPr>
                <w:rFonts w:ascii="Verdana" w:hAnsi="Verdana"/>
                <w:sz w:val="16"/>
                <w:szCs w:val="16"/>
                <w:lang w:val="en-US"/>
              </w:rPr>
              <w:t xml:space="preserve"> there is any failure during the test. The hopper must be pressurized with air or some inert gas at 1.5 times the maximum working pressure, which must be marked on the specification plate. The test pressure should be reached gradually by increasing the pressure, first to one-half the test pressure, and then increased in steps of approximately one-tenth pressure until the test pressure is reached. The pressure must be maintained for at least 5 minutes. The pressure must then be reduced to the maximum working pressure, which must be maintained while the entire surface of the hopper is checked for leaks or other defects. The inspection method should be to apply a soap and water solution or some other similar solution to all hopper units and attachments.</w:t>
            </w:r>
          </w:p>
        </w:tc>
      </w:tr>
      <w:tr w:rsidR="00954655" w:rsidRPr="00997B08" w14:paraId="4EA402C7" w14:textId="45735103" w:rsidTr="00371C9A">
        <w:tc>
          <w:tcPr>
            <w:tcW w:w="4788" w:type="dxa"/>
            <w:shd w:val="clear" w:color="auto" w:fill="auto"/>
          </w:tcPr>
          <w:p w14:paraId="5E8C7CFE" w14:textId="77777777" w:rsidR="00954655" w:rsidRPr="00997B08" w:rsidRDefault="00954655" w:rsidP="00997B08">
            <w:pPr>
              <w:pStyle w:val="Texto"/>
              <w:spacing w:after="100" w:line="292" w:lineRule="exact"/>
              <w:ind w:firstLine="0"/>
              <w:rPr>
                <w:rFonts w:ascii="Verdana" w:hAnsi="Verdana"/>
                <w:sz w:val="16"/>
                <w:szCs w:val="16"/>
              </w:rPr>
            </w:pPr>
            <w:r w:rsidRPr="00997B08">
              <w:rPr>
                <w:rFonts w:ascii="Verdana" w:hAnsi="Verdana"/>
                <w:b/>
                <w:sz w:val="16"/>
                <w:szCs w:val="16"/>
              </w:rPr>
              <w:t>5.1.1.10.2</w:t>
            </w:r>
            <w:r w:rsidRPr="00997B08">
              <w:rPr>
                <w:rFonts w:ascii="Verdana" w:hAnsi="Verdana"/>
                <w:sz w:val="16"/>
                <w:szCs w:val="16"/>
              </w:rPr>
              <w:t xml:space="preserve"> Registros e informes de las pruebas.</w:t>
            </w:r>
          </w:p>
        </w:tc>
        <w:tc>
          <w:tcPr>
            <w:tcW w:w="4788" w:type="dxa"/>
            <w:shd w:val="clear" w:color="auto" w:fill="auto"/>
          </w:tcPr>
          <w:p w14:paraId="73F7CAB6" w14:textId="04BE069E" w:rsidR="00954655" w:rsidRPr="002E518A" w:rsidRDefault="00954655" w:rsidP="00997B08">
            <w:pPr>
              <w:pStyle w:val="Texto"/>
              <w:spacing w:after="100" w:line="292" w:lineRule="exact"/>
              <w:ind w:firstLine="0"/>
              <w:rPr>
                <w:rFonts w:ascii="Verdana" w:hAnsi="Verdana"/>
                <w:b/>
                <w:sz w:val="16"/>
                <w:szCs w:val="16"/>
                <w:lang w:val="en-US"/>
              </w:rPr>
            </w:pPr>
            <w:r w:rsidRPr="002E518A">
              <w:rPr>
                <w:rFonts w:ascii="Verdana" w:hAnsi="Verdana"/>
                <w:b/>
                <w:sz w:val="16"/>
                <w:szCs w:val="16"/>
                <w:lang w:val="en-US"/>
              </w:rPr>
              <w:t xml:space="preserve">5.1.1.10.2 </w:t>
            </w:r>
            <w:r w:rsidRPr="002E518A">
              <w:rPr>
                <w:rFonts w:ascii="Verdana" w:hAnsi="Verdana"/>
                <w:bCs/>
                <w:sz w:val="16"/>
                <w:szCs w:val="16"/>
                <w:lang w:val="en-US"/>
              </w:rPr>
              <w:t>Test</w:t>
            </w:r>
            <w:r w:rsidRPr="002E518A">
              <w:rPr>
                <w:rFonts w:ascii="Verdana" w:hAnsi="Verdana"/>
                <w:b/>
                <w:sz w:val="16"/>
                <w:szCs w:val="16"/>
                <w:lang w:val="en-US"/>
              </w:rPr>
              <w:t xml:space="preserve"> </w:t>
            </w:r>
            <w:r w:rsidRPr="002E518A">
              <w:rPr>
                <w:rFonts w:ascii="Verdana" w:hAnsi="Verdana"/>
                <w:sz w:val="16"/>
                <w:szCs w:val="16"/>
                <w:lang w:val="en-US"/>
              </w:rPr>
              <w:t>records and reports.</w:t>
            </w:r>
          </w:p>
        </w:tc>
      </w:tr>
      <w:tr w:rsidR="00954655" w:rsidRPr="00997B08" w14:paraId="21D59277" w14:textId="0428942B" w:rsidTr="00371C9A">
        <w:tc>
          <w:tcPr>
            <w:tcW w:w="4788" w:type="dxa"/>
            <w:shd w:val="clear" w:color="auto" w:fill="auto"/>
          </w:tcPr>
          <w:p w14:paraId="050B695C" w14:textId="77777777" w:rsidR="00954655" w:rsidRPr="00997B08" w:rsidRDefault="00954655" w:rsidP="00997B08">
            <w:pPr>
              <w:pStyle w:val="Texto"/>
              <w:spacing w:after="100" w:line="292" w:lineRule="exact"/>
              <w:ind w:firstLine="0"/>
              <w:rPr>
                <w:rFonts w:ascii="Verdana" w:hAnsi="Verdana"/>
                <w:sz w:val="16"/>
                <w:szCs w:val="16"/>
              </w:rPr>
            </w:pPr>
            <w:r w:rsidRPr="00997B08">
              <w:rPr>
                <w:rFonts w:ascii="Verdana" w:hAnsi="Verdana"/>
                <w:sz w:val="16"/>
                <w:szCs w:val="16"/>
              </w:rPr>
              <w:t>El fabricante o importador emitirá informe de realización de las pruebas a las tolvas, el cual debe estar respaldado por los registros del fabricante original, en los que conste el cumplimiento de esta Norma Oficial Mexicana.</w:t>
            </w:r>
          </w:p>
        </w:tc>
        <w:tc>
          <w:tcPr>
            <w:tcW w:w="4788" w:type="dxa"/>
            <w:shd w:val="clear" w:color="auto" w:fill="auto"/>
          </w:tcPr>
          <w:p w14:paraId="23C8E667" w14:textId="09107FBE" w:rsidR="00954655" w:rsidRPr="002E518A" w:rsidRDefault="00954655" w:rsidP="00997B08">
            <w:pPr>
              <w:pStyle w:val="Texto"/>
              <w:spacing w:after="100" w:line="292" w:lineRule="exact"/>
              <w:ind w:firstLine="0"/>
              <w:rPr>
                <w:rFonts w:ascii="Verdana" w:hAnsi="Verdana"/>
                <w:sz w:val="16"/>
                <w:szCs w:val="16"/>
                <w:lang w:val="en-US"/>
              </w:rPr>
            </w:pPr>
            <w:r w:rsidRPr="002E518A">
              <w:rPr>
                <w:rFonts w:ascii="Verdana" w:hAnsi="Verdana"/>
                <w:sz w:val="16"/>
                <w:szCs w:val="16"/>
                <w:lang w:val="en-US"/>
              </w:rPr>
              <w:t>The manufacturer or importer will issue a report on the performance of the tests on the hoppers, which must be supported by the records of the original manufacturer, in which compliance with this Official Mexican Standard is stated.</w:t>
            </w:r>
          </w:p>
        </w:tc>
      </w:tr>
      <w:tr w:rsidR="00954655" w:rsidRPr="00997B08" w14:paraId="2B0842FC" w14:textId="6D3BBA68" w:rsidTr="00371C9A">
        <w:tc>
          <w:tcPr>
            <w:tcW w:w="4788" w:type="dxa"/>
            <w:shd w:val="clear" w:color="auto" w:fill="auto"/>
          </w:tcPr>
          <w:p w14:paraId="1960A0DF" w14:textId="77777777" w:rsidR="00954655" w:rsidRPr="00997B08" w:rsidRDefault="00954655" w:rsidP="00997B08">
            <w:pPr>
              <w:pStyle w:val="Texto"/>
              <w:spacing w:after="100" w:line="292" w:lineRule="exact"/>
              <w:ind w:firstLine="0"/>
              <w:rPr>
                <w:rFonts w:ascii="Verdana" w:hAnsi="Verdana"/>
                <w:sz w:val="16"/>
                <w:szCs w:val="16"/>
              </w:rPr>
            </w:pPr>
            <w:r w:rsidRPr="00997B08">
              <w:rPr>
                <w:rFonts w:ascii="Verdana" w:hAnsi="Verdana"/>
                <w:b/>
                <w:sz w:val="16"/>
                <w:szCs w:val="16"/>
                <w:lang w:val="es-ES_tradnl"/>
              </w:rPr>
              <w:t>5.1.1.11</w:t>
            </w:r>
            <w:r w:rsidRPr="00997B08">
              <w:rPr>
                <w:rFonts w:ascii="Verdana" w:hAnsi="Verdana"/>
                <w:sz w:val="16"/>
                <w:szCs w:val="16"/>
                <w:lang w:val="es-ES_tradnl"/>
              </w:rPr>
              <w:t xml:space="preserve"> Capacidad de arrastre.</w:t>
            </w:r>
          </w:p>
        </w:tc>
        <w:tc>
          <w:tcPr>
            <w:tcW w:w="4788" w:type="dxa"/>
            <w:shd w:val="clear" w:color="auto" w:fill="auto"/>
          </w:tcPr>
          <w:p w14:paraId="276B2271" w14:textId="5901532B" w:rsidR="00954655" w:rsidRPr="002E518A" w:rsidRDefault="00954655" w:rsidP="00997B08">
            <w:pPr>
              <w:pStyle w:val="Texto"/>
              <w:spacing w:after="100" w:line="292" w:lineRule="exact"/>
              <w:ind w:firstLine="0"/>
              <w:rPr>
                <w:rFonts w:ascii="Verdana" w:hAnsi="Verdana"/>
                <w:b/>
                <w:sz w:val="16"/>
                <w:szCs w:val="16"/>
                <w:lang w:val="en-US"/>
              </w:rPr>
            </w:pPr>
            <w:r w:rsidRPr="002E518A">
              <w:rPr>
                <w:rFonts w:ascii="Verdana" w:hAnsi="Verdana"/>
                <w:b/>
                <w:sz w:val="16"/>
                <w:szCs w:val="16"/>
                <w:lang w:val="en-US"/>
              </w:rPr>
              <w:t xml:space="preserve">5.1.1.11 </w:t>
            </w:r>
            <w:r w:rsidRPr="002E518A">
              <w:rPr>
                <w:rFonts w:ascii="Verdana" w:hAnsi="Verdana"/>
                <w:bCs/>
                <w:sz w:val="16"/>
                <w:szCs w:val="16"/>
                <w:lang w:val="en-US"/>
              </w:rPr>
              <w:t>Drag</w:t>
            </w:r>
            <w:r w:rsidRPr="002E518A">
              <w:rPr>
                <w:rFonts w:ascii="Verdana" w:hAnsi="Verdana"/>
                <w:b/>
                <w:sz w:val="16"/>
                <w:szCs w:val="16"/>
                <w:lang w:val="en-US"/>
              </w:rPr>
              <w:t xml:space="preserve"> </w:t>
            </w:r>
            <w:r w:rsidRPr="002E518A">
              <w:rPr>
                <w:rFonts w:ascii="Verdana" w:hAnsi="Verdana"/>
                <w:sz w:val="16"/>
                <w:szCs w:val="16"/>
                <w:lang w:val="en-US"/>
              </w:rPr>
              <w:t>capacity.</w:t>
            </w:r>
          </w:p>
        </w:tc>
      </w:tr>
      <w:tr w:rsidR="00954655" w:rsidRPr="00997B08" w14:paraId="1E33B776" w14:textId="541509DD" w:rsidTr="00371C9A">
        <w:tc>
          <w:tcPr>
            <w:tcW w:w="4788" w:type="dxa"/>
            <w:shd w:val="clear" w:color="auto" w:fill="auto"/>
          </w:tcPr>
          <w:p w14:paraId="76FE8B52" w14:textId="77777777" w:rsidR="00954655" w:rsidRPr="00997B08" w:rsidRDefault="00954655" w:rsidP="00997B08">
            <w:pPr>
              <w:pStyle w:val="Texto"/>
              <w:spacing w:after="100" w:line="292" w:lineRule="exact"/>
              <w:ind w:firstLine="0"/>
              <w:rPr>
                <w:rFonts w:ascii="Verdana" w:hAnsi="Verdana"/>
                <w:sz w:val="16"/>
                <w:szCs w:val="16"/>
              </w:rPr>
            </w:pPr>
            <w:r w:rsidRPr="00997B08">
              <w:rPr>
                <w:rFonts w:ascii="Verdana" w:hAnsi="Verdana"/>
                <w:b/>
                <w:sz w:val="16"/>
                <w:szCs w:val="16"/>
                <w:lang w:val="es-ES_tradnl"/>
              </w:rPr>
              <w:t>5.1.1.11.1</w:t>
            </w:r>
            <w:r w:rsidRPr="00997B08">
              <w:rPr>
                <w:rFonts w:ascii="Verdana" w:hAnsi="Verdana"/>
                <w:sz w:val="16"/>
                <w:szCs w:val="16"/>
                <w:lang w:val="es-ES_tradnl"/>
              </w:rPr>
              <w:t xml:space="preserve"> Capacidad de arrastre del remolque y semirremolque.</w:t>
            </w:r>
          </w:p>
        </w:tc>
        <w:tc>
          <w:tcPr>
            <w:tcW w:w="4788" w:type="dxa"/>
            <w:shd w:val="clear" w:color="auto" w:fill="auto"/>
          </w:tcPr>
          <w:p w14:paraId="462841B2" w14:textId="22E08CD6" w:rsidR="00954655" w:rsidRPr="00997B08" w:rsidRDefault="00954655" w:rsidP="00997B08">
            <w:pPr>
              <w:pStyle w:val="Texto"/>
              <w:spacing w:after="100" w:line="292" w:lineRule="exact"/>
              <w:ind w:firstLine="0"/>
              <w:rPr>
                <w:rFonts w:ascii="Verdana" w:hAnsi="Verdana"/>
                <w:b/>
                <w:sz w:val="16"/>
                <w:szCs w:val="16"/>
                <w:lang w:val="en-US"/>
              </w:rPr>
            </w:pPr>
            <w:r w:rsidRPr="00997B08">
              <w:rPr>
                <w:rFonts w:ascii="Verdana" w:hAnsi="Verdana"/>
                <w:b/>
                <w:sz w:val="16"/>
                <w:szCs w:val="16"/>
                <w:lang w:val="en-US"/>
              </w:rPr>
              <w:t xml:space="preserve">5.1.1.11.1 </w:t>
            </w:r>
            <w:r w:rsidRPr="00997B08">
              <w:rPr>
                <w:rFonts w:ascii="Verdana" w:hAnsi="Verdana"/>
                <w:sz w:val="16"/>
                <w:szCs w:val="16"/>
                <w:lang w:val="en-US"/>
              </w:rPr>
              <w:t>Trailer and semi-trailer towing capacity.</w:t>
            </w:r>
          </w:p>
        </w:tc>
      </w:tr>
      <w:tr w:rsidR="00954655" w:rsidRPr="00997B08" w14:paraId="6708F7C2" w14:textId="116D1E69" w:rsidTr="00371C9A">
        <w:tc>
          <w:tcPr>
            <w:tcW w:w="4788" w:type="dxa"/>
            <w:shd w:val="clear" w:color="auto" w:fill="auto"/>
          </w:tcPr>
          <w:p w14:paraId="4111E848" w14:textId="77777777" w:rsidR="00954655" w:rsidRPr="00997B08" w:rsidRDefault="00954655" w:rsidP="00997B08">
            <w:pPr>
              <w:pStyle w:val="Texto"/>
              <w:spacing w:after="100" w:line="292" w:lineRule="exact"/>
              <w:ind w:firstLine="0"/>
              <w:rPr>
                <w:rFonts w:ascii="Verdana" w:hAnsi="Verdana"/>
                <w:sz w:val="16"/>
                <w:szCs w:val="16"/>
              </w:rPr>
            </w:pPr>
            <w:r w:rsidRPr="00997B08">
              <w:rPr>
                <w:rFonts w:ascii="Verdana" w:hAnsi="Verdana"/>
                <w:sz w:val="16"/>
                <w:szCs w:val="16"/>
                <w:lang w:val="es-ES_tradnl"/>
              </w:rPr>
              <w:t>La capacidad de arrastre del remolque y semirremolque, se verifican mediante la constancia emitida por el fabricante o importador, en la cual se establece que cumple con la capacidad de arrastre establecida en esta Norma Oficial Mexicana.</w:t>
            </w:r>
          </w:p>
        </w:tc>
        <w:tc>
          <w:tcPr>
            <w:tcW w:w="4788" w:type="dxa"/>
            <w:shd w:val="clear" w:color="auto" w:fill="auto"/>
          </w:tcPr>
          <w:p w14:paraId="22346655" w14:textId="1B87BD05" w:rsidR="00954655" w:rsidRPr="00997B08" w:rsidRDefault="00954655" w:rsidP="00997B08">
            <w:pPr>
              <w:pStyle w:val="Texto"/>
              <w:spacing w:after="100" w:line="292" w:lineRule="exact"/>
              <w:ind w:firstLine="0"/>
              <w:rPr>
                <w:rFonts w:ascii="Verdana" w:hAnsi="Verdana"/>
                <w:sz w:val="16"/>
                <w:szCs w:val="16"/>
                <w:lang w:val="en-US"/>
              </w:rPr>
            </w:pPr>
            <w:r w:rsidRPr="00997B08">
              <w:rPr>
                <w:rFonts w:ascii="Verdana" w:hAnsi="Verdana"/>
                <w:sz w:val="16"/>
                <w:szCs w:val="16"/>
                <w:lang w:val="en-US"/>
              </w:rPr>
              <w:t>The towing capacity of the trailer and semi-trailer is verified by means of the certificate issued by the manufacturer or importer, which establishes that it complies with the towing capacity established in this Official Mexican Standard.</w:t>
            </w:r>
          </w:p>
        </w:tc>
      </w:tr>
      <w:tr w:rsidR="00954655" w:rsidRPr="00997B08" w14:paraId="01810BED" w14:textId="4F468998" w:rsidTr="00371C9A">
        <w:tc>
          <w:tcPr>
            <w:tcW w:w="4788" w:type="dxa"/>
            <w:shd w:val="clear" w:color="auto" w:fill="auto"/>
          </w:tcPr>
          <w:p w14:paraId="5E15B301" w14:textId="77777777" w:rsidR="00954655" w:rsidRPr="00997B08" w:rsidRDefault="00954655" w:rsidP="00997B08">
            <w:pPr>
              <w:pStyle w:val="Texto"/>
              <w:spacing w:after="100" w:line="292" w:lineRule="exact"/>
              <w:ind w:firstLine="0"/>
              <w:rPr>
                <w:rFonts w:ascii="Verdana" w:hAnsi="Verdana"/>
                <w:sz w:val="16"/>
                <w:szCs w:val="16"/>
              </w:rPr>
            </w:pPr>
            <w:r w:rsidRPr="00997B08">
              <w:rPr>
                <w:rFonts w:ascii="Verdana" w:hAnsi="Verdana"/>
                <w:b/>
                <w:sz w:val="16"/>
                <w:szCs w:val="16"/>
                <w:lang w:val="es-ES_tradnl"/>
              </w:rPr>
              <w:t>5.1.1.11.2</w:t>
            </w:r>
            <w:r w:rsidRPr="00997B08">
              <w:rPr>
                <w:rFonts w:ascii="Verdana" w:hAnsi="Verdana"/>
                <w:sz w:val="16"/>
                <w:szCs w:val="16"/>
                <w:lang w:val="es-ES_tradnl"/>
              </w:rPr>
              <w:t xml:space="preserve"> Capacidad de arrastre del convertidor </w:t>
            </w:r>
            <w:r w:rsidRPr="00997B08">
              <w:rPr>
                <w:rFonts w:ascii="Verdana" w:hAnsi="Verdana"/>
                <w:sz w:val="16"/>
                <w:szCs w:val="16"/>
                <w:lang w:val="es-ES_tradnl"/>
              </w:rPr>
              <w:lastRenderedPageBreak/>
              <w:t>(</w:t>
            </w:r>
            <w:proofErr w:type="spellStart"/>
            <w:r w:rsidRPr="00997B08">
              <w:rPr>
                <w:rFonts w:ascii="Verdana" w:hAnsi="Verdana"/>
                <w:sz w:val="16"/>
                <w:szCs w:val="16"/>
                <w:lang w:val="es-ES_tradnl"/>
              </w:rPr>
              <w:t>dolly</w:t>
            </w:r>
            <w:proofErr w:type="spellEnd"/>
            <w:r w:rsidRPr="00997B08">
              <w:rPr>
                <w:rFonts w:ascii="Verdana" w:hAnsi="Verdana"/>
                <w:sz w:val="16"/>
                <w:szCs w:val="16"/>
                <w:lang w:val="es-ES_tradnl"/>
              </w:rPr>
              <w:t>).</w:t>
            </w:r>
          </w:p>
        </w:tc>
        <w:tc>
          <w:tcPr>
            <w:tcW w:w="4788" w:type="dxa"/>
            <w:shd w:val="clear" w:color="auto" w:fill="auto"/>
          </w:tcPr>
          <w:p w14:paraId="60196754" w14:textId="30CF02D7" w:rsidR="00954655" w:rsidRPr="00997B08" w:rsidRDefault="00954655" w:rsidP="00997B08">
            <w:pPr>
              <w:pStyle w:val="Texto"/>
              <w:spacing w:after="100" w:line="292" w:lineRule="exact"/>
              <w:ind w:firstLine="0"/>
              <w:rPr>
                <w:rFonts w:ascii="Verdana" w:hAnsi="Verdana"/>
                <w:b/>
                <w:sz w:val="16"/>
                <w:szCs w:val="16"/>
                <w:lang w:val="en-US"/>
              </w:rPr>
            </w:pPr>
            <w:r w:rsidRPr="00997B08">
              <w:rPr>
                <w:rFonts w:ascii="Verdana" w:hAnsi="Verdana"/>
                <w:b/>
                <w:sz w:val="16"/>
                <w:szCs w:val="16"/>
                <w:lang w:val="en-US"/>
              </w:rPr>
              <w:lastRenderedPageBreak/>
              <w:t xml:space="preserve">5.1.1.11.2 </w:t>
            </w:r>
            <w:r w:rsidRPr="002E518A">
              <w:rPr>
                <w:rFonts w:ascii="Verdana" w:hAnsi="Verdana"/>
                <w:bCs/>
                <w:sz w:val="16"/>
                <w:szCs w:val="16"/>
                <w:lang w:val="en-US"/>
              </w:rPr>
              <w:t>Drag</w:t>
            </w:r>
            <w:r w:rsidRPr="00997B08">
              <w:rPr>
                <w:rFonts w:ascii="Verdana" w:hAnsi="Verdana"/>
                <w:b/>
                <w:sz w:val="16"/>
                <w:szCs w:val="16"/>
                <w:lang w:val="en-US"/>
              </w:rPr>
              <w:t xml:space="preserve"> </w:t>
            </w:r>
            <w:r w:rsidRPr="00997B08">
              <w:rPr>
                <w:rFonts w:ascii="Verdana" w:hAnsi="Verdana"/>
                <w:sz w:val="16"/>
                <w:szCs w:val="16"/>
                <w:lang w:val="en-US"/>
              </w:rPr>
              <w:t>capacity of the converter (dolly ).</w:t>
            </w:r>
          </w:p>
        </w:tc>
      </w:tr>
      <w:tr w:rsidR="00954655" w:rsidRPr="00997B08" w14:paraId="4D94A7D0" w14:textId="499DFCEC" w:rsidTr="00371C9A">
        <w:tc>
          <w:tcPr>
            <w:tcW w:w="4788" w:type="dxa"/>
            <w:shd w:val="clear" w:color="auto" w:fill="auto"/>
          </w:tcPr>
          <w:p w14:paraId="4EB33F6A" w14:textId="77777777" w:rsidR="00954655" w:rsidRPr="00997B08" w:rsidRDefault="00954655" w:rsidP="00997B08">
            <w:pPr>
              <w:pStyle w:val="Texto"/>
              <w:spacing w:after="100" w:line="292" w:lineRule="exact"/>
              <w:ind w:firstLine="0"/>
              <w:rPr>
                <w:rFonts w:ascii="Verdana" w:hAnsi="Verdana"/>
                <w:sz w:val="16"/>
                <w:szCs w:val="16"/>
              </w:rPr>
            </w:pPr>
            <w:r w:rsidRPr="00997B08">
              <w:rPr>
                <w:rFonts w:ascii="Verdana" w:hAnsi="Verdana"/>
                <w:sz w:val="16"/>
                <w:szCs w:val="16"/>
                <w:lang w:val="es-ES_tradnl"/>
              </w:rPr>
              <w:t xml:space="preserve">La capacidad de arrastre del convertidor, y la resistencia a la ruptura de las cadenas de seguridad se verifican mediante la constancia emitida por el fabricante o importador, en la cual se establece que cumple con la capacidad de arrastre y de las cadenas de seguridad establecida en esta Norma Oficial Mexicana. Para un convertidor de un eje, la resistencia a la ruptura del ensamble de las cadenas de seguridad deberá ser de al menos 15 toneladas, en tanto </w:t>
            </w:r>
            <w:proofErr w:type="gramStart"/>
            <w:r w:rsidRPr="00997B08">
              <w:rPr>
                <w:rFonts w:ascii="Verdana" w:hAnsi="Verdana"/>
                <w:sz w:val="16"/>
                <w:szCs w:val="16"/>
                <w:lang w:val="es-ES_tradnl"/>
              </w:rPr>
              <w:t>que</w:t>
            </w:r>
            <w:proofErr w:type="gramEnd"/>
            <w:r w:rsidRPr="00997B08">
              <w:rPr>
                <w:rFonts w:ascii="Verdana" w:hAnsi="Verdana"/>
                <w:sz w:val="16"/>
                <w:szCs w:val="16"/>
                <w:lang w:val="es-ES_tradnl"/>
              </w:rPr>
              <w:t xml:space="preserve"> para un convertidor de dos ejes, la resistencia a la ruptura del ensamble de las cadenas de seguridad deberá ser de al menos 19 toneladas.</w:t>
            </w:r>
          </w:p>
        </w:tc>
        <w:tc>
          <w:tcPr>
            <w:tcW w:w="4788" w:type="dxa"/>
            <w:shd w:val="clear" w:color="auto" w:fill="auto"/>
          </w:tcPr>
          <w:p w14:paraId="4CFCC9CB" w14:textId="10ACC92D" w:rsidR="00954655" w:rsidRPr="00997B08" w:rsidRDefault="00954655" w:rsidP="00997B08">
            <w:pPr>
              <w:pStyle w:val="Texto"/>
              <w:spacing w:after="100" w:line="292" w:lineRule="exact"/>
              <w:ind w:firstLine="0"/>
              <w:rPr>
                <w:rFonts w:ascii="Verdana" w:hAnsi="Verdana"/>
                <w:sz w:val="16"/>
                <w:szCs w:val="16"/>
                <w:lang w:val="en-US"/>
              </w:rPr>
            </w:pPr>
            <w:r w:rsidRPr="00997B08">
              <w:rPr>
                <w:rFonts w:ascii="Verdana" w:hAnsi="Verdana"/>
                <w:sz w:val="16"/>
                <w:szCs w:val="16"/>
                <w:lang w:val="en-US"/>
              </w:rPr>
              <w:t xml:space="preserve">The drag capacity of the converter, and the breaking strength of the safety chains are verified by means of the certificate issued by the manufacturer or importer, in which it is established that it complies with the drag capacity and of the safety chains established in this </w:t>
            </w:r>
            <w:r w:rsidR="00D74605">
              <w:rPr>
                <w:rFonts w:ascii="Verdana" w:hAnsi="Verdana"/>
                <w:sz w:val="16"/>
                <w:szCs w:val="16"/>
                <w:lang w:val="en-US"/>
              </w:rPr>
              <w:t>Official Mexican Standard</w:t>
            </w:r>
            <w:r w:rsidRPr="00997B08">
              <w:rPr>
                <w:rFonts w:ascii="Verdana" w:hAnsi="Verdana"/>
                <w:sz w:val="16"/>
                <w:szCs w:val="16"/>
                <w:lang w:val="en-US"/>
              </w:rPr>
              <w:t>. For a single-shaft converter, the breaking strength of the safety chain assembly should be at least 15 tons, while for a two-shaft converter, the breaking strength of the safety chain assembly should be at least 19 tons.</w:t>
            </w:r>
          </w:p>
        </w:tc>
      </w:tr>
      <w:tr w:rsidR="00954655" w:rsidRPr="00997B08" w14:paraId="485DE89C" w14:textId="18D64558" w:rsidTr="00371C9A">
        <w:tc>
          <w:tcPr>
            <w:tcW w:w="4788" w:type="dxa"/>
            <w:shd w:val="clear" w:color="auto" w:fill="auto"/>
          </w:tcPr>
          <w:p w14:paraId="5AF6C7DA" w14:textId="77777777" w:rsidR="00954655" w:rsidRPr="00997B08" w:rsidRDefault="00954655" w:rsidP="00997B08">
            <w:pPr>
              <w:pStyle w:val="Texto"/>
              <w:spacing w:after="100" w:line="292" w:lineRule="exact"/>
              <w:ind w:firstLine="0"/>
              <w:rPr>
                <w:rFonts w:ascii="Verdana" w:hAnsi="Verdana"/>
                <w:sz w:val="16"/>
                <w:szCs w:val="16"/>
              </w:rPr>
            </w:pPr>
            <w:r w:rsidRPr="00997B08">
              <w:rPr>
                <w:rFonts w:ascii="Verdana" w:hAnsi="Verdana"/>
                <w:b/>
                <w:sz w:val="16"/>
                <w:szCs w:val="16"/>
              </w:rPr>
              <w:t>5.1.1.12</w:t>
            </w:r>
            <w:r w:rsidRPr="00997B08">
              <w:rPr>
                <w:rFonts w:ascii="Verdana" w:hAnsi="Verdana"/>
                <w:sz w:val="16"/>
                <w:szCs w:val="16"/>
              </w:rPr>
              <w:t xml:space="preserve"> Verificación dimensional de la defensa trasera.</w:t>
            </w:r>
          </w:p>
        </w:tc>
        <w:tc>
          <w:tcPr>
            <w:tcW w:w="4788" w:type="dxa"/>
            <w:shd w:val="clear" w:color="auto" w:fill="auto"/>
          </w:tcPr>
          <w:p w14:paraId="6F2EF737" w14:textId="1E875CEC" w:rsidR="00954655" w:rsidRPr="00997B08" w:rsidRDefault="00954655" w:rsidP="00997B08">
            <w:pPr>
              <w:pStyle w:val="Texto"/>
              <w:spacing w:after="100" w:line="292" w:lineRule="exact"/>
              <w:ind w:firstLine="0"/>
              <w:rPr>
                <w:rFonts w:ascii="Verdana" w:hAnsi="Verdana"/>
                <w:b/>
                <w:sz w:val="16"/>
                <w:szCs w:val="16"/>
                <w:lang w:val="en-US"/>
              </w:rPr>
            </w:pPr>
            <w:proofErr w:type="gramStart"/>
            <w:r w:rsidRPr="00997B08">
              <w:rPr>
                <w:rFonts w:ascii="Verdana" w:hAnsi="Verdana"/>
                <w:b/>
                <w:sz w:val="16"/>
                <w:szCs w:val="16"/>
                <w:lang w:val="en-US"/>
              </w:rPr>
              <w:t xml:space="preserve">5.1.1.12 </w:t>
            </w:r>
            <w:r w:rsidRPr="00997B08">
              <w:rPr>
                <w:rFonts w:ascii="Verdana" w:hAnsi="Verdana"/>
                <w:sz w:val="16"/>
                <w:szCs w:val="16"/>
                <w:lang w:val="en-US"/>
              </w:rPr>
              <w:t>Dimensional</w:t>
            </w:r>
            <w:proofErr w:type="gramEnd"/>
            <w:r w:rsidRPr="00997B08">
              <w:rPr>
                <w:rFonts w:ascii="Verdana" w:hAnsi="Verdana"/>
                <w:sz w:val="16"/>
                <w:szCs w:val="16"/>
                <w:lang w:val="en-US"/>
              </w:rPr>
              <w:t xml:space="preserve"> verification of the rear bumper.</w:t>
            </w:r>
          </w:p>
        </w:tc>
      </w:tr>
      <w:tr w:rsidR="00954655" w:rsidRPr="00997B08" w14:paraId="18023515" w14:textId="77CEE64C" w:rsidTr="00371C9A">
        <w:tc>
          <w:tcPr>
            <w:tcW w:w="4788" w:type="dxa"/>
            <w:shd w:val="clear" w:color="auto" w:fill="auto"/>
          </w:tcPr>
          <w:p w14:paraId="55B19086" w14:textId="77777777" w:rsidR="00954655" w:rsidRPr="00997B08" w:rsidRDefault="00954655" w:rsidP="00997B08">
            <w:pPr>
              <w:pStyle w:val="Texto"/>
              <w:spacing w:after="100" w:line="292" w:lineRule="exact"/>
              <w:ind w:firstLine="0"/>
              <w:rPr>
                <w:rFonts w:ascii="Verdana" w:hAnsi="Verdana"/>
                <w:sz w:val="16"/>
                <w:szCs w:val="16"/>
              </w:rPr>
            </w:pPr>
            <w:r w:rsidRPr="00997B08">
              <w:rPr>
                <w:rFonts w:ascii="Verdana" w:hAnsi="Verdana"/>
                <w:b/>
                <w:sz w:val="16"/>
                <w:szCs w:val="16"/>
              </w:rPr>
              <w:t>5.1.1.12.1</w:t>
            </w:r>
            <w:r w:rsidRPr="00997B08">
              <w:rPr>
                <w:rFonts w:ascii="Verdana" w:hAnsi="Verdana"/>
                <w:sz w:val="16"/>
                <w:szCs w:val="16"/>
              </w:rPr>
              <w:t xml:space="preserve"> Con el remolque sin carga, con la suspensión neumática a su altura de manejo y nivelado se verifica que esté equipado con su defensa trasera. Se miden las dimensiones requeridas con flexómetro.</w:t>
            </w:r>
          </w:p>
        </w:tc>
        <w:tc>
          <w:tcPr>
            <w:tcW w:w="4788" w:type="dxa"/>
            <w:shd w:val="clear" w:color="auto" w:fill="auto"/>
          </w:tcPr>
          <w:p w14:paraId="5765F269" w14:textId="4A049350" w:rsidR="00954655" w:rsidRPr="002E518A" w:rsidRDefault="00954655" w:rsidP="00997B08">
            <w:pPr>
              <w:pStyle w:val="Texto"/>
              <w:spacing w:after="100" w:line="292" w:lineRule="exact"/>
              <w:ind w:firstLine="0"/>
              <w:rPr>
                <w:rFonts w:ascii="Verdana" w:hAnsi="Verdana"/>
                <w:b/>
                <w:sz w:val="16"/>
                <w:szCs w:val="16"/>
                <w:lang w:val="en-US"/>
              </w:rPr>
            </w:pPr>
            <w:r w:rsidRPr="002E518A">
              <w:rPr>
                <w:rFonts w:ascii="Verdana" w:hAnsi="Verdana"/>
                <w:b/>
                <w:sz w:val="16"/>
                <w:szCs w:val="16"/>
                <w:lang w:val="en-US"/>
              </w:rPr>
              <w:t xml:space="preserve">5.1.1.12.1 </w:t>
            </w:r>
            <w:r w:rsidRPr="002E518A">
              <w:rPr>
                <w:rFonts w:ascii="Verdana" w:hAnsi="Verdana"/>
                <w:sz w:val="16"/>
                <w:szCs w:val="16"/>
                <w:lang w:val="en-US"/>
              </w:rPr>
              <w:t xml:space="preserve">With the trailer unloaded, with the air suspension at its driving height and level, it is verified that it is equipped with its rear bumper. The required dimensions are measured with a </w:t>
            </w:r>
            <w:proofErr w:type="spellStart"/>
            <w:r w:rsidRPr="002E518A">
              <w:rPr>
                <w:rFonts w:ascii="Verdana" w:hAnsi="Verdana"/>
                <w:sz w:val="16"/>
                <w:szCs w:val="16"/>
                <w:lang w:val="en-US"/>
              </w:rPr>
              <w:t>flexometer</w:t>
            </w:r>
            <w:proofErr w:type="spellEnd"/>
            <w:r w:rsidRPr="002E518A">
              <w:rPr>
                <w:rFonts w:ascii="Verdana" w:hAnsi="Verdana"/>
                <w:sz w:val="16"/>
                <w:szCs w:val="16"/>
                <w:lang w:val="en-US"/>
              </w:rPr>
              <w:t>.</w:t>
            </w:r>
          </w:p>
        </w:tc>
      </w:tr>
      <w:tr w:rsidR="00954655" w:rsidRPr="00997B08" w14:paraId="4F52B613" w14:textId="7D118945" w:rsidTr="00371C9A">
        <w:tc>
          <w:tcPr>
            <w:tcW w:w="4788" w:type="dxa"/>
            <w:shd w:val="clear" w:color="auto" w:fill="auto"/>
          </w:tcPr>
          <w:p w14:paraId="27BB1649" w14:textId="77777777" w:rsidR="00954655" w:rsidRPr="00997B08" w:rsidRDefault="00954655" w:rsidP="00997B08">
            <w:pPr>
              <w:pStyle w:val="Texto"/>
              <w:spacing w:after="100" w:line="292" w:lineRule="exact"/>
              <w:ind w:firstLine="0"/>
              <w:rPr>
                <w:rFonts w:ascii="Verdana" w:hAnsi="Verdana"/>
                <w:sz w:val="16"/>
                <w:szCs w:val="16"/>
              </w:rPr>
            </w:pPr>
            <w:r w:rsidRPr="00997B08">
              <w:rPr>
                <w:rFonts w:ascii="Verdana" w:hAnsi="Verdana"/>
                <w:b/>
                <w:sz w:val="16"/>
                <w:szCs w:val="16"/>
              </w:rPr>
              <w:t>5.1.1.12.2</w:t>
            </w:r>
            <w:r w:rsidRPr="00997B08">
              <w:rPr>
                <w:rFonts w:ascii="Verdana" w:hAnsi="Verdana"/>
                <w:sz w:val="16"/>
                <w:szCs w:val="16"/>
              </w:rPr>
              <w:t xml:space="preserve"> La resistencia de la defensa se verifica como sigue:</w:t>
            </w:r>
          </w:p>
        </w:tc>
        <w:tc>
          <w:tcPr>
            <w:tcW w:w="4788" w:type="dxa"/>
            <w:shd w:val="clear" w:color="auto" w:fill="auto"/>
          </w:tcPr>
          <w:p w14:paraId="24CC282F" w14:textId="2C944C24" w:rsidR="00954655" w:rsidRPr="002E518A" w:rsidRDefault="00954655" w:rsidP="00997B08">
            <w:pPr>
              <w:pStyle w:val="Texto"/>
              <w:spacing w:after="100" w:line="292" w:lineRule="exact"/>
              <w:ind w:firstLine="0"/>
              <w:rPr>
                <w:rFonts w:ascii="Verdana" w:hAnsi="Verdana"/>
                <w:b/>
                <w:sz w:val="16"/>
                <w:szCs w:val="16"/>
                <w:lang w:val="en-US"/>
              </w:rPr>
            </w:pPr>
            <w:r w:rsidRPr="002E518A">
              <w:rPr>
                <w:rFonts w:ascii="Verdana" w:hAnsi="Verdana"/>
                <w:b/>
                <w:sz w:val="16"/>
                <w:szCs w:val="16"/>
                <w:lang w:val="en-US"/>
              </w:rPr>
              <w:t xml:space="preserve">5.1.1.12.2 </w:t>
            </w:r>
            <w:r w:rsidRPr="002E518A">
              <w:rPr>
                <w:rFonts w:ascii="Verdana" w:hAnsi="Verdana"/>
                <w:sz w:val="16"/>
                <w:szCs w:val="16"/>
                <w:lang w:val="en-US"/>
              </w:rPr>
              <w:t>The resistance of the fender is checked as follows:</w:t>
            </w:r>
          </w:p>
        </w:tc>
      </w:tr>
      <w:tr w:rsidR="00954655" w:rsidRPr="00997B08" w14:paraId="6946DBC9" w14:textId="472E6053" w:rsidTr="00371C9A">
        <w:tc>
          <w:tcPr>
            <w:tcW w:w="4788" w:type="dxa"/>
            <w:shd w:val="clear" w:color="auto" w:fill="auto"/>
          </w:tcPr>
          <w:p w14:paraId="331FE2A6" w14:textId="77777777" w:rsidR="00954655" w:rsidRPr="00997B08" w:rsidRDefault="00954655" w:rsidP="00997B08">
            <w:pPr>
              <w:pStyle w:val="Texto"/>
              <w:spacing w:after="100" w:line="292" w:lineRule="exact"/>
              <w:ind w:firstLine="0"/>
              <w:rPr>
                <w:rFonts w:ascii="Verdana" w:hAnsi="Verdana"/>
                <w:sz w:val="16"/>
                <w:szCs w:val="16"/>
              </w:rPr>
            </w:pPr>
            <w:r w:rsidRPr="00997B08">
              <w:rPr>
                <w:rFonts w:ascii="Verdana" w:hAnsi="Verdana"/>
                <w:b/>
                <w:sz w:val="16"/>
                <w:szCs w:val="16"/>
              </w:rPr>
              <w:t>5.1.1.12.2.1</w:t>
            </w:r>
            <w:r w:rsidRPr="00997B08">
              <w:rPr>
                <w:rFonts w:ascii="Verdana" w:hAnsi="Verdana"/>
                <w:sz w:val="16"/>
                <w:szCs w:val="16"/>
              </w:rPr>
              <w:t xml:space="preserve"> Con la defensa montada en un remolque o en un dispositivo con rigidez equivalente al remolque (sin soporte adicional al montaje de diseño de la defensa) determine los puntos de prueba de acuerdo con lo mostrado en la figura 3.</w:t>
            </w:r>
          </w:p>
        </w:tc>
        <w:tc>
          <w:tcPr>
            <w:tcW w:w="4788" w:type="dxa"/>
            <w:shd w:val="clear" w:color="auto" w:fill="auto"/>
          </w:tcPr>
          <w:p w14:paraId="59323468" w14:textId="5039C004" w:rsidR="00954655" w:rsidRPr="00997B08" w:rsidRDefault="00954655" w:rsidP="00997B08">
            <w:pPr>
              <w:pStyle w:val="Texto"/>
              <w:spacing w:after="100" w:line="292" w:lineRule="exact"/>
              <w:ind w:firstLine="0"/>
              <w:rPr>
                <w:rFonts w:ascii="Verdana" w:hAnsi="Verdana"/>
                <w:b/>
                <w:sz w:val="16"/>
                <w:szCs w:val="16"/>
                <w:lang w:val="en-US"/>
              </w:rPr>
            </w:pPr>
            <w:r w:rsidRPr="00997B08">
              <w:rPr>
                <w:rFonts w:ascii="Verdana" w:hAnsi="Verdana"/>
                <w:b/>
                <w:sz w:val="16"/>
                <w:szCs w:val="16"/>
                <w:lang w:val="en-US"/>
              </w:rPr>
              <w:t xml:space="preserve">5.1.1.12.2.1 </w:t>
            </w:r>
            <w:r w:rsidRPr="00997B08">
              <w:rPr>
                <w:rFonts w:ascii="Verdana" w:hAnsi="Verdana"/>
                <w:sz w:val="16"/>
                <w:szCs w:val="16"/>
                <w:lang w:val="en-US"/>
              </w:rPr>
              <w:t>With the bumper mounted on a trailer or a device with equivalent stiffness to the trailer (without additional support to the bumper design mounting), determine the test points as shown in figure 3.</w:t>
            </w:r>
          </w:p>
        </w:tc>
      </w:tr>
      <w:tr w:rsidR="00954655" w:rsidRPr="00997B08" w14:paraId="39B99FC6" w14:textId="761154F7" w:rsidTr="00371C9A">
        <w:tc>
          <w:tcPr>
            <w:tcW w:w="4788" w:type="dxa"/>
            <w:shd w:val="clear" w:color="auto" w:fill="auto"/>
          </w:tcPr>
          <w:p w14:paraId="5E6A93EC" w14:textId="77777777" w:rsidR="00954655" w:rsidRPr="00997B08" w:rsidRDefault="00954655" w:rsidP="00997B08">
            <w:pPr>
              <w:pStyle w:val="Texto"/>
              <w:spacing w:after="100" w:line="314" w:lineRule="exact"/>
              <w:ind w:firstLine="0"/>
              <w:rPr>
                <w:rFonts w:ascii="Verdana" w:hAnsi="Verdana"/>
                <w:sz w:val="16"/>
                <w:szCs w:val="16"/>
              </w:rPr>
            </w:pPr>
            <w:r w:rsidRPr="00997B08">
              <w:rPr>
                <w:rFonts w:ascii="Verdana" w:hAnsi="Verdana"/>
                <w:b/>
                <w:sz w:val="16"/>
                <w:szCs w:val="16"/>
              </w:rPr>
              <w:t>5.1.1.12.2.2</w:t>
            </w:r>
            <w:r w:rsidRPr="00997B08">
              <w:rPr>
                <w:rFonts w:ascii="Verdana" w:hAnsi="Verdana"/>
                <w:sz w:val="16"/>
                <w:szCs w:val="16"/>
              </w:rPr>
              <w:t xml:space="preserve"> El dispositivo para aplicar la fuerza sobre el estribo de la defensa en los puntos 1 y 2 </w:t>
            </w:r>
            <w:proofErr w:type="gramStart"/>
            <w:r w:rsidRPr="00997B08">
              <w:rPr>
                <w:rFonts w:ascii="Verdana" w:hAnsi="Verdana"/>
                <w:sz w:val="16"/>
                <w:szCs w:val="16"/>
              </w:rPr>
              <w:t>consiste de</w:t>
            </w:r>
            <w:proofErr w:type="gramEnd"/>
            <w:r w:rsidRPr="00997B08">
              <w:rPr>
                <w:rFonts w:ascii="Verdana" w:hAnsi="Verdana"/>
                <w:sz w:val="16"/>
                <w:szCs w:val="16"/>
              </w:rPr>
              <w:t xml:space="preserve"> un bloque rectangular de acero de 203 mm de altura, 203 mm de ancho y 25 mm de espesor; las esquinas del dispositivo en contacto con el estribo deben estar redondeadas con radio de 4 a 6 </w:t>
            </w:r>
            <w:proofErr w:type="spellStart"/>
            <w:r w:rsidRPr="00997B08">
              <w:rPr>
                <w:rFonts w:ascii="Verdana" w:hAnsi="Verdana"/>
                <w:sz w:val="16"/>
                <w:szCs w:val="16"/>
              </w:rPr>
              <w:t>mm.</w:t>
            </w:r>
            <w:proofErr w:type="spellEnd"/>
            <w:r w:rsidRPr="00997B08">
              <w:rPr>
                <w:rFonts w:ascii="Verdana" w:hAnsi="Verdana"/>
                <w:sz w:val="16"/>
                <w:szCs w:val="16"/>
              </w:rPr>
              <w:t xml:space="preserve"> La superficie de contacto con la defensa es la delimitada por las dimensiones de 203 mm por 203 </w:t>
            </w:r>
            <w:proofErr w:type="spellStart"/>
            <w:r w:rsidRPr="00997B08">
              <w:rPr>
                <w:rFonts w:ascii="Verdana" w:hAnsi="Verdana"/>
                <w:sz w:val="16"/>
                <w:szCs w:val="16"/>
              </w:rPr>
              <w:t>mm.</w:t>
            </w:r>
            <w:proofErr w:type="spellEnd"/>
            <w:r w:rsidRPr="00997B08">
              <w:rPr>
                <w:rFonts w:ascii="Verdana" w:hAnsi="Verdana"/>
                <w:sz w:val="16"/>
                <w:szCs w:val="16"/>
              </w:rPr>
              <w:t xml:space="preserve"> El dispositivo para aplicar la fuerza uniformemente distribuida sobre el estribo de la defensa </w:t>
            </w:r>
            <w:proofErr w:type="gramStart"/>
            <w:r w:rsidRPr="00997B08">
              <w:rPr>
                <w:rFonts w:ascii="Verdana" w:hAnsi="Verdana"/>
                <w:sz w:val="16"/>
                <w:szCs w:val="16"/>
              </w:rPr>
              <w:t>consiste de</w:t>
            </w:r>
            <w:proofErr w:type="gramEnd"/>
            <w:r w:rsidRPr="00997B08">
              <w:rPr>
                <w:rFonts w:ascii="Verdana" w:hAnsi="Verdana"/>
                <w:sz w:val="16"/>
                <w:szCs w:val="16"/>
              </w:rPr>
              <w:t xml:space="preserve"> un bloque rectangular de acero de suficiente espesor para no acercarse al punto de cedencia al aplicar la fuerza, 203 mm de altura, y un ancho que excede la distancia entre la cara externa de los elementos que soportan al estribo, como se muestra en la figura 3.</w:t>
            </w:r>
          </w:p>
        </w:tc>
        <w:tc>
          <w:tcPr>
            <w:tcW w:w="4788" w:type="dxa"/>
            <w:shd w:val="clear" w:color="auto" w:fill="auto"/>
          </w:tcPr>
          <w:p w14:paraId="11F58A1C" w14:textId="52884978" w:rsidR="00954655" w:rsidRPr="00997B08" w:rsidRDefault="00954655" w:rsidP="00997B08">
            <w:pPr>
              <w:pStyle w:val="Texto"/>
              <w:spacing w:after="100" w:line="314" w:lineRule="exact"/>
              <w:ind w:firstLine="0"/>
              <w:rPr>
                <w:rFonts w:ascii="Verdana" w:hAnsi="Verdana"/>
                <w:b/>
                <w:sz w:val="16"/>
                <w:szCs w:val="16"/>
                <w:lang w:val="en-US"/>
              </w:rPr>
            </w:pPr>
            <w:r w:rsidRPr="00997B08">
              <w:rPr>
                <w:rFonts w:ascii="Verdana" w:hAnsi="Verdana"/>
                <w:b/>
                <w:sz w:val="16"/>
                <w:szCs w:val="16"/>
                <w:lang w:val="en-US"/>
              </w:rPr>
              <w:t xml:space="preserve">5.1.1.12.2.2 </w:t>
            </w:r>
            <w:r w:rsidRPr="00997B08">
              <w:rPr>
                <w:rFonts w:ascii="Verdana" w:hAnsi="Verdana"/>
                <w:sz w:val="16"/>
                <w:szCs w:val="16"/>
                <w:lang w:val="en-US"/>
              </w:rPr>
              <w:t>The device to apply the force on the fender stirrup at points 1 and 2 consists of a rectangular steel block 203 mm high, 203 mm wide and 25 mm thick; the corners of the device in contact with the stirrup must be rounded with a radius of 4 to 6 mm. The contact surface with the defense is the one delimited by the dimensions of 203 mm by 203 mm. The device for applying the uniformly distributed force on the fender stirrup consists of a rectangular block of steel of sufficient thickness not to approach the yield point when applying the force, 203 mm high, and a width that exceeds the distance between the external face of the elements that support the abutment, as shown in figure 3.</w:t>
            </w:r>
          </w:p>
        </w:tc>
      </w:tr>
      <w:tr w:rsidR="00954655" w:rsidRPr="00997B08" w14:paraId="45B8338B" w14:textId="13C009C0" w:rsidTr="00371C9A">
        <w:tc>
          <w:tcPr>
            <w:tcW w:w="4788" w:type="dxa"/>
            <w:shd w:val="clear" w:color="auto" w:fill="auto"/>
          </w:tcPr>
          <w:p w14:paraId="21333D02" w14:textId="77777777" w:rsidR="00954655" w:rsidRPr="00997B08" w:rsidRDefault="00954655" w:rsidP="00997B08">
            <w:pPr>
              <w:pStyle w:val="Texto"/>
              <w:spacing w:after="100" w:line="314" w:lineRule="exact"/>
              <w:ind w:firstLine="0"/>
              <w:rPr>
                <w:rFonts w:ascii="Verdana" w:hAnsi="Verdana"/>
                <w:sz w:val="16"/>
                <w:szCs w:val="16"/>
              </w:rPr>
            </w:pPr>
            <w:r w:rsidRPr="00997B08">
              <w:rPr>
                <w:rFonts w:ascii="Verdana" w:hAnsi="Verdana"/>
                <w:b/>
                <w:sz w:val="16"/>
                <w:szCs w:val="16"/>
              </w:rPr>
              <w:lastRenderedPageBreak/>
              <w:t>5.1.1.12.2.3</w:t>
            </w:r>
            <w:r w:rsidRPr="00997B08">
              <w:rPr>
                <w:rFonts w:ascii="Verdana" w:hAnsi="Verdana"/>
                <w:sz w:val="16"/>
                <w:szCs w:val="16"/>
              </w:rPr>
              <w:t xml:space="preserve"> Antes de aplicar la fuerza de prueba, posicione el dispositivo para aplicar la fuerza de tal forma que el centro </w:t>
            </w:r>
            <w:proofErr w:type="gramStart"/>
            <w:r w:rsidRPr="00997B08">
              <w:rPr>
                <w:rFonts w:ascii="Verdana" w:hAnsi="Verdana"/>
                <w:sz w:val="16"/>
                <w:szCs w:val="16"/>
              </w:rPr>
              <w:t>del mismo</w:t>
            </w:r>
            <w:proofErr w:type="gramEnd"/>
            <w:r w:rsidRPr="00997B08">
              <w:rPr>
                <w:rFonts w:ascii="Verdana" w:hAnsi="Verdana"/>
                <w:sz w:val="16"/>
                <w:szCs w:val="16"/>
              </w:rPr>
              <w:t xml:space="preserve"> esté en contacto con el punto establecido en la figura 3, que el eje longitudinal de la fuerza sea perpendicular a la superficie de contacto de prueba, y que esté guiado para evitar que gire de tal forma que la localización de su eje longitudinal permanece constante durante todo el tiempo de aplicación de la prueba.</w:t>
            </w:r>
          </w:p>
        </w:tc>
        <w:tc>
          <w:tcPr>
            <w:tcW w:w="4788" w:type="dxa"/>
            <w:shd w:val="clear" w:color="auto" w:fill="auto"/>
          </w:tcPr>
          <w:p w14:paraId="4942B95B" w14:textId="51776FA3" w:rsidR="00954655" w:rsidRPr="00997B08" w:rsidRDefault="00954655" w:rsidP="00997B08">
            <w:pPr>
              <w:pStyle w:val="Texto"/>
              <w:spacing w:after="100" w:line="314" w:lineRule="exact"/>
              <w:ind w:firstLine="0"/>
              <w:rPr>
                <w:rFonts w:ascii="Verdana" w:hAnsi="Verdana"/>
                <w:b/>
                <w:sz w:val="16"/>
                <w:szCs w:val="16"/>
                <w:lang w:val="en-US"/>
              </w:rPr>
            </w:pPr>
            <w:r w:rsidRPr="00997B08">
              <w:rPr>
                <w:rFonts w:ascii="Verdana" w:hAnsi="Verdana"/>
                <w:b/>
                <w:sz w:val="16"/>
                <w:szCs w:val="16"/>
                <w:lang w:val="en-US"/>
              </w:rPr>
              <w:t xml:space="preserve">5.1.1.12.2.3 </w:t>
            </w:r>
            <w:r w:rsidRPr="00997B08">
              <w:rPr>
                <w:rFonts w:ascii="Verdana" w:hAnsi="Verdana"/>
                <w:sz w:val="16"/>
                <w:szCs w:val="16"/>
                <w:lang w:val="en-US"/>
              </w:rPr>
              <w:t>Before applying the test force, position the device to apply the force in such a way that the center of the device is in contact with the point established in figure 3, that the longitudinal axis of the force is perpendicular to the test contact surface, and that it is guided to prevent it from rotating in such a way that the location of its longitudinal axis remains constant during the entire time of application of the test.</w:t>
            </w:r>
          </w:p>
        </w:tc>
      </w:tr>
      <w:tr w:rsidR="00954655" w:rsidRPr="00997B08" w14:paraId="3D995F9D" w14:textId="1FCDB127" w:rsidTr="00371C9A">
        <w:tc>
          <w:tcPr>
            <w:tcW w:w="4788" w:type="dxa"/>
            <w:shd w:val="clear" w:color="auto" w:fill="auto"/>
          </w:tcPr>
          <w:p w14:paraId="469E2FB7" w14:textId="77777777" w:rsidR="00954655" w:rsidRPr="00997B08" w:rsidRDefault="00954655" w:rsidP="00997B08">
            <w:pPr>
              <w:pStyle w:val="Texto"/>
              <w:spacing w:after="100" w:line="314" w:lineRule="exact"/>
              <w:ind w:firstLine="0"/>
              <w:rPr>
                <w:rFonts w:ascii="Verdana" w:hAnsi="Verdana"/>
                <w:sz w:val="16"/>
                <w:szCs w:val="16"/>
              </w:rPr>
            </w:pPr>
            <w:r w:rsidRPr="00997B08">
              <w:rPr>
                <w:rFonts w:ascii="Verdana" w:hAnsi="Verdana"/>
                <w:b/>
                <w:sz w:val="16"/>
                <w:szCs w:val="16"/>
              </w:rPr>
              <w:t>5.1.1.12.2.4</w:t>
            </w:r>
            <w:r w:rsidRPr="00997B08">
              <w:rPr>
                <w:rFonts w:ascii="Verdana" w:hAnsi="Verdana"/>
                <w:sz w:val="16"/>
                <w:szCs w:val="16"/>
              </w:rPr>
              <w:t xml:space="preserve"> Una vez que el dispositivo para aplicar la fuerza ha sido posicionado, aplique la fuerza de la siguiente manera:</w:t>
            </w:r>
          </w:p>
        </w:tc>
        <w:tc>
          <w:tcPr>
            <w:tcW w:w="4788" w:type="dxa"/>
            <w:shd w:val="clear" w:color="auto" w:fill="auto"/>
          </w:tcPr>
          <w:p w14:paraId="3111D785" w14:textId="6E02A165" w:rsidR="00954655" w:rsidRPr="00997B08" w:rsidRDefault="00954655" w:rsidP="00997B08">
            <w:pPr>
              <w:pStyle w:val="Texto"/>
              <w:spacing w:after="100" w:line="314" w:lineRule="exact"/>
              <w:ind w:firstLine="0"/>
              <w:rPr>
                <w:rFonts w:ascii="Verdana" w:hAnsi="Verdana"/>
                <w:b/>
                <w:sz w:val="16"/>
                <w:szCs w:val="16"/>
                <w:lang w:val="en-US"/>
              </w:rPr>
            </w:pPr>
            <w:r w:rsidRPr="00997B08">
              <w:rPr>
                <w:rFonts w:ascii="Verdana" w:hAnsi="Verdana"/>
                <w:b/>
                <w:sz w:val="16"/>
                <w:szCs w:val="16"/>
                <w:lang w:val="en-US"/>
              </w:rPr>
              <w:t xml:space="preserve">5.1.1.12.2.4 </w:t>
            </w:r>
            <w:r w:rsidRPr="00997B08">
              <w:rPr>
                <w:rFonts w:ascii="Verdana" w:hAnsi="Verdana"/>
                <w:sz w:val="16"/>
                <w:szCs w:val="16"/>
                <w:lang w:val="en-US"/>
              </w:rPr>
              <w:t>Once the force application device has been positioned, apply force as follows:</w:t>
            </w:r>
          </w:p>
        </w:tc>
      </w:tr>
      <w:tr w:rsidR="00954655" w:rsidRPr="00997B08" w14:paraId="5775F712" w14:textId="1485E58E" w:rsidTr="00371C9A">
        <w:tc>
          <w:tcPr>
            <w:tcW w:w="4788" w:type="dxa"/>
            <w:shd w:val="clear" w:color="auto" w:fill="auto"/>
          </w:tcPr>
          <w:p w14:paraId="3FF5E599" w14:textId="77777777" w:rsidR="00954655" w:rsidRPr="00997B08" w:rsidRDefault="00954655" w:rsidP="00997B08">
            <w:pPr>
              <w:pStyle w:val="Texto"/>
              <w:spacing w:after="100" w:line="314" w:lineRule="exact"/>
              <w:ind w:firstLine="0"/>
              <w:rPr>
                <w:rFonts w:ascii="Verdana" w:hAnsi="Verdana"/>
                <w:sz w:val="16"/>
                <w:szCs w:val="16"/>
              </w:rPr>
            </w:pPr>
            <w:r w:rsidRPr="00997B08">
              <w:rPr>
                <w:rFonts w:ascii="Verdana" w:hAnsi="Verdana"/>
                <w:b/>
                <w:sz w:val="16"/>
                <w:szCs w:val="16"/>
              </w:rPr>
              <w:t>a)</w:t>
            </w:r>
            <w:r w:rsidRPr="00997B08">
              <w:rPr>
                <w:rFonts w:ascii="Verdana" w:hAnsi="Verdana"/>
                <w:b/>
                <w:sz w:val="16"/>
                <w:szCs w:val="16"/>
              </w:rPr>
              <w:tab/>
            </w:r>
            <w:r w:rsidRPr="00997B08">
              <w:rPr>
                <w:rFonts w:ascii="Verdana" w:hAnsi="Verdana"/>
                <w:sz w:val="16"/>
                <w:szCs w:val="16"/>
              </w:rPr>
              <w:t xml:space="preserve">Hacia el estribo, a una velocidad tal que la prueba en cada punto sea completada en </w:t>
            </w:r>
            <w:proofErr w:type="gramStart"/>
            <w:r w:rsidRPr="00997B08">
              <w:rPr>
                <w:rFonts w:ascii="Verdana" w:hAnsi="Verdana"/>
                <w:sz w:val="16"/>
                <w:szCs w:val="16"/>
              </w:rPr>
              <w:t>menos  de</w:t>
            </w:r>
            <w:proofErr w:type="gramEnd"/>
            <w:r w:rsidRPr="00997B08">
              <w:rPr>
                <w:rFonts w:ascii="Verdana" w:hAnsi="Verdana"/>
                <w:sz w:val="16"/>
                <w:szCs w:val="16"/>
              </w:rPr>
              <w:t xml:space="preserve"> 5 minutos a partir del inicio de la aplicación de la fuerza, pero sin que la velocidad implique un desplazamiento mayor a 90 mm por minuto.</w:t>
            </w:r>
          </w:p>
        </w:tc>
        <w:tc>
          <w:tcPr>
            <w:tcW w:w="4788" w:type="dxa"/>
            <w:shd w:val="clear" w:color="auto" w:fill="auto"/>
          </w:tcPr>
          <w:p w14:paraId="6FC44310" w14:textId="75F69015" w:rsidR="00954655" w:rsidRPr="00997B08" w:rsidRDefault="00954655" w:rsidP="00997B08">
            <w:pPr>
              <w:pStyle w:val="Texto"/>
              <w:spacing w:after="100" w:line="314" w:lineRule="exact"/>
              <w:ind w:firstLine="0"/>
              <w:rPr>
                <w:rFonts w:ascii="Verdana" w:hAnsi="Verdana"/>
                <w:b/>
                <w:sz w:val="16"/>
                <w:szCs w:val="16"/>
                <w:lang w:val="en-US"/>
              </w:rPr>
            </w:pPr>
            <w:r w:rsidRPr="00997B08">
              <w:rPr>
                <w:rFonts w:ascii="Verdana" w:hAnsi="Verdana"/>
                <w:b/>
                <w:sz w:val="16"/>
                <w:szCs w:val="16"/>
                <w:lang w:val="en-US"/>
              </w:rPr>
              <w:t xml:space="preserve">a) </w:t>
            </w:r>
            <w:r w:rsidRPr="00997B08">
              <w:rPr>
                <w:rFonts w:ascii="Verdana" w:hAnsi="Verdana"/>
                <w:b/>
                <w:sz w:val="16"/>
                <w:szCs w:val="16"/>
                <w:lang w:val="en-US"/>
              </w:rPr>
              <w:tab/>
            </w:r>
            <w:r w:rsidRPr="00997B08">
              <w:rPr>
                <w:rFonts w:ascii="Verdana" w:hAnsi="Verdana"/>
                <w:sz w:val="16"/>
                <w:szCs w:val="16"/>
                <w:lang w:val="en-US"/>
              </w:rPr>
              <w:t>Towards the stirrup, at a speed such that the test at each point is completed in less than 5 minutes from the start of the force application, but without the speed implying a displacement greater than 90 mm per minute.</w:t>
            </w:r>
          </w:p>
        </w:tc>
      </w:tr>
      <w:tr w:rsidR="00954655" w:rsidRPr="00997B08" w14:paraId="4D7CE3A3" w14:textId="574DABC8" w:rsidTr="00371C9A">
        <w:tc>
          <w:tcPr>
            <w:tcW w:w="4788" w:type="dxa"/>
            <w:shd w:val="clear" w:color="auto" w:fill="auto"/>
          </w:tcPr>
          <w:p w14:paraId="63945B3B" w14:textId="77777777" w:rsidR="00954655" w:rsidRPr="00997B08" w:rsidRDefault="00954655" w:rsidP="00997B08">
            <w:pPr>
              <w:pStyle w:val="Texto"/>
              <w:spacing w:after="100" w:line="314" w:lineRule="exact"/>
              <w:ind w:firstLine="0"/>
              <w:rPr>
                <w:rFonts w:ascii="Verdana" w:hAnsi="Verdana"/>
                <w:sz w:val="16"/>
                <w:szCs w:val="16"/>
              </w:rPr>
            </w:pPr>
            <w:r w:rsidRPr="00997B08">
              <w:rPr>
                <w:rFonts w:ascii="Verdana" w:hAnsi="Verdana"/>
                <w:b/>
                <w:sz w:val="16"/>
                <w:szCs w:val="16"/>
              </w:rPr>
              <w:t>b)</w:t>
            </w:r>
            <w:r w:rsidRPr="00997B08">
              <w:rPr>
                <w:rFonts w:ascii="Verdana" w:hAnsi="Verdana"/>
                <w:b/>
                <w:sz w:val="16"/>
                <w:szCs w:val="16"/>
              </w:rPr>
              <w:tab/>
            </w:r>
            <w:r w:rsidRPr="00997B08">
              <w:rPr>
                <w:rFonts w:ascii="Verdana" w:hAnsi="Verdana"/>
                <w:sz w:val="16"/>
                <w:szCs w:val="16"/>
              </w:rPr>
              <w:t xml:space="preserve">La prueba se completa cuando el requerimiento de fuerza se logra o cuando el desplazamiento del estribo ha superado los 125 </w:t>
            </w:r>
            <w:proofErr w:type="spellStart"/>
            <w:r w:rsidRPr="00997B08">
              <w:rPr>
                <w:rFonts w:ascii="Verdana" w:hAnsi="Verdana"/>
                <w:sz w:val="16"/>
                <w:szCs w:val="16"/>
              </w:rPr>
              <w:t>mm.</w:t>
            </w:r>
            <w:proofErr w:type="spellEnd"/>
          </w:p>
        </w:tc>
        <w:tc>
          <w:tcPr>
            <w:tcW w:w="4788" w:type="dxa"/>
            <w:shd w:val="clear" w:color="auto" w:fill="auto"/>
          </w:tcPr>
          <w:p w14:paraId="59C3F1F2" w14:textId="0F026128" w:rsidR="00954655" w:rsidRPr="00997B08" w:rsidRDefault="00954655" w:rsidP="00997B08">
            <w:pPr>
              <w:pStyle w:val="Texto"/>
              <w:spacing w:after="100" w:line="314" w:lineRule="exact"/>
              <w:ind w:firstLine="0"/>
              <w:rPr>
                <w:rFonts w:ascii="Verdana" w:hAnsi="Verdana"/>
                <w:b/>
                <w:sz w:val="16"/>
                <w:szCs w:val="16"/>
                <w:lang w:val="en-US"/>
              </w:rPr>
            </w:pPr>
            <w:r w:rsidRPr="00997B08">
              <w:rPr>
                <w:rFonts w:ascii="Verdana" w:hAnsi="Verdana"/>
                <w:b/>
                <w:sz w:val="16"/>
                <w:szCs w:val="16"/>
                <w:lang w:val="en-US"/>
              </w:rPr>
              <w:t xml:space="preserve">b) </w:t>
            </w:r>
            <w:r w:rsidRPr="00997B08">
              <w:rPr>
                <w:rFonts w:ascii="Verdana" w:hAnsi="Verdana"/>
                <w:b/>
                <w:sz w:val="16"/>
                <w:szCs w:val="16"/>
                <w:lang w:val="en-US"/>
              </w:rPr>
              <w:tab/>
            </w:r>
            <w:r w:rsidRPr="00997B08">
              <w:rPr>
                <w:rFonts w:ascii="Verdana" w:hAnsi="Verdana"/>
                <w:sz w:val="16"/>
                <w:szCs w:val="16"/>
                <w:lang w:val="en-US"/>
              </w:rPr>
              <w:t>The test is completed when the force requirement is achieved or when the stirrup displacement has exceeded 125 mm.</w:t>
            </w:r>
          </w:p>
        </w:tc>
      </w:tr>
      <w:tr w:rsidR="00954655" w:rsidRPr="00997B08" w14:paraId="6AC86E3A" w14:textId="4D25A608" w:rsidTr="00371C9A">
        <w:tc>
          <w:tcPr>
            <w:tcW w:w="4788" w:type="dxa"/>
            <w:shd w:val="clear" w:color="auto" w:fill="auto"/>
          </w:tcPr>
          <w:p w14:paraId="4B35D20F" w14:textId="77777777" w:rsidR="00954655" w:rsidRPr="00997B08" w:rsidRDefault="00954655" w:rsidP="00997B08">
            <w:pPr>
              <w:pStyle w:val="Texto"/>
              <w:spacing w:after="100" w:line="314" w:lineRule="exact"/>
              <w:ind w:firstLine="0"/>
              <w:rPr>
                <w:rFonts w:ascii="Verdana" w:hAnsi="Verdana"/>
                <w:sz w:val="16"/>
                <w:szCs w:val="16"/>
              </w:rPr>
            </w:pPr>
            <w:r w:rsidRPr="00997B08">
              <w:rPr>
                <w:rFonts w:ascii="Verdana" w:hAnsi="Verdana"/>
                <w:b/>
                <w:sz w:val="16"/>
                <w:szCs w:val="16"/>
              </w:rPr>
              <w:t>5.1.1.12.2.5</w:t>
            </w:r>
            <w:r w:rsidRPr="00997B08">
              <w:rPr>
                <w:rFonts w:ascii="Verdana" w:hAnsi="Verdana"/>
                <w:sz w:val="16"/>
                <w:szCs w:val="16"/>
              </w:rPr>
              <w:t xml:space="preserve"> Se considera prueba de resistencia exitosa cuando la defensa soporta la fuerza aplicada sin que la deformación del estribo sea mayor a 125 mm y la altura de la parte inferior del estribo al suelo en su área de unión a los soportes verticales, no exceda 560 mm después de completar la prueba.</w:t>
            </w:r>
          </w:p>
        </w:tc>
        <w:tc>
          <w:tcPr>
            <w:tcW w:w="4788" w:type="dxa"/>
            <w:shd w:val="clear" w:color="auto" w:fill="auto"/>
          </w:tcPr>
          <w:p w14:paraId="385F67EF" w14:textId="6955E1D1" w:rsidR="00954655" w:rsidRPr="00997B08" w:rsidRDefault="00954655" w:rsidP="00997B08">
            <w:pPr>
              <w:pStyle w:val="Texto"/>
              <w:spacing w:after="100" w:line="314" w:lineRule="exact"/>
              <w:ind w:firstLine="0"/>
              <w:rPr>
                <w:rFonts w:ascii="Verdana" w:hAnsi="Verdana"/>
                <w:b/>
                <w:sz w:val="16"/>
                <w:szCs w:val="16"/>
                <w:lang w:val="en-US"/>
              </w:rPr>
            </w:pPr>
            <w:r w:rsidRPr="00997B08">
              <w:rPr>
                <w:rFonts w:ascii="Verdana" w:hAnsi="Verdana"/>
                <w:b/>
                <w:sz w:val="16"/>
                <w:szCs w:val="16"/>
                <w:lang w:val="en-US"/>
              </w:rPr>
              <w:t xml:space="preserve">5.1.1.12.2.5 </w:t>
            </w:r>
            <w:r w:rsidRPr="00997B08">
              <w:rPr>
                <w:rFonts w:ascii="Verdana" w:hAnsi="Verdana"/>
                <w:sz w:val="16"/>
                <w:szCs w:val="16"/>
                <w:lang w:val="en-US"/>
              </w:rPr>
              <w:t>It is considered a successful resistance test when the defense supports the applied force without the deformation of the abutment being greater than 125 mm and the height of the lower part of the abutment to the ground in its connection area to the vertical supports, do not exceed 560mm after completing the test.</w:t>
            </w:r>
          </w:p>
        </w:tc>
      </w:tr>
      <w:tr w:rsidR="00954655" w:rsidRPr="00997B08" w14:paraId="08D68804" w14:textId="3F230C4C" w:rsidTr="00371C9A">
        <w:tc>
          <w:tcPr>
            <w:tcW w:w="4788" w:type="dxa"/>
            <w:shd w:val="clear" w:color="auto" w:fill="auto"/>
          </w:tcPr>
          <w:p w14:paraId="26398CAD" w14:textId="77777777" w:rsidR="00954655" w:rsidRPr="00997B08" w:rsidRDefault="00954655" w:rsidP="00997B08">
            <w:pPr>
              <w:pStyle w:val="Texto"/>
              <w:spacing w:after="100" w:line="314" w:lineRule="exact"/>
              <w:ind w:firstLine="0"/>
              <w:rPr>
                <w:rFonts w:ascii="Verdana" w:hAnsi="Verdana"/>
                <w:sz w:val="16"/>
                <w:szCs w:val="16"/>
              </w:rPr>
            </w:pPr>
            <w:r w:rsidRPr="00997B08">
              <w:rPr>
                <w:rFonts w:ascii="Verdana" w:hAnsi="Verdana"/>
                <w:b/>
                <w:sz w:val="16"/>
                <w:szCs w:val="16"/>
              </w:rPr>
              <w:t>5.1.1.12.2.6</w:t>
            </w:r>
            <w:r w:rsidRPr="00997B08">
              <w:rPr>
                <w:rFonts w:ascii="Verdana" w:hAnsi="Verdana"/>
                <w:sz w:val="16"/>
                <w:szCs w:val="16"/>
              </w:rPr>
              <w:t xml:space="preserve"> Se considera prueba de absorción de energía exitosa cuando al </w:t>
            </w:r>
            <w:proofErr w:type="gramStart"/>
            <w:r w:rsidRPr="00997B08">
              <w:rPr>
                <w:rFonts w:ascii="Verdana" w:hAnsi="Verdana"/>
                <w:sz w:val="16"/>
                <w:szCs w:val="16"/>
              </w:rPr>
              <w:t>graficar  fuerza</w:t>
            </w:r>
            <w:proofErr w:type="gramEnd"/>
            <w:r w:rsidRPr="00997B08">
              <w:rPr>
                <w:rFonts w:ascii="Verdana" w:hAnsi="Verdana"/>
                <w:sz w:val="16"/>
                <w:szCs w:val="16"/>
              </w:rPr>
              <w:t xml:space="preserve"> – desplazamiento se determina una energía de al menos 20 000 J. De igual forma se considera exitosa si la prueba con carga uniformemente distribuida supera la resistencia de 700 000 N.</w:t>
            </w:r>
          </w:p>
        </w:tc>
        <w:tc>
          <w:tcPr>
            <w:tcW w:w="4788" w:type="dxa"/>
            <w:shd w:val="clear" w:color="auto" w:fill="auto"/>
          </w:tcPr>
          <w:p w14:paraId="3E9B9C99" w14:textId="4FAE795F" w:rsidR="00954655" w:rsidRPr="00997B08" w:rsidRDefault="00954655" w:rsidP="00997B08">
            <w:pPr>
              <w:pStyle w:val="Texto"/>
              <w:spacing w:after="100" w:line="314" w:lineRule="exact"/>
              <w:ind w:firstLine="0"/>
              <w:rPr>
                <w:rFonts w:ascii="Verdana" w:hAnsi="Verdana"/>
                <w:b/>
                <w:sz w:val="16"/>
                <w:szCs w:val="16"/>
                <w:lang w:val="en-US"/>
              </w:rPr>
            </w:pPr>
            <w:r w:rsidRPr="00997B08">
              <w:rPr>
                <w:rFonts w:ascii="Verdana" w:hAnsi="Verdana"/>
                <w:b/>
                <w:sz w:val="16"/>
                <w:szCs w:val="16"/>
                <w:lang w:val="en-US"/>
              </w:rPr>
              <w:t xml:space="preserve">5.1.1.12.2.6 </w:t>
            </w:r>
            <w:r w:rsidRPr="00997B08">
              <w:rPr>
                <w:rFonts w:ascii="Verdana" w:hAnsi="Verdana"/>
                <w:sz w:val="16"/>
                <w:szCs w:val="16"/>
                <w:lang w:val="en-US"/>
              </w:rPr>
              <w:t xml:space="preserve">The energy absorption test is considered successful when, when plotting force - displacement, an energy of at least 20,000 J is determined. Likewise, it is considered successful if the test with uniformly distributed load exceeds the resistance of 700,000 N. </w:t>
            </w:r>
          </w:p>
        </w:tc>
      </w:tr>
      <w:tr w:rsidR="00954655" w:rsidRPr="00997B08" w14:paraId="33DAF7FC" w14:textId="72D35D04" w:rsidTr="00371C9A">
        <w:tc>
          <w:tcPr>
            <w:tcW w:w="4788" w:type="dxa"/>
            <w:shd w:val="clear" w:color="auto" w:fill="auto"/>
          </w:tcPr>
          <w:p w14:paraId="292CB9A7" w14:textId="77777777" w:rsidR="00954655" w:rsidRPr="00997B08" w:rsidRDefault="00954655" w:rsidP="00997B08">
            <w:pPr>
              <w:pStyle w:val="Texto"/>
              <w:spacing w:after="100" w:line="314" w:lineRule="exact"/>
              <w:ind w:firstLine="0"/>
              <w:rPr>
                <w:rFonts w:ascii="Verdana" w:hAnsi="Verdana"/>
                <w:sz w:val="16"/>
                <w:szCs w:val="16"/>
              </w:rPr>
            </w:pPr>
            <w:r w:rsidRPr="00997B08">
              <w:rPr>
                <w:rFonts w:ascii="Verdana" w:hAnsi="Verdana"/>
                <w:b/>
                <w:sz w:val="16"/>
                <w:szCs w:val="16"/>
              </w:rPr>
              <w:t>5.1.1.12.2.7</w:t>
            </w:r>
            <w:r w:rsidRPr="00997B08">
              <w:rPr>
                <w:rFonts w:ascii="Verdana" w:hAnsi="Verdana"/>
                <w:sz w:val="16"/>
                <w:szCs w:val="16"/>
              </w:rPr>
              <w:t xml:space="preserve"> El fabricante o importador presentará constancia de cumplimiento de la defensa con esta norma, así como instructivo de instalación/reemplazo.</w:t>
            </w:r>
          </w:p>
        </w:tc>
        <w:tc>
          <w:tcPr>
            <w:tcW w:w="4788" w:type="dxa"/>
            <w:shd w:val="clear" w:color="auto" w:fill="auto"/>
          </w:tcPr>
          <w:p w14:paraId="31A44E93" w14:textId="07D6E2B1" w:rsidR="00954655" w:rsidRPr="00997B08" w:rsidRDefault="00954655" w:rsidP="00997B08">
            <w:pPr>
              <w:pStyle w:val="Texto"/>
              <w:spacing w:after="100" w:line="314" w:lineRule="exact"/>
              <w:ind w:firstLine="0"/>
              <w:rPr>
                <w:rFonts w:ascii="Verdana" w:hAnsi="Verdana"/>
                <w:b/>
                <w:sz w:val="16"/>
                <w:szCs w:val="16"/>
                <w:lang w:val="en-US"/>
              </w:rPr>
            </w:pPr>
            <w:r w:rsidRPr="00997B08">
              <w:rPr>
                <w:rFonts w:ascii="Verdana" w:hAnsi="Verdana"/>
                <w:b/>
                <w:sz w:val="16"/>
                <w:szCs w:val="16"/>
                <w:lang w:val="en-US"/>
              </w:rPr>
              <w:t xml:space="preserve">5.1.1.12.2.7 </w:t>
            </w:r>
            <w:r w:rsidRPr="00997B08">
              <w:rPr>
                <w:rFonts w:ascii="Verdana" w:hAnsi="Verdana"/>
                <w:sz w:val="16"/>
                <w:szCs w:val="16"/>
                <w:lang w:val="en-US"/>
              </w:rPr>
              <w:t>The manufacturer or importer will submit proof of defense compliance with this standard, as well as installation/replacement instructions.</w:t>
            </w:r>
          </w:p>
        </w:tc>
      </w:tr>
      <w:tr w:rsidR="00954655" w:rsidRPr="00997B08" w14:paraId="29587106" w14:textId="07673B71" w:rsidTr="00371C9A">
        <w:tc>
          <w:tcPr>
            <w:tcW w:w="4788" w:type="dxa"/>
            <w:shd w:val="clear" w:color="auto" w:fill="auto"/>
          </w:tcPr>
          <w:p w14:paraId="726860DA" w14:textId="77777777" w:rsidR="00954655" w:rsidRPr="00997B08" w:rsidRDefault="00954655" w:rsidP="00997B08">
            <w:pPr>
              <w:pStyle w:val="Texto"/>
              <w:spacing w:after="100" w:line="314" w:lineRule="exact"/>
              <w:ind w:firstLine="0"/>
              <w:rPr>
                <w:rFonts w:ascii="Verdana" w:hAnsi="Verdana"/>
                <w:sz w:val="16"/>
                <w:szCs w:val="16"/>
              </w:rPr>
            </w:pPr>
            <w:r w:rsidRPr="00997B08">
              <w:rPr>
                <w:rFonts w:ascii="Verdana" w:hAnsi="Verdana"/>
                <w:b/>
                <w:sz w:val="16"/>
                <w:szCs w:val="16"/>
              </w:rPr>
              <w:t>5.1.1.13</w:t>
            </w:r>
            <w:r w:rsidRPr="00997B08">
              <w:rPr>
                <w:rFonts w:ascii="Verdana" w:hAnsi="Verdana"/>
                <w:sz w:val="16"/>
                <w:szCs w:val="16"/>
              </w:rPr>
              <w:t xml:space="preserve"> Aplique corriente continua (también conocida como corriente directa) de 12 volts desde una batería o desde un tractocamión (nunca desde un cargador de </w:t>
            </w:r>
            <w:r w:rsidRPr="00997B08">
              <w:rPr>
                <w:rFonts w:ascii="Verdana" w:hAnsi="Verdana"/>
                <w:sz w:val="16"/>
                <w:szCs w:val="16"/>
              </w:rPr>
              <w:lastRenderedPageBreak/>
              <w:t>baterías) al sistema ABS a través del cable azul (+) y del cable blanco (- o tierra). Se escuchará momentáneamente la operación del relevador y se encenderá la lámpara testigo por espacio de 3 a 4 segundos y después se apagará. Si no se escucha la operación del relevador, no se enciende la lámpara o no se apaga, entonces el sistema no opera adecuadamente y deberá revisarse antes de aprobar el equipo.</w:t>
            </w:r>
          </w:p>
        </w:tc>
        <w:tc>
          <w:tcPr>
            <w:tcW w:w="4788" w:type="dxa"/>
            <w:shd w:val="clear" w:color="auto" w:fill="auto"/>
          </w:tcPr>
          <w:p w14:paraId="1E600FF5" w14:textId="1F50AFD4" w:rsidR="00954655" w:rsidRPr="00997B08" w:rsidRDefault="00954655" w:rsidP="00997B08">
            <w:pPr>
              <w:pStyle w:val="Texto"/>
              <w:spacing w:after="100" w:line="314" w:lineRule="exact"/>
              <w:ind w:firstLine="0"/>
              <w:rPr>
                <w:rFonts w:ascii="Verdana" w:hAnsi="Verdana"/>
                <w:b/>
                <w:sz w:val="16"/>
                <w:szCs w:val="16"/>
                <w:lang w:val="en-US"/>
              </w:rPr>
            </w:pPr>
            <w:r w:rsidRPr="00997B08">
              <w:rPr>
                <w:rFonts w:ascii="Verdana" w:hAnsi="Verdana"/>
                <w:b/>
                <w:sz w:val="16"/>
                <w:szCs w:val="16"/>
                <w:lang w:val="en-US"/>
              </w:rPr>
              <w:lastRenderedPageBreak/>
              <w:t xml:space="preserve">5.1.1.13 </w:t>
            </w:r>
            <w:r w:rsidRPr="00997B08">
              <w:rPr>
                <w:rFonts w:ascii="Verdana" w:hAnsi="Verdana"/>
                <w:sz w:val="16"/>
                <w:szCs w:val="16"/>
                <w:lang w:val="en-US"/>
              </w:rPr>
              <w:t xml:space="preserve">Apply </w:t>
            </w:r>
            <w:proofErr w:type="gramStart"/>
            <w:r w:rsidRPr="00997B08">
              <w:rPr>
                <w:rFonts w:ascii="Verdana" w:hAnsi="Verdana"/>
                <w:sz w:val="16"/>
                <w:szCs w:val="16"/>
                <w:lang w:val="en-US"/>
              </w:rPr>
              <w:t>12 volt</w:t>
            </w:r>
            <w:proofErr w:type="gramEnd"/>
            <w:r w:rsidRPr="00997B08">
              <w:rPr>
                <w:rFonts w:ascii="Verdana" w:hAnsi="Verdana"/>
                <w:sz w:val="16"/>
                <w:szCs w:val="16"/>
                <w:lang w:val="en-US"/>
              </w:rPr>
              <w:t xml:space="preserve"> direct current (also known as direct current) from a battery or tractor (never from a battery charger) to the ABS system through the blue </w:t>
            </w:r>
            <w:r w:rsidRPr="00997B08">
              <w:rPr>
                <w:rFonts w:ascii="Verdana" w:hAnsi="Verdana"/>
                <w:sz w:val="16"/>
                <w:szCs w:val="16"/>
                <w:lang w:val="en-US"/>
              </w:rPr>
              <w:lastRenderedPageBreak/>
              <w:t xml:space="preserve">(+) wire and the white (- or ground) wire.) Relay operation will be heard </w:t>
            </w:r>
            <w:proofErr w:type="gramStart"/>
            <w:r w:rsidRPr="00997B08">
              <w:rPr>
                <w:rFonts w:ascii="Verdana" w:hAnsi="Verdana"/>
                <w:sz w:val="16"/>
                <w:szCs w:val="16"/>
                <w:lang w:val="en-US"/>
              </w:rPr>
              <w:t>momentarily</w:t>
            </w:r>
            <w:proofErr w:type="gramEnd"/>
            <w:r w:rsidRPr="00997B08">
              <w:rPr>
                <w:rFonts w:ascii="Verdana" w:hAnsi="Verdana"/>
                <w:sz w:val="16"/>
                <w:szCs w:val="16"/>
                <w:lang w:val="en-US"/>
              </w:rPr>
              <w:t xml:space="preserve"> and the indicator lamp will come on for 3 to 4 seconds and then go off. If the relay operation is not heard, the lamp does not come on or does not go out, then the system is not operating properly and should be checked before the equipment is approved.</w:t>
            </w:r>
          </w:p>
        </w:tc>
      </w:tr>
      <w:tr w:rsidR="00954655" w:rsidRPr="00997B08" w14:paraId="098F9452" w14:textId="6650DC6E" w:rsidTr="00371C9A">
        <w:tc>
          <w:tcPr>
            <w:tcW w:w="4788" w:type="dxa"/>
            <w:shd w:val="clear" w:color="auto" w:fill="auto"/>
          </w:tcPr>
          <w:p w14:paraId="40F4C753" w14:textId="77777777" w:rsidR="00954655" w:rsidRPr="00997B08" w:rsidRDefault="00954655" w:rsidP="00997B08">
            <w:pPr>
              <w:pStyle w:val="Texto"/>
              <w:spacing w:after="100" w:line="314" w:lineRule="exact"/>
              <w:ind w:firstLine="0"/>
              <w:rPr>
                <w:rFonts w:ascii="Verdana" w:hAnsi="Verdana"/>
                <w:sz w:val="16"/>
                <w:szCs w:val="16"/>
              </w:rPr>
            </w:pPr>
            <w:r w:rsidRPr="00997B08">
              <w:rPr>
                <w:rFonts w:ascii="Verdana" w:hAnsi="Verdana"/>
                <w:b/>
                <w:sz w:val="16"/>
                <w:szCs w:val="16"/>
              </w:rPr>
              <w:lastRenderedPageBreak/>
              <w:t>6. Información de especificaciones técnicas</w:t>
            </w:r>
          </w:p>
        </w:tc>
        <w:tc>
          <w:tcPr>
            <w:tcW w:w="4788" w:type="dxa"/>
            <w:shd w:val="clear" w:color="auto" w:fill="auto"/>
          </w:tcPr>
          <w:p w14:paraId="47254B2A" w14:textId="35522C63" w:rsidR="00954655" w:rsidRPr="002E518A" w:rsidRDefault="00954655" w:rsidP="00997B08">
            <w:pPr>
              <w:pStyle w:val="Texto"/>
              <w:spacing w:after="100" w:line="314" w:lineRule="exact"/>
              <w:ind w:firstLine="0"/>
              <w:rPr>
                <w:rFonts w:ascii="Verdana" w:hAnsi="Verdana"/>
                <w:b/>
                <w:sz w:val="16"/>
                <w:szCs w:val="16"/>
                <w:lang w:val="en-US"/>
              </w:rPr>
            </w:pPr>
            <w:r w:rsidRPr="002E518A">
              <w:rPr>
                <w:rFonts w:ascii="Verdana" w:hAnsi="Verdana"/>
                <w:b/>
                <w:sz w:val="16"/>
                <w:szCs w:val="16"/>
                <w:lang w:val="en-US"/>
              </w:rPr>
              <w:t>6. Technical specification information</w:t>
            </w:r>
          </w:p>
        </w:tc>
      </w:tr>
      <w:tr w:rsidR="00954655" w:rsidRPr="00997B08" w14:paraId="1798554A" w14:textId="7CC176FA" w:rsidTr="00371C9A">
        <w:tc>
          <w:tcPr>
            <w:tcW w:w="4788" w:type="dxa"/>
            <w:shd w:val="clear" w:color="auto" w:fill="auto"/>
          </w:tcPr>
          <w:p w14:paraId="6439C71B" w14:textId="77777777" w:rsidR="00954655" w:rsidRPr="00997B08" w:rsidRDefault="00954655" w:rsidP="00997B08">
            <w:pPr>
              <w:pStyle w:val="Texto"/>
              <w:spacing w:after="100" w:line="314" w:lineRule="exact"/>
              <w:ind w:firstLine="0"/>
              <w:rPr>
                <w:rFonts w:ascii="Verdana" w:hAnsi="Verdana"/>
                <w:sz w:val="16"/>
                <w:szCs w:val="16"/>
              </w:rPr>
            </w:pPr>
            <w:r w:rsidRPr="00997B08">
              <w:rPr>
                <w:rFonts w:ascii="Verdana" w:hAnsi="Verdana"/>
                <w:b/>
                <w:sz w:val="16"/>
                <w:szCs w:val="16"/>
                <w:lang w:val="es-ES_tradnl"/>
              </w:rPr>
              <w:t>6.1</w:t>
            </w:r>
            <w:r w:rsidRPr="00997B08">
              <w:rPr>
                <w:rFonts w:ascii="Verdana" w:hAnsi="Verdana"/>
                <w:sz w:val="16"/>
                <w:szCs w:val="16"/>
                <w:lang w:val="es-ES_tradnl"/>
              </w:rPr>
              <w:t xml:space="preserve"> Placa de especificaciones.</w:t>
            </w:r>
          </w:p>
        </w:tc>
        <w:tc>
          <w:tcPr>
            <w:tcW w:w="4788" w:type="dxa"/>
            <w:shd w:val="clear" w:color="auto" w:fill="auto"/>
          </w:tcPr>
          <w:p w14:paraId="24FE442A" w14:textId="2C7DB253" w:rsidR="00954655" w:rsidRPr="002E518A" w:rsidRDefault="00954655" w:rsidP="00997B08">
            <w:pPr>
              <w:pStyle w:val="Texto"/>
              <w:spacing w:after="100" w:line="314" w:lineRule="exact"/>
              <w:ind w:firstLine="0"/>
              <w:rPr>
                <w:rFonts w:ascii="Verdana" w:hAnsi="Verdana"/>
                <w:b/>
                <w:sz w:val="16"/>
                <w:szCs w:val="16"/>
                <w:lang w:val="en-US"/>
              </w:rPr>
            </w:pPr>
            <w:r w:rsidRPr="002E518A">
              <w:rPr>
                <w:rFonts w:ascii="Verdana" w:hAnsi="Verdana"/>
                <w:b/>
                <w:sz w:val="16"/>
                <w:szCs w:val="16"/>
                <w:lang w:val="en-US"/>
              </w:rPr>
              <w:t xml:space="preserve">6.1 </w:t>
            </w:r>
            <w:r w:rsidRPr="002E518A">
              <w:rPr>
                <w:rFonts w:ascii="Verdana" w:hAnsi="Verdana"/>
                <w:sz w:val="16"/>
                <w:szCs w:val="16"/>
                <w:lang w:val="en-US"/>
              </w:rPr>
              <w:t>Specification plate.</w:t>
            </w:r>
          </w:p>
        </w:tc>
      </w:tr>
      <w:tr w:rsidR="00954655" w:rsidRPr="00997B08" w14:paraId="669791BE" w14:textId="4989D619" w:rsidTr="00371C9A">
        <w:tc>
          <w:tcPr>
            <w:tcW w:w="4788" w:type="dxa"/>
            <w:shd w:val="clear" w:color="auto" w:fill="auto"/>
          </w:tcPr>
          <w:p w14:paraId="4A0CC2BC" w14:textId="77777777" w:rsidR="00954655" w:rsidRPr="00997B08" w:rsidRDefault="00954655" w:rsidP="00997B08">
            <w:pPr>
              <w:pStyle w:val="Texto"/>
              <w:spacing w:after="100" w:line="314" w:lineRule="exact"/>
              <w:ind w:firstLine="0"/>
              <w:rPr>
                <w:rFonts w:ascii="Verdana" w:hAnsi="Verdana"/>
                <w:sz w:val="16"/>
                <w:szCs w:val="16"/>
              </w:rPr>
            </w:pPr>
            <w:r w:rsidRPr="00997B08">
              <w:rPr>
                <w:rFonts w:ascii="Verdana" w:hAnsi="Verdana"/>
                <w:sz w:val="16"/>
                <w:szCs w:val="16"/>
                <w:lang w:val="es-ES_tradnl"/>
              </w:rPr>
              <w:t xml:space="preserve">Todo remolque, semirremolque y convertidor debe portar una placa metálica o plástica que no pueda ser retirada sin ser destruida y que contenga en idioma español y en unidades de medida </w:t>
            </w:r>
            <w:proofErr w:type="gramStart"/>
            <w:r w:rsidRPr="00997B08">
              <w:rPr>
                <w:rFonts w:ascii="Verdana" w:hAnsi="Verdana"/>
                <w:sz w:val="16"/>
                <w:szCs w:val="16"/>
                <w:lang w:val="es-ES_tradnl"/>
              </w:rPr>
              <w:t>conforme  a</w:t>
            </w:r>
            <w:proofErr w:type="gramEnd"/>
            <w:r w:rsidRPr="00997B08">
              <w:rPr>
                <w:rFonts w:ascii="Verdana" w:hAnsi="Verdana"/>
                <w:sz w:val="16"/>
                <w:szCs w:val="16"/>
                <w:lang w:val="es-ES_tradnl"/>
              </w:rPr>
              <w:t xml:space="preserve"> la NOM-008-SCFI-2002, los siguientes datos como mínimo:</w:t>
            </w:r>
          </w:p>
        </w:tc>
        <w:tc>
          <w:tcPr>
            <w:tcW w:w="4788" w:type="dxa"/>
            <w:shd w:val="clear" w:color="auto" w:fill="auto"/>
          </w:tcPr>
          <w:p w14:paraId="47E76AED" w14:textId="6D2EE441" w:rsidR="00954655" w:rsidRPr="00997B08" w:rsidRDefault="00954655" w:rsidP="00997B08">
            <w:pPr>
              <w:pStyle w:val="Texto"/>
              <w:spacing w:after="100" w:line="314" w:lineRule="exact"/>
              <w:ind w:firstLine="0"/>
              <w:rPr>
                <w:rFonts w:ascii="Verdana" w:hAnsi="Verdana"/>
                <w:sz w:val="16"/>
                <w:szCs w:val="16"/>
                <w:lang w:val="en-US"/>
              </w:rPr>
            </w:pPr>
            <w:r w:rsidRPr="00997B08">
              <w:rPr>
                <w:rFonts w:ascii="Verdana" w:hAnsi="Verdana"/>
                <w:sz w:val="16"/>
                <w:szCs w:val="16"/>
                <w:lang w:val="en-US"/>
              </w:rPr>
              <w:t>Every trailer, semi-trailer and converter must carry a metal or plastic plate that cannot be removed without being destroyed and that contains, in Spanish and in units of measure in accordance with NOM-008-SCFI-2002, the following data as a minimum:</w:t>
            </w:r>
          </w:p>
        </w:tc>
      </w:tr>
      <w:tr w:rsidR="00954655" w:rsidRPr="00997B08" w14:paraId="402233A9" w14:textId="13FDEAE1" w:rsidTr="00371C9A">
        <w:tc>
          <w:tcPr>
            <w:tcW w:w="4788" w:type="dxa"/>
            <w:shd w:val="clear" w:color="auto" w:fill="auto"/>
          </w:tcPr>
          <w:p w14:paraId="5FBF11FE" w14:textId="77777777" w:rsidR="00954655" w:rsidRPr="00997B08" w:rsidRDefault="00954655" w:rsidP="00997B08">
            <w:pPr>
              <w:pStyle w:val="Texto"/>
              <w:spacing w:after="100" w:line="306" w:lineRule="exact"/>
              <w:ind w:firstLine="0"/>
              <w:rPr>
                <w:rFonts w:ascii="Verdana" w:hAnsi="Verdana"/>
                <w:sz w:val="16"/>
                <w:szCs w:val="16"/>
              </w:rPr>
            </w:pPr>
            <w:r w:rsidRPr="00997B08">
              <w:rPr>
                <w:rFonts w:ascii="Verdana" w:hAnsi="Verdana"/>
                <w:b/>
                <w:sz w:val="16"/>
                <w:szCs w:val="16"/>
                <w:lang w:val="es-ES_tradnl"/>
              </w:rPr>
              <w:t xml:space="preserve">6.1.1 </w:t>
            </w:r>
            <w:r w:rsidRPr="00997B08">
              <w:rPr>
                <w:rFonts w:ascii="Verdana" w:hAnsi="Verdana"/>
                <w:sz w:val="16"/>
                <w:szCs w:val="16"/>
                <w:lang w:val="es-ES_tradnl"/>
              </w:rPr>
              <w:t>Nombre o razón social y domicilio fiscal del fabricante.</w:t>
            </w:r>
          </w:p>
        </w:tc>
        <w:tc>
          <w:tcPr>
            <w:tcW w:w="4788" w:type="dxa"/>
            <w:shd w:val="clear" w:color="auto" w:fill="auto"/>
          </w:tcPr>
          <w:p w14:paraId="0F2878FB" w14:textId="3AF7841B" w:rsidR="00954655" w:rsidRPr="00997B08" w:rsidRDefault="00954655" w:rsidP="00997B08">
            <w:pPr>
              <w:pStyle w:val="Texto"/>
              <w:spacing w:after="100" w:line="306" w:lineRule="exact"/>
              <w:ind w:firstLine="0"/>
              <w:rPr>
                <w:rFonts w:ascii="Verdana" w:hAnsi="Verdana"/>
                <w:b/>
                <w:sz w:val="16"/>
                <w:szCs w:val="16"/>
                <w:lang w:val="en-US"/>
              </w:rPr>
            </w:pPr>
            <w:r w:rsidRPr="00997B08">
              <w:rPr>
                <w:rFonts w:ascii="Verdana" w:hAnsi="Verdana"/>
                <w:b/>
                <w:sz w:val="16"/>
                <w:szCs w:val="16"/>
                <w:lang w:val="en-US"/>
              </w:rPr>
              <w:t xml:space="preserve">6.1.1 </w:t>
            </w:r>
            <w:r w:rsidRPr="00997B08">
              <w:rPr>
                <w:rFonts w:ascii="Verdana" w:hAnsi="Verdana"/>
                <w:sz w:val="16"/>
                <w:szCs w:val="16"/>
                <w:lang w:val="en-US"/>
              </w:rPr>
              <w:t>Name or business name and fiscal domicile of the manufacturer.</w:t>
            </w:r>
          </w:p>
        </w:tc>
      </w:tr>
      <w:tr w:rsidR="00954655" w:rsidRPr="00997B08" w14:paraId="4A17B3FC" w14:textId="1EB5F45A" w:rsidTr="00371C9A">
        <w:tc>
          <w:tcPr>
            <w:tcW w:w="4788" w:type="dxa"/>
            <w:shd w:val="clear" w:color="auto" w:fill="auto"/>
          </w:tcPr>
          <w:p w14:paraId="7B24B3EE" w14:textId="77777777" w:rsidR="00954655" w:rsidRPr="00997B08" w:rsidRDefault="00954655" w:rsidP="00997B08">
            <w:pPr>
              <w:pStyle w:val="Texto"/>
              <w:spacing w:after="100" w:line="306" w:lineRule="exact"/>
              <w:ind w:firstLine="0"/>
              <w:rPr>
                <w:rFonts w:ascii="Verdana" w:hAnsi="Verdana"/>
                <w:sz w:val="16"/>
                <w:szCs w:val="16"/>
              </w:rPr>
            </w:pPr>
            <w:r w:rsidRPr="00997B08">
              <w:rPr>
                <w:rFonts w:ascii="Verdana" w:hAnsi="Verdana"/>
                <w:b/>
                <w:sz w:val="16"/>
                <w:szCs w:val="16"/>
                <w:lang w:val="es-ES_tradnl"/>
              </w:rPr>
              <w:t xml:space="preserve">6.1.2 </w:t>
            </w:r>
            <w:r w:rsidRPr="00997B08">
              <w:rPr>
                <w:rFonts w:ascii="Verdana" w:hAnsi="Verdana"/>
                <w:sz w:val="16"/>
                <w:szCs w:val="16"/>
                <w:lang w:val="es-ES_tradnl"/>
              </w:rPr>
              <w:t>Marca.</w:t>
            </w:r>
          </w:p>
        </w:tc>
        <w:tc>
          <w:tcPr>
            <w:tcW w:w="4788" w:type="dxa"/>
            <w:shd w:val="clear" w:color="auto" w:fill="auto"/>
          </w:tcPr>
          <w:p w14:paraId="456BD8E4" w14:textId="4493C844" w:rsidR="00954655" w:rsidRPr="00997B08" w:rsidRDefault="00954655" w:rsidP="00997B08">
            <w:pPr>
              <w:pStyle w:val="Texto"/>
              <w:spacing w:after="100" w:line="306" w:lineRule="exact"/>
              <w:ind w:firstLine="0"/>
              <w:rPr>
                <w:rFonts w:ascii="Verdana" w:hAnsi="Verdana"/>
                <w:b/>
                <w:sz w:val="16"/>
                <w:szCs w:val="16"/>
                <w:lang w:val="es-ES_tradnl"/>
              </w:rPr>
            </w:pPr>
            <w:r w:rsidRPr="00997B08">
              <w:rPr>
                <w:rFonts w:ascii="Verdana" w:hAnsi="Verdana"/>
                <w:b/>
                <w:sz w:val="16"/>
                <w:szCs w:val="16"/>
                <w:lang w:val="es-ES_tradnl"/>
              </w:rPr>
              <w:t xml:space="preserve">6.1.2 </w:t>
            </w:r>
            <w:r w:rsidRPr="00997B08">
              <w:rPr>
                <w:rFonts w:ascii="Verdana" w:hAnsi="Verdana"/>
                <w:sz w:val="16"/>
                <w:szCs w:val="16"/>
                <w:lang w:val="es-ES_tradnl"/>
              </w:rPr>
              <w:t>Brand.</w:t>
            </w:r>
          </w:p>
        </w:tc>
      </w:tr>
      <w:tr w:rsidR="00954655" w:rsidRPr="00997B08" w14:paraId="3AFC1FB4" w14:textId="556C8582" w:rsidTr="00371C9A">
        <w:tc>
          <w:tcPr>
            <w:tcW w:w="4788" w:type="dxa"/>
            <w:shd w:val="clear" w:color="auto" w:fill="auto"/>
          </w:tcPr>
          <w:p w14:paraId="0A60B493" w14:textId="77777777" w:rsidR="00954655" w:rsidRPr="00997B08" w:rsidRDefault="00954655" w:rsidP="00997B08">
            <w:pPr>
              <w:pStyle w:val="Texto"/>
              <w:spacing w:after="100" w:line="306" w:lineRule="exact"/>
              <w:ind w:firstLine="0"/>
              <w:rPr>
                <w:rFonts w:ascii="Verdana" w:hAnsi="Verdana"/>
                <w:sz w:val="16"/>
                <w:szCs w:val="16"/>
              </w:rPr>
            </w:pPr>
            <w:r w:rsidRPr="00997B08">
              <w:rPr>
                <w:rFonts w:ascii="Verdana" w:hAnsi="Verdana"/>
                <w:b/>
                <w:sz w:val="16"/>
                <w:szCs w:val="16"/>
                <w:lang w:val="es-ES_tradnl"/>
              </w:rPr>
              <w:t xml:space="preserve">6.1.3 </w:t>
            </w:r>
            <w:r w:rsidRPr="00997B08">
              <w:rPr>
                <w:rFonts w:ascii="Verdana" w:hAnsi="Verdana"/>
                <w:sz w:val="16"/>
                <w:szCs w:val="16"/>
                <w:lang w:val="es-ES_tradnl"/>
              </w:rPr>
              <w:t>Fecha de fabricación, mes y año.</w:t>
            </w:r>
          </w:p>
        </w:tc>
        <w:tc>
          <w:tcPr>
            <w:tcW w:w="4788" w:type="dxa"/>
            <w:shd w:val="clear" w:color="auto" w:fill="auto"/>
          </w:tcPr>
          <w:p w14:paraId="3F4AAE88" w14:textId="7476A4FA" w:rsidR="00954655" w:rsidRPr="002E518A" w:rsidRDefault="00954655" w:rsidP="00997B08">
            <w:pPr>
              <w:pStyle w:val="Texto"/>
              <w:spacing w:after="100" w:line="306" w:lineRule="exact"/>
              <w:ind w:firstLine="0"/>
              <w:rPr>
                <w:rFonts w:ascii="Verdana" w:hAnsi="Verdana"/>
                <w:b/>
                <w:sz w:val="16"/>
                <w:szCs w:val="16"/>
                <w:lang w:val="en-US"/>
              </w:rPr>
            </w:pPr>
            <w:r w:rsidRPr="002E518A">
              <w:rPr>
                <w:rFonts w:ascii="Verdana" w:hAnsi="Verdana"/>
                <w:b/>
                <w:sz w:val="16"/>
                <w:szCs w:val="16"/>
                <w:lang w:val="en-US"/>
              </w:rPr>
              <w:t xml:space="preserve">6.1.3 </w:t>
            </w:r>
            <w:r w:rsidRPr="002E518A">
              <w:rPr>
                <w:rFonts w:ascii="Verdana" w:hAnsi="Verdana"/>
                <w:sz w:val="16"/>
                <w:szCs w:val="16"/>
                <w:lang w:val="en-US"/>
              </w:rPr>
              <w:t xml:space="preserve">Date of manufacture, </w:t>
            </w:r>
            <w:proofErr w:type="gramStart"/>
            <w:r w:rsidRPr="002E518A">
              <w:rPr>
                <w:rFonts w:ascii="Verdana" w:hAnsi="Verdana"/>
                <w:sz w:val="16"/>
                <w:szCs w:val="16"/>
                <w:lang w:val="en-US"/>
              </w:rPr>
              <w:t>month</w:t>
            </w:r>
            <w:proofErr w:type="gramEnd"/>
            <w:r w:rsidRPr="002E518A">
              <w:rPr>
                <w:rFonts w:ascii="Verdana" w:hAnsi="Verdana"/>
                <w:sz w:val="16"/>
                <w:szCs w:val="16"/>
                <w:lang w:val="en-US"/>
              </w:rPr>
              <w:t xml:space="preserve"> and year.</w:t>
            </w:r>
          </w:p>
        </w:tc>
      </w:tr>
      <w:tr w:rsidR="00954655" w:rsidRPr="00997B08" w14:paraId="747A7554" w14:textId="2F167D3C" w:rsidTr="00371C9A">
        <w:tc>
          <w:tcPr>
            <w:tcW w:w="4788" w:type="dxa"/>
            <w:shd w:val="clear" w:color="auto" w:fill="auto"/>
          </w:tcPr>
          <w:p w14:paraId="75590DFC" w14:textId="77777777" w:rsidR="00954655" w:rsidRPr="00997B08" w:rsidRDefault="00954655" w:rsidP="00997B08">
            <w:pPr>
              <w:pStyle w:val="Texto"/>
              <w:spacing w:after="100" w:line="306" w:lineRule="exact"/>
              <w:ind w:firstLine="0"/>
              <w:rPr>
                <w:rFonts w:ascii="Verdana" w:hAnsi="Verdana"/>
                <w:sz w:val="16"/>
                <w:szCs w:val="16"/>
              </w:rPr>
            </w:pPr>
            <w:r w:rsidRPr="00997B08">
              <w:rPr>
                <w:rFonts w:ascii="Verdana" w:hAnsi="Verdana"/>
                <w:b/>
                <w:sz w:val="16"/>
                <w:szCs w:val="16"/>
                <w:lang w:val="es-ES_tradnl"/>
              </w:rPr>
              <w:t xml:space="preserve">6.1.4 </w:t>
            </w:r>
            <w:r w:rsidRPr="00997B08">
              <w:rPr>
                <w:rFonts w:ascii="Verdana" w:hAnsi="Verdana"/>
                <w:sz w:val="16"/>
                <w:szCs w:val="16"/>
                <w:lang w:val="es-ES_tradnl"/>
              </w:rPr>
              <w:t>País de origen.</w:t>
            </w:r>
          </w:p>
        </w:tc>
        <w:tc>
          <w:tcPr>
            <w:tcW w:w="4788" w:type="dxa"/>
            <w:shd w:val="clear" w:color="auto" w:fill="auto"/>
          </w:tcPr>
          <w:p w14:paraId="0CCF3ADF" w14:textId="06A40794" w:rsidR="00954655" w:rsidRPr="002E518A" w:rsidRDefault="00954655" w:rsidP="00997B08">
            <w:pPr>
              <w:pStyle w:val="Texto"/>
              <w:spacing w:after="100" w:line="306" w:lineRule="exact"/>
              <w:ind w:firstLine="0"/>
              <w:rPr>
                <w:rFonts w:ascii="Verdana" w:hAnsi="Verdana"/>
                <w:b/>
                <w:sz w:val="16"/>
                <w:szCs w:val="16"/>
                <w:lang w:val="en-US"/>
              </w:rPr>
            </w:pPr>
            <w:r w:rsidRPr="002E518A">
              <w:rPr>
                <w:rFonts w:ascii="Verdana" w:hAnsi="Verdana"/>
                <w:b/>
                <w:sz w:val="16"/>
                <w:szCs w:val="16"/>
                <w:lang w:val="en-US"/>
              </w:rPr>
              <w:t xml:space="preserve">6.1.4 </w:t>
            </w:r>
            <w:r w:rsidRPr="002E518A">
              <w:rPr>
                <w:rFonts w:ascii="Verdana" w:hAnsi="Verdana"/>
                <w:sz w:val="16"/>
                <w:szCs w:val="16"/>
                <w:lang w:val="en-US"/>
              </w:rPr>
              <w:t>Country of origin.</w:t>
            </w:r>
          </w:p>
        </w:tc>
      </w:tr>
      <w:tr w:rsidR="00954655" w:rsidRPr="00997B08" w14:paraId="661F4C85" w14:textId="051228D9" w:rsidTr="00371C9A">
        <w:tc>
          <w:tcPr>
            <w:tcW w:w="4788" w:type="dxa"/>
            <w:shd w:val="clear" w:color="auto" w:fill="auto"/>
          </w:tcPr>
          <w:p w14:paraId="18F4103A" w14:textId="77777777" w:rsidR="00954655" w:rsidRPr="00997B08" w:rsidRDefault="00954655" w:rsidP="00997B08">
            <w:pPr>
              <w:pStyle w:val="Texto"/>
              <w:spacing w:after="100" w:line="306" w:lineRule="exact"/>
              <w:ind w:firstLine="0"/>
              <w:rPr>
                <w:rFonts w:ascii="Verdana" w:hAnsi="Verdana"/>
                <w:sz w:val="16"/>
                <w:szCs w:val="16"/>
              </w:rPr>
            </w:pPr>
            <w:r w:rsidRPr="00997B08">
              <w:rPr>
                <w:rFonts w:ascii="Verdana" w:hAnsi="Verdana"/>
                <w:b/>
                <w:sz w:val="16"/>
                <w:szCs w:val="16"/>
                <w:lang w:val="es-ES_tradnl"/>
              </w:rPr>
              <w:t>6.1.5</w:t>
            </w:r>
            <w:r w:rsidRPr="00997B08">
              <w:rPr>
                <w:rFonts w:ascii="Verdana" w:hAnsi="Verdana"/>
                <w:sz w:val="16"/>
                <w:szCs w:val="16"/>
                <w:lang w:val="es-ES_tradnl"/>
              </w:rPr>
              <w:t xml:space="preserve"> Número de Identificación Vehicular (NIV), conforme a las disposiciones establecidas en </w:t>
            </w:r>
            <w:proofErr w:type="gramStart"/>
            <w:r w:rsidRPr="00997B08">
              <w:rPr>
                <w:rFonts w:ascii="Verdana" w:hAnsi="Verdana"/>
                <w:sz w:val="16"/>
                <w:szCs w:val="16"/>
                <w:lang w:val="es-ES_tradnl"/>
              </w:rPr>
              <w:t>la  NOM</w:t>
            </w:r>
            <w:proofErr w:type="gramEnd"/>
            <w:r w:rsidRPr="00997B08">
              <w:rPr>
                <w:rFonts w:ascii="Verdana" w:hAnsi="Verdana"/>
                <w:sz w:val="16"/>
                <w:szCs w:val="16"/>
                <w:lang w:val="es-ES_tradnl"/>
              </w:rPr>
              <w:t>-001-SSP-2008 (véase capítulo de referencias).</w:t>
            </w:r>
          </w:p>
        </w:tc>
        <w:tc>
          <w:tcPr>
            <w:tcW w:w="4788" w:type="dxa"/>
            <w:shd w:val="clear" w:color="auto" w:fill="auto"/>
          </w:tcPr>
          <w:p w14:paraId="24B5CA46" w14:textId="2CB718A2" w:rsidR="00954655" w:rsidRPr="00997B08" w:rsidRDefault="00954655" w:rsidP="00997B08">
            <w:pPr>
              <w:pStyle w:val="Texto"/>
              <w:spacing w:after="100" w:line="306" w:lineRule="exact"/>
              <w:ind w:firstLine="0"/>
              <w:rPr>
                <w:rFonts w:ascii="Verdana" w:hAnsi="Verdana"/>
                <w:b/>
                <w:sz w:val="16"/>
                <w:szCs w:val="16"/>
                <w:lang w:val="en-US"/>
              </w:rPr>
            </w:pPr>
            <w:r w:rsidRPr="00997B08">
              <w:rPr>
                <w:rFonts w:ascii="Verdana" w:hAnsi="Verdana"/>
                <w:b/>
                <w:sz w:val="16"/>
                <w:szCs w:val="16"/>
                <w:lang w:val="en-US"/>
              </w:rPr>
              <w:t xml:space="preserve">6.1.5 </w:t>
            </w:r>
            <w:r w:rsidRPr="00997B08">
              <w:rPr>
                <w:rFonts w:ascii="Verdana" w:hAnsi="Verdana"/>
                <w:sz w:val="16"/>
                <w:szCs w:val="16"/>
                <w:lang w:val="en-US"/>
              </w:rPr>
              <w:t>Vehicle Identification Number (</w:t>
            </w:r>
            <w:r w:rsidR="002E518A">
              <w:rPr>
                <w:rFonts w:ascii="Verdana" w:hAnsi="Verdana"/>
                <w:sz w:val="16"/>
                <w:szCs w:val="16"/>
                <w:lang w:val="en-US"/>
              </w:rPr>
              <w:t>VIN</w:t>
            </w:r>
            <w:r w:rsidRPr="00997B08">
              <w:rPr>
                <w:rFonts w:ascii="Verdana" w:hAnsi="Verdana"/>
                <w:sz w:val="16"/>
                <w:szCs w:val="16"/>
                <w:lang w:val="en-US"/>
              </w:rPr>
              <w:t>), in accordance with the provisions established in NOM-001-</w:t>
            </w:r>
            <w:r w:rsidR="002E518A">
              <w:rPr>
                <w:rFonts w:ascii="Verdana" w:hAnsi="Verdana"/>
                <w:sz w:val="16"/>
                <w:szCs w:val="16"/>
                <w:lang w:val="en-US"/>
              </w:rPr>
              <w:t>S</w:t>
            </w:r>
            <w:r w:rsidRPr="00997B08">
              <w:rPr>
                <w:rFonts w:ascii="Verdana" w:hAnsi="Verdana"/>
                <w:sz w:val="16"/>
                <w:szCs w:val="16"/>
                <w:lang w:val="en-US"/>
              </w:rPr>
              <w:t>SP-2008 (see references chapter).</w:t>
            </w:r>
          </w:p>
        </w:tc>
      </w:tr>
      <w:tr w:rsidR="00954655" w:rsidRPr="00997B08" w14:paraId="569887CF" w14:textId="6D1DB72B" w:rsidTr="00371C9A">
        <w:tc>
          <w:tcPr>
            <w:tcW w:w="4788" w:type="dxa"/>
            <w:shd w:val="clear" w:color="auto" w:fill="auto"/>
          </w:tcPr>
          <w:p w14:paraId="59C78725" w14:textId="77777777" w:rsidR="00954655" w:rsidRPr="00997B08" w:rsidRDefault="00954655" w:rsidP="00997B08">
            <w:pPr>
              <w:pStyle w:val="Texto"/>
              <w:spacing w:after="100" w:line="306" w:lineRule="exact"/>
              <w:ind w:firstLine="0"/>
              <w:rPr>
                <w:rFonts w:ascii="Verdana" w:hAnsi="Verdana"/>
                <w:sz w:val="16"/>
                <w:szCs w:val="16"/>
              </w:rPr>
            </w:pPr>
            <w:r w:rsidRPr="00997B08">
              <w:rPr>
                <w:rFonts w:ascii="Verdana" w:hAnsi="Verdana"/>
                <w:b/>
                <w:sz w:val="16"/>
                <w:szCs w:val="16"/>
                <w:lang w:val="es-ES_tradnl"/>
              </w:rPr>
              <w:t>6.1.6</w:t>
            </w:r>
            <w:r w:rsidRPr="00997B08">
              <w:rPr>
                <w:rFonts w:ascii="Verdana" w:hAnsi="Verdana"/>
                <w:sz w:val="16"/>
                <w:szCs w:val="16"/>
                <w:lang w:val="es-ES_tradnl"/>
              </w:rPr>
              <w:t xml:space="preserve"> Peso vehicular (Tara), en kg.</w:t>
            </w:r>
          </w:p>
        </w:tc>
        <w:tc>
          <w:tcPr>
            <w:tcW w:w="4788" w:type="dxa"/>
            <w:shd w:val="clear" w:color="auto" w:fill="auto"/>
          </w:tcPr>
          <w:p w14:paraId="2808E15C" w14:textId="2F9A7B7C" w:rsidR="00954655" w:rsidRPr="00997B08" w:rsidRDefault="00954655" w:rsidP="00997B08">
            <w:pPr>
              <w:pStyle w:val="Texto"/>
              <w:spacing w:after="100" w:line="306" w:lineRule="exact"/>
              <w:ind w:firstLine="0"/>
              <w:rPr>
                <w:rFonts w:ascii="Verdana" w:hAnsi="Verdana"/>
                <w:b/>
                <w:sz w:val="16"/>
                <w:szCs w:val="16"/>
                <w:lang w:val="en-US"/>
              </w:rPr>
            </w:pPr>
            <w:r w:rsidRPr="00997B08">
              <w:rPr>
                <w:rFonts w:ascii="Verdana" w:hAnsi="Verdana"/>
                <w:b/>
                <w:sz w:val="16"/>
                <w:szCs w:val="16"/>
                <w:lang w:val="en-US"/>
              </w:rPr>
              <w:t xml:space="preserve">6.1.6 </w:t>
            </w:r>
            <w:r w:rsidRPr="00997B08">
              <w:rPr>
                <w:rFonts w:ascii="Verdana" w:hAnsi="Verdana"/>
                <w:sz w:val="16"/>
                <w:szCs w:val="16"/>
                <w:lang w:val="en-US"/>
              </w:rPr>
              <w:t>Vehicle weight (Tare), in kg.</w:t>
            </w:r>
          </w:p>
        </w:tc>
      </w:tr>
      <w:tr w:rsidR="00954655" w:rsidRPr="00997B08" w14:paraId="4E7FBF13" w14:textId="77BA6042" w:rsidTr="00371C9A">
        <w:tc>
          <w:tcPr>
            <w:tcW w:w="4788" w:type="dxa"/>
            <w:shd w:val="clear" w:color="auto" w:fill="auto"/>
          </w:tcPr>
          <w:p w14:paraId="349EE339" w14:textId="77777777" w:rsidR="00954655" w:rsidRPr="00997B08" w:rsidRDefault="00954655" w:rsidP="00997B08">
            <w:pPr>
              <w:pStyle w:val="Texto"/>
              <w:spacing w:after="100" w:line="306" w:lineRule="exact"/>
              <w:ind w:firstLine="0"/>
              <w:rPr>
                <w:rFonts w:ascii="Verdana" w:hAnsi="Verdana"/>
                <w:sz w:val="16"/>
                <w:szCs w:val="16"/>
              </w:rPr>
            </w:pPr>
            <w:r w:rsidRPr="00997B08">
              <w:rPr>
                <w:rFonts w:ascii="Verdana" w:hAnsi="Verdana"/>
                <w:b/>
                <w:sz w:val="16"/>
                <w:szCs w:val="16"/>
                <w:lang w:val="es-ES_tradnl"/>
              </w:rPr>
              <w:t>6.1.7</w:t>
            </w:r>
            <w:r w:rsidRPr="00997B08">
              <w:rPr>
                <w:rFonts w:ascii="Verdana" w:hAnsi="Verdana"/>
                <w:sz w:val="16"/>
                <w:szCs w:val="16"/>
                <w:lang w:val="es-ES_tradnl"/>
              </w:rPr>
              <w:t xml:space="preserve"> Peso bruto vehicular de diseño de la unidad (PBVD), en kg.</w:t>
            </w:r>
          </w:p>
        </w:tc>
        <w:tc>
          <w:tcPr>
            <w:tcW w:w="4788" w:type="dxa"/>
            <w:shd w:val="clear" w:color="auto" w:fill="auto"/>
          </w:tcPr>
          <w:p w14:paraId="440BBC03" w14:textId="0738BF38" w:rsidR="00954655" w:rsidRPr="00997B08" w:rsidRDefault="00954655" w:rsidP="00997B08">
            <w:pPr>
              <w:pStyle w:val="Texto"/>
              <w:spacing w:after="100" w:line="306" w:lineRule="exact"/>
              <w:ind w:firstLine="0"/>
              <w:rPr>
                <w:rFonts w:ascii="Verdana" w:hAnsi="Verdana"/>
                <w:b/>
                <w:sz w:val="16"/>
                <w:szCs w:val="16"/>
                <w:lang w:val="en-US"/>
              </w:rPr>
            </w:pPr>
            <w:r w:rsidRPr="00997B08">
              <w:rPr>
                <w:rFonts w:ascii="Verdana" w:hAnsi="Verdana"/>
                <w:b/>
                <w:sz w:val="16"/>
                <w:szCs w:val="16"/>
                <w:lang w:val="en-US"/>
              </w:rPr>
              <w:t xml:space="preserve">6.1.7 </w:t>
            </w:r>
            <w:r w:rsidRPr="00997B08">
              <w:rPr>
                <w:rFonts w:ascii="Verdana" w:hAnsi="Verdana"/>
                <w:sz w:val="16"/>
                <w:szCs w:val="16"/>
                <w:lang w:val="en-US"/>
              </w:rPr>
              <w:t xml:space="preserve">Unit </w:t>
            </w:r>
            <w:r w:rsidR="00872649">
              <w:rPr>
                <w:rFonts w:ascii="Verdana" w:hAnsi="Verdana"/>
                <w:sz w:val="16"/>
                <w:szCs w:val="16"/>
                <w:lang w:val="en-US"/>
              </w:rPr>
              <w:t>Gross Vehicular Weight Rating (GVWR)</w:t>
            </w:r>
            <w:r w:rsidRPr="00997B08">
              <w:rPr>
                <w:rFonts w:ascii="Verdana" w:hAnsi="Verdana"/>
                <w:sz w:val="16"/>
                <w:szCs w:val="16"/>
                <w:lang w:val="en-US"/>
              </w:rPr>
              <w:t xml:space="preserve"> in kg.</w:t>
            </w:r>
          </w:p>
        </w:tc>
      </w:tr>
      <w:tr w:rsidR="00954655" w:rsidRPr="00997B08" w14:paraId="363D1B58" w14:textId="113898A2" w:rsidTr="00371C9A">
        <w:tc>
          <w:tcPr>
            <w:tcW w:w="4788" w:type="dxa"/>
            <w:shd w:val="clear" w:color="auto" w:fill="auto"/>
          </w:tcPr>
          <w:p w14:paraId="15D20CAE" w14:textId="77777777" w:rsidR="00954655" w:rsidRPr="00997B08" w:rsidRDefault="00954655" w:rsidP="00997B08">
            <w:pPr>
              <w:pStyle w:val="Texto"/>
              <w:spacing w:after="100" w:line="306" w:lineRule="exact"/>
              <w:ind w:firstLine="0"/>
              <w:rPr>
                <w:rFonts w:ascii="Verdana" w:hAnsi="Verdana"/>
                <w:sz w:val="16"/>
                <w:szCs w:val="16"/>
              </w:rPr>
            </w:pPr>
            <w:r w:rsidRPr="00997B08">
              <w:rPr>
                <w:rFonts w:ascii="Verdana" w:hAnsi="Verdana"/>
                <w:b/>
                <w:sz w:val="16"/>
                <w:szCs w:val="16"/>
                <w:lang w:val="es-ES_tradnl"/>
              </w:rPr>
              <w:t>6.1.8</w:t>
            </w:r>
            <w:r w:rsidRPr="00997B08">
              <w:rPr>
                <w:rFonts w:ascii="Verdana" w:hAnsi="Verdana"/>
                <w:sz w:val="16"/>
                <w:szCs w:val="16"/>
                <w:lang w:val="es-ES_tradnl"/>
              </w:rPr>
              <w:t xml:space="preserve"> Capacidad de diseño de (los) eje(s) delantero(s) (CDE), indicando tipo de llantas y presión de inflado en kPa (lb/in</w:t>
            </w:r>
            <w:r w:rsidRPr="00997B08">
              <w:rPr>
                <w:rFonts w:ascii="Verdana" w:hAnsi="Verdana"/>
                <w:sz w:val="16"/>
                <w:szCs w:val="16"/>
                <w:vertAlign w:val="superscript"/>
                <w:lang w:val="es-ES_tradnl"/>
              </w:rPr>
              <w:t>2</w:t>
            </w:r>
            <w:r w:rsidRPr="00997B08">
              <w:rPr>
                <w:rFonts w:ascii="Verdana" w:hAnsi="Verdana"/>
                <w:sz w:val="16"/>
                <w:szCs w:val="16"/>
                <w:lang w:val="es-ES_tradnl"/>
              </w:rPr>
              <w:t>); en caso de ser remolque o convertidor.</w:t>
            </w:r>
          </w:p>
        </w:tc>
        <w:tc>
          <w:tcPr>
            <w:tcW w:w="4788" w:type="dxa"/>
            <w:shd w:val="clear" w:color="auto" w:fill="auto"/>
          </w:tcPr>
          <w:p w14:paraId="434434A6" w14:textId="5004DDAA" w:rsidR="00954655" w:rsidRPr="00997B08" w:rsidRDefault="00954655" w:rsidP="00997B08">
            <w:pPr>
              <w:pStyle w:val="Texto"/>
              <w:spacing w:after="100" w:line="306" w:lineRule="exact"/>
              <w:ind w:firstLine="0"/>
              <w:rPr>
                <w:rFonts w:ascii="Verdana" w:hAnsi="Verdana"/>
                <w:b/>
                <w:sz w:val="16"/>
                <w:szCs w:val="16"/>
                <w:lang w:val="en-US"/>
              </w:rPr>
            </w:pPr>
            <w:r w:rsidRPr="00997B08">
              <w:rPr>
                <w:rFonts w:ascii="Verdana" w:hAnsi="Verdana"/>
                <w:b/>
                <w:sz w:val="16"/>
                <w:szCs w:val="16"/>
                <w:lang w:val="en-US"/>
              </w:rPr>
              <w:t xml:space="preserve">6.1.8 </w:t>
            </w:r>
            <w:r w:rsidRPr="00997B08">
              <w:rPr>
                <w:rFonts w:ascii="Verdana" w:hAnsi="Verdana"/>
                <w:sz w:val="16"/>
                <w:szCs w:val="16"/>
                <w:lang w:val="en-US"/>
              </w:rPr>
              <w:t>Design capacity of the front axle(s) (</w:t>
            </w:r>
            <w:r w:rsidR="002E518A">
              <w:rPr>
                <w:rFonts w:ascii="Verdana" w:hAnsi="Verdana"/>
                <w:sz w:val="16"/>
                <w:szCs w:val="16"/>
                <w:lang w:val="en-US"/>
              </w:rPr>
              <w:t>GAWR</w:t>
            </w:r>
            <w:r w:rsidRPr="00997B08">
              <w:rPr>
                <w:rFonts w:ascii="Verdana" w:hAnsi="Verdana"/>
                <w:sz w:val="16"/>
                <w:szCs w:val="16"/>
                <w:lang w:val="en-US"/>
              </w:rPr>
              <w:t>), indicating type of tires and inflation pressure in kPa (</w:t>
            </w:r>
            <w:proofErr w:type="spellStart"/>
            <w:r w:rsidRPr="00997B08">
              <w:rPr>
                <w:rFonts w:ascii="Verdana" w:hAnsi="Verdana"/>
                <w:sz w:val="16"/>
                <w:szCs w:val="16"/>
                <w:lang w:val="en-US"/>
              </w:rPr>
              <w:t>lb</w:t>
            </w:r>
            <w:proofErr w:type="spellEnd"/>
            <w:r w:rsidRPr="00997B08">
              <w:rPr>
                <w:rFonts w:ascii="Verdana" w:hAnsi="Verdana"/>
                <w:sz w:val="16"/>
                <w:szCs w:val="16"/>
                <w:lang w:val="en-US"/>
              </w:rPr>
              <w:t>/in</w:t>
            </w:r>
            <w:r w:rsidRPr="00997B08">
              <w:rPr>
                <w:rFonts w:ascii="Verdana" w:hAnsi="Verdana"/>
                <w:sz w:val="16"/>
                <w:szCs w:val="16"/>
                <w:vertAlign w:val="superscript"/>
                <w:lang w:val="en-US"/>
              </w:rPr>
              <w:t>2</w:t>
            </w:r>
            <w:r w:rsidRPr="00997B08">
              <w:rPr>
                <w:rFonts w:ascii="Verdana" w:hAnsi="Verdana"/>
                <w:sz w:val="16"/>
                <w:szCs w:val="16"/>
                <w:lang w:val="en-US"/>
              </w:rPr>
              <w:t>); in case of trailer or converter.</w:t>
            </w:r>
          </w:p>
        </w:tc>
      </w:tr>
      <w:tr w:rsidR="00954655" w:rsidRPr="00997B08" w14:paraId="28CC2FC7" w14:textId="2AA4AE2E" w:rsidTr="00371C9A">
        <w:tc>
          <w:tcPr>
            <w:tcW w:w="4788" w:type="dxa"/>
            <w:shd w:val="clear" w:color="auto" w:fill="auto"/>
          </w:tcPr>
          <w:p w14:paraId="614ED848" w14:textId="77777777" w:rsidR="00954655" w:rsidRPr="00997B08" w:rsidRDefault="00954655" w:rsidP="00997B08">
            <w:pPr>
              <w:pStyle w:val="Texto"/>
              <w:spacing w:after="100" w:line="306" w:lineRule="exact"/>
              <w:ind w:firstLine="0"/>
              <w:rPr>
                <w:rFonts w:ascii="Verdana" w:hAnsi="Verdana"/>
                <w:sz w:val="16"/>
                <w:szCs w:val="16"/>
              </w:rPr>
            </w:pPr>
            <w:r w:rsidRPr="00997B08">
              <w:rPr>
                <w:rFonts w:ascii="Verdana" w:hAnsi="Verdana"/>
                <w:b/>
                <w:sz w:val="16"/>
                <w:szCs w:val="16"/>
                <w:lang w:val="es-ES_tradnl"/>
              </w:rPr>
              <w:t>6.1.9</w:t>
            </w:r>
            <w:r w:rsidRPr="00997B08">
              <w:rPr>
                <w:rFonts w:ascii="Verdana" w:hAnsi="Verdana"/>
                <w:sz w:val="16"/>
                <w:szCs w:val="16"/>
                <w:lang w:val="es-ES_tradnl"/>
              </w:rPr>
              <w:t xml:space="preserve"> Capacidad de diseño de (los) eje(s) trasero(s) (CDE), indicando tipo de llantas y presión de inflado en kPa (lb/in</w:t>
            </w:r>
            <w:r w:rsidRPr="00997B08">
              <w:rPr>
                <w:rFonts w:ascii="Verdana" w:hAnsi="Verdana"/>
                <w:sz w:val="16"/>
                <w:szCs w:val="16"/>
                <w:vertAlign w:val="superscript"/>
                <w:lang w:val="es-ES_tradnl"/>
              </w:rPr>
              <w:t>2</w:t>
            </w:r>
            <w:r w:rsidRPr="00997B08">
              <w:rPr>
                <w:rFonts w:ascii="Verdana" w:hAnsi="Verdana"/>
                <w:sz w:val="16"/>
                <w:szCs w:val="16"/>
                <w:lang w:val="es-ES_tradnl"/>
              </w:rPr>
              <w:t>).</w:t>
            </w:r>
          </w:p>
        </w:tc>
        <w:tc>
          <w:tcPr>
            <w:tcW w:w="4788" w:type="dxa"/>
            <w:shd w:val="clear" w:color="auto" w:fill="auto"/>
          </w:tcPr>
          <w:p w14:paraId="0ABAE771" w14:textId="193026A7" w:rsidR="00954655" w:rsidRPr="00997B08" w:rsidRDefault="00954655" w:rsidP="00997B08">
            <w:pPr>
              <w:pStyle w:val="Texto"/>
              <w:spacing w:after="100" w:line="306" w:lineRule="exact"/>
              <w:ind w:firstLine="0"/>
              <w:rPr>
                <w:rFonts w:ascii="Verdana" w:hAnsi="Verdana"/>
                <w:b/>
                <w:sz w:val="16"/>
                <w:szCs w:val="16"/>
                <w:lang w:val="en-US"/>
              </w:rPr>
            </w:pPr>
            <w:r w:rsidRPr="00997B08">
              <w:rPr>
                <w:rFonts w:ascii="Verdana" w:hAnsi="Verdana"/>
                <w:b/>
                <w:sz w:val="16"/>
                <w:szCs w:val="16"/>
                <w:lang w:val="en-US"/>
              </w:rPr>
              <w:t xml:space="preserve">6.1.9 </w:t>
            </w:r>
            <w:r w:rsidRPr="00997B08">
              <w:rPr>
                <w:rFonts w:ascii="Verdana" w:hAnsi="Verdana"/>
                <w:sz w:val="16"/>
                <w:szCs w:val="16"/>
                <w:lang w:val="en-US"/>
              </w:rPr>
              <w:t>Design capacity of the rear axle(s) (</w:t>
            </w:r>
            <w:r w:rsidR="002E518A">
              <w:rPr>
                <w:rFonts w:ascii="Verdana" w:hAnsi="Verdana"/>
                <w:sz w:val="16"/>
                <w:szCs w:val="16"/>
                <w:lang w:val="en-US"/>
              </w:rPr>
              <w:t>GAWR</w:t>
            </w:r>
            <w:r w:rsidRPr="00997B08">
              <w:rPr>
                <w:rFonts w:ascii="Verdana" w:hAnsi="Verdana"/>
                <w:sz w:val="16"/>
                <w:szCs w:val="16"/>
                <w:lang w:val="en-US"/>
              </w:rPr>
              <w:t>), indicating type of tires and inflation pressure in kPa (</w:t>
            </w:r>
            <w:proofErr w:type="spellStart"/>
            <w:r w:rsidRPr="00997B08">
              <w:rPr>
                <w:rFonts w:ascii="Verdana" w:hAnsi="Verdana"/>
                <w:sz w:val="16"/>
                <w:szCs w:val="16"/>
                <w:lang w:val="en-US"/>
              </w:rPr>
              <w:t>lb</w:t>
            </w:r>
            <w:proofErr w:type="spellEnd"/>
            <w:r w:rsidRPr="00997B08">
              <w:rPr>
                <w:rFonts w:ascii="Verdana" w:hAnsi="Verdana"/>
                <w:sz w:val="16"/>
                <w:szCs w:val="16"/>
                <w:lang w:val="en-US"/>
              </w:rPr>
              <w:t>/in</w:t>
            </w:r>
            <w:r w:rsidRPr="00997B08">
              <w:rPr>
                <w:rFonts w:ascii="Verdana" w:hAnsi="Verdana"/>
                <w:sz w:val="16"/>
                <w:szCs w:val="16"/>
                <w:vertAlign w:val="superscript"/>
                <w:lang w:val="en-US"/>
              </w:rPr>
              <w:t>2</w:t>
            </w:r>
            <w:r w:rsidRPr="00997B08">
              <w:rPr>
                <w:rFonts w:ascii="Verdana" w:hAnsi="Verdana"/>
                <w:sz w:val="16"/>
                <w:szCs w:val="16"/>
                <w:lang w:val="en-US"/>
              </w:rPr>
              <w:t>).</w:t>
            </w:r>
          </w:p>
        </w:tc>
      </w:tr>
      <w:tr w:rsidR="00954655" w:rsidRPr="00997B08" w14:paraId="259FFE3A" w14:textId="3F4D8D87" w:rsidTr="00371C9A">
        <w:tc>
          <w:tcPr>
            <w:tcW w:w="4788" w:type="dxa"/>
            <w:shd w:val="clear" w:color="auto" w:fill="auto"/>
          </w:tcPr>
          <w:p w14:paraId="3C51B52B" w14:textId="77777777" w:rsidR="00954655" w:rsidRPr="00997B08" w:rsidRDefault="00954655" w:rsidP="00997B08">
            <w:pPr>
              <w:pStyle w:val="Texto"/>
              <w:spacing w:after="100" w:line="306" w:lineRule="exact"/>
              <w:ind w:firstLine="0"/>
              <w:rPr>
                <w:rFonts w:ascii="Verdana" w:hAnsi="Verdana"/>
                <w:sz w:val="16"/>
                <w:szCs w:val="16"/>
              </w:rPr>
            </w:pPr>
            <w:r w:rsidRPr="00997B08">
              <w:rPr>
                <w:rFonts w:ascii="Verdana" w:hAnsi="Verdana"/>
                <w:b/>
                <w:sz w:val="16"/>
                <w:szCs w:val="16"/>
                <w:lang w:val="es-ES_tradnl"/>
              </w:rPr>
              <w:t>6.1.10</w:t>
            </w:r>
            <w:r w:rsidRPr="00997B08">
              <w:rPr>
                <w:rFonts w:ascii="Verdana" w:hAnsi="Verdana"/>
                <w:sz w:val="16"/>
                <w:szCs w:val="16"/>
                <w:lang w:val="es-ES_tradnl"/>
              </w:rPr>
              <w:t xml:space="preserve"> Dimensiones: Largo, Ancho y Altura total, en m.</w:t>
            </w:r>
          </w:p>
        </w:tc>
        <w:tc>
          <w:tcPr>
            <w:tcW w:w="4788" w:type="dxa"/>
            <w:shd w:val="clear" w:color="auto" w:fill="auto"/>
          </w:tcPr>
          <w:p w14:paraId="1D3B45B8" w14:textId="4796B7A2" w:rsidR="00954655" w:rsidRPr="00997B08" w:rsidRDefault="00954655" w:rsidP="00997B08">
            <w:pPr>
              <w:pStyle w:val="Texto"/>
              <w:spacing w:after="100" w:line="306" w:lineRule="exact"/>
              <w:ind w:firstLine="0"/>
              <w:rPr>
                <w:rFonts w:ascii="Verdana" w:hAnsi="Verdana"/>
                <w:b/>
                <w:sz w:val="16"/>
                <w:szCs w:val="16"/>
                <w:lang w:val="en-US"/>
              </w:rPr>
            </w:pPr>
            <w:r w:rsidRPr="00997B08">
              <w:rPr>
                <w:rFonts w:ascii="Verdana" w:hAnsi="Verdana"/>
                <w:b/>
                <w:sz w:val="16"/>
                <w:szCs w:val="16"/>
                <w:lang w:val="en-US"/>
              </w:rPr>
              <w:t xml:space="preserve">6.1.10 </w:t>
            </w:r>
            <w:r w:rsidRPr="00997B08">
              <w:rPr>
                <w:rFonts w:ascii="Verdana" w:hAnsi="Verdana"/>
                <w:sz w:val="16"/>
                <w:szCs w:val="16"/>
                <w:lang w:val="en-US"/>
              </w:rPr>
              <w:t>Dimensions: Length, Width and Total height, in m.</w:t>
            </w:r>
          </w:p>
        </w:tc>
      </w:tr>
      <w:tr w:rsidR="00954655" w:rsidRPr="00997B08" w14:paraId="4B78DC4C" w14:textId="05EE56E0" w:rsidTr="00371C9A">
        <w:tc>
          <w:tcPr>
            <w:tcW w:w="4788" w:type="dxa"/>
            <w:shd w:val="clear" w:color="auto" w:fill="auto"/>
          </w:tcPr>
          <w:p w14:paraId="05E8B51D" w14:textId="77777777" w:rsidR="00954655" w:rsidRPr="00997B08" w:rsidRDefault="00954655" w:rsidP="00997B08">
            <w:pPr>
              <w:pStyle w:val="Texto"/>
              <w:spacing w:after="100" w:line="306" w:lineRule="exact"/>
              <w:ind w:firstLine="0"/>
              <w:rPr>
                <w:rFonts w:ascii="Verdana" w:hAnsi="Verdana"/>
                <w:sz w:val="16"/>
                <w:szCs w:val="16"/>
              </w:rPr>
            </w:pPr>
            <w:r w:rsidRPr="00997B08">
              <w:rPr>
                <w:rFonts w:ascii="Verdana" w:hAnsi="Verdana"/>
                <w:b/>
                <w:sz w:val="16"/>
                <w:szCs w:val="16"/>
                <w:lang w:val="es-ES_tradnl"/>
              </w:rPr>
              <w:t>6.1.11</w:t>
            </w:r>
            <w:r w:rsidRPr="00997B08">
              <w:rPr>
                <w:rFonts w:ascii="Verdana" w:hAnsi="Verdana"/>
                <w:sz w:val="16"/>
                <w:szCs w:val="16"/>
                <w:lang w:val="es-ES_tradnl"/>
              </w:rPr>
              <w:t xml:space="preserve"> En caso de servicio doblemente articulado, capacidad de arrastre (kg).</w:t>
            </w:r>
          </w:p>
        </w:tc>
        <w:tc>
          <w:tcPr>
            <w:tcW w:w="4788" w:type="dxa"/>
            <w:shd w:val="clear" w:color="auto" w:fill="auto"/>
          </w:tcPr>
          <w:p w14:paraId="2387773D" w14:textId="7C0F9C96" w:rsidR="00954655" w:rsidRPr="00997B08" w:rsidRDefault="00954655" w:rsidP="00997B08">
            <w:pPr>
              <w:pStyle w:val="Texto"/>
              <w:spacing w:after="100" w:line="306" w:lineRule="exact"/>
              <w:ind w:firstLine="0"/>
              <w:rPr>
                <w:rFonts w:ascii="Verdana" w:hAnsi="Verdana"/>
                <w:b/>
                <w:sz w:val="16"/>
                <w:szCs w:val="16"/>
                <w:lang w:val="en-US"/>
              </w:rPr>
            </w:pPr>
            <w:r w:rsidRPr="00997B08">
              <w:rPr>
                <w:rFonts w:ascii="Verdana" w:hAnsi="Verdana"/>
                <w:b/>
                <w:sz w:val="16"/>
                <w:szCs w:val="16"/>
                <w:lang w:val="en-US"/>
              </w:rPr>
              <w:t xml:space="preserve">6.1.11 </w:t>
            </w:r>
            <w:r w:rsidRPr="00997B08">
              <w:rPr>
                <w:rFonts w:ascii="Verdana" w:hAnsi="Verdana"/>
                <w:sz w:val="16"/>
                <w:szCs w:val="16"/>
                <w:lang w:val="en-US"/>
              </w:rPr>
              <w:t>In case of double articulated service, towing capacity (kg).</w:t>
            </w:r>
          </w:p>
        </w:tc>
      </w:tr>
      <w:tr w:rsidR="00954655" w:rsidRPr="00997B08" w14:paraId="2B621CED" w14:textId="1EF62AEA" w:rsidTr="00371C9A">
        <w:tc>
          <w:tcPr>
            <w:tcW w:w="4788" w:type="dxa"/>
            <w:shd w:val="clear" w:color="auto" w:fill="auto"/>
          </w:tcPr>
          <w:p w14:paraId="76A82360" w14:textId="77777777" w:rsidR="00954655" w:rsidRPr="00997B08" w:rsidRDefault="00954655" w:rsidP="00997B08">
            <w:pPr>
              <w:pStyle w:val="Texto"/>
              <w:spacing w:after="100" w:line="306" w:lineRule="exact"/>
              <w:ind w:firstLine="0"/>
              <w:rPr>
                <w:rFonts w:ascii="Verdana" w:hAnsi="Verdana"/>
                <w:sz w:val="16"/>
                <w:szCs w:val="16"/>
              </w:rPr>
            </w:pPr>
            <w:r w:rsidRPr="00997B08">
              <w:rPr>
                <w:rFonts w:ascii="Verdana" w:hAnsi="Verdana"/>
                <w:b/>
                <w:sz w:val="16"/>
                <w:szCs w:val="16"/>
                <w:lang w:val="es-ES_tradnl"/>
              </w:rPr>
              <w:t>6.1.12</w:t>
            </w:r>
            <w:r w:rsidRPr="00997B08">
              <w:rPr>
                <w:rFonts w:ascii="Verdana" w:hAnsi="Verdana"/>
                <w:sz w:val="16"/>
                <w:szCs w:val="16"/>
                <w:lang w:val="es-ES_tradnl"/>
              </w:rPr>
              <w:t xml:space="preserve"> Auto declaración de conformidad de esta Norma </w:t>
            </w:r>
            <w:r w:rsidRPr="00997B08">
              <w:rPr>
                <w:rFonts w:ascii="Verdana" w:hAnsi="Verdana"/>
                <w:sz w:val="16"/>
                <w:szCs w:val="16"/>
                <w:lang w:val="es-ES_tradnl"/>
              </w:rPr>
              <w:lastRenderedPageBreak/>
              <w:t>Oficial Mexicana. “Este vehículo cumple con las Normas Oficiales Mexicanas aplicables y vigentes a la fecha de su fabricación”.</w:t>
            </w:r>
          </w:p>
        </w:tc>
        <w:tc>
          <w:tcPr>
            <w:tcW w:w="4788" w:type="dxa"/>
            <w:shd w:val="clear" w:color="auto" w:fill="auto"/>
          </w:tcPr>
          <w:p w14:paraId="64D91EFC" w14:textId="7DF7256B" w:rsidR="00954655" w:rsidRPr="00997B08" w:rsidRDefault="00954655" w:rsidP="00997B08">
            <w:pPr>
              <w:pStyle w:val="Texto"/>
              <w:spacing w:after="100" w:line="306" w:lineRule="exact"/>
              <w:ind w:firstLine="0"/>
              <w:rPr>
                <w:rFonts w:ascii="Verdana" w:hAnsi="Verdana"/>
                <w:b/>
                <w:sz w:val="16"/>
                <w:szCs w:val="16"/>
                <w:lang w:val="en-US"/>
              </w:rPr>
            </w:pPr>
            <w:r w:rsidRPr="00997B08">
              <w:rPr>
                <w:rFonts w:ascii="Verdana" w:hAnsi="Verdana"/>
                <w:b/>
                <w:sz w:val="16"/>
                <w:szCs w:val="16"/>
                <w:lang w:val="en-US"/>
              </w:rPr>
              <w:lastRenderedPageBreak/>
              <w:t xml:space="preserve">6.1.12 </w:t>
            </w:r>
            <w:r w:rsidRPr="00997B08">
              <w:rPr>
                <w:rFonts w:ascii="Verdana" w:hAnsi="Verdana"/>
                <w:sz w:val="16"/>
                <w:szCs w:val="16"/>
                <w:lang w:val="en-US"/>
              </w:rPr>
              <w:t xml:space="preserve">Self-declaration of compliance with this Official </w:t>
            </w:r>
            <w:r w:rsidRPr="00997B08">
              <w:rPr>
                <w:rFonts w:ascii="Verdana" w:hAnsi="Verdana"/>
                <w:sz w:val="16"/>
                <w:szCs w:val="16"/>
                <w:lang w:val="en-US"/>
              </w:rPr>
              <w:lastRenderedPageBreak/>
              <w:t>Mexican Standard. "This vehicle complies with the Official Mexican Standards applicable and in force at the date of its manufacture."</w:t>
            </w:r>
          </w:p>
        </w:tc>
      </w:tr>
      <w:tr w:rsidR="00954655" w:rsidRPr="00997B08" w14:paraId="0A7E624C" w14:textId="78868A6D" w:rsidTr="00371C9A">
        <w:tc>
          <w:tcPr>
            <w:tcW w:w="4788" w:type="dxa"/>
            <w:shd w:val="clear" w:color="auto" w:fill="auto"/>
          </w:tcPr>
          <w:p w14:paraId="6DFC7E18" w14:textId="77777777" w:rsidR="00954655" w:rsidRPr="00997B08" w:rsidRDefault="00954655" w:rsidP="00997B08">
            <w:pPr>
              <w:pStyle w:val="Texto"/>
              <w:spacing w:after="100" w:line="300" w:lineRule="exact"/>
              <w:ind w:firstLine="0"/>
              <w:rPr>
                <w:rFonts w:ascii="Verdana" w:hAnsi="Verdana"/>
                <w:sz w:val="16"/>
                <w:szCs w:val="16"/>
              </w:rPr>
            </w:pPr>
            <w:r w:rsidRPr="00997B08">
              <w:rPr>
                <w:rFonts w:ascii="Verdana" w:hAnsi="Verdana"/>
                <w:b/>
                <w:sz w:val="16"/>
                <w:szCs w:val="16"/>
                <w:lang w:val="es-ES_tradnl"/>
              </w:rPr>
              <w:lastRenderedPageBreak/>
              <w:t>6.2</w:t>
            </w:r>
            <w:r w:rsidRPr="00997B08">
              <w:rPr>
                <w:rFonts w:ascii="Verdana" w:hAnsi="Verdana"/>
                <w:sz w:val="16"/>
                <w:szCs w:val="16"/>
                <w:lang w:val="es-ES_tradnl"/>
              </w:rPr>
              <w:t xml:space="preserve"> Para el caso de remolques, semirremolques y convertidores importados cuya placa de especificaciones o etiqueta de certificación esté en idioma extranjero y/o sus unidades de medida no cumplan con la NOM-008-SCFI-2002 y/o no contenga todos los datos indicados en el 6.1, el importador deberá instalar, junto a la placa metálica o plástica instalada por el fabricante extranjero, una placa metálica o plástica que no pueda ser retirada sin ser destruida y conteniendo en idioma español y en unidades de medida conforme a la NOM-008-SCFI-2002 con los datos indicados en los puntos 6.1.1 a 6.1.11, además de lo siguiente:</w:t>
            </w:r>
          </w:p>
        </w:tc>
        <w:tc>
          <w:tcPr>
            <w:tcW w:w="4788" w:type="dxa"/>
            <w:shd w:val="clear" w:color="auto" w:fill="auto"/>
          </w:tcPr>
          <w:p w14:paraId="5C79727B" w14:textId="6747A630" w:rsidR="00954655" w:rsidRPr="00997B08" w:rsidRDefault="00954655" w:rsidP="00997B08">
            <w:pPr>
              <w:pStyle w:val="Texto"/>
              <w:spacing w:after="100" w:line="300" w:lineRule="exact"/>
              <w:ind w:firstLine="0"/>
              <w:rPr>
                <w:rFonts w:ascii="Verdana" w:hAnsi="Verdana"/>
                <w:b/>
                <w:sz w:val="16"/>
                <w:szCs w:val="16"/>
                <w:lang w:val="en-US"/>
              </w:rPr>
            </w:pPr>
            <w:r w:rsidRPr="00997B08">
              <w:rPr>
                <w:rFonts w:ascii="Verdana" w:hAnsi="Verdana"/>
                <w:b/>
                <w:sz w:val="16"/>
                <w:szCs w:val="16"/>
                <w:lang w:val="en-US"/>
              </w:rPr>
              <w:t xml:space="preserve">6.2 </w:t>
            </w:r>
            <w:r w:rsidRPr="00997B08">
              <w:rPr>
                <w:rFonts w:ascii="Verdana" w:hAnsi="Verdana"/>
                <w:sz w:val="16"/>
                <w:szCs w:val="16"/>
                <w:lang w:val="en-US"/>
              </w:rPr>
              <w:t>In the case of imported trailers, semi-trailers and converters whose specification plate or certification label is in a foreign language and/or whose units of measure do not comply with NOM-008-SCFI-2002 and/or does not contain all the indicated data in 6.1, the importer must install, together with the metal or plastic plate installed by the foreign manufacturer, a metal or plastic plate that cannot be removed without being destroyed and containing in Spanish and in units of measure in accordance with the NOM-008-SCFI-2002 with the data indicated in points 6.1.1 to 6.1.11, in addition to the following:</w:t>
            </w:r>
          </w:p>
        </w:tc>
      </w:tr>
      <w:tr w:rsidR="00954655" w:rsidRPr="00997B08" w14:paraId="2F95ED40" w14:textId="3A29AE54" w:rsidTr="00371C9A">
        <w:tc>
          <w:tcPr>
            <w:tcW w:w="4788" w:type="dxa"/>
            <w:shd w:val="clear" w:color="auto" w:fill="auto"/>
          </w:tcPr>
          <w:p w14:paraId="2D8DAF97" w14:textId="77777777" w:rsidR="00954655" w:rsidRPr="00997B08" w:rsidRDefault="00954655" w:rsidP="00997B08">
            <w:pPr>
              <w:pStyle w:val="Texto"/>
              <w:spacing w:after="100" w:line="300" w:lineRule="exact"/>
              <w:ind w:firstLine="0"/>
              <w:rPr>
                <w:rFonts w:ascii="Verdana" w:hAnsi="Verdana"/>
                <w:sz w:val="16"/>
                <w:szCs w:val="16"/>
              </w:rPr>
            </w:pPr>
            <w:r w:rsidRPr="00997B08">
              <w:rPr>
                <w:rFonts w:ascii="Verdana" w:hAnsi="Verdana"/>
                <w:b/>
                <w:sz w:val="16"/>
                <w:szCs w:val="16"/>
                <w:lang w:val="es-ES_tradnl"/>
              </w:rPr>
              <w:t>6.2.1</w:t>
            </w:r>
            <w:r w:rsidRPr="00997B08">
              <w:rPr>
                <w:rFonts w:ascii="Verdana" w:hAnsi="Verdana"/>
                <w:sz w:val="16"/>
                <w:szCs w:val="16"/>
                <w:lang w:val="es-ES_tradnl"/>
              </w:rPr>
              <w:t xml:space="preserve"> Nombre o razón social y domicilio fiscal del importador.</w:t>
            </w:r>
          </w:p>
        </w:tc>
        <w:tc>
          <w:tcPr>
            <w:tcW w:w="4788" w:type="dxa"/>
            <w:shd w:val="clear" w:color="auto" w:fill="auto"/>
          </w:tcPr>
          <w:p w14:paraId="6C119797" w14:textId="3A9A104F" w:rsidR="00954655" w:rsidRPr="00997B08" w:rsidRDefault="00954655" w:rsidP="00997B08">
            <w:pPr>
              <w:pStyle w:val="Texto"/>
              <w:spacing w:after="100" w:line="300" w:lineRule="exact"/>
              <w:ind w:firstLine="0"/>
              <w:rPr>
                <w:rFonts w:ascii="Verdana" w:hAnsi="Verdana"/>
                <w:b/>
                <w:sz w:val="16"/>
                <w:szCs w:val="16"/>
                <w:lang w:val="en-US"/>
              </w:rPr>
            </w:pPr>
            <w:r w:rsidRPr="00997B08">
              <w:rPr>
                <w:rFonts w:ascii="Verdana" w:hAnsi="Verdana"/>
                <w:b/>
                <w:sz w:val="16"/>
                <w:szCs w:val="16"/>
                <w:lang w:val="en-US"/>
              </w:rPr>
              <w:t xml:space="preserve">6.2.1 </w:t>
            </w:r>
            <w:r w:rsidRPr="00997B08">
              <w:rPr>
                <w:rFonts w:ascii="Verdana" w:hAnsi="Verdana"/>
                <w:sz w:val="16"/>
                <w:szCs w:val="16"/>
                <w:lang w:val="en-US"/>
              </w:rPr>
              <w:t>Name or business name and fiscal domicile of the importer.</w:t>
            </w:r>
          </w:p>
        </w:tc>
      </w:tr>
      <w:tr w:rsidR="00954655" w:rsidRPr="00997B08" w14:paraId="27769CFA" w14:textId="79F17C34" w:rsidTr="00371C9A">
        <w:tc>
          <w:tcPr>
            <w:tcW w:w="4788" w:type="dxa"/>
            <w:shd w:val="clear" w:color="auto" w:fill="auto"/>
          </w:tcPr>
          <w:p w14:paraId="25BB8F56" w14:textId="77777777" w:rsidR="00954655" w:rsidRPr="00997B08" w:rsidRDefault="00954655" w:rsidP="00997B08">
            <w:pPr>
              <w:pStyle w:val="Texto"/>
              <w:spacing w:after="100" w:line="306" w:lineRule="exact"/>
              <w:ind w:firstLine="0"/>
              <w:rPr>
                <w:rFonts w:ascii="Verdana" w:hAnsi="Verdana"/>
                <w:sz w:val="16"/>
                <w:szCs w:val="16"/>
              </w:rPr>
            </w:pPr>
            <w:r w:rsidRPr="00997B08">
              <w:rPr>
                <w:rFonts w:ascii="Verdana" w:hAnsi="Verdana"/>
                <w:b/>
                <w:sz w:val="16"/>
                <w:szCs w:val="16"/>
                <w:lang w:val="es-ES_tradnl"/>
              </w:rPr>
              <w:t>6.2.2</w:t>
            </w:r>
            <w:r w:rsidRPr="00997B08">
              <w:rPr>
                <w:rFonts w:ascii="Verdana" w:hAnsi="Verdana"/>
                <w:sz w:val="16"/>
                <w:szCs w:val="16"/>
                <w:lang w:val="es-ES_tradnl"/>
              </w:rPr>
              <w:t xml:space="preserve"> Fecha de importación, mes y año.</w:t>
            </w:r>
          </w:p>
        </w:tc>
        <w:tc>
          <w:tcPr>
            <w:tcW w:w="4788" w:type="dxa"/>
            <w:shd w:val="clear" w:color="auto" w:fill="auto"/>
          </w:tcPr>
          <w:p w14:paraId="4036DCF0" w14:textId="42BF7141" w:rsidR="00954655" w:rsidRPr="00997B08" w:rsidRDefault="00954655" w:rsidP="00997B08">
            <w:pPr>
              <w:pStyle w:val="Texto"/>
              <w:spacing w:after="100" w:line="306" w:lineRule="exact"/>
              <w:ind w:firstLine="0"/>
              <w:rPr>
                <w:rFonts w:ascii="Verdana" w:hAnsi="Verdana"/>
                <w:b/>
                <w:sz w:val="16"/>
                <w:szCs w:val="16"/>
                <w:lang w:val="en-US"/>
              </w:rPr>
            </w:pPr>
            <w:r w:rsidRPr="00997B08">
              <w:rPr>
                <w:rFonts w:ascii="Verdana" w:hAnsi="Verdana"/>
                <w:b/>
                <w:sz w:val="16"/>
                <w:szCs w:val="16"/>
                <w:lang w:val="en-US"/>
              </w:rPr>
              <w:t xml:space="preserve">6.2.2 </w:t>
            </w:r>
            <w:r w:rsidRPr="00997B08">
              <w:rPr>
                <w:rFonts w:ascii="Verdana" w:hAnsi="Verdana"/>
                <w:sz w:val="16"/>
                <w:szCs w:val="16"/>
                <w:lang w:val="en-US"/>
              </w:rPr>
              <w:t>Import date, month</w:t>
            </w:r>
            <w:r w:rsidR="002E518A">
              <w:rPr>
                <w:rFonts w:ascii="Verdana" w:hAnsi="Verdana"/>
                <w:sz w:val="16"/>
                <w:szCs w:val="16"/>
                <w:lang w:val="en-US"/>
              </w:rPr>
              <w:t>,</w:t>
            </w:r>
            <w:r w:rsidRPr="00997B08">
              <w:rPr>
                <w:rFonts w:ascii="Verdana" w:hAnsi="Verdana"/>
                <w:sz w:val="16"/>
                <w:szCs w:val="16"/>
                <w:lang w:val="en-US"/>
              </w:rPr>
              <w:t xml:space="preserve"> and year.</w:t>
            </w:r>
          </w:p>
        </w:tc>
      </w:tr>
      <w:tr w:rsidR="00954655" w:rsidRPr="00997B08" w14:paraId="628BD43E" w14:textId="13C6BB62" w:rsidTr="00371C9A">
        <w:tc>
          <w:tcPr>
            <w:tcW w:w="4788" w:type="dxa"/>
            <w:shd w:val="clear" w:color="auto" w:fill="auto"/>
          </w:tcPr>
          <w:p w14:paraId="0C70E848" w14:textId="77777777" w:rsidR="00954655" w:rsidRPr="00997B08" w:rsidRDefault="00954655" w:rsidP="00997B08">
            <w:pPr>
              <w:pStyle w:val="Texto"/>
              <w:spacing w:after="100" w:line="306" w:lineRule="exact"/>
              <w:ind w:firstLine="0"/>
              <w:rPr>
                <w:rFonts w:ascii="Verdana" w:hAnsi="Verdana"/>
                <w:sz w:val="16"/>
                <w:szCs w:val="16"/>
                <w:lang w:val="es-ES_tradnl"/>
              </w:rPr>
            </w:pPr>
            <w:r w:rsidRPr="00997B08">
              <w:rPr>
                <w:rFonts w:ascii="Verdana" w:hAnsi="Verdana"/>
                <w:b/>
                <w:sz w:val="16"/>
                <w:szCs w:val="16"/>
                <w:lang w:val="es-ES_tradnl"/>
              </w:rPr>
              <w:t>6.2.3</w:t>
            </w:r>
            <w:r w:rsidRPr="00997B08">
              <w:rPr>
                <w:rFonts w:ascii="Verdana" w:hAnsi="Verdana"/>
                <w:sz w:val="16"/>
                <w:szCs w:val="16"/>
                <w:lang w:val="es-ES_tradnl"/>
              </w:rPr>
              <w:t xml:space="preserve"> Auto declaración de conformidad de esta Norma Oficial Mexicana. “Este vehículo cumple con las Normas Oficiales Mexicanas aplicables y vigentes a la fecha de su importación”.</w:t>
            </w:r>
          </w:p>
        </w:tc>
        <w:tc>
          <w:tcPr>
            <w:tcW w:w="4788" w:type="dxa"/>
            <w:shd w:val="clear" w:color="auto" w:fill="auto"/>
          </w:tcPr>
          <w:p w14:paraId="4A0F4A0F" w14:textId="4B1D410B" w:rsidR="00954655" w:rsidRPr="00997B08" w:rsidRDefault="00954655" w:rsidP="00997B08">
            <w:pPr>
              <w:pStyle w:val="Texto"/>
              <w:spacing w:after="100" w:line="306" w:lineRule="exact"/>
              <w:ind w:firstLine="0"/>
              <w:rPr>
                <w:rFonts w:ascii="Verdana" w:hAnsi="Verdana"/>
                <w:b/>
                <w:sz w:val="16"/>
                <w:szCs w:val="16"/>
                <w:lang w:val="en-US"/>
              </w:rPr>
            </w:pPr>
            <w:r w:rsidRPr="00997B08">
              <w:rPr>
                <w:rFonts w:ascii="Verdana" w:hAnsi="Verdana"/>
                <w:b/>
                <w:sz w:val="16"/>
                <w:szCs w:val="16"/>
                <w:lang w:val="en-US"/>
              </w:rPr>
              <w:t xml:space="preserve">6.2.3 </w:t>
            </w:r>
            <w:r w:rsidRPr="00997B08">
              <w:rPr>
                <w:rFonts w:ascii="Verdana" w:hAnsi="Verdana"/>
                <w:sz w:val="16"/>
                <w:szCs w:val="16"/>
                <w:lang w:val="en-US"/>
              </w:rPr>
              <w:t>Self-declaration of compliance with this Official Mexican Standard. “This vehicle complies with the Official Mexican Standards applicable and in force at the date of its importation.”</w:t>
            </w:r>
          </w:p>
        </w:tc>
      </w:tr>
      <w:tr w:rsidR="00954655" w:rsidRPr="00997B08" w14:paraId="03FBFBC1" w14:textId="479908C6" w:rsidTr="00371C9A">
        <w:tc>
          <w:tcPr>
            <w:tcW w:w="4788" w:type="dxa"/>
            <w:shd w:val="clear" w:color="auto" w:fill="auto"/>
          </w:tcPr>
          <w:p w14:paraId="295A304E" w14:textId="77777777" w:rsidR="00954655" w:rsidRPr="002E518A" w:rsidRDefault="00954655" w:rsidP="00997B08">
            <w:pPr>
              <w:pStyle w:val="Texto"/>
              <w:spacing w:after="100" w:line="306" w:lineRule="exact"/>
              <w:ind w:firstLine="0"/>
              <w:rPr>
                <w:rFonts w:ascii="Verdana" w:hAnsi="Verdana"/>
                <w:sz w:val="16"/>
                <w:szCs w:val="16"/>
                <w:lang w:val="en-US"/>
              </w:rPr>
            </w:pPr>
            <w:r w:rsidRPr="002E518A">
              <w:rPr>
                <w:rFonts w:ascii="Verdana" w:hAnsi="Verdana"/>
                <w:b/>
                <w:sz w:val="16"/>
                <w:szCs w:val="16"/>
                <w:lang w:val="en-US"/>
              </w:rPr>
              <w:t xml:space="preserve">7. </w:t>
            </w:r>
            <w:proofErr w:type="spellStart"/>
            <w:r w:rsidRPr="002E518A">
              <w:rPr>
                <w:rFonts w:ascii="Verdana" w:hAnsi="Verdana"/>
                <w:b/>
                <w:sz w:val="16"/>
                <w:szCs w:val="16"/>
                <w:lang w:val="en-US"/>
              </w:rPr>
              <w:t>Procedimiento</w:t>
            </w:r>
            <w:proofErr w:type="spellEnd"/>
            <w:r w:rsidRPr="002E518A">
              <w:rPr>
                <w:rFonts w:ascii="Verdana" w:hAnsi="Verdana"/>
                <w:b/>
                <w:sz w:val="16"/>
                <w:szCs w:val="16"/>
                <w:lang w:val="en-US"/>
              </w:rPr>
              <w:t xml:space="preserve"> de </w:t>
            </w:r>
            <w:proofErr w:type="spellStart"/>
            <w:r w:rsidRPr="002E518A">
              <w:rPr>
                <w:rFonts w:ascii="Verdana" w:hAnsi="Verdana"/>
                <w:b/>
                <w:sz w:val="16"/>
                <w:szCs w:val="16"/>
                <w:lang w:val="en-US"/>
              </w:rPr>
              <w:t>evaluación</w:t>
            </w:r>
            <w:proofErr w:type="spellEnd"/>
            <w:r w:rsidRPr="002E518A">
              <w:rPr>
                <w:rFonts w:ascii="Verdana" w:hAnsi="Verdana"/>
                <w:b/>
                <w:sz w:val="16"/>
                <w:szCs w:val="16"/>
                <w:lang w:val="en-US"/>
              </w:rPr>
              <w:t xml:space="preserve"> de la </w:t>
            </w:r>
            <w:proofErr w:type="spellStart"/>
            <w:r w:rsidRPr="002E518A">
              <w:rPr>
                <w:rFonts w:ascii="Verdana" w:hAnsi="Verdana"/>
                <w:b/>
                <w:sz w:val="16"/>
                <w:szCs w:val="16"/>
                <w:lang w:val="en-US"/>
              </w:rPr>
              <w:t>conformidad</w:t>
            </w:r>
            <w:proofErr w:type="spellEnd"/>
          </w:p>
        </w:tc>
        <w:tc>
          <w:tcPr>
            <w:tcW w:w="4788" w:type="dxa"/>
            <w:shd w:val="clear" w:color="auto" w:fill="auto"/>
          </w:tcPr>
          <w:p w14:paraId="54F28046" w14:textId="4DB15C18" w:rsidR="00954655" w:rsidRPr="002E518A" w:rsidRDefault="00954655" w:rsidP="00997B08">
            <w:pPr>
              <w:pStyle w:val="Texto"/>
              <w:spacing w:after="100" w:line="306" w:lineRule="exact"/>
              <w:ind w:firstLine="0"/>
              <w:rPr>
                <w:rFonts w:ascii="Verdana" w:hAnsi="Verdana"/>
                <w:b/>
                <w:sz w:val="16"/>
                <w:szCs w:val="16"/>
                <w:lang w:val="en-US"/>
              </w:rPr>
            </w:pPr>
            <w:r w:rsidRPr="002E518A">
              <w:rPr>
                <w:rFonts w:ascii="Verdana" w:hAnsi="Verdana"/>
                <w:b/>
                <w:sz w:val="16"/>
                <w:szCs w:val="16"/>
                <w:lang w:val="en-US"/>
              </w:rPr>
              <w:t xml:space="preserve">7. </w:t>
            </w:r>
            <w:r w:rsidR="002E518A">
              <w:rPr>
                <w:rFonts w:ascii="Verdana" w:hAnsi="Verdana"/>
                <w:b/>
                <w:sz w:val="16"/>
                <w:szCs w:val="16"/>
                <w:lang w:val="en-US"/>
              </w:rPr>
              <w:t xml:space="preserve">Procedure for the evaluation of conformity </w:t>
            </w:r>
          </w:p>
        </w:tc>
      </w:tr>
      <w:tr w:rsidR="00954655" w:rsidRPr="00997B08" w14:paraId="12B8E2EA" w14:textId="762FF04B" w:rsidTr="00371C9A">
        <w:tc>
          <w:tcPr>
            <w:tcW w:w="4788" w:type="dxa"/>
            <w:shd w:val="clear" w:color="auto" w:fill="auto"/>
          </w:tcPr>
          <w:p w14:paraId="74F5BF4D" w14:textId="77777777" w:rsidR="00954655" w:rsidRPr="00997B08" w:rsidRDefault="00954655" w:rsidP="00997B08">
            <w:pPr>
              <w:pStyle w:val="Texto"/>
              <w:spacing w:after="100" w:line="306" w:lineRule="exact"/>
              <w:ind w:firstLine="0"/>
              <w:rPr>
                <w:rFonts w:ascii="Verdana" w:hAnsi="Verdana"/>
                <w:sz w:val="16"/>
                <w:szCs w:val="16"/>
              </w:rPr>
            </w:pPr>
            <w:r w:rsidRPr="00997B08">
              <w:rPr>
                <w:rFonts w:ascii="Verdana" w:hAnsi="Verdana"/>
                <w:b/>
                <w:sz w:val="16"/>
                <w:szCs w:val="16"/>
                <w:lang w:val="es-ES_tradnl"/>
              </w:rPr>
              <w:t>7.1</w:t>
            </w:r>
            <w:r w:rsidRPr="00997B08">
              <w:rPr>
                <w:rFonts w:ascii="Verdana" w:hAnsi="Verdana"/>
                <w:sz w:val="16"/>
                <w:szCs w:val="16"/>
                <w:lang w:val="es-ES_tradnl"/>
              </w:rPr>
              <w:t xml:space="preserve"> La evaluación de la conformidad de la presente Norma Oficial Mexicana se llevará a cabo de primera parte por los fabricantes nacionales mediante la expedición de una auto declaración de conformidad de las especificaciones establecidas en la presente Norma.</w:t>
            </w:r>
            <w:r w:rsidRPr="00997B08">
              <w:rPr>
                <w:rFonts w:ascii="Verdana" w:hAnsi="Verdana"/>
                <w:sz w:val="16"/>
                <w:szCs w:val="16"/>
              </w:rPr>
              <w:t xml:space="preserve"> </w:t>
            </w:r>
            <w:r w:rsidRPr="00997B08">
              <w:rPr>
                <w:rFonts w:ascii="Verdana" w:hAnsi="Verdana"/>
                <w:sz w:val="16"/>
                <w:szCs w:val="16"/>
                <w:lang w:val="es-ES_tradnl"/>
              </w:rPr>
              <w:t>La auto declaración de conformidad incluirá al menos los datos indicados en los numerales 6.1.1 a 6.1.12.</w:t>
            </w:r>
          </w:p>
        </w:tc>
        <w:tc>
          <w:tcPr>
            <w:tcW w:w="4788" w:type="dxa"/>
            <w:shd w:val="clear" w:color="auto" w:fill="auto"/>
          </w:tcPr>
          <w:p w14:paraId="2822588C" w14:textId="34742180" w:rsidR="00954655" w:rsidRPr="00997B08" w:rsidRDefault="00954655" w:rsidP="00997B08">
            <w:pPr>
              <w:pStyle w:val="Texto"/>
              <w:spacing w:after="100" w:line="306" w:lineRule="exact"/>
              <w:ind w:firstLine="0"/>
              <w:rPr>
                <w:rFonts w:ascii="Verdana" w:hAnsi="Verdana"/>
                <w:b/>
                <w:sz w:val="16"/>
                <w:szCs w:val="16"/>
                <w:lang w:val="en-US"/>
              </w:rPr>
            </w:pPr>
            <w:r w:rsidRPr="00997B08">
              <w:rPr>
                <w:rFonts w:ascii="Verdana" w:hAnsi="Verdana"/>
                <w:b/>
                <w:sz w:val="16"/>
                <w:szCs w:val="16"/>
                <w:lang w:val="en-US"/>
              </w:rPr>
              <w:t xml:space="preserve">7.1 </w:t>
            </w:r>
            <w:r w:rsidRPr="00997B08">
              <w:rPr>
                <w:rFonts w:ascii="Verdana" w:hAnsi="Verdana"/>
                <w:sz w:val="16"/>
                <w:szCs w:val="16"/>
                <w:lang w:val="en-US"/>
              </w:rPr>
              <w:t xml:space="preserve">The evaluation of the conformity </w:t>
            </w:r>
            <w:r w:rsidR="002E518A">
              <w:rPr>
                <w:rFonts w:ascii="Verdana" w:hAnsi="Verdana"/>
                <w:sz w:val="16"/>
                <w:szCs w:val="16"/>
                <w:lang w:val="en-US"/>
              </w:rPr>
              <w:t xml:space="preserve">to </w:t>
            </w:r>
            <w:r w:rsidRPr="00997B08">
              <w:rPr>
                <w:rFonts w:ascii="Verdana" w:hAnsi="Verdana"/>
                <w:sz w:val="16"/>
                <w:szCs w:val="16"/>
                <w:lang w:val="en-US"/>
              </w:rPr>
              <w:t>this Official Mexican Standard will be carried out first by the national manufacturers through the issuance of a self-declaration of conformity of the specifications established in this Standard. The self-declaration of conformity will include at least the data indicated in numerals 6.1.1 to 6.1.12.</w:t>
            </w:r>
          </w:p>
        </w:tc>
      </w:tr>
      <w:tr w:rsidR="00954655" w:rsidRPr="00997B08" w14:paraId="620B12ED" w14:textId="48ABAA88" w:rsidTr="00371C9A">
        <w:tc>
          <w:tcPr>
            <w:tcW w:w="4788" w:type="dxa"/>
            <w:shd w:val="clear" w:color="auto" w:fill="auto"/>
          </w:tcPr>
          <w:p w14:paraId="59E5DAE3" w14:textId="77777777" w:rsidR="00954655" w:rsidRPr="00997B08" w:rsidRDefault="00954655" w:rsidP="00997B08">
            <w:pPr>
              <w:pStyle w:val="Texto"/>
              <w:spacing w:after="100" w:line="306" w:lineRule="exact"/>
              <w:ind w:firstLine="0"/>
              <w:rPr>
                <w:rFonts w:ascii="Verdana" w:hAnsi="Verdana"/>
                <w:sz w:val="16"/>
                <w:szCs w:val="16"/>
              </w:rPr>
            </w:pPr>
            <w:r w:rsidRPr="00997B08">
              <w:rPr>
                <w:rFonts w:ascii="Verdana" w:hAnsi="Verdana"/>
                <w:b/>
                <w:sz w:val="16"/>
                <w:szCs w:val="16"/>
                <w:lang w:val="es-ES_tradnl"/>
              </w:rPr>
              <w:t>7.2</w:t>
            </w:r>
            <w:r w:rsidRPr="00997B08">
              <w:rPr>
                <w:rFonts w:ascii="Verdana" w:hAnsi="Verdana"/>
                <w:sz w:val="16"/>
                <w:szCs w:val="16"/>
                <w:lang w:val="es-ES_tradnl"/>
              </w:rPr>
              <w:t xml:space="preserve"> Los remolques, semirremolques y convertidores importados a partir de la entrada en vigor de la presente Norma, deberán contar con el título de propiedad original en el que se indica el PBVD (GVWR en inglés) y el CDE (GAWR en inglés); en caso de no contar con este título, se utilizarán los datos de la etiqueta de certificación instalada en el remolque, o semirremolque o convertidor; las especificaciones de la presente Norma Oficial Mexicana se verificarán por un organismo de certificación acreditado; en tanto existen </w:t>
            </w:r>
            <w:r w:rsidRPr="00997B08">
              <w:rPr>
                <w:rFonts w:ascii="Verdana" w:hAnsi="Verdana"/>
                <w:sz w:val="16"/>
                <w:szCs w:val="16"/>
                <w:lang w:val="es-ES_tradnl"/>
              </w:rPr>
              <w:lastRenderedPageBreak/>
              <w:t>estos organismos, el importador emitirá una auto declaración de conformidad de esta Norma donde indique los valores requeridos por la misma, así como una auto declaración de conformidad de las Normas Oficiales Mexicanas aplicables vigentes al momento de la importación, con lo cual se constata el cumplimiento de las especificaciones establecidas en la presente Norma. La auto declaración de conformidad incluirá al menos los datos indicados en los numerales 6.1.1 a 6.1.11 y 6.2.1 a 6.2.3.</w:t>
            </w:r>
          </w:p>
        </w:tc>
        <w:tc>
          <w:tcPr>
            <w:tcW w:w="4788" w:type="dxa"/>
            <w:shd w:val="clear" w:color="auto" w:fill="auto"/>
          </w:tcPr>
          <w:p w14:paraId="7CB9FBAB" w14:textId="7E804701" w:rsidR="00954655" w:rsidRPr="00997B08" w:rsidRDefault="00954655" w:rsidP="00997B08">
            <w:pPr>
              <w:pStyle w:val="Texto"/>
              <w:spacing w:after="100" w:line="306" w:lineRule="exact"/>
              <w:ind w:firstLine="0"/>
              <w:rPr>
                <w:rFonts w:ascii="Verdana" w:hAnsi="Verdana"/>
                <w:b/>
                <w:sz w:val="16"/>
                <w:szCs w:val="16"/>
                <w:lang w:val="en-US"/>
              </w:rPr>
            </w:pPr>
            <w:r w:rsidRPr="00997B08">
              <w:rPr>
                <w:rFonts w:ascii="Verdana" w:hAnsi="Verdana"/>
                <w:b/>
                <w:sz w:val="16"/>
                <w:szCs w:val="16"/>
                <w:lang w:val="en-US"/>
              </w:rPr>
              <w:lastRenderedPageBreak/>
              <w:t xml:space="preserve">7.2 </w:t>
            </w:r>
            <w:r w:rsidRPr="00997B08">
              <w:rPr>
                <w:rFonts w:ascii="Verdana" w:hAnsi="Verdana"/>
                <w:sz w:val="16"/>
                <w:szCs w:val="16"/>
                <w:lang w:val="en-US"/>
              </w:rPr>
              <w:t xml:space="preserve">Trailers, semi-trailers and converters imported after the entry into force of this Standard, must have the original property title indicating the GVWR and the GAWR; in case of not having this title, the data of the certification label installed in the trailer, or semi-trailer or converter will be used; the specifications of this Official Mexican Standard will be verified by an accredited certification body; as long as these organisms exist, the importer will issue a self-declaration of conformity with this Standard indicating </w:t>
            </w:r>
            <w:r w:rsidRPr="00997B08">
              <w:rPr>
                <w:rFonts w:ascii="Verdana" w:hAnsi="Verdana"/>
                <w:sz w:val="16"/>
                <w:szCs w:val="16"/>
                <w:lang w:val="en-US"/>
              </w:rPr>
              <w:lastRenderedPageBreak/>
              <w:t>the values required by it, as well as a self-declaration of conformity with the applicable Official Mexican Standards in force at the time of importation, with which verifies compliance with the specifications established in this Standard. The self-declaration of conformity will include at least the data indicated in numerals 6.1.1 to 6.1.11 and 6.2.1 to 6.2.3.</w:t>
            </w:r>
          </w:p>
        </w:tc>
      </w:tr>
      <w:tr w:rsidR="00954655" w:rsidRPr="00997B08" w14:paraId="3F606A4A" w14:textId="05F8CE47" w:rsidTr="00371C9A">
        <w:tc>
          <w:tcPr>
            <w:tcW w:w="4788" w:type="dxa"/>
            <w:shd w:val="clear" w:color="auto" w:fill="auto"/>
          </w:tcPr>
          <w:p w14:paraId="5DE1ED7B" w14:textId="77777777" w:rsidR="00954655" w:rsidRPr="00997B08" w:rsidRDefault="00954655" w:rsidP="00997B08">
            <w:pPr>
              <w:pStyle w:val="Texto"/>
              <w:spacing w:after="100" w:line="316" w:lineRule="exact"/>
              <w:ind w:firstLine="0"/>
              <w:rPr>
                <w:rFonts w:ascii="Verdana" w:hAnsi="Verdana"/>
                <w:sz w:val="16"/>
                <w:szCs w:val="16"/>
              </w:rPr>
            </w:pPr>
            <w:r w:rsidRPr="00997B08">
              <w:rPr>
                <w:rFonts w:ascii="Verdana" w:hAnsi="Verdana"/>
                <w:b/>
                <w:sz w:val="16"/>
                <w:szCs w:val="16"/>
                <w:lang w:val="es-ES_tradnl"/>
              </w:rPr>
              <w:lastRenderedPageBreak/>
              <w:t>7.3</w:t>
            </w:r>
            <w:r w:rsidRPr="00997B08">
              <w:rPr>
                <w:rFonts w:ascii="Verdana" w:hAnsi="Verdana"/>
                <w:sz w:val="16"/>
                <w:szCs w:val="16"/>
                <w:lang w:val="es-ES_tradnl"/>
              </w:rPr>
              <w:t xml:space="preserve"> Para que se permita la circulación de un remolque, semirremolque o convertidor fabricado o comercializado en México, el fabricante o importador debe contar con una constancia de cumplimiento con esta Norma Oficial Mexicana, donde indique que el remolque, semirremolque o convertidor, con su correspondiente número de identificación vehicular (NIV), estructurado conforme a la NOM-001-SSP-2008, cumple con los requerimientos de la presente Norma; para el caso de los vehículos importados el documento que se indica en el numeral 7.2 es el correspondiente a la constancia, siempre y cuando cuente con los dos requisitos señalados en dicho numeral.</w:t>
            </w:r>
          </w:p>
        </w:tc>
        <w:tc>
          <w:tcPr>
            <w:tcW w:w="4788" w:type="dxa"/>
            <w:shd w:val="clear" w:color="auto" w:fill="auto"/>
          </w:tcPr>
          <w:p w14:paraId="350E36B6" w14:textId="1C8DECE4" w:rsidR="00954655" w:rsidRPr="00997B08" w:rsidRDefault="00954655" w:rsidP="00997B08">
            <w:pPr>
              <w:pStyle w:val="Texto"/>
              <w:spacing w:after="100" w:line="316" w:lineRule="exact"/>
              <w:ind w:firstLine="0"/>
              <w:rPr>
                <w:rFonts w:ascii="Verdana" w:hAnsi="Verdana"/>
                <w:b/>
                <w:sz w:val="16"/>
                <w:szCs w:val="16"/>
                <w:lang w:val="en-US"/>
              </w:rPr>
            </w:pPr>
            <w:r w:rsidRPr="00997B08">
              <w:rPr>
                <w:rFonts w:ascii="Verdana" w:hAnsi="Verdana"/>
                <w:b/>
                <w:sz w:val="16"/>
                <w:szCs w:val="16"/>
                <w:lang w:val="en-US"/>
              </w:rPr>
              <w:t xml:space="preserve">7.3 </w:t>
            </w:r>
            <w:r w:rsidRPr="00997B08">
              <w:rPr>
                <w:rFonts w:ascii="Verdana" w:hAnsi="Verdana"/>
                <w:sz w:val="16"/>
                <w:szCs w:val="16"/>
                <w:lang w:val="en-US"/>
              </w:rPr>
              <w:t>For the circulation of a trailer, semi-trailer or converter manufactured or marketed in Mexico, the manufacturer or importer must have a certificate of compliance with this Official Mexican Standard, indicating that the trailer, semi-trailer or converter, with its corresponding vehicle identification number (</w:t>
            </w:r>
            <w:r w:rsidR="002E518A">
              <w:rPr>
                <w:rFonts w:ascii="Verdana" w:hAnsi="Verdana"/>
                <w:sz w:val="16"/>
                <w:szCs w:val="16"/>
                <w:lang w:val="en-US"/>
              </w:rPr>
              <w:t>VIN</w:t>
            </w:r>
            <w:r w:rsidRPr="00997B08">
              <w:rPr>
                <w:rFonts w:ascii="Verdana" w:hAnsi="Verdana"/>
                <w:sz w:val="16"/>
                <w:szCs w:val="16"/>
                <w:lang w:val="en-US"/>
              </w:rPr>
              <w:t>), structured according to NOM-001-SSP-2008, meets the requirements of this Standard; In the case of imported vehicles, the document indicated in numeral 7.2 is the one corresponding to the certificate, as long as it meets the two requirements indicated in said numeral.</w:t>
            </w:r>
          </w:p>
        </w:tc>
      </w:tr>
      <w:tr w:rsidR="00954655" w:rsidRPr="00997B08" w14:paraId="07A9724C" w14:textId="7D55B171" w:rsidTr="00371C9A">
        <w:tc>
          <w:tcPr>
            <w:tcW w:w="4788" w:type="dxa"/>
            <w:shd w:val="clear" w:color="auto" w:fill="auto"/>
          </w:tcPr>
          <w:p w14:paraId="70DA7438" w14:textId="77777777" w:rsidR="00954655" w:rsidRPr="00997B08" w:rsidRDefault="00954655" w:rsidP="00997B08">
            <w:pPr>
              <w:pStyle w:val="Texto"/>
              <w:spacing w:after="100" w:line="316" w:lineRule="exact"/>
              <w:ind w:firstLine="0"/>
              <w:rPr>
                <w:rFonts w:ascii="Verdana" w:hAnsi="Verdana"/>
                <w:sz w:val="16"/>
                <w:szCs w:val="16"/>
              </w:rPr>
            </w:pPr>
            <w:r w:rsidRPr="00997B08">
              <w:rPr>
                <w:rFonts w:ascii="Verdana" w:hAnsi="Verdana"/>
                <w:b/>
                <w:sz w:val="16"/>
                <w:szCs w:val="16"/>
                <w:lang w:val="es-ES_tradnl"/>
              </w:rPr>
              <w:t>7.4</w:t>
            </w:r>
            <w:r w:rsidRPr="00997B08">
              <w:rPr>
                <w:rFonts w:ascii="Verdana" w:hAnsi="Verdana"/>
                <w:sz w:val="16"/>
                <w:szCs w:val="16"/>
                <w:lang w:val="es-ES_tradnl"/>
              </w:rPr>
              <w:t xml:space="preserve"> La autoridad competente, puede durante los primeros 5 años posteriores a la fabricación del vehículo o a su fecha de importación, solicitar por escrito al fabricante o al importador la veracidad de la constancia mencionada en el 7.1 o los documentos mencionados en el 7.2 según sea el caso, quienes a más tardar en un período no mayor de 5 días hábiles deben responder.</w:t>
            </w:r>
          </w:p>
        </w:tc>
        <w:tc>
          <w:tcPr>
            <w:tcW w:w="4788" w:type="dxa"/>
            <w:shd w:val="clear" w:color="auto" w:fill="auto"/>
          </w:tcPr>
          <w:p w14:paraId="5B852746" w14:textId="398933CE" w:rsidR="00954655" w:rsidRPr="00997B08" w:rsidRDefault="00954655" w:rsidP="00997B08">
            <w:pPr>
              <w:pStyle w:val="Texto"/>
              <w:spacing w:after="100" w:line="316" w:lineRule="exact"/>
              <w:ind w:firstLine="0"/>
              <w:rPr>
                <w:rFonts w:ascii="Verdana" w:hAnsi="Verdana"/>
                <w:b/>
                <w:sz w:val="16"/>
                <w:szCs w:val="16"/>
                <w:lang w:val="en-US"/>
              </w:rPr>
            </w:pPr>
            <w:r w:rsidRPr="00997B08">
              <w:rPr>
                <w:rFonts w:ascii="Verdana" w:hAnsi="Verdana"/>
                <w:b/>
                <w:sz w:val="16"/>
                <w:szCs w:val="16"/>
                <w:lang w:val="en-US"/>
              </w:rPr>
              <w:t xml:space="preserve">7.4 </w:t>
            </w:r>
            <w:r w:rsidRPr="00997B08">
              <w:rPr>
                <w:rFonts w:ascii="Verdana" w:hAnsi="Verdana"/>
                <w:sz w:val="16"/>
                <w:szCs w:val="16"/>
                <w:lang w:val="en-US"/>
              </w:rPr>
              <w:t xml:space="preserve">The </w:t>
            </w:r>
            <w:r w:rsidR="002E518A">
              <w:rPr>
                <w:rFonts w:ascii="Verdana" w:hAnsi="Verdana"/>
                <w:sz w:val="16"/>
                <w:szCs w:val="16"/>
                <w:lang w:val="en-US"/>
              </w:rPr>
              <w:t>appropriate authority</w:t>
            </w:r>
            <w:r w:rsidRPr="00997B08">
              <w:rPr>
                <w:rFonts w:ascii="Verdana" w:hAnsi="Verdana"/>
                <w:sz w:val="16"/>
                <w:szCs w:val="16"/>
                <w:lang w:val="en-US"/>
              </w:rPr>
              <w:t xml:space="preserve"> may, during the first 5 years after the manufacture of the vehicle or its date of importation, request in writing from the manufacturer or the importer the veracity of the record mentioned in 7.1 or the documents mentioned in 7.2, depending on the case, who at the latest in a period not exceeding 5 business days must respond.</w:t>
            </w:r>
          </w:p>
        </w:tc>
      </w:tr>
      <w:tr w:rsidR="00954655" w:rsidRPr="00997B08" w14:paraId="30890503" w14:textId="1E407F93" w:rsidTr="00371C9A">
        <w:tc>
          <w:tcPr>
            <w:tcW w:w="4788" w:type="dxa"/>
            <w:shd w:val="clear" w:color="auto" w:fill="auto"/>
          </w:tcPr>
          <w:p w14:paraId="0A927B18" w14:textId="77777777" w:rsidR="00954655" w:rsidRPr="00997B08" w:rsidRDefault="00954655" w:rsidP="00997B08">
            <w:pPr>
              <w:pStyle w:val="Texto"/>
              <w:spacing w:after="100" w:line="316" w:lineRule="exact"/>
              <w:ind w:firstLine="0"/>
              <w:rPr>
                <w:rFonts w:ascii="Verdana" w:hAnsi="Verdana"/>
                <w:sz w:val="16"/>
                <w:szCs w:val="16"/>
              </w:rPr>
            </w:pPr>
            <w:r w:rsidRPr="00997B08">
              <w:rPr>
                <w:rFonts w:ascii="Verdana" w:hAnsi="Verdana"/>
                <w:b/>
                <w:sz w:val="16"/>
                <w:szCs w:val="16"/>
              </w:rPr>
              <w:t>7.5</w:t>
            </w:r>
            <w:r w:rsidRPr="00997B08">
              <w:rPr>
                <w:rFonts w:ascii="Verdana" w:hAnsi="Verdana"/>
                <w:sz w:val="16"/>
                <w:szCs w:val="16"/>
              </w:rPr>
              <w:t xml:space="preserve"> Los fabricantes para que actúen de primera parte y la de los organismos de certificación para los semirremolques importados deben cumplir con los requisitos establecidos en la Norma </w:t>
            </w:r>
            <w:proofErr w:type="gramStart"/>
            <w:r w:rsidRPr="00997B08">
              <w:rPr>
                <w:rFonts w:ascii="Verdana" w:hAnsi="Verdana"/>
                <w:sz w:val="16"/>
                <w:szCs w:val="16"/>
              </w:rPr>
              <w:t>Mexicana  NMX</w:t>
            </w:r>
            <w:proofErr w:type="gramEnd"/>
            <w:r w:rsidRPr="00997B08">
              <w:rPr>
                <w:rFonts w:ascii="Verdana" w:hAnsi="Verdana"/>
                <w:sz w:val="16"/>
                <w:szCs w:val="16"/>
              </w:rPr>
              <w:t>-EC-17050-1-IMNC-2007. La Secretaría integrará un registro de fabricantes y organismos de certificación acreditados para la certificación de los vehículos motivo de esta Norma Oficial Mexicana.</w:t>
            </w:r>
          </w:p>
        </w:tc>
        <w:tc>
          <w:tcPr>
            <w:tcW w:w="4788" w:type="dxa"/>
            <w:shd w:val="clear" w:color="auto" w:fill="auto"/>
          </w:tcPr>
          <w:p w14:paraId="2B6AE765" w14:textId="5F9548E4" w:rsidR="00954655" w:rsidRPr="00997B08" w:rsidRDefault="00954655" w:rsidP="00997B08">
            <w:pPr>
              <w:pStyle w:val="Texto"/>
              <w:spacing w:after="100" w:line="316" w:lineRule="exact"/>
              <w:ind w:firstLine="0"/>
              <w:rPr>
                <w:rFonts w:ascii="Verdana" w:hAnsi="Verdana"/>
                <w:b/>
                <w:sz w:val="16"/>
                <w:szCs w:val="16"/>
                <w:lang w:val="en-US"/>
              </w:rPr>
            </w:pPr>
            <w:r w:rsidRPr="00997B08">
              <w:rPr>
                <w:rFonts w:ascii="Verdana" w:hAnsi="Verdana"/>
                <w:b/>
                <w:sz w:val="16"/>
                <w:szCs w:val="16"/>
                <w:lang w:val="en-US"/>
              </w:rPr>
              <w:t xml:space="preserve">7.5 </w:t>
            </w:r>
            <w:r w:rsidRPr="00997B08">
              <w:rPr>
                <w:rFonts w:ascii="Verdana" w:hAnsi="Verdana"/>
                <w:sz w:val="16"/>
                <w:szCs w:val="16"/>
                <w:lang w:val="en-US"/>
              </w:rPr>
              <w:t xml:space="preserve">The manufacturers to act as the first party and that of the certification bodies for imported semi-trailers must comply with the requirements established in the Mexican Standard NMX-EC-17050-1-IMNC-2007. The </w:t>
            </w:r>
            <w:r w:rsidR="00997B08" w:rsidRPr="00997B08">
              <w:rPr>
                <w:rFonts w:ascii="Verdana" w:hAnsi="Verdana"/>
                <w:sz w:val="16"/>
                <w:szCs w:val="16"/>
                <w:lang w:val="en-US"/>
              </w:rPr>
              <w:t>Secretary</w:t>
            </w:r>
            <w:r w:rsidRPr="00997B08">
              <w:rPr>
                <w:rFonts w:ascii="Verdana" w:hAnsi="Verdana"/>
                <w:sz w:val="16"/>
                <w:szCs w:val="16"/>
                <w:lang w:val="en-US"/>
              </w:rPr>
              <w:t xml:space="preserve"> will integrate a registry of manufacturers and accredited certification bodies for the certification of the vehicles subject to this Official Mexican Standard.</w:t>
            </w:r>
          </w:p>
        </w:tc>
      </w:tr>
      <w:tr w:rsidR="00954655" w:rsidRPr="00997B08" w14:paraId="652BE0CE" w14:textId="3F3BE1FC" w:rsidTr="00371C9A">
        <w:tc>
          <w:tcPr>
            <w:tcW w:w="4788" w:type="dxa"/>
            <w:shd w:val="clear" w:color="auto" w:fill="auto"/>
          </w:tcPr>
          <w:p w14:paraId="13920DE6" w14:textId="77777777" w:rsidR="00954655" w:rsidRPr="00997B08" w:rsidRDefault="00954655" w:rsidP="00997B08">
            <w:pPr>
              <w:pStyle w:val="Texto"/>
              <w:spacing w:after="100" w:line="316" w:lineRule="exact"/>
              <w:ind w:firstLine="0"/>
              <w:rPr>
                <w:rFonts w:ascii="Verdana" w:hAnsi="Verdana"/>
                <w:sz w:val="16"/>
                <w:szCs w:val="16"/>
              </w:rPr>
            </w:pPr>
            <w:r w:rsidRPr="00997B08">
              <w:rPr>
                <w:rFonts w:ascii="Verdana" w:hAnsi="Verdana"/>
                <w:b/>
                <w:sz w:val="16"/>
                <w:szCs w:val="16"/>
              </w:rPr>
              <w:t>8. Sanciones</w:t>
            </w:r>
          </w:p>
        </w:tc>
        <w:tc>
          <w:tcPr>
            <w:tcW w:w="4788" w:type="dxa"/>
            <w:shd w:val="clear" w:color="auto" w:fill="auto"/>
          </w:tcPr>
          <w:p w14:paraId="775967A5" w14:textId="2CE7303F" w:rsidR="00954655" w:rsidRPr="00997B08" w:rsidRDefault="00954655" w:rsidP="00997B08">
            <w:pPr>
              <w:pStyle w:val="Texto"/>
              <w:spacing w:after="100" w:line="316" w:lineRule="exact"/>
              <w:ind w:firstLine="0"/>
              <w:rPr>
                <w:rFonts w:ascii="Verdana" w:hAnsi="Verdana"/>
                <w:b/>
                <w:sz w:val="16"/>
                <w:szCs w:val="16"/>
              </w:rPr>
            </w:pPr>
            <w:r w:rsidRPr="00997B08">
              <w:rPr>
                <w:rFonts w:ascii="Verdana" w:hAnsi="Verdana"/>
                <w:b/>
                <w:sz w:val="16"/>
                <w:szCs w:val="16"/>
              </w:rPr>
              <w:t xml:space="preserve">8. </w:t>
            </w:r>
            <w:proofErr w:type="spellStart"/>
            <w:r w:rsidR="00054744">
              <w:rPr>
                <w:rFonts w:ascii="Verdana" w:hAnsi="Verdana"/>
                <w:b/>
                <w:sz w:val="16"/>
                <w:szCs w:val="16"/>
              </w:rPr>
              <w:t>Sanctions</w:t>
            </w:r>
            <w:proofErr w:type="spellEnd"/>
          </w:p>
        </w:tc>
      </w:tr>
      <w:tr w:rsidR="00954655" w:rsidRPr="00997B08" w14:paraId="70C8B5DB" w14:textId="3BEA22BF" w:rsidTr="00371C9A">
        <w:tc>
          <w:tcPr>
            <w:tcW w:w="4788" w:type="dxa"/>
            <w:shd w:val="clear" w:color="auto" w:fill="auto"/>
          </w:tcPr>
          <w:p w14:paraId="5F5C3E23" w14:textId="77777777" w:rsidR="00954655" w:rsidRPr="00997B08" w:rsidRDefault="00954655" w:rsidP="00997B08">
            <w:pPr>
              <w:pStyle w:val="Texto"/>
              <w:spacing w:after="100" w:line="316" w:lineRule="exact"/>
              <w:ind w:firstLine="0"/>
              <w:rPr>
                <w:rFonts w:ascii="Verdana" w:hAnsi="Verdana"/>
                <w:sz w:val="16"/>
                <w:szCs w:val="16"/>
                <w:lang w:val="es-ES_tradnl"/>
              </w:rPr>
            </w:pPr>
            <w:r w:rsidRPr="00997B08">
              <w:rPr>
                <w:rFonts w:ascii="Verdana" w:hAnsi="Verdana"/>
                <w:sz w:val="16"/>
                <w:szCs w:val="16"/>
                <w:lang w:val="es-ES_tradnl"/>
              </w:rPr>
              <w:lastRenderedPageBreak/>
              <w:t xml:space="preserve">El incumplimiento a las disposiciones contenidas en la presente Norma Oficial </w:t>
            </w:r>
            <w:proofErr w:type="gramStart"/>
            <w:r w:rsidRPr="00997B08">
              <w:rPr>
                <w:rFonts w:ascii="Verdana" w:hAnsi="Verdana"/>
                <w:sz w:val="16"/>
                <w:szCs w:val="16"/>
                <w:lang w:val="es-ES_tradnl"/>
              </w:rPr>
              <w:t>Mexicana,</w:t>
            </w:r>
            <w:proofErr w:type="gramEnd"/>
            <w:r w:rsidRPr="00997B08">
              <w:rPr>
                <w:rFonts w:ascii="Verdana" w:hAnsi="Verdana"/>
                <w:sz w:val="16"/>
                <w:szCs w:val="16"/>
                <w:lang w:val="es-ES_tradnl"/>
              </w:rPr>
              <w:t xml:space="preserve"> será sancionado conforme a lo dispuesto en la Ley de Infraestructura de la Calidad, la Ley Aduanera, la Ley de Comercio Exterior, las Reglas de Carácter General en Materia de Comercio Exterior, Reglamentos y demás ordenamientos jurídicos que resulten aplicables.</w:t>
            </w:r>
          </w:p>
        </w:tc>
        <w:tc>
          <w:tcPr>
            <w:tcW w:w="4788" w:type="dxa"/>
            <w:shd w:val="clear" w:color="auto" w:fill="auto"/>
          </w:tcPr>
          <w:p w14:paraId="2043D254" w14:textId="2BCCA716" w:rsidR="00954655" w:rsidRPr="00997B08" w:rsidRDefault="00954655" w:rsidP="00997B08">
            <w:pPr>
              <w:pStyle w:val="Texto"/>
              <w:spacing w:after="100" w:line="316" w:lineRule="exact"/>
              <w:ind w:firstLine="0"/>
              <w:rPr>
                <w:rFonts w:ascii="Verdana" w:hAnsi="Verdana"/>
                <w:sz w:val="16"/>
                <w:szCs w:val="16"/>
                <w:lang w:val="en-US"/>
              </w:rPr>
            </w:pPr>
            <w:r w:rsidRPr="00997B08">
              <w:rPr>
                <w:rFonts w:ascii="Verdana" w:hAnsi="Verdana"/>
                <w:sz w:val="16"/>
                <w:szCs w:val="16"/>
                <w:lang w:val="en-US"/>
              </w:rPr>
              <w:t xml:space="preserve">Failure to comply with the provisions contained in this Official Mexican Standard will be sanctioned in accordance with the provisions of the </w:t>
            </w:r>
            <w:r w:rsidR="00A55929">
              <w:rPr>
                <w:rFonts w:ascii="Verdana" w:hAnsi="Verdana"/>
                <w:sz w:val="16"/>
                <w:szCs w:val="16"/>
                <w:lang w:val="en-US"/>
              </w:rPr>
              <w:t>Law of Quality Infrastructure</w:t>
            </w:r>
            <w:r w:rsidRPr="00997B08">
              <w:rPr>
                <w:rFonts w:ascii="Verdana" w:hAnsi="Verdana"/>
                <w:sz w:val="16"/>
                <w:szCs w:val="16"/>
                <w:lang w:val="en-US"/>
              </w:rPr>
              <w:t xml:space="preserve">, the Customs Law, the Foreign Trade Law, the General Rules on Foreign Trade Matters, </w:t>
            </w:r>
            <w:proofErr w:type="gramStart"/>
            <w:r w:rsidRPr="00997B08">
              <w:rPr>
                <w:rFonts w:ascii="Verdana" w:hAnsi="Verdana"/>
                <w:sz w:val="16"/>
                <w:szCs w:val="16"/>
                <w:lang w:val="en-US"/>
              </w:rPr>
              <w:t>Regulations</w:t>
            </w:r>
            <w:proofErr w:type="gramEnd"/>
            <w:r w:rsidRPr="00997B08">
              <w:rPr>
                <w:rFonts w:ascii="Verdana" w:hAnsi="Verdana"/>
                <w:sz w:val="16"/>
                <w:szCs w:val="16"/>
                <w:lang w:val="en-US"/>
              </w:rPr>
              <w:t xml:space="preserve"> and other applicable legal systems.</w:t>
            </w:r>
          </w:p>
        </w:tc>
      </w:tr>
      <w:tr w:rsidR="00954655" w:rsidRPr="00997B08" w14:paraId="09E48471" w14:textId="64E8AB4B" w:rsidTr="00371C9A">
        <w:tc>
          <w:tcPr>
            <w:tcW w:w="4788" w:type="dxa"/>
            <w:shd w:val="clear" w:color="auto" w:fill="auto"/>
          </w:tcPr>
          <w:p w14:paraId="5EF57709" w14:textId="77777777" w:rsidR="00954655" w:rsidRPr="00997B08" w:rsidRDefault="00954655" w:rsidP="00997B08">
            <w:pPr>
              <w:pStyle w:val="Texto"/>
              <w:spacing w:after="100" w:line="316" w:lineRule="exact"/>
              <w:ind w:firstLine="0"/>
              <w:rPr>
                <w:rFonts w:ascii="Verdana" w:hAnsi="Verdana"/>
                <w:sz w:val="16"/>
                <w:szCs w:val="16"/>
              </w:rPr>
            </w:pPr>
            <w:r w:rsidRPr="00997B08">
              <w:rPr>
                <w:rFonts w:ascii="Verdana" w:hAnsi="Verdana"/>
                <w:b/>
                <w:sz w:val="16"/>
                <w:szCs w:val="16"/>
              </w:rPr>
              <w:t>9. Vigilancia</w:t>
            </w:r>
          </w:p>
        </w:tc>
        <w:tc>
          <w:tcPr>
            <w:tcW w:w="4788" w:type="dxa"/>
            <w:shd w:val="clear" w:color="auto" w:fill="auto"/>
          </w:tcPr>
          <w:p w14:paraId="4D0040B9" w14:textId="78D908BA" w:rsidR="00954655" w:rsidRPr="00054744" w:rsidRDefault="00954655" w:rsidP="00997B08">
            <w:pPr>
              <w:pStyle w:val="Texto"/>
              <w:spacing w:after="100" w:line="316" w:lineRule="exact"/>
              <w:ind w:firstLine="0"/>
              <w:rPr>
                <w:rFonts w:ascii="Verdana" w:hAnsi="Verdana"/>
                <w:b/>
                <w:sz w:val="16"/>
                <w:szCs w:val="16"/>
                <w:lang w:val="en-US"/>
              </w:rPr>
            </w:pPr>
            <w:r w:rsidRPr="00054744">
              <w:rPr>
                <w:rFonts w:ascii="Verdana" w:hAnsi="Verdana"/>
                <w:b/>
                <w:sz w:val="16"/>
                <w:szCs w:val="16"/>
                <w:lang w:val="en-US"/>
              </w:rPr>
              <w:t xml:space="preserve">9. </w:t>
            </w:r>
            <w:r w:rsidR="00D74605" w:rsidRPr="00054744">
              <w:rPr>
                <w:rFonts w:ascii="Verdana" w:hAnsi="Verdana"/>
                <w:b/>
                <w:sz w:val="16"/>
                <w:szCs w:val="16"/>
                <w:lang w:val="en-US"/>
              </w:rPr>
              <w:t>Oversight</w:t>
            </w:r>
          </w:p>
        </w:tc>
      </w:tr>
      <w:tr w:rsidR="00954655" w:rsidRPr="00997B08" w14:paraId="5054F046" w14:textId="1DBFE94D" w:rsidTr="00371C9A">
        <w:tc>
          <w:tcPr>
            <w:tcW w:w="4788" w:type="dxa"/>
            <w:shd w:val="clear" w:color="auto" w:fill="auto"/>
          </w:tcPr>
          <w:p w14:paraId="1EB9934F" w14:textId="77777777" w:rsidR="00954655" w:rsidRPr="00997B08" w:rsidRDefault="00954655" w:rsidP="00997B08">
            <w:pPr>
              <w:pStyle w:val="Texto"/>
              <w:spacing w:after="100" w:line="316" w:lineRule="exact"/>
              <w:ind w:firstLine="0"/>
              <w:rPr>
                <w:rFonts w:ascii="Verdana" w:hAnsi="Verdana"/>
                <w:sz w:val="16"/>
                <w:szCs w:val="16"/>
                <w:lang w:val="es-ES_tradnl"/>
              </w:rPr>
            </w:pPr>
            <w:r w:rsidRPr="00997B08">
              <w:rPr>
                <w:rFonts w:ascii="Verdana" w:hAnsi="Verdana"/>
                <w:sz w:val="16"/>
                <w:szCs w:val="16"/>
                <w:lang w:val="es-ES_tradnl"/>
              </w:rPr>
              <w:t>La vigilancia del cumplimiento de la presente Norma Oficial Mexicana se llevará a cabo por la Secretaría de Infraestructura, Comunicaciones y Transportes, la Secretaría de Economía, la Procuraduría Federal del Consumidor y la Administración General de Aduanas, conforme a sus respectivas atribuciones.</w:t>
            </w:r>
          </w:p>
        </w:tc>
        <w:tc>
          <w:tcPr>
            <w:tcW w:w="4788" w:type="dxa"/>
            <w:shd w:val="clear" w:color="auto" w:fill="auto"/>
          </w:tcPr>
          <w:p w14:paraId="6665FE9F" w14:textId="5B0FBF8E" w:rsidR="00954655" w:rsidRPr="00054744" w:rsidRDefault="00954655" w:rsidP="00997B08">
            <w:pPr>
              <w:pStyle w:val="Texto"/>
              <w:spacing w:after="100" w:line="316" w:lineRule="exact"/>
              <w:ind w:firstLine="0"/>
              <w:rPr>
                <w:rFonts w:ascii="Verdana" w:hAnsi="Verdana"/>
                <w:sz w:val="16"/>
                <w:szCs w:val="16"/>
                <w:lang w:val="en-US"/>
              </w:rPr>
            </w:pPr>
            <w:r w:rsidRPr="00054744">
              <w:rPr>
                <w:rFonts w:ascii="Verdana" w:hAnsi="Verdana"/>
                <w:sz w:val="16"/>
                <w:szCs w:val="16"/>
                <w:lang w:val="en-US"/>
              </w:rPr>
              <w:t xml:space="preserve">The monitoring of compliance with this Official Mexican Standard will be carried out by the </w:t>
            </w:r>
            <w:r w:rsidR="00997B08" w:rsidRPr="00054744">
              <w:rPr>
                <w:rFonts w:ascii="Verdana" w:hAnsi="Verdana"/>
                <w:sz w:val="16"/>
                <w:szCs w:val="16"/>
                <w:lang w:val="en-US"/>
              </w:rPr>
              <w:t>Secretary</w:t>
            </w:r>
            <w:r w:rsidRPr="00054744">
              <w:rPr>
                <w:rFonts w:ascii="Verdana" w:hAnsi="Verdana"/>
                <w:sz w:val="16"/>
                <w:szCs w:val="16"/>
                <w:lang w:val="en-US"/>
              </w:rPr>
              <w:t xml:space="preserve"> of Infrastructure, Communications and Transportation, the </w:t>
            </w:r>
            <w:r w:rsidR="00997B08" w:rsidRPr="00054744">
              <w:rPr>
                <w:rFonts w:ascii="Verdana" w:hAnsi="Verdana"/>
                <w:sz w:val="16"/>
                <w:szCs w:val="16"/>
                <w:lang w:val="en-US"/>
              </w:rPr>
              <w:t>Secretary</w:t>
            </w:r>
            <w:r w:rsidRPr="00054744">
              <w:rPr>
                <w:rFonts w:ascii="Verdana" w:hAnsi="Verdana"/>
                <w:sz w:val="16"/>
                <w:szCs w:val="16"/>
                <w:lang w:val="en-US"/>
              </w:rPr>
              <w:t xml:space="preserve"> of Economy, the Federal Consumer Protection </w:t>
            </w:r>
            <w:proofErr w:type="gramStart"/>
            <w:r w:rsidRPr="00054744">
              <w:rPr>
                <w:rFonts w:ascii="Verdana" w:hAnsi="Verdana"/>
                <w:sz w:val="16"/>
                <w:szCs w:val="16"/>
                <w:lang w:val="en-US"/>
              </w:rPr>
              <w:t>Agency</w:t>
            </w:r>
            <w:proofErr w:type="gramEnd"/>
            <w:r w:rsidRPr="00054744">
              <w:rPr>
                <w:rFonts w:ascii="Verdana" w:hAnsi="Verdana"/>
                <w:sz w:val="16"/>
                <w:szCs w:val="16"/>
                <w:lang w:val="en-US"/>
              </w:rPr>
              <w:t xml:space="preserve"> and the General Customs Administration, in accordance with their respective powers.</w:t>
            </w:r>
          </w:p>
        </w:tc>
      </w:tr>
      <w:tr w:rsidR="00954655" w:rsidRPr="00997B08" w14:paraId="44DA2B85" w14:textId="71E5F6D2" w:rsidTr="00371C9A">
        <w:tc>
          <w:tcPr>
            <w:tcW w:w="4788" w:type="dxa"/>
            <w:shd w:val="clear" w:color="auto" w:fill="auto"/>
          </w:tcPr>
          <w:p w14:paraId="65929E92" w14:textId="77777777" w:rsidR="00954655" w:rsidRPr="00997B08" w:rsidRDefault="00954655" w:rsidP="00997B08">
            <w:pPr>
              <w:pStyle w:val="Texto"/>
              <w:spacing w:after="100" w:line="316" w:lineRule="exact"/>
              <w:ind w:firstLine="0"/>
              <w:rPr>
                <w:rFonts w:ascii="Verdana" w:hAnsi="Verdana"/>
                <w:sz w:val="16"/>
                <w:szCs w:val="16"/>
              </w:rPr>
            </w:pPr>
            <w:r w:rsidRPr="00997B08">
              <w:rPr>
                <w:rFonts w:ascii="Verdana" w:hAnsi="Verdana"/>
                <w:b/>
                <w:sz w:val="16"/>
                <w:szCs w:val="16"/>
                <w:lang w:val="es-ES_tradnl"/>
              </w:rPr>
              <w:t>10. Concordancia con normas internacionales</w:t>
            </w:r>
          </w:p>
        </w:tc>
        <w:tc>
          <w:tcPr>
            <w:tcW w:w="4788" w:type="dxa"/>
            <w:shd w:val="clear" w:color="auto" w:fill="auto"/>
          </w:tcPr>
          <w:p w14:paraId="1E3AC70F" w14:textId="4C76486A" w:rsidR="00954655" w:rsidRPr="00054744" w:rsidRDefault="00954655" w:rsidP="00997B08">
            <w:pPr>
              <w:pStyle w:val="Texto"/>
              <w:spacing w:after="100" w:line="316" w:lineRule="exact"/>
              <w:ind w:firstLine="0"/>
              <w:rPr>
                <w:rFonts w:ascii="Verdana" w:hAnsi="Verdana"/>
                <w:b/>
                <w:sz w:val="16"/>
                <w:szCs w:val="16"/>
                <w:lang w:val="en-US"/>
              </w:rPr>
            </w:pPr>
            <w:r w:rsidRPr="00054744">
              <w:rPr>
                <w:rFonts w:ascii="Verdana" w:hAnsi="Verdana"/>
                <w:b/>
                <w:sz w:val="16"/>
                <w:szCs w:val="16"/>
                <w:lang w:val="en-US"/>
              </w:rPr>
              <w:t>10. Concordance with international standards</w:t>
            </w:r>
          </w:p>
        </w:tc>
      </w:tr>
      <w:tr w:rsidR="00954655" w:rsidRPr="00997B08" w14:paraId="074C3703" w14:textId="4FF34C29" w:rsidTr="00371C9A">
        <w:tc>
          <w:tcPr>
            <w:tcW w:w="4788" w:type="dxa"/>
            <w:shd w:val="clear" w:color="auto" w:fill="auto"/>
          </w:tcPr>
          <w:p w14:paraId="00C4570D" w14:textId="77777777" w:rsidR="00954655" w:rsidRPr="00997B08" w:rsidRDefault="00954655" w:rsidP="00997B08">
            <w:pPr>
              <w:pStyle w:val="Texto"/>
              <w:spacing w:after="100" w:line="316" w:lineRule="exact"/>
              <w:ind w:firstLine="0"/>
              <w:rPr>
                <w:rFonts w:ascii="Verdana" w:hAnsi="Verdana"/>
                <w:sz w:val="16"/>
                <w:szCs w:val="16"/>
                <w:lang w:val="es-ES_tradnl"/>
              </w:rPr>
            </w:pPr>
            <w:r w:rsidRPr="00997B08">
              <w:rPr>
                <w:rFonts w:ascii="Verdana" w:hAnsi="Verdana"/>
                <w:sz w:val="16"/>
                <w:szCs w:val="16"/>
                <w:lang w:val="es-ES_tradnl"/>
              </w:rPr>
              <w:t>La presente norma no concuerda con norma internacional por no existir referencia alguna al momento de su elaboración.</w:t>
            </w:r>
          </w:p>
        </w:tc>
        <w:tc>
          <w:tcPr>
            <w:tcW w:w="4788" w:type="dxa"/>
            <w:shd w:val="clear" w:color="auto" w:fill="auto"/>
          </w:tcPr>
          <w:p w14:paraId="43BDA633" w14:textId="70C4DF79" w:rsidR="00954655" w:rsidRPr="00997B08" w:rsidRDefault="00954655" w:rsidP="00997B08">
            <w:pPr>
              <w:pStyle w:val="Texto"/>
              <w:spacing w:after="100" w:line="316" w:lineRule="exact"/>
              <w:ind w:firstLine="0"/>
              <w:rPr>
                <w:rFonts w:ascii="Verdana" w:hAnsi="Verdana"/>
                <w:sz w:val="16"/>
                <w:szCs w:val="16"/>
                <w:lang w:val="en-US"/>
              </w:rPr>
            </w:pPr>
            <w:r w:rsidRPr="00997B08">
              <w:rPr>
                <w:rFonts w:ascii="Verdana" w:hAnsi="Verdana"/>
                <w:sz w:val="16"/>
                <w:szCs w:val="16"/>
                <w:lang w:val="en-US"/>
              </w:rPr>
              <w:t>This standard does not agree with the international standard because there is no reference at the time of its preparation.</w:t>
            </w:r>
          </w:p>
        </w:tc>
      </w:tr>
      <w:tr w:rsidR="00954655" w:rsidRPr="00997B08" w14:paraId="6B7B2F49" w14:textId="5D9DBC2E" w:rsidTr="00371C9A">
        <w:tc>
          <w:tcPr>
            <w:tcW w:w="4788" w:type="dxa"/>
            <w:shd w:val="clear" w:color="auto" w:fill="auto"/>
          </w:tcPr>
          <w:p w14:paraId="11E724CB" w14:textId="77777777" w:rsidR="00954655" w:rsidRPr="00997B08" w:rsidRDefault="00954655" w:rsidP="00997B08">
            <w:pPr>
              <w:pStyle w:val="Texto"/>
              <w:spacing w:after="100" w:line="316" w:lineRule="exact"/>
              <w:ind w:firstLine="0"/>
              <w:rPr>
                <w:rFonts w:ascii="Verdana" w:hAnsi="Verdana"/>
                <w:sz w:val="16"/>
                <w:szCs w:val="16"/>
              </w:rPr>
            </w:pPr>
            <w:r w:rsidRPr="00997B08">
              <w:rPr>
                <w:rFonts w:ascii="Verdana" w:hAnsi="Verdana"/>
                <w:b/>
                <w:sz w:val="16"/>
                <w:szCs w:val="16"/>
              </w:rPr>
              <w:t>11. Vigencia</w:t>
            </w:r>
          </w:p>
        </w:tc>
        <w:tc>
          <w:tcPr>
            <w:tcW w:w="4788" w:type="dxa"/>
            <w:shd w:val="clear" w:color="auto" w:fill="auto"/>
          </w:tcPr>
          <w:p w14:paraId="07491FC2" w14:textId="4BBE2469" w:rsidR="00954655" w:rsidRPr="00054744" w:rsidRDefault="00954655" w:rsidP="00997B08">
            <w:pPr>
              <w:pStyle w:val="Texto"/>
              <w:spacing w:after="100" w:line="316" w:lineRule="exact"/>
              <w:ind w:firstLine="0"/>
              <w:rPr>
                <w:rFonts w:ascii="Verdana" w:hAnsi="Verdana"/>
                <w:b/>
                <w:sz w:val="16"/>
                <w:szCs w:val="16"/>
                <w:lang w:val="en-US"/>
              </w:rPr>
            </w:pPr>
            <w:r w:rsidRPr="00054744">
              <w:rPr>
                <w:rFonts w:ascii="Verdana" w:hAnsi="Verdana"/>
                <w:b/>
                <w:sz w:val="16"/>
                <w:szCs w:val="16"/>
                <w:lang w:val="en-US"/>
              </w:rPr>
              <w:t>11. Validity</w:t>
            </w:r>
          </w:p>
        </w:tc>
      </w:tr>
      <w:tr w:rsidR="00954655" w:rsidRPr="00997B08" w14:paraId="65772267" w14:textId="1B54104C" w:rsidTr="00371C9A">
        <w:tc>
          <w:tcPr>
            <w:tcW w:w="4788" w:type="dxa"/>
            <w:shd w:val="clear" w:color="auto" w:fill="auto"/>
          </w:tcPr>
          <w:p w14:paraId="6FD1FA2A" w14:textId="77777777" w:rsidR="00954655" w:rsidRPr="00997B08" w:rsidRDefault="00954655" w:rsidP="00997B08">
            <w:pPr>
              <w:pStyle w:val="Texto"/>
              <w:spacing w:after="100" w:line="316" w:lineRule="exact"/>
              <w:ind w:firstLine="0"/>
              <w:rPr>
                <w:rFonts w:ascii="Verdana" w:hAnsi="Verdana"/>
                <w:sz w:val="16"/>
                <w:szCs w:val="16"/>
              </w:rPr>
            </w:pPr>
            <w:r w:rsidRPr="00997B08">
              <w:rPr>
                <w:rFonts w:ascii="Verdana" w:hAnsi="Verdana"/>
                <w:sz w:val="16"/>
                <w:szCs w:val="16"/>
              </w:rPr>
              <w:t>La presente Norma Oficial Mexicana entrará en vigor 60 días naturales después de su fecha de publicación en el Diario Oficial de la Federación.</w:t>
            </w:r>
          </w:p>
        </w:tc>
        <w:tc>
          <w:tcPr>
            <w:tcW w:w="4788" w:type="dxa"/>
            <w:shd w:val="clear" w:color="auto" w:fill="auto"/>
          </w:tcPr>
          <w:p w14:paraId="0301FDA4" w14:textId="691E78F9" w:rsidR="00954655" w:rsidRPr="00054744" w:rsidRDefault="00954655" w:rsidP="00997B08">
            <w:pPr>
              <w:pStyle w:val="Texto"/>
              <w:spacing w:after="100" w:line="316" w:lineRule="exact"/>
              <w:ind w:firstLine="0"/>
              <w:rPr>
                <w:rFonts w:ascii="Verdana" w:hAnsi="Verdana"/>
                <w:sz w:val="16"/>
                <w:szCs w:val="16"/>
                <w:lang w:val="en-US"/>
              </w:rPr>
            </w:pPr>
            <w:r w:rsidRPr="00054744">
              <w:rPr>
                <w:rFonts w:ascii="Verdana" w:hAnsi="Verdana"/>
                <w:sz w:val="16"/>
                <w:szCs w:val="16"/>
                <w:lang w:val="en-US"/>
              </w:rPr>
              <w:t xml:space="preserve">This Official Mexican Standard will enter into force 60 calendar days after its date of publication in the Official </w:t>
            </w:r>
            <w:r w:rsidR="00D74605" w:rsidRPr="00054744">
              <w:rPr>
                <w:rFonts w:ascii="Verdana" w:hAnsi="Verdana"/>
                <w:sz w:val="16"/>
                <w:szCs w:val="16"/>
                <w:lang w:val="en-US"/>
              </w:rPr>
              <w:t>Daily</w:t>
            </w:r>
            <w:r w:rsidRPr="00054744">
              <w:rPr>
                <w:rFonts w:ascii="Verdana" w:hAnsi="Verdana"/>
                <w:sz w:val="16"/>
                <w:szCs w:val="16"/>
                <w:lang w:val="en-US"/>
              </w:rPr>
              <w:t xml:space="preserve"> of the Federation.</w:t>
            </w:r>
          </w:p>
        </w:tc>
      </w:tr>
      <w:tr w:rsidR="00954655" w:rsidRPr="00997B08" w14:paraId="284EF92E" w14:textId="7E6C41BC" w:rsidTr="00371C9A">
        <w:tc>
          <w:tcPr>
            <w:tcW w:w="4788" w:type="dxa"/>
            <w:shd w:val="clear" w:color="auto" w:fill="auto"/>
          </w:tcPr>
          <w:p w14:paraId="266FC115" w14:textId="77777777" w:rsidR="00954655" w:rsidRPr="00997B08" w:rsidRDefault="00954655" w:rsidP="00997B08">
            <w:pPr>
              <w:pStyle w:val="Texto"/>
              <w:spacing w:after="100" w:line="316" w:lineRule="exact"/>
              <w:ind w:firstLine="0"/>
              <w:rPr>
                <w:rFonts w:ascii="Verdana" w:hAnsi="Verdana"/>
                <w:sz w:val="16"/>
                <w:szCs w:val="16"/>
              </w:rPr>
            </w:pPr>
            <w:r w:rsidRPr="00997B08">
              <w:rPr>
                <w:rFonts w:ascii="Verdana" w:hAnsi="Verdana"/>
                <w:b/>
                <w:sz w:val="16"/>
                <w:szCs w:val="16"/>
              </w:rPr>
              <w:t>12. Bibliografía</w:t>
            </w:r>
          </w:p>
        </w:tc>
        <w:tc>
          <w:tcPr>
            <w:tcW w:w="4788" w:type="dxa"/>
            <w:shd w:val="clear" w:color="auto" w:fill="auto"/>
          </w:tcPr>
          <w:p w14:paraId="1A22BC3E" w14:textId="6768BC07" w:rsidR="00954655" w:rsidRPr="00054744" w:rsidRDefault="00954655" w:rsidP="00997B08">
            <w:pPr>
              <w:pStyle w:val="Texto"/>
              <w:spacing w:after="100" w:line="316" w:lineRule="exact"/>
              <w:ind w:firstLine="0"/>
              <w:rPr>
                <w:rFonts w:ascii="Verdana" w:hAnsi="Verdana"/>
                <w:b/>
                <w:sz w:val="16"/>
                <w:szCs w:val="16"/>
                <w:lang w:val="en-US"/>
              </w:rPr>
            </w:pPr>
            <w:r w:rsidRPr="00054744">
              <w:rPr>
                <w:rFonts w:ascii="Verdana" w:hAnsi="Verdana"/>
                <w:b/>
                <w:sz w:val="16"/>
                <w:szCs w:val="16"/>
                <w:lang w:val="en-US"/>
              </w:rPr>
              <w:t>12. Bibliography</w:t>
            </w:r>
          </w:p>
        </w:tc>
      </w:tr>
      <w:tr w:rsidR="00954655" w:rsidRPr="00997B08" w14:paraId="15F1AC98" w14:textId="419C5324" w:rsidTr="00371C9A">
        <w:tc>
          <w:tcPr>
            <w:tcW w:w="4788" w:type="dxa"/>
            <w:shd w:val="clear" w:color="auto" w:fill="auto"/>
          </w:tcPr>
          <w:p w14:paraId="78BA162D" w14:textId="77777777" w:rsidR="00954655" w:rsidRPr="00997B08" w:rsidRDefault="00954655" w:rsidP="00997B08">
            <w:pPr>
              <w:pStyle w:val="Texto"/>
              <w:spacing w:after="100" w:line="316" w:lineRule="exact"/>
              <w:ind w:firstLine="0"/>
              <w:rPr>
                <w:rFonts w:ascii="Verdana" w:hAnsi="Verdana"/>
                <w:sz w:val="16"/>
                <w:szCs w:val="16"/>
              </w:rPr>
            </w:pPr>
            <w:r w:rsidRPr="00997B08">
              <w:rPr>
                <w:rFonts w:ascii="Verdana" w:hAnsi="Verdana"/>
                <w:sz w:val="16"/>
                <w:szCs w:val="16"/>
                <w:lang w:val="es-ES_tradnl"/>
              </w:rPr>
              <w:t>Ley Federal sobre Metrología y Normalización, publicada en el Diario Oficial de la Federación el 1o de julio de 1992.</w:t>
            </w:r>
          </w:p>
        </w:tc>
        <w:tc>
          <w:tcPr>
            <w:tcW w:w="4788" w:type="dxa"/>
            <w:shd w:val="clear" w:color="auto" w:fill="auto"/>
          </w:tcPr>
          <w:p w14:paraId="252E63E5" w14:textId="01DD4393" w:rsidR="00954655" w:rsidRPr="00997B08" w:rsidRDefault="00954655" w:rsidP="00997B08">
            <w:pPr>
              <w:pStyle w:val="Texto"/>
              <w:spacing w:after="100" w:line="316" w:lineRule="exact"/>
              <w:ind w:firstLine="0"/>
              <w:rPr>
                <w:rFonts w:ascii="Verdana" w:hAnsi="Verdana"/>
                <w:sz w:val="16"/>
                <w:szCs w:val="16"/>
                <w:lang w:val="en-US"/>
              </w:rPr>
            </w:pPr>
            <w:r w:rsidRPr="00997B08">
              <w:rPr>
                <w:rFonts w:ascii="Verdana" w:hAnsi="Verdana"/>
                <w:sz w:val="16"/>
                <w:szCs w:val="16"/>
                <w:lang w:val="en-US"/>
              </w:rPr>
              <w:t xml:space="preserve">Federal Law on Metrology and Standardization,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July 1, 1992.</w:t>
            </w:r>
          </w:p>
        </w:tc>
      </w:tr>
      <w:tr w:rsidR="00954655" w:rsidRPr="00997B08" w14:paraId="3678559D" w14:textId="7FBB1D88" w:rsidTr="00371C9A">
        <w:tc>
          <w:tcPr>
            <w:tcW w:w="4788" w:type="dxa"/>
            <w:shd w:val="clear" w:color="auto" w:fill="auto"/>
          </w:tcPr>
          <w:p w14:paraId="7376FA97" w14:textId="77777777" w:rsidR="00954655" w:rsidRPr="00997B08" w:rsidRDefault="00954655" w:rsidP="00997B08">
            <w:pPr>
              <w:pStyle w:val="Texto"/>
              <w:spacing w:after="100" w:line="316" w:lineRule="exact"/>
              <w:ind w:firstLine="0"/>
              <w:rPr>
                <w:rFonts w:ascii="Verdana" w:hAnsi="Verdana"/>
                <w:sz w:val="16"/>
                <w:szCs w:val="16"/>
              </w:rPr>
            </w:pPr>
            <w:r w:rsidRPr="00997B08">
              <w:rPr>
                <w:rFonts w:ascii="Verdana" w:hAnsi="Verdana"/>
                <w:sz w:val="16"/>
                <w:szCs w:val="16"/>
                <w:lang w:val="es-ES_tradnl"/>
              </w:rPr>
              <w:t>Reglamento de la Ley Federal sobre Metrología y Normalización, publicado en el Diario Oficial de la Federación el 14 de enero de 1999.</w:t>
            </w:r>
          </w:p>
        </w:tc>
        <w:tc>
          <w:tcPr>
            <w:tcW w:w="4788" w:type="dxa"/>
            <w:shd w:val="clear" w:color="auto" w:fill="auto"/>
          </w:tcPr>
          <w:p w14:paraId="4868E656" w14:textId="6AC14B9F" w:rsidR="00954655" w:rsidRPr="00997B08" w:rsidRDefault="00954655" w:rsidP="00997B08">
            <w:pPr>
              <w:pStyle w:val="Texto"/>
              <w:spacing w:after="100" w:line="316" w:lineRule="exact"/>
              <w:ind w:firstLine="0"/>
              <w:rPr>
                <w:rFonts w:ascii="Verdana" w:hAnsi="Verdana"/>
                <w:sz w:val="16"/>
                <w:szCs w:val="16"/>
                <w:lang w:val="en-US"/>
              </w:rPr>
            </w:pPr>
            <w:r w:rsidRPr="00997B08">
              <w:rPr>
                <w:rFonts w:ascii="Verdana" w:hAnsi="Verdana"/>
                <w:sz w:val="16"/>
                <w:szCs w:val="16"/>
                <w:lang w:val="en-US"/>
              </w:rPr>
              <w:t xml:space="preserve">Regulation of the Federal Law on Metrology and Standardization,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January 14, 1999.</w:t>
            </w:r>
          </w:p>
        </w:tc>
      </w:tr>
      <w:tr w:rsidR="00954655" w:rsidRPr="00997B08" w14:paraId="6077275C" w14:textId="7B595BDD" w:rsidTr="00371C9A">
        <w:tc>
          <w:tcPr>
            <w:tcW w:w="4788" w:type="dxa"/>
            <w:shd w:val="clear" w:color="auto" w:fill="auto"/>
          </w:tcPr>
          <w:p w14:paraId="41792B19" w14:textId="77777777" w:rsidR="00954655" w:rsidRPr="00997B08" w:rsidRDefault="00954655" w:rsidP="00997B08">
            <w:pPr>
              <w:pStyle w:val="Texto"/>
              <w:spacing w:after="100" w:line="296" w:lineRule="exact"/>
              <w:ind w:firstLine="0"/>
              <w:rPr>
                <w:rFonts w:ascii="Verdana" w:hAnsi="Verdana"/>
                <w:sz w:val="16"/>
                <w:szCs w:val="16"/>
              </w:rPr>
            </w:pPr>
            <w:r w:rsidRPr="00997B08">
              <w:rPr>
                <w:rFonts w:ascii="Verdana" w:hAnsi="Verdana"/>
                <w:sz w:val="16"/>
                <w:szCs w:val="16"/>
              </w:rPr>
              <w:t>Reglamento sobre el Peso, Dimensiones y Capacidad de los Vehículos de Autotransporte que Transitan en los Caminos y Puentes de Jurisdicción Federal, publicado en el Diario Oficial de la Federación el 15 de noviembre de 2006.</w:t>
            </w:r>
          </w:p>
        </w:tc>
        <w:tc>
          <w:tcPr>
            <w:tcW w:w="4788" w:type="dxa"/>
            <w:shd w:val="clear" w:color="auto" w:fill="auto"/>
          </w:tcPr>
          <w:p w14:paraId="2E261955" w14:textId="00C73A44" w:rsidR="00954655" w:rsidRPr="00997B08" w:rsidRDefault="00954655" w:rsidP="00997B08">
            <w:pPr>
              <w:pStyle w:val="Texto"/>
              <w:spacing w:after="100" w:line="296" w:lineRule="exact"/>
              <w:ind w:firstLine="0"/>
              <w:rPr>
                <w:rFonts w:ascii="Verdana" w:hAnsi="Verdana"/>
                <w:sz w:val="16"/>
                <w:szCs w:val="16"/>
                <w:lang w:val="en-US"/>
              </w:rPr>
            </w:pPr>
            <w:r w:rsidRPr="00997B08">
              <w:rPr>
                <w:rFonts w:ascii="Verdana" w:hAnsi="Verdana"/>
                <w:sz w:val="16"/>
                <w:szCs w:val="16"/>
                <w:lang w:val="en-US"/>
              </w:rPr>
              <w:t xml:space="preserve">Regulation on the Weight, Dimensions and Capacity of Motor Transport Vehicles that Travel on Roads and Bridges </w:t>
            </w:r>
            <w:r w:rsidR="00054744">
              <w:rPr>
                <w:rFonts w:ascii="Verdana" w:hAnsi="Verdana"/>
                <w:sz w:val="16"/>
                <w:szCs w:val="16"/>
                <w:lang w:val="en-US"/>
              </w:rPr>
              <w:t>under</w:t>
            </w:r>
            <w:r w:rsidRPr="00997B08">
              <w:rPr>
                <w:rFonts w:ascii="Verdana" w:hAnsi="Verdana"/>
                <w:sz w:val="16"/>
                <w:szCs w:val="16"/>
                <w:lang w:val="en-US"/>
              </w:rPr>
              <w:t xml:space="preserve"> Federal Jurisdiction,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November 15, 2006.</w:t>
            </w:r>
          </w:p>
        </w:tc>
      </w:tr>
      <w:tr w:rsidR="00954655" w:rsidRPr="00997B08" w14:paraId="3A034756" w14:textId="06A6A906" w:rsidTr="00371C9A">
        <w:tc>
          <w:tcPr>
            <w:tcW w:w="4788" w:type="dxa"/>
            <w:shd w:val="clear" w:color="auto" w:fill="auto"/>
          </w:tcPr>
          <w:p w14:paraId="562DE6FC" w14:textId="77777777" w:rsidR="00954655" w:rsidRPr="00997B08" w:rsidRDefault="00954655" w:rsidP="00997B08">
            <w:pPr>
              <w:pStyle w:val="Texto"/>
              <w:spacing w:after="100" w:line="296" w:lineRule="exact"/>
              <w:ind w:firstLine="0"/>
              <w:rPr>
                <w:rFonts w:ascii="Verdana" w:hAnsi="Verdana"/>
                <w:sz w:val="16"/>
                <w:szCs w:val="16"/>
              </w:rPr>
            </w:pPr>
            <w:r w:rsidRPr="00997B08">
              <w:rPr>
                <w:rFonts w:ascii="Verdana" w:hAnsi="Verdana"/>
                <w:sz w:val="16"/>
                <w:szCs w:val="16"/>
              </w:rPr>
              <w:t>Reglamento de Tránsito en Carreteras y Puentes de Jurisdicción Federal, publicado en el Diario Oficial de la Federación el 22 de noviembre de 2012.</w:t>
            </w:r>
          </w:p>
        </w:tc>
        <w:tc>
          <w:tcPr>
            <w:tcW w:w="4788" w:type="dxa"/>
            <w:shd w:val="clear" w:color="auto" w:fill="auto"/>
          </w:tcPr>
          <w:p w14:paraId="42AF082C" w14:textId="7612F161" w:rsidR="00954655" w:rsidRPr="00997B08" w:rsidRDefault="00954655" w:rsidP="00997B08">
            <w:pPr>
              <w:pStyle w:val="Texto"/>
              <w:spacing w:after="100" w:line="296" w:lineRule="exact"/>
              <w:ind w:firstLine="0"/>
              <w:rPr>
                <w:rFonts w:ascii="Verdana" w:hAnsi="Verdana"/>
                <w:sz w:val="16"/>
                <w:szCs w:val="16"/>
                <w:lang w:val="en-US"/>
              </w:rPr>
            </w:pPr>
            <w:r w:rsidRPr="00997B08">
              <w:rPr>
                <w:rFonts w:ascii="Verdana" w:hAnsi="Verdana"/>
                <w:sz w:val="16"/>
                <w:szCs w:val="16"/>
                <w:lang w:val="en-US"/>
              </w:rPr>
              <w:t xml:space="preserve">Traffic Regulation on Highways and Bridges under Federal Jurisdiction,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November 22, 2012.</w:t>
            </w:r>
          </w:p>
        </w:tc>
      </w:tr>
      <w:tr w:rsidR="00954655" w:rsidRPr="00997B08" w14:paraId="33CEFDD3" w14:textId="4FD95447" w:rsidTr="00371C9A">
        <w:tc>
          <w:tcPr>
            <w:tcW w:w="4788" w:type="dxa"/>
            <w:shd w:val="clear" w:color="auto" w:fill="auto"/>
          </w:tcPr>
          <w:p w14:paraId="2AD47666" w14:textId="77777777" w:rsidR="00954655" w:rsidRPr="00997B08" w:rsidRDefault="00954655" w:rsidP="00997B08">
            <w:pPr>
              <w:pStyle w:val="Texto"/>
              <w:spacing w:after="100" w:line="296" w:lineRule="exact"/>
              <w:ind w:firstLine="0"/>
              <w:rPr>
                <w:rFonts w:ascii="Verdana" w:hAnsi="Verdana"/>
                <w:sz w:val="16"/>
                <w:szCs w:val="16"/>
              </w:rPr>
            </w:pPr>
            <w:r w:rsidRPr="00997B08">
              <w:rPr>
                <w:rFonts w:ascii="Verdana" w:hAnsi="Verdana"/>
                <w:sz w:val="16"/>
                <w:szCs w:val="16"/>
              </w:rPr>
              <w:lastRenderedPageBreak/>
              <w:t xml:space="preserve">49CFR571.223 Protección a Impactos posteriores. Edición </w:t>
            </w:r>
            <w:proofErr w:type="gramStart"/>
            <w:r w:rsidRPr="00997B08">
              <w:rPr>
                <w:rFonts w:ascii="Verdana" w:hAnsi="Verdana"/>
                <w:sz w:val="16"/>
                <w:szCs w:val="16"/>
              </w:rPr>
              <w:t>Enero</w:t>
            </w:r>
            <w:proofErr w:type="gramEnd"/>
            <w:r w:rsidRPr="00997B08">
              <w:rPr>
                <w:rFonts w:ascii="Verdana" w:hAnsi="Verdana"/>
                <w:sz w:val="16"/>
                <w:szCs w:val="16"/>
              </w:rPr>
              <w:t xml:space="preserve"> 1998.</w:t>
            </w:r>
          </w:p>
        </w:tc>
        <w:tc>
          <w:tcPr>
            <w:tcW w:w="4788" w:type="dxa"/>
            <w:shd w:val="clear" w:color="auto" w:fill="auto"/>
          </w:tcPr>
          <w:p w14:paraId="5F830EE5" w14:textId="4FC31CA9" w:rsidR="00954655" w:rsidRPr="00997B08" w:rsidRDefault="00954655" w:rsidP="00997B08">
            <w:pPr>
              <w:pStyle w:val="Texto"/>
              <w:spacing w:after="100" w:line="296" w:lineRule="exact"/>
              <w:ind w:firstLine="0"/>
              <w:rPr>
                <w:rFonts w:ascii="Verdana" w:hAnsi="Verdana"/>
                <w:sz w:val="16"/>
                <w:szCs w:val="16"/>
                <w:lang w:val="en-US"/>
              </w:rPr>
            </w:pPr>
            <w:r w:rsidRPr="00997B08">
              <w:rPr>
                <w:rFonts w:ascii="Verdana" w:hAnsi="Verdana"/>
                <w:sz w:val="16"/>
                <w:szCs w:val="16"/>
                <w:lang w:val="en-US"/>
              </w:rPr>
              <w:t>49CFR571.223 Rear Impact Protection. January 1998 edition.</w:t>
            </w:r>
          </w:p>
        </w:tc>
      </w:tr>
      <w:tr w:rsidR="00954655" w:rsidRPr="00997B08" w14:paraId="51995C28" w14:textId="41DF3EA2" w:rsidTr="00371C9A">
        <w:tc>
          <w:tcPr>
            <w:tcW w:w="4788" w:type="dxa"/>
            <w:shd w:val="clear" w:color="auto" w:fill="auto"/>
          </w:tcPr>
          <w:p w14:paraId="26EC482B" w14:textId="77777777" w:rsidR="00954655" w:rsidRPr="00997B08" w:rsidRDefault="00954655" w:rsidP="00997B08">
            <w:pPr>
              <w:pStyle w:val="Texto"/>
              <w:spacing w:after="100" w:line="296" w:lineRule="exact"/>
              <w:ind w:firstLine="0"/>
              <w:rPr>
                <w:rFonts w:ascii="Verdana" w:hAnsi="Verdana"/>
                <w:sz w:val="16"/>
                <w:szCs w:val="16"/>
              </w:rPr>
            </w:pPr>
            <w:r w:rsidRPr="00997B08">
              <w:rPr>
                <w:rFonts w:ascii="Verdana" w:hAnsi="Verdana"/>
                <w:sz w:val="16"/>
                <w:szCs w:val="16"/>
              </w:rPr>
              <w:t xml:space="preserve">49CFR571.224 Protección a Impactos Traseros. Edición </w:t>
            </w:r>
            <w:proofErr w:type="gramStart"/>
            <w:r w:rsidRPr="00997B08">
              <w:rPr>
                <w:rFonts w:ascii="Verdana" w:hAnsi="Verdana"/>
                <w:sz w:val="16"/>
                <w:szCs w:val="16"/>
              </w:rPr>
              <w:t>Octubre</w:t>
            </w:r>
            <w:proofErr w:type="gramEnd"/>
            <w:r w:rsidRPr="00997B08">
              <w:rPr>
                <w:rFonts w:ascii="Verdana" w:hAnsi="Verdana"/>
                <w:sz w:val="16"/>
                <w:szCs w:val="16"/>
              </w:rPr>
              <w:t xml:space="preserve"> 2001.</w:t>
            </w:r>
          </w:p>
        </w:tc>
        <w:tc>
          <w:tcPr>
            <w:tcW w:w="4788" w:type="dxa"/>
            <w:shd w:val="clear" w:color="auto" w:fill="auto"/>
          </w:tcPr>
          <w:p w14:paraId="2C72A5B8" w14:textId="0B2F5F88" w:rsidR="00954655" w:rsidRPr="00997B08" w:rsidRDefault="00954655" w:rsidP="00997B08">
            <w:pPr>
              <w:pStyle w:val="Texto"/>
              <w:spacing w:after="100" w:line="296" w:lineRule="exact"/>
              <w:ind w:firstLine="0"/>
              <w:rPr>
                <w:rFonts w:ascii="Verdana" w:hAnsi="Verdana"/>
                <w:sz w:val="16"/>
                <w:szCs w:val="16"/>
                <w:lang w:val="en-US"/>
              </w:rPr>
            </w:pPr>
            <w:r w:rsidRPr="00997B08">
              <w:rPr>
                <w:rFonts w:ascii="Verdana" w:hAnsi="Verdana"/>
                <w:sz w:val="16"/>
                <w:szCs w:val="16"/>
                <w:lang w:val="en-US"/>
              </w:rPr>
              <w:t>49CFR571.224 Rear Impact Protection. October 2001 edition.</w:t>
            </w:r>
          </w:p>
        </w:tc>
      </w:tr>
      <w:tr w:rsidR="00954655" w:rsidRPr="00997B08" w14:paraId="2D0DAE87" w14:textId="454C47A7" w:rsidTr="00371C9A">
        <w:tc>
          <w:tcPr>
            <w:tcW w:w="4788" w:type="dxa"/>
            <w:shd w:val="clear" w:color="auto" w:fill="auto"/>
          </w:tcPr>
          <w:p w14:paraId="03714FC3" w14:textId="77777777" w:rsidR="00954655" w:rsidRPr="00997B08" w:rsidRDefault="00954655" w:rsidP="00997B08">
            <w:pPr>
              <w:pStyle w:val="Texto"/>
              <w:spacing w:after="100" w:line="296" w:lineRule="exact"/>
              <w:ind w:firstLine="0"/>
              <w:rPr>
                <w:rFonts w:ascii="Verdana" w:hAnsi="Verdana"/>
                <w:sz w:val="16"/>
                <w:szCs w:val="16"/>
              </w:rPr>
            </w:pPr>
            <w:r w:rsidRPr="00997B08">
              <w:rPr>
                <w:rFonts w:ascii="Verdana" w:hAnsi="Verdana"/>
                <w:sz w:val="16"/>
                <w:szCs w:val="16"/>
              </w:rPr>
              <w:t>Práctica recomendada TMC RP707. Dimensiones de la defensa trasera. Enero 1988.</w:t>
            </w:r>
          </w:p>
        </w:tc>
        <w:tc>
          <w:tcPr>
            <w:tcW w:w="4788" w:type="dxa"/>
            <w:shd w:val="clear" w:color="auto" w:fill="auto"/>
          </w:tcPr>
          <w:p w14:paraId="1A65BA45" w14:textId="5A50BAE3" w:rsidR="00954655" w:rsidRPr="00997B08" w:rsidRDefault="00954655" w:rsidP="00997B08">
            <w:pPr>
              <w:pStyle w:val="Texto"/>
              <w:spacing w:after="100" w:line="296" w:lineRule="exact"/>
              <w:ind w:firstLine="0"/>
              <w:rPr>
                <w:rFonts w:ascii="Verdana" w:hAnsi="Verdana"/>
                <w:sz w:val="16"/>
                <w:szCs w:val="16"/>
              </w:rPr>
            </w:pPr>
            <w:r w:rsidRPr="00997B08">
              <w:rPr>
                <w:rFonts w:ascii="Verdana" w:hAnsi="Verdana"/>
                <w:sz w:val="16"/>
                <w:szCs w:val="16"/>
                <w:lang w:val="en-US"/>
              </w:rPr>
              <w:t xml:space="preserve">Recommended Practice TMC RP707. Rear bumper dimensions. </w:t>
            </w:r>
            <w:proofErr w:type="spellStart"/>
            <w:r w:rsidRPr="00997B08">
              <w:rPr>
                <w:rFonts w:ascii="Verdana" w:hAnsi="Verdana"/>
                <w:sz w:val="16"/>
                <w:szCs w:val="16"/>
              </w:rPr>
              <w:t>January</w:t>
            </w:r>
            <w:proofErr w:type="spellEnd"/>
            <w:r w:rsidRPr="00997B08">
              <w:rPr>
                <w:rFonts w:ascii="Verdana" w:hAnsi="Verdana"/>
                <w:sz w:val="16"/>
                <w:szCs w:val="16"/>
              </w:rPr>
              <w:t xml:space="preserve"> 1988.</w:t>
            </w:r>
          </w:p>
        </w:tc>
      </w:tr>
      <w:tr w:rsidR="00954655" w:rsidRPr="00997B08" w14:paraId="286A6847" w14:textId="4BA7B26C" w:rsidTr="00371C9A">
        <w:tc>
          <w:tcPr>
            <w:tcW w:w="4788" w:type="dxa"/>
            <w:shd w:val="clear" w:color="auto" w:fill="auto"/>
          </w:tcPr>
          <w:p w14:paraId="00ED3DD9" w14:textId="77777777" w:rsidR="00954655" w:rsidRPr="00997B08" w:rsidRDefault="00954655" w:rsidP="00997B08">
            <w:pPr>
              <w:pStyle w:val="Texto"/>
              <w:spacing w:after="100" w:line="296" w:lineRule="exact"/>
              <w:ind w:firstLine="0"/>
              <w:rPr>
                <w:rFonts w:ascii="Verdana" w:hAnsi="Verdana"/>
                <w:sz w:val="16"/>
                <w:szCs w:val="16"/>
              </w:rPr>
            </w:pPr>
            <w:r w:rsidRPr="00997B08">
              <w:rPr>
                <w:rFonts w:ascii="Verdana" w:hAnsi="Verdana"/>
                <w:sz w:val="16"/>
                <w:szCs w:val="16"/>
                <w:lang w:val="es-ES_tradnl"/>
              </w:rPr>
              <w:t>SAE J 844 Tubería para frenos de aire.</w:t>
            </w:r>
          </w:p>
        </w:tc>
        <w:tc>
          <w:tcPr>
            <w:tcW w:w="4788" w:type="dxa"/>
            <w:shd w:val="clear" w:color="auto" w:fill="auto"/>
          </w:tcPr>
          <w:p w14:paraId="7B74AC67" w14:textId="661E85CE" w:rsidR="00954655" w:rsidRPr="00997B08" w:rsidRDefault="00954655" w:rsidP="00997B08">
            <w:pPr>
              <w:pStyle w:val="Texto"/>
              <w:spacing w:after="100" w:line="296" w:lineRule="exact"/>
              <w:ind w:firstLine="0"/>
              <w:rPr>
                <w:rFonts w:ascii="Verdana" w:hAnsi="Verdana"/>
                <w:sz w:val="16"/>
                <w:szCs w:val="16"/>
                <w:lang w:val="en-US"/>
              </w:rPr>
            </w:pPr>
            <w:r w:rsidRPr="00997B08">
              <w:rPr>
                <w:rFonts w:ascii="Verdana" w:hAnsi="Verdana"/>
                <w:sz w:val="16"/>
                <w:szCs w:val="16"/>
                <w:lang w:val="en-US"/>
              </w:rPr>
              <w:t>SAE J 844 Piping for air brakes.</w:t>
            </w:r>
          </w:p>
        </w:tc>
      </w:tr>
      <w:tr w:rsidR="00954655" w:rsidRPr="00997B08" w14:paraId="4FB7CA3C" w14:textId="4606DD16" w:rsidTr="00371C9A">
        <w:tc>
          <w:tcPr>
            <w:tcW w:w="4788" w:type="dxa"/>
            <w:shd w:val="clear" w:color="auto" w:fill="auto"/>
          </w:tcPr>
          <w:p w14:paraId="152F3959" w14:textId="77777777" w:rsidR="00954655" w:rsidRPr="00997B08" w:rsidRDefault="00954655" w:rsidP="00997B08">
            <w:pPr>
              <w:pStyle w:val="Texto"/>
              <w:spacing w:after="100" w:line="296" w:lineRule="exact"/>
              <w:ind w:firstLine="0"/>
              <w:rPr>
                <w:rFonts w:ascii="Verdana" w:hAnsi="Verdana"/>
                <w:sz w:val="16"/>
                <w:szCs w:val="16"/>
              </w:rPr>
            </w:pPr>
            <w:r w:rsidRPr="00997B08">
              <w:rPr>
                <w:rFonts w:ascii="Verdana" w:hAnsi="Verdana"/>
                <w:sz w:val="16"/>
                <w:szCs w:val="16"/>
                <w:lang w:val="es-ES_tradnl"/>
              </w:rPr>
              <w:t>SAE J 1402 Mangueras para frenos de aire.</w:t>
            </w:r>
          </w:p>
        </w:tc>
        <w:tc>
          <w:tcPr>
            <w:tcW w:w="4788" w:type="dxa"/>
            <w:shd w:val="clear" w:color="auto" w:fill="auto"/>
          </w:tcPr>
          <w:p w14:paraId="105C5D9A" w14:textId="3C002CE4" w:rsidR="00954655" w:rsidRPr="00997B08" w:rsidRDefault="00954655" w:rsidP="00997B08">
            <w:pPr>
              <w:pStyle w:val="Texto"/>
              <w:spacing w:after="100" w:line="296" w:lineRule="exact"/>
              <w:ind w:firstLine="0"/>
              <w:rPr>
                <w:rFonts w:ascii="Verdana" w:hAnsi="Verdana"/>
                <w:sz w:val="16"/>
                <w:szCs w:val="16"/>
                <w:lang w:val="en-US"/>
              </w:rPr>
            </w:pPr>
            <w:r w:rsidRPr="00997B08">
              <w:rPr>
                <w:rFonts w:ascii="Verdana" w:hAnsi="Verdana"/>
                <w:sz w:val="16"/>
                <w:szCs w:val="16"/>
                <w:lang w:val="en-US"/>
              </w:rPr>
              <w:t>SAE J 1402 Hoses for air brakes.</w:t>
            </w:r>
          </w:p>
        </w:tc>
      </w:tr>
      <w:tr w:rsidR="00954655" w:rsidRPr="00997B08" w14:paraId="2D5B44C4" w14:textId="427F90CC" w:rsidTr="00371C9A">
        <w:tc>
          <w:tcPr>
            <w:tcW w:w="4788" w:type="dxa"/>
            <w:shd w:val="clear" w:color="auto" w:fill="auto"/>
          </w:tcPr>
          <w:p w14:paraId="58D63926" w14:textId="77777777" w:rsidR="00954655" w:rsidRPr="00997B08" w:rsidRDefault="00954655" w:rsidP="00997B08">
            <w:pPr>
              <w:pStyle w:val="Texto"/>
              <w:spacing w:after="100" w:line="296" w:lineRule="exact"/>
              <w:ind w:firstLine="0"/>
              <w:rPr>
                <w:rFonts w:ascii="Verdana" w:hAnsi="Verdana"/>
                <w:sz w:val="16"/>
                <w:szCs w:val="16"/>
              </w:rPr>
            </w:pPr>
            <w:r w:rsidRPr="00997B08">
              <w:rPr>
                <w:rFonts w:ascii="Verdana" w:hAnsi="Verdana"/>
                <w:sz w:val="16"/>
                <w:szCs w:val="16"/>
                <w:lang w:val="es-ES_tradnl"/>
              </w:rPr>
              <w:t>SAE J 246 Conexiones para frenos de aire.</w:t>
            </w:r>
          </w:p>
        </w:tc>
        <w:tc>
          <w:tcPr>
            <w:tcW w:w="4788" w:type="dxa"/>
            <w:shd w:val="clear" w:color="auto" w:fill="auto"/>
          </w:tcPr>
          <w:p w14:paraId="32E2B043" w14:textId="6DC706BC" w:rsidR="00954655" w:rsidRPr="00997B08" w:rsidRDefault="00954655" w:rsidP="00997B08">
            <w:pPr>
              <w:pStyle w:val="Texto"/>
              <w:spacing w:after="100" w:line="296" w:lineRule="exact"/>
              <w:ind w:firstLine="0"/>
              <w:rPr>
                <w:rFonts w:ascii="Verdana" w:hAnsi="Verdana"/>
                <w:sz w:val="16"/>
                <w:szCs w:val="16"/>
                <w:lang w:val="en-US"/>
              </w:rPr>
            </w:pPr>
            <w:r w:rsidRPr="00997B08">
              <w:rPr>
                <w:rFonts w:ascii="Verdana" w:hAnsi="Verdana"/>
                <w:sz w:val="16"/>
                <w:szCs w:val="16"/>
                <w:lang w:val="en-US"/>
              </w:rPr>
              <w:t>SAE J 246 Connections for air brakes.</w:t>
            </w:r>
          </w:p>
        </w:tc>
      </w:tr>
      <w:tr w:rsidR="00954655" w:rsidRPr="00997B08" w14:paraId="766FDF68" w14:textId="3D90BF20" w:rsidTr="00371C9A">
        <w:tc>
          <w:tcPr>
            <w:tcW w:w="4788" w:type="dxa"/>
            <w:shd w:val="clear" w:color="auto" w:fill="auto"/>
          </w:tcPr>
          <w:p w14:paraId="2169E481" w14:textId="77777777" w:rsidR="00954655" w:rsidRPr="00997B08" w:rsidRDefault="00954655" w:rsidP="00997B08">
            <w:pPr>
              <w:pStyle w:val="Texto"/>
              <w:spacing w:after="100" w:line="296" w:lineRule="exact"/>
              <w:ind w:firstLine="0"/>
              <w:rPr>
                <w:rFonts w:ascii="Verdana" w:hAnsi="Verdana"/>
                <w:sz w:val="16"/>
                <w:szCs w:val="16"/>
              </w:rPr>
            </w:pPr>
            <w:r w:rsidRPr="00997B08">
              <w:rPr>
                <w:rFonts w:ascii="Verdana" w:hAnsi="Verdana"/>
                <w:sz w:val="16"/>
                <w:szCs w:val="16"/>
                <w:lang w:val="es-ES_tradnl"/>
              </w:rPr>
              <w:t>SAE J 1953 Indicador de carrera de frenado para actuadores de frenos de aire.</w:t>
            </w:r>
          </w:p>
        </w:tc>
        <w:tc>
          <w:tcPr>
            <w:tcW w:w="4788" w:type="dxa"/>
            <w:shd w:val="clear" w:color="auto" w:fill="auto"/>
          </w:tcPr>
          <w:p w14:paraId="7500FEB8" w14:textId="075A4752" w:rsidR="00954655" w:rsidRPr="00997B08" w:rsidRDefault="00954655" w:rsidP="00997B08">
            <w:pPr>
              <w:pStyle w:val="Texto"/>
              <w:spacing w:after="100" w:line="296" w:lineRule="exact"/>
              <w:ind w:firstLine="0"/>
              <w:rPr>
                <w:rFonts w:ascii="Verdana" w:hAnsi="Verdana"/>
                <w:sz w:val="16"/>
                <w:szCs w:val="16"/>
                <w:lang w:val="en-US"/>
              </w:rPr>
            </w:pPr>
            <w:r w:rsidRPr="00997B08">
              <w:rPr>
                <w:rFonts w:ascii="Verdana" w:hAnsi="Verdana"/>
                <w:sz w:val="16"/>
                <w:szCs w:val="16"/>
                <w:lang w:val="en-US"/>
              </w:rPr>
              <w:t>SAE J 1953 Brake Stroke Indicator for Air Brake Actuators.</w:t>
            </w:r>
          </w:p>
        </w:tc>
      </w:tr>
      <w:tr w:rsidR="00954655" w:rsidRPr="00997B08" w14:paraId="2A84BDC7" w14:textId="4238DFB7" w:rsidTr="00371C9A">
        <w:tc>
          <w:tcPr>
            <w:tcW w:w="4788" w:type="dxa"/>
            <w:shd w:val="clear" w:color="auto" w:fill="auto"/>
          </w:tcPr>
          <w:p w14:paraId="3CDAA1FA" w14:textId="77777777" w:rsidR="00954655" w:rsidRPr="00997B08" w:rsidRDefault="00954655" w:rsidP="00997B08">
            <w:pPr>
              <w:pStyle w:val="Texto"/>
              <w:spacing w:after="100" w:line="296" w:lineRule="exact"/>
              <w:ind w:firstLine="0"/>
              <w:rPr>
                <w:rFonts w:ascii="Verdana" w:hAnsi="Verdana"/>
                <w:sz w:val="16"/>
                <w:szCs w:val="16"/>
              </w:rPr>
            </w:pPr>
            <w:r w:rsidRPr="00997B08">
              <w:rPr>
                <w:rFonts w:ascii="Verdana" w:hAnsi="Verdana"/>
                <w:sz w:val="16"/>
                <w:szCs w:val="16"/>
                <w:lang w:val="es-ES_tradnl"/>
              </w:rPr>
              <w:t>SAE J 560 Conector eléctrico de 7 vías.</w:t>
            </w:r>
          </w:p>
        </w:tc>
        <w:tc>
          <w:tcPr>
            <w:tcW w:w="4788" w:type="dxa"/>
            <w:shd w:val="clear" w:color="auto" w:fill="auto"/>
          </w:tcPr>
          <w:p w14:paraId="1AEB4786" w14:textId="2D6ED35B" w:rsidR="00954655" w:rsidRPr="00997B08" w:rsidRDefault="00954655" w:rsidP="00997B08">
            <w:pPr>
              <w:pStyle w:val="Texto"/>
              <w:spacing w:after="100" w:line="296" w:lineRule="exact"/>
              <w:ind w:firstLine="0"/>
              <w:rPr>
                <w:rFonts w:ascii="Verdana" w:hAnsi="Verdana"/>
                <w:sz w:val="16"/>
                <w:szCs w:val="16"/>
                <w:lang w:val="en-US"/>
              </w:rPr>
            </w:pPr>
            <w:r w:rsidRPr="00997B08">
              <w:rPr>
                <w:rFonts w:ascii="Verdana" w:hAnsi="Verdana"/>
                <w:sz w:val="16"/>
                <w:szCs w:val="16"/>
                <w:lang w:val="en-US"/>
              </w:rPr>
              <w:t xml:space="preserve">SAE J 560 </w:t>
            </w:r>
            <w:proofErr w:type="gramStart"/>
            <w:r w:rsidRPr="00997B08">
              <w:rPr>
                <w:rFonts w:ascii="Verdana" w:hAnsi="Verdana"/>
                <w:sz w:val="16"/>
                <w:szCs w:val="16"/>
                <w:lang w:val="en-US"/>
              </w:rPr>
              <w:t>7 way</w:t>
            </w:r>
            <w:proofErr w:type="gramEnd"/>
            <w:r w:rsidRPr="00997B08">
              <w:rPr>
                <w:rFonts w:ascii="Verdana" w:hAnsi="Verdana"/>
                <w:sz w:val="16"/>
                <w:szCs w:val="16"/>
                <w:lang w:val="en-US"/>
              </w:rPr>
              <w:t xml:space="preserve"> electrical connector.</w:t>
            </w:r>
          </w:p>
        </w:tc>
      </w:tr>
      <w:tr w:rsidR="00954655" w:rsidRPr="00997B08" w14:paraId="2FB71ABF" w14:textId="4F23A390" w:rsidTr="00371C9A">
        <w:tc>
          <w:tcPr>
            <w:tcW w:w="4788" w:type="dxa"/>
            <w:shd w:val="clear" w:color="auto" w:fill="auto"/>
          </w:tcPr>
          <w:p w14:paraId="4171397C" w14:textId="77777777" w:rsidR="00954655" w:rsidRPr="00997B08" w:rsidRDefault="00954655" w:rsidP="00997B08">
            <w:pPr>
              <w:pStyle w:val="Texto"/>
              <w:spacing w:after="100" w:line="296" w:lineRule="exact"/>
              <w:ind w:firstLine="0"/>
              <w:rPr>
                <w:rFonts w:ascii="Verdana" w:hAnsi="Verdana"/>
                <w:sz w:val="16"/>
                <w:szCs w:val="16"/>
                <w:lang w:val="es-ES_tradnl"/>
              </w:rPr>
            </w:pPr>
            <w:r w:rsidRPr="00997B08">
              <w:rPr>
                <w:rFonts w:ascii="Verdana" w:hAnsi="Verdana"/>
                <w:sz w:val="16"/>
                <w:szCs w:val="16"/>
                <w:lang w:val="es-ES_tradnl"/>
              </w:rPr>
              <w:t>SAE J 2394 Cable conductor de 7 vías para ABS.</w:t>
            </w:r>
          </w:p>
        </w:tc>
        <w:tc>
          <w:tcPr>
            <w:tcW w:w="4788" w:type="dxa"/>
            <w:shd w:val="clear" w:color="auto" w:fill="auto"/>
          </w:tcPr>
          <w:p w14:paraId="2546BAE2" w14:textId="0FAF173D" w:rsidR="00954655" w:rsidRPr="00054744" w:rsidRDefault="00954655" w:rsidP="00997B08">
            <w:pPr>
              <w:pStyle w:val="Texto"/>
              <w:spacing w:after="100" w:line="296" w:lineRule="exact"/>
              <w:ind w:firstLine="0"/>
              <w:rPr>
                <w:rFonts w:ascii="Verdana" w:hAnsi="Verdana"/>
                <w:sz w:val="16"/>
                <w:szCs w:val="16"/>
                <w:lang w:val="en-US"/>
              </w:rPr>
            </w:pPr>
            <w:r w:rsidRPr="00054744">
              <w:rPr>
                <w:rFonts w:ascii="Verdana" w:hAnsi="Verdana"/>
                <w:sz w:val="16"/>
                <w:szCs w:val="16"/>
                <w:lang w:val="en-US"/>
              </w:rPr>
              <w:t>SAE J 2394 7-way lead wire for ABS.</w:t>
            </w:r>
          </w:p>
        </w:tc>
      </w:tr>
      <w:tr w:rsidR="00954655" w:rsidRPr="00997B08" w14:paraId="29ECDA72" w14:textId="257C3556" w:rsidTr="00371C9A">
        <w:tc>
          <w:tcPr>
            <w:tcW w:w="4788" w:type="dxa"/>
            <w:shd w:val="clear" w:color="auto" w:fill="auto"/>
          </w:tcPr>
          <w:p w14:paraId="1E89DCEB" w14:textId="77777777" w:rsidR="00954655" w:rsidRPr="00997B08" w:rsidRDefault="00954655" w:rsidP="00997B08">
            <w:pPr>
              <w:pStyle w:val="Texto"/>
              <w:spacing w:after="100" w:line="296" w:lineRule="exact"/>
              <w:ind w:firstLine="0"/>
              <w:rPr>
                <w:rFonts w:ascii="Verdana" w:hAnsi="Verdana"/>
                <w:sz w:val="16"/>
                <w:szCs w:val="16"/>
              </w:rPr>
            </w:pPr>
            <w:r w:rsidRPr="00997B08">
              <w:rPr>
                <w:rFonts w:ascii="Verdana" w:hAnsi="Verdana"/>
                <w:b/>
                <w:sz w:val="16"/>
                <w:szCs w:val="16"/>
              </w:rPr>
              <w:t>13. Transitorios</w:t>
            </w:r>
          </w:p>
        </w:tc>
        <w:tc>
          <w:tcPr>
            <w:tcW w:w="4788" w:type="dxa"/>
            <w:shd w:val="clear" w:color="auto" w:fill="auto"/>
          </w:tcPr>
          <w:p w14:paraId="2916F7CA" w14:textId="77F0F50E" w:rsidR="00954655" w:rsidRPr="00054744" w:rsidRDefault="00954655" w:rsidP="00997B08">
            <w:pPr>
              <w:pStyle w:val="Texto"/>
              <w:spacing w:after="100" w:line="296" w:lineRule="exact"/>
              <w:ind w:firstLine="0"/>
              <w:rPr>
                <w:rFonts w:ascii="Verdana" w:hAnsi="Verdana"/>
                <w:b/>
                <w:sz w:val="16"/>
                <w:szCs w:val="16"/>
                <w:lang w:val="en-US"/>
              </w:rPr>
            </w:pPr>
            <w:r w:rsidRPr="00054744">
              <w:rPr>
                <w:rFonts w:ascii="Verdana" w:hAnsi="Verdana"/>
                <w:b/>
                <w:sz w:val="16"/>
                <w:szCs w:val="16"/>
                <w:lang w:val="en-US"/>
              </w:rPr>
              <w:t xml:space="preserve">13. </w:t>
            </w:r>
            <w:r w:rsidR="00D74605" w:rsidRPr="00054744">
              <w:rPr>
                <w:rFonts w:ascii="Verdana" w:hAnsi="Verdana"/>
                <w:b/>
                <w:sz w:val="16"/>
                <w:szCs w:val="16"/>
                <w:lang w:val="en-US"/>
              </w:rPr>
              <w:t>Transitional Articles</w:t>
            </w:r>
          </w:p>
        </w:tc>
      </w:tr>
      <w:tr w:rsidR="00954655" w:rsidRPr="00D74605" w14:paraId="51824D01" w14:textId="712CC829" w:rsidTr="00371C9A">
        <w:tc>
          <w:tcPr>
            <w:tcW w:w="4788" w:type="dxa"/>
            <w:shd w:val="clear" w:color="auto" w:fill="auto"/>
          </w:tcPr>
          <w:p w14:paraId="7E850E4B" w14:textId="77777777" w:rsidR="00954655" w:rsidRPr="00997B08" w:rsidRDefault="00954655" w:rsidP="00997B08">
            <w:pPr>
              <w:pStyle w:val="Texto"/>
              <w:spacing w:after="100" w:line="296" w:lineRule="exact"/>
              <w:ind w:firstLine="0"/>
              <w:rPr>
                <w:rFonts w:ascii="Verdana" w:hAnsi="Verdana"/>
                <w:sz w:val="16"/>
                <w:szCs w:val="16"/>
              </w:rPr>
            </w:pPr>
            <w:proofErr w:type="gramStart"/>
            <w:r w:rsidRPr="00997B08">
              <w:rPr>
                <w:rFonts w:ascii="Verdana" w:hAnsi="Verdana"/>
                <w:b/>
                <w:sz w:val="16"/>
                <w:szCs w:val="16"/>
              </w:rPr>
              <w:t>PRIMERO.-</w:t>
            </w:r>
            <w:proofErr w:type="gramEnd"/>
            <w:r w:rsidRPr="00997B08">
              <w:rPr>
                <w:rFonts w:ascii="Verdana" w:hAnsi="Verdana"/>
                <w:sz w:val="16"/>
                <w:szCs w:val="16"/>
              </w:rPr>
              <w:t xml:space="preserve"> Con la entrada en vigor de la presente Norma Oficial Mexicana se cancela la  NOM-035-SCT-2-2010, Remolques y Semirremolques-Especificaciones de seguridad y Métodos de prueba, publicada en el Diario Oficial de la Federación en fecha 30 septiembre 2010.</w:t>
            </w:r>
          </w:p>
        </w:tc>
        <w:tc>
          <w:tcPr>
            <w:tcW w:w="4788" w:type="dxa"/>
            <w:shd w:val="clear" w:color="auto" w:fill="auto"/>
          </w:tcPr>
          <w:p w14:paraId="5E07CD8B" w14:textId="7D4F2ACD" w:rsidR="00954655" w:rsidRPr="00D74605" w:rsidRDefault="00954655" w:rsidP="00997B08">
            <w:pPr>
              <w:pStyle w:val="Texto"/>
              <w:spacing w:after="100" w:line="296" w:lineRule="exact"/>
              <w:ind w:firstLine="0"/>
              <w:rPr>
                <w:rFonts w:ascii="Verdana" w:hAnsi="Verdana"/>
                <w:b/>
                <w:sz w:val="16"/>
                <w:szCs w:val="16"/>
                <w:lang w:val="en-US"/>
              </w:rPr>
            </w:pPr>
            <w:proofErr w:type="gramStart"/>
            <w:r w:rsidRPr="00997B08">
              <w:rPr>
                <w:rFonts w:ascii="Verdana" w:hAnsi="Verdana"/>
                <w:b/>
                <w:sz w:val="16"/>
                <w:szCs w:val="16"/>
                <w:lang w:val="en-US"/>
              </w:rPr>
              <w:t>FIRST.-</w:t>
            </w:r>
            <w:proofErr w:type="gramEnd"/>
            <w:r w:rsidRPr="00997B08">
              <w:rPr>
                <w:rFonts w:ascii="Verdana" w:hAnsi="Verdana"/>
                <w:b/>
                <w:sz w:val="16"/>
                <w:szCs w:val="16"/>
                <w:lang w:val="en-US"/>
              </w:rPr>
              <w:t xml:space="preserve"> </w:t>
            </w:r>
            <w:r w:rsidRPr="00997B08">
              <w:rPr>
                <w:rFonts w:ascii="Verdana" w:hAnsi="Verdana"/>
                <w:sz w:val="16"/>
                <w:szCs w:val="16"/>
                <w:lang w:val="en-US"/>
              </w:rPr>
              <w:t xml:space="preserve">With the entry into force of this Official Mexican Standard, NOM-035-SCT-2-2010, Trailers and Semi-trailers-Safety Specifications and Test Methods, published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on date 30, is cancelled. </w:t>
            </w:r>
            <w:r w:rsidRPr="00D74605">
              <w:rPr>
                <w:rFonts w:ascii="Verdana" w:hAnsi="Verdana"/>
                <w:sz w:val="16"/>
                <w:szCs w:val="16"/>
                <w:lang w:val="en-US"/>
              </w:rPr>
              <w:t>September 2010.</w:t>
            </w:r>
          </w:p>
        </w:tc>
      </w:tr>
      <w:tr w:rsidR="00954655" w:rsidRPr="00997B08" w14:paraId="02EC4672" w14:textId="6C65490D" w:rsidTr="00371C9A">
        <w:tc>
          <w:tcPr>
            <w:tcW w:w="4788" w:type="dxa"/>
            <w:shd w:val="clear" w:color="auto" w:fill="auto"/>
          </w:tcPr>
          <w:p w14:paraId="0ED0FFA6" w14:textId="77777777" w:rsidR="00954655" w:rsidRPr="00997B08" w:rsidRDefault="00954655" w:rsidP="00997B08">
            <w:pPr>
              <w:pStyle w:val="Texto"/>
              <w:spacing w:after="100" w:line="296" w:lineRule="exact"/>
              <w:ind w:firstLine="0"/>
              <w:rPr>
                <w:rFonts w:ascii="Verdana" w:hAnsi="Verdana"/>
                <w:sz w:val="16"/>
                <w:szCs w:val="16"/>
              </w:rPr>
            </w:pPr>
            <w:proofErr w:type="gramStart"/>
            <w:r w:rsidRPr="00997B08">
              <w:rPr>
                <w:rFonts w:ascii="Verdana" w:hAnsi="Verdana"/>
                <w:b/>
                <w:sz w:val="16"/>
                <w:szCs w:val="16"/>
              </w:rPr>
              <w:t>SEGUNDO.-</w:t>
            </w:r>
            <w:proofErr w:type="gramEnd"/>
            <w:r w:rsidRPr="00997B08">
              <w:rPr>
                <w:rFonts w:ascii="Verdana" w:hAnsi="Verdana"/>
                <w:sz w:val="16"/>
                <w:szCs w:val="16"/>
              </w:rPr>
              <w:t xml:space="preserve"> Todos los semirremolques y remolques</w:t>
            </w:r>
            <w:r w:rsidRPr="00997B08">
              <w:rPr>
                <w:rFonts w:ascii="Verdana" w:hAnsi="Verdana"/>
                <w:sz w:val="16"/>
                <w:szCs w:val="16"/>
                <w:lang w:val="es-ES_tradnl"/>
              </w:rPr>
              <w:t xml:space="preserve"> con Peso Bruto Vehicular de Diseño superior  a 14 000 kg, que se fabriquen o se importen al país, a partir de la entrada en vigor de la presente Norma, deberán cumplir con las disposiciones que en la presente Norma se establecen</w:t>
            </w:r>
            <w:r w:rsidRPr="00997B08">
              <w:rPr>
                <w:rFonts w:ascii="Verdana" w:hAnsi="Verdana"/>
                <w:sz w:val="16"/>
                <w:szCs w:val="16"/>
              </w:rPr>
              <w:t>.</w:t>
            </w:r>
          </w:p>
        </w:tc>
        <w:tc>
          <w:tcPr>
            <w:tcW w:w="4788" w:type="dxa"/>
            <w:shd w:val="clear" w:color="auto" w:fill="auto"/>
          </w:tcPr>
          <w:p w14:paraId="04B065B9" w14:textId="155AFE05" w:rsidR="00954655" w:rsidRPr="00997B08" w:rsidRDefault="00954655" w:rsidP="00997B08">
            <w:pPr>
              <w:pStyle w:val="Texto"/>
              <w:spacing w:after="100" w:line="296" w:lineRule="exact"/>
              <w:ind w:firstLine="0"/>
              <w:rPr>
                <w:rFonts w:ascii="Verdana" w:hAnsi="Verdana"/>
                <w:b/>
                <w:sz w:val="16"/>
                <w:szCs w:val="16"/>
                <w:lang w:val="en-US"/>
              </w:rPr>
            </w:pPr>
            <w:proofErr w:type="gramStart"/>
            <w:r w:rsidRPr="00997B08">
              <w:rPr>
                <w:rFonts w:ascii="Verdana" w:hAnsi="Verdana"/>
                <w:b/>
                <w:sz w:val="16"/>
                <w:szCs w:val="16"/>
                <w:lang w:val="en-US"/>
              </w:rPr>
              <w:t>SECOND.-</w:t>
            </w:r>
            <w:proofErr w:type="gramEnd"/>
            <w:r w:rsidRPr="00997B08">
              <w:rPr>
                <w:rFonts w:ascii="Verdana" w:hAnsi="Verdana"/>
                <w:b/>
                <w:sz w:val="16"/>
                <w:szCs w:val="16"/>
                <w:lang w:val="en-US"/>
              </w:rPr>
              <w:t xml:space="preserve"> </w:t>
            </w:r>
            <w:r w:rsidRPr="00997B08">
              <w:rPr>
                <w:rFonts w:ascii="Verdana" w:hAnsi="Verdana"/>
                <w:sz w:val="16"/>
                <w:szCs w:val="16"/>
                <w:lang w:val="en-US"/>
              </w:rPr>
              <w:t xml:space="preserve">All semi-trailers and trailers with a </w:t>
            </w:r>
            <w:r w:rsidR="00872649">
              <w:rPr>
                <w:rFonts w:ascii="Verdana" w:hAnsi="Verdana"/>
                <w:sz w:val="16"/>
                <w:szCs w:val="16"/>
                <w:lang w:val="en-US"/>
              </w:rPr>
              <w:t>Gross Vehicular Weight Rating (GVWR)</w:t>
            </w:r>
            <w:r w:rsidRPr="00997B08">
              <w:rPr>
                <w:rFonts w:ascii="Verdana" w:hAnsi="Verdana"/>
                <w:sz w:val="16"/>
                <w:szCs w:val="16"/>
                <w:lang w:val="en-US"/>
              </w:rPr>
              <w:t xml:space="preserve"> greater than 14,000 kg, which are manufactured or imported into the country, from the entry into force of this Standard, must comply with the provisions contained in this Standard are set .</w:t>
            </w:r>
          </w:p>
        </w:tc>
      </w:tr>
      <w:tr w:rsidR="00954655" w:rsidRPr="00997B08" w14:paraId="5471AB0E" w14:textId="7E3B1031" w:rsidTr="00371C9A">
        <w:tc>
          <w:tcPr>
            <w:tcW w:w="4788" w:type="dxa"/>
            <w:shd w:val="clear" w:color="auto" w:fill="auto"/>
          </w:tcPr>
          <w:p w14:paraId="3D572D4D" w14:textId="77777777" w:rsidR="00954655" w:rsidRPr="00997B08" w:rsidRDefault="00954655" w:rsidP="00997B08">
            <w:pPr>
              <w:pStyle w:val="Texto"/>
              <w:spacing w:after="100" w:line="296" w:lineRule="exact"/>
              <w:ind w:firstLine="0"/>
              <w:rPr>
                <w:rFonts w:ascii="Verdana" w:hAnsi="Verdana"/>
                <w:sz w:val="16"/>
                <w:szCs w:val="16"/>
              </w:rPr>
            </w:pPr>
            <w:proofErr w:type="gramStart"/>
            <w:r w:rsidRPr="00997B08">
              <w:rPr>
                <w:rFonts w:ascii="Verdana" w:hAnsi="Verdana"/>
                <w:b/>
                <w:sz w:val="16"/>
                <w:szCs w:val="16"/>
              </w:rPr>
              <w:t>TERCERO.-</w:t>
            </w:r>
            <w:proofErr w:type="gramEnd"/>
            <w:r w:rsidRPr="00997B08">
              <w:rPr>
                <w:rFonts w:ascii="Verdana" w:hAnsi="Verdana"/>
                <w:sz w:val="16"/>
                <w:szCs w:val="16"/>
              </w:rPr>
              <w:t xml:space="preserve"> Se establece un término de hasta 18 meses a partir de la entrada en vigor de la Norma, para que la Secretaría emita las reglas para integrar un registro de fabricantes que actúan de primera parte y de organismos de certificación para los semirremolques importados.</w:t>
            </w:r>
          </w:p>
        </w:tc>
        <w:tc>
          <w:tcPr>
            <w:tcW w:w="4788" w:type="dxa"/>
            <w:shd w:val="clear" w:color="auto" w:fill="auto"/>
          </w:tcPr>
          <w:p w14:paraId="3AE92B86" w14:textId="29F06536" w:rsidR="00954655" w:rsidRPr="00997B08" w:rsidRDefault="00954655" w:rsidP="00997B08">
            <w:pPr>
              <w:pStyle w:val="Texto"/>
              <w:spacing w:after="100" w:line="296" w:lineRule="exact"/>
              <w:ind w:firstLine="0"/>
              <w:rPr>
                <w:rFonts w:ascii="Verdana" w:hAnsi="Verdana"/>
                <w:b/>
                <w:sz w:val="16"/>
                <w:szCs w:val="16"/>
                <w:lang w:val="en-US"/>
              </w:rPr>
            </w:pPr>
            <w:proofErr w:type="gramStart"/>
            <w:r w:rsidRPr="00997B08">
              <w:rPr>
                <w:rFonts w:ascii="Verdana" w:hAnsi="Verdana"/>
                <w:b/>
                <w:sz w:val="16"/>
                <w:szCs w:val="16"/>
                <w:lang w:val="en-US"/>
              </w:rPr>
              <w:t>THIRD.-</w:t>
            </w:r>
            <w:proofErr w:type="gramEnd"/>
            <w:r w:rsidRPr="00997B08">
              <w:rPr>
                <w:rFonts w:ascii="Verdana" w:hAnsi="Verdana"/>
                <w:b/>
                <w:sz w:val="16"/>
                <w:szCs w:val="16"/>
                <w:lang w:val="en-US"/>
              </w:rPr>
              <w:t xml:space="preserve"> </w:t>
            </w:r>
            <w:r w:rsidRPr="00997B08">
              <w:rPr>
                <w:rFonts w:ascii="Verdana" w:hAnsi="Verdana"/>
                <w:sz w:val="16"/>
                <w:szCs w:val="16"/>
                <w:lang w:val="en-US"/>
              </w:rPr>
              <w:t xml:space="preserve">A term of up to 18 months is established from the entry into force of the Standard, so that the </w:t>
            </w:r>
            <w:r w:rsidR="00997B08" w:rsidRPr="00997B08">
              <w:rPr>
                <w:rFonts w:ascii="Verdana" w:hAnsi="Verdana"/>
                <w:sz w:val="16"/>
                <w:szCs w:val="16"/>
                <w:lang w:val="en-US"/>
              </w:rPr>
              <w:t>Secretary</w:t>
            </w:r>
            <w:r w:rsidRPr="00997B08">
              <w:rPr>
                <w:rFonts w:ascii="Verdana" w:hAnsi="Verdana"/>
                <w:sz w:val="16"/>
                <w:szCs w:val="16"/>
                <w:lang w:val="en-US"/>
              </w:rPr>
              <w:t xml:space="preserve"> </w:t>
            </w:r>
            <w:r w:rsidR="00054744">
              <w:rPr>
                <w:rFonts w:ascii="Verdana" w:hAnsi="Verdana"/>
                <w:sz w:val="16"/>
                <w:szCs w:val="16"/>
                <w:lang w:val="en-US"/>
              </w:rPr>
              <w:t>may issue</w:t>
            </w:r>
            <w:r w:rsidRPr="00997B08">
              <w:rPr>
                <w:rFonts w:ascii="Verdana" w:hAnsi="Verdana"/>
                <w:sz w:val="16"/>
                <w:szCs w:val="16"/>
                <w:lang w:val="en-US"/>
              </w:rPr>
              <w:t xml:space="preserve"> the rules to integrate a register of manufacturers that act as first party and of certification bodies for imported semi-trailers.</w:t>
            </w:r>
          </w:p>
        </w:tc>
      </w:tr>
      <w:tr w:rsidR="00954655" w:rsidRPr="00997B08" w14:paraId="76F9CC65" w14:textId="1E379A1C" w:rsidTr="00371C9A">
        <w:tc>
          <w:tcPr>
            <w:tcW w:w="4788" w:type="dxa"/>
            <w:shd w:val="clear" w:color="auto" w:fill="auto"/>
          </w:tcPr>
          <w:p w14:paraId="27BC1EE4" w14:textId="77777777" w:rsidR="00954655" w:rsidRPr="00997B08" w:rsidRDefault="00954655" w:rsidP="00997B08">
            <w:pPr>
              <w:pStyle w:val="Texto"/>
              <w:spacing w:after="100" w:line="296" w:lineRule="exact"/>
              <w:ind w:firstLine="0"/>
              <w:rPr>
                <w:rFonts w:ascii="Verdana" w:hAnsi="Verdana"/>
                <w:sz w:val="16"/>
                <w:szCs w:val="16"/>
              </w:rPr>
            </w:pPr>
            <w:proofErr w:type="gramStart"/>
            <w:r w:rsidRPr="00997B08">
              <w:rPr>
                <w:rFonts w:ascii="Verdana" w:hAnsi="Verdana"/>
                <w:b/>
                <w:sz w:val="16"/>
                <w:szCs w:val="16"/>
              </w:rPr>
              <w:t>CUARTO.-</w:t>
            </w:r>
            <w:proofErr w:type="gramEnd"/>
            <w:r w:rsidRPr="00997B08">
              <w:rPr>
                <w:rFonts w:ascii="Verdana" w:hAnsi="Verdana"/>
                <w:sz w:val="16"/>
                <w:szCs w:val="16"/>
              </w:rPr>
              <w:t xml:space="preserve"> Las especificaciones relativas a los numerales 4.3.2, 4.3.3 y 4.3.4 de la NMX-D-313-2015 Sistemas de frenos de aire, referidos en numeral 4.1.5 de esta Norma Oficial Mexicana entrarán en  vigor 12 meses después de la fecha de publicación.</w:t>
            </w:r>
          </w:p>
        </w:tc>
        <w:tc>
          <w:tcPr>
            <w:tcW w:w="4788" w:type="dxa"/>
            <w:shd w:val="clear" w:color="auto" w:fill="auto"/>
          </w:tcPr>
          <w:p w14:paraId="561FE343" w14:textId="6E8954EC" w:rsidR="00954655" w:rsidRPr="00997B08" w:rsidRDefault="00954655" w:rsidP="00997B08">
            <w:pPr>
              <w:pStyle w:val="Texto"/>
              <w:spacing w:after="100" w:line="296" w:lineRule="exact"/>
              <w:ind w:firstLine="0"/>
              <w:rPr>
                <w:rFonts w:ascii="Verdana" w:hAnsi="Verdana"/>
                <w:b/>
                <w:sz w:val="16"/>
                <w:szCs w:val="16"/>
                <w:lang w:val="en-US"/>
              </w:rPr>
            </w:pPr>
            <w:proofErr w:type="gramStart"/>
            <w:r w:rsidRPr="00997B08">
              <w:rPr>
                <w:rFonts w:ascii="Verdana" w:hAnsi="Verdana"/>
                <w:b/>
                <w:sz w:val="16"/>
                <w:szCs w:val="16"/>
                <w:lang w:val="en-US"/>
              </w:rPr>
              <w:t>FOURTH.-</w:t>
            </w:r>
            <w:proofErr w:type="gramEnd"/>
            <w:r w:rsidRPr="00997B08">
              <w:rPr>
                <w:rFonts w:ascii="Verdana" w:hAnsi="Verdana"/>
                <w:b/>
                <w:sz w:val="16"/>
                <w:szCs w:val="16"/>
                <w:lang w:val="en-US"/>
              </w:rPr>
              <w:t xml:space="preserve"> </w:t>
            </w:r>
            <w:r w:rsidRPr="00997B08">
              <w:rPr>
                <w:rFonts w:ascii="Verdana" w:hAnsi="Verdana"/>
                <w:sz w:val="16"/>
                <w:szCs w:val="16"/>
                <w:lang w:val="en-US"/>
              </w:rPr>
              <w:t xml:space="preserve">The specifications related to numerals 4.3.2, 4.3.3 and 4.3.4 of the NMX-D-313-2015 Air Brake Systems, referred to in numeral 4.1.5 of this </w:t>
            </w:r>
            <w:r w:rsidR="00D74605">
              <w:rPr>
                <w:rFonts w:ascii="Verdana" w:hAnsi="Verdana"/>
                <w:sz w:val="16"/>
                <w:szCs w:val="16"/>
                <w:lang w:val="en-US"/>
              </w:rPr>
              <w:t>Official Mexican Standard</w:t>
            </w:r>
            <w:r w:rsidRPr="00997B08">
              <w:rPr>
                <w:rFonts w:ascii="Verdana" w:hAnsi="Verdana"/>
                <w:sz w:val="16"/>
                <w:szCs w:val="16"/>
                <w:lang w:val="en-US"/>
              </w:rPr>
              <w:t xml:space="preserve"> will enter into force 12 months after the publication date.</w:t>
            </w:r>
          </w:p>
        </w:tc>
      </w:tr>
      <w:tr w:rsidR="00954655" w:rsidRPr="00997B08" w14:paraId="27C3F076" w14:textId="205E58EF" w:rsidTr="00371C9A">
        <w:tc>
          <w:tcPr>
            <w:tcW w:w="4788" w:type="dxa"/>
            <w:shd w:val="clear" w:color="auto" w:fill="auto"/>
          </w:tcPr>
          <w:p w14:paraId="6823280A" w14:textId="77777777" w:rsidR="00954655" w:rsidRPr="00997B08" w:rsidRDefault="00954655" w:rsidP="00997B08">
            <w:pPr>
              <w:pStyle w:val="Texto"/>
              <w:spacing w:after="100" w:line="296" w:lineRule="exact"/>
              <w:ind w:firstLine="0"/>
              <w:rPr>
                <w:rFonts w:ascii="Verdana" w:hAnsi="Verdana"/>
                <w:sz w:val="16"/>
                <w:szCs w:val="16"/>
              </w:rPr>
            </w:pPr>
            <w:proofErr w:type="gramStart"/>
            <w:r w:rsidRPr="00997B08">
              <w:rPr>
                <w:rFonts w:ascii="Verdana" w:hAnsi="Verdana"/>
                <w:b/>
                <w:sz w:val="16"/>
                <w:szCs w:val="16"/>
              </w:rPr>
              <w:t>QUINTO.-</w:t>
            </w:r>
            <w:proofErr w:type="gramEnd"/>
            <w:r w:rsidRPr="00997B08">
              <w:rPr>
                <w:rFonts w:ascii="Verdana" w:hAnsi="Verdana"/>
                <w:sz w:val="16"/>
                <w:szCs w:val="16"/>
              </w:rPr>
              <w:t xml:space="preserve"> Las especificaciones referidas al numeral 4.7 de la presente Norma Oficial Mexicana relacionadas a la NMX-D-318-IMNC-2017 Dispositivos de protección </w:t>
            </w:r>
            <w:r w:rsidRPr="00997B08">
              <w:rPr>
                <w:rFonts w:ascii="Verdana" w:hAnsi="Verdana"/>
                <w:sz w:val="16"/>
                <w:szCs w:val="16"/>
              </w:rPr>
              <w:lastRenderedPageBreak/>
              <w:t>lateral, entrarán en vigor 6 meses después a partir de la fecha de publicación en el Diario Oficial de la Federación de la presente Norma Oficial Mexicana.</w:t>
            </w:r>
          </w:p>
        </w:tc>
        <w:tc>
          <w:tcPr>
            <w:tcW w:w="4788" w:type="dxa"/>
            <w:shd w:val="clear" w:color="auto" w:fill="auto"/>
          </w:tcPr>
          <w:p w14:paraId="5E868943" w14:textId="29F2F3F2" w:rsidR="00954655" w:rsidRPr="00997B08" w:rsidRDefault="00954655" w:rsidP="00997B08">
            <w:pPr>
              <w:pStyle w:val="Texto"/>
              <w:spacing w:after="100" w:line="296" w:lineRule="exact"/>
              <w:ind w:firstLine="0"/>
              <w:rPr>
                <w:rFonts w:ascii="Verdana" w:hAnsi="Verdana"/>
                <w:b/>
                <w:sz w:val="16"/>
                <w:szCs w:val="16"/>
                <w:lang w:val="en-US"/>
              </w:rPr>
            </w:pPr>
            <w:proofErr w:type="gramStart"/>
            <w:r w:rsidRPr="00997B08">
              <w:rPr>
                <w:rFonts w:ascii="Verdana" w:hAnsi="Verdana"/>
                <w:b/>
                <w:sz w:val="16"/>
                <w:szCs w:val="16"/>
                <w:lang w:val="en-US"/>
              </w:rPr>
              <w:lastRenderedPageBreak/>
              <w:t>FIFTH.-</w:t>
            </w:r>
            <w:proofErr w:type="gramEnd"/>
            <w:r w:rsidRPr="00997B08">
              <w:rPr>
                <w:rFonts w:ascii="Verdana" w:hAnsi="Verdana"/>
                <w:b/>
                <w:sz w:val="16"/>
                <w:szCs w:val="16"/>
                <w:lang w:val="en-US"/>
              </w:rPr>
              <w:t xml:space="preserve"> </w:t>
            </w:r>
            <w:r w:rsidRPr="00997B08">
              <w:rPr>
                <w:rFonts w:ascii="Verdana" w:hAnsi="Verdana"/>
                <w:sz w:val="16"/>
                <w:szCs w:val="16"/>
                <w:lang w:val="en-US"/>
              </w:rPr>
              <w:t xml:space="preserve">The specifications referred to in numeral 4.7 of this </w:t>
            </w:r>
            <w:r w:rsidR="00D74605">
              <w:rPr>
                <w:rFonts w:ascii="Verdana" w:hAnsi="Verdana"/>
                <w:sz w:val="16"/>
                <w:szCs w:val="16"/>
                <w:lang w:val="en-US"/>
              </w:rPr>
              <w:t>Official Mexican Standard</w:t>
            </w:r>
            <w:r w:rsidRPr="00997B08">
              <w:rPr>
                <w:rFonts w:ascii="Verdana" w:hAnsi="Verdana"/>
                <w:sz w:val="16"/>
                <w:szCs w:val="16"/>
                <w:lang w:val="en-US"/>
              </w:rPr>
              <w:t xml:space="preserve"> related to NMX-D-318-IMNC-2017 Lateral protection devices, will enter into </w:t>
            </w:r>
            <w:r w:rsidRPr="00997B08">
              <w:rPr>
                <w:rFonts w:ascii="Verdana" w:hAnsi="Verdana"/>
                <w:sz w:val="16"/>
                <w:szCs w:val="16"/>
                <w:lang w:val="en-US"/>
              </w:rPr>
              <w:lastRenderedPageBreak/>
              <w:t xml:space="preserve">force 6 months after the date of publication in the Official </w:t>
            </w:r>
            <w:r w:rsidR="00D74605">
              <w:rPr>
                <w:rFonts w:ascii="Verdana" w:hAnsi="Verdana"/>
                <w:sz w:val="16"/>
                <w:szCs w:val="16"/>
                <w:lang w:val="en-US"/>
              </w:rPr>
              <w:t>Daily</w:t>
            </w:r>
            <w:r w:rsidRPr="00997B08">
              <w:rPr>
                <w:rFonts w:ascii="Verdana" w:hAnsi="Verdana"/>
                <w:sz w:val="16"/>
                <w:szCs w:val="16"/>
                <w:lang w:val="en-US"/>
              </w:rPr>
              <w:t xml:space="preserve"> of the Federation of this </w:t>
            </w:r>
            <w:r w:rsidR="00D74605">
              <w:rPr>
                <w:rFonts w:ascii="Verdana" w:hAnsi="Verdana"/>
                <w:sz w:val="16"/>
                <w:szCs w:val="16"/>
                <w:lang w:val="en-US"/>
              </w:rPr>
              <w:t>Official Mexican Standard</w:t>
            </w:r>
            <w:r w:rsidRPr="00997B08">
              <w:rPr>
                <w:rFonts w:ascii="Verdana" w:hAnsi="Verdana"/>
                <w:sz w:val="16"/>
                <w:szCs w:val="16"/>
                <w:lang w:val="en-US"/>
              </w:rPr>
              <w:t>.</w:t>
            </w:r>
          </w:p>
        </w:tc>
      </w:tr>
      <w:tr w:rsidR="00954655" w:rsidRPr="00997B08" w14:paraId="6960A402" w14:textId="6A4CB145" w:rsidTr="00371C9A">
        <w:tc>
          <w:tcPr>
            <w:tcW w:w="4788" w:type="dxa"/>
            <w:shd w:val="clear" w:color="auto" w:fill="auto"/>
          </w:tcPr>
          <w:p w14:paraId="22EC96C4" w14:textId="77777777" w:rsidR="00954655" w:rsidRPr="00997B08" w:rsidRDefault="00954655" w:rsidP="00997B08">
            <w:pPr>
              <w:pStyle w:val="Texto"/>
              <w:spacing w:after="100" w:line="296" w:lineRule="exact"/>
              <w:ind w:firstLine="0"/>
              <w:rPr>
                <w:rFonts w:ascii="Verdana" w:hAnsi="Verdana"/>
                <w:sz w:val="16"/>
                <w:szCs w:val="16"/>
              </w:rPr>
            </w:pPr>
            <w:r w:rsidRPr="00997B08">
              <w:rPr>
                <w:rFonts w:ascii="Verdana" w:hAnsi="Verdana"/>
                <w:b/>
                <w:sz w:val="16"/>
                <w:szCs w:val="16"/>
              </w:rPr>
              <w:lastRenderedPageBreak/>
              <w:t>SEXTO.-</w:t>
            </w:r>
            <w:r w:rsidRPr="00997B08">
              <w:rPr>
                <w:rFonts w:ascii="Verdana" w:hAnsi="Verdana"/>
                <w:sz w:val="16"/>
                <w:szCs w:val="16"/>
              </w:rPr>
              <w:t xml:space="preserve"> En cumplimiento de lo establecido en los artículos 78 de la Ley General de Mejora Regulatoria y Quinto del Acuerdo que fija los lineamientos que deberán ser observados por las dependencias y organismos descentralizados de la Administración Pública Federal, en cuanto a la emisión de los actos administrativos de carácter general a los que les resulta aplicable el artículo 69-H de la Ley Federal de Procedimiento Administrativo, se elimina el trámite con </w:t>
            </w:r>
            <w:proofErr w:type="spellStart"/>
            <w:r w:rsidRPr="00997B08">
              <w:rPr>
                <w:rFonts w:ascii="Verdana" w:hAnsi="Verdana"/>
                <w:sz w:val="16"/>
                <w:szCs w:val="16"/>
              </w:rPr>
              <w:t>homoclave</w:t>
            </w:r>
            <w:proofErr w:type="spellEnd"/>
            <w:r w:rsidRPr="00997B08">
              <w:rPr>
                <w:rFonts w:ascii="Verdana" w:hAnsi="Verdana"/>
                <w:sz w:val="16"/>
                <w:szCs w:val="16"/>
              </w:rPr>
              <w:t xml:space="preserve"> AFAC-2020-290-056-A y, para el trámite con </w:t>
            </w:r>
            <w:proofErr w:type="spellStart"/>
            <w:r w:rsidRPr="00997B08">
              <w:rPr>
                <w:rFonts w:ascii="Verdana" w:hAnsi="Verdana"/>
                <w:sz w:val="16"/>
                <w:szCs w:val="16"/>
              </w:rPr>
              <w:t>homoclave</w:t>
            </w:r>
            <w:proofErr w:type="spellEnd"/>
            <w:r w:rsidRPr="00997B08">
              <w:rPr>
                <w:rFonts w:ascii="Verdana" w:hAnsi="Verdana"/>
                <w:sz w:val="16"/>
                <w:szCs w:val="16"/>
              </w:rPr>
              <w:t xml:space="preserve"> SCT-03-014-A, no se requerirá la presentación del comprobante de domicilio fiscal del apoderado o representante legal.</w:t>
            </w:r>
          </w:p>
        </w:tc>
        <w:tc>
          <w:tcPr>
            <w:tcW w:w="4788" w:type="dxa"/>
            <w:shd w:val="clear" w:color="auto" w:fill="auto"/>
          </w:tcPr>
          <w:p w14:paraId="1B398D6B" w14:textId="6E554179" w:rsidR="00954655" w:rsidRPr="00997B08" w:rsidRDefault="00954655" w:rsidP="00997B08">
            <w:pPr>
              <w:pStyle w:val="Texto"/>
              <w:spacing w:after="100" w:line="296" w:lineRule="exact"/>
              <w:ind w:firstLine="0"/>
              <w:rPr>
                <w:rFonts w:ascii="Verdana" w:hAnsi="Verdana"/>
                <w:b/>
                <w:sz w:val="16"/>
                <w:szCs w:val="16"/>
                <w:lang w:val="en-US"/>
              </w:rPr>
            </w:pPr>
            <w:r w:rsidRPr="00997B08">
              <w:rPr>
                <w:rFonts w:ascii="Verdana" w:hAnsi="Verdana"/>
                <w:b/>
                <w:sz w:val="16"/>
                <w:szCs w:val="16"/>
                <w:lang w:val="en-US"/>
              </w:rPr>
              <w:t xml:space="preserve">SIXTH.- </w:t>
            </w:r>
            <w:r w:rsidRPr="00997B08">
              <w:rPr>
                <w:rFonts w:ascii="Verdana" w:hAnsi="Verdana"/>
                <w:sz w:val="16"/>
                <w:szCs w:val="16"/>
                <w:lang w:val="en-US"/>
              </w:rPr>
              <w:t xml:space="preserve">In compliance with the provisions of articles 78 of the General Law of Regulatory Improvement and Fifth of the Agreement that establishes the guidelines that must be observed by the dependencies and decentralized organisms of the Federal Public Administration, in terms of the issuance of administrative acts of a general nature to which article 69-H of the Federal Law of Administrative Procedure is applicable, the procedure with </w:t>
            </w:r>
            <w:proofErr w:type="spellStart"/>
            <w:r w:rsidRPr="00997B08">
              <w:rPr>
                <w:rFonts w:ascii="Verdana" w:hAnsi="Verdana"/>
                <w:sz w:val="16"/>
                <w:szCs w:val="16"/>
                <w:lang w:val="en-US"/>
              </w:rPr>
              <w:t>homoclave</w:t>
            </w:r>
            <w:proofErr w:type="spellEnd"/>
            <w:r w:rsidRPr="00997B08">
              <w:rPr>
                <w:rFonts w:ascii="Verdana" w:hAnsi="Verdana"/>
                <w:sz w:val="16"/>
                <w:szCs w:val="16"/>
                <w:lang w:val="en-US"/>
              </w:rPr>
              <w:t xml:space="preserve"> AFAC-2020-290-056-A is eliminated and, for the procedure with </w:t>
            </w:r>
            <w:proofErr w:type="spellStart"/>
            <w:r w:rsidRPr="00997B08">
              <w:rPr>
                <w:rFonts w:ascii="Verdana" w:hAnsi="Verdana"/>
                <w:sz w:val="16"/>
                <w:szCs w:val="16"/>
                <w:lang w:val="en-US"/>
              </w:rPr>
              <w:t>homoclave</w:t>
            </w:r>
            <w:proofErr w:type="spellEnd"/>
            <w:r w:rsidRPr="00997B08">
              <w:rPr>
                <w:rFonts w:ascii="Verdana" w:hAnsi="Verdana"/>
                <w:sz w:val="16"/>
                <w:szCs w:val="16"/>
                <w:lang w:val="en-US"/>
              </w:rPr>
              <w:t xml:space="preserve"> SCT-03- 014-A, the presentation of proof of fiscal domicile of the agent or legal representative will not be required.</w:t>
            </w:r>
          </w:p>
        </w:tc>
      </w:tr>
    </w:tbl>
    <w:p w14:paraId="18F8DBCD" w14:textId="77777777" w:rsidR="00A46E2D" w:rsidRPr="00073229" w:rsidRDefault="004E5C34" w:rsidP="00E810CF">
      <w:pPr>
        <w:pStyle w:val="Texto"/>
        <w:spacing w:after="100" w:line="280" w:lineRule="exact"/>
        <w:ind w:firstLine="0"/>
        <w:jc w:val="center"/>
        <w:rPr>
          <w:rFonts w:ascii="Verdana" w:hAnsi="Verdana"/>
          <w:sz w:val="16"/>
          <w:szCs w:val="16"/>
        </w:rPr>
      </w:pPr>
      <w:r w:rsidRPr="00073229">
        <w:rPr>
          <w:rFonts w:ascii="Verdana" w:hAnsi="Verdana"/>
          <w:sz w:val="16"/>
          <w:szCs w:val="16"/>
        </w:rPr>
        <w:t>_________________________________</w:t>
      </w:r>
    </w:p>
    <w:sectPr w:rsidR="00A46E2D" w:rsidRPr="00073229" w:rsidSect="00997B08">
      <w:headerReference w:type="even" r:id="rId11"/>
      <w:headerReference w:type="default" r:id="rId12"/>
      <w:footerReference w:type="default" r:id="rId13"/>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812A1" w14:textId="77777777" w:rsidR="006F4C2B" w:rsidRDefault="006F4C2B">
      <w:r>
        <w:separator/>
      </w:r>
    </w:p>
  </w:endnote>
  <w:endnote w:type="continuationSeparator" w:id="0">
    <w:p w14:paraId="5475CD12" w14:textId="77777777" w:rsidR="006F4C2B" w:rsidRDefault="006F4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B745" w14:textId="213EA34F" w:rsidR="00997B08" w:rsidRPr="00997B08" w:rsidRDefault="00997B08" w:rsidP="00997B08">
    <w:pPr>
      <w:pStyle w:val="Footer"/>
      <w:rPr>
        <w:rFonts w:ascii="Verdana" w:hAnsi="Verdana"/>
        <w:b/>
        <w:bCs/>
        <w:sz w:val="16"/>
        <w:szCs w:val="16"/>
        <w:lang w:val="es-MX"/>
      </w:rPr>
    </w:pPr>
    <w:r w:rsidRPr="00997B08">
      <w:rPr>
        <w:rFonts w:ascii="Verdana" w:hAnsi="Verdana"/>
        <w:b/>
        <w:bCs/>
        <w:sz w:val="16"/>
        <w:szCs w:val="16"/>
        <w:lang w:val="es-MX"/>
      </w:rPr>
      <w:t xml:space="preserve">Derechos Reservados © 2022 Lic. Glenn Louis McBride </w:t>
    </w:r>
    <w:r>
      <w:rPr>
        <w:rFonts w:ascii="Verdana" w:hAnsi="Verdana"/>
        <w:b/>
        <w:bCs/>
        <w:sz w:val="16"/>
        <w:szCs w:val="16"/>
        <w:lang w:val="es-MX"/>
      </w:rPr>
      <w:t xml:space="preserve">                                                                  </w:t>
    </w:r>
    <w:r w:rsidRPr="00997B08">
      <w:rPr>
        <w:rFonts w:ascii="Verdana" w:hAnsi="Verdana"/>
        <w:b/>
        <w:bCs/>
        <w:sz w:val="16"/>
        <w:szCs w:val="16"/>
        <w:lang w:val="es-MX"/>
      </w:rPr>
      <w:t xml:space="preserve"> </w:t>
    </w:r>
    <w:r w:rsidRPr="00997B08">
      <w:rPr>
        <w:rFonts w:ascii="Verdana" w:hAnsi="Verdana"/>
        <w:b/>
        <w:bCs/>
        <w:sz w:val="16"/>
        <w:szCs w:val="16"/>
        <w:lang w:val="es-MX"/>
      </w:rPr>
      <w:fldChar w:fldCharType="begin"/>
    </w:r>
    <w:r w:rsidRPr="00997B08">
      <w:rPr>
        <w:rFonts w:ascii="Verdana" w:hAnsi="Verdana"/>
        <w:b/>
        <w:bCs/>
        <w:sz w:val="16"/>
        <w:szCs w:val="16"/>
        <w:lang w:val="es-MX"/>
      </w:rPr>
      <w:instrText xml:space="preserve"> PAGE   \* MERGEFORMAT </w:instrText>
    </w:r>
    <w:r w:rsidRPr="00997B08">
      <w:rPr>
        <w:rFonts w:ascii="Verdana" w:hAnsi="Verdana"/>
        <w:b/>
        <w:bCs/>
        <w:sz w:val="16"/>
        <w:szCs w:val="16"/>
        <w:lang w:val="es-MX"/>
      </w:rPr>
      <w:fldChar w:fldCharType="separate"/>
    </w:r>
    <w:r w:rsidRPr="00997B08">
      <w:rPr>
        <w:rFonts w:ascii="Verdana" w:hAnsi="Verdana"/>
        <w:b/>
        <w:bCs/>
        <w:noProof/>
        <w:sz w:val="16"/>
        <w:szCs w:val="16"/>
        <w:lang w:val="es-MX"/>
      </w:rPr>
      <w:t>1</w:t>
    </w:r>
    <w:r w:rsidRPr="00997B08">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7F386" w14:textId="77777777" w:rsidR="006F4C2B" w:rsidRDefault="006F4C2B">
      <w:r>
        <w:separator/>
      </w:r>
    </w:p>
  </w:footnote>
  <w:footnote w:type="continuationSeparator" w:id="0">
    <w:p w14:paraId="2EF9EA3A" w14:textId="77777777" w:rsidR="006F4C2B" w:rsidRDefault="006F4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B7E50" w14:textId="77777777" w:rsidR="007A380E" w:rsidRPr="00A46E2D" w:rsidRDefault="007A380E" w:rsidP="004C3F70">
    <w:pPr>
      <w:pStyle w:val="Fechas"/>
      <w:rPr>
        <w:rFonts w:cs="Times New Roman"/>
      </w:rPr>
    </w:pPr>
    <w:r w:rsidRPr="00A46E2D">
      <w:rPr>
        <w:rFonts w:cs="Times New Roman"/>
      </w:rPr>
      <w:tab/>
      <w:t>DIARIO OFICIAL</w:t>
    </w:r>
    <w:r w:rsidRPr="00A46E2D">
      <w:rPr>
        <w:rFonts w:cs="Times New Roman"/>
      </w:rPr>
      <w:tab/>
    </w:r>
    <w:proofErr w:type="gramStart"/>
    <w:r w:rsidRPr="00A46E2D">
      <w:rPr>
        <w:rFonts w:cs="Times New Roman"/>
      </w:rPr>
      <w:t>Martes</w:t>
    </w:r>
    <w:proofErr w:type="gramEnd"/>
    <w:r w:rsidRPr="00A46E2D">
      <w:rPr>
        <w:rFonts w:cs="Times New Roman"/>
      </w:rPr>
      <w:t xml:space="preserve"> 1 de marzo de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488A9" w14:textId="271CA615" w:rsidR="007A380E" w:rsidRPr="00054744" w:rsidRDefault="00997B08" w:rsidP="00997B08">
    <w:pPr>
      <w:pStyle w:val="Header"/>
      <w:rPr>
        <w:lang w:val="en-US"/>
      </w:rPr>
    </w:pPr>
    <w:r w:rsidRPr="00997B08">
      <w:rPr>
        <w:rFonts w:ascii="Verdana" w:hAnsi="Verdana"/>
        <w:b/>
        <w:bCs/>
        <w:sz w:val="16"/>
        <w:szCs w:val="16"/>
        <w:lang w:val="en-US"/>
      </w:rPr>
      <w:t>NOM-035-SCT-2-2022, Trailers, semi-trailers and converters-Safety specifications and test methods.</w:t>
    </w:r>
    <w:r>
      <w:rPr>
        <w:rFonts w:ascii="Verdana" w:hAnsi="Verdana"/>
        <w:sz w:val="16"/>
        <w:szCs w:val="16"/>
        <w:lang w:val="en-US"/>
      </w:rPr>
      <w:t xml:space="preserve"> Published in the DOF on March 1, 2022 – effective date April 30, </w:t>
    </w:r>
    <w:proofErr w:type="gramStart"/>
    <w:r>
      <w:rPr>
        <w:rFonts w:ascii="Verdana" w:hAnsi="Verdana"/>
        <w:sz w:val="16"/>
        <w:szCs w:val="16"/>
        <w:lang w:val="en-US"/>
      </w:rPr>
      <w:t>2022</w:t>
    </w:r>
    <w:proofErr w:type="gramEnd"/>
    <w:r w:rsidR="00054744">
      <w:rPr>
        <w:rFonts w:ascii="Verdana" w:hAnsi="Verdana"/>
        <w:sz w:val="16"/>
        <w:szCs w:val="16"/>
        <w:lang w:val="en-US"/>
      </w:rPr>
      <w:t xml:space="preserve"> and cancels </w:t>
    </w:r>
    <w:r w:rsidR="00054744">
      <w:rPr>
        <w:rFonts w:ascii="Verdana" w:hAnsi="Verdana"/>
        <w:sz w:val="16"/>
        <w:szCs w:val="16"/>
        <w:lang w:val="en-US"/>
      </w:rPr>
      <w:t>NOM-035-SCT-2-2010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81A95"/>
    <w:multiLevelType w:val="hybridMultilevel"/>
    <w:tmpl w:val="1DB03B8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 w15:restartNumberingAfterBreak="0">
    <w:nsid w:val="2A454B6B"/>
    <w:multiLevelType w:val="hybridMultilevel"/>
    <w:tmpl w:val="1CEAC6E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pt-BR" w:vendorID="64" w:dllVersion="131078"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5C34"/>
    <w:rsid w:val="00007D5B"/>
    <w:rsid w:val="000144CB"/>
    <w:rsid w:val="00023FDE"/>
    <w:rsid w:val="00025505"/>
    <w:rsid w:val="00030FA7"/>
    <w:rsid w:val="000468AF"/>
    <w:rsid w:val="00046AF3"/>
    <w:rsid w:val="00047AFF"/>
    <w:rsid w:val="00054744"/>
    <w:rsid w:val="000643A3"/>
    <w:rsid w:val="00070CDB"/>
    <w:rsid w:val="00073229"/>
    <w:rsid w:val="0008366A"/>
    <w:rsid w:val="00083B96"/>
    <w:rsid w:val="00085CFF"/>
    <w:rsid w:val="00090755"/>
    <w:rsid w:val="000934C4"/>
    <w:rsid w:val="000A2E30"/>
    <w:rsid w:val="000B42E5"/>
    <w:rsid w:val="000B698E"/>
    <w:rsid w:val="000C50D4"/>
    <w:rsid w:val="000C632A"/>
    <w:rsid w:val="000E6BF1"/>
    <w:rsid w:val="000F0FA3"/>
    <w:rsid w:val="000F3ABE"/>
    <w:rsid w:val="000F706A"/>
    <w:rsid w:val="0010703B"/>
    <w:rsid w:val="0011460E"/>
    <w:rsid w:val="001303A7"/>
    <w:rsid w:val="00140A5C"/>
    <w:rsid w:val="00141A3F"/>
    <w:rsid w:val="001433F3"/>
    <w:rsid w:val="00155A7E"/>
    <w:rsid w:val="001574EC"/>
    <w:rsid w:val="00163AE3"/>
    <w:rsid w:val="001642EF"/>
    <w:rsid w:val="00173E9D"/>
    <w:rsid w:val="001748E8"/>
    <w:rsid w:val="00176B02"/>
    <w:rsid w:val="00181964"/>
    <w:rsid w:val="001866BB"/>
    <w:rsid w:val="00195422"/>
    <w:rsid w:val="001A1CAD"/>
    <w:rsid w:val="001A2BCE"/>
    <w:rsid w:val="001B1144"/>
    <w:rsid w:val="001B6981"/>
    <w:rsid w:val="001C1847"/>
    <w:rsid w:val="001C1DC9"/>
    <w:rsid w:val="001D1766"/>
    <w:rsid w:val="001E6CB1"/>
    <w:rsid w:val="001F09BB"/>
    <w:rsid w:val="001F6325"/>
    <w:rsid w:val="0020245C"/>
    <w:rsid w:val="00213ECB"/>
    <w:rsid w:val="002214D8"/>
    <w:rsid w:val="0025082C"/>
    <w:rsid w:val="00254852"/>
    <w:rsid w:val="00255299"/>
    <w:rsid w:val="0026034D"/>
    <w:rsid w:val="002603ED"/>
    <w:rsid w:val="00261ACB"/>
    <w:rsid w:val="00261B8D"/>
    <w:rsid w:val="00282554"/>
    <w:rsid w:val="00285BE5"/>
    <w:rsid w:val="00286668"/>
    <w:rsid w:val="00286818"/>
    <w:rsid w:val="00290296"/>
    <w:rsid w:val="0029033A"/>
    <w:rsid w:val="00291CA7"/>
    <w:rsid w:val="002940B6"/>
    <w:rsid w:val="002A7A50"/>
    <w:rsid w:val="002B00EE"/>
    <w:rsid w:val="002B127D"/>
    <w:rsid w:val="002B37B4"/>
    <w:rsid w:val="002B3857"/>
    <w:rsid w:val="002C15EB"/>
    <w:rsid w:val="002C3644"/>
    <w:rsid w:val="002D476D"/>
    <w:rsid w:val="002E0094"/>
    <w:rsid w:val="002E518A"/>
    <w:rsid w:val="002F6279"/>
    <w:rsid w:val="002F666A"/>
    <w:rsid w:val="0030321A"/>
    <w:rsid w:val="00306951"/>
    <w:rsid w:val="00323864"/>
    <w:rsid w:val="0032394E"/>
    <w:rsid w:val="003264DE"/>
    <w:rsid w:val="00326B04"/>
    <w:rsid w:val="00330780"/>
    <w:rsid w:val="003340A4"/>
    <w:rsid w:val="00357A6B"/>
    <w:rsid w:val="00360738"/>
    <w:rsid w:val="0036410B"/>
    <w:rsid w:val="003656C6"/>
    <w:rsid w:val="00371C9A"/>
    <w:rsid w:val="00373DFE"/>
    <w:rsid w:val="00374F70"/>
    <w:rsid w:val="0039202C"/>
    <w:rsid w:val="003958AA"/>
    <w:rsid w:val="003967FE"/>
    <w:rsid w:val="003A09A3"/>
    <w:rsid w:val="003B2214"/>
    <w:rsid w:val="003B46F2"/>
    <w:rsid w:val="003C5EB9"/>
    <w:rsid w:val="003D3A40"/>
    <w:rsid w:val="003D6457"/>
    <w:rsid w:val="003E5783"/>
    <w:rsid w:val="003E7472"/>
    <w:rsid w:val="003F0253"/>
    <w:rsid w:val="003F7C6D"/>
    <w:rsid w:val="00410B8C"/>
    <w:rsid w:val="00412ED6"/>
    <w:rsid w:val="004142D5"/>
    <w:rsid w:val="004273D0"/>
    <w:rsid w:val="0042779F"/>
    <w:rsid w:val="0043048F"/>
    <w:rsid w:val="004352A9"/>
    <w:rsid w:val="004379A0"/>
    <w:rsid w:val="00440349"/>
    <w:rsid w:val="0044530C"/>
    <w:rsid w:val="00453D17"/>
    <w:rsid w:val="0046400A"/>
    <w:rsid w:val="00464085"/>
    <w:rsid w:val="004652D9"/>
    <w:rsid w:val="00465E99"/>
    <w:rsid w:val="0047371F"/>
    <w:rsid w:val="00475BE2"/>
    <w:rsid w:val="00491FF9"/>
    <w:rsid w:val="004A7426"/>
    <w:rsid w:val="004B2F2C"/>
    <w:rsid w:val="004B33CD"/>
    <w:rsid w:val="004C174C"/>
    <w:rsid w:val="004C2D89"/>
    <w:rsid w:val="004C3F70"/>
    <w:rsid w:val="004C49C6"/>
    <w:rsid w:val="004C7364"/>
    <w:rsid w:val="004D4A72"/>
    <w:rsid w:val="004E5C34"/>
    <w:rsid w:val="004E6B1F"/>
    <w:rsid w:val="004E77FB"/>
    <w:rsid w:val="004F3FE9"/>
    <w:rsid w:val="004F6559"/>
    <w:rsid w:val="00502367"/>
    <w:rsid w:val="00512CDB"/>
    <w:rsid w:val="00514993"/>
    <w:rsid w:val="00522551"/>
    <w:rsid w:val="00526356"/>
    <w:rsid w:val="00534337"/>
    <w:rsid w:val="00534A44"/>
    <w:rsid w:val="0053581A"/>
    <w:rsid w:val="00535845"/>
    <w:rsid w:val="005364F2"/>
    <w:rsid w:val="0054345D"/>
    <w:rsid w:val="005438AB"/>
    <w:rsid w:val="00543991"/>
    <w:rsid w:val="0054733E"/>
    <w:rsid w:val="0055349C"/>
    <w:rsid w:val="00567317"/>
    <w:rsid w:val="005724B9"/>
    <w:rsid w:val="00585A08"/>
    <w:rsid w:val="005A0268"/>
    <w:rsid w:val="005A0954"/>
    <w:rsid w:val="005B3BD2"/>
    <w:rsid w:val="005C4019"/>
    <w:rsid w:val="005C75DE"/>
    <w:rsid w:val="005D3024"/>
    <w:rsid w:val="005D4388"/>
    <w:rsid w:val="005D7D14"/>
    <w:rsid w:val="005F3A5F"/>
    <w:rsid w:val="005F4AC0"/>
    <w:rsid w:val="00610918"/>
    <w:rsid w:val="006231E1"/>
    <w:rsid w:val="00627360"/>
    <w:rsid w:val="00627D1A"/>
    <w:rsid w:val="0063495E"/>
    <w:rsid w:val="00634C63"/>
    <w:rsid w:val="00654B6D"/>
    <w:rsid w:val="00656CFF"/>
    <w:rsid w:val="00670946"/>
    <w:rsid w:val="006711A8"/>
    <w:rsid w:val="00674139"/>
    <w:rsid w:val="00681BC5"/>
    <w:rsid w:val="00684C08"/>
    <w:rsid w:val="00685DC5"/>
    <w:rsid w:val="00686752"/>
    <w:rsid w:val="00691836"/>
    <w:rsid w:val="0069357B"/>
    <w:rsid w:val="00697B7C"/>
    <w:rsid w:val="006B7539"/>
    <w:rsid w:val="006C2B8F"/>
    <w:rsid w:val="006C30AE"/>
    <w:rsid w:val="006D1D44"/>
    <w:rsid w:val="006D2E40"/>
    <w:rsid w:val="006E2487"/>
    <w:rsid w:val="006E4EE3"/>
    <w:rsid w:val="006E66EC"/>
    <w:rsid w:val="006F4C2B"/>
    <w:rsid w:val="006F785A"/>
    <w:rsid w:val="0070415B"/>
    <w:rsid w:val="00717A6D"/>
    <w:rsid w:val="00724703"/>
    <w:rsid w:val="00735E9D"/>
    <w:rsid w:val="00737435"/>
    <w:rsid w:val="00741ABD"/>
    <w:rsid w:val="00746FC8"/>
    <w:rsid w:val="00747FA8"/>
    <w:rsid w:val="00750073"/>
    <w:rsid w:val="007516A7"/>
    <w:rsid w:val="007570C1"/>
    <w:rsid w:val="007578BE"/>
    <w:rsid w:val="00793D07"/>
    <w:rsid w:val="00797AB4"/>
    <w:rsid w:val="00797DCB"/>
    <w:rsid w:val="007A0956"/>
    <w:rsid w:val="007A380E"/>
    <w:rsid w:val="007D00B8"/>
    <w:rsid w:val="007D0C3B"/>
    <w:rsid w:val="007D286A"/>
    <w:rsid w:val="007E32AC"/>
    <w:rsid w:val="007E4139"/>
    <w:rsid w:val="007E5C2D"/>
    <w:rsid w:val="00816C4D"/>
    <w:rsid w:val="00827CE1"/>
    <w:rsid w:val="0083080F"/>
    <w:rsid w:val="00832E88"/>
    <w:rsid w:val="008412BC"/>
    <w:rsid w:val="00842BE6"/>
    <w:rsid w:val="00842FB8"/>
    <w:rsid w:val="0086051E"/>
    <w:rsid w:val="008651ED"/>
    <w:rsid w:val="00872649"/>
    <w:rsid w:val="00875A59"/>
    <w:rsid w:val="00877B39"/>
    <w:rsid w:val="008918DC"/>
    <w:rsid w:val="008922B8"/>
    <w:rsid w:val="0089558E"/>
    <w:rsid w:val="008A0F8C"/>
    <w:rsid w:val="008A23F3"/>
    <w:rsid w:val="008B5BD2"/>
    <w:rsid w:val="008C46C1"/>
    <w:rsid w:val="008D06EA"/>
    <w:rsid w:val="008D17A5"/>
    <w:rsid w:val="008E35DF"/>
    <w:rsid w:val="008F06A2"/>
    <w:rsid w:val="008F5142"/>
    <w:rsid w:val="008F7A18"/>
    <w:rsid w:val="00906223"/>
    <w:rsid w:val="00913D77"/>
    <w:rsid w:val="009167A0"/>
    <w:rsid w:val="009200A2"/>
    <w:rsid w:val="009329FB"/>
    <w:rsid w:val="00945F33"/>
    <w:rsid w:val="00947152"/>
    <w:rsid w:val="00951595"/>
    <w:rsid w:val="00954655"/>
    <w:rsid w:val="00975511"/>
    <w:rsid w:val="009855BF"/>
    <w:rsid w:val="009932CA"/>
    <w:rsid w:val="00997B08"/>
    <w:rsid w:val="009A7654"/>
    <w:rsid w:val="009C02DA"/>
    <w:rsid w:val="009E1274"/>
    <w:rsid w:val="009E1AC6"/>
    <w:rsid w:val="009E3B35"/>
    <w:rsid w:val="009E63EA"/>
    <w:rsid w:val="009F050F"/>
    <w:rsid w:val="009F7F1F"/>
    <w:rsid w:val="00A31E9B"/>
    <w:rsid w:val="00A333DC"/>
    <w:rsid w:val="00A35A4B"/>
    <w:rsid w:val="00A37B32"/>
    <w:rsid w:val="00A46E2D"/>
    <w:rsid w:val="00A53D31"/>
    <w:rsid w:val="00A5438B"/>
    <w:rsid w:val="00A55929"/>
    <w:rsid w:val="00A61C50"/>
    <w:rsid w:val="00A7010C"/>
    <w:rsid w:val="00A73F8A"/>
    <w:rsid w:val="00A76032"/>
    <w:rsid w:val="00A77063"/>
    <w:rsid w:val="00A8099D"/>
    <w:rsid w:val="00A81D62"/>
    <w:rsid w:val="00A84922"/>
    <w:rsid w:val="00A90AE8"/>
    <w:rsid w:val="00A971BB"/>
    <w:rsid w:val="00AA7550"/>
    <w:rsid w:val="00AB03CC"/>
    <w:rsid w:val="00AB7088"/>
    <w:rsid w:val="00AC2AA2"/>
    <w:rsid w:val="00AD24D5"/>
    <w:rsid w:val="00AD54E0"/>
    <w:rsid w:val="00AE00D6"/>
    <w:rsid w:val="00AE7240"/>
    <w:rsid w:val="00AF694B"/>
    <w:rsid w:val="00B00632"/>
    <w:rsid w:val="00B014B6"/>
    <w:rsid w:val="00B073A2"/>
    <w:rsid w:val="00B14C29"/>
    <w:rsid w:val="00B16746"/>
    <w:rsid w:val="00B170E8"/>
    <w:rsid w:val="00B17DFA"/>
    <w:rsid w:val="00B3769E"/>
    <w:rsid w:val="00B51007"/>
    <w:rsid w:val="00B63531"/>
    <w:rsid w:val="00B7008A"/>
    <w:rsid w:val="00B717B3"/>
    <w:rsid w:val="00B859B6"/>
    <w:rsid w:val="00B90FFD"/>
    <w:rsid w:val="00BB1CCD"/>
    <w:rsid w:val="00BB26D3"/>
    <w:rsid w:val="00BD483D"/>
    <w:rsid w:val="00BF091C"/>
    <w:rsid w:val="00C009E0"/>
    <w:rsid w:val="00C01B5D"/>
    <w:rsid w:val="00C258E4"/>
    <w:rsid w:val="00C5515A"/>
    <w:rsid w:val="00C563D2"/>
    <w:rsid w:val="00C7152E"/>
    <w:rsid w:val="00C72F0B"/>
    <w:rsid w:val="00C8415B"/>
    <w:rsid w:val="00C9060E"/>
    <w:rsid w:val="00C91B84"/>
    <w:rsid w:val="00C96371"/>
    <w:rsid w:val="00C97590"/>
    <w:rsid w:val="00C97E32"/>
    <w:rsid w:val="00CA0BAE"/>
    <w:rsid w:val="00CA2FDC"/>
    <w:rsid w:val="00CA3BBA"/>
    <w:rsid w:val="00CB318C"/>
    <w:rsid w:val="00CB6995"/>
    <w:rsid w:val="00CC0602"/>
    <w:rsid w:val="00CC39A6"/>
    <w:rsid w:val="00CC71C5"/>
    <w:rsid w:val="00CD6850"/>
    <w:rsid w:val="00CE06BF"/>
    <w:rsid w:val="00CE2D27"/>
    <w:rsid w:val="00CF3B2E"/>
    <w:rsid w:val="00CF6193"/>
    <w:rsid w:val="00D04785"/>
    <w:rsid w:val="00D136A7"/>
    <w:rsid w:val="00D32C7D"/>
    <w:rsid w:val="00D34588"/>
    <w:rsid w:val="00D3478E"/>
    <w:rsid w:val="00D34D1C"/>
    <w:rsid w:val="00D36C73"/>
    <w:rsid w:val="00D42FD2"/>
    <w:rsid w:val="00D54C2F"/>
    <w:rsid w:val="00D60AAD"/>
    <w:rsid w:val="00D64953"/>
    <w:rsid w:val="00D72499"/>
    <w:rsid w:val="00D74605"/>
    <w:rsid w:val="00D87572"/>
    <w:rsid w:val="00DA0A97"/>
    <w:rsid w:val="00DB3001"/>
    <w:rsid w:val="00DB4A71"/>
    <w:rsid w:val="00DB4FFE"/>
    <w:rsid w:val="00DC4962"/>
    <w:rsid w:val="00DE17D3"/>
    <w:rsid w:val="00DE4C7A"/>
    <w:rsid w:val="00DF6036"/>
    <w:rsid w:val="00DF6BC3"/>
    <w:rsid w:val="00E01296"/>
    <w:rsid w:val="00E21F6A"/>
    <w:rsid w:val="00E30B22"/>
    <w:rsid w:val="00E3798A"/>
    <w:rsid w:val="00E42835"/>
    <w:rsid w:val="00E4388F"/>
    <w:rsid w:val="00E46007"/>
    <w:rsid w:val="00E460F3"/>
    <w:rsid w:val="00E50177"/>
    <w:rsid w:val="00E5027B"/>
    <w:rsid w:val="00E5626A"/>
    <w:rsid w:val="00E772E5"/>
    <w:rsid w:val="00E810CF"/>
    <w:rsid w:val="00E82585"/>
    <w:rsid w:val="00E8621C"/>
    <w:rsid w:val="00E90E7F"/>
    <w:rsid w:val="00EA097B"/>
    <w:rsid w:val="00EA0ABD"/>
    <w:rsid w:val="00EA4096"/>
    <w:rsid w:val="00EA46E7"/>
    <w:rsid w:val="00EA6075"/>
    <w:rsid w:val="00EB1636"/>
    <w:rsid w:val="00EB3C2A"/>
    <w:rsid w:val="00ED5E3E"/>
    <w:rsid w:val="00EE6353"/>
    <w:rsid w:val="00EF1962"/>
    <w:rsid w:val="00EF226B"/>
    <w:rsid w:val="00F007E0"/>
    <w:rsid w:val="00F00937"/>
    <w:rsid w:val="00F0429A"/>
    <w:rsid w:val="00F049B3"/>
    <w:rsid w:val="00F21CED"/>
    <w:rsid w:val="00F22399"/>
    <w:rsid w:val="00F248F6"/>
    <w:rsid w:val="00F315C9"/>
    <w:rsid w:val="00F31F2D"/>
    <w:rsid w:val="00F36BA6"/>
    <w:rsid w:val="00F429F7"/>
    <w:rsid w:val="00F42E31"/>
    <w:rsid w:val="00F512E2"/>
    <w:rsid w:val="00F51E5E"/>
    <w:rsid w:val="00F64B32"/>
    <w:rsid w:val="00F70C4B"/>
    <w:rsid w:val="00F76B05"/>
    <w:rsid w:val="00F77786"/>
    <w:rsid w:val="00F808C0"/>
    <w:rsid w:val="00F81BAD"/>
    <w:rsid w:val="00F83712"/>
    <w:rsid w:val="00F84AC0"/>
    <w:rsid w:val="00F859B1"/>
    <w:rsid w:val="00F85CA3"/>
    <w:rsid w:val="00F95C77"/>
    <w:rsid w:val="00FA672D"/>
    <w:rsid w:val="00FB2AB3"/>
    <w:rsid w:val="00FC03A2"/>
    <w:rsid w:val="00FC3E3F"/>
    <w:rsid w:val="00FC5DD1"/>
    <w:rsid w:val="00FD0D2C"/>
    <w:rsid w:val="00FD44E8"/>
    <w:rsid w:val="00FD7200"/>
    <w:rsid w:val="00FE2B24"/>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48C5A4"/>
  <w15:chartTrackingRefBased/>
  <w15:docId w15:val="{3E66C85C-B3BF-411D-8232-0BDCB04F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649"/>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Sumario">
    <w:name w:val="Sumario"/>
    <w:basedOn w:val="Normal"/>
    <w:rsid w:val="00A46E2D"/>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A46E2D"/>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073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81600">
      <w:bodyDiv w:val="1"/>
      <w:marLeft w:val="0"/>
      <w:marRight w:val="0"/>
      <w:marTop w:val="0"/>
      <w:marBottom w:val="0"/>
      <w:divBdr>
        <w:top w:val="none" w:sz="0" w:space="0" w:color="auto"/>
        <w:left w:val="none" w:sz="0" w:space="0" w:color="auto"/>
        <w:bottom w:val="none" w:sz="0" w:space="0" w:color="auto"/>
        <w:right w:val="none" w:sz="0" w:space="0" w:color="auto"/>
      </w:divBdr>
    </w:div>
    <w:div w:id="578831940">
      <w:bodyDiv w:val="1"/>
      <w:marLeft w:val="0"/>
      <w:marRight w:val="0"/>
      <w:marTop w:val="0"/>
      <w:marBottom w:val="0"/>
      <w:divBdr>
        <w:top w:val="none" w:sz="0" w:space="0" w:color="auto"/>
        <w:left w:val="none" w:sz="0" w:space="0" w:color="auto"/>
        <w:bottom w:val="none" w:sz="0" w:space="0" w:color="auto"/>
        <w:right w:val="none" w:sz="0" w:space="0" w:color="auto"/>
      </w:divBdr>
    </w:div>
    <w:div w:id="946160351">
      <w:bodyDiv w:val="1"/>
      <w:marLeft w:val="0"/>
      <w:marRight w:val="0"/>
      <w:marTop w:val="0"/>
      <w:marBottom w:val="0"/>
      <w:divBdr>
        <w:top w:val="none" w:sz="0" w:space="0" w:color="auto"/>
        <w:left w:val="none" w:sz="0" w:space="0" w:color="auto"/>
        <w:bottom w:val="none" w:sz="0" w:space="0" w:color="auto"/>
        <w:right w:val="none" w:sz="0" w:space="0" w:color="auto"/>
      </w:divBdr>
    </w:div>
    <w:div w:id="1330252694">
      <w:bodyDiv w:val="1"/>
      <w:marLeft w:val="0"/>
      <w:marRight w:val="0"/>
      <w:marTop w:val="0"/>
      <w:marBottom w:val="0"/>
      <w:divBdr>
        <w:top w:val="none" w:sz="0" w:space="0" w:color="auto"/>
        <w:left w:val="none" w:sz="0" w:space="0" w:color="auto"/>
        <w:bottom w:val="none" w:sz="0" w:space="0" w:color="auto"/>
        <w:right w:val="none" w:sz="0" w:space="0" w:color="auto"/>
      </w:divBdr>
    </w:div>
    <w:div w:id="1829125308">
      <w:bodyDiv w:val="1"/>
      <w:marLeft w:val="0"/>
      <w:marRight w:val="0"/>
      <w:marTop w:val="0"/>
      <w:marBottom w:val="0"/>
      <w:divBdr>
        <w:top w:val="none" w:sz="0" w:space="0" w:color="auto"/>
        <w:left w:val="none" w:sz="0" w:space="0" w:color="auto"/>
        <w:bottom w:val="none" w:sz="0" w:space="0" w:color="auto"/>
        <w:right w:val="none" w:sz="0" w:space="0" w:color="auto"/>
      </w:divBdr>
    </w:div>
    <w:div w:id="185795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1</TotalTime>
  <Pages>38</Pages>
  <Words>19334</Words>
  <Characters>110210</Characters>
  <Application>Microsoft Office Word</Application>
  <DocSecurity>0</DocSecurity>
  <Lines>918</Lines>
  <Paragraphs>258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129286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NOM-035-SCT-2-2022</dc:title>
  <dc:subject/>
  <dc:creator>TRANSLATED BY LIC GLENN LOUIS MCBRIDE</dc:creator>
  <cp:keywords/>
  <dc:description/>
  <cp:lastModifiedBy>GLENN MCBRIDE</cp:lastModifiedBy>
  <cp:revision>2</cp:revision>
  <cp:lastPrinted>1601-01-01T00:00:00Z</cp:lastPrinted>
  <dcterms:created xsi:type="dcterms:W3CDTF">2022-03-03T00:25:00Z</dcterms:created>
  <dcterms:modified xsi:type="dcterms:W3CDTF">2022-03-03T00:25:00Z</dcterms:modified>
</cp:coreProperties>
</file>