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14946" w:rsidRPr="00914946" w14:paraId="6BA490B1" w14:textId="78391FB1" w:rsidTr="009B5F85">
        <w:trPr>
          <w:trHeight w:val="1353"/>
        </w:trPr>
        <w:tc>
          <w:tcPr>
            <w:tcW w:w="4675" w:type="dxa"/>
          </w:tcPr>
          <w:p w14:paraId="4AD86B98" w14:textId="77777777" w:rsidR="00914946" w:rsidRPr="00084DBC" w:rsidRDefault="00914946" w:rsidP="00914946">
            <w:pPr>
              <w:pStyle w:val="Titulo1"/>
              <w:pBdr>
                <w:bottom w:val="none" w:sz="0" w:space="0" w:color="auto"/>
              </w:pBdr>
              <w:rPr>
                <w:rFonts w:ascii="Verdana" w:hAnsi="Verdana" w:cs="Times New (W1)"/>
                <w:sz w:val="16"/>
                <w:szCs w:val="16"/>
              </w:rPr>
            </w:pPr>
            <w:r w:rsidRPr="00084DBC">
              <w:rPr>
                <w:rFonts w:ascii="Verdana" w:hAnsi="Verdana" w:cs="Times New (W1)"/>
                <w:sz w:val="16"/>
                <w:szCs w:val="16"/>
              </w:rPr>
              <w:t>NORMA Oficial Mexicana NOM-035-SCT4-1999, Equipo de protección personal y de seguridad para la atención de incendios, accidentes e incidentes que involucren mercancías peligrosas en embarcaciones y artefactos navales.</w:t>
            </w:r>
          </w:p>
        </w:tc>
        <w:tc>
          <w:tcPr>
            <w:tcW w:w="4675" w:type="dxa"/>
          </w:tcPr>
          <w:p w14:paraId="4281B247" w14:textId="3F20CDF0" w:rsidR="00914946" w:rsidRPr="00914946" w:rsidRDefault="009B5F85" w:rsidP="00914946">
            <w:pPr>
              <w:pStyle w:val="Titulo1"/>
              <w:pBdr>
                <w:bottom w:val="none" w:sz="0" w:space="0" w:color="auto"/>
              </w:pBdr>
              <w:rPr>
                <w:rFonts w:ascii="Verdana" w:hAnsi="Verdana" w:cs="Times New (W1)"/>
                <w:sz w:val="16"/>
                <w:szCs w:val="16"/>
                <w:lang w:val="en-US"/>
              </w:rPr>
            </w:pPr>
            <w:r>
              <w:rPr>
                <w:rFonts w:ascii="Verdana" w:hAnsi="Verdana" w:cs="Times New Roman"/>
                <w:bCs/>
                <w:sz w:val="16"/>
                <w:szCs w:val="16"/>
                <w:lang w:val="en-US"/>
              </w:rPr>
              <w:t>Official Mexican Standard</w:t>
            </w:r>
            <w:r w:rsidR="00914946" w:rsidRPr="001C1BEF">
              <w:rPr>
                <w:rFonts w:ascii="Verdana" w:hAnsi="Verdana" w:cs="Times New Roman"/>
                <w:bCs/>
                <w:sz w:val="16"/>
                <w:szCs w:val="16"/>
                <w:lang w:val="en-US"/>
              </w:rPr>
              <w:t xml:space="preserve"> NOM-035-SCT4-1999, Personal protect</w:t>
            </w:r>
            <w:r>
              <w:rPr>
                <w:rFonts w:ascii="Verdana" w:hAnsi="Verdana" w:cs="Times New Roman"/>
                <w:bCs/>
                <w:sz w:val="16"/>
                <w:szCs w:val="16"/>
                <w:lang w:val="en-US"/>
              </w:rPr>
              <w:t xml:space="preserve">ive </w:t>
            </w:r>
            <w:r w:rsidR="00914946" w:rsidRPr="001C1BEF">
              <w:rPr>
                <w:rFonts w:ascii="Verdana" w:hAnsi="Verdana" w:cs="Times New Roman"/>
                <w:bCs/>
                <w:sz w:val="16"/>
                <w:szCs w:val="16"/>
                <w:lang w:val="en-US"/>
              </w:rPr>
              <w:t xml:space="preserve">and safety equipment for the attention </w:t>
            </w:r>
            <w:r>
              <w:rPr>
                <w:rFonts w:ascii="Verdana" w:hAnsi="Verdana" w:cs="Times New Roman"/>
                <w:bCs/>
                <w:sz w:val="16"/>
                <w:szCs w:val="16"/>
                <w:lang w:val="en-US"/>
              </w:rPr>
              <w:t>to</w:t>
            </w:r>
            <w:r w:rsidR="00914946" w:rsidRPr="001C1BEF">
              <w:rPr>
                <w:rFonts w:ascii="Verdana" w:hAnsi="Verdana" w:cs="Times New Roman"/>
                <w:bCs/>
                <w:sz w:val="16"/>
                <w:szCs w:val="16"/>
                <w:lang w:val="en-US"/>
              </w:rPr>
              <w:t xml:space="preserve"> fires, accidents and incidents involving dangerous goods </w:t>
            </w:r>
            <w:r>
              <w:rPr>
                <w:rFonts w:ascii="Verdana" w:hAnsi="Verdana" w:cs="Times New Roman"/>
                <w:bCs/>
                <w:sz w:val="16"/>
                <w:szCs w:val="16"/>
                <w:lang w:val="en-US"/>
              </w:rPr>
              <w:t>on vessels</w:t>
            </w:r>
            <w:r w:rsidR="00914946" w:rsidRPr="001C1BEF">
              <w:rPr>
                <w:rFonts w:ascii="Verdana" w:hAnsi="Verdana" w:cs="Times New Roman"/>
                <w:bCs/>
                <w:sz w:val="16"/>
                <w:szCs w:val="16"/>
                <w:lang w:val="en-US"/>
              </w:rPr>
              <w:t xml:space="preserve"> and naval devices.</w:t>
            </w:r>
            <w:r>
              <w:rPr>
                <w:rFonts w:ascii="Verdana" w:hAnsi="Verdana" w:cs="Times New Roman"/>
                <w:bCs/>
                <w:sz w:val="16"/>
                <w:szCs w:val="16"/>
                <w:lang w:val="en-US"/>
              </w:rPr>
              <w:t xml:space="preserve">  </w:t>
            </w:r>
          </w:p>
        </w:tc>
      </w:tr>
      <w:tr w:rsidR="00914946" w:rsidRPr="009B5F85" w14:paraId="43C8FF61" w14:textId="04A113B4" w:rsidTr="009B5F85">
        <w:tc>
          <w:tcPr>
            <w:tcW w:w="4675" w:type="dxa"/>
          </w:tcPr>
          <w:p w14:paraId="234FB46A" w14:textId="77777777" w:rsidR="00914946" w:rsidRPr="00084DBC" w:rsidRDefault="00914946" w:rsidP="00914946">
            <w:pPr>
              <w:pStyle w:val="Titulo2"/>
              <w:pBdr>
                <w:top w:val="none" w:sz="0" w:space="0" w:color="auto"/>
              </w:pBdr>
              <w:spacing w:line="240" w:lineRule="exact"/>
              <w:rPr>
                <w:rFonts w:ascii="Verdana" w:hAnsi="Verdana"/>
                <w:sz w:val="16"/>
                <w:szCs w:val="16"/>
              </w:rPr>
            </w:pPr>
            <w:r w:rsidRPr="00084DBC">
              <w:rPr>
                <w:rFonts w:ascii="Verdana" w:hAnsi="Verdana"/>
                <w:sz w:val="16"/>
                <w:szCs w:val="16"/>
              </w:rPr>
              <w:t>Al margen un sello con el Escudo Nacional, que dice: Estados Unidos Mexicanos.- Secretaría de Comunicaciones y Transportes.</w:t>
            </w:r>
          </w:p>
        </w:tc>
        <w:tc>
          <w:tcPr>
            <w:tcW w:w="4675" w:type="dxa"/>
          </w:tcPr>
          <w:p w14:paraId="327DA5ED" w14:textId="2F57687F" w:rsidR="00914946" w:rsidRPr="00084DBC" w:rsidRDefault="009B5F85" w:rsidP="00914946">
            <w:pPr>
              <w:pStyle w:val="Titulo2"/>
              <w:pBdr>
                <w:top w:val="none" w:sz="0" w:space="0" w:color="auto"/>
              </w:pBdr>
              <w:spacing w:line="240" w:lineRule="exact"/>
              <w:rPr>
                <w:rFonts w:ascii="Verdana" w:hAnsi="Verdana"/>
                <w:sz w:val="16"/>
                <w:szCs w:val="16"/>
                <w:lang w:val="en-US"/>
              </w:rPr>
            </w:pPr>
            <w:r>
              <w:rPr>
                <w:rFonts w:ascii="Verdana" w:hAnsi="Verdana" w:cs="Times New Roman"/>
                <w:sz w:val="16"/>
                <w:szCs w:val="16"/>
                <w:lang w:val="en-US"/>
              </w:rPr>
              <w:t>In the margin a stamp with the National Seal, that says: United Mexican States. -</w:t>
            </w:r>
            <w:r w:rsidR="00914946" w:rsidRPr="001C1BEF">
              <w:rPr>
                <w:rFonts w:ascii="Verdana" w:hAnsi="Verdana" w:cs="Times New Roman"/>
                <w:sz w:val="16"/>
                <w:szCs w:val="16"/>
                <w:lang w:val="en-US"/>
              </w:rPr>
              <w:t xml:space="preserve"> </w:t>
            </w:r>
            <w:r w:rsidR="000146A0">
              <w:rPr>
                <w:rFonts w:ascii="Verdana" w:hAnsi="Verdana" w:cs="Times New Roman"/>
                <w:sz w:val="16"/>
                <w:szCs w:val="16"/>
                <w:lang w:val="en-US"/>
              </w:rPr>
              <w:t>Secretary</w:t>
            </w:r>
            <w:r w:rsidR="00914946" w:rsidRPr="001C1BEF">
              <w:rPr>
                <w:rFonts w:ascii="Verdana" w:hAnsi="Verdana" w:cs="Times New Roman"/>
                <w:sz w:val="16"/>
                <w:szCs w:val="16"/>
                <w:lang w:val="en-US"/>
              </w:rPr>
              <w:t xml:space="preserve"> of Communications and Transportation.</w:t>
            </w:r>
          </w:p>
        </w:tc>
      </w:tr>
      <w:tr w:rsidR="00914946" w:rsidRPr="00914946" w14:paraId="6201A7DC" w14:textId="19533E28" w:rsidTr="009B5F85">
        <w:tc>
          <w:tcPr>
            <w:tcW w:w="4675" w:type="dxa"/>
          </w:tcPr>
          <w:p w14:paraId="10FA00E9" w14:textId="77777777" w:rsidR="00914946" w:rsidRPr="000146A0" w:rsidRDefault="00914946" w:rsidP="00914946">
            <w:pPr>
              <w:pStyle w:val="texto"/>
              <w:spacing w:after="100" w:line="216" w:lineRule="exact"/>
              <w:ind w:firstLine="0"/>
              <w:rPr>
                <w:rFonts w:ascii="Verdana" w:hAnsi="Verdana"/>
                <w:b/>
                <w:bCs/>
                <w:sz w:val="16"/>
                <w:szCs w:val="16"/>
              </w:rPr>
            </w:pPr>
            <w:r w:rsidRPr="000146A0">
              <w:rPr>
                <w:rFonts w:ascii="Verdana" w:hAnsi="Verdana"/>
                <w:b/>
                <w:bCs/>
                <w:sz w:val="16"/>
                <w:szCs w:val="16"/>
              </w:rPr>
              <w:t>NORMA OFICIAL MEXICANA NOM-035-SCT4-1999, EQUIPO DE PROTECCION PERSONAL Y DE SEGURIDAD PARA LA ATENCION DE INCENDIOS, ACCIDENTES E INCIDENTES QUE INVOLUCREN MERCANCIAS PELIGROSAS EN EMBARCACIONES Y ARTEFACTOS NAVALES.</w:t>
            </w:r>
          </w:p>
        </w:tc>
        <w:tc>
          <w:tcPr>
            <w:tcW w:w="4675" w:type="dxa"/>
          </w:tcPr>
          <w:p w14:paraId="29843BD4" w14:textId="31FC6A46" w:rsidR="00914946" w:rsidRPr="000146A0" w:rsidRDefault="000146A0" w:rsidP="00914946">
            <w:pPr>
              <w:pStyle w:val="texto"/>
              <w:spacing w:after="100" w:line="216" w:lineRule="exact"/>
              <w:ind w:firstLine="0"/>
              <w:rPr>
                <w:rFonts w:ascii="Verdana" w:hAnsi="Verdana"/>
                <w:b/>
                <w:bCs/>
                <w:sz w:val="16"/>
                <w:szCs w:val="16"/>
                <w:lang w:val="en-US"/>
              </w:rPr>
            </w:pPr>
            <w:r w:rsidRPr="000146A0">
              <w:rPr>
                <w:rFonts w:ascii="Verdana" w:hAnsi="Verdana" w:cs="Times New Roman"/>
                <w:b/>
                <w:bCs/>
                <w:sz w:val="16"/>
                <w:szCs w:val="16"/>
                <w:lang w:val="en-US"/>
              </w:rPr>
              <w:t xml:space="preserve">OFFICIAL MEXICAN STANDARD NOM-035-SCT4-1999, PERSONAL PROTECTIVE AND SAFETY EQUIPMENT FOR THE ATTENTION TO FIRES, ACCIDENTS AND INCIDENTS INVOLVING DANGEROUS GOODS ON VESSELS AND NAVAL DEVICES.  </w:t>
            </w:r>
          </w:p>
        </w:tc>
      </w:tr>
      <w:tr w:rsidR="00914946" w:rsidRPr="00914946" w14:paraId="0EB95C01" w14:textId="50F80FCD" w:rsidTr="009B5F85">
        <w:tc>
          <w:tcPr>
            <w:tcW w:w="4675" w:type="dxa"/>
          </w:tcPr>
          <w:p w14:paraId="74918C1E" w14:textId="77777777" w:rsidR="00914946" w:rsidRPr="00084DBC" w:rsidRDefault="00914946" w:rsidP="00914946">
            <w:pPr>
              <w:pStyle w:val="texto"/>
              <w:spacing w:after="100" w:line="220" w:lineRule="exact"/>
              <w:ind w:firstLine="0"/>
              <w:rPr>
                <w:rFonts w:ascii="Verdana" w:hAnsi="Verdana"/>
                <w:sz w:val="16"/>
                <w:szCs w:val="16"/>
              </w:rPr>
            </w:pPr>
            <w:r w:rsidRPr="000146A0">
              <w:rPr>
                <w:rFonts w:ascii="Verdana" w:hAnsi="Verdana"/>
                <w:b/>
                <w:bCs/>
                <w:sz w:val="16"/>
                <w:szCs w:val="16"/>
              </w:rPr>
              <w:t>FRANCISCO JUAN AVILA CAMBEROS,</w:t>
            </w:r>
            <w:r w:rsidRPr="00084DBC">
              <w:rPr>
                <w:rFonts w:ascii="Verdana" w:hAnsi="Verdana"/>
                <w:sz w:val="16"/>
                <w:szCs w:val="16"/>
              </w:rPr>
              <w:t xml:space="preserve"> Coordinador General de Puertos y Marina Mercante y Presidente del Comité Consultivo Nacional de Normalización de Transporte Marítimo y Puertos, con fundamento en los artículos 36 fracciones I, XII y XVI de la Ley Orgánica de la Administración Pública Federal; 1o., 38 fracción II, 40 fracciones XIII y XVI y 43 de la Ley Federal sobre Metrología y Normalización; 34 del Reglamento de la Ley Federal sobre Metrología y Normalización; 1o., 7o. fracciones V y VII y 60 de la Ley de Navegación; 4o., 6o. fracción XIII y 28 fracción XVI del Reglamento Interior de la Secretaría de Comunicaciones y Transportes.</w:t>
            </w:r>
          </w:p>
        </w:tc>
        <w:tc>
          <w:tcPr>
            <w:tcW w:w="4675" w:type="dxa"/>
          </w:tcPr>
          <w:p w14:paraId="578318DE" w14:textId="359A6203" w:rsidR="00914946" w:rsidRPr="00084DBC" w:rsidRDefault="00914946" w:rsidP="00914946">
            <w:pPr>
              <w:pStyle w:val="texto"/>
              <w:spacing w:after="100" w:line="220" w:lineRule="exact"/>
              <w:ind w:firstLine="0"/>
              <w:rPr>
                <w:rFonts w:ascii="Verdana" w:hAnsi="Verdana"/>
                <w:sz w:val="16"/>
                <w:szCs w:val="16"/>
                <w:lang w:val="en-US"/>
              </w:rPr>
            </w:pPr>
            <w:r w:rsidRPr="001C1BEF">
              <w:rPr>
                <w:rFonts w:ascii="Verdana" w:hAnsi="Verdana" w:cs="Times New Roman"/>
                <w:b/>
                <w:bCs/>
                <w:sz w:val="16"/>
                <w:szCs w:val="16"/>
                <w:lang w:val="en-US"/>
              </w:rPr>
              <w:t>FRANCISCO JUAN AVILA CAMBEROS,</w:t>
            </w:r>
            <w:r w:rsidRPr="001C1BEF">
              <w:rPr>
                <w:rFonts w:ascii="Verdana" w:hAnsi="Verdana" w:cs="Times New Roman"/>
                <w:sz w:val="16"/>
                <w:szCs w:val="16"/>
                <w:lang w:val="en-US"/>
              </w:rPr>
              <w:t xml:space="preserve"> General Coordinator of Ports and Merchant Marine and President of the National Consultative Committee for the Standardization of Maritime Transport and Ports, based on articles 36 sections I, XII and XVI of the Organic Law of the Federal Public Administration; 1, 38 section II, 40 sections XIII and XVI and 43 of the Federal Law on Metrology and Standardization; 34 of the Regulation of the Federal Law on Metrology and Standardization; 1, 7 Sections V and VII and 60 of the </w:t>
            </w:r>
            <w:r w:rsidR="000146A0">
              <w:rPr>
                <w:rFonts w:ascii="Verdana" w:hAnsi="Verdana" w:cs="Times New Roman"/>
                <w:sz w:val="16"/>
                <w:szCs w:val="16"/>
                <w:lang w:val="en-US"/>
              </w:rPr>
              <w:t>Law of Navigation</w:t>
            </w:r>
            <w:r w:rsidRPr="001C1BEF">
              <w:rPr>
                <w:rFonts w:ascii="Verdana" w:hAnsi="Verdana" w:cs="Times New Roman"/>
                <w:sz w:val="16"/>
                <w:szCs w:val="16"/>
                <w:lang w:val="en-US"/>
              </w:rPr>
              <w:t>; 4, 6</w:t>
            </w:r>
            <w:r w:rsidR="000146A0">
              <w:rPr>
                <w:rFonts w:ascii="Verdana" w:hAnsi="Verdana" w:cs="Times New Roman"/>
                <w:sz w:val="16"/>
                <w:szCs w:val="16"/>
                <w:lang w:val="en-US"/>
              </w:rPr>
              <w:t xml:space="preserve"> section</w:t>
            </w:r>
            <w:r w:rsidRPr="001C1BEF">
              <w:rPr>
                <w:rFonts w:ascii="Verdana" w:hAnsi="Verdana" w:cs="Times New Roman"/>
                <w:sz w:val="16"/>
                <w:szCs w:val="16"/>
                <w:lang w:val="en-US"/>
              </w:rPr>
              <w:t xml:space="preserve"> XIII and 28 </w:t>
            </w:r>
            <w:r w:rsidR="000146A0">
              <w:rPr>
                <w:rFonts w:ascii="Verdana" w:hAnsi="Verdana" w:cs="Times New Roman"/>
                <w:sz w:val="16"/>
                <w:szCs w:val="16"/>
                <w:lang w:val="en-US"/>
              </w:rPr>
              <w:t>section</w:t>
            </w:r>
            <w:r w:rsidRPr="001C1BEF">
              <w:rPr>
                <w:rFonts w:ascii="Verdana" w:hAnsi="Verdana" w:cs="Times New Roman"/>
                <w:sz w:val="16"/>
                <w:szCs w:val="16"/>
                <w:lang w:val="en-US"/>
              </w:rPr>
              <w:t xml:space="preserve"> XVI of the Internal Regulation of the </w:t>
            </w:r>
            <w:r w:rsidR="000146A0">
              <w:rPr>
                <w:rFonts w:ascii="Verdana" w:hAnsi="Verdana" w:cs="Times New Roman"/>
                <w:sz w:val="16"/>
                <w:szCs w:val="16"/>
                <w:lang w:val="en-US"/>
              </w:rPr>
              <w:t>Secretary</w:t>
            </w:r>
            <w:r w:rsidRPr="001C1BEF">
              <w:rPr>
                <w:rFonts w:ascii="Verdana" w:hAnsi="Verdana" w:cs="Times New Roman"/>
                <w:sz w:val="16"/>
                <w:szCs w:val="16"/>
                <w:lang w:val="en-US"/>
              </w:rPr>
              <w:t xml:space="preserve"> of Communications and Transportation.</w:t>
            </w:r>
          </w:p>
        </w:tc>
      </w:tr>
      <w:tr w:rsidR="00914946" w:rsidRPr="00084DBC" w14:paraId="63551CD8" w14:textId="5B5DDDFB" w:rsidTr="009B5F85">
        <w:tc>
          <w:tcPr>
            <w:tcW w:w="4675" w:type="dxa"/>
          </w:tcPr>
          <w:p w14:paraId="780B44A3" w14:textId="77777777" w:rsidR="00914946" w:rsidRPr="00084DBC" w:rsidRDefault="00914946" w:rsidP="00914946">
            <w:pPr>
              <w:pStyle w:val="ANOTACION"/>
              <w:spacing w:before="0" w:after="100" w:line="216" w:lineRule="exact"/>
              <w:rPr>
                <w:rFonts w:ascii="Verdana" w:hAnsi="Verdana" w:cs="Times New Roman"/>
                <w:sz w:val="16"/>
                <w:szCs w:val="16"/>
              </w:rPr>
            </w:pPr>
            <w:r w:rsidRPr="00084DBC">
              <w:rPr>
                <w:rFonts w:ascii="Verdana" w:hAnsi="Verdana" w:cs="Times New Roman"/>
                <w:sz w:val="16"/>
                <w:szCs w:val="16"/>
              </w:rPr>
              <w:t>CONSIDERANDO</w:t>
            </w:r>
          </w:p>
        </w:tc>
        <w:tc>
          <w:tcPr>
            <w:tcW w:w="4675" w:type="dxa"/>
          </w:tcPr>
          <w:p w14:paraId="3B19BE26" w14:textId="4C0B4E2F" w:rsidR="00914946" w:rsidRPr="00084DBC" w:rsidRDefault="00914946" w:rsidP="00914946">
            <w:pPr>
              <w:pStyle w:val="ANOTACION"/>
              <w:spacing w:before="0" w:after="100" w:line="216" w:lineRule="exact"/>
              <w:rPr>
                <w:rFonts w:ascii="Verdana" w:hAnsi="Verdana" w:cs="Times New Roman"/>
                <w:sz w:val="16"/>
                <w:szCs w:val="16"/>
                <w:lang w:val="en-US"/>
              </w:rPr>
            </w:pPr>
            <w:r w:rsidRPr="001C1BEF">
              <w:rPr>
                <w:rFonts w:ascii="Verdana" w:hAnsi="Verdana" w:cs="Times New Roman"/>
                <w:bCs/>
                <w:sz w:val="16"/>
                <w:szCs w:val="16"/>
              </w:rPr>
              <w:t>CONSIDERING</w:t>
            </w:r>
          </w:p>
        </w:tc>
      </w:tr>
      <w:tr w:rsidR="00914946" w:rsidRPr="000146A0" w14:paraId="6C6B4D4B" w14:textId="65A09B15" w:rsidTr="009B5F85">
        <w:tc>
          <w:tcPr>
            <w:tcW w:w="4675" w:type="dxa"/>
          </w:tcPr>
          <w:p w14:paraId="53407F95" w14:textId="77777777" w:rsidR="00914946" w:rsidRPr="00084DBC" w:rsidRDefault="00914946" w:rsidP="00914946">
            <w:pPr>
              <w:pStyle w:val="texto"/>
              <w:spacing w:after="100" w:line="220" w:lineRule="exact"/>
              <w:ind w:firstLine="0"/>
              <w:rPr>
                <w:rFonts w:ascii="Verdana" w:hAnsi="Verdana"/>
                <w:sz w:val="16"/>
                <w:szCs w:val="16"/>
              </w:rPr>
            </w:pPr>
            <w:r w:rsidRPr="00084DBC">
              <w:rPr>
                <w:rFonts w:ascii="Verdana" w:hAnsi="Verdana"/>
                <w:sz w:val="16"/>
                <w:szCs w:val="16"/>
              </w:rPr>
              <w:t>Que con fecha 23 de abril de 1999, en cumplimiento de lo previsto en los artículos 44 y 46 de la Ley Federal sobre Metrología y Normalización, se presentó al Comité Consultivo Nacional de Normalización de Transporte Marítimo y Puertos para su aprobación, el anteproyecto de Norma Oficial Mexicana;</w:t>
            </w:r>
          </w:p>
        </w:tc>
        <w:tc>
          <w:tcPr>
            <w:tcW w:w="4675" w:type="dxa"/>
          </w:tcPr>
          <w:p w14:paraId="5D6A6851" w14:textId="72FDFD89" w:rsidR="00914946" w:rsidRPr="00084DBC" w:rsidRDefault="00914946" w:rsidP="00914946">
            <w:pPr>
              <w:pStyle w:val="texto"/>
              <w:spacing w:after="100" w:line="220" w:lineRule="exact"/>
              <w:ind w:firstLine="0"/>
              <w:rPr>
                <w:rFonts w:ascii="Verdana" w:hAnsi="Verdana"/>
                <w:sz w:val="16"/>
                <w:szCs w:val="16"/>
                <w:lang w:val="en-US"/>
              </w:rPr>
            </w:pPr>
            <w:r w:rsidRPr="001C1BEF">
              <w:rPr>
                <w:rFonts w:ascii="Verdana" w:hAnsi="Verdana" w:cs="Times New Roman"/>
                <w:sz w:val="16"/>
                <w:szCs w:val="16"/>
                <w:lang w:val="en-US"/>
              </w:rPr>
              <w:t xml:space="preserve">That on April 23, 1999, in compliance with the provisions of Articles 44 and 46 of the Federal Law on Metrology and Standardization, the preliminary </w:t>
            </w:r>
            <w:r w:rsidR="000146A0">
              <w:rPr>
                <w:rFonts w:ascii="Verdana" w:hAnsi="Verdana" w:cs="Times New Roman"/>
                <w:sz w:val="16"/>
                <w:szCs w:val="16"/>
                <w:lang w:val="en-US"/>
              </w:rPr>
              <w:t>project</w:t>
            </w:r>
            <w:r w:rsidRPr="001C1BEF">
              <w:rPr>
                <w:rFonts w:ascii="Verdana" w:hAnsi="Verdana" w:cs="Times New Roman"/>
                <w:sz w:val="16"/>
                <w:szCs w:val="16"/>
                <w:lang w:val="en-US"/>
              </w:rPr>
              <w:t xml:space="preserve"> of </w:t>
            </w:r>
            <w:r w:rsidR="000146A0">
              <w:rPr>
                <w:rFonts w:ascii="Verdana" w:hAnsi="Verdana" w:cs="Times New Roman"/>
                <w:sz w:val="16"/>
                <w:szCs w:val="16"/>
                <w:lang w:val="en-US"/>
              </w:rPr>
              <w:t>Official Mexican Standard</w:t>
            </w:r>
            <w:r w:rsidRPr="001C1BEF">
              <w:rPr>
                <w:rFonts w:ascii="Verdana" w:hAnsi="Verdana" w:cs="Times New Roman"/>
                <w:sz w:val="16"/>
                <w:szCs w:val="16"/>
                <w:lang w:val="en-US"/>
              </w:rPr>
              <w:t xml:space="preserve"> was submitted to the National Consultative Committee for Standardization of Maritime Transport and Ports for approval. </w:t>
            </w:r>
          </w:p>
        </w:tc>
      </w:tr>
      <w:tr w:rsidR="00914946" w:rsidRPr="00914946" w14:paraId="566BF306" w14:textId="5630D6A6" w:rsidTr="009B5F85">
        <w:tc>
          <w:tcPr>
            <w:tcW w:w="4675" w:type="dxa"/>
          </w:tcPr>
          <w:p w14:paraId="6B81321A" w14:textId="77777777" w:rsidR="00914946" w:rsidRPr="00084DBC" w:rsidRDefault="00914946" w:rsidP="00914946">
            <w:pPr>
              <w:pStyle w:val="texto"/>
              <w:spacing w:after="100" w:line="220" w:lineRule="exact"/>
              <w:ind w:firstLine="0"/>
              <w:rPr>
                <w:rFonts w:ascii="Verdana" w:hAnsi="Verdana"/>
                <w:sz w:val="16"/>
                <w:szCs w:val="16"/>
              </w:rPr>
            </w:pPr>
            <w:r w:rsidRPr="00084DBC">
              <w:rPr>
                <w:rFonts w:ascii="Verdana" w:hAnsi="Verdana"/>
                <w:sz w:val="16"/>
                <w:szCs w:val="16"/>
              </w:rPr>
              <w:t xml:space="preserve">Con fecha 2 de marzo de 2001, una vez aprobado por el Comité Consultivo Nacional de Normalización de Transporte Marítimo y Puertos, y en cumplimiento de lo previsto en el artículo 47 fracción I de la Ley Federal sobre Metrología y Normalización, se publicó en el </w:t>
            </w:r>
            <w:r w:rsidRPr="00084DBC">
              <w:rPr>
                <w:rFonts w:ascii="Verdana" w:hAnsi="Verdana"/>
                <w:b/>
                <w:sz w:val="16"/>
                <w:szCs w:val="16"/>
              </w:rPr>
              <w:t>Diario Oficial de la Federación</w:t>
            </w:r>
            <w:r w:rsidRPr="00084DBC">
              <w:rPr>
                <w:rFonts w:ascii="Verdana" w:hAnsi="Verdana"/>
                <w:sz w:val="16"/>
                <w:szCs w:val="16"/>
              </w:rPr>
              <w:t>, el proyecto de la presente Norma Oficial Mexicana, a efecto de que dentro de los siguientes 60 días naturales posteriores a dicha publicación, los interesados presentaran sus comentarios al mencionado Comité Consultivo;</w:t>
            </w:r>
          </w:p>
        </w:tc>
        <w:tc>
          <w:tcPr>
            <w:tcW w:w="4675" w:type="dxa"/>
          </w:tcPr>
          <w:p w14:paraId="2AA7755F" w14:textId="1670EA8D" w:rsidR="00914946" w:rsidRPr="00084DBC" w:rsidRDefault="00914946" w:rsidP="00914946">
            <w:pPr>
              <w:pStyle w:val="texto"/>
              <w:spacing w:after="100" w:line="220" w:lineRule="exact"/>
              <w:ind w:firstLine="0"/>
              <w:rPr>
                <w:rFonts w:ascii="Verdana" w:hAnsi="Verdana"/>
                <w:sz w:val="16"/>
                <w:szCs w:val="16"/>
                <w:lang w:val="en-US"/>
              </w:rPr>
            </w:pPr>
            <w:r w:rsidRPr="001C1BEF">
              <w:rPr>
                <w:rFonts w:ascii="Verdana" w:hAnsi="Verdana" w:cs="Times New Roman"/>
                <w:sz w:val="16"/>
                <w:szCs w:val="16"/>
                <w:lang w:val="en-US"/>
              </w:rPr>
              <w:t xml:space="preserve">On March 2, 2001, once approved by the National Consultative Committee for the Standardization of Maritime Transport and Ports, and in compliance with the provisions of article 47, section I of the Federal Law on Metrology and Standardization, the </w:t>
            </w:r>
            <w:r w:rsidR="000146A0">
              <w:rPr>
                <w:rFonts w:ascii="Verdana" w:hAnsi="Verdana" w:cs="Times New Roman"/>
                <w:sz w:val="16"/>
                <w:szCs w:val="16"/>
                <w:lang w:val="en-US"/>
              </w:rPr>
              <w:t>project</w:t>
            </w:r>
            <w:r w:rsidRPr="001C1BEF">
              <w:rPr>
                <w:rFonts w:ascii="Verdana" w:hAnsi="Verdana" w:cs="Times New Roman"/>
                <w:sz w:val="16"/>
                <w:szCs w:val="16"/>
                <w:lang w:val="en-US"/>
              </w:rPr>
              <w:t xml:space="preserve"> of this Official Mexican Standard</w:t>
            </w:r>
            <w:r w:rsidR="000146A0" w:rsidRPr="001C1BEF">
              <w:rPr>
                <w:rFonts w:ascii="Verdana" w:hAnsi="Verdana" w:cs="Times New Roman"/>
                <w:sz w:val="16"/>
                <w:szCs w:val="16"/>
                <w:lang w:val="en-US"/>
              </w:rPr>
              <w:t xml:space="preserve"> </w:t>
            </w:r>
            <w:r w:rsidR="000146A0" w:rsidRPr="001C1BEF">
              <w:rPr>
                <w:rFonts w:ascii="Verdana" w:hAnsi="Verdana" w:cs="Times New Roman"/>
                <w:sz w:val="16"/>
                <w:szCs w:val="16"/>
                <w:lang w:val="en-US"/>
              </w:rPr>
              <w:t xml:space="preserve">was published in the </w:t>
            </w:r>
            <w:r w:rsidR="000146A0">
              <w:rPr>
                <w:rFonts w:ascii="Verdana" w:hAnsi="Verdana" w:cs="Times New Roman"/>
                <w:b/>
                <w:bCs/>
                <w:sz w:val="16"/>
                <w:szCs w:val="16"/>
                <w:lang w:val="en-US"/>
              </w:rPr>
              <w:t>Daily</w:t>
            </w:r>
            <w:r w:rsidR="000146A0" w:rsidRPr="001C1BEF">
              <w:rPr>
                <w:rFonts w:ascii="Verdana" w:hAnsi="Verdana" w:cs="Times New Roman"/>
                <w:b/>
                <w:bCs/>
                <w:sz w:val="16"/>
                <w:szCs w:val="16"/>
                <w:lang w:val="en-US"/>
              </w:rPr>
              <w:t>. Official of the Federation</w:t>
            </w:r>
            <w:r w:rsidRPr="001C1BEF">
              <w:rPr>
                <w:rFonts w:ascii="Verdana" w:hAnsi="Verdana" w:cs="Times New Roman"/>
                <w:sz w:val="16"/>
                <w:szCs w:val="16"/>
                <w:lang w:val="en-US"/>
              </w:rPr>
              <w:t xml:space="preserve">, so that within the next 60 calendar days after said publication, the interested parties </w:t>
            </w:r>
            <w:r w:rsidR="000146A0">
              <w:rPr>
                <w:rFonts w:ascii="Verdana" w:hAnsi="Verdana" w:cs="Times New Roman"/>
                <w:sz w:val="16"/>
                <w:szCs w:val="16"/>
                <w:lang w:val="en-US"/>
              </w:rPr>
              <w:t>might</w:t>
            </w:r>
            <w:r w:rsidRPr="001C1BEF">
              <w:rPr>
                <w:rFonts w:ascii="Verdana" w:hAnsi="Verdana" w:cs="Times New Roman"/>
                <w:sz w:val="16"/>
                <w:szCs w:val="16"/>
                <w:lang w:val="en-US"/>
              </w:rPr>
              <w:t xml:space="preserve"> present their comments to the aforementioned </w:t>
            </w:r>
            <w:r w:rsidR="000146A0">
              <w:rPr>
                <w:rFonts w:ascii="Verdana" w:hAnsi="Verdana" w:cs="Times New Roman"/>
                <w:sz w:val="16"/>
                <w:szCs w:val="16"/>
                <w:lang w:val="en-US"/>
              </w:rPr>
              <w:t>Consultative Committee</w:t>
            </w:r>
            <w:r w:rsidRPr="001C1BEF">
              <w:rPr>
                <w:rFonts w:ascii="Verdana" w:hAnsi="Verdana" w:cs="Times New Roman"/>
                <w:sz w:val="16"/>
                <w:szCs w:val="16"/>
                <w:lang w:val="en-US"/>
              </w:rPr>
              <w:t>;</w:t>
            </w:r>
          </w:p>
        </w:tc>
      </w:tr>
      <w:tr w:rsidR="00914946" w:rsidRPr="00914946" w14:paraId="560541D9" w14:textId="754E99E5" w:rsidTr="009B5F85">
        <w:tc>
          <w:tcPr>
            <w:tcW w:w="4675" w:type="dxa"/>
          </w:tcPr>
          <w:p w14:paraId="06571675"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sz w:val="16"/>
                <w:szCs w:val="16"/>
              </w:rPr>
              <w:t xml:space="preserve">Con fecha 24 de julio de 2002, se publicaron en el </w:t>
            </w:r>
            <w:r w:rsidRPr="00084DBC">
              <w:rPr>
                <w:rFonts w:ascii="Verdana" w:hAnsi="Verdana"/>
                <w:b/>
                <w:sz w:val="16"/>
                <w:szCs w:val="16"/>
              </w:rPr>
              <w:t>Diario Oficial de la Federación</w:t>
            </w:r>
            <w:r w:rsidRPr="00084DBC">
              <w:rPr>
                <w:rFonts w:ascii="Verdana" w:hAnsi="Verdana"/>
                <w:sz w:val="16"/>
                <w:szCs w:val="16"/>
              </w:rPr>
              <w:t>, las respuestas a los comentarios recibidos al proyecto, en los términos del artículo 47 fracción III de la Ley Federal sobre Metrología y Normalización;</w:t>
            </w:r>
          </w:p>
        </w:tc>
        <w:tc>
          <w:tcPr>
            <w:tcW w:w="4675" w:type="dxa"/>
          </w:tcPr>
          <w:p w14:paraId="6372E4F8" w14:textId="60634158" w:rsidR="00914946" w:rsidRPr="00084DBC" w:rsidRDefault="00914946" w:rsidP="00914946">
            <w:pPr>
              <w:pStyle w:val="texto"/>
              <w:spacing w:after="100" w:line="232" w:lineRule="exact"/>
              <w:ind w:firstLine="0"/>
              <w:rPr>
                <w:rFonts w:ascii="Verdana" w:hAnsi="Verdana"/>
                <w:sz w:val="16"/>
                <w:szCs w:val="16"/>
                <w:lang w:val="en-US"/>
              </w:rPr>
            </w:pPr>
            <w:r w:rsidRPr="001C1BEF">
              <w:rPr>
                <w:rFonts w:ascii="Verdana" w:hAnsi="Verdana" w:cs="Times New Roman"/>
                <w:sz w:val="16"/>
                <w:szCs w:val="16"/>
                <w:lang w:val="en-US"/>
              </w:rPr>
              <w:t xml:space="preserve">On July 24, 2002, the responses to the comments received on the project were published in the </w:t>
            </w:r>
            <w:r w:rsidRPr="001C1BEF">
              <w:rPr>
                <w:rFonts w:ascii="Verdana" w:hAnsi="Verdana" w:cs="Times New Roman"/>
                <w:b/>
                <w:bCs/>
                <w:sz w:val="16"/>
                <w:szCs w:val="16"/>
                <w:lang w:val="en-US"/>
              </w:rPr>
              <w:t xml:space="preserve">Official </w:t>
            </w:r>
            <w:r w:rsidR="000146A0">
              <w:rPr>
                <w:rFonts w:ascii="Verdana" w:hAnsi="Verdana" w:cs="Times New Roman"/>
                <w:b/>
                <w:bCs/>
                <w:sz w:val="16"/>
                <w:szCs w:val="16"/>
                <w:lang w:val="en-US"/>
              </w:rPr>
              <w:t>Daily</w:t>
            </w:r>
            <w:r w:rsidRPr="001C1BEF">
              <w:rPr>
                <w:rFonts w:ascii="Verdana" w:hAnsi="Verdana" w:cs="Times New Roman"/>
                <w:b/>
                <w:bCs/>
                <w:sz w:val="16"/>
                <w:szCs w:val="16"/>
                <w:lang w:val="en-US"/>
              </w:rPr>
              <w:t xml:space="preserve"> of the Federation</w:t>
            </w:r>
            <w:r w:rsidRPr="001C1BEF">
              <w:rPr>
                <w:rFonts w:ascii="Verdana" w:hAnsi="Verdana" w:cs="Times New Roman"/>
                <w:sz w:val="16"/>
                <w:szCs w:val="16"/>
                <w:lang w:val="en-US"/>
              </w:rPr>
              <w:t xml:space="preserve"> </w:t>
            </w:r>
            <w:r w:rsidR="000146A0">
              <w:rPr>
                <w:rFonts w:ascii="Verdana" w:hAnsi="Verdana" w:cs="Times New Roman"/>
                <w:sz w:val="16"/>
                <w:szCs w:val="16"/>
                <w:lang w:val="en-US"/>
              </w:rPr>
              <w:t>under</w:t>
            </w:r>
            <w:r w:rsidRPr="001C1BEF">
              <w:rPr>
                <w:rFonts w:ascii="Verdana" w:hAnsi="Verdana" w:cs="Times New Roman"/>
                <w:sz w:val="16"/>
                <w:szCs w:val="16"/>
                <w:lang w:val="en-US"/>
              </w:rPr>
              <w:t xml:space="preserve"> the terms of article 47, section III of the Federal Law on Metrology and Standardization;</w:t>
            </w:r>
          </w:p>
        </w:tc>
      </w:tr>
      <w:tr w:rsidR="00914946" w:rsidRPr="00914946" w14:paraId="1FE3D078" w14:textId="49C6E4D2" w:rsidTr="009B5F85">
        <w:tc>
          <w:tcPr>
            <w:tcW w:w="4675" w:type="dxa"/>
          </w:tcPr>
          <w:p w14:paraId="22BBF647"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sz w:val="16"/>
                <w:szCs w:val="16"/>
              </w:rPr>
              <w:t>Y en atención a las anteriores consideraciones, contando con la aprobación del Comité Consultivo Nacional de Normalización de Transporte Marítimo y Puertos, he tenido a bien expedir la siguiente:</w:t>
            </w:r>
          </w:p>
        </w:tc>
        <w:tc>
          <w:tcPr>
            <w:tcW w:w="4675" w:type="dxa"/>
          </w:tcPr>
          <w:p w14:paraId="6E452740" w14:textId="5ACEA84E" w:rsidR="00914946" w:rsidRPr="00084DBC" w:rsidRDefault="00914946" w:rsidP="00914946">
            <w:pPr>
              <w:pStyle w:val="texto"/>
              <w:spacing w:after="100" w:line="232" w:lineRule="exact"/>
              <w:ind w:firstLine="0"/>
              <w:rPr>
                <w:rFonts w:ascii="Verdana" w:hAnsi="Verdana"/>
                <w:sz w:val="16"/>
                <w:szCs w:val="16"/>
                <w:lang w:val="en-US"/>
              </w:rPr>
            </w:pPr>
            <w:r w:rsidRPr="001C1BEF">
              <w:rPr>
                <w:rFonts w:ascii="Verdana" w:hAnsi="Verdana" w:cs="Times New Roman"/>
                <w:sz w:val="16"/>
                <w:szCs w:val="16"/>
                <w:lang w:val="en-US"/>
              </w:rPr>
              <w:t>And</w:t>
            </w:r>
            <w:r w:rsidR="000146A0">
              <w:rPr>
                <w:rFonts w:ascii="Verdana" w:hAnsi="Verdana" w:cs="Times New Roman"/>
                <w:sz w:val="16"/>
                <w:szCs w:val="16"/>
                <w:lang w:val="en-US"/>
              </w:rPr>
              <w:t>,</w:t>
            </w:r>
            <w:r w:rsidRPr="001C1BEF">
              <w:rPr>
                <w:rFonts w:ascii="Verdana" w:hAnsi="Verdana" w:cs="Times New Roman"/>
                <w:sz w:val="16"/>
                <w:szCs w:val="16"/>
                <w:lang w:val="en-US"/>
              </w:rPr>
              <w:t xml:space="preserve"> in view of the above considerations, with the approval of the National Consultative Committee for Standardization of Maritime Transport and Ports, I have seen fit to issue the following:</w:t>
            </w:r>
          </w:p>
        </w:tc>
      </w:tr>
      <w:tr w:rsidR="00914946" w:rsidRPr="00914946" w14:paraId="71C4F75C" w14:textId="6DFFAFB8" w:rsidTr="009B5F85">
        <w:tc>
          <w:tcPr>
            <w:tcW w:w="4675" w:type="dxa"/>
          </w:tcPr>
          <w:p w14:paraId="01C15ACC" w14:textId="77777777" w:rsidR="00914946" w:rsidRPr="00084DBC" w:rsidRDefault="00914946" w:rsidP="00914946">
            <w:pPr>
              <w:pStyle w:val="ANOTACION"/>
              <w:spacing w:before="0" w:after="100" w:line="232" w:lineRule="exact"/>
              <w:rPr>
                <w:rFonts w:ascii="Verdana" w:hAnsi="Verdana" w:cs="Times New Roman"/>
                <w:sz w:val="16"/>
                <w:szCs w:val="16"/>
              </w:rPr>
            </w:pPr>
            <w:r w:rsidRPr="00084DBC">
              <w:rPr>
                <w:rFonts w:ascii="Verdana" w:hAnsi="Verdana" w:cs="Times New Roman"/>
                <w:sz w:val="16"/>
                <w:szCs w:val="16"/>
              </w:rPr>
              <w:lastRenderedPageBreak/>
              <w:t>NORMA OFICIAL MEXICANA NOM-035-SCT4-1999, EQUIPO DE PROTECCION PERSONAL Y DE SEGURIDAD PARA LA ATENCION DE INCENDIOS, ACCIDENTES E INCIDENTES QUE INVOLUCREN MERCANCIAS PELIGROSAS EN EMBARCACIONES Y ARTEFACTOS NAVALES</w:t>
            </w:r>
          </w:p>
        </w:tc>
        <w:tc>
          <w:tcPr>
            <w:tcW w:w="4675" w:type="dxa"/>
          </w:tcPr>
          <w:p w14:paraId="05050E39" w14:textId="4596CF8F" w:rsidR="00914946" w:rsidRPr="000146A0" w:rsidRDefault="000146A0" w:rsidP="00914946">
            <w:pPr>
              <w:pStyle w:val="ANOTACION"/>
              <w:spacing w:before="0" w:after="100" w:line="232" w:lineRule="exact"/>
              <w:rPr>
                <w:rFonts w:ascii="Verdana" w:hAnsi="Verdana" w:cs="Times New Roman"/>
                <w:bCs/>
                <w:sz w:val="16"/>
                <w:szCs w:val="16"/>
                <w:lang w:val="en-US"/>
              </w:rPr>
            </w:pPr>
            <w:r w:rsidRPr="000146A0">
              <w:rPr>
                <w:rFonts w:ascii="Verdana" w:hAnsi="Verdana"/>
                <w:bCs/>
                <w:sz w:val="16"/>
                <w:szCs w:val="16"/>
                <w:lang w:val="en-US"/>
              </w:rPr>
              <w:t xml:space="preserve">OFFICIAL MEXICAN STANDARD NOM-035-SCT4-1999, PERSONAL PROTECTIVE AND SAFETY EQUIPMENT FOR THE ATTENTION TO FIRES, ACCIDENTS AND INCIDENTS INVOLVING DANGEROUS GOODS ON VESSELS AND NAVAL DEVICES.  </w:t>
            </w:r>
          </w:p>
        </w:tc>
      </w:tr>
      <w:tr w:rsidR="00914946" w:rsidRPr="00914946" w14:paraId="705B88FA" w14:textId="2DFF553C" w:rsidTr="009B5F85">
        <w:tc>
          <w:tcPr>
            <w:tcW w:w="4675" w:type="dxa"/>
          </w:tcPr>
          <w:p w14:paraId="2C52678E"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sz w:val="16"/>
                <w:szCs w:val="16"/>
              </w:rPr>
              <w:t>Que tiene por objetivo, establecer los requisitos y especificaciones que deben cumplir los equipos de protección personal y de seguridad para el combate de incendios, accidentes e incidentes que involucren mercancías peligrosas a bordo de embarcaciones y artefactos navales que operen en aguas de jurisdicción nacional.</w:t>
            </w:r>
          </w:p>
        </w:tc>
        <w:tc>
          <w:tcPr>
            <w:tcW w:w="4675" w:type="dxa"/>
          </w:tcPr>
          <w:p w14:paraId="37759EF0" w14:textId="6E3A50D3" w:rsidR="00914946" w:rsidRPr="00084DBC" w:rsidRDefault="00914946" w:rsidP="00914946">
            <w:pPr>
              <w:pStyle w:val="texto"/>
              <w:spacing w:after="100" w:line="232" w:lineRule="exact"/>
              <w:ind w:firstLine="0"/>
              <w:rPr>
                <w:rFonts w:ascii="Verdana" w:hAnsi="Verdana"/>
                <w:sz w:val="16"/>
                <w:szCs w:val="16"/>
                <w:lang w:val="en-US"/>
              </w:rPr>
            </w:pPr>
            <w:r w:rsidRPr="001C1BEF">
              <w:rPr>
                <w:rFonts w:ascii="Verdana" w:hAnsi="Verdana" w:cs="Times New Roman"/>
                <w:sz w:val="16"/>
                <w:szCs w:val="16"/>
                <w:lang w:val="en-US"/>
              </w:rPr>
              <w:t>Its objective is to establish the requirements and specifications that personal protecti</w:t>
            </w:r>
            <w:r w:rsidR="000146A0">
              <w:rPr>
                <w:rFonts w:ascii="Verdana" w:hAnsi="Verdana" w:cs="Times New Roman"/>
                <w:sz w:val="16"/>
                <w:szCs w:val="16"/>
                <w:lang w:val="en-US"/>
              </w:rPr>
              <w:t>ve</w:t>
            </w:r>
            <w:r w:rsidRPr="001C1BEF">
              <w:rPr>
                <w:rFonts w:ascii="Verdana" w:hAnsi="Verdana" w:cs="Times New Roman"/>
                <w:sz w:val="16"/>
                <w:szCs w:val="16"/>
                <w:lang w:val="en-US"/>
              </w:rPr>
              <w:t xml:space="preserve"> and safety equipment must meet for fighting fires, accidents and incidents involving dangerous goods on board </w:t>
            </w:r>
            <w:r w:rsidR="000146A0">
              <w:rPr>
                <w:rFonts w:ascii="Verdana" w:hAnsi="Verdana" w:cs="Times New Roman"/>
                <w:sz w:val="16"/>
                <w:szCs w:val="16"/>
                <w:lang w:val="en-US"/>
              </w:rPr>
              <w:t>vessels</w:t>
            </w:r>
            <w:r w:rsidRPr="001C1BEF">
              <w:rPr>
                <w:rFonts w:ascii="Verdana" w:hAnsi="Verdana" w:cs="Times New Roman"/>
                <w:sz w:val="16"/>
                <w:szCs w:val="16"/>
                <w:lang w:val="en-US"/>
              </w:rPr>
              <w:t xml:space="preserve"> and naval devices operating in waters under national jurisdiction.</w:t>
            </w:r>
          </w:p>
        </w:tc>
      </w:tr>
      <w:tr w:rsidR="00914946" w:rsidRPr="00084DBC" w14:paraId="3A0E407C" w14:textId="365F233F" w:rsidTr="009B5F85">
        <w:tc>
          <w:tcPr>
            <w:tcW w:w="4675" w:type="dxa"/>
          </w:tcPr>
          <w:p w14:paraId="02A2C939" w14:textId="77777777" w:rsidR="00914946" w:rsidRPr="00084DBC" w:rsidRDefault="00914946" w:rsidP="00914946">
            <w:pPr>
              <w:pStyle w:val="ANOTACION"/>
              <w:spacing w:before="0" w:after="100" w:line="232" w:lineRule="exact"/>
              <w:rPr>
                <w:rFonts w:ascii="Verdana" w:hAnsi="Verdana" w:cs="Times New Roman"/>
                <w:sz w:val="16"/>
                <w:szCs w:val="16"/>
              </w:rPr>
            </w:pPr>
            <w:r w:rsidRPr="00084DBC">
              <w:rPr>
                <w:rFonts w:ascii="Verdana" w:hAnsi="Verdana" w:cs="Times New Roman"/>
                <w:sz w:val="16"/>
                <w:szCs w:val="16"/>
              </w:rPr>
              <w:t>INDICE</w:t>
            </w:r>
          </w:p>
        </w:tc>
        <w:tc>
          <w:tcPr>
            <w:tcW w:w="4675" w:type="dxa"/>
          </w:tcPr>
          <w:p w14:paraId="7AD7FB5B" w14:textId="641CA6C7" w:rsidR="00914946" w:rsidRPr="00084DBC" w:rsidRDefault="00914946" w:rsidP="00914946">
            <w:pPr>
              <w:pStyle w:val="ANOTACION"/>
              <w:spacing w:before="0" w:after="100" w:line="232" w:lineRule="exact"/>
              <w:rPr>
                <w:rFonts w:ascii="Verdana" w:hAnsi="Verdana" w:cs="Times New Roman"/>
                <w:sz w:val="16"/>
                <w:szCs w:val="16"/>
                <w:lang w:val="en-US"/>
              </w:rPr>
            </w:pPr>
            <w:r w:rsidRPr="001C1BEF">
              <w:rPr>
                <w:rFonts w:ascii="Verdana" w:hAnsi="Verdana" w:cs="Times New Roman"/>
                <w:bCs/>
                <w:sz w:val="16"/>
                <w:szCs w:val="16"/>
              </w:rPr>
              <w:t>INDEX</w:t>
            </w:r>
          </w:p>
        </w:tc>
      </w:tr>
      <w:tr w:rsidR="00914946" w:rsidRPr="00914946" w14:paraId="7BCB32B6" w14:textId="4AD2B93C" w:rsidTr="009B5F85">
        <w:tc>
          <w:tcPr>
            <w:tcW w:w="4675" w:type="dxa"/>
          </w:tcPr>
          <w:p w14:paraId="4FCCB867" w14:textId="77777777"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b/>
                <w:sz w:val="16"/>
                <w:szCs w:val="16"/>
              </w:rPr>
              <w:t>1.</w:t>
            </w:r>
            <w:r w:rsidRPr="00084DBC">
              <w:rPr>
                <w:rFonts w:ascii="Verdana" w:hAnsi="Verdana"/>
                <w:b/>
                <w:sz w:val="16"/>
                <w:szCs w:val="16"/>
              </w:rPr>
              <w:tab/>
            </w:r>
            <w:r w:rsidRPr="00084DBC">
              <w:rPr>
                <w:rFonts w:ascii="Verdana" w:hAnsi="Verdana"/>
                <w:sz w:val="16"/>
                <w:szCs w:val="16"/>
              </w:rPr>
              <w:t>Objetivo y campo de aplicación</w:t>
            </w:r>
          </w:p>
        </w:tc>
        <w:tc>
          <w:tcPr>
            <w:tcW w:w="4675" w:type="dxa"/>
          </w:tcPr>
          <w:p w14:paraId="11191149" w14:textId="3A3716E8" w:rsidR="00914946" w:rsidRPr="00084DBC" w:rsidRDefault="00914946" w:rsidP="00914946">
            <w:pPr>
              <w:pStyle w:val="ROMANOS"/>
              <w:spacing w:after="100" w:line="232" w:lineRule="exact"/>
              <w:ind w:left="0" w:firstLine="0"/>
              <w:rPr>
                <w:rFonts w:ascii="Verdana" w:hAnsi="Verdana"/>
                <w:b/>
                <w:sz w:val="16"/>
                <w:szCs w:val="16"/>
                <w:lang w:val="en-US"/>
              </w:rPr>
            </w:pPr>
            <w:r w:rsidRPr="001C1BEF">
              <w:rPr>
                <w:rFonts w:ascii="Verdana" w:hAnsi="Verdana" w:cs="Times New Roman"/>
                <w:b/>
                <w:bCs/>
                <w:sz w:val="16"/>
                <w:szCs w:val="16"/>
                <w:lang w:val="en-US"/>
              </w:rPr>
              <w:t xml:space="preserve">1. </w:t>
            </w:r>
            <w:r w:rsidRPr="001C1BEF">
              <w:rPr>
                <w:rFonts w:ascii="Verdana" w:hAnsi="Verdana" w:cs="Times New Roman"/>
                <w:sz w:val="16"/>
                <w:szCs w:val="16"/>
                <w:lang w:val="en-US"/>
              </w:rPr>
              <w:t>Objective and field of application</w:t>
            </w:r>
            <w:r w:rsidRPr="001C1BEF">
              <w:rPr>
                <w:rFonts w:ascii="Verdana" w:hAnsi="Verdana" w:cs="Times New Roman"/>
                <w:b/>
                <w:bCs/>
                <w:sz w:val="16"/>
                <w:szCs w:val="16"/>
                <w:lang w:val="en-US"/>
              </w:rPr>
              <w:t xml:space="preserve">              </w:t>
            </w:r>
          </w:p>
        </w:tc>
      </w:tr>
      <w:tr w:rsidR="00914946" w:rsidRPr="00084DBC" w14:paraId="7833C44A" w14:textId="09B8D2DF" w:rsidTr="009B5F85">
        <w:tc>
          <w:tcPr>
            <w:tcW w:w="4675" w:type="dxa"/>
          </w:tcPr>
          <w:p w14:paraId="3D657484" w14:textId="77777777"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b/>
                <w:sz w:val="16"/>
                <w:szCs w:val="16"/>
              </w:rPr>
              <w:t>2.</w:t>
            </w:r>
            <w:r w:rsidRPr="00084DBC">
              <w:rPr>
                <w:rFonts w:ascii="Verdana" w:hAnsi="Verdana"/>
                <w:b/>
                <w:sz w:val="16"/>
                <w:szCs w:val="16"/>
              </w:rPr>
              <w:tab/>
            </w:r>
            <w:r w:rsidRPr="00084DBC">
              <w:rPr>
                <w:rFonts w:ascii="Verdana" w:hAnsi="Verdana"/>
                <w:sz w:val="16"/>
                <w:szCs w:val="16"/>
              </w:rPr>
              <w:t>Referencias</w:t>
            </w:r>
          </w:p>
        </w:tc>
        <w:tc>
          <w:tcPr>
            <w:tcW w:w="4675" w:type="dxa"/>
          </w:tcPr>
          <w:p w14:paraId="127E7514" w14:textId="6E768A5C" w:rsidR="00914946" w:rsidRPr="00084DBC" w:rsidRDefault="00914946" w:rsidP="00914946">
            <w:pPr>
              <w:pStyle w:val="ROMANOS"/>
              <w:spacing w:after="100" w:line="232" w:lineRule="exact"/>
              <w:ind w:left="0" w:firstLine="0"/>
              <w:rPr>
                <w:rFonts w:ascii="Verdana" w:hAnsi="Verdana"/>
                <w:b/>
                <w:sz w:val="16"/>
                <w:szCs w:val="16"/>
                <w:lang w:val="en-US"/>
              </w:rPr>
            </w:pPr>
            <w:r w:rsidRPr="001C1BEF">
              <w:rPr>
                <w:rFonts w:ascii="Verdana" w:hAnsi="Verdana" w:cs="Times New Roman"/>
                <w:b/>
                <w:bCs/>
                <w:sz w:val="16"/>
                <w:szCs w:val="16"/>
              </w:rPr>
              <w:t xml:space="preserve">2. </w:t>
            </w:r>
            <w:proofErr w:type="spellStart"/>
            <w:r w:rsidRPr="001C1BEF">
              <w:rPr>
                <w:rFonts w:ascii="Verdana" w:hAnsi="Verdana" w:cs="Times New Roman"/>
                <w:sz w:val="16"/>
                <w:szCs w:val="16"/>
              </w:rPr>
              <w:t>References</w:t>
            </w:r>
            <w:proofErr w:type="spellEnd"/>
            <w:r w:rsidRPr="001C1BEF">
              <w:rPr>
                <w:rFonts w:ascii="Verdana" w:hAnsi="Verdana" w:cs="Times New Roman"/>
                <w:b/>
                <w:bCs/>
                <w:sz w:val="16"/>
                <w:szCs w:val="16"/>
              </w:rPr>
              <w:t xml:space="preserve">              </w:t>
            </w:r>
          </w:p>
        </w:tc>
      </w:tr>
      <w:tr w:rsidR="00914946" w:rsidRPr="00084DBC" w14:paraId="5B767299" w14:textId="185E3F5C" w:rsidTr="009B5F85">
        <w:tc>
          <w:tcPr>
            <w:tcW w:w="4675" w:type="dxa"/>
          </w:tcPr>
          <w:p w14:paraId="74FE5100" w14:textId="77777777"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b/>
                <w:sz w:val="16"/>
                <w:szCs w:val="16"/>
              </w:rPr>
              <w:t>3.</w:t>
            </w:r>
            <w:r w:rsidRPr="00084DBC">
              <w:rPr>
                <w:rFonts w:ascii="Verdana" w:hAnsi="Verdana"/>
                <w:b/>
                <w:sz w:val="16"/>
                <w:szCs w:val="16"/>
              </w:rPr>
              <w:tab/>
            </w:r>
            <w:r w:rsidRPr="00084DBC">
              <w:rPr>
                <w:rFonts w:ascii="Verdana" w:hAnsi="Verdana"/>
                <w:sz w:val="16"/>
                <w:szCs w:val="16"/>
              </w:rPr>
              <w:t>Definiciones</w:t>
            </w:r>
          </w:p>
        </w:tc>
        <w:tc>
          <w:tcPr>
            <w:tcW w:w="4675" w:type="dxa"/>
          </w:tcPr>
          <w:p w14:paraId="72B15DA6" w14:textId="54A6E195" w:rsidR="00914946" w:rsidRPr="00084DBC" w:rsidRDefault="00914946" w:rsidP="00914946">
            <w:pPr>
              <w:pStyle w:val="ROMANOS"/>
              <w:spacing w:after="100" w:line="232" w:lineRule="exact"/>
              <w:ind w:left="0" w:firstLine="0"/>
              <w:rPr>
                <w:rFonts w:ascii="Verdana" w:hAnsi="Verdana"/>
                <w:b/>
                <w:sz w:val="16"/>
                <w:szCs w:val="16"/>
                <w:lang w:val="en-US"/>
              </w:rPr>
            </w:pPr>
            <w:r w:rsidRPr="001C1BEF">
              <w:rPr>
                <w:rFonts w:ascii="Verdana" w:hAnsi="Verdana" w:cs="Times New Roman"/>
                <w:b/>
                <w:bCs/>
                <w:sz w:val="16"/>
                <w:szCs w:val="16"/>
              </w:rPr>
              <w:t xml:space="preserve">3. </w:t>
            </w:r>
            <w:proofErr w:type="spellStart"/>
            <w:r w:rsidRPr="001C1BEF">
              <w:rPr>
                <w:rFonts w:ascii="Verdana" w:hAnsi="Verdana" w:cs="Times New Roman"/>
                <w:sz w:val="16"/>
                <w:szCs w:val="16"/>
              </w:rPr>
              <w:t>Definitions</w:t>
            </w:r>
            <w:proofErr w:type="spellEnd"/>
            <w:r w:rsidRPr="001C1BEF">
              <w:rPr>
                <w:rFonts w:ascii="Verdana" w:hAnsi="Verdana" w:cs="Times New Roman"/>
                <w:b/>
                <w:bCs/>
                <w:sz w:val="16"/>
                <w:szCs w:val="16"/>
              </w:rPr>
              <w:t xml:space="preserve">              </w:t>
            </w:r>
          </w:p>
        </w:tc>
      </w:tr>
      <w:tr w:rsidR="00914946" w:rsidRPr="00084DBC" w14:paraId="160C56B4" w14:textId="1962901C" w:rsidTr="009B5F85">
        <w:tc>
          <w:tcPr>
            <w:tcW w:w="4675" w:type="dxa"/>
          </w:tcPr>
          <w:p w14:paraId="6A172C53" w14:textId="77777777"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b/>
                <w:sz w:val="16"/>
                <w:szCs w:val="16"/>
              </w:rPr>
              <w:t>4.</w:t>
            </w:r>
            <w:r w:rsidRPr="00084DBC">
              <w:rPr>
                <w:rFonts w:ascii="Verdana" w:hAnsi="Verdana"/>
                <w:b/>
                <w:sz w:val="16"/>
                <w:szCs w:val="16"/>
              </w:rPr>
              <w:tab/>
            </w:r>
            <w:r w:rsidRPr="00084DBC">
              <w:rPr>
                <w:rFonts w:ascii="Verdana" w:hAnsi="Verdana"/>
                <w:sz w:val="16"/>
                <w:szCs w:val="16"/>
              </w:rPr>
              <w:t>Requisitos generales</w:t>
            </w:r>
          </w:p>
        </w:tc>
        <w:tc>
          <w:tcPr>
            <w:tcW w:w="4675" w:type="dxa"/>
          </w:tcPr>
          <w:p w14:paraId="753F3DBD" w14:textId="2128FC34" w:rsidR="00914946" w:rsidRPr="00084DBC" w:rsidRDefault="00914946" w:rsidP="00914946">
            <w:pPr>
              <w:pStyle w:val="ROMANOS"/>
              <w:spacing w:after="100" w:line="232" w:lineRule="exact"/>
              <w:ind w:left="0" w:firstLine="0"/>
              <w:rPr>
                <w:rFonts w:ascii="Verdana" w:hAnsi="Verdana"/>
                <w:b/>
                <w:sz w:val="16"/>
                <w:szCs w:val="16"/>
                <w:lang w:val="en-US"/>
              </w:rPr>
            </w:pPr>
            <w:r w:rsidRPr="001C1BEF">
              <w:rPr>
                <w:rFonts w:ascii="Verdana" w:hAnsi="Verdana" w:cs="Times New Roman"/>
                <w:b/>
                <w:bCs/>
                <w:sz w:val="16"/>
                <w:szCs w:val="16"/>
              </w:rPr>
              <w:t xml:space="preserve">4. </w:t>
            </w:r>
            <w:r w:rsidRPr="001C1BEF">
              <w:rPr>
                <w:rFonts w:ascii="Verdana" w:hAnsi="Verdana" w:cs="Times New Roman"/>
                <w:sz w:val="16"/>
                <w:szCs w:val="16"/>
              </w:rPr>
              <w:t xml:space="preserve">General </w:t>
            </w:r>
            <w:proofErr w:type="spellStart"/>
            <w:r w:rsidRPr="001C1BEF">
              <w:rPr>
                <w:rFonts w:ascii="Verdana" w:hAnsi="Verdana" w:cs="Times New Roman"/>
                <w:sz w:val="16"/>
                <w:szCs w:val="16"/>
              </w:rPr>
              <w:t>requirements</w:t>
            </w:r>
            <w:proofErr w:type="spellEnd"/>
            <w:r w:rsidRPr="001C1BEF">
              <w:rPr>
                <w:rFonts w:ascii="Verdana" w:hAnsi="Verdana" w:cs="Times New Roman"/>
                <w:b/>
                <w:bCs/>
                <w:sz w:val="16"/>
                <w:szCs w:val="16"/>
              </w:rPr>
              <w:t xml:space="preserve">              </w:t>
            </w:r>
          </w:p>
        </w:tc>
      </w:tr>
      <w:tr w:rsidR="00914946" w:rsidRPr="00084DBC" w14:paraId="72FC44EB" w14:textId="16306503" w:rsidTr="009B5F85">
        <w:tc>
          <w:tcPr>
            <w:tcW w:w="4675" w:type="dxa"/>
          </w:tcPr>
          <w:p w14:paraId="7266F61A" w14:textId="77777777"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b/>
                <w:sz w:val="16"/>
                <w:szCs w:val="16"/>
              </w:rPr>
              <w:t>5.</w:t>
            </w:r>
            <w:r w:rsidRPr="00084DBC">
              <w:rPr>
                <w:rFonts w:ascii="Verdana" w:hAnsi="Verdana"/>
                <w:b/>
                <w:sz w:val="16"/>
                <w:szCs w:val="16"/>
              </w:rPr>
              <w:tab/>
            </w:r>
            <w:r w:rsidRPr="00084DBC">
              <w:rPr>
                <w:rFonts w:ascii="Verdana" w:hAnsi="Verdana"/>
                <w:sz w:val="16"/>
                <w:szCs w:val="16"/>
              </w:rPr>
              <w:t>Procedimientos</w:t>
            </w:r>
          </w:p>
        </w:tc>
        <w:tc>
          <w:tcPr>
            <w:tcW w:w="4675" w:type="dxa"/>
          </w:tcPr>
          <w:p w14:paraId="599FE68D" w14:textId="3C602005" w:rsidR="00914946" w:rsidRPr="00084DBC" w:rsidRDefault="00914946" w:rsidP="00914946">
            <w:pPr>
              <w:pStyle w:val="ROMANOS"/>
              <w:spacing w:after="100" w:line="232" w:lineRule="exact"/>
              <w:ind w:left="0" w:firstLine="0"/>
              <w:rPr>
                <w:rFonts w:ascii="Verdana" w:hAnsi="Verdana"/>
                <w:b/>
                <w:sz w:val="16"/>
                <w:szCs w:val="16"/>
                <w:lang w:val="en-US"/>
              </w:rPr>
            </w:pPr>
            <w:r w:rsidRPr="001C1BEF">
              <w:rPr>
                <w:rFonts w:ascii="Verdana" w:hAnsi="Verdana" w:cs="Times New Roman"/>
                <w:b/>
                <w:bCs/>
                <w:sz w:val="16"/>
                <w:szCs w:val="16"/>
              </w:rPr>
              <w:t xml:space="preserve">5. </w:t>
            </w:r>
            <w:proofErr w:type="spellStart"/>
            <w:r w:rsidRPr="001C1BEF">
              <w:rPr>
                <w:rFonts w:ascii="Verdana" w:hAnsi="Verdana" w:cs="Times New Roman"/>
                <w:sz w:val="16"/>
                <w:szCs w:val="16"/>
              </w:rPr>
              <w:t>Procedures</w:t>
            </w:r>
            <w:proofErr w:type="spellEnd"/>
            <w:r w:rsidRPr="001C1BEF">
              <w:rPr>
                <w:rFonts w:ascii="Verdana" w:hAnsi="Verdana" w:cs="Times New Roman"/>
                <w:b/>
                <w:bCs/>
                <w:sz w:val="16"/>
                <w:szCs w:val="16"/>
              </w:rPr>
              <w:t xml:space="preserve">              </w:t>
            </w:r>
          </w:p>
        </w:tc>
      </w:tr>
      <w:tr w:rsidR="00914946" w:rsidRPr="00084DBC" w14:paraId="655E406D" w14:textId="665C8D7B" w:rsidTr="009B5F85">
        <w:tc>
          <w:tcPr>
            <w:tcW w:w="4675" w:type="dxa"/>
          </w:tcPr>
          <w:p w14:paraId="52ECE6C7" w14:textId="77777777"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b/>
                <w:sz w:val="16"/>
                <w:szCs w:val="16"/>
              </w:rPr>
              <w:t>6.</w:t>
            </w:r>
            <w:r w:rsidRPr="00084DBC">
              <w:rPr>
                <w:rFonts w:ascii="Verdana" w:hAnsi="Verdana"/>
                <w:b/>
                <w:sz w:val="16"/>
                <w:szCs w:val="16"/>
              </w:rPr>
              <w:tab/>
            </w:r>
            <w:r w:rsidRPr="00084DBC">
              <w:rPr>
                <w:rFonts w:ascii="Verdana" w:hAnsi="Verdana"/>
                <w:sz w:val="16"/>
                <w:szCs w:val="16"/>
              </w:rPr>
              <w:t>Vigilancia</w:t>
            </w:r>
          </w:p>
        </w:tc>
        <w:tc>
          <w:tcPr>
            <w:tcW w:w="4675" w:type="dxa"/>
          </w:tcPr>
          <w:p w14:paraId="07AC94DC" w14:textId="2809C0A2" w:rsidR="00914946" w:rsidRPr="00084DBC" w:rsidRDefault="00914946" w:rsidP="00914946">
            <w:pPr>
              <w:pStyle w:val="ROMANOS"/>
              <w:spacing w:after="100" w:line="232" w:lineRule="exact"/>
              <w:ind w:left="0" w:firstLine="0"/>
              <w:rPr>
                <w:rFonts w:ascii="Verdana" w:hAnsi="Verdana"/>
                <w:b/>
                <w:sz w:val="16"/>
                <w:szCs w:val="16"/>
                <w:lang w:val="en-US"/>
              </w:rPr>
            </w:pPr>
            <w:r w:rsidRPr="001C1BEF">
              <w:rPr>
                <w:rFonts w:ascii="Verdana" w:hAnsi="Verdana" w:cs="Times New Roman"/>
                <w:b/>
                <w:bCs/>
                <w:sz w:val="16"/>
                <w:szCs w:val="16"/>
              </w:rPr>
              <w:t xml:space="preserve">6. </w:t>
            </w:r>
            <w:proofErr w:type="spellStart"/>
            <w:r w:rsidR="000146A0">
              <w:rPr>
                <w:rFonts w:ascii="Verdana" w:hAnsi="Verdana" w:cs="Times New Roman"/>
                <w:sz w:val="16"/>
                <w:szCs w:val="16"/>
              </w:rPr>
              <w:t>Oversight</w:t>
            </w:r>
            <w:proofErr w:type="spellEnd"/>
            <w:r w:rsidRPr="001C1BEF">
              <w:rPr>
                <w:rFonts w:ascii="Verdana" w:hAnsi="Verdana" w:cs="Times New Roman"/>
                <w:b/>
                <w:bCs/>
                <w:sz w:val="16"/>
                <w:szCs w:val="16"/>
              </w:rPr>
              <w:t xml:space="preserve">              </w:t>
            </w:r>
          </w:p>
        </w:tc>
      </w:tr>
      <w:tr w:rsidR="00914946" w:rsidRPr="00084DBC" w14:paraId="36340A63" w14:textId="02D761FD" w:rsidTr="009B5F85">
        <w:tc>
          <w:tcPr>
            <w:tcW w:w="4675" w:type="dxa"/>
          </w:tcPr>
          <w:p w14:paraId="6BDA7128" w14:textId="77777777"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b/>
                <w:sz w:val="16"/>
                <w:szCs w:val="16"/>
              </w:rPr>
              <w:t>7.</w:t>
            </w:r>
            <w:r w:rsidRPr="00084DBC">
              <w:rPr>
                <w:rFonts w:ascii="Verdana" w:hAnsi="Verdana"/>
                <w:b/>
                <w:sz w:val="16"/>
                <w:szCs w:val="16"/>
              </w:rPr>
              <w:tab/>
            </w:r>
            <w:r w:rsidRPr="00084DBC">
              <w:rPr>
                <w:rFonts w:ascii="Verdana" w:hAnsi="Verdana"/>
                <w:sz w:val="16"/>
                <w:szCs w:val="16"/>
              </w:rPr>
              <w:t>Bibliografía</w:t>
            </w:r>
          </w:p>
        </w:tc>
        <w:tc>
          <w:tcPr>
            <w:tcW w:w="4675" w:type="dxa"/>
          </w:tcPr>
          <w:p w14:paraId="1BD6E4E1" w14:textId="3483A115" w:rsidR="00914946" w:rsidRPr="00084DBC" w:rsidRDefault="00914946" w:rsidP="00914946">
            <w:pPr>
              <w:pStyle w:val="ROMANOS"/>
              <w:spacing w:after="100" w:line="232" w:lineRule="exact"/>
              <w:ind w:left="0" w:firstLine="0"/>
              <w:rPr>
                <w:rFonts w:ascii="Verdana" w:hAnsi="Verdana"/>
                <w:b/>
                <w:sz w:val="16"/>
                <w:szCs w:val="16"/>
                <w:lang w:val="en-US"/>
              </w:rPr>
            </w:pPr>
            <w:r w:rsidRPr="001C1BEF">
              <w:rPr>
                <w:rFonts w:ascii="Verdana" w:hAnsi="Verdana" w:cs="Times New Roman"/>
                <w:b/>
                <w:bCs/>
                <w:sz w:val="16"/>
                <w:szCs w:val="16"/>
              </w:rPr>
              <w:t xml:space="preserve">7. </w:t>
            </w:r>
            <w:proofErr w:type="spellStart"/>
            <w:r w:rsidRPr="001C1BEF">
              <w:rPr>
                <w:rFonts w:ascii="Verdana" w:hAnsi="Verdana" w:cs="Times New Roman"/>
                <w:sz w:val="16"/>
                <w:szCs w:val="16"/>
              </w:rPr>
              <w:t>Bibliography</w:t>
            </w:r>
            <w:proofErr w:type="spellEnd"/>
            <w:r w:rsidRPr="001C1BEF">
              <w:rPr>
                <w:rFonts w:ascii="Verdana" w:hAnsi="Verdana" w:cs="Times New Roman"/>
                <w:b/>
                <w:bCs/>
                <w:sz w:val="16"/>
                <w:szCs w:val="16"/>
              </w:rPr>
              <w:t xml:space="preserve">              </w:t>
            </w:r>
          </w:p>
        </w:tc>
      </w:tr>
      <w:tr w:rsidR="00914946" w:rsidRPr="00084DBC" w14:paraId="7DAEFD52" w14:textId="1E174789" w:rsidTr="009B5F85">
        <w:tc>
          <w:tcPr>
            <w:tcW w:w="4675" w:type="dxa"/>
          </w:tcPr>
          <w:p w14:paraId="057F3F60" w14:textId="77777777"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b/>
                <w:sz w:val="16"/>
                <w:szCs w:val="16"/>
              </w:rPr>
              <w:t>8.</w:t>
            </w:r>
            <w:r w:rsidRPr="00084DBC">
              <w:rPr>
                <w:rFonts w:ascii="Verdana" w:hAnsi="Verdana"/>
                <w:b/>
                <w:sz w:val="16"/>
                <w:szCs w:val="16"/>
              </w:rPr>
              <w:tab/>
            </w:r>
            <w:r w:rsidRPr="00084DBC">
              <w:rPr>
                <w:rFonts w:ascii="Verdana" w:hAnsi="Verdana"/>
                <w:sz w:val="16"/>
                <w:szCs w:val="16"/>
              </w:rPr>
              <w:t>Concordancia con normas internacionales</w:t>
            </w:r>
          </w:p>
        </w:tc>
        <w:tc>
          <w:tcPr>
            <w:tcW w:w="4675" w:type="dxa"/>
          </w:tcPr>
          <w:p w14:paraId="7E201B4C" w14:textId="38C76A09" w:rsidR="00914946" w:rsidRPr="00084DBC" w:rsidRDefault="00914946" w:rsidP="00914946">
            <w:pPr>
              <w:pStyle w:val="ROMANOS"/>
              <w:spacing w:after="100" w:line="232" w:lineRule="exact"/>
              <w:ind w:left="0" w:firstLine="0"/>
              <w:rPr>
                <w:rFonts w:ascii="Verdana" w:hAnsi="Verdana"/>
                <w:b/>
                <w:sz w:val="16"/>
                <w:szCs w:val="16"/>
                <w:lang w:val="en-US"/>
              </w:rPr>
            </w:pPr>
            <w:r w:rsidRPr="001C1BEF">
              <w:rPr>
                <w:rFonts w:ascii="Verdana" w:hAnsi="Verdana" w:cs="Times New Roman"/>
                <w:b/>
                <w:bCs/>
                <w:sz w:val="16"/>
                <w:szCs w:val="16"/>
              </w:rPr>
              <w:t xml:space="preserve">8. </w:t>
            </w:r>
            <w:proofErr w:type="spellStart"/>
            <w:r w:rsidRPr="001C1BEF">
              <w:rPr>
                <w:rFonts w:ascii="Verdana" w:hAnsi="Verdana" w:cs="Times New Roman"/>
                <w:sz w:val="16"/>
                <w:szCs w:val="16"/>
              </w:rPr>
              <w:t>Concordance</w:t>
            </w:r>
            <w:proofErr w:type="spellEnd"/>
            <w:r w:rsidRPr="001C1BEF">
              <w:rPr>
                <w:rFonts w:ascii="Verdana" w:hAnsi="Verdana" w:cs="Times New Roman"/>
                <w:sz w:val="16"/>
                <w:szCs w:val="16"/>
              </w:rPr>
              <w:t xml:space="preserve"> </w:t>
            </w:r>
            <w:proofErr w:type="spellStart"/>
            <w:r w:rsidRPr="001C1BEF">
              <w:rPr>
                <w:rFonts w:ascii="Verdana" w:hAnsi="Verdana" w:cs="Times New Roman"/>
                <w:sz w:val="16"/>
                <w:szCs w:val="16"/>
              </w:rPr>
              <w:t>with</w:t>
            </w:r>
            <w:proofErr w:type="spellEnd"/>
            <w:r w:rsidRPr="001C1BEF">
              <w:rPr>
                <w:rFonts w:ascii="Verdana" w:hAnsi="Verdana" w:cs="Times New Roman"/>
                <w:sz w:val="16"/>
                <w:szCs w:val="16"/>
              </w:rPr>
              <w:t xml:space="preserve"> </w:t>
            </w:r>
            <w:proofErr w:type="spellStart"/>
            <w:r w:rsidRPr="001C1BEF">
              <w:rPr>
                <w:rFonts w:ascii="Verdana" w:hAnsi="Verdana" w:cs="Times New Roman"/>
                <w:sz w:val="16"/>
                <w:szCs w:val="16"/>
              </w:rPr>
              <w:t>international</w:t>
            </w:r>
            <w:proofErr w:type="spellEnd"/>
            <w:r w:rsidRPr="001C1BEF">
              <w:rPr>
                <w:rFonts w:ascii="Verdana" w:hAnsi="Verdana" w:cs="Times New Roman"/>
                <w:sz w:val="16"/>
                <w:szCs w:val="16"/>
              </w:rPr>
              <w:t xml:space="preserve"> </w:t>
            </w:r>
            <w:proofErr w:type="spellStart"/>
            <w:r w:rsidRPr="001C1BEF">
              <w:rPr>
                <w:rFonts w:ascii="Verdana" w:hAnsi="Verdana" w:cs="Times New Roman"/>
                <w:sz w:val="16"/>
                <w:szCs w:val="16"/>
              </w:rPr>
              <w:t>standards</w:t>
            </w:r>
            <w:proofErr w:type="spellEnd"/>
            <w:r w:rsidRPr="001C1BEF">
              <w:rPr>
                <w:rFonts w:ascii="Verdana" w:hAnsi="Verdana" w:cs="Times New Roman"/>
                <w:b/>
                <w:bCs/>
                <w:sz w:val="16"/>
                <w:szCs w:val="16"/>
              </w:rPr>
              <w:t xml:space="preserve">              </w:t>
            </w:r>
          </w:p>
        </w:tc>
      </w:tr>
      <w:tr w:rsidR="00914946" w:rsidRPr="00084DBC" w14:paraId="5307B2D1" w14:textId="30C42C38" w:rsidTr="009B5F85">
        <w:tc>
          <w:tcPr>
            <w:tcW w:w="4675" w:type="dxa"/>
          </w:tcPr>
          <w:p w14:paraId="3D391C83" w14:textId="77777777"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b/>
                <w:sz w:val="16"/>
                <w:szCs w:val="16"/>
              </w:rPr>
              <w:t>9.</w:t>
            </w:r>
            <w:r w:rsidRPr="00084DBC">
              <w:rPr>
                <w:rFonts w:ascii="Verdana" w:hAnsi="Verdana"/>
                <w:b/>
                <w:sz w:val="16"/>
                <w:szCs w:val="16"/>
              </w:rPr>
              <w:tab/>
            </w:r>
            <w:r w:rsidRPr="00084DBC">
              <w:rPr>
                <w:rFonts w:ascii="Verdana" w:hAnsi="Verdana"/>
                <w:sz w:val="16"/>
                <w:szCs w:val="16"/>
              </w:rPr>
              <w:t>Vigencia</w:t>
            </w:r>
          </w:p>
        </w:tc>
        <w:tc>
          <w:tcPr>
            <w:tcW w:w="4675" w:type="dxa"/>
          </w:tcPr>
          <w:p w14:paraId="70E132B0" w14:textId="553BB914" w:rsidR="00914946" w:rsidRPr="00084DBC" w:rsidRDefault="00914946" w:rsidP="00914946">
            <w:pPr>
              <w:pStyle w:val="ROMANOS"/>
              <w:spacing w:after="100" w:line="232" w:lineRule="exact"/>
              <w:ind w:left="0" w:firstLine="0"/>
              <w:rPr>
                <w:rFonts w:ascii="Verdana" w:hAnsi="Verdana"/>
                <w:b/>
                <w:sz w:val="16"/>
                <w:szCs w:val="16"/>
                <w:lang w:val="en-US"/>
              </w:rPr>
            </w:pPr>
            <w:r w:rsidRPr="001C1BEF">
              <w:rPr>
                <w:rFonts w:ascii="Verdana" w:hAnsi="Verdana" w:cs="Times New Roman"/>
                <w:b/>
                <w:bCs/>
                <w:sz w:val="16"/>
                <w:szCs w:val="16"/>
              </w:rPr>
              <w:t xml:space="preserve">9. </w:t>
            </w:r>
            <w:proofErr w:type="spellStart"/>
            <w:r w:rsidRPr="001C1BEF">
              <w:rPr>
                <w:rFonts w:ascii="Verdana" w:hAnsi="Verdana" w:cs="Times New Roman"/>
                <w:sz w:val="16"/>
                <w:szCs w:val="16"/>
              </w:rPr>
              <w:t>Validity</w:t>
            </w:r>
            <w:proofErr w:type="spellEnd"/>
            <w:r w:rsidRPr="001C1BEF">
              <w:rPr>
                <w:rFonts w:ascii="Verdana" w:hAnsi="Verdana" w:cs="Times New Roman"/>
                <w:b/>
                <w:bCs/>
                <w:sz w:val="16"/>
                <w:szCs w:val="16"/>
              </w:rPr>
              <w:t xml:space="preserve">              </w:t>
            </w:r>
          </w:p>
        </w:tc>
      </w:tr>
      <w:tr w:rsidR="00914946" w:rsidRPr="00084DBC" w14:paraId="3854179F" w14:textId="0A627BAF" w:rsidTr="009B5F85">
        <w:tc>
          <w:tcPr>
            <w:tcW w:w="4675" w:type="dxa"/>
          </w:tcPr>
          <w:p w14:paraId="6963E4F9" w14:textId="77777777" w:rsidR="00914946" w:rsidRPr="00084DBC" w:rsidRDefault="00914946" w:rsidP="00914946">
            <w:pPr>
              <w:pStyle w:val="ANOTACION"/>
              <w:spacing w:before="0" w:after="100" w:line="232" w:lineRule="exact"/>
              <w:rPr>
                <w:rFonts w:ascii="Verdana" w:hAnsi="Verdana"/>
                <w:sz w:val="16"/>
                <w:szCs w:val="16"/>
              </w:rPr>
            </w:pPr>
            <w:r w:rsidRPr="00084DBC">
              <w:rPr>
                <w:rFonts w:ascii="Verdana" w:hAnsi="Verdana"/>
                <w:sz w:val="16"/>
                <w:szCs w:val="16"/>
              </w:rPr>
              <w:t>PREFACIO</w:t>
            </w:r>
          </w:p>
        </w:tc>
        <w:tc>
          <w:tcPr>
            <w:tcW w:w="4675" w:type="dxa"/>
          </w:tcPr>
          <w:p w14:paraId="7F2F91DB" w14:textId="6F381DFD" w:rsidR="00914946" w:rsidRPr="00084DBC" w:rsidRDefault="00914946" w:rsidP="00914946">
            <w:pPr>
              <w:pStyle w:val="ANOTACION"/>
              <w:spacing w:before="0" w:after="100" w:line="232" w:lineRule="exact"/>
              <w:rPr>
                <w:rFonts w:ascii="Verdana" w:hAnsi="Verdana"/>
                <w:sz w:val="16"/>
                <w:szCs w:val="16"/>
                <w:lang w:val="en-US"/>
              </w:rPr>
            </w:pPr>
            <w:r w:rsidRPr="001C1BEF">
              <w:rPr>
                <w:rFonts w:ascii="Verdana" w:hAnsi="Verdana" w:cs="Times New Roman"/>
                <w:bCs/>
                <w:sz w:val="16"/>
                <w:szCs w:val="16"/>
              </w:rPr>
              <w:t>PREFACE</w:t>
            </w:r>
          </w:p>
        </w:tc>
      </w:tr>
      <w:tr w:rsidR="00914946" w:rsidRPr="00914946" w14:paraId="62312197" w14:textId="5EFB81FB" w:rsidTr="009B5F85">
        <w:tc>
          <w:tcPr>
            <w:tcW w:w="4675" w:type="dxa"/>
          </w:tcPr>
          <w:p w14:paraId="0D1B0F93"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sz w:val="16"/>
                <w:szCs w:val="16"/>
              </w:rPr>
              <w:t>En la elaboración de la presente Norma Oficial Mexicana, participaron las siguientes dependencias, cámaras, asociaciones, institutos y empresas:</w:t>
            </w:r>
          </w:p>
        </w:tc>
        <w:tc>
          <w:tcPr>
            <w:tcW w:w="4675" w:type="dxa"/>
          </w:tcPr>
          <w:p w14:paraId="71B66B19" w14:textId="5ADA6E58" w:rsidR="00914946" w:rsidRPr="00084DBC" w:rsidRDefault="00914946" w:rsidP="00914946">
            <w:pPr>
              <w:pStyle w:val="texto"/>
              <w:spacing w:after="100" w:line="232" w:lineRule="exact"/>
              <w:ind w:firstLine="0"/>
              <w:rPr>
                <w:rFonts w:ascii="Verdana" w:hAnsi="Verdana"/>
                <w:sz w:val="16"/>
                <w:szCs w:val="16"/>
                <w:lang w:val="en-US"/>
              </w:rPr>
            </w:pPr>
            <w:r w:rsidRPr="001C1BEF">
              <w:rPr>
                <w:rFonts w:ascii="Verdana" w:hAnsi="Verdana" w:cs="Times New Roman"/>
                <w:sz w:val="16"/>
                <w:szCs w:val="16"/>
                <w:lang w:val="en-US"/>
              </w:rPr>
              <w:t xml:space="preserve">In the preparation of this Official Mexican Standard, the following </w:t>
            </w:r>
            <w:r w:rsidR="000146A0">
              <w:rPr>
                <w:rFonts w:ascii="Verdana" w:hAnsi="Verdana" w:cs="Times New Roman"/>
                <w:sz w:val="16"/>
                <w:szCs w:val="16"/>
                <w:lang w:val="en-US"/>
              </w:rPr>
              <w:t>departments</w:t>
            </w:r>
            <w:r w:rsidRPr="001C1BEF">
              <w:rPr>
                <w:rFonts w:ascii="Verdana" w:hAnsi="Verdana" w:cs="Times New Roman"/>
                <w:sz w:val="16"/>
                <w:szCs w:val="16"/>
                <w:lang w:val="en-US"/>
              </w:rPr>
              <w:t>, chambers, associations, institutes and companies participated:</w:t>
            </w:r>
          </w:p>
        </w:tc>
      </w:tr>
      <w:tr w:rsidR="00914946" w:rsidRPr="00084DBC" w14:paraId="3813D977" w14:textId="7E379404" w:rsidTr="009B5F85">
        <w:tc>
          <w:tcPr>
            <w:tcW w:w="4675" w:type="dxa"/>
          </w:tcPr>
          <w:p w14:paraId="11E2779F" w14:textId="77777777" w:rsidR="00914946" w:rsidRPr="000146A0" w:rsidRDefault="00914946" w:rsidP="00914946">
            <w:pPr>
              <w:pStyle w:val="texto"/>
              <w:spacing w:after="100" w:line="232" w:lineRule="exact"/>
              <w:ind w:firstLine="0"/>
              <w:rPr>
                <w:rFonts w:ascii="Verdana" w:hAnsi="Verdana"/>
                <w:b/>
                <w:bCs/>
                <w:sz w:val="16"/>
                <w:szCs w:val="16"/>
              </w:rPr>
            </w:pPr>
            <w:r w:rsidRPr="000146A0">
              <w:rPr>
                <w:rFonts w:ascii="Verdana" w:hAnsi="Verdana"/>
                <w:b/>
                <w:bCs/>
                <w:sz w:val="16"/>
                <w:szCs w:val="16"/>
              </w:rPr>
              <w:t>Dependencias:</w:t>
            </w:r>
          </w:p>
        </w:tc>
        <w:tc>
          <w:tcPr>
            <w:tcW w:w="4675" w:type="dxa"/>
          </w:tcPr>
          <w:p w14:paraId="35365A0F" w14:textId="7EF7B3FA" w:rsidR="00914946" w:rsidRPr="000146A0" w:rsidRDefault="000146A0" w:rsidP="00914946">
            <w:pPr>
              <w:pStyle w:val="texto"/>
              <w:spacing w:after="100" w:line="232" w:lineRule="exact"/>
              <w:ind w:firstLine="0"/>
              <w:rPr>
                <w:rFonts w:ascii="Verdana" w:hAnsi="Verdana"/>
                <w:b/>
                <w:bCs/>
                <w:sz w:val="16"/>
                <w:szCs w:val="16"/>
                <w:lang w:val="en-US"/>
              </w:rPr>
            </w:pPr>
            <w:proofErr w:type="spellStart"/>
            <w:r w:rsidRPr="000146A0">
              <w:rPr>
                <w:rFonts w:ascii="Verdana" w:hAnsi="Verdana" w:cs="Times New Roman"/>
                <w:b/>
                <w:bCs/>
                <w:sz w:val="16"/>
                <w:szCs w:val="16"/>
              </w:rPr>
              <w:t>Departments</w:t>
            </w:r>
            <w:proofErr w:type="spellEnd"/>
            <w:r w:rsidR="00914946" w:rsidRPr="001C1BEF">
              <w:rPr>
                <w:rFonts w:ascii="Verdana" w:hAnsi="Verdana" w:cs="Times New Roman"/>
                <w:b/>
                <w:bCs/>
                <w:sz w:val="16"/>
                <w:szCs w:val="16"/>
              </w:rPr>
              <w:t>:</w:t>
            </w:r>
          </w:p>
        </w:tc>
      </w:tr>
      <w:tr w:rsidR="00914946" w:rsidRPr="00914946" w14:paraId="198651E0" w14:textId="0129CDFD" w:rsidTr="009B5F85">
        <w:tc>
          <w:tcPr>
            <w:tcW w:w="4675" w:type="dxa"/>
          </w:tcPr>
          <w:p w14:paraId="3D7AF811" w14:textId="77777777" w:rsidR="000146A0" w:rsidRDefault="00914946" w:rsidP="000146A0">
            <w:pPr>
              <w:pStyle w:val="texto"/>
              <w:spacing w:after="0" w:line="232" w:lineRule="exact"/>
              <w:ind w:firstLine="0"/>
              <w:jc w:val="left"/>
              <w:rPr>
                <w:rFonts w:ascii="Verdana" w:hAnsi="Verdana"/>
                <w:sz w:val="16"/>
                <w:szCs w:val="16"/>
              </w:rPr>
            </w:pPr>
            <w:r w:rsidRPr="00084DBC">
              <w:rPr>
                <w:rFonts w:ascii="Verdana" w:hAnsi="Verdana"/>
                <w:sz w:val="16"/>
                <w:szCs w:val="16"/>
              </w:rPr>
              <w:t xml:space="preserve">SECRETARIA DE COMUNICACIONES Y TRANSPORTES Subsecretaría de Transporte </w:t>
            </w:r>
          </w:p>
          <w:p w14:paraId="4C38161D" w14:textId="77777777" w:rsidR="000146A0" w:rsidRDefault="00914946" w:rsidP="000146A0">
            <w:pPr>
              <w:pStyle w:val="texto"/>
              <w:spacing w:after="0" w:line="232" w:lineRule="exact"/>
              <w:ind w:firstLine="0"/>
              <w:jc w:val="left"/>
              <w:rPr>
                <w:rFonts w:ascii="Verdana" w:hAnsi="Verdana"/>
                <w:sz w:val="16"/>
                <w:szCs w:val="16"/>
              </w:rPr>
            </w:pPr>
            <w:r w:rsidRPr="00084DBC">
              <w:rPr>
                <w:rFonts w:ascii="Verdana" w:hAnsi="Verdana"/>
                <w:sz w:val="16"/>
                <w:szCs w:val="16"/>
              </w:rPr>
              <w:t xml:space="preserve">Dirección General de Marina Mercante </w:t>
            </w:r>
          </w:p>
          <w:p w14:paraId="266437B0" w14:textId="77777777" w:rsidR="000146A0" w:rsidRDefault="00914946" w:rsidP="000146A0">
            <w:pPr>
              <w:pStyle w:val="texto"/>
              <w:spacing w:after="0" w:line="232" w:lineRule="exact"/>
              <w:ind w:firstLine="0"/>
              <w:jc w:val="left"/>
              <w:rPr>
                <w:rFonts w:ascii="Verdana" w:hAnsi="Verdana"/>
                <w:sz w:val="16"/>
                <w:szCs w:val="16"/>
              </w:rPr>
            </w:pPr>
            <w:r w:rsidRPr="00084DBC">
              <w:rPr>
                <w:rFonts w:ascii="Verdana" w:hAnsi="Verdana"/>
                <w:sz w:val="16"/>
                <w:szCs w:val="16"/>
              </w:rPr>
              <w:t xml:space="preserve">Dirección General de Capitanías </w:t>
            </w:r>
          </w:p>
          <w:p w14:paraId="7483CF76" w14:textId="77777777" w:rsidR="000146A0" w:rsidRDefault="00914946" w:rsidP="000146A0">
            <w:pPr>
              <w:pStyle w:val="texto"/>
              <w:spacing w:after="0" w:line="232" w:lineRule="exact"/>
              <w:ind w:firstLine="0"/>
              <w:jc w:val="left"/>
              <w:rPr>
                <w:rFonts w:ascii="Verdana" w:hAnsi="Verdana"/>
                <w:sz w:val="16"/>
                <w:szCs w:val="16"/>
              </w:rPr>
            </w:pPr>
            <w:r w:rsidRPr="00084DBC">
              <w:rPr>
                <w:rFonts w:ascii="Verdana" w:hAnsi="Verdana"/>
                <w:sz w:val="16"/>
                <w:szCs w:val="16"/>
              </w:rPr>
              <w:t xml:space="preserve">Dirección General de Puertos </w:t>
            </w:r>
          </w:p>
          <w:p w14:paraId="6C8A87BD" w14:textId="6DB9306E" w:rsidR="00914946" w:rsidRPr="00084DBC" w:rsidRDefault="00914946" w:rsidP="000146A0">
            <w:pPr>
              <w:pStyle w:val="texto"/>
              <w:spacing w:after="0" w:line="232" w:lineRule="exact"/>
              <w:ind w:firstLine="0"/>
              <w:jc w:val="left"/>
              <w:rPr>
                <w:rFonts w:ascii="Verdana" w:hAnsi="Verdana"/>
                <w:sz w:val="16"/>
                <w:szCs w:val="16"/>
              </w:rPr>
            </w:pPr>
            <w:r w:rsidRPr="00084DBC">
              <w:rPr>
                <w:rFonts w:ascii="Verdana" w:hAnsi="Verdana"/>
                <w:sz w:val="16"/>
                <w:szCs w:val="16"/>
              </w:rPr>
              <w:t>Coordinación de Administraciones Portuarias Integrales Comisión Intersecretarial de Seguridad y Vigilancia Marítima y Portuaria</w:t>
            </w:r>
          </w:p>
        </w:tc>
        <w:tc>
          <w:tcPr>
            <w:tcW w:w="4675" w:type="dxa"/>
          </w:tcPr>
          <w:p w14:paraId="5A718CB2" w14:textId="77777777" w:rsidR="000146A0" w:rsidRDefault="000146A0" w:rsidP="000146A0">
            <w:pPr>
              <w:pStyle w:val="texto"/>
              <w:spacing w:after="0" w:line="232" w:lineRule="exact"/>
              <w:ind w:firstLine="0"/>
              <w:jc w:val="left"/>
              <w:rPr>
                <w:rFonts w:ascii="Verdana" w:hAnsi="Verdana" w:cs="Times New Roman"/>
                <w:sz w:val="16"/>
                <w:szCs w:val="16"/>
                <w:lang w:val="en-US"/>
              </w:rPr>
            </w:pPr>
            <w:r>
              <w:rPr>
                <w:rFonts w:ascii="Verdana" w:hAnsi="Verdana" w:cs="Times New Roman"/>
                <w:sz w:val="16"/>
                <w:szCs w:val="16"/>
                <w:lang w:val="en-US"/>
              </w:rPr>
              <w:t>SECRETARY</w:t>
            </w:r>
            <w:r w:rsidR="00914946" w:rsidRPr="001C1BEF">
              <w:rPr>
                <w:rFonts w:ascii="Verdana" w:hAnsi="Verdana" w:cs="Times New Roman"/>
                <w:sz w:val="16"/>
                <w:szCs w:val="16"/>
                <w:lang w:val="en-US"/>
              </w:rPr>
              <w:t xml:space="preserve"> OF COMMUNICATIONS AND TRANSPORTATION </w:t>
            </w:r>
          </w:p>
          <w:p w14:paraId="7626E963" w14:textId="77777777" w:rsidR="000146A0" w:rsidRDefault="00914946" w:rsidP="000146A0">
            <w:pPr>
              <w:pStyle w:val="texto"/>
              <w:spacing w:after="0" w:line="232" w:lineRule="exact"/>
              <w:ind w:firstLine="0"/>
              <w:jc w:val="left"/>
              <w:rPr>
                <w:rFonts w:ascii="Verdana" w:hAnsi="Verdana" w:cs="Times New Roman"/>
                <w:sz w:val="16"/>
                <w:szCs w:val="16"/>
                <w:lang w:val="en-US"/>
              </w:rPr>
            </w:pPr>
            <w:r w:rsidRPr="001C1BEF">
              <w:rPr>
                <w:rFonts w:ascii="Verdana" w:hAnsi="Verdana" w:cs="Times New Roman"/>
                <w:sz w:val="16"/>
                <w:szCs w:val="16"/>
                <w:lang w:val="en-US"/>
              </w:rPr>
              <w:t xml:space="preserve">Undersecretary of Transportation </w:t>
            </w:r>
          </w:p>
          <w:p w14:paraId="6A7A9E78" w14:textId="77777777" w:rsidR="000146A0" w:rsidRDefault="00914946" w:rsidP="000146A0">
            <w:pPr>
              <w:pStyle w:val="texto"/>
              <w:spacing w:after="0" w:line="232" w:lineRule="exact"/>
              <w:ind w:firstLine="0"/>
              <w:jc w:val="left"/>
              <w:rPr>
                <w:rFonts w:ascii="Verdana" w:hAnsi="Verdana" w:cs="Times New Roman"/>
                <w:sz w:val="16"/>
                <w:szCs w:val="16"/>
                <w:lang w:val="en-US"/>
              </w:rPr>
            </w:pPr>
            <w:r w:rsidRPr="001C1BEF">
              <w:rPr>
                <w:rFonts w:ascii="Verdana" w:hAnsi="Verdana" w:cs="Times New Roman"/>
                <w:sz w:val="16"/>
                <w:szCs w:val="16"/>
                <w:lang w:val="en-US"/>
              </w:rPr>
              <w:t xml:space="preserve">General Directorate of Merchant Marine </w:t>
            </w:r>
          </w:p>
          <w:p w14:paraId="0DD1EC5E" w14:textId="77777777" w:rsidR="000146A0" w:rsidRDefault="00914946" w:rsidP="000146A0">
            <w:pPr>
              <w:pStyle w:val="texto"/>
              <w:spacing w:after="0" w:line="232" w:lineRule="exact"/>
              <w:ind w:firstLine="0"/>
              <w:jc w:val="left"/>
              <w:rPr>
                <w:rFonts w:ascii="Verdana" w:hAnsi="Verdana" w:cs="Times New Roman"/>
                <w:sz w:val="16"/>
                <w:szCs w:val="16"/>
                <w:lang w:val="en-US"/>
              </w:rPr>
            </w:pPr>
            <w:r w:rsidRPr="001C1BEF">
              <w:rPr>
                <w:rFonts w:ascii="Verdana" w:hAnsi="Verdana" w:cs="Times New Roman"/>
                <w:sz w:val="16"/>
                <w:szCs w:val="16"/>
                <w:lang w:val="en-US"/>
              </w:rPr>
              <w:t xml:space="preserve">General Directorate of Captaincies </w:t>
            </w:r>
          </w:p>
          <w:p w14:paraId="57DDD01F" w14:textId="77777777" w:rsidR="000146A0" w:rsidRDefault="00914946" w:rsidP="000146A0">
            <w:pPr>
              <w:pStyle w:val="texto"/>
              <w:spacing w:after="0" w:line="232" w:lineRule="exact"/>
              <w:ind w:firstLine="0"/>
              <w:jc w:val="left"/>
              <w:rPr>
                <w:rFonts w:ascii="Verdana" w:hAnsi="Verdana" w:cs="Times New Roman"/>
                <w:sz w:val="16"/>
                <w:szCs w:val="16"/>
                <w:lang w:val="en-US"/>
              </w:rPr>
            </w:pPr>
            <w:r w:rsidRPr="001C1BEF">
              <w:rPr>
                <w:rFonts w:ascii="Verdana" w:hAnsi="Verdana" w:cs="Times New Roman"/>
                <w:sz w:val="16"/>
                <w:szCs w:val="16"/>
                <w:lang w:val="en-US"/>
              </w:rPr>
              <w:t xml:space="preserve">General Directorate of Ports </w:t>
            </w:r>
          </w:p>
          <w:p w14:paraId="7BA48B98" w14:textId="77777777" w:rsidR="000146A0" w:rsidRDefault="00914946" w:rsidP="000146A0">
            <w:pPr>
              <w:pStyle w:val="texto"/>
              <w:spacing w:after="0" w:line="232" w:lineRule="exact"/>
              <w:ind w:firstLine="0"/>
              <w:jc w:val="left"/>
              <w:rPr>
                <w:rFonts w:ascii="Verdana" w:hAnsi="Verdana" w:cs="Times New Roman"/>
                <w:sz w:val="16"/>
                <w:szCs w:val="16"/>
                <w:lang w:val="en-US"/>
              </w:rPr>
            </w:pPr>
            <w:r w:rsidRPr="001C1BEF">
              <w:rPr>
                <w:rFonts w:ascii="Verdana" w:hAnsi="Verdana" w:cs="Times New Roman"/>
                <w:sz w:val="16"/>
                <w:szCs w:val="16"/>
                <w:lang w:val="en-US"/>
              </w:rPr>
              <w:t xml:space="preserve">Coordination of Integral Port Administrations </w:t>
            </w:r>
          </w:p>
          <w:p w14:paraId="3BD022E6" w14:textId="678272A7" w:rsidR="00914946" w:rsidRPr="00084DBC" w:rsidRDefault="00914946" w:rsidP="000146A0">
            <w:pPr>
              <w:pStyle w:val="texto"/>
              <w:spacing w:after="0" w:line="232" w:lineRule="exact"/>
              <w:ind w:firstLine="0"/>
              <w:jc w:val="left"/>
              <w:rPr>
                <w:rFonts w:ascii="Verdana" w:hAnsi="Verdana"/>
                <w:sz w:val="16"/>
                <w:szCs w:val="16"/>
                <w:lang w:val="en-US"/>
              </w:rPr>
            </w:pPr>
            <w:r w:rsidRPr="001C1BEF">
              <w:rPr>
                <w:rFonts w:ascii="Verdana" w:hAnsi="Verdana" w:cs="Times New Roman"/>
                <w:sz w:val="16"/>
                <w:szCs w:val="16"/>
                <w:lang w:val="en-US"/>
              </w:rPr>
              <w:t>Inter-</w:t>
            </w:r>
            <w:r w:rsidR="000146A0">
              <w:rPr>
                <w:rFonts w:ascii="Verdana" w:hAnsi="Verdana" w:cs="Times New Roman"/>
                <w:sz w:val="16"/>
                <w:szCs w:val="16"/>
                <w:lang w:val="en-US"/>
              </w:rPr>
              <w:t>Secretary</w:t>
            </w:r>
            <w:r w:rsidRPr="001C1BEF">
              <w:rPr>
                <w:rFonts w:ascii="Verdana" w:hAnsi="Verdana" w:cs="Times New Roman"/>
                <w:sz w:val="16"/>
                <w:szCs w:val="16"/>
                <w:lang w:val="en-US"/>
              </w:rPr>
              <w:t xml:space="preserve"> Commission of Security and Maritime and Port </w:t>
            </w:r>
            <w:r w:rsidR="000146A0">
              <w:rPr>
                <w:rFonts w:ascii="Verdana" w:hAnsi="Verdana" w:cs="Times New Roman"/>
                <w:sz w:val="16"/>
                <w:szCs w:val="16"/>
                <w:lang w:val="en-US"/>
              </w:rPr>
              <w:t>Oversight</w:t>
            </w:r>
          </w:p>
        </w:tc>
      </w:tr>
      <w:tr w:rsidR="00914946" w:rsidRPr="00914946" w14:paraId="008419C3" w14:textId="3AD7B00B" w:rsidTr="009B5F85">
        <w:tc>
          <w:tcPr>
            <w:tcW w:w="4675" w:type="dxa"/>
          </w:tcPr>
          <w:p w14:paraId="61F4166C" w14:textId="77777777" w:rsidR="000146A0" w:rsidRDefault="00914946" w:rsidP="000146A0">
            <w:pPr>
              <w:pStyle w:val="texto"/>
              <w:spacing w:after="0" w:line="232" w:lineRule="exact"/>
              <w:ind w:firstLine="0"/>
              <w:jc w:val="left"/>
              <w:rPr>
                <w:rFonts w:ascii="Verdana" w:hAnsi="Verdana"/>
                <w:sz w:val="16"/>
                <w:szCs w:val="16"/>
              </w:rPr>
            </w:pPr>
            <w:r w:rsidRPr="00084DBC">
              <w:rPr>
                <w:rFonts w:ascii="Verdana" w:hAnsi="Verdana"/>
                <w:sz w:val="16"/>
                <w:szCs w:val="16"/>
              </w:rPr>
              <w:t xml:space="preserve">SECRETARIA DE ENERGIA </w:t>
            </w:r>
          </w:p>
          <w:p w14:paraId="50FFCDB9" w14:textId="5CB68AB5" w:rsidR="00914946" w:rsidRPr="00084DBC" w:rsidRDefault="00914946" w:rsidP="000146A0">
            <w:pPr>
              <w:pStyle w:val="texto"/>
              <w:spacing w:after="0" w:line="232" w:lineRule="exact"/>
              <w:ind w:firstLine="0"/>
              <w:jc w:val="left"/>
              <w:rPr>
                <w:rFonts w:ascii="Verdana" w:hAnsi="Verdana"/>
                <w:sz w:val="16"/>
                <w:szCs w:val="16"/>
              </w:rPr>
            </w:pPr>
            <w:r w:rsidRPr="00084DBC">
              <w:rPr>
                <w:rFonts w:ascii="Verdana" w:hAnsi="Verdana"/>
                <w:sz w:val="16"/>
                <w:szCs w:val="16"/>
              </w:rPr>
              <w:t>Comisión Nacional de Seguridad Nuclear y Salvaguardias</w:t>
            </w:r>
          </w:p>
        </w:tc>
        <w:tc>
          <w:tcPr>
            <w:tcW w:w="4675" w:type="dxa"/>
          </w:tcPr>
          <w:p w14:paraId="40C18FCD" w14:textId="77777777" w:rsidR="000146A0" w:rsidRDefault="00914946" w:rsidP="000146A0">
            <w:pPr>
              <w:pStyle w:val="texto"/>
              <w:spacing w:after="0" w:line="232" w:lineRule="exact"/>
              <w:ind w:firstLine="0"/>
              <w:jc w:val="left"/>
              <w:rPr>
                <w:rFonts w:ascii="Verdana" w:hAnsi="Verdana" w:cs="Times New Roman"/>
                <w:sz w:val="16"/>
                <w:szCs w:val="16"/>
                <w:lang w:val="en-US"/>
              </w:rPr>
            </w:pPr>
            <w:r w:rsidRPr="001C1BEF">
              <w:rPr>
                <w:rFonts w:ascii="Verdana" w:hAnsi="Verdana" w:cs="Times New Roman"/>
                <w:sz w:val="16"/>
                <w:szCs w:val="16"/>
                <w:lang w:val="en-US"/>
              </w:rPr>
              <w:t xml:space="preserve">SECRETARY OF ENERGY </w:t>
            </w:r>
          </w:p>
          <w:p w14:paraId="7F8956CE" w14:textId="7FBAEA75" w:rsidR="00914946" w:rsidRPr="00084DBC" w:rsidRDefault="00914946" w:rsidP="000146A0">
            <w:pPr>
              <w:pStyle w:val="texto"/>
              <w:spacing w:after="0" w:line="232" w:lineRule="exact"/>
              <w:ind w:firstLine="0"/>
              <w:jc w:val="left"/>
              <w:rPr>
                <w:rFonts w:ascii="Verdana" w:hAnsi="Verdana"/>
                <w:sz w:val="16"/>
                <w:szCs w:val="16"/>
                <w:lang w:val="en-US"/>
              </w:rPr>
            </w:pPr>
            <w:r w:rsidRPr="001C1BEF">
              <w:rPr>
                <w:rFonts w:ascii="Verdana" w:hAnsi="Verdana" w:cs="Times New Roman"/>
                <w:sz w:val="16"/>
                <w:szCs w:val="16"/>
                <w:lang w:val="en-US"/>
              </w:rPr>
              <w:t>National Nuclear Safety and Safeguards Commission</w:t>
            </w:r>
          </w:p>
        </w:tc>
      </w:tr>
      <w:tr w:rsidR="00914946" w:rsidRPr="00914946" w14:paraId="47B0904A" w14:textId="52D4219C" w:rsidTr="009B5F85">
        <w:tc>
          <w:tcPr>
            <w:tcW w:w="4675" w:type="dxa"/>
          </w:tcPr>
          <w:p w14:paraId="055EF156" w14:textId="77777777" w:rsidR="000146A0" w:rsidRDefault="00914946" w:rsidP="000146A0">
            <w:pPr>
              <w:pStyle w:val="texto"/>
              <w:spacing w:after="0" w:line="232" w:lineRule="exact"/>
              <w:ind w:firstLine="0"/>
              <w:jc w:val="left"/>
              <w:rPr>
                <w:rFonts w:ascii="Verdana" w:hAnsi="Verdana"/>
                <w:sz w:val="16"/>
                <w:szCs w:val="16"/>
              </w:rPr>
            </w:pPr>
            <w:r w:rsidRPr="00084DBC">
              <w:rPr>
                <w:rFonts w:ascii="Verdana" w:hAnsi="Verdana"/>
                <w:sz w:val="16"/>
                <w:szCs w:val="16"/>
              </w:rPr>
              <w:t xml:space="preserve">SECRETARIA DE SALUD </w:t>
            </w:r>
          </w:p>
          <w:p w14:paraId="66DD025D" w14:textId="7036E793" w:rsidR="00914946" w:rsidRPr="00084DBC" w:rsidRDefault="00914946" w:rsidP="000146A0">
            <w:pPr>
              <w:pStyle w:val="texto"/>
              <w:spacing w:after="0" w:line="232" w:lineRule="exact"/>
              <w:ind w:firstLine="0"/>
              <w:jc w:val="left"/>
              <w:rPr>
                <w:rFonts w:ascii="Verdana" w:hAnsi="Verdana"/>
                <w:sz w:val="16"/>
                <w:szCs w:val="16"/>
              </w:rPr>
            </w:pPr>
            <w:r w:rsidRPr="00084DBC">
              <w:rPr>
                <w:rFonts w:ascii="Verdana" w:hAnsi="Verdana"/>
                <w:sz w:val="16"/>
                <w:szCs w:val="16"/>
              </w:rPr>
              <w:t>Dirección General de Salud Ambiental</w:t>
            </w:r>
          </w:p>
        </w:tc>
        <w:tc>
          <w:tcPr>
            <w:tcW w:w="4675" w:type="dxa"/>
          </w:tcPr>
          <w:p w14:paraId="4C4AE4C3" w14:textId="77777777" w:rsidR="000146A0" w:rsidRDefault="00914946" w:rsidP="000146A0">
            <w:pPr>
              <w:pStyle w:val="texto"/>
              <w:spacing w:after="0" w:line="232" w:lineRule="exact"/>
              <w:ind w:firstLine="0"/>
              <w:jc w:val="left"/>
              <w:rPr>
                <w:rFonts w:ascii="Verdana" w:hAnsi="Verdana" w:cs="Times New Roman"/>
                <w:sz w:val="16"/>
                <w:szCs w:val="16"/>
                <w:lang w:val="en-US"/>
              </w:rPr>
            </w:pPr>
            <w:r w:rsidRPr="001C1BEF">
              <w:rPr>
                <w:rFonts w:ascii="Verdana" w:hAnsi="Verdana" w:cs="Times New Roman"/>
                <w:sz w:val="16"/>
                <w:szCs w:val="16"/>
                <w:lang w:val="en-US"/>
              </w:rPr>
              <w:t xml:space="preserve">SECRETARY OF HEALTH </w:t>
            </w:r>
          </w:p>
          <w:p w14:paraId="2F1A326B" w14:textId="6C0D10D0" w:rsidR="00914946" w:rsidRPr="00084DBC" w:rsidRDefault="00914946" w:rsidP="000146A0">
            <w:pPr>
              <w:pStyle w:val="texto"/>
              <w:spacing w:after="0" w:line="232" w:lineRule="exact"/>
              <w:ind w:firstLine="0"/>
              <w:jc w:val="left"/>
              <w:rPr>
                <w:rFonts w:ascii="Verdana" w:hAnsi="Verdana"/>
                <w:sz w:val="16"/>
                <w:szCs w:val="16"/>
                <w:lang w:val="en-US"/>
              </w:rPr>
            </w:pPr>
            <w:r w:rsidRPr="001C1BEF">
              <w:rPr>
                <w:rFonts w:ascii="Verdana" w:hAnsi="Verdana" w:cs="Times New Roman"/>
                <w:sz w:val="16"/>
                <w:szCs w:val="16"/>
                <w:lang w:val="en-US"/>
              </w:rPr>
              <w:t>General Directorate of Environmental Health</w:t>
            </w:r>
          </w:p>
        </w:tc>
      </w:tr>
      <w:tr w:rsidR="00914946" w:rsidRPr="00914946" w14:paraId="132CB93D" w14:textId="1B0CF70F" w:rsidTr="009B5F85">
        <w:tc>
          <w:tcPr>
            <w:tcW w:w="4675" w:type="dxa"/>
          </w:tcPr>
          <w:p w14:paraId="5B9C3867" w14:textId="77777777" w:rsidR="00914946" w:rsidRPr="00084DBC" w:rsidRDefault="00914946" w:rsidP="000146A0">
            <w:pPr>
              <w:pStyle w:val="texto"/>
              <w:spacing w:after="0" w:line="232" w:lineRule="exact"/>
              <w:ind w:firstLine="0"/>
              <w:jc w:val="left"/>
              <w:rPr>
                <w:rFonts w:ascii="Verdana" w:hAnsi="Verdana"/>
                <w:sz w:val="16"/>
                <w:szCs w:val="16"/>
              </w:rPr>
            </w:pPr>
            <w:r w:rsidRPr="00084DBC">
              <w:rPr>
                <w:rFonts w:ascii="Verdana" w:hAnsi="Verdana"/>
                <w:sz w:val="16"/>
                <w:szCs w:val="16"/>
              </w:rPr>
              <w:t>SECRETARIA DEL TRABAJO Y PREVISION SOCIAL Dirección General de Seguridad y Salud en el Trabajo</w:t>
            </w:r>
          </w:p>
        </w:tc>
        <w:tc>
          <w:tcPr>
            <w:tcW w:w="4675" w:type="dxa"/>
          </w:tcPr>
          <w:p w14:paraId="5C7B2F2C" w14:textId="77777777" w:rsidR="000146A0" w:rsidRDefault="00914946" w:rsidP="000146A0">
            <w:pPr>
              <w:pStyle w:val="texto"/>
              <w:spacing w:after="0" w:line="232" w:lineRule="exact"/>
              <w:ind w:firstLine="0"/>
              <w:jc w:val="left"/>
              <w:rPr>
                <w:rFonts w:ascii="Verdana" w:hAnsi="Verdana" w:cs="Times New Roman"/>
                <w:sz w:val="16"/>
                <w:szCs w:val="16"/>
                <w:lang w:val="en-US"/>
              </w:rPr>
            </w:pPr>
            <w:r w:rsidRPr="001C1BEF">
              <w:rPr>
                <w:rFonts w:ascii="Verdana" w:hAnsi="Verdana" w:cs="Times New Roman"/>
                <w:sz w:val="16"/>
                <w:szCs w:val="16"/>
                <w:lang w:val="en-US"/>
              </w:rPr>
              <w:t xml:space="preserve">SECRETARY OF LABOR AND SOCIAL SECURITY </w:t>
            </w:r>
          </w:p>
          <w:p w14:paraId="5B6EB92A" w14:textId="265D1855" w:rsidR="00914946" w:rsidRPr="00084DBC" w:rsidRDefault="00914946" w:rsidP="000146A0">
            <w:pPr>
              <w:pStyle w:val="texto"/>
              <w:spacing w:after="0" w:line="232" w:lineRule="exact"/>
              <w:ind w:firstLine="0"/>
              <w:jc w:val="left"/>
              <w:rPr>
                <w:rFonts w:ascii="Verdana" w:hAnsi="Verdana"/>
                <w:sz w:val="16"/>
                <w:szCs w:val="16"/>
                <w:lang w:val="en-US"/>
              </w:rPr>
            </w:pPr>
            <w:r w:rsidRPr="001C1BEF">
              <w:rPr>
                <w:rFonts w:ascii="Verdana" w:hAnsi="Verdana" w:cs="Times New Roman"/>
                <w:sz w:val="16"/>
                <w:szCs w:val="16"/>
                <w:lang w:val="en-US"/>
              </w:rPr>
              <w:t>General Directorate of Occupational Safety and Health</w:t>
            </w:r>
          </w:p>
        </w:tc>
      </w:tr>
      <w:tr w:rsidR="00914946" w:rsidRPr="00914946" w14:paraId="492F40B5" w14:textId="41C25B5F" w:rsidTr="009B5F85">
        <w:tc>
          <w:tcPr>
            <w:tcW w:w="4675" w:type="dxa"/>
          </w:tcPr>
          <w:p w14:paraId="4A296CA5" w14:textId="77777777" w:rsidR="000146A0" w:rsidRPr="000146A0" w:rsidRDefault="00914946" w:rsidP="000146A0">
            <w:pPr>
              <w:pStyle w:val="texto"/>
              <w:spacing w:after="0" w:line="232" w:lineRule="exact"/>
              <w:ind w:firstLine="0"/>
              <w:jc w:val="left"/>
              <w:rPr>
                <w:rFonts w:ascii="Verdana" w:hAnsi="Verdana"/>
                <w:b/>
                <w:bCs/>
                <w:sz w:val="16"/>
                <w:szCs w:val="16"/>
              </w:rPr>
            </w:pPr>
            <w:r w:rsidRPr="000146A0">
              <w:rPr>
                <w:rFonts w:ascii="Verdana" w:hAnsi="Verdana"/>
                <w:b/>
                <w:bCs/>
                <w:sz w:val="16"/>
                <w:szCs w:val="16"/>
              </w:rPr>
              <w:t xml:space="preserve">Cámaras: </w:t>
            </w:r>
          </w:p>
          <w:p w14:paraId="35CB0944" w14:textId="0F3D9FD5" w:rsidR="00914946" w:rsidRPr="00084DBC" w:rsidRDefault="00914946" w:rsidP="000146A0">
            <w:pPr>
              <w:pStyle w:val="texto"/>
              <w:spacing w:after="0" w:line="232" w:lineRule="exact"/>
              <w:ind w:firstLine="0"/>
              <w:jc w:val="left"/>
              <w:rPr>
                <w:rFonts w:ascii="Verdana" w:hAnsi="Verdana"/>
                <w:sz w:val="16"/>
                <w:szCs w:val="16"/>
              </w:rPr>
            </w:pPr>
            <w:r w:rsidRPr="00084DBC">
              <w:rPr>
                <w:rFonts w:ascii="Verdana" w:hAnsi="Verdana"/>
                <w:sz w:val="16"/>
                <w:szCs w:val="16"/>
              </w:rPr>
              <w:t>CAMARA MEXICANA DE LA INDUSTRIA DEL TRANSPORTE MARITIMO</w:t>
            </w:r>
          </w:p>
        </w:tc>
        <w:tc>
          <w:tcPr>
            <w:tcW w:w="4675" w:type="dxa"/>
          </w:tcPr>
          <w:p w14:paraId="753F0F5F" w14:textId="77777777" w:rsidR="000146A0" w:rsidRPr="000146A0" w:rsidRDefault="00914946" w:rsidP="000146A0">
            <w:pPr>
              <w:pStyle w:val="texto"/>
              <w:spacing w:after="0" w:line="232" w:lineRule="exact"/>
              <w:ind w:firstLine="0"/>
              <w:jc w:val="left"/>
              <w:rPr>
                <w:rFonts w:ascii="Verdana" w:hAnsi="Verdana" w:cs="Times New Roman"/>
                <w:b/>
                <w:bCs/>
                <w:sz w:val="16"/>
                <w:szCs w:val="16"/>
                <w:lang w:val="en-US"/>
              </w:rPr>
            </w:pPr>
            <w:r w:rsidRPr="001C1BEF">
              <w:rPr>
                <w:rFonts w:ascii="Verdana" w:hAnsi="Verdana" w:cs="Times New Roman"/>
                <w:b/>
                <w:bCs/>
                <w:sz w:val="16"/>
                <w:szCs w:val="16"/>
                <w:lang w:val="en-US"/>
              </w:rPr>
              <w:t xml:space="preserve">Chambers: </w:t>
            </w:r>
          </w:p>
          <w:p w14:paraId="5838208E" w14:textId="7CCD90F5" w:rsidR="00914946" w:rsidRPr="00084DBC" w:rsidRDefault="00914946" w:rsidP="000146A0">
            <w:pPr>
              <w:pStyle w:val="texto"/>
              <w:spacing w:after="0" w:line="232" w:lineRule="exact"/>
              <w:ind w:firstLine="0"/>
              <w:jc w:val="left"/>
              <w:rPr>
                <w:rFonts w:ascii="Verdana" w:hAnsi="Verdana"/>
                <w:sz w:val="16"/>
                <w:szCs w:val="16"/>
                <w:lang w:val="en-US"/>
              </w:rPr>
            </w:pPr>
            <w:r w:rsidRPr="001C1BEF">
              <w:rPr>
                <w:rFonts w:ascii="Verdana" w:hAnsi="Verdana" w:cs="Times New Roman"/>
                <w:sz w:val="16"/>
                <w:szCs w:val="16"/>
                <w:lang w:val="en-US"/>
              </w:rPr>
              <w:t>MEXICAN CHAMBER OF THE MARITIME TRANSPORT INDUSTRY</w:t>
            </w:r>
          </w:p>
        </w:tc>
      </w:tr>
      <w:tr w:rsidR="00914946" w:rsidRPr="000146A0" w14:paraId="7EF2B9A8" w14:textId="7C45C7A4" w:rsidTr="009B5F85">
        <w:tc>
          <w:tcPr>
            <w:tcW w:w="4675" w:type="dxa"/>
          </w:tcPr>
          <w:p w14:paraId="34D232C7" w14:textId="77777777" w:rsidR="00914946" w:rsidRPr="00084DBC" w:rsidRDefault="00914946" w:rsidP="000146A0">
            <w:pPr>
              <w:pStyle w:val="texto"/>
              <w:spacing w:after="0" w:line="232" w:lineRule="exact"/>
              <w:ind w:firstLine="0"/>
              <w:jc w:val="left"/>
              <w:rPr>
                <w:rFonts w:ascii="Verdana" w:hAnsi="Verdana"/>
                <w:sz w:val="16"/>
                <w:szCs w:val="16"/>
              </w:rPr>
            </w:pPr>
            <w:r w:rsidRPr="00084DBC">
              <w:rPr>
                <w:rFonts w:ascii="Verdana" w:hAnsi="Verdana"/>
                <w:sz w:val="16"/>
                <w:szCs w:val="16"/>
              </w:rPr>
              <w:t>CAMARA NACIONAL DE AUTOTRANSPORTE DE CARGA</w:t>
            </w:r>
          </w:p>
        </w:tc>
        <w:tc>
          <w:tcPr>
            <w:tcW w:w="4675" w:type="dxa"/>
          </w:tcPr>
          <w:p w14:paraId="1C08D98A" w14:textId="6997BB6F" w:rsidR="00914946" w:rsidRPr="00084DBC" w:rsidRDefault="00914946" w:rsidP="000146A0">
            <w:pPr>
              <w:pStyle w:val="texto"/>
              <w:spacing w:after="0" w:line="232" w:lineRule="exact"/>
              <w:ind w:firstLine="0"/>
              <w:jc w:val="left"/>
              <w:rPr>
                <w:rFonts w:ascii="Verdana" w:hAnsi="Verdana"/>
                <w:sz w:val="16"/>
                <w:szCs w:val="16"/>
                <w:lang w:val="en-US"/>
              </w:rPr>
            </w:pPr>
            <w:r w:rsidRPr="001C1BEF">
              <w:rPr>
                <w:rFonts w:ascii="Verdana" w:hAnsi="Verdana" w:cs="Times New Roman"/>
                <w:sz w:val="16"/>
                <w:szCs w:val="16"/>
                <w:lang w:val="en-US"/>
              </w:rPr>
              <w:t>NATIONAL C</w:t>
            </w:r>
            <w:r w:rsidR="000146A0" w:rsidRPr="000146A0">
              <w:rPr>
                <w:rFonts w:ascii="Verdana" w:hAnsi="Verdana" w:cs="Times New Roman"/>
                <w:sz w:val="16"/>
                <w:szCs w:val="16"/>
                <w:lang w:val="en-US"/>
              </w:rPr>
              <w:t xml:space="preserve">HAMBER </w:t>
            </w:r>
            <w:r w:rsidRPr="001C1BEF">
              <w:rPr>
                <w:rFonts w:ascii="Verdana" w:hAnsi="Verdana" w:cs="Times New Roman"/>
                <w:sz w:val="16"/>
                <w:szCs w:val="16"/>
                <w:lang w:val="en-US"/>
              </w:rPr>
              <w:t xml:space="preserve">OF </w:t>
            </w:r>
            <w:r w:rsidR="000146A0">
              <w:rPr>
                <w:rFonts w:ascii="Verdana" w:hAnsi="Verdana" w:cs="Times New Roman"/>
                <w:sz w:val="16"/>
                <w:szCs w:val="16"/>
                <w:lang w:val="en-US"/>
              </w:rPr>
              <w:t>TRANSPORT OF</w:t>
            </w:r>
            <w:r w:rsidRPr="001C1BEF">
              <w:rPr>
                <w:rFonts w:ascii="Verdana" w:hAnsi="Verdana" w:cs="Times New Roman"/>
                <w:sz w:val="16"/>
                <w:szCs w:val="16"/>
                <w:lang w:val="en-US"/>
              </w:rPr>
              <w:t xml:space="preserve"> CARGO</w:t>
            </w:r>
          </w:p>
        </w:tc>
      </w:tr>
      <w:tr w:rsidR="00914946" w:rsidRPr="00084DBC" w14:paraId="076E9945" w14:textId="1A8E3975" w:rsidTr="009B5F85">
        <w:tc>
          <w:tcPr>
            <w:tcW w:w="4675" w:type="dxa"/>
          </w:tcPr>
          <w:p w14:paraId="495065AF" w14:textId="77777777" w:rsidR="000146A0" w:rsidRPr="000146A0" w:rsidRDefault="00914946" w:rsidP="000146A0">
            <w:pPr>
              <w:pStyle w:val="texto"/>
              <w:spacing w:after="0" w:line="232" w:lineRule="exact"/>
              <w:ind w:firstLine="0"/>
              <w:jc w:val="left"/>
              <w:rPr>
                <w:rFonts w:ascii="Verdana" w:hAnsi="Verdana"/>
                <w:b/>
                <w:bCs/>
                <w:sz w:val="16"/>
                <w:szCs w:val="16"/>
              </w:rPr>
            </w:pPr>
            <w:r w:rsidRPr="000146A0">
              <w:rPr>
                <w:rFonts w:ascii="Verdana" w:hAnsi="Verdana"/>
                <w:b/>
                <w:bCs/>
                <w:sz w:val="16"/>
                <w:szCs w:val="16"/>
              </w:rPr>
              <w:t xml:space="preserve">Asociaciones: </w:t>
            </w:r>
          </w:p>
          <w:p w14:paraId="40C9592B" w14:textId="7CFE780C" w:rsidR="00914946" w:rsidRPr="00084DBC" w:rsidRDefault="00914946" w:rsidP="000146A0">
            <w:pPr>
              <w:pStyle w:val="texto"/>
              <w:spacing w:after="0" w:line="232" w:lineRule="exact"/>
              <w:ind w:firstLine="0"/>
              <w:jc w:val="left"/>
              <w:rPr>
                <w:rFonts w:ascii="Verdana" w:hAnsi="Verdana"/>
                <w:sz w:val="16"/>
                <w:szCs w:val="16"/>
              </w:rPr>
            </w:pPr>
            <w:r w:rsidRPr="00084DBC">
              <w:rPr>
                <w:rFonts w:ascii="Verdana" w:hAnsi="Verdana"/>
                <w:sz w:val="16"/>
                <w:szCs w:val="16"/>
              </w:rPr>
              <w:lastRenderedPageBreak/>
              <w:t>ASOCIACION NACIONAL DE LA INDUSTRIA QUIMICA, A.C.</w:t>
            </w:r>
          </w:p>
        </w:tc>
        <w:tc>
          <w:tcPr>
            <w:tcW w:w="4675" w:type="dxa"/>
          </w:tcPr>
          <w:p w14:paraId="0DC7C60A" w14:textId="77777777" w:rsidR="000146A0" w:rsidRPr="000146A0" w:rsidRDefault="00914946" w:rsidP="000146A0">
            <w:pPr>
              <w:pStyle w:val="texto"/>
              <w:spacing w:after="0" w:line="232" w:lineRule="exact"/>
              <w:ind w:firstLine="0"/>
              <w:jc w:val="left"/>
              <w:rPr>
                <w:rFonts w:ascii="Verdana" w:hAnsi="Verdana" w:cs="Times New Roman"/>
                <w:b/>
                <w:bCs/>
                <w:sz w:val="16"/>
                <w:szCs w:val="16"/>
                <w:lang w:val="es-MX"/>
              </w:rPr>
            </w:pPr>
            <w:proofErr w:type="spellStart"/>
            <w:r w:rsidRPr="001C1BEF">
              <w:rPr>
                <w:rFonts w:ascii="Verdana" w:hAnsi="Verdana" w:cs="Times New Roman"/>
                <w:b/>
                <w:bCs/>
                <w:sz w:val="16"/>
                <w:szCs w:val="16"/>
                <w:lang w:val="es-MX"/>
              </w:rPr>
              <w:lastRenderedPageBreak/>
              <w:t>Associations</w:t>
            </w:r>
            <w:proofErr w:type="spellEnd"/>
            <w:r w:rsidRPr="001C1BEF">
              <w:rPr>
                <w:rFonts w:ascii="Verdana" w:hAnsi="Verdana" w:cs="Times New Roman"/>
                <w:b/>
                <w:bCs/>
                <w:sz w:val="16"/>
                <w:szCs w:val="16"/>
                <w:lang w:val="es-MX"/>
              </w:rPr>
              <w:t xml:space="preserve">: </w:t>
            </w:r>
          </w:p>
          <w:p w14:paraId="5D3F0B6E" w14:textId="2C59D832" w:rsidR="00914946" w:rsidRPr="00914946" w:rsidRDefault="00914946" w:rsidP="000146A0">
            <w:pPr>
              <w:pStyle w:val="texto"/>
              <w:spacing w:after="0" w:line="232" w:lineRule="exact"/>
              <w:ind w:firstLine="0"/>
              <w:jc w:val="left"/>
              <w:rPr>
                <w:rFonts w:ascii="Verdana" w:hAnsi="Verdana"/>
                <w:sz w:val="16"/>
                <w:szCs w:val="16"/>
                <w:lang w:val="es-MX"/>
              </w:rPr>
            </w:pPr>
            <w:r w:rsidRPr="001C1BEF">
              <w:rPr>
                <w:rFonts w:ascii="Verdana" w:hAnsi="Verdana" w:cs="Times New Roman"/>
                <w:sz w:val="16"/>
                <w:szCs w:val="16"/>
                <w:lang w:val="es-MX"/>
              </w:rPr>
              <w:lastRenderedPageBreak/>
              <w:t>ASOCIACION NACIONAL DE LA INDUSTRIA QUIMICA, AC</w:t>
            </w:r>
          </w:p>
        </w:tc>
      </w:tr>
      <w:tr w:rsidR="00914946" w:rsidRPr="00084DBC" w14:paraId="03C9F206" w14:textId="56A65134" w:rsidTr="009B5F85">
        <w:tc>
          <w:tcPr>
            <w:tcW w:w="4675" w:type="dxa"/>
          </w:tcPr>
          <w:p w14:paraId="6C35A26F" w14:textId="77777777" w:rsidR="000146A0" w:rsidRPr="000146A0" w:rsidRDefault="00914946" w:rsidP="000146A0">
            <w:pPr>
              <w:pStyle w:val="texto"/>
              <w:spacing w:after="0" w:line="232" w:lineRule="exact"/>
              <w:ind w:firstLine="0"/>
              <w:jc w:val="left"/>
              <w:rPr>
                <w:rFonts w:ascii="Verdana" w:hAnsi="Verdana"/>
                <w:b/>
                <w:bCs/>
                <w:sz w:val="16"/>
                <w:szCs w:val="16"/>
              </w:rPr>
            </w:pPr>
            <w:r w:rsidRPr="000146A0">
              <w:rPr>
                <w:rFonts w:ascii="Verdana" w:hAnsi="Verdana"/>
                <w:b/>
                <w:bCs/>
                <w:sz w:val="16"/>
                <w:szCs w:val="16"/>
              </w:rPr>
              <w:lastRenderedPageBreak/>
              <w:t xml:space="preserve">Institutos: </w:t>
            </w:r>
          </w:p>
          <w:p w14:paraId="38FAACF4" w14:textId="7BC268A6" w:rsidR="00914946" w:rsidRPr="00084DBC" w:rsidRDefault="00914946" w:rsidP="000146A0">
            <w:pPr>
              <w:pStyle w:val="texto"/>
              <w:spacing w:after="0" w:line="232" w:lineRule="exact"/>
              <w:ind w:firstLine="0"/>
              <w:jc w:val="left"/>
              <w:rPr>
                <w:rFonts w:ascii="Verdana" w:hAnsi="Verdana"/>
                <w:sz w:val="16"/>
                <w:szCs w:val="16"/>
              </w:rPr>
            </w:pPr>
            <w:r w:rsidRPr="00084DBC">
              <w:rPr>
                <w:rFonts w:ascii="Verdana" w:hAnsi="Verdana"/>
                <w:sz w:val="16"/>
                <w:szCs w:val="16"/>
              </w:rPr>
              <w:t>INSTITUTO MEXICANO DEL PETROLEO INSTITUTO MEXICANO DEL TRANSPORTE</w:t>
            </w:r>
          </w:p>
        </w:tc>
        <w:tc>
          <w:tcPr>
            <w:tcW w:w="4675" w:type="dxa"/>
          </w:tcPr>
          <w:p w14:paraId="17719734" w14:textId="77777777" w:rsidR="000146A0" w:rsidRPr="000146A0" w:rsidRDefault="00914946" w:rsidP="000146A0">
            <w:pPr>
              <w:pStyle w:val="texto"/>
              <w:spacing w:after="0" w:line="232" w:lineRule="exact"/>
              <w:ind w:firstLine="0"/>
              <w:jc w:val="left"/>
              <w:rPr>
                <w:rFonts w:ascii="Verdana" w:hAnsi="Verdana" w:cs="Times New Roman"/>
                <w:b/>
                <w:bCs/>
                <w:sz w:val="16"/>
                <w:szCs w:val="16"/>
                <w:lang w:val="es-MX"/>
              </w:rPr>
            </w:pPr>
            <w:proofErr w:type="spellStart"/>
            <w:r w:rsidRPr="001C1BEF">
              <w:rPr>
                <w:rFonts w:ascii="Verdana" w:hAnsi="Verdana" w:cs="Times New Roman"/>
                <w:b/>
                <w:bCs/>
                <w:sz w:val="16"/>
                <w:szCs w:val="16"/>
                <w:lang w:val="es-MX"/>
              </w:rPr>
              <w:t>Institutes</w:t>
            </w:r>
            <w:proofErr w:type="spellEnd"/>
            <w:r w:rsidRPr="001C1BEF">
              <w:rPr>
                <w:rFonts w:ascii="Verdana" w:hAnsi="Verdana" w:cs="Times New Roman"/>
                <w:b/>
                <w:bCs/>
                <w:sz w:val="16"/>
                <w:szCs w:val="16"/>
                <w:lang w:val="es-MX"/>
              </w:rPr>
              <w:t xml:space="preserve">: </w:t>
            </w:r>
          </w:p>
          <w:p w14:paraId="4586145A" w14:textId="4405393C" w:rsidR="00914946" w:rsidRPr="00914946" w:rsidRDefault="00914946" w:rsidP="000146A0">
            <w:pPr>
              <w:pStyle w:val="texto"/>
              <w:spacing w:after="0" w:line="232" w:lineRule="exact"/>
              <w:ind w:firstLine="0"/>
              <w:jc w:val="left"/>
              <w:rPr>
                <w:rFonts w:ascii="Verdana" w:hAnsi="Verdana"/>
                <w:sz w:val="16"/>
                <w:szCs w:val="16"/>
                <w:lang w:val="es-MX"/>
              </w:rPr>
            </w:pPr>
            <w:r w:rsidRPr="001C1BEF">
              <w:rPr>
                <w:rFonts w:ascii="Verdana" w:hAnsi="Verdana" w:cs="Times New Roman"/>
                <w:sz w:val="16"/>
                <w:szCs w:val="16"/>
                <w:lang w:val="es-MX"/>
              </w:rPr>
              <w:t>INSTITUTO MEXICANO DEL PETROLEO INSTITUTO MEXICANO DEL TRANSPORTE</w:t>
            </w:r>
          </w:p>
        </w:tc>
      </w:tr>
      <w:tr w:rsidR="00914946" w:rsidRPr="00084DBC" w14:paraId="11A4059D" w14:textId="43C7A014" w:rsidTr="009B5F85">
        <w:tc>
          <w:tcPr>
            <w:tcW w:w="4675" w:type="dxa"/>
          </w:tcPr>
          <w:p w14:paraId="4D08C8DF" w14:textId="77777777" w:rsidR="000146A0" w:rsidRPr="000146A0" w:rsidRDefault="00914946" w:rsidP="000146A0">
            <w:pPr>
              <w:pStyle w:val="texto"/>
              <w:spacing w:after="0" w:line="226" w:lineRule="exact"/>
              <w:ind w:firstLine="0"/>
              <w:jc w:val="left"/>
              <w:rPr>
                <w:rFonts w:ascii="Verdana" w:hAnsi="Verdana"/>
                <w:b/>
                <w:bCs/>
                <w:sz w:val="16"/>
                <w:szCs w:val="16"/>
              </w:rPr>
            </w:pPr>
            <w:r w:rsidRPr="000146A0">
              <w:rPr>
                <w:rFonts w:ascii="Verdana" w:hAnsi="Verdana"/>
                <w:b/>
                <w:bCs/>
                <w:sz w:val="16"/>
                <w:szCs w:val="16"/>
              </w:rPr>
              <w:t xml:space="preserve">Empresas: </w:t>
            </w:r>
          </w:p>
          <w:p w14:paraId="75567A70" w14:textId="1ACD3220" w:rsidR="00914946" w:rsidRPr="00084DBC" w:rsidRDefault="00914946" w:rsidP="000146A0">
            <w:pPr>
              <w:pStyle w:val="texto"/>
              <w:spacing w:after="0" w:line="226" w:lineRule="exact"/>
              <w:ind w:firstLine="0"/>
              <w:jc w:val="left"/>
              <w:rPr>
                <w:rFonts w:ascii="Verdana" w:hAnsi="Verdana"/>
                <w:sz w:val="16"/>
                <w:szCs w:val="16"/>
              </w:rPr>
            </w:pPr>
            <w:r w:rsidRPr="00084DBC">
              <w:rPr>
                <w:rFonts w:ascii="Verdana" w:hAnsi="Verdana"/>
                <w:sz w:val="16"/>
                <w:szCs w:val="16"/>
              </w:rPr>
              <w:t>GRUPO T.M.M., S.A. DE C.V.</w:t>
            </w:r>
          </w:p>
        </w:tc>
        <w:tc>
          <w:tcPr>
            <w:tcW w:w="4675" w:type="dxa"/>
          </w:tcPr>
          <w:p w14:paraId="481A139E" w14:textId="77777777" w:rsidR="000146A0" w:rsidRPr="000146A0" w:rsidRDefault="00914946" w:rsidP="000146A0">
            <w:pPr>
              <w:pStyle w:val="texto"/>
              <w:spacing w:after="0" w:line="226" w:lineRule="exact"/>
              <w:ind w:firstLine="0"/>
              <w:jc w:val="left"/>
              <w:rPr>
                <w:rFonts w:ascii="Verdana" w:hAnsi="Verdana" w:cs="Times New Roman"/>
                <w:b/>
                <w:bCs/>
                <w:sz w:val="16"/>
                <w:szCs w:val="16"/>
                <w:lang w:val="es-MX"/>
              </w:rPr>
            </w:pPr>
            <w:proofErr w:type="spellStart"/>
            <w:r w:rsidRPr="001C1BEF">
              <w:rPr>
                <w:rFonts w:ascii="Verdana" w:hAnsi="Verdana" w:cs="Times New Roman"/>
                <w:b/>
                <w:bCs/>
                <w:sz w:val="16"/>
                <w:szCs w:val="16"/>
                <w:lang w:val="es-MX"/>
              </w:rPr>
              <w:t>Companies</w:t>
            </w:r>
            <w:proofErr w:type="spellEnd"/>
            <w:r w:rsidRPr="001C1BEF">
              <w:rPr>
                <w:rFonts w:ascii="Verdana" w:hAnsi="Verdana" w:cs="Times New Roman"/>
                <w:b/>
                <w:bCs/>
                <w:sz w:val="16"/>
                <w:szCs w:val="16"/>
                <w:lang w:val="es-MX"/>
              </w:rPr>
              <w:t xml:space="preserve">: </w:t>
            </w:r>
          </w:p>
          <w:p w14:paraId="5C5501DF" w14:textId="60A57F86" w:rsidR="00914946" w:rsidRPr="00914946" w:rsidRDefault="00914946" w:rsidP="000146A0">
            <w:pPr>
              <w:pStyle w:val="texto"/>
              <w:spacing w:after="0" w:line="226" w:lineRule="exact"/>
              <w:ind w:firstLine="0"/>
              <w:jc w:val="left"/>
              <w:rPr>
                <w:rFonts w:ascii="Verdana" w:hAnsi="Verdana"/>
                <w:sz w:val="16"/>
                <w:szCs w:val="16"/>
                <w:lang w:val="es-MX"/>
              </w:rPr>
            </w:pPr>
            <w:r w:rsidRPr="001C1BEF">
              <w:rPr>
                <w:rFonts w:ascii="Verdana" w:hAnsi="Verdana" w:cs="Times New Roman"/>
                <w:sz w:val="16"/>
                <w:szCs w:val="16"/>
                <w:lang w:val="es-MX"/>
              </w:rPr>
              <w:t>GRUPO TMM, SA DE CV</w:t>
            </w:r>
          </w:p>
        </w:tc>
      </w:tr>
      <w:tr w:rsidR="00914946" w:rsidRPr="00914946" w14:paraId="058964D1" w14:textId="4435A359" w:rsidTr="009B5F85">
        <w:tc>
          <w:tcPr>
            <w:tcW w:w="4675" w:type="dxa"/>
          </w:tcPr>
          <w:p w14:paraId="1784C5D6" w14:textId="77777777" w:rsidR="0056793F" w:rsidRDefault="00914946" w:rsidP="000146A0">
            <w:pPr>
              <w:pStyle w:val="texto"/>
              <w:spacing w:after="0" w:line="226" w:lineRule="exact"/>
              <w:ind w:firstLine="0"/>
              <w:jc w:val="left"/>
              <w:rPr>
                <w:rFonts w:ascii="Verdana" w:hAnsi="Verdana"/>
                <w:sz w:val="16"/>
                <w:szCs w:val="16"/>
              </w:rPr>
            </w:pPr>
            <w:r w:rsidRPr="00084DBC">
              <w:rPr>
                <w:rFonts w:ascii="Verdana" w:hAnsi="Verdana"/>
                <w:sz w:val="16"/>
                <w:szCs w:val="16"/>
              </w:rPr>
              <w:t xml:space="preserve">Pemex Refinación Dirección Corporativa de Sistemas de Seguridad Industrial </w:t>
            </w:r>
          </w:p>
          <w:p w14:paraId="5C78134D" w14:textId="0B460043" w:rsidR="00914946" w:rsidRPr="00084DBC" w:rsidRDefault="00914946" w:rsidP="000146A0">
            <w:pPr>
              <w:pStyle w:val="texto"/>
              <w:spacing w:after="0" w:line="226" w:lineRule="exact"/>
              <w:ind w:firstLine="0"/>
              <w:jc w:val="left"/>
              <w:rPr>
                <w:rFonts w:ascii="Verdana" w:hAnsi="Verdana"/>
                <w:sz w:val="16"/>
                <w:szCs w:val="16"/>
              </w:rPr>
            </w:pPr>
            <w:r w:rsidRPr="00084DBC">
              <w:rPr>
                <w:rFonts w:ascii="Verdana" w:hAnsi="Verdana"/>
                <w:sz w:val="16"/>
                <w:szCs w:val="16"/>
              </w:rPr>
              <w:t>Gerencia de Operación y Mantenimiento Marítimo</w:t>
            </w:r>
          </w:p>
        </w:tc>
        <w:tc>
          <w:tcPr>
            <w:tcW w:w="4675" w:type="dxa"/>
          </w:tcPr>
          <w:p w14:paraId="3B25C435" w14:textId="77777777" w:rsidR="0056793F" w:rsidRDefault="00914946" w:rsidP="000146A0">
            <w:pPr>
              <w:pStyle w:val="texto"/>
              <w:spacing w:after="0" w:line="226" w:lineRule="exact"/>
              <w:ind w:firstLine="0"/>
              <w:jc w:val="left"/>
              <w:rPr>
                <w:rFonts w:ascii="Verdana" w:hAnsi="Verdana" w:cs="Times New Roman"/>
                <w:sz w:val="16"/>
                <w:szCs w:val="16"/>
                <w:lang w:val="en-US"/>
              </w:rPr>
            </w:pPr>
            <w:r w:rsidRPr="001C1BEF">
              <w:rPr>
                <w:rFonts w:ascii="Verdana" w:hAnsi="Verdana" w:cs="Times New Roman"/>
                <w:sz w:val="16"/>
                <w:szCs w:val="16"/>
                <w:lang w:val="en-US"/>
              </w:rPr>
              <w:t xml:space="preserve">Pemex Refining Corporate Management of Industrial Safety Systems </w:t>
            </w:r>
          </w:p>
          <w:p w14:paraId="58C87748" w14:textId="433AA055" w:rsidR="00914946" w:rsidRPr="00084DBC" w:rsidRDefault="00914946" w:rsidP="000146A0">
            <w:pPr>
              <w:pStyle w:val="texto"/>
              <w:spacing w:after="0" w:line="226" w:lineRule="exact"/>
              <w:ind w:firstLine="0"/>
              <w:jc w:val="left"/>
              <w:rPr>
                <w:rFonts w:ascii="Verdana" w:hAnsi="Verdana"/>
                <w:sz w:val="16"/>
                <w:szCs w:val="16"/>
                <w:lang w:val="en-US"/>
              </w:rPr>
            </w:pPr>
            <w:r w:rsidRPr="001C1BEF">
              <w:rPr>
                <w:rFonts w:ascii="Verdana" w:hAnsi="Verdana" w:cs="Times New Roman"/>
                <w:sz w:val="16"/>
                <w:szCs w:val="16"/>
                <w:lang w:val="en-US"/>
              </w:rPr>
              <w:t>Management of Maritime Operation and Maintenance</w:t>
            </w:r>
          </w:p>
        </w:tc>
      </w:tr>
      <w:tr w:rsidR="00914946" w:rsidRPr="00084DBC" w14:paraId="657D623F" w14:textId="1D94D8DB" w:rsidTr="009B5F85">
        <w:tc>
          <w:tcPr>
            <w:tcW w:w="4675" w:type="dxa"/>
          </w:tcPr>
          <w:p w14:paraId="02ED525D" w14:textId="77777777" w:rsidR="00914946" w:rsidRPr="00084DBC" w:rsidRDefault="00914946" w:rsidP="000146A0">
            <w:pPr>
              <w:pStyle w:val="texto"/>
              <w:spacing w:after="0" w:line="226" w:lineRule="exact"/>
              <w:ind w:firstLine="0"/>
              <w:jc w:val="left"/>
              <w:rPr>
                <w:rFonts w:ascii="Verdana" w:hAnsi="Verdana"/>
                <w:sz w:val="16"/>
                <w:szCs w:val="16"/>
              </w:rPr>
            </w:pPr>
            <w:r w:rsidRPr="00084DBC">
              <w:rPr>
                <w:rFonts w:ascii="Verdana" w:hAnsi="Verdana"/>
                <w:sz w:val="16"/>
                <w:szCs w:val="16"/>
              </w:rPr>
              <w:t>SEGURIDAD MARITIMA DEL GOLFO, S.A. DE C.V.</w:t>
            </w:r>
          </w:p>
        </w:tc>
        <w:tc>
          <w:tcPr>
            <w:tcW w:w="4675" w:type="dxa"/>
          </w:tcPr>
          <w:p w14:paraId="724FF8E9" w14:textId="072E9D1A" w:rsidR="00914946" w:rsidRPr="00914946" w:rsidRDefault="00914946" w:rsidP="000146A0">
            <w:pPr>
              <w:pStyle w:val="texto"/>
              <w:spacing w:after="0" w:line="226" w:lineRule="exact"/>
              <w:ind w:firstLine="0"/>
              <w:jc w:val="left"/>
              <w:rPr>
                <w:rFonts w:ascii="Verdana" w:hAnsi="Verdana"/>
                <w:sz w:val="16"/>
                <w:szCs w:val="16"/>
                <w:lang w:val="es-MX"/>
              </w:rPr>
            </w:pPr>
            <w:r w:rsidRPr="001C1BEF">
              <w:rPr>
                <w:rFonts w:ascii="Verdana" w:hAnsi="Verdana" w:cs="Times New Roman"/>
                <w:sz w:val="16"/>
                <w:szCs w:val="16"/>
                <w:lang w:val="es-MX"/>
              </w:rPr>
              <w:t>SEGURIDAD MARITIMA DEL GOLFO, SA DE CV</w:t>
            </w:r>
          </w:p>
        </w:tc>
      </w:tr>
      <w:tr w:rsidR="00914946" w:rsidRPr="00084DBC" w14:paraId="2088168F" w14:textId="010CFB0F" w:rsidTr="009B5F85">
        <w:tc>
          <w:tcPr>
            <w:tcW w:w="4675" w:type="dxa"/>
          </w:tcPr>
          <w:p w14:paraId="162EE807" w14:textId="77777777" w:rsidR="00914946" w:rsidRPr="00084DBC" w:rsidRDefault="00914946" w:rsidP="000146A0">
            <w:pPr>
              <w:pStyle w:val="texto"/>
              <w:spacing w:after="0" w:line="226" w:lineRule="exact"/>
              <w:ind w:firstLine="0"/>
              <w:jc w:val="left"/>
              <w:rPr>
                <w:rFonts w:ascii="Verdana" w:hAnsi="Verdana"/>
                <w:sz w:val="16"/>
                <w:szCs w:val="16"/>
              </w:rPr>
            </w:pPr>
            <w:r w:rsidRPr="00084DBC">
              <w:rPr>
                <w:rFonts w:ascii="Verdana" w:hAnsi="Verdana"/>
                <w:sz w:val="16"/>
                <w:szCs w:val="16"/>
              </w:rPr>
              <w:t>TECNO FIRE, S.A. DE C.V.</w:t>
            </w:r>
          </w:p>
        </w:tc>
        <w:tc>
          <w:tcPr>
            <w:tcW w:w="4675" w:type="dxa"/>
          </w:tcPr>
          <w:p w14:paraId="188E2546" w14:textId="77777777" w:rsidR="00914946" w:rsidRDefault="00914946" w:rsidP="000146A0">
            <w:pPr>
              <w:pStyle w:val="texto"/>
              <w:spacing w:after="0" w:line="226" w:lineRule="exact"/>
              <w:ind w:firstLine="0"/>
              <w:jc w:val="left"/>
              <w:rPr>
                <w:rFonts w:ascii="Verdana" w:hAnsi="Verdana" w:cs="Times New Roman"/>
                <w:sz w:val="16"/>
                <w:szCs w:val="16"/>
                <w:lang w:val="es-MX"/>
              </w:rPr>
            </w:pPr>
            <w:r w:rsidRPr="001C1BEF">
              <w:rPr>
                <w:rFonts w:ascii="Verdana" w:hAnsi="Verdana" w:cs="Times New Roman"/>
                <w:sz w:val="16"/>
                <w:szCs w:val="16"/>
                <w:lang w:val="es-MX"/>
              </w:rPr>
              <w:t>TECNO FIRE, SA DE CV</w:t>
            </w:r>
          </w:p>
          <w:p w14:paraId="6A081E07" w14:textId="5BA65EC2" w:rsidR="0056793F" w:rsidRPr="00914946" w:rsidRDefault="0056793F" w:rsidP="000146A0">
            <w:pPr>
              <w:pStyle w:val="texto"/>
              <w:spacing w:after="0" w:line="226" w:lineRule="exact"/>
              <w:ind w:firstLine="0"/>
              <w:jc w:val="left"/>
              <w:rPr>
                <w:rFonts w:ascii="Verdana" w:hAnsi="Verdana"/>
                <w:sz w:val="16"/>
                <w:szCs w:val="16"/>
                <w:lang w:val="es-MX"/>
              </w:rPr>
            </w:pPr>
          </w:p>
        </w:tc>
      </w:tr>
      <w:tr w:rsidR="00914946" w:rsidRPr="00914946" w14:paraId="74A5C896" w14:textId="5474D97F" w:rsidTr="009B5F85">
        <w:tc>
          <w:tcPr>
            <w:tcW w:w="4675" w:type="dxa"/>
          </w:tcPr>
          <w:p w14:paraId="1FD62067" w14:textId="77777777" w:rsidR="00914946" w:rsidRPr="00084DBC" w:rsidRDefault="00914946" w:rsidP="00914946">
            <w:pPr>
              <w:pStyle w:val="texto"/>
              <w:spacing w:after="100" w:line="226" w:lineRule="exact"/>
              <w:ind w:firstLine="0"/>
              <w:rPr>
                <w:rFonts w:ascii="Verdana" w:hAnsi="Verdana"/>
                <w:b/>
                <w:sz w:val="16"/>
                <w:szCs w:val="16"/>
              </w:rPr>
            </w:pPr>
            <w:r w:rsidRPr="00084DBC">
              <w:rPr>
                <w:rFonts w:ascii="Verdana" w:hAnsi="Verdana"/>
                <w:b/>
                <w:sz w:val="16"/>
                <w:szCs w:val="16"/>
              </w:rPr>
              <w:t>1. Objetivo y campo de aplicación</w:t>
            </w:r>
          </w:p>
        </w:tc>
        <w:tc>
          <w:tcPr>
            <w:tcW w:w="4675" w:type="dxa"/>
          </w:tcPr>
          <w:p w14:paraId="21C8B21C" w14:textId="1649D7EB" w:rsidR="00914946" w:rsidRPr="00084DBC" w:rsidRDefault="00914946" w:rsidP="00914946">
            <w:pPr>
              <w:pStyle w:val="texto"/>
              <w:spacing w:after="100" w:line="226" w:lineRule="exact"/>
              <w:ind w:firstLine="0"/>
              <w:rPr>
                <w:rFonts w:ascii="Verdana" w:hAnsi="Verdana"/>
                <w:b/>
                <w:sz w:val="16"/>
                <w:szCs w:val="16"/>
                <w:lang w:val="en-US"/>
              </w:rPr>
            </w:pPr>
            <w:r w:rsidRPr="001C1BEF">
              <w:rPr>
                <w:rFonts w:ascii="Verdana" w:hAnsi="Verdana" w:cs="Times New Roman"/>
                <w:b/>
                <w:bCs/>
                <w:sz w:val="16"/>
                <w:szCs w:val="16"/>
                <w:lang w:val="en-US"/>
              </w:rPr>
              <w:t>1. Objective and field of application</w:t>
            </w:r>
          </w:p>
        </w:tc>
      </w:tr>
      <w:tr w:rsidR="00914946" w:rsidRPr="00914946" w14:paraId="6BA01383" w14:textId="2B658EE6" w:rsidTr="009B5F85">
        <w:tc>
          <w:tcPr>
            <w:tcW w:w="4675" w:type="dxa"/>
          </w:tcPr>
          <w:p w14:paraId="170D130A" w14:textId="77777777" w:rsidR="00914946" w:rsidRPr="00084DBC" w:rsidRDefault="00914946" w:rsidP="00914946">
            <w:pPr>
              <w:pStyle w:val="texto"/>
              <w:spacing w:after="100" w:line="226" w:lineRule="exact"/>
              <w:ind w:firstLine="0"/>
              <w:rPr>
                <w:rFonts w:ascii="Verdana" w:hAnsi="Verdana"/>
                <w:sz w:val="16"/>
                <w:szCs w:val="16"/>
              </w:rPr>
            </w:pPr>
            <w:r w:rsidRPr="00084DBC">
              <w:rPr>
                <w:rFonts w:ascii="Verdana" w:hAnsi="Verdana"/>
                <w:sz w:val="16"/>
                <w:szCs w:val="16"/>
              </w:rPr>
              <w:t>Esta Norma Oficial Mexicana establece los requisitos y especificaciones que deben cumplir los equipos de protección personal y de seguridad para el combate de incendios, accidentes e incidentes que involucren mercancías peligrosas a bordo de embarcaciones y artefactos navales que operen en aguas de jurisdicción nacional.</w:t>
            </w:r>
          </w:p>
        </w:tc>
        <w:tc>
          <w:tcPr>
            <w:tcW w:w="4675" w:type="dxa"/>
          </w:tcPr>
          <w:p w14:paraId="7227E644" w14:textId="6E7FFDBB" w:rsidR="00914946" w:rsidRPr="00084DBC" w:rsidRDefault="00914946" w:rsidP="00914946">
            <w:pPr>
              <w:pStyle w:val="texto"/>
              <w:spacing w:after="100" w:line="226" w:lineRule="exact"/>
              <w:ind w:firstLine="0"/>
              <w:rPr>
                <w:rFonts w:ascii="Verdana" w:hAnsi="Verdana"/>
                <w:sz w:val="16"/>
                <w:szCs w:val="16"/>
                <w:lang w:val="en-US"/>
              </w:rPr>
            </w:pPr>
            <w:r w:rsidRPr="001C1BEF">
              <w:rPr>
                <w:rFonts w:ascii="Verdana" w:hAnsi="Verdana" w:cs="Times New Roman"/>
                <w:sz w:val="16"/>
                <w:szCs w:val="16"/>
                <w:lang w:val="en-US"/>
              </w:rPr>
              <w:t xml:space="preserve">This Official Mexican Standard establishes the requirements and specifications that </w:t>
            </w:r>
            <w:r w:rsidR="00E4599C">
              <w:rPr>
                <w:rFonts w:ascii="Verdana" w:hAnsi="Verdana" w:cs="Times New Roman"/>
                <w:sz w:val="16"/>
                <w:szCs w:val="16"/>
                <w:lang w:val="en-US"/>
              </w:rPr>
              <w:t>personal protective</w:t>
            </w:r>
            <w:r w:rsidRPr="001C1BEF">
              <w:rPr>
                <w:rFonts w:ascii="Verdana" w:hAnsi="Verdana" w:cs="Times New Roman"/>
                <w:sz w:val="16"/>
                <w:szCs w:val="16"/>
                <w:lang w:val="en-US"/>
              </w:rPr>
              <w:t xml:space="preserve"> and safety equipment must meet for fighting fires, accidents and incidents involving dangerous goods on board vessels and naval devices operating in waters </w:t>
            </w:r>
            <w:r w:rsidR="00E4599C">
              <w:rPr>
                <w:rFonts w:ascii="Verdana" w:hAnsi="Verdana" w:cs="Times New Roman"/>
                <w:sz w:val="16"/>
                <w:szCs w:val="16"/>
                <w:lang w:val="en-US"/>
              </w:rPr>
              <w:t>under</w:t>
            </w:r>
            <w:r w:rsidRPr="001C1BEF">
              <w:rPr>
                <w:rFonts w:ascii="Verdana" w:hAnsi="Verdana" w:cs="Times New Roman"/>
                <w:sz w:val="16"/>
                <w:szCs w:val="16"/>
                <w:lang w:val="en-US"/>
              </w:rPr>
              <w:t xml:space="preserve"> national jurisdiction.</w:t>
            </w:r>
          </w:p>
        </w:tc>
      </w:tr>
      <w:tr w:rsidR="00914946" w:rsidRPr="00084DBC" w14:paraId="287F52A2" w14:textId="7FB9C14D" w:rsidTr="009B5F85">
        <w:tc>
          <w:tcPr>
            <w:tcW w:w="4675" w:type="dxa"/>
          </w:tcPr>
          <w:p w14:paraId="77198139" w14:textId="77777777" w:rsidR="00914946" w:rsidRPr="00084DBC" w:rsidRDefault="00914946" w:rsidP="00914946">
            <w:pPr>
              <w:pStyle w:val="texto"/>
              <w:spacing w:after="100" w:line="226" w:lineRule="exact"/>
              <w:ind w:firstLine="0"/>
              <w:rPr>
                <w:rFonts w:ascii="Verdana" w:hAnsi="Verdana"/>
                <w:b/>
                <w:sz w:val="16"/>
                <w:szCs w:val="16"/>
              </w:rPr>
            </w:pPr>
            <w:r w:rsidRPr="00084DBC">
              <w:rPr>
                <w:rFonts w:ascii="Verdana" w:hAnsi="Verdana"/>
                <w:b/>
                <w:sz w:val="16"/>
                <w:szCs w:val="16"/>
              </w:rPr>
              <w:t>2. Referencias</w:t>
            </w:r>
          </w:p>
        </w:tc>
        <w:tc>
          <w:tcPr>
            <w:tcW w:w="4675" w:type="dxa"/>
          </w:tcPr>
          <w:p w14:paraId="143997E5" w14:textId="082DE32B" w:rsidR="00914946" w:rsidRPr="00084DBC" w:rsidRDefault="00914946" w:rsidP="00914946">
            <w:pPr>
              <w:pStyle w:val="texto"/>
              <w:spacing w:after="100" w:line="226" w:lineRule="exact"/>
              <w:ind w:firstLine="0"/>
              <w:rPr>
                <w:rFonts w:ascii="Verdana" w:hAnsi="Verdana"/>
                <w:b/>
                <w:sz w:val="16"/>
                <w:szCs w:val="16"/>
                <w:lang w:val="en-US"/>
              </w:rPr>
            </w:pPr>
            <w:r w:rsidRPr="001C1BEF">
              <w:rPr>
                <w:rFonts w:ascii="Verdana" w:hAnsi="Verdana" w:cs="Times New Roman"/>
                <w:b/>
                <w:bCs/>
                <w:sz w:val="16"/>
                <w:szCs w:val="16"/>
              </w:rPr>
              <w:t xml:space="preserve">2. </w:t>
            </w:r>
            <w:proofErr w:type="spellStart"/>
            <w:r w:rsidRPr="001C1BEF">
              <w:rPr>
                <w:rFonts w:ascii="Verdana" w:hAnsi="Verdana" w:cs="Times New Roman"/>
                <w:b/>
                <w:bCs/>
                <w:sz w:val="16"/>
                <w:szCs w:val="16"/>
              </w:rPr>
              <w:t>References</w:t>
            </w:r>
            <w:proofErr w:type="spellEnd"/>
          </w:p>
        </w:tc>
      </w:tr>
      <w:tr w:rsidR="00914946" w:rsidRPr="00914946" w14:paraId="6F508EBC" w14:textId="0084D57B" w:rsidTr="009B5F85">
        <w:tc>
          <w:tcPr>
            <w:tcW w:w="4675" w:type="dxa"/>
          </w:tcPr>
          <w:p w14:paraId="3791CC1F" w14:textId="77777777" w:rsidR="00914946" w:rsidRPr="00084DBC" w:rsidRDefault="00914946" w:rsidP="00914946">
            <w:pPr>
              <w:pStyle w:val="texto"/>
              <w:spacing w:after="100" w:line="226" w:lineRule="exact"/>
              <w:ind w:firstLine="0"/>
              <w:rPr>
                <w:rFonts w:ascii="Verdana" w:hAnsi="Verdana"/>
                <w:sz w:val="16"/>
                <w:szCs w:val="16"/>
              </w:rPr>
            </w:pPr>
            <w:r w:rsidRPr="00084DBC">
              <w:rPr>
                <w:rFonts w:ascii="Verdana" w:hAnsi="Verdana"/>
                <w:sz w:val="16"/>
                <w:szCs w:val="16"/>
              </w:rPr>
              <w:t>Para una mejor aplicación de esta Norma Oficial Mexicana, es necesario consultar las siguientes normas oficiales mexicanas:</w:t>
            </w:r>
          </w:p>
        </w:tc>
        <w:tc>
          <w:tcPr>
            <w:tcW w:w="4675" w:type="dxa"/>
          </w:tcPr>
          <w:p w14:paraId="02FE8663" w14:textId="63709487" w:rsidR="00914946" w:rsidRPr="00084DBC" w:rsidRDefault="00914946" w:rsidP="00914946">
            <w:pPr>
              <w:pStyle w:val="texto"/>
              <w:spacing w:after="100" w:line="226" w:lineRule="exact"/>
              <w:ind w:firstLine="0"/>
              <w:rPr>
                <w:rFonts w:ascii="Verdana" w:hAnsi="Verdana"/>
                <w:sz w:val="16"/>
                <w:szCs w:val="16"/>
                <w:lang w:val="en-US"/>
              </w:rPr>
            </w:pPr>
            <w:r w:rsidRPr="001C1BEF">
              <w:rPr>
                <w:rFonts w:ascii="Verdana" w:hAnsi="Verdana" w:cs="Times New Roman"/>
                <w:sz w:val="16"/>
                <w:szCs w:val="16"/>
                <w:lang w:val="en-US"/>
              </w:rPr>
              <w:t>For a better application of this Official Mexican Standard, it is necessary to consult the following official Mexican standards:</w:t>
            </w:r>
          </w:p>
        </w:tc>
      </w:tr>
      <w:tr w:rsidR="00914946" w:rsidRPr="00914946" w14:paraId="65A44667" w14:textId="79762801" w:rsidTr="009B5F85">
        <w:tc>
          <w:tcPr>
            <w:tcW w:w="4675" w:type="dxa"/>
          </w:tcPr>
          <w:p w14:paraId="0080BB76" w14:textId="0FF38832" w:rsidR="00914946" w:rsidRPr="00084DBC" w:rsidRDefault="00914946" w:rsidP="00914946">
            <w:pPr>
              <w:pStyle w:val="texto"/>
              <w:tabs>
                <w:tab w:val="left" w:pos="3510"/>
              </w:tabs>
              <w:spacing w:after="100" w:line="226" w:lineRule="exact"/>
              <w:ind w:firstLine="0"/>
              <w:rPr>
                <w:rFonts w:ascii="Verdana" w:hAnsi="Verdana"/>
                <w:sz w:val="16"/>
                <w:szCs w:val="16"/>
              </w:rPr>
            </w:pPr>
            <w:r w:rsidRPr="00084DBC">
              <w:rPr>
                <w:rFonts w:ascii="Verdana" w:hAnsi="Verdana"/>
                <w:sz w:val="16"/>
                <w:szCs w:val="16"/>
              </w:rPr>
              <w:t>NOM-002-STPS-2000</w:t>
            </w:r>
            <w:r w:rsidR="00E4599C">
              <w:rPr>
                <w:rFonts w:ascii="Verdana" w:hAnsi="Verdana"/>
                <w:b/>
                <w:sz w:val="16"/>
                <w:szCs w:val="16"/>
              </w:rPr>
              <w:t xml:space="preserve"> </w:t>
            </w:r>
            <w:r w:rsidRPr="00084DBC">
              <w:rPr>
                <w:rFonts w:ascii="Verdana" w:hAnsi="Verdana"/>
                <w:sz w:val="16"/>
                <w:szCs w:val="16"/>
              </w:rPr>
              <w:t>Condiciones de seguridad-prevención, protección y combate de incendios en los centros de trabajo.</w:t>
            </w:r>
          </w:p>
        </w:tc>
        <w:tc>
          <w:tcPr>
            <w:tcW w:w="4675" w:type="dxa"/>
          </w:tcPr>
          <w:p w14:paraId="44E9A1DD" w14:textId="555102AE" w:rsidR="00914946" w:rsidRPr="00084DBC" w:rsidRDefault="00914946" w:rsidP="00914946">
            <w:pPr>
              <w:pStyle w:val="texto"/>
              <w:tabs>
                <w:tab w:val="left" w:pos="3510"/>
              </w:tabs>
              <w:spacing w:after="100" w:line="226" w:lineRule="exact"/>
              <w:ind w:firstLine="0"/>
              <w:rPr>
                <w:rFonts w:ascii="Verdana" w:hAnsi="Verdana"/>
                <w:sz w:val="16"/>
                <w:szCs w:val="16"/>
                <w:lang w:val="en-US"/>
              </w:rPr>
            </w:pPr>
            <w:r w:rsidRPr="001C1BEF">
              <w:rPr>
                <w:rFonts w:ascii="Verdana" w:hAnsi="Verdana" w:cs="Times New Roman"/>
                <w:sz w:val="16"/>
                <w:szCs w:val="16"/>
                <w:lang w:val="en-US"/>
              </w:rPr>
              <w:t>NOM-002-STPS-20</w:t>
            </w:r>
            <w:r w:rsidR="00E4599C">
              <w:rPr>
                <w:rFonts w:ascii="Verdana" w:hAnsi="Verdana" w:cs="Times New Roman"/>
                <w:sz w:val="16"/>
                <w:szCs w:val="16"/>
                <w:lang w:val="en-US"/>
              </w:rPr>
              <w:t>10</w:t>
            </w:r>
            <w:r w:rsidRPr="001C1BEF">
              <w:rPr>
                <w:rFonts w:ascii="Verdana" w:hAnsi="Verdana" w:cs="Times New Roman"/>
                <w:sz w:val="16"/>
                <w:szCs w:val="16"/>
                <w:lang w:val="en-US"/>
              </w:rPr>
              <w:t xml:space="preserve"> Safety-prevention, protection and fire fighting conditions in the workplace.</w:t>
            </w:r>
            <w:r w:rsidRPr="001C1BEF">
              <w:rPr>
                <w:rFonts w:ascii="Verdana" w:hAnsi="Verdana" w:cs="Times New Roman"/>
                <w:b/>
                <w:bCs/>
                <w:sz w:val="16"/>
                <w:szCs w:val="16"/>
                <w:lang w:val="en-US"/>
              </w:rPr>
              <w:t xml:space="preserve">              </w:t>
            </w:r>
          </w:p>
        </w:tc>
      </w:tr>
      <w:tr w:rsidR="00914946" w:rsidRPr="00914946" w14:paraId="78660A64" w14:textId="51F37161" w:rsidTr="009B5F85">
        <w:tc>
          <w:tcPr>
            <w:tcW w:w="4675" w:type="dxa"/>
          </w:tcPr>
          <w:p w14:paraId="6A2DC185" w14:textId="08F3E9B5" w:rsidR="00914946" w:rsidRPr="00084DBC" w:rsidRDefault="00914946" w:rsidP="00914946">
            <w:pPr>
              <w:pStyle w:val="texto"/>
              <w:tabs>
                <w:tab w:val="left" w:pos="3510"/>
              </w:tabs>
              <w:spacing w:after="100" w:line="226" w:lineRule="exact"/>
              <w:ind w:firstLine="0"/>
              <w:rPr>
                <w:rFonts w:ascii="Verdana" w:hAnsi="Verdana"/>
                <w:sz w:val="16"/>
                <w:szCs w:val="16"/>
              </w:rPr>
            </w:pPr>
            <w:r w:rsidRPr="00084DBC">
              <w:rPr>
                <w:rFonts w:ascii="Verdana" w:hAnsi="Verdana"/>
                <w:sz w:val="16"/>
                <w:szCs w:val="16"/>
              </w:rPr>
              <w:t>NOM-002-SCT2-1994</w:t>
            </w:r>
            <w:r w:rsidR="00E4599C">
              <w:rPr>
                <w:rFonts w:ascii="Verdana" w:hAnsi="Verdana"/>
                <w:b/>
                <w:sz w:val="16"/>
                <w:szCs w:val="16"/>
              </w:rPr>
              <w:t xml:space="preserve"> </w:t>
            </w:r>
            <w:r w:rsidRPr="00084DBC">
              <w:rPr>
                <w:rFonts w:ascii="Verdana" w:hAnsi="Verdana"/>
                <w:sz w:val="16"/>
                <w:szCs w:val="16"/>
              </w:rPr>
              <w:t>Listado de las sustancias y materiales peligrosos más usualmente transportados.</w:t>
            </w:r>
          </w:p>
        </w:tc>
        <w:tc>
          <w:tcPr>
            <w:tcW w:w="4675" w:type="dxa"/>
          </w:tcPr>
          <w:p w14:paraId="035164C4" w14:textId="7E5CCA8B" w:rsidR="00914946" w:rsidRPr="00084DBC" w:rsidRDefault="00914946" w:rsidP="00914946">
            <w:pPr>
              <w:pStyle w:val="texto"/>
              <w:tabs>
                <w:tab w:val="left" w:pos="3510"/>
              </w:tabs>
              <w:spacing w:after="100" w:line="226" w:lineRule="exact"/>
              <w:ind w:firstLine="0"/>
              <w:rPr>
                <w:rFonts w:ascii="Verdana" w:hAnsi="Verdana"/>
                <w:sz w:val="16"/>
                <w:szCs w:val="16"/>
                <w:lang w:val="en-US"/>
              </w:rPr>
            </w:pPr>
            <w:r w:rsidRPr="001C1BEF">
              <w:rPr>
                <w:rFonts w:ascii="Verdana" w:hAnsi="Verdana" w:cs="Times New Roman"/>
                <w:sz w:val="16"/>
                <w:szCs w:val="16"/>
                <w:lang w:val="en-US"/>
              </w:rPr>
              <w:t>NOM-002-SCT2-1994 List of the most commonly transported hazardous substances and materials.</w:t>
            </w:r>
            <w:r w:rsidRPr="001C1BEF">
              <w:rPr>
                <w:rFonts w:ascii="Verdana" w:hAnsi="Verdana" w:cs="Times New Roman"/>
                <w:b/>
                <w:bCs/>
                <w:sz w:val="16"/>
                <w:szCs w:val="16"/>
                <w:lang w:val="en-US"/>
              </w:rPr>
              <w:t xml:space="preserve">              </w:t>
            </w:r>
          </w:p>
        </w:tc>
      </w:tr>
      <w:tr w:rsidR="00914946" w:rsidRPr="00914946" w14:paraId="6F8F9503" w14:textId="64937477" w:rsidTr="009B5F85">
        <w:tc>
          <w:tcPr>
            <w:tcW w:w="4675" w:type="dxa"/>
          </w:tcPr>
          <w:p w14:paraId="7DA9A0ED" w14:textId="54E76FC6" w:rsidR="00914946" w:rsidRPr="00084DBC" w:rsidRDefault="00914946" w:rsidP="00914946">
            <w:pPr>
              <w:pStyle w:val="texto"/>
              <w:tabs>
                <w:tab w:val="left" w:pos="3510"/>
              </w:tabs>
              <w:spacing w:after="100" w:line="226" w:lineRule="exact"/>
              <w:ind w:firstLine="0"/>
              <w:rPr>
                <w:rFonts w:ascii="Verdana" w:hAnsi="Verdana"/>
                <w:sz w:val="16"/>
                <w:szCs w:val="16"/>
              </w:rPr>
            </w:pPr>
            <w:r w:rsidRPr="00084DBC">
              <w:rPr>
                <w:rFonts w:ascii="Verdana" w:hAnsi="Verdana"/>
                <w:sz w:val="16"/>
                <w:szCs w:val="16"/>
              </w:rPr>
              <w:t>NOM-009-SCT4-1994</w:t>
            </w:r>
            <w:r w:rsidR="00E4599C">
              <w:rPr>
                <w:rFonts w:ascii="Verdana" w:hAnsi="Verdana"/>
                <w:b/>
                <w:sz w:val="16"/>
                <w:szCs w:val="16"/>
              </w:rPr>
              <w:t xml:space="preserve"> </w:t>
            </w:r>
            <w:r w:rsidRPr="00084DBC">
              <w:rPr>
                <w:rFonts w:ascii="Verdana" w:hAnsi="Verdana"/>
                <w:sz w:val="16"/>
                <w:szCs w:val="16"/>
              </w:rPr>
              <w:t>Terminología y clasificación de mercancías peligrosas transportadas en embarcaciones.</w:t>
            </w:r>
          </w:p>
        </w:tc>
        <w:tc>
          <w:tcPr>
            <w:tcW w:w="4675" w:type="dxa"/>
          </w:tcPr>
          <w:p w14:paraId="07E7DB18" w14:textId="48D32B9C" w:rsidR="00914946" w:rsidRPr="00084DBC" w:rsidRDefault="00914946" w:rsidP="00914946">
            <w:pPr>
              <w:pStyle w:val="texto"/>
              <w:tabs>
                <w:tab w:val="left" w:pos="3510"/>
              </w:tabs>
              <w:spacing w:after="100" w:line="226" w:lineRule="exact"/>
              <w:ind w:firstLine="0"/>
              <w:rPr>
                <w:rFonts w:ascii="Verdana" w:hAnsi="Verdana"/>
                <w:sz w:val="16"/>
                <w:szCs w:val="16"/>
                <w:lang w:val="en-US"/>
              </w:rPr>
            </w:pPr>
            <w:r w:rsidRPr="001C1BEF">
              <w:rPr>
                <w:rFonts w:ascii="Verdana" w:hAnsi="Verdana" w:cs="Times New Roman"/>
                <w:sz w:val="16"/>
                <w:szCs w:val="16"/>
                <w:lang w:val="en-US"/>
              </w:rPr>
              <w:t>NOM-009-SCT4-1994 Terminology and classification of dangerous goods transported in vessels.</w:t>
            </w:r>
            <w:r w:rsidRPr="001C1BEF">
              <w:rPr>
                <w:rFonts w:ascii="Verdana" w:hAnsi="Verdana" w:cs="Times New Roman"/>
                <w:b/>
                <w:bCs/>
                <w:sz w:val="16"/>
                <w:szCs w:val="16"/>
                <w:lang w:val="en-US"/>
              </w:rPr>
              <w:t xml:space="preserve">              </w:t>
            </w:r>
          </w:p>
        </w:tc>
      </w:tr>
      <w:tr w:rsidR="00914946" w:rsidRPr="00914946" w14:paraId="3042E495" w14:textId="64CCD460" w:rsidTr="009B5F85">
        <w:tc>
          <w:tcPr>
            <w:tcW w:w="4675" w:type="dxa"/>
          </w:tcPr>
          <w:p w14:paraId="72548A19" w14:textId="246DA7ED" w:rsidR="00914946" w:rsidRPr="00084DBC" w:rsidRDefault="00914946" w:rsidP="00914946">
            <w:pPr>
              <w:pStyle w:val="texto"/>
              <w:tabs>
                <w:tab w:val="left" w:pos="3510"/>
              </w:tabs>
              <w:spacing w:after="100" w:line="226" w:lineRule="exact"/>
              <w:ind w:firstLine="0"/>
              <w:rPr>
                <w:rFonts w:ascii="Verdana" w:hAnsi="Verdana"/>
                <w:sz w:val="16"/>
                <w:szCs w:val="16"/>
              </w:rPr>
            </w:pPr>
            <w:r w:rsidRPr="00084DBC">
              <w:rPr>
                <w:rFonts w:ascii="Verdana" w:hAnsi="Verdana"/>
                <w:sz w:val="16"/>
                <w:szCs w:val="16"/>
              </w:rPr>
              <w:t>NOM-012-SCT4-1994</w:t>
            </w:r>
            <w:r w:rsidR="00E4599C">
              <w:rPr>
                <w:rFonts w:ascii="Verdana" w:hAnsi="Verdana"/>
                <w:b/>
                <w:sz w:val="16"/>
                <w:szCs w:val="16"/>
              </w:rPr>
              <w:t xml:space="preserve"> </w:t>
            </w:r>
            <w:r w:rsidRPr="00084DBC">
              <w:rPr>
                <w:rFonts w:ascii="Verdana" w:hAnsi="Verdana"/>
                <w:sz w:val="16"/>
                <w:szCs w:val="16"/>
              </w:rPr>
              <w:t>Lineamientos para la elaboración del plan de contingencias para embarcaciones que transportan mercancías peligrosas.</w:t>
            </w:r>
          </w:p>
        </w:tc>
        <w:tc>
          <w:tcPr>
            <w:tcW w:w="4675" w:type="dxa"/>
          </w:tcPr>
          <w:p w14:paraId="20FC4A9B" w14:textId="683CD5EA" w:rsidR="00914946" w:rsidRPr="00084DBC" w:rsidRDefault="00914946" w:rsidP="00914946">
            <w:pPr>
              <w:pStyle w:val="texto"/>
              <w:tabs>
                <w:tab w:val="left" w:pos="3510"/>
              </w:tabs>
              <w:spacing w:after="100" w:line="226" w:lineRule="exact"/>
              <w:ind w:firstLine="0"/>
              <w:rPr>
                <w:rFonts w:ascii="Verdana" w:hAnsi="Verdana"/>
                <w:sz w:val="16"/>
                <w:szCs w:val="16"/>
                <w:lang w:val="en-US"/>
              </w:rPr>
            </w:pPr>
            <w:r w:rsidRPr="001C1BEF">
              <w:rPr>
                <w:rFonts w:ascii="Verdana" w:hAnsi="Verdana" w:cs="Times New Roman"/>
                <w:sz w:val="16"/>
                <w:szCs w:val="16"/>
                <w:lang w:val="en-US"/>
              </w:rPr>
              <w:t>NOM-012-SCT4-1994 Guidelines for the preparation of the contingency plan for vessels that transport dangerous goods.</w:t>
            </w:r>
            <w:r w:rsidRPr="001C1BEF">
              <w:rPr>
                <w:rFonts w:ascii="Verdana" w:hAnsi="Verdana" w:cs="Times New Roman"/>
                <w:b/>
                <w:bCs/>
                <w:sz w:val="16"/>
                <w:szCs w:val="16"/>
                <w:lang w:val="en-US"/>
              </w:rPr>
              <w:t xml:space="preserve">              </w:t>
            </w:r>
          </w:p>
        </w:tc>
      </w:tr>
      <w:tr w:rsidR="00914946" w:rsidRPr="00914946" w14:paraId="113E6741" w14:textId="09C6ED16" w:rsidTr="009B5F85">
        <w:tc>
          <w:tcPr>
            <w:tcW w:w="4675" w:type="dxa"/>
          </w:tcPr>
          <w:p w14:paraId="1147F994" w14:textId="4D1C9D17" w:rsidR="00914946" w:rsidRPr="00084DBC" w:rsidRDefault="00914946" w:rsidP="00914946">
            <w:pPr>
              <w:pStyle w:val="texto"/>
              <w:tabs>
                <w:tab w:val="left" w:pos="3510"/>
              </w:tabs>
              <w:spacing w:after="100" w:line="226" w:lineRule="exact"/>
              <w:ind w:firstLine="0"/>
              <w:rPr>
                <w:rFonts w:ascii="Verdana" w:hAnsi="Verdana"/>
                <w:sz w:val="16"/>
                <w:szCs w:val="16"/>
              </w:rPr>
            </w:pPr>
            <w:r w:rsidRPr="00084DBC">
              <w:rPr>
                <w:rFonts w:ascii="Verdana" w:hAnsi="Verdana"/>
                <w:sz w:val="16"/>
                <w:szCs w:val="16"/>
              </w:rPr>
              <w:t>NOM-023-SCT4-1995</w:t>
            </w:r>
            <w:r w:rsidR="00E4599C">
              <w:rPr>
                <w:rFonts w:ascii="Verdana" w:hAnsi="Verdana"/>
                <w:b/>
                <w:sz w:val="16"/>
                <w:szCs w:val="16"/>
              </w:rPr>
              <w:t xml:space="preserve"> </w:t>
            </w:r>
            <w:r w:rsidRPr="00084DBC">
              <w:rPr>
                <w:rFonts w:ascii="Verdana" w:hAnsi="Verdana"/>
                <w:sz w:val="16"/>
                <w:szCs w:val="16"/>
              </w:rPr>
              <w:t>Condiciones para el manejo y almacenamiento de mercancías peligrosas en puertos, terminales y unidades mar adentro.</w:t>
            </w:r>
          </w:p>
        </w:tc>
        <w:tc>
          <w:tcPr>
            <w:tcW w:w="4675" w:type="dxa"/>
          </w:tcPr>
          <w:p w14:paraId="2F821120" w14:textId="00E74E79" w:rsidR="00914946" w:rsidRPr="00084DBC" w:rsidRDefault="00914946" w:rsidP="00914946">
            <w:pPr>
              <w:pStyle w:val="texto"/>
              <w:tabs>
                <w:tab w:val="left" w:pos="3510"/>
              </w:tabs>
              <w:spacing w:after="100" w:line="226" w:lineRule="exact"/>
              <w:ind w:firstLine="0"/>
              <w:rPr>
                <w:rFonts w:ascii="Verdana" w:hAnsi="Verdana"/>
                <w:sz w:val="16"/>
                <w:szCs w:val="16"/>
                <w:lang w:val="en-US"/>
              </w:rPr>
            </w:pPr>
            <w:r w:rsidRPr="001C1BEF">
              <w:rPr>
                <w:rFonts w:ascii="Verdana" w:hAnsi="Verdana" w:cs="Times New Roman"/>
                <w:sz w:val="16"/>
                <w:szCs w:val="16"/>
                <w:lang w:val="en-US"/>
              </w:rPr>
              <w:t>NOM-023-SCT4-1995 Conditions for the handling and storage of dangerous goods in ports, terminals and offshore units.</w:t>
            </w:r>
            <w:r w:rsidRPr="001C1BEF">
              <w:rPr>
                <w:rFonts w:ascii="Verdana" w:hAnsi="Verdana" w:cs="Times New Roman"/>
                <w:b/>
                <w:bCs/>
                <w:sz w:val="16"/>
                <w:szCs w:val="16"/>
                <w:lang w:val="en-US"/>
              </w:rPr>
              <w:t xml:space="preserve">              </w:t>
            </w:r>
          </w:p>
        </w:tc>
      </w:tr>
      <w:tr w:rsidR="00914946" w:rsidRPr="00914946" w14:paraId="3C23EEBC" w14:textId="2BD7D1F1" w:rsidTr="009B5F85">
        <w:tc>
          <w:tcPr>
            <w:tcW w:w="4675" w:type="dxa"/>
          </w:tcPr>
          <w:p w14:paraId="220BDCD7" w14:textId="2815C2F1" w:rsidR="00914946" w:rsidRPr="00084DBC" w:rsidRDefault="00914946" w:rsidP="00914946">
            <w:pPr>
              <w:pStyle w:val="texto"/>
              <w:tabs>
                <w:tab w:val="left" w:pos="3510"/>
              </w:tabs>
              <w:spacing w:after="100" w:line="226" w:lineRule="exact"/>
              <w:ind w:firstLine="0"/>
              <w:rPr>
                <w:rFonts w:ascii="Verdana" w:hAnsi="Verdana"/>
                <w:sz w:val="16"/>
                <w:szCs w:val="16"/>
              </w:rPr>
            </w:pPr>
            <w:r w:rsidRPr="00084DBC">
              <w:rPr>
                <w:rFonts w:ascii="Verdana" w:hAnsi="Verdana"/>
                <w:sz w:val="16"/>
                <w:szCs w:val="16"/>
              </w:rPr>
              <w:t>NOM-025-SCT4-1995</w:t>
            </w:r>
            <w:r w:rsidR="00E4599C">
              <w:rPr>
                <w:rFonts w:ascii="Verdana" w:hAnsi="Verdana"/>
                <w:sz w:val="16"/>
                <w:szCs w:val="16"/>
              </w:rPr>
              <w:t xml:space="preserve"> </w:t>
            </w:r>
            <w:r w:rsidRPr="00084DBC">
              <w:rPr>
                <w:rFonts w:ascii="Verdana" w:hAnsi="Verdana"/>
                <w:sz w:val="16"/>
                <w:szCs w:val="16"/>
              </w:rPr>
              <w:t>Detección, identificación, prevención y sistemas contraincendios para embarcaciones que transportan hidrocarburos, químicos y petroquímicos de alto riesgo.</w:t>
            </w:r>
          </w:p>
        </w:tc>
        <w:tc>
          <w:tcPr>
            <w:tcW w:w="4675" w:type="dxa"/>
          </w:tcPr>
          <w:p w14:paraId="119DD1D0" w14:textId="44BA30FA" w:rsidR="00914946" w:rsidRPr="00084DBC" w:rsidRDefault="00914946" w:rsidP="00914946">
            <w:pPr>
              <w:pStyle w:val="texto"/>
              <w:tabs>
                <w:tab w:val="left" w:pos="3510"/>
              </w:tabs>
              <w:spacing w:after="100" w:line="226" w:lineRule="exact"/>
              <w:ind w:firstLine="0"/>
              <w:rPr>
                <w:rFonts w:ascii="Verdana" w:hAnsi="Verdana"/>
                <w:sz w:val="16"/>
                <w:szCs w:val="16"/>
                <w:lang w:val="en-US"/>
              </w:rPr>
            </w:pPr>
            <w:r w:rsidRPr="001C1BEF">
              <w:rPr>
                <w:rFonts w:ascii="Verdana" w:hAnsi="Verdana" w:cs="Times New Roman"/>
                <w:sz w:val="16"/>
                <w:szCs w:val="16"/>
                <w:lang w:val="en-US"/>
              </w:rPr>
              <w:t>NOM-025-SCT4-1995 Fire detection, identification, prevention and systems for vessels that transport high risk hydrocarbons, chemicals and petrochemicals.</w:t>
            </w:r>
            <w:r w:rsidRPr="001C1BEF">
              <w:rPr>
                <w:rFonts w:ascii="Verdana" w:hAnsi="Verdana" w:cs="Times New Roman"/>
                <w:b/>
                <w:bCs/>
                <w:sz w:val="16"/>
                <w:szCs w:val="16"/>
                <w:lang w:val="en-US"/>
              </w:rPr>
              <w:t xml:space="preserve">              </w:t>
            </w:r>
          </w:p>
        </w:tc>
      </w:tr>
      <w:tr w:rsidR="00914946" w:rsidRPr="00914946" w14:paraId="604AA213" w14:textId="6E86C212" w:rsidTr="009B5F85">
        <w:tc>
          <w:tcPr>
            <w:tcW w:w="4675" w:type="dxa"/>
          </w:tcPr>
          <w:p w14:paraId="498A78D7" w14:textId="08071931" w:rsidR="00914946" w:rsidRPr="00084DBC" w:rsidRDefault="00914946" w:rsidP="00914946">
            <w:pPr>
              <w:pStyle w:val="texto"/>
              <w:tabs>
                <w:tab w:val="left" w:pos="3510"/>
              </w:tabs>
              <w:spacing w:after="100" w:line="226" w:lineRule="exact"/>
              <w:ind w:firstLine="0"/>
              <w:rPr>
                <w:rFonts w:ascii="Verdana" w:hAnsi="Verdana"/>
                <w:sz w:val="16"/>
                <w:szCs w:val="16"/>
              </w:rPr>
            </w:pPr>
            <w:r w:rsidRPr="00084DBC">
              <w:rPr>
                <w:rFonts w:ascii="Verdana" w:hAnsi="Verdana"/>
                <w:sz w:val="16"/>
                <w:szCs w:val="16"/>
              </w:rPr>
              <w:t>NOM-027-SCT4-1995</w:t>
            </w:r>
            <w:r w:rsidR="00E4599C">
              <w:rPr>
                <w:rFonts w:ascii="Verdana" w:hAnsi="Verdana"/>
                <w:sz w:val="16"/>
                <w:szCs w:val="16"/>
              </w:rPr>
              <w:t xml:space="preserve"> </w:t>
            </w:r>
            <w:r w:rsidRPr="00084DBC">
              <w:rPr>
                <w:rFonts w:ascii="Verdana" w:hAnsi="Verdana"/>
                <w:sz w:val="16"/>
                <w:szCs w:val="16"/>
              </w:rPr>
              <w:t>Requisitos que deben cumplir las mercancías peligrosas para su transporte en embarcaciones.</w:t>
            </w:r>
          </w:p>
        </w:tc>
        <w:tc>
          <w:tcPr>
            <w:tcW w:w="4675" w:type="dxa"/>
          </w:tcPr>
          <w:p w14:paraId="42D01E81" w14:textId="364E4129" w:rsidR="00914946" w:rsidRPr="00084DBC" w:rsidRDefault="00914946" w:rsidP="00914946">
            <w:pPr>
              <w:pStyle w:val="texto"/>
              <w:tabs>
                <w:tab w:val="left" w:pos="3510"/>
              </w:tabs>
              <w:spacing w:after="100" w:line="226" w:lineRule="exact"/>
              <w:ind w:firstLine="0"/>
              <w:rPr>
                <w:rFonts w:ascii="Verdana" w:hAnsi="Verdana"/>
                <w:sz w:val="16"/>
                <w:szCs w:val="16"/>
                <w:lang w:val="en-US"/>
              </w:rPr>
            </w:pPr>
            <w:r w:rsidRPr="001C1BEF">
              <w:rPr>
                <w:rFonts w:ascii="Verdana" w:hAnsi="Verdana" w:cs="Times New Roman"/>
                <w:sz w:val="16"/>
                <w:szCs w:val="16"/>
                <w:lang w:val="en-US"/>
              </w:rPr>
              <w:t xml:space="preserve">NOM-027-SCT4-1995 Requirements that dangerous goods must meet for their transport in </w:t>
            </w:r>
            <w:r w:rsidR="00E4599C">
              <w:rPr>
                <w:rFonts w:ascii="Verdana" w:hAnsi="Verdana" w:cs="Times New Roman"/>
                <w:sz w:val="16"/>
                <w:szCs w:val="16"/>
                <w:lang w:val="en-US"/>
              </w:rPr>
              <w:t>vessels</w:t>
            </w:r>
            <w:r w:rsidRPr="001C1BEF">
              <w:rPr>
                <w:rFonts w:ascii="Verdana" w:hAnsi="Verdana" w:cs="Times New Roman"/>
                <w:sz w:val="16"/>
                <w:szCs w:val="16"/>
                <w:lang w:val="en-US"/>
              </w:rPr>
              <w:t xml:space="preserve">.              </w:t>
            </w:r>
          </w:p>
        </w:tc>
      </w:tr>
      <w:tr w:rsidR="00914946" w:rsidRPr="00E4599C" w14:paraId="5A98375C" w14:textId="452F1F58" w:rsidTr="009B5F85">
        <w:tc>
          <w:tcPr>
            <w:tcW w:w="4675" w:type="dxa"/>
          </w:tcPr>
          <w:p w14:paraId="2A38A82B" w14:textId="2A79553F" w:rsidR="00914946" w:rsidRPr="00084DBC" w:rsidRDefault="00914946" w:rsidP="00914946">
            <w:pPr>
              <w:pStyle w:val="texto"/>
              <w:tabs>
                <w:tab w:val="left" w:pos="3510"/>
              </w:tabs>
              <w:spacing w:after="100" w:line="226" w:lineRule="exact"/>
              <w:ind w:firstLine="0"/>
              <w:rPr>
                <w:rFonts w:ascii="Verdana" w:hAnsi="Verdana"/>
                <w:sz w:val="16"/>
                <w:szCs w:val="16"/>
              </w:rPr>
            </w:pPr>
            <w:r w:rsidRPr="00084DBC">
              <w:rPr>
                <w:rFonts w:ascii="Verdana" w:hAnsi="Verdana"/>
                <w:sz w:val="16"/>
                <w:szCs w:val="16"/>
              </w:rPr>
              <w:t>NOM-028-SCT4-1996</w:t>
            </w:r>
            <w:r w:rsidR="00E4599C">
              <w:rPr>
                <w:rFonts w:ascii="Verdana" w:hAnsi="Verdana"/>
                <w:sz w:val="16"/>
                <w:szCs w:val="16"/>
              </w:rPr>
              <w:t xml:space="preserve"> </w:t>
            </w:r>
            <w:r w:rsidRPr="00084DBC">
              <w:rPr>
                <w:rFonts w:ascii="Verdana" w:hAnsi="Verdana"/>
                <w:sz w:val="16"/>
                <w:szCs w:val="16"/>
              </w:rPr>
              <w:t>Documentación para mercancías peligrosas y transportadas en embarcaciones. Requisitos y especificaciones.</w:t>
            </w:r>
          </w:p>
        </w:tc>
        <w:tc>
          <w:tcPr>
            <w:tcW w:w="4675" w:type="dxa"/>
          </w:tcPr>
          <w:p w14:paraId="3BD23CB3" w14:textId="187ED90A" w:rsidR="00914946" w:rsidRPr="00084DBC" w:rsidRDefault="00914946" w:rsidP="00914946">
            <w:pPr>
              <w:pStyle w:val="texto"/>
              <w:tabs>
                <w:tab w:val="left" w:pos="3510"/>
              </w:tabs>
              <w:spacing w:after="100" w:line="226" w:lineRule="exact"/>
              <w:ind w:firstLine="0"/>
              <w:rPr>
                <w:rFonts w:ascii="Verdana" w:hAnsi="Verdana"/>
                <w:sz w:val="16"/>
                <w:szCs w:val="16"/>
                <w:lang w:val="en-US"/>
              </w:rPr>
            </w:pPr>
            <w:r w:rsidRPr="001C1BEF">
              <w:rPr>
                <w:rFonts w:ascii="Verdana" w:hAnsi="Verdana" w:cs="Times New Roman"/>
                <w:sz w:val="16"/>
                <w:szCs w:val="16"/>
                <w:lang w:val="en-US"/>
              </w:rPr>
              <w:t xml:space="preserve">NOM-028-SCT4-1996 Documentation for dangerous goods transported in </w:t>
            </w:r>
            <w:r w:rsidR="00E4599C">
              <w:rPr>
                <w:rFonts w:ascii="Verdana" w:hAnsi="Verdana" w:cs="Times New Roman"/>
                <w:sz w:val="16"/>
                <w:szCs w:val="16"/>
                <w:lang w:val="en-US"/>
              </w:rPr>
              <w:t>vessels</w:t>
            </w:r>
            <w:r w:rsidRPr="001C1BEF">
              <w:rPr>
                <w:rFonts w:ascii="Verdana" w:hAnsi="Verdana" w:cs="Times New Roman"/>
                <w:sz w:val="16"/>
                <w:szCs w:val="16"/>
                <w:lang w:val="en-US"/>
              </w:rPr>
              <w:t xml:space="preserve">. Requirements and specifications.              </w:t>
            </w:r>
          </w:p>
        </w:tc>
      </w:tr>
      <w:tr w:rsidR="00914946" w:rsidRPr="00914946" w14:paraId="76F11585" w14:textId="0B6F6EAE" w:rsidTr="009B5F85">
        <w:tc>
          <w:tcPr>
            <w:tcW w:w="4675" w:type="dxa"/>
          </w:tcPr>
          <w:p w14:paraId="1C90B80A" w14:textId="4DB03AF8" w:rsidR="00914946" w:rsidRPr="00084DBC" w:rsidRDefault="00914946" w:rsidP="00914946">
            <w:pPr>
              <w:pStyle w:val="texto"/>
              <w:tabs>
                <w:tab w:val="left" w:pos="3510"/>
              </w:tabs>
              <w:spacing w:after="100" w:line="226" w:lineRule="exact"/>
              <w:ind w:firstLine="0"/>
              <w:rPr>
                <w:rFonts w:ascii="Verdana" w:hAnsi="Verdana"/>
                <w:sz w:val="16"/>
                <w:szCs w:val="16"/>
              </w:rPr>
            </w:pPr>
            <w:r w:rsidRPr="00084DBC">
              <w:rPr>
                <w:rFonts w:ascii="Verdana" w:hAnsi="Verdana"/>
                <w:sz w:val="16"/>
                <w:szCs w:val="16"/>
              </w:rPr>
              <w:lastRenderedPageBreak/>
              <w:t>NOM-030-SCT4-1996</w:t>
            </w:r>
            <w:r w:rsidR="00E4599C">
              <w:rPr>
                <w:rFonts w:ascii="Verdana" w:hAnsi="Verdana"/>
                <w:sz w:val="16"/>
                <w:szCs w:val="16"/>
              </w:rPr>
              <w:t xml:space="preserve"> </w:t>
            </w:r>
            <w:r w:rsidRPr="00084DBC">
              <w:rPr>
                <w:rFonts w:ascii="Verdana" w:hAnsi="Verdana"/>
                <w:sz w:val="16"/>
                <w:szCs w:val="16"/>
              </w:rPr>
              <w:t>Condiciones de seguridad para la estiba y trincado de carga en embarcaciones sobre cubierta y en bodegas.</w:t>
            </w:r>
          </w:p>
        </w:tc>
        <w:tc>
          <w:tcPr>
            <w:tcW w:w="4675" w:type="dxa"/>
          </w:tcPr>
          <w:p w14:paraId="4CF5BFE8" w14:textId="55481872" w:rsidR="00914946" w:rsidRPr="00084DBC" w:rsidRDefault="00914946" w:rsidP="00914946">
            <w:pPr>
              <w:pStyle w:val="texto"/>
              <w:tabs>
                <w:tab w:val="left" w:pos="3510"/>
              </w:tabs>
              <w:spacing w:after="100" w:line="226" w:lineRule="exact"/>
              <w:ind w:firstLine="0"/>
              <w:rPr>
                <w:rFonts w:ascii="Verdana" w:hAnsi="Verdana"/>
                <w:sz w:val="16"/>
                <w:szCs w:val="16"/>
                <w:lang w:val="en-US"/>
              </w:rPr>
            </w:pPr>
            <w:r w:rsidRPr="001C1BEF">
              <w:rPr>
                <w:rFonts w:ascii="Verdana" w:hAnsi="Verdana" w:cs="Times New Roman"/>
                <w:sz w:val="16"/>
                <w:szCs w:val="16"/>
                <w:lang w:val="en-US"/>
              </w:rPr>
              <w:t xml:space="preserve">NOM-030-SCT4-1996 Safety conditions for the stowage and lashing of cargo in </w:t>
            </w:r>
            <w:r w:rsidR="00E4599C">
              <w:rPr>
                <w:rFonts w:ascii="Verdana" w:hAnsi="Verdana" w:cs="Times New Roman"/>
                <w:sz w:val="16"/>
                <w:szCs w:val="16"/>
                <w:lang w:val="en-US"/>
              </w:rPr>
              <w:t>vessels</w:t>
            </w:r>
            <w:r w:rsidRPr="001C1BEF">
              <w:rPr>
                <w:rFonts w:ascii="Verdana" w:hAnsi="Verdana" w:cs="Times New Roman"/>
                <w:sz w:val="16"/>
                <w:szCs w:val="16"/>
                <w:lang w:val="en-US"/>
              </w:rPr>
              <w:t xml:space="preserve"> on deck and in warehouses.              </w:t>
            </w:r>
          </w:p>
        </w:tc>
      </w:tr>
      <w:tr w:rsidR="00914946" w:rsidRPr="00914946" w14:paraId="646970BC" w14:textId="0AD0180D" w:rsidTr="009B5F85">
        <w:tc>
          <w:tcPr>
            <w:tcW w:w="4675" w:type="dxa"/>
          </w:tcPr>
          <w:p w14:paraId="19D390DF" w14:textId="4734380F" w:rsidR="00914946" w:rsidRPr="00084DBC" w:rsidRDefault="00914946" w:rsidP="00914946">
            <w:pPr>
              <w:pStyle w:val="texto"/>
              <w:tabs>
                <w:tab w:val="left" w:pos="3510"/>
              </w:tabs>
              <w:spacing w:after="100" w:line="226" w:lineRule="exact"/>
              <w:ind w:firstLine="0"/>
              <w:rPr>
                <w:rFonts w:ascii="Verdana" w:hAnsi="Verdana"/>
                <w:sz w:val="16"/>
                <w:szCs w:val="16"/>
              </w:rPr>
            </w:pPr>
            <w:r w:rsidRPr="00084DBC">
              <w:rPr>
                <w:rFonts w:ascii="Verdana" w:hAnsi="Verdana"/>
                <w:sz w:val="16"/>
                <w:szCs w:val="16"/>
              </w:rPr>
              <w:t>NOM-033-SCT4-1996</w:t>
            </w:r>
            <w:r w:rsidR="00E4599C">
              <w:rPr>
                <w:rFonts w:ascii="Verdana" w:hAnsi="Verdana"/>
                <w:sz w:val="16"/>
                <w:szCs w:val="16"/>
              </w:rPr>
              <w:t xml:space="preserve"> </w:t>
            </w:r>
            <w:r w:rsidRPr="00084DBC">
              <w:rPr>
                <w:rFonts w:ascii="Verdana" w:hAnsi="Verdana"/>
                <w:sz w:val="16"/>
                <w:szCs w:val="16"/>
              </w:rPr>
              <w:t>Lineamientos para el ingreso de mercancías peligrosas a instalaciones portuarias.</w:t>
            </w:r>
          </w:p>
        </w:tc>
        <w:tc>
          <w:tcPr>
            <w:tcW w:w="4675" w:type="dxa"/>
          </w:tcPr>
          <w:p w14:paraId="6C376C5C" w14:textId="03BEF7E6" w:rsidR="00914946" w:rsidRPr="00084DBC" w:rsidRDefault="00914946" w:rsidP="00914946">
            <w:pPr>
              <w:pStyle w:val="texto"/>
              <w:tabs>
                <w:tab w:val="left" w:pos="3510"/>
              </w:tabs>
              <w:spacing w:after="100" w:line="226" w:lineRule="exact"/>
              <w:ind w:firstLine="0"/>
              <w:rPr>
                <w:rFonts w:ascii="Verdana" w:hAnsi="Verdana"/>
                <w:sz w:val="16"/>
                <w:szCs w:val="16"/>
                <w:lang w:val="en-US"/>
              </w:rPr>
            </w:pPr>
            <w:r w:rsidRPr="001C1BEF">
              <w:rPr>
                <w:rFonts w:ascii="Verdana" w:hAnsi="Verdana" w:cs="Times New Roman"/>
                <w:sz w:val="16"/>
                <w:szCs w:val="16"/>
                <w:lang w:val="en-US"/>
              </w:rPr>
              <w:t xml:space="preserve">NOM-033-SCT4-1996 Guidelines for the entry of dangerous goods to port facilities.              </w:t>
            </w:r>
          </w:p>
        </w:tc>
      </w:tr>
      <w:tr w:rsidR="00914946" w:rsidRPr="00084DBC" w14:paraId="4FB1FEBD" w14:textId="2544E3C2" w:rsidTr="009B5F85">
        <w:tc>
          <w:tcPr>
            <w:tcW w:w="4675" w:type="dxa"/>
          </w:tcPr>
          <w:p w14:paraId="3C16BF34" w14:textId="77777777" w:rsidR="00914946" w:rsidRPr="00084DBC" w:rsidRDefault="00914946" w:rsidP="00914946">
            <w:pPr>
              <w:pStyle w:val="texto"/>
              <w:spacing w:after="100" w:line="226" w:lineRule="exact"/>
              <w:ind w:firstLine="0"/>
              <w:rPr>
                <w:rFonts w:ascii="Verdana" w:hAnsi="Verdana"/>
                <w:b/>
                <w:sz w:val="16"/>
                <w:szCs w:val="16"/>
              </w:rPr>
            </w:pPr>
            <w:r w:rsidRPr="00084DBC">
              <w:rPr>
                <w:rFonts w:ascii="Verdana" w:hAnsi="Verdana"/>
                <w:b/>
                <w:sz w:val="16"/>
                <w:szCs w:val="16"/>
              </w:rPr>
              <w:t>3. Definiciones</w:t>
            </w:r>
          </w:p>
        </w:tc>
        <w:tc>
          <w:tcPr>
            <w:tcW w:w="4675" w:type="dxa"/>
          </w:tcPr>
          <w:p w14:paraId="5EE25753" w14:textId="5038F4DE" w:rsidR="00914946" w:rsidRPr="00084DBC" w:rsidRDefault="00914946" w:rsidP="00914946">
            <w:pPr>
              <w:pStyle w:val="texto"/>
              <w:spacing w:after="100" w:line="226" w:lineRule="exact"/>
              <w:ind w:firstLine="0"/>
              <w:rPr>
                <w:rFonts w:ascii="Verdana" w:hAnsi="Verdana"/>
                <w:b/>
                <w:sz w:val="16"/>
                <w:szCs w:val="16"/>
                <w:lang w:val="en-US"/>
              </w:rPr>
            </w:pPr>
            <w:r w:rsidRPr="001C1BEF">
              <w:rPr>
                <w:rFonts w:ascii="Verdana" w:hAnsi="Verdana" w:cs="Times New Roman"/>
                <w:b/>
                <w:bCs/>
                <w:sz w:val="16"/>
                <w:szCs w:val="16"/>
              </w:rPr>
              <w:t xml:space="preserve">3. </w:t>
            </w:r>
            <w:proofErr w:type="spellStart"/>
            <w:r w:rsidRPr="001C1BEF">
              <w:rPr>
                <w:rFonts w:ascii="Verdana" w:hAnsi="Verdana" w:cs="Times New Roman"/>
                <w:b/>
                <w:bCs/>
                <w:sz w:val="16"/>
                <w:szCs w:val="16"/>
              </w:rPr>
              <w:t>Definitions</w:t>
            </w:r>
            <w:proofErr w:type="spellEnd"/>
          </w:p>
        </w:tc>
      </w:tr>
      <w:tr w:rsidR="00914946" w:rsidRPr="00914946" w14:paraId="12D50AD2" w14:textId="2C3D00CB" w:rsidTr="009B5F85">
        <w:tc>
          <w:tcPr>
            <w:tcW w:w="4675" w:type="dxa"/>
          </w:tcPr>
          <w:p w14:paraId="7A86721F" w14:textId="77777777" w:rsidR="00914946" w:rsidRPr="00084DBC" w:rsidRDefault="00914946" w:rsidP="00914946">
            <w:pPr>
              <w:pStyle w:val="texto"/>
              <w:spacing w:after="100" w:line="226" w:lineRule="exact"/>
              <w:ind w:firstLine="0"/>
              <w:rPr>
                <w:rFonts w:ascii="Verdana" w:hAnsi="Verdana"/>
                <w:sz w:val="16"/>
                <w:szCs w:val="16"/>
              </w:rPr>
            </w:pPr>
            <w:r w:rsidRPr="00084DBC">
              <w:rPr>
                <w:rFonts w:ascii="Verdana" w:hAnsi="Verdana"/>
                <w:sz w:val="16"/>
                <w:szCs w:val="16"/>
              </w:rPr>
              <w:t>Para los fines de la presente Norma Oficial Mexicana se entenderá por:</w:t>
            </w:r>
          </w:p>
        </w:tc>
        <w:tc>
          <w:tcPr>
            <w:tcW w:w="4675" w:type="dxa"/>
          </w:tcPr>
          <w:p w14:paraId="3B5425F7" w14:textId="736A71DE" w:rsidR="00914946" w:rsidRPr="00084DBC" w:rsidRDefault="00914946" w:rsidP="00914946">
            <w:pPr>
              <w:pStyle w:val="texto"/>
              <w:spacing w:after="100" w:line="226" w:lineRule="exact"/>
              <w:ind w:firstLine="0"/>
              <w:rPr>
                <w:rFonts w:ascii="Verdana" w:hAnsi="Verdana"/>
                <w:sz w:val="16"/>
                <w:szCs w:val="16"/>
                <w:lang w:val="en-US"/>
              </w:rPr>
            </w:pPr>
            <w:r w:rsidRPr="001C1BEF">
              <w:rPr>
                <w:rFonts w:ascii="Verdana" w:hAnsi="Verdana" w:cs="Times New Roman"/>
                <w:sz w:val="16"/>
                <w:szCs w:val="16"/>
                <w:lang w:val="en-US"/>
              </w:rPr>
              <w:t xml:space="preserve">For the purposes of this Official Mexican Standard, </w:t>
            </w:r>
            <w:r w:rsidR="00E4599C">
              <w:rPr>
                <w:rFonts w:ascii="Verdana" w:hAnsi="Verdana" w:cs="Times New Roman"/>
                <w:sz w:val="16"/>
                <w:szCs w:val="16"/>
                <w:lang w:val="en-US"/>
              </w:rPr>
              <w:t>the following</w:t>
            </w:r>
            <w:r w:rsidRPr="001C1BEF">
              <w:rPr>
                <w:rFonts w:ascii="Verdana" w:hAnsi="Verdana" w:cs="Times New Roman"/>
                <w:sz w:val="16"/>
                <w:szCs w:val="16"/>
                <w:lang w:val="en-US"/>
              </w:rPr>
              <w:t xml:space="preserve"> will be understood as:</w:t>
            </w:r>
          </w:p>
        </w:tc>
      </w:tr>
      <w:tr w:rsidR="00914946" w:rsidRPr="00084DBC" w14:paraId="1346C6F6" w14:textId="264153BE" w:rsidTr="009B5F85">
        <w:tc>
          <w:tcPr>
            <w:tcW w:w="4675" w:type="dxa"/>
          </w:tcPr>
          <w:p w14:paraId="120CE200" w14:textId="77777777" w:rsidR="00914946" w:rsidRPr="00084DBC" w:rsidRDefault="00914946" w:rsidP="00914946">
            <w:pPr>
              <w:pStyle w:val="texto"/>
              <w:spacing w:after="100" w:line="226" w:lineRule="exact"/>
              <w:ind w:firstLine="0"/>
              <w:rPr>
                <w:rFonts w:ascii="Verdana" w:hAnsi="Verdana"/>
                <w:sz w:val="16"/>
                <w:szCs w:val="16"/>
              </w:rPr>
            </w:pPr>
            <w:r w:rsidRPr="00084DBC">
              <w:rPr>
                <w:rFonts w:ascii="Verdana" w:hAnsi="Verdana"/>
                <w:b/>
                <w:sz w:val="16"/>
                <w:szCs w:val="16"/>
              </w:rPr>
              <w:t xml:space="preserve">3.1 </w:t>
            </w:r>
            <w:r w:rsidRPr="00084DBC">
              <w:rPr>
                <w:rFonts w:ascii="Verdana" w:hAnsi="Verdana"/>
                <w:sz w:val="16"/>
                <w:szCs w:val="16"/>
              </w:rPr>
              <w:t>Accidentes</w:t>
            </w:r>
          </w:p>
        </w:tc>
        <w:tc>
          <w:tcPr>
            <w:tcW w:w="4675" w:type="dxa"/>
          </w:tcPr>
          <w:p w14:paraId="33365FCA" w14:textId="66C2F781" w:rsidR="00914946" w:rsidRPr="00084DBC" w:rsidRDefault="00914946" w:rsidP="00914946">
            <w:pPr>
              <w:pStyle w:val="texto"/>
              <w:spacing w:after="100" w:line="226" w:lineRule="exact"/>
              <w:ind w:firstLine="0"/>
              <w:rPr>
                <w:rFonts w:ascii="Verdana" w:hAnsi="Verdana"/>
                <w:b/>
                <w:sz w:val="16"/>
                <w:szCs w:val="16"/>
                <w:lang w:val="en-US"/>
              </w:rPr>
            </w:pPr>
            <w:r w:rsidRPr="001C1BEF">
              <w:rPr>
                <w:rFonts w:ascii="Verdana" w:hAnsi="Verdana" w:cs="Times New Roman"/>
                <w:b/>
                <w:bCs/>
                <w:sz w:val="16"/>
                <w:szCs w:val="16"/>
              </w:rPr>
              <w:t xml:space="preserve">3.1 </w:t>
            </w:r>
            <w:proofErr w:type="spellStart"/>
            <w:r w:rsidRPr="001C1BEF">
              <w:rPr>
                <w:rFonts w:ascii="Verdana" w:hAnsi="Verdana" w:cs="Times New Roman"/>
                <w:sz w:val="16"/>
                <w:szCs w:val="16"/>
              </w:rPr>
              <w:t>Accidents</w:t>
            </w:r>
            <w:proofErr w:type="spellEnd"/>
          </w:p>
        </w:tc>
      </w:tr>
      <w:tr w:rsidR="00914946" w:rsidRPr="00914946" w14:paraId="7436F72C" w14:textId="480591F6" w:rsidTr="009B5F85">
        <w:tc>
          <w:tcPr>
            <w:tcW w:w="4675" w:type="dxa"/>
          </w:tcPr>
          <w:p w14:paraId="1D4B7E3F" w14:textId="77777777" w:rsidR="00914946" w:rsidRPr="00084DBC" w:rsidRDefault="00914946" w:rsidP="00914946">
            <w:pPr>
              <w:pStyle w:val="texto"/>
              <w:spacing w:after="100" w:line="226" w:lineRule="exact"/>
              <w:ind w:firstLine="0"/>
              <w:rPr>
                <w:rFonts w:ascii="Verdana" w:hAnsi="Verdana"/>
                <w:sz w:val="16"/>
                <w:szCs w:val="16"/>
              </w:rPr>
            </w:pPr>
            <w:r w:rsidRPr="00084DBC">
              <w:rPr>
                <w:rFonts w:ascii="Verdana" w:hAnsi="Verdana"/>
                <w:sz w:val="16"/>
                <w:szCs w:val="16"/>
              </w:rPr>
              <w:t>Son aquellos sucesos que involucran lesiones o daños a la vida humana, al medio ambiente, a la embarcación, al artefacto naval o a su cargamento.</w:t>
            </w:r>
          </w:p>
        </w:tc>
        <w:tc>
          <w:tcPr>
            <w:tcW w:w="4675" w:type="dxa"/>
          </w:tcPr>
          <w:p w14:paraId="18BD7272" w14:textId="609E01E7" w:rsidR="00914946" w:rsidRPr="00084DBC" w:rsidRDefault="00914946" w:rsidP="00914946">
            <w:pPr>
              <w:pStyle w:val="texto"/>
              <w:spacing w:after="100" w:line="226" w:lineRule="exact"/>
              <w:ind w:firstLine="0"/>
              <w:rPr>
                <w:rFonts w:ascii="Verdana" w:hAnsi="Verdana"/>
                <w:sz w:val="16"/>
                <w:szCs w:val="16"/>
                <w:lang w:val="en-US"/>
              </w:rPr>
            </w:pPr>
            <w:r w:rsidRPr="001C1BEF">
              <w:rPr>
                <w:rFonts w:ascii="Verdana" w:hAnsi="Verdana" w:cs="Times New Roman"/>
                <w:sz w:val="16"/>
                <w:szCs w:val="16"/>
                <w:lang w:val="en-US"/>
              </w:rPr>
              <w:t>They are those events that involve injury or damage to human life, the environment, the boat, the naval device or its cargo.</w:t>
            </w:r>
          </w:p>
        </w:tc>
      </w:tr>
      <w:tr w:rsidR="00914946" w:rsidRPr="00084DBC" w14:paraId="7564F445" w14:textId="36DC3E5B" w:rsidTr="009B5F85">
        <w:tc>
          <w:tcPr>
            <w:tcW w:w="4675" w:type="dxa"/>
          </w:tcPr>
          <w:p w14:paraId="7BB54D57" w14:textId="77777777" w:rsidR="00914946" w:rsidRPr="00084DBC" w:rsidRDefault="00914946" w:rsidP="00914946">
            <w:pPr>
              <w:pStyle w:val="texto"/>
              <w:spacing w:after="100" w:line="226" w:lineRule="exact"/>
              <w:ind w:firstLine="0"/>
              <w:rPr>
                <w:rFonts w:ascii="Verdana" w:hAnsi="Verdana"/>
                <w:sz w:val="16"/>
                <w:szCs w:val="16"/>
              </w:rPr>
            </w:pPr>
            <w:r w:rsidRPr="00084DBC">
              <w:rPr>
                <w:rFonts w:ascii="Verdana" w:hAnsi="Verdana"/>
                <w:b/>
                <w:sz w:val="16"/>
                <w:szCs w:val="16"/>
              </w:rPr>
              <w:t xml:space="preserve">3.2 </w:t>
            </w:r>
            <w:r w:rsidRPr="00084DBC">
              <w:rPr>
                <w:rFonts w:ascii="Verdana" w:hAnsi="Verdana"/>
                <w:sz w:val="16"/>
                <w:szCs w:val="16"/>
              </w:rPr>
              <w:t>Autoridad Marítima</w:t>
            </w:r>
          </w:p>
        </w:tc>
        <w:tc>
          <w:tcPr>
            <w:tcW w:w="4675" w:type="dxa"/>
          </w:tcPr>
          <w:p w14:paraId="3A50F2B7" w14:textId="28BBE64B" w:rsidR="00914946" w:rsidRPr="00084DBC" w:rsidRDefault="00914946" w:rsidP="00914946">
            <w:pPr>
              <w:pStyle w:val="texto"/>
              <w:spacing w:after="100" w:line="226" w:lineRule="exact"/>
              <w:ind w:firstLine="0"/>
              <w:rPr>
                <w:rFonts w:ascii="Verdana" w:hAnsi="Verdana"/>
                <w:b/>
                <w:sz w:val="16"/>
                <w:szCs w:val="16"/>
                <w:lang w:val="en-US"/>
              </w:rPr>
            </w:pPr>
            <w:r w:rsidRPr="001C1BEF">
              <w:rPr>
                <w:rFonts w:ascii="Verdana" w:hAnsi="Verdana" w:cs="Times New Roman"/>
                <w:b/>
                <w:bCs/>
                <w:sz w:val="16"/>
                <w:szCs w:val="16"/>
              </w:rPr>
              <w:t xml:space="preserve">3.2 </w:t>
            </w:r>
            <w:proofErr w:type="spellStart"/>
            <w:r w:rsidRPr="001C1BEF">
              <w:rPr>
                <w:rFonts w:ascii="Verdana" w:hAnsi="Verdana" w:cs="Times New Roman"/>
                <w:sz w:val="16"/>
                <w:szCs w:val="16"/>
              </w:rPr>
              <w:t>Maritime</w:t>
            </w:r>
            <w:proofErr w:type="spellEnd"/>
            <w:r w:rsidRPr="001C1BEF">
              <w:rPr>
                <w:rFonts w:ascii="Verdana" w:hAnsi="Verdana" w:cs="Times New Roman"/>
                <w:sz w:val="16"/>
                <w:szCs w:val="16"/>
              </w:rPr>
              <w:t xml:space="preserve"> </w:t>
            </w:r>
            <w:proofErr w:type="spellStart"/>
            <w:r w:rsidRPr="001C1BEF">
              <w:rPr>
                <w:rFonts w:ascii="Verdana" w:hAnsi="Verdana" w:cs="Times New Roman"/>
                <w:sz w:val="16"/>
                <w:szCs w:val="16"/>
              </w:rPr>
              <w:t>Authority</w:t>
            </w:r>
            <w:proofErr w:type="spellEnd"/>
          </w:p>
        </w:tc>
      </w:tr>
      <w:tr w:rsidR="00914946" w:rsidRPr="00914946" w14:paraId="274E358F" w14:textId="4E7C1F29" w:rsidTr="009B5F85">
        <w:tc>
          <w:tcPr>
            <w:tcW w:w="4675" w:type="dxa"/>
          </w:tcPr>
          <w:p w14:paraId="3CFBEA09" w14:textId="77777777" w:rsidR="00914946" w:rsidRPr="00084DBC" w:rsidRDefault="00914946" w:rsidP="00914946">
            <w:pPr>
              <w:pStyle w:val="texto"/>
              <w:spacing w:after="100" w:line="226" w:lineRule="exact"/>
              <w:ind w:firstLine="0"/>
              <w:rPr>
                <w:rFonts w:ascii="Verdana" w:hAnsi="Verdana"/>
                <w:sz w:val="16"/>
                <w:szCs w:val="16"/>
              </w:rPr>
            </w:pPr>
            <w:r w:rsidRPr="00084DBC">
              <w:rPr>
                <w:rFonts w:ascii="Verdana" w:hAnsi="Verdana"/>
                <w:sz w:val="16"/>
                <w:szCs w:val="16"/>
              </w:rPr>
              <w:t>La Dirección General de Marina Mercante de la Secretaría de Comunicaciones y Transportes.</w:t>
            </w:r>
          </w:p>
        </w:tc>
        <w:tc>
          <w:tcPr>
            <w:tcW w:w="4675" w:type="dxa"/>
          </w:tcPr>
          <w:p w14:paraId="0AC44915" w14:textId="58E9B682" w:rsidR="00914946" w:rsidRPr="00084DBC" w:rsidRDefault="00914946" w:rsidP="00914946">
            <w:pPr>
              <w:pStyle w:val="texto"/>
              <w:spacing w:after="100" w:line="226" w:lineRule="exact"/>
              <w:ind w:firstLine="0"/>
              <w:rPr>
                <w:rFonts w:ascii="Verdana" w:hAnsi="Verdana"/>
                <w:sz w:val="16"/>
                <w:szCs w:val="16"/>
                <w:lang w:val="en-US"/>
              </w:rPr>
            </w:pPr>
            <w:r w:rsidRPr="001C1BEF">
              <w:rPr>
                <w:rFonts w:ascii="Verdana" w:hAnsi="Verdana" w:cs="Times New Roman"/>
                <w:sz w:val="16"/>
                <w:szCs w:val="16"/>
                <w:lang w:val="en-US"/>
              </w:rPr>
              <w:t xml:space="preserve">The General Directorate of Merchant Marine of the </w:t>
            </w:r>
            <w:r w:rsidR="000146A0">
              <w:rPr>
                <w:rFonts w:ascii="Verdana" w:hAnsi="Verdana" w:cs="Times New Roman"/>
                <w:sz w:val="16"/>
                <w:szCs w:val="16"/>
                <w:lang w:val="en-US"/>
              </w:rPr>
              <w:t>Secretary</w:t>
            </w:r>
            <w:r w:rsidRPr="001C1BEF">
              <w:rPr>
                <w:rFonts w:ascii="Verdana" w:hAnsi="Verdana" w:cs="Times New Roman"/>
                <w:sz w:val="16"/>
                <w:szCs w:val="16"/>
                <w:lang w:val="en-US"/>
              </w:rPr>
              <w:t xml:space="preserve"> of Communications and Transport.</w:t>
            </w:r>
          </w:p>
        </w:tc>
      </w:tr>
      <w:tr w:rsidR="00914946" w:rsidRPr="00084DBC" w14:paraId="30FC6734" w14:textId="27344E4C" w:rsidTr="009B5F85">
        <w:tc>
          <w:tcPr>
            <w:tcW w:w="4675" w:type="dxa"/>
          </w:tcPr>
          <w:p w14:paraId="7E698410" w14:textId="77777777" w:rsidR="00914946" w:rsidRPr="00084DBC" w:rsidRDefault="00914946" w:rsidP="00914946">
            <w:pPr>
              <w:pStyle w:val="texto"/>
              <w:spacing w:after="100" w:line="226" w:lineRule="exact"/>
              <w:ind w:firstLine="0"/>
              <w:rPr>
                <w:rFonts w:ascii="Verdana" w:hAnsi="Verdana"/>
                <w:sz w:val="16"/>
                <w:szCs w:val="16"/>
              </w:rPr>
            </w:pPr>
            <w:r w:rsidRPr="00084DBC">
              <w:rPr>
                <w:rFonts w:ascii="Verdana" w:hAnsi="Verdana"/>
                <w:b/>
                <w:sz w:val="16"/>
                <w:szCs w:val="16"/>
              </w:rPr>
              <w:t xml:space="preserve">3.3 </w:t>
            </w:r>
            <w:r w:rsidRPr="00084DBC">
              <w:rPr>
                <w:rFonts w:ascii="Verdana" w:hAnsi="Verdana"/>
                <w:sz w:val="16"/>
                <w:szCs w:val="16"/>
              </w:rPr>
              <w:t>Artefacto naval</w:t>
            </w:r>
          </w:p>
        </w:tc>
        <w:tc>
          <w:tcPr>
            <w:tcW w:w="4675" w:type="dxa"/>
          </w:tcPr>
          <w:p w14:paraId="1CAC7EC5" w14:textId="507C9D9C" w:rsidR="00914946" w:rsidRPr="00084DBC" w:rsidRDefault="00914946" w:rsidP="00914946">
            <w:pPr>
              <w:pStyle w:val="texto"/>
              <w:spacing w:after="100" w:line="226" w:lineRule="exact"/>
              <w:ind w:firstLine="0"/>
              <w:rPr>
                <w:rFonts w:ascii="Verdana" w:hAnsi="Verdana"/>
                <w:b/>
                <w:sz w:val="16"/>
                <w:szCs w:val="16"/>
                <w:lang w:val="en-US"/>
              </w:rPr>
            </w:pPr>
            <w:r w:rsidRPr="001C1BEF">
              <w:rPr>
                <w:rFonts w:ascii="Verdana" w:hAnsi="Verdana" w:cs="Times New Roman"/>
                <w:b/>
                <w:bCs/>
                <w:sz w:val="16"/>
                <w:szCs w:val="16"/>
              </w:rPr>
              <w:t xml:space="preserve">3.3 </w:t>
            </w:r>
            <w:r w:rsidRPr="001C1BEF">
              <w:rPr>
                <w:rFonts w:ascii="Verdana" w:hAnsi="Verdana" w:cs="Times New Roman"/>
                <w:sz w:val="16"/>
                <w:szCs w:val="16"/>
              </w:rPr>
              <w:t xml:space="preserve">Naval </w:t>
            </w:r>
            <w:proofErr w:type="spellStart"/>
            <w:r w:rsidRPr="001C1BEF">
              <w:rPr>
                <w:rFonts w:ascii="Verdana" w:hAnsi="Verdana" w:cs="Times New Roman"/>
                <w:sz w:val="16"/>
                <w:szCs w:val="16"/>
              </w:rPr>
              <w:t>device</w:t>
            </w:r>
            <w:proofErr w:type="spellEnd"/>
          </w:p>
        </w:tc>
      </w:tr>
      <w:tr w:rsidR="00914946" w:rsidRPr="00914946" w14:paraId="27D3DAA5" w14:textId="20881825" w:rsidTr="009B5F85">
        <w:tc>
          <w:tcPr>
            <w:tcW w:w="4675" w:type="dxa"/>
          </w:tcPr>
          <w:p w14:paraId="5E100670" w14:textId="77777777" w:rsidR="00914946" w:rsidRPr="00084DBC" w:rsidRDefault="00914946" w:rsidP="00914946">
            <w:pPr>
              <w:pStyle w:val="texto"/>
              <w:spacing w:after="100" w:line="226" w:lineRule="exact"/>
              <w:ind w:firstLine="0"/>
              <w:rPr>
                <w:rFonts w:ascii="Verdana" w:hAnsi="Verdana"/>
                <w:sz w:val="16"/>
                <w:szCs w:val="16"/>
              </w:rPr>
            </w:pPr>
            <w:r w:rsidRPr="00084DBC">
              <w:rPr>
                <w:rFonts w:ascii="Verdana" w:hAnsi="Verdana"/>
                <w:sz w:val="16"/>
                <w:szCs w:val="16"/>
              </w:rPr>
              <w:t>Toda construcción flotante o fija que no estando destinada a navegar, cumple funciones de complemento o apoyo en el agua a las actividades marítimas, fluviales o lacustres, o de exploración y explotación de recursos naturales, incluyendo a las plataformas fijas, con excepción de las instalaciones portuarias aunque se internen en el mar.</w:t>
            </w:r>
          </w:p>
        </w:tc>
        <w:tc>
          <w:tcPr>
            <w:tcW w:w="4675" w:type="dxa"/>
          </w:tcPr>
          <w:p w14:paraId="20130F59" w14:textId="6108868F" w:rsidR="00914946" w:rsidRPr="00084DBC" w:rsidRDefault="00914946" w:rsidP="00914946">
            <w:pPr>
              <w:pStyle w:val="texto"/>
              <w:spacing w:after="100" w:line="226" w:lineRule="exact"/>
              <w:ind w:firstLine="0"/>
              <w:rPr>
                <w:rFonts w:ascii="Verdana" w:hAnsi="Verdana"/>
                <w:sz w:val="16"/>
                <w:szCs w:val="16"/>
                <w:lang w:val="en-US"/>
              </w:rPr>
            </w:pPr>
            <w:r w:rsidRPr="001C1BEF">
              <w:rPr>
                <w:rFonts w:ascii="Verdana" w:hAnsi="Verdana" w:cs="Times New Roman"/>
                <w:sz w:val="16"/>
                <w:szCs w:val="16"/>
                <w:lang w:val="en-US"/>
              </w:rPr>
              <w:t xml:space="preserve">Any floating or </w:t>
            </w:r>
            <w:r w:rsidR="00E4599C">
              <w:rPr>
                <w:rFonts w:ascii="Verdana" w:hAnsi="Verdana" w:cs="Times New Roman"/>
                <w:sz w:val="16"/>
                <w:szCs w:val="16"/>
                <w:lang w:val="en-US"/>
              </w:rPr>
              <w:t>stationary</w:t>
            </w:r>
            <w:r w:rsidRPr="001C1BEF">
              <w:rPr>
                <w:rFonts w:ascii="Verdana" w:hAnsi="Verdana" w:cs="Times New Roman"/>
                <w:sz w:val="16"/>
                <w:szCs w:val="16"/>
                <w:lang w:val="en-US"/>
              </w:rPr>
              <w:t xml:space="preserve"> construction that, not being intended for navigation, fulfills functions of complement or support in the water to maritime, river or lake activities, or </w:t>
            </w:r>
            <w:r w:rsidR="00E4599C">
              <w:rPr>
                <w:rFonts w:ascii="Verdana" w:hAnsi="Verdana" w:cs="Times New Roman"/>
                <w:sz w:val="16"/>
                <w:szCs w:val="16"/>
                <w:lang w:val="en-US"/>
              </w:rPr>
              <w:t>for the</w:t>
            </w:r>
            <w:r w:rsidRPr="001C1BEF">
              <w:rPr>
                <w:rFonts w:ascii="Verdana" w:hAnsi="Verdana" w:cs="Times New Roman"/>
                <w:sz w:val="16"/>
                <w:szCs w:val="16"/>
                <w:lang w:val="en-US"/>
              </w:rPr>
              <w:t xml:space="preserve"> exploration and exploitation of natural resources, including </w:t>
            </w:r>
            <w:r w:rsidR="006845E3">
              <w:rPr>
                <w:rFonts w:ascii="Verdana" w:hAnsi="Verdana" w:cs="Times New Roman"/>
                <w:sz w:val="16"/>
                <w:szCs w:val="16"/>
                <w:lang w:val="en-US"/>
              </w:rPr>
              <w:t>stationary</w:t>
            </w:r>
            <w:r w:rsidRPr="001C1BEF">
              <w:rPr>
                <w:rFonts w:ascii="Verdana" w:hAnsi="Verdana" w:cs="Times New Roman"/>
                <w:sz w:val="16"/>
                <w:szCs w:val="16"/>
                <w:lang w:val="en-US"/>
              </w:rPr>
              <w:t xml:space="preserve"> platforms, with the exception of facilities ports</w:t>
            </w:r>
            <w:r w:rsidR="006845E3">
              <w:rPr>
                <w:rFonts w:ascii="Verdana" w:hAnsi="Verdana" w:cs="Times New Roman"/>
                <w:sz w:val="16"/>
                <w:szCs w:val="16"/>
                <w:lang w:val="en-US"/>
              </w:rPr>
              <w:t>,</w:t>
            </w:r>
            <w:r w:rsidRPr="001C1BEF">
              <w:rPr>
                <w:rFonts w:ascii="Verdana" w:hAnsi="Verdana" w:cs="Times New Roman"/>
                <w:sz w:val="16"/>
                <w:szCs w:val="16"/>
                <w:lang w:val="en-US"/>
              </w:rPr>
              <w:t xml:space="preserve"> even if they go into the sea.</w:t>
            </w:r>
          </w:p>
        </w:tc>
      </w:tr>
      <w:tr w:rsidR="00914946" w:rsidRPr="00084DBC" w14:paraId="5AF1C91C" w14:textId="16407CE3" w:rsidTr="009B5F85">
        <w:tc>
          <w:tcPr>
            <w:tcW w:w="4675" w:type="dxa"/>
          </w:tcPr>
          <w:p w14:paraId="0577AB42"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b/>
                <w:sz w:val="16"/>
                <w:szCs w:val="16"/>
              </w:rPr>
              <w:t xml:space="preserve">3.4 </w:t>
            </w:r>
            <w:r w:rsidRPr="00084DBC">
              <w:rPr>
                <w:rFonts w:ascii="Verdana" w:hAnsi="Verdana"/>
                <w:sz w:val="16"/>
                <w:szCs w:val="16"/>
              </w:rPr>
              <w:t>Embarcación</w:t>
            </w:r>
          </w:p>
        </w:tc>
        <w:tc>
          <w:tcPr>
            <w:tcW w:w="4675" w:type="dxa"/>
          </w:tcPr>
          <w:p w14:paraId="4303C2BE" w14:textId="2C8BEB6D" w:rsidR="00914946" w:rsidRPr="00084DBC" w:rsidRDefault="00914946" w:rsidP="00914946">
            <w:pPr>
              <w:pStyle w:val="texto"/>
              <w:spacing w:after="100" w:line="232" w:lineRule="exact"/>
              <w:ind w:firstLine="0"/>
              <w:rPr>
                <w:rFonts w:ascii="Verdana" w:hAnsi="Verdana"/>
                <w:b/>
                <w:sz w:val="16"/>
                <w:szCs w:val="16"/>
                <w:lang w:val="en-US"/>
              </w:rPr>
            </w:pPr>
            <w:r w:rsidRPr="001C1BEF">
              <w:rPr>
                <w:rFonts w:ascii="Verdana" w:hAnsi="Verdana" w:cs="Times New Roman"/>
                <w:b/>
                <w:bCs/>
                <w:sz w:val="16"/>
                <w:szCs w:val="16"/>
              </w:rPr>
              <w:t xml:space="preserve">3.4 </w:t>
            </w:r>
            <w:proofErr w:type="spellStart"/>
            <w:r w:rsidRPr="001C1BEF">
              <w:rPr>
                <w:rFonts w:ascii="Verdana" w:hAnsi="Verdana" w:cs="Times New Roman"/>
                <w:sz w:val="16"/>
                <w:szCs w:val="16"/>
              </w:rPr>
              <w:t>Vessel</w:t>
            </w:r>
            <w:proofErr w:type="spellEnd"/>
          </w:p>
        </w:tc>
      </w:tr>
      <w:tr w:rsidR="00914946" w:rsidRPr="00914946" w14:paraId="585970BA" w14:textId="0252C84C" w:rsidTr="009B5F85">
        <w:tc>
          <w:tcPr>
            <w:tcW w:w="4675" w:type="dxa"/>
          </w:tcPr>
          <w:p w14:paraId="08BD119D"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sz w:val="16"/>
                <w:szCs w:val="16"/>
              </w:rPr>
              <w:t>Toda construcción destinada a navegar, cualesquiera que sea su clase y dimensión.</w:t>
            </w:r>
          </w:p>
        </w:tc>
        <w:tc>
          <w:tcPr>
            <w:tcW w:w="4675" w:type="dxa"/>
          </w:tcPr>
          <w:p w14:paraId="3CDAB3D9" w14:textId="265A0FA3" w:rsidR="00914946" w:rsidRPr="00084DBC" w:rsidRDefault="00914946" w:rsidP="00914946">
            <w:pPr>
              <w:pStyle w:val="texto"/>
              <w:spacing w:after="100" w:line="232" w:lineRule="exact"/>
              <w:ind w:firstLine="0"/>
              <w:rPr>
                <w:rFonts w:ascii="Verdana" w:hAnsi="Verdana"/>
                <w:sz w:val="16"/>
                <w:szCs w:val="16"/>
                <w:lang w:val="en-US"/>
              </w:rPr>
            </w:pPr>
            <w:r w:rsidRPr="001C1BEF">
              <w:rPr>
                <w:rFonts w:ascii="Verdana" w:hAnsi="Verdana" w:cs="Times New Roman"/>
                <w:sz w:val="16"/>
                <w:szCs w:val="16"/>
                <w:lang w:val="en-US"/>
              </w:rPr>
              <w:t xml:space="preserve">Any construction destined to </w:t>
            </w:r>
            <w:r w:rsidR="006845E3">
              <w:rPr>
                <w:rFonts w:ascii="Verdana" w:hAnsi="Verdana" w:cs="Times New Roman"/>
                <w:sz w:val="16"/>
                <w:szCs w:val="16"/>
                <w:lang w:val="en-US"/>
              </w:rPr>
              <w:t>navigate</w:t>
            </w:r>
            <w:r w:rsidRPr="001C1BEF">
              <w:rPr>
                <w:rFonts w:ascii="Verdana" w:hAnsi="Verdana" w:cs="Times New Roman"/>
                <w:sz w:val="16"/>
                <w:szCs w:val="16"/>
                <w:lang w:val="en-US"/>
              </w:rPr>
              <w:t>, whatever its class and size.</w:t>
            </w:r>
          </w:p>
        </w:tc>
      </w:tr>
      <w:tr w:rsidR="00914946" w:rsidRPr="00084DBC" w14:paraId="7B046A47" w14:textId="2D325411" w:rsidTr="009B5F85">
        <w:tc>
          <w:tcPr>
            <w:tcW w:w="4675" w:type="dxa"/>
          </w:tcPr>
          <w:p w14:paraId="7A466E5A"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b/>
                <w:sz w:val="16"/>
                <w:szCs w:val="16"/>
              </w:rPr>
              <w:t xml:space="preserve">3.5 </w:t>
            </w:r>
            <w:r w:rsidRPr="00084DBC">
              <w:rPr>
                <w:rFonts w:ascii="Verdana" w:hAnsi="Verdana"/>
                <w:sz w:val="16"/>
                <w:szCs w:val="16"/>
              </w:rPr>
              <w:t>Incendio</w:t>
            </w:r>
          </w:p>
        </w:tc>
        <w:tc>
          <w:tcPr>
            <w:tcW w:w="4675" w:type="dxa"/>
          </w:tcPr>
          <w:p w14:paraId="7ECFDE8C" w14:textId="64CA1355" w:rsidR="00914946" w:rsidRPr="00084DBC" w:rsidRDefault="00914946" w:rsidP="00914946">
            <w:pPr>
              <w:pStyle w:val="texto"/>
              <w:spacing w:after="100" w:line="232" w:lineRule="exact"/>
              <w:ind w:firstLine="0"/>
              <w:rPr>
                <w:rFonts w:ascii="Verdana" w:hAnsi="Verdana"/>
                <w:b/>
                <w:sz w:val="16"/>
                <w:szCs w:val="16"/>
                <w:lang w:val="en-US"/>
              </w:rPr>
            </w:pPr>
            <w:r w:rsidRPr="001C1BEF">
              <w:rPr>
                <w:rFonts w:ascii="Verdana" w:hAnsi="Verdana" w:cs="Times New Roman"/>
                <w:b/>
                <w:bCs/>
                <w:sz w:val="16"/>
                <w:szCs w:val="16"/>
              </w:rPr>
              <w:t xml:space="preserve">3.5 </w:t>
            </w:r>
            <w:proofErr w:type="spellStart"/>
            <w:r w:rsidRPr="001C1BEF">
              <w:rPr>
                <w:rFonts w:ascii="Verdana" w:hAnsi="Verdana" w:cs="Times New Roman"/>
                <w:sz w:val="16"/>
                <w:szCs w:val="16"/>
              </w:rPr>
              <w:t>Fire</w:t>
            </w:r>
            <w:proofErr w:type="spellEnd"/>
          </w:p>
        </w:tc>
      </w:tr>
      <w:tr w:rsidR="00914946" w:rsidRPr="00914946" w14:paraId="631F001B" w14:textId="0799A0EA" w:rsidTr="009B5F85">
        <w:tc>
          <w:tcPr>
            <w:tcW w:w="4675" w:type="dxa"/>
          </w:tcPr>
          <w:p w14:paraId="736E2219"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sz w:val="16"/>
                <w:szCs w:val="16"/>
              </w:rPr>
              <w:t>Fuego que se desarrolla sin control en el tiempo y en el espacio.</w:t>
            </w:r>
          </w:p>
        </w:tc>
        <w:tc>
          <w:tcPr>
            <w:tcW w:w="4675" w:type="dxa"/>
          </w:tcPr>
          <w:p w14:paraId="2BBEF4D2" w14:textId="37548F54" w:rsidR="00914946" w:rsidRPr="00084DBC" w:rsidRDefault="00914946" w:rsidP="00914946">
            <w:pPr>
              <w:pStyle w:val="texto"/>
              <w:spacing w:after="100" w:line="232" w:lineRule="exact"/>
              <w:ind w:firstLine="0"/>
              <w:rPr>
                <w:rFonts w:ascii="Verdana" w:hAnsi="Verdana"/>
                <w:sz w:val="16"/>
                <w:szCs w:val="16"/>
                <w:lang w:val="en-US"/>
              </w:rPr>
            </w:pPr>
            <w:r w:rsidRPr="001C1BEF">
              <w:rPr>
                <w:rFonts w:ascii="Verdana" w:hAnsi="Verdana" w:cs="Times New Roman"/>
                <w:sz w:val="16"/>
                <w:szCs w:val="16"/>
                <w:lang w:val="en-US"/>
              </w:rPr>
              <w:t>Fire that develops uncontrollably in time and space.</w:t>
            </w:r>
          </w:p>
        </w:tc>
      </w:tr>
      <w:tr w:rsidR="00914946" w:rsidRPr="00084DBC" w14:paraId="2CF930CD" w14:textId="57C2DE86" w:rsidTr="009B5F85">
        <w:tc>
          <w:tcPr>
            <w:tcW w:w="4675" w:type="dxa"/>
          </w:tcPr>
          <w:p w14:paraId="375402B8"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b/>
                <w:sz w:val="16"/>
                <w:szCs w:val="16"/>
              </w:rPr>
              <w:t xml:space="preserve">3.6 </w:t>
            </w:r>
            <w:r w:rsidRPr="00084DBC">
              <w:rPr>
                <w:rFonts w:ascii="Verdana" w:hAnsi="Verdana"/>
                <w:sz w:val="16"/>
                <w:szCs w:val="16"/>
              </w:rPr>
              <w:t>Incidente</w:t>
            </w:r>
          </w:p>
        </w:tc>
        <w:tc>
          <w:tcPr>
            <w:tcW w:w="4675" w:type="dxa"/>
          </w:tcPr>
          <w:p w14:paraId="69DFAA65" w14:textId="420B4F20" w:rsidR="00914946" w:rsidRPr="00084DBC" w:rsidRDefault="00914946" w:rsidP="00914946">
            <w:pPr>
              <w:pStyle w:val="texto"/>
              <w:spacing w:after="100" w:line="232" w:lineRule="exact"/>
              <w:ind w:firstLine="0"/>
              <w:rPr>
                <w:rFonts w:ascii="Verdana" w:hAnsi="Verdana"/>
                <w:b/>
                <w:sz w:val="16"/>
                <w:szCs w:val="16"/>
                <w:lang w:val="en-US"/>
              </w:rPr>
            </w:pPr>
            <w:r w:rsidRPr="001C1BEF">
              <w:rPr>
                <w:rFonts w:ascii="Verdana" w:hAnsi="Verdana" w:cs="Times New Roman"/>
                <w:b/>
                <w:bCs/>
                <w:sz w:val="16"/>
                <w:szCs w:val="16"/>
              </w:rPr>
              <w:t xml:space="preserve">3.6 </w:t>
            </w:r>
            <w:proofErr w:type="spellStart"/>
            <w:r w:rsidRPr="001C1BEF">
              <w:rPr>
                <w:rFonts w:ascii="Verdana" w:hAnsi="Verdana" w:cs="Times New Roman"/>
                <w:sz w:val="16"/>
                <w:szCs w:val="16"/>
              </w:rPr>
              <w:t>Incident</w:t>
            </w:r>
            <w:proofErr w:type="spellEnd"/>
          </w:p>
        </w:tc>
      </w:tr>
      <w:tr w:rsidR="00914946" w:rsidRPr="00914946" w14:paraId="05B5F685" w14:textId="4498DE3A" w:rsidTr="009B5F85">
        <w:tc>
          <w:tcPr>
            <w:tcW w:w="4675" w:type="dxa"/>
          </w:tcPr>
          <w:p w14:paraId="6ED1E7C9"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sz w:val="16"/>
                <w:szCs w:val="16"/>
              </w:rPr>
              <w:t>Acontecimiento que ocasiona o puede ocasionar una fuga o derrame de sustancias nocivas al medio ambiente (incluyendo hidrocarburos) o sustancias clasificadas como peligrosas de acuerdo con la normatividad vigente.</w:t>
            </w:r>
          </w:p>
        </w:tc>
        <w:tc>
          <w:tcPr>
            <w:tcW w:w="4675" w:type="dxa"/>
          </w:tcPr>
          <w:p w14:paraId="37922260" w14:textId="46E74EA6" w:rsidR="00914946" w:rsidRPr="00084DBC" w:rsidRDefault="00914946" w:rsidP="00914946">
            <w:pPr>
              <w:pStyle w:val="texto"/>
              <w:spacing w:after="100" w:line="232" w:lineRule="exact"/>
              <w:ind w:firstLine="0"/>
              <w:rPr>
                <w:rFonts w:ascii="Verdana" w:hAnsi="Verdana"/>
                <w:sz w:val="16"/>
                <w:szCs w:val="16"/>
                <w:lang w:val="en-US"/>
              </w:rPr>
            </w:pPr>
            <w:r w:rsidRPr="001C1BEF">
              <w:rPr>
                <w:rFonts w:ascii="Verdana" w:hAnsi="Verdana" w:cs="Times New Roman"/>
                <w:sz w:val="16"/>
                <w:szCs w:val="16"/>
                <w:lang w:val="en-US"/>
              </w:rPr>
              <w:t>Event that causes or may cause a leak or spill of substances that are harmful to the environment (including hydrocarbons) or substances classified as dangerous in accordance with current regulations.</w:t>
            </w:r>
          </w:p>
        </w:tc>
      </w:tr>
      <w:tr w:rsidR="00914946" w:rsidRPr="00084DBC" w14:paraId="2A7EDF63" w14:textId="7C3D8567" w:rsidTr="009B5F85">
        <w:tc>
          <w:tcPr>
            <w:tcW w:w="4675" w:type="dxa"/>
          </w:tcPr>
          <w:p w14:paraId="30BF0065" w14:textId="77777777" w:rsidR="00914946" w:rsidRPr="00084DBC" w:rsidRDefault="00914946" w:rsidP="00914946">
            <w:pPr>
              <w:pStyle w:val="texto"/>
              <w:spacing w:after="100" w:line="232" w:lineRule="exact"/>
              <w:ind w:firstLine="0"/>
              <w:rPr>
                <w:rFonts w:ascii="Verdana" w:hAnsi="Verdana"/>
                <w:b/>
                <w:sz w:val="16"/>
                <w:szCs w:val="16"/>
              </w:rPr>
            </w:pPr>
            <w:r w:rsidRPr="00084DBC">
              <w:rPr>
                <w:rFonts w:ascii="Verdana" w:hAnsi="Verdana"/>
                <w:b/>
                <w:sz w:val="16"/>
                <w:szCs w:val="16"/>
              </w:rPr>
              <w:t>4. Requisitos generales</w:t>
            </w:r>
          </w:p>
        </w:tc>
        <w:tc>
          <w:tcPr>
            <w:tcW w:w="4675" w:type="dxa"/>
          </w:tcPr>
          <w:p w14:paraId="5F33BA06" w14:textId="32C10FD8" w:rsidR="00914946" w:rsidRPr="00084DBC" w:rsidRDefault="00914946" w:rsidP="00914946">
            <w:pPr>
              <w:pStyle w:val="texto"/>
              <w:spacing w:after="100" w:line="232" w:lineRule="exact"/>
              <w:ind w:firstLine="0"/>
              <w:rPr>
                <w:rFonts w:ascii="Verdana" w:hAnsi="Verdana"/>
                <w:b/>
                <w:sz w:val="16"/>
                <w:szCs w:val="16"/>
                <w:lang w:val="en-US"/>
              </w:rPr>
            </w:pPr>
            <w:r w:rsidRPr="001C1BEF">
              <w:rPr>
                <w:rFonts w:ascii="Verdana" w:hAnsi="Verdana" w:cs="Times New Roman"/>
                <w:b/>
                <w:bCs/>
                <w:sz w:val="16"/>
                <w:szCs w:val="16"/>
              </w:rPr>
              <w:t xml:space="preserve">4. General </w:t>
            </w:r>
            <w:proofErr w:type="spellStart"/>
            <w:r w:rsidRPr="001C1BEF">
              <w:rPr>
                <w:rFonts w:ascii="Verdana" w:hAnsi="Verdana" w:cs="Times New Roman"/>
                <w:b/>
                <w:bCs/>
                <w:sz w:val="16"/>
                <w:szCs w:val="16"/>
              </w:rPr>
              <w:t>requirements</w:t>
            </w:r>
            <w:proofErr w:type="spellEnd"/>
          </w:p>
        </w:tc>
      </w:tr>
      <w:tr w:rsidR="00914946" w:rsidRPr="00914946" w14:paraId="7472542F" w14:textId="5E7470E3" w:rsidTr="009B5F85">
        <w:tc>
          <w:tcPr>
            <w:tcW w:w="4675" w:type="dxa"/>
          </w:tcPr>
          <w:p w14:paraId="604C9162"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sz w:val="16"/>
                <w:szCs w:val="16"/>
              </w:rPr>
              <w:t>Las medidas relativas a los equipos de protección personal comprenden dos rubros principales: el combate y extinción de incendios, y las prescripciones aplicables a los riesgos inherentes al manejo y transporte de mercancías peligrosas en:</w:t>
            </w:r>
          </w:p>
        </w:tc>
        <w:tc>
          <w:tcPr>
            <w:tcW w:w="4675" w:type="dxa"/>
          </w:tcPr>
          <w:p w14:paraId="341BA635" w14:textId="597AC463" w:rsidR="00914946" w:rsidRPr="00084DBC" w:rsidRDefault="00914946" w:rsidP="00914946">
            <w:pPr>
              <w:pStyle w:val="texto"/>
              <w:spacing w:after="100" w:line="232" w:lineRule="exact"/>
              <w:ind w:firstLine="0"/>
              <w:rPr>
                <w:rFonts w:ascii="Verdana" w:hAnsi="Verdana"/>
                <w:sz w:val="16"/>
                <w:szCs w:val="16"/>
                <w:lang w:val="en-US"/>
              </w:rPr>
            </w:pPr>
            <w:r w:rsidRPr="001C1BEF">
              <w:rPr>
                <w:rFonts w:ascii="Verdana" w:hAnsi="Verdana" w:cs="Times New Roman"/>
                <w:sz w:val="16"/>
                <w:szCs w:val="16"/>
                <w:lang w:val="en-US"/>
              </w:rPr>
              <w:t xml:space="preserve">The measures relating to personal protective equipment </w:t>
            </w:r>
            <w:r w:rsidR="006845E3">
              <w:rPr>
                <w:rFonts w:ascii="Verdana" w:hAnsi="Verdana" w:cs="Times New Roman"/>
                <w:sz w:val="16"/>
                <w:szCs w:val="16"/>
                <w:lang w:val="en-US"/>
              </w:rPr>
              <w:t>include</w:t>
            </w:r>
            <w:r w:rsidRPr="001C1BEF">
              <w:rPr>
                <w:rFonts w:ascii="Verdana" w:hAnsi="Verdana" w:cs="Times New Roman"/>
                <w:sz w:val="16"/>
                <w:szCs w:val="16"/>
                <w:lang w:val="en-US"/>
              </w:rPr>
              <w:t xml:space="preserve"> two main areas: fire fighting and extinguishing, and the regulations applicable to the risks inherent in the handling and transport of dangerous goods in:</w:t>
            </w:r>
          </w:p>
        </w:tc>
      </w:tr>
      <w:tr w:rsidR="00914946" w:rsidRPr="00914946" w14:paraId="6C33EF43" w14:textId="23C40EC1" w:rsidTr="009B5F85">
        <w:tc>
          <w:tcPr>
            <w:tcW w:w="4675" w:type="dxa"/>
          </w:tcPr>
          <w:p w14:paraId="61148B61" w14:textId="32D8AA27"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sz w:val="16"/>
                <w:szCs w:val="16"/>
              </w:rPr>
              <w:t>-</w:t>
            </w:r>
            <w:r w:rsidR="006845E3">
              <w:rPr>
                <w:rFonts w:ascii="Verdana" w:hAnsi="Verdana"/>
                <w:sz w:val="16"/>
                <w:szCs w:val="16"/>
              </w:rPr>
              <w:t xml:space="preserve"> </w:t>
            </w:r>
            <w:r w:rsidRPr="00084DBC">
              <w:rPr>
                <w:rFonts w:ascii="Verdana" w:hAnsi="Verdana"/>
                <w:sz w:val="16"/>
                <w:szCs w:val="16"/>
              </w:rPr>
              <w:t>Embarcaciones de carga general, portacontenedores y artefactos navales.</w:t>
            </w:r>
          </w:p>
        </w:tc>
        <w:tc>
          <w:tcPr>
            <w:tcW w:w="4675" w:type="dxa"/>
          </w:tcPr>
          <w:p w14:paraId="3376D13D" w14:textId="63455294" w:rsidR="00914946" w:rsidRPr="00084DBC" w:rsidRDefault="00914946" w:rsidP="00914946">
            <w:pPr>
              <w:pStyle w:val="ROMANOS"/>
              <w:spacing w:after="100" w:line="232" w:lineRule="exact"/>
              <w:ind w:left="0" w:firstLine="0"/>
              <w:rPr>
                <w:rFonts w:ascii="Verdana" w:hAnsi="Verdana"/>
                <w:sz w:val="16"/>
                <w:szCs w:val="16"/>
                <w:lang w:val="en-US"/>
              </w:rPr>
            </w:pPr>
            <w:r w:rsidRPr="001C1BEF">
              <w:rPr>
                <w:rFonts w:ascii="Verdana" w:hAnsi="Verdana" w:cs="Times New Roman"/>
                <w:sz w:val="16"/>
                <w:szCs w:val="16"/>
                <w:lang w:val="en-US"/>
              </w:rPr>
              <w:t xml:space="preserve">- General cargo vessels, container </w:t>
            </w:r>
            <w:r w:rsidR="000146A0">
              <w:rPr>
                <w:rFonts w:ascii="Verdana" w:hAnsi="Verdana" w:cs="Times New Roman"/>
                <w:sz w:val="16"/>
                <w:szCs w:val="16"/>
                <w:lang w:val="en-US"/>
              </w:rPr>
              <w:t>vessels</w:t>
            </w:r>
            <w:r w:rsidRPr="001C1BEF">
              <w:rPr>
                <w:rFonts w:ascii="Verdana" w:hAnsi="Verdana" w:cs="Times New Roman"/>
                <w:sz w:val="16"/>
                <w:szCs w:val="16"/>
                <w:lang w:val="en-US"/>
              </w:rPr>
              <w:t xml:space="preserve"> and naval devices.              </w:t>
            </w:r>
          </w:p>
        </w:tc>
      </w:tr>
      <w:tr w:rsidR="00914946" w:rsidRPr="00914946" w14:paraId="79CE9F7B" w14:textId="7045E3CE" w:rsidTr="009B5F85">
        <w:tc>
          <w:tcPr>
            <w:tcW w:w="4675" w:type="dxa"/>
          </w:tcPr>
          <w:p w14:paraId="1F6ED42E" w14:textId="6C9BBCA6"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sz w:val="16"/>
                <w:szCs w:val="16"/>
              </w:rPr>
              <w:t>-</w:t>
            </w:r>
            <w:r w:rsidR="006845E3">
              <w:rPr>
                <w:rFonts w:ascii="Verdana" w:hAnsi="Verdana"/>
                <w:sz w:val="16"/>
                <w:szCs w:val="16"/>
              </w:rPr>
              <w:t xml:space="preserve"> </w:t>
            </w:r>
            <w:r w:rsidRPr="00084DBC">
              <w:rPr>
                <w:rFonts w:ascii="Verdana" w:hAnsi="Verdana"/>
                <w:sz w:val="16"/>
                <w:szCs w:val="16"/>
              </w:rPr>
              <w:t>Embarcaciones que transportan químicos peligrosos a granel (</w:t>
            </w:r>
            <w:proofErr w:type="spellStart"/>
            <w:r w:rsidRPr="00084DBC">
              <w:rPr>
                <w:rFonts w:ascii="Verdana" w:hAnsi="Verdana"/>
                <w:sz w:val="16"/>
                <w:szCs w:val="16"/>
              </w:rPr>
              <w:t>buquetanques</w:t>
            </w:r>
            <w:proofErr w:type="spellEnd"/>
            <w:r w:rsidRPr="00084DBC">
              <w:rPr>
                <w:rFonts w:ascii="Verdana" w:hAnsi="Verdana"/>
                <w:sz w:val="16"/>
                <w:szCs w:val="16"/>
              </w:rPr>
              <w:t xml:space="preserve"> </w:t>
            </w:r>
            <w:proofErr w:type="spellStart"/>
            <w:r w:rsidRPr="00084DBC">
              <w:rPr>
                <w:rFonts w:ascii="Verdana" w:hAnsi="Verdana"/>
                <w:sz w:val="16"/>
                <w:szCs w:val="16"/>
              </w:rPr>
              <w:t>quimiqueros</w:t>
            </w:r>
            <w:proofErr w:type="spellEnd"/>
            <w:r w:rsidRPr="00084DBC">
              <w:rPr>
                <w:rFonts w:ascii="Verdana" w:hAnsi="Verdana"/>
                <w:sz w:val="16"/>
                <w:szCs w:val="16"/>
              </w:rPr>
              <w:t>).</w:t>
            </w:r>
          </w:p>
        </w:tc>
        <w:tc>
          <w:tcPr>
            <w:tcW w:w="4675" w:type="dxa"/>
          </w:tcPr>
          <w:p w14:paraId="44413D16" w14:textId="6E7E98A1" w:rsidR="00914946" w:rsidRPr="00084DBC" w:rsidRDefault="00914946" w:rsidP="00914946">
            <w:pPr>
              <w:pStyle w:val="ROMANOS"/>
              <w:spacing w:after="100" w:line="232" w:lineRule="exact"/>
              <w:ind w:left="0" w:firstLine="0"/>
              <w:rPr>
                <w:rFonts w:ascii="Verdana" w:hAnsi="Verdana"/>
                <w:sz w:val="16"/>
                <w:szCs w:val="16"/>
                <w:lang w:val="en-US"/>
              </w:rPr>
            </w:pPr>
            <w:r w:rsidRPr="001C1BEF">
              <w:rPr>
                <w:rFonts w:ascii="Verdana" w:hAnsi="Verdana" w:cs="Times New Roman"/>
                <w:sz w:val="16"/>
                <w:szCs w:val="16"/>
                <w:lang w:val="en-US"/>
              </w:rPr>
              <w:t xml:space="preserve">- </w:t>
            </w:r>
            <w:r w:rsidR="000146A0">
              <w:rPr>
                <w:rFonts w:ascii="Verdana" w:hAnsi="Verdana" w:cs="Times New Roman"/>
                <w:sz w:val="16"/>
                <w:szCs w:val="16"/>
                <w:lang w:val="en-US"/>
              </w:rPr>
              <w:t>Vessels</w:t>
            </w:r>
            <w:r w:rsidRPr="001C1BEF">
              <w:rPr>
                <w:rFonts w:ascii="Verdana" w:hAnsi="Verdana" w:cs="Times New Roman"/>
                <w:sz w:val="16"/>
                <w:szCs w:val="16"/>
                <w:lang w:val="en-US"/>
              </w:rPr>
              <w:t xml:space="preserve"> carrying hazardous chemicals in bulk (tankers chemical tankers).              </w:t>
            </w:r>
          </w:p>
        </w:tc>
      </w:tr>
      <w:tr w:rsidR="00914946" w:rsidRPr="00914946" w14:paraId="6E46D1E6" w14:textId="15D15A86" w:rsidTr="009B5F85">
        <w:tc>
          <w:tcPr>
            <w:tcW w:w="4675" w:type="dxa"/>
          </w:tcPr>
          <w:p w14:paraId="06C9296C" w14:textId="1A0776A1"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sz w:val="16"/>
                <w:szCs w:val="16"/>
              </w:rPr>
              <w:t>-</w:t>
            </w:r>
            <w:r w:rsidR="006845E3">
              <w:rPr>
                <w:rFonts w:ascii="Verdana" w:hAnsi="Verdana"/>
                <w:sz w:val="16"/>
                <w:szCs w:val="16"/>
              </w:rPr>
              <w:t xml:space="preserve"> </w:t>
            </w:r>
            <w:r w:rsidRPr="00084DBC">
              <w:rPr>
                <w:rFonts w:ascii="Verdana" w:hAnsi="Verdana"/>
                <w:sz w:val="16"/>
                <w:szCs w:val="16"/>
              </w:rPr>
              <w:t>Embarcaciones que transportan gases licuados a granel (</w:t>
            </w:r>
            <w:proofErr w:type="spellStart"/>
            <w:r w:rsidRPr="00084DBC">
              <w:rPr>
                <w:rFonts w:ascii="Verdana" w:hAnsi="Verdana"/>
                <w:sz w:val="16"/>
                <w:szCs w:val="16"/>
              </w:rPr>
              <w:t>buquetanques</w:t>
            </w:r>
            <w:proofErr w:type="spellEnd"/>
            <w:r w:rsidRPr="00084DBC">
              <w:rPr>
                <w:rFonts w:ascii="Verdana" w:hAnsi="Verdana"/>
                <w:sz w:val="16"/>
                <w:szCs w:val="16"/>
              </w:rPr>
              <w:t xml:space="preserve"> gaseros).</w:t>
            </w:r>
          </w:p>
        </w:tc>
        <w:tc>
          <w:tcPr>
            <w:tcW w:w="4675" w:type="dxa"/>
          </w:tcPr>
          <w:p w14:paraId="1B8A7EE1" w14:textId="09B23D7F" w:rsidR="00914946" w:rsidRPr="00084DBC" w:rsidRDefault="00914946" w:rsidP="00914946">
            <w:pPr>
              <w:pStyle w:val="ROMANOS"/>
              <w:spacing w:after="100" w:line="232" w:lineRule="exact"/>
              <w:ind w:left="0" w:firstLine="0"/>
              <w:rPr>
                <w:rFonts w:ascii="Verdana" w:hAnsi="Verdana"/>
                <w:sz w:val="16"/>
                <w:szCs w:val="16"/>
                <w:lang w:val="en-US"/>
              </w:rPr>
            </w:pPr>
            <w:r w:rsidRPr="001C1BEF">
              <w:rPr>
                <w:rFonts w:ascii="Verdana" w:hAnsi="Verdana" w:cs="Times New Roman"/>
                <w:sz w:val="16"/>
                <w:szCs w:val="16"/>
                <w:lang w:val="en-US"/>
              </w:rPr>
              <w:t xml:space="preserve">- </w:t>
            </w:r>
            <w:r w:rsidR="000146A0">
              <w:rPr>
                <w:rFonts w:ascii="Verdana" w:hAnsi="Verdana" w:cs="Times New Roman"/>
                <w:sz w:val="16"/>
                <w:szCs w:val="16"/>
                <w:lang w:val="en-US"/>
              </w:rPr>
              <w:t>Vessels</w:t>
            </w:r>
            <w:r w:rsidRPr="001C1BEF">
              <w:rPr>
                <w:rFonts w:ascii="Verdana" w:hAnsi="Verdana" w:cs="Times New Roman"/>
                <w:sz w:val="16"/>
                <w:szCs w:val="16"/>
                <w:lang w:val="en-US"/>
              </w:rPr>
              <w:t xml:space="preserve"> Carrying Liquefied Gases in Bulk (tankers gas carriers).              </w:t>
            </w:r>
          </w:p>
        </w:tc>
      </w:tr>
      <w:tr w:rsidR="00914946" w:rsidRPr="00914946" w14:paraId="510AFA0D" w14:textId="2B323A0F" w:rsidTr="009B5F85">
        <w:tc>
          <w:tcPr>
            <w:tcW w:w="4675" w:type="dxa"/>
          </w:tcPr>
          <w:p w14:paraId="2DEF5134"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b/>
                <w:sz w:val="16"/>
                <w:szCs w:val="16"/>
              </w:rPr>
              <w:lastRenderedPageBreak/>
              <w:t xml:space="preserve">4.1 </w:t>
            </w:r>
            <w:r w:rsidRPr="00084DBC">
              <w:rPr>
                <w:rFonts w:ascii="Verdana" w:hAnsi="Verdana"/>
                <w:sz w:val="16"/>
                <w:szCs w:val="16"/>
              </w:rPr>
              <w:t>Embarcaciones de carga general y portacontenedores.</w:t>
            </w:r>
          </w:p>
        </w:tc>
        <w:tc>
          <w:tcPr>
            <w:tcW w:w="4675" w:type="dxa"/>
          </w:tcPr>
          <w:p w14:paraId="40EA0D64" w14:textId="5C21B49E" w:rsidR="00914946" w:rsidRPr="00084DBC" w:rsidRDefault="00914946" w:rsidP="00914946">
            <w:pPr>
              <w:pStyle w:val="texto"/>
              <w:spacing w:after="100" w:line="232" w:lineRule="exact"/>
              <w:ind w:firstLine="0"/>
              <w:rPr>
                <w:rFonts w:ascii="Verdana" w:hAnsi="Verdana"/>
                <w:b/>
                <w:sz w:val="16"/>
                <w:szCs w:val="16"/>
                <w:lang w:val="en-US"/>
              </w:rPr>
            </w:pPr>
            <w:r w:rsidRPr="001C1BEF">
              <w:rPr>
                <w:rFonts w:ascii="Verdana" w:hAnsi="Verdana" w:cs="Times New Roman"/>
                <w:b/>
                <w:bCs/>
                <w:sz w:val="16"/>
                <w:szCs w:val="16"/>
                <w:lang w:val="en-US"/>
              </w:rPr>
              <w:t xml:space="preserve">4.1 </w:t>
            </w:r>
            <w:r w:rsidRPr="001C1BEF">
              <w:rPr>
                <w:rFonts w:ascii="Verdana" w:hAnsi="Verdana" w:cs="Times New Roman"/>
                <w:sz w:val="16"/>
                <w:szCs w:val="16"/>
                <w:lang w:val="en-US"/>
              </w:rPr>
              <w:t xml:space="preserve">General cargo vessels and container </w:t>
            </w:r>
            <w:r w:rsidR="000146A0">
              <w:rPr>
                <w:rFonts w:ascii="Verdana" w:hAnsi="Verdana" w:cs="Times New Roman"/>
                <w:sz w:val="16"/>
                <w:szCs w:val="16"/>
                <w:lang w:val="en-US"/>
              </w:rPr>
              <w:t>vessels</w:t>
            </w:r>
            <w:r w:rsidRPr="001C1BEF">
              <w:rPr>
                <w:rFonts w:ascii="Verdana" w:hAnsi="Verdana" w:cs="Times New Roman"/>
                <w:sz w:val="16"/>
                <w:szCs w:val="16"/>
                <w:lang w:val="en-US"/>
              </w:rPr>
              <w:t>.</w:t>
            </w:r>
          </w:p>
        </w:tc>
      </w:tr>
      <w:tr w:rsidR="00914946" w:rsidRPr="00914946" w14:paraId="6636D23F" w14:textId="6E109B27" w:rsidTr="009B5F85">
        <w:tc>
          <w:tcPr>
            <w:tcW w:w="4675" w:type="dxa"/>
          </w:tcPr>
          <w:p w14:paraId="2D27AD79"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b/>
                <w:sz w:val="16"/>
                <w:szCs w:val="16"/>
              </w:rPr>
              <w:t xml:space="preserve">4.1.1 </w:t>
            </w:r>
            <w:r w:rsidRPr="00084DBC">
              <w:rPr>
                <w:rFonts w:ascii="Verdana" w:hAnsi="Verdana"/>
                <w:sz w:val="16"/>
                <w:szCs w:val="16"/>
              </w:rPr>
              <w:t>Para el combate y extinción de incendios, en general, todas las embarcaciones y artefactos navales deben llevar a bordo por lo menos dos equipos de bombero que cumplan con los siguientes elementos:</w:t>
            </w:r>
          </w:p>
        </w:tc>
        <w:tc>
          <w:tcPr>
            <w:tcW w:w="4675" w:type="dxa"/>
          </w:tcPr>
          <w:p w14:paraId="0E1D219B" w14:textId="36D91ACE" w:rsidR="00914946" w:rsidRPr="00084DBC" w:rsidRDefault="00914946" w:rsidP="00914946">
            <w:pPr>
              <w:pStyle w:val="texto"/>
              <w:spacing w:after="100" w:line="232" w:lineRule="exact"/>
              <w:ind w:firstLine="0"/>
              <w:rPr>
                <w:rFonts w:ascii="Verdana" w:hAnsi="Verdana"/>
                <w:b/>
                <w:sz w:val="16"/>
                <w:szCs w:val="16"/>
                <w:lang w:val="en-US"/>
              </w:rPr>
            </w:pPr>
            <w:r w:rsidRPr="001C1BEF">
              <w:rPr>
                <w:rFonts w:ascii="Verdana" w:hAnsi="Verdana" w:cs="Times New Roman"/>
                <w:b/>
                <w:bCs/>
                <w:sz w:val="16"/>
                <w:szCs w:val="16"/>
                <w:lang w:val="en-US"/>
              </w:rPr>
              <w:t xml:space="preserve">4.1.1 </w:t>
            </w:r>
            <w:r w:rsidRPr="001C1BEF">
              <w:rPr>
                <w:rFonts w:ascii="Verdana" w:hAnsi="Verdana" w:cs="Times New Roman"/>
                <w:sz w:val="16"/>
                <w:szCs w:val="16"/>
                <w:lang w:val="en-US"/>
              </w:rPr>
              <w:t>For fire fighting and extinguishing</w:t>
            </w:r>
            <w:r w:rsidR="006845E3">
              <w:rPr>
                <w:rFonts w:ascii="Verdana" w:hAnsi="Verdana" w:cs="Times New Roman"/>
                <w:sz w:val="16"/>
                <w:szCs w:val="16"/>
                <w:lang w:val="en-US"/>
              </w:rPr>
              <w:t xml:space="preserve"> of fires</w:t>
            </w:r>
            <w:r w:rsidRPr="001C1BEF">
              <w:rPr>
                <w:rFonts w:ascii="Verdana" w:hAnsi="Verdana" w:cs="Times New Roman"/>
                <w:sz w:val="16"/>
                <w:szCs w:val="16"/>
                <w:lang w:val="en-US"/>
              </w:rPr>
              <w:t>, in general, all vessels and naval devices must carry at least two firefighter teams on board that comply with the following elements:</w:t>
            </w:r>
          </w:p>
        </w:tc>
      </w:tr>
      <w:tr w:rsidR="00914946" w:rsidRPr="00914946" w14:paraId="2CD62CC4" w14:textId="0E9EE34B" w:rsidTr="009B5F85">
        <w:tc>
          <w:tcPr>
            <w:tcW w:w="4675" w:type="dxa"/>
          </w:tcPr>
          <w:p w14:paraId="602CAC2D"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b/>
                <w:sz w:val="16"/>
                <w:szCs w:val="16"/>
              </w:rPr>
              <w:t>4.1.1.1</w:t>
            </w:r>
            <w:r w:rsidRPr="00084DBC">
              <w:rPr>
                <w:rFonts w:ascii="Verdana" w:hAnsi="Verdana"/>
                <w:sz w:val="16"/>
                <w:szCs w:val="16"/>
              </w:rPr>
              <w:t xml:space="preserve"> Un equipo individual compuesto de:</w:t>
            </w:r>
          </w:p>
        </w:tc>
        <w:tc>
          <w:tcPr>
            <w:tcW w:w="4675" w:type="dxa"/>
          </w:tcPr>
          <w:p w14:paraId="00827FA1" w14:textId="6B0337BF" w:rsidR="00914946" w:rsidRPr="00084DBC" w:rsidRDefault="00914946" w:rsidP="00914946">
            <w:pPr>
              <w:pStyle w:val="texto"/>
              <w:spacing w:after="100" w:line="232" w:lineRule="exact"/>
              <w:ind w:firstLine="0"/>
              <w:rPr>
                <w:rFonts w:ascii="Verdana" w:hAnsi="Verdana"/>
                <w:b/>
                <w:sz w:val="16"/>
                <w:szCs w:val="16"/>
                <w:lang w:val="en-US"/>
              </w:rPr>
            </w:pPr>
            <w:r w:rsidRPr="001C1BEF">
              <w:rPr>
                <w:rFonts w:ascii="Verdana" w:hAnsi="Verdana" w:cs="Times New Roman"/>
                <w:b/>
                <w:bCs/>
                <w:sz w:val="16"/>
                <w:szCs w:val="16"/>
                <w:lang w:val="en-US"/>
              </w:rPr>
              <w:t xml:space="preserve">4.1.1.1 </w:t>
            </w:r>
            <w:r w:rsidRPr="001C1BEF">
              <w:rPr>
                <w:rFonts w:ascii="Verdana" w:hAnsi="Verdana" w:cs="Times New Roman"/>
                <w:sz w:val="16"/>
                <w:szCs w:val="16"/>
                <w:lang w:val="en-US"/>
              </w:rPr>
              <w:t>An individual team composed of:</w:t>
            </w:r>
          </w:p>
        </w:tc>
      </w:tr>
      <w:tr w:rsidR="00914946" w:rsidRPr="00914946" w14:paraId="60D982B2" w14:textId="2966ECA0" w:rsidTr="009B5F85">
        <w:tc>
          <w:tcPr>
            <w:tcW w:w="4675" w:type="dxa"/>
          </w:tcPr>
          <w:p w14:paraId="2F801CB1" w14:textId="36DD5690"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sz w:val="16"/>
                <w:szCs w:val="16"/>
              </w:rPr>
              <w:t>-</w:t>
            </w:r>
            <w:r w:rsidR="006845E3">
              <w:rPr>
                <w:rFonts w:ascii="Verdana" w:hAnsi="Verdana"/>
                <w:sz w:val="16"/>
                <w:szCs w:val="16"/>
              </w:rPr>
              <w:t xml:space="preserve"> </w:t>
            </w:r>
            <w:r w:rsidRPr="00084DBC">
              <w:rPr>
                <w:rFonts w:ascii="Verdana" w:hAnsi="Verdana"/>
                <w:sz w:val="16"/>
                <w:szCs w:val="16"/>
              </w:rPr>
              <w:t>Indumentaria protectora, de un material que preserve la piel contra el calor irradiado por el fuego y contra las quemaduras y escaldaduras que pudiera causar el vapor, siendo impermeable por su cara exterior.</w:t>
            </w:r>
          </w:p>
        </w:tc>
        <w:tc>
          <w:tcPr>
            <w:tcW w:w="4675" w:type="dxa"/>
          </w:tcPr>
          <w:p w14:paraId="6C908540" w14:textId="757E8C80" w:rsidR="00914946" w:rsidRPr="00084DBC" w:rsidRDefault="00914946" w:rsidP="00914946">
            <w:pPr>
              <w:pStyle w:val="ROMANOS"/>
              <w:spacing w:after="100" w:line="232" w:lineRule="exact"/>
              <w:ind w:left="0" w:firstLine="0"/>
              <w:rPr>
                <w:rFonts w:ascii="Verdana" w:hAnsi="Verdana"/>
                <w:sz w:val="16"/>
                <w:szCs w:val="16"/>
                <w:lang w:val="en-US"/>
              </w:rPr>
            </w:pPr>
            <w:r w:rsidRPr="001C1BEF">
              <w:rPr>
                <w:rFonts w:ascii="Verdana" w:hAnsi="Verdana" w:cs="Times New Roman"/>
                <w:sz w:val="16"/>
                <w:szCs w:val="16"/>
                <w:lang w:val="en-US"/>
              </w:rPr>
              <w:t xml:space="preserve">- Protective clothing, made of a material that preserves the skin against the heat radiated by fire and against burns and scalds that steam could cause, being waterproof on the outside.              </w:t>
            </w:r>
          </w:p>
        </w:tc>
      </w:tr>
      <w:tr w:rsidR="00914946" w:rsidRPr="00914946" w14:paraId="794E0AEA" w14:textId="7F54C665" w:rsidTr="009B5F85">
        <w:tc>
          <w:tcPr>
            <w:tcW w:w="4675" w:type="dxa"/>
          </w:tcPr>
          <w:p w14:paraId="1377E30C" w14:textId="378E5898"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sz w:val="16"/>
                <w:szCs w:val="16"/>
              </w:rPr>
              <w:t>-</w:t>
            </w:r>
            <w:r w:rsidR="006845E3">
              <w:rPr>
                <w:rFonts w:ascii="Verdana" w:hAnsi="Verdana"/>
                <w:sz w:val="16"/>
                <w:szCs w:val="16"/>
              </w:rPr>
              <w:t xml:space="preserve"> </w:t>
            </w:r>
            <w:r w:rsidRPr="00084DBC">
              <w:rPr>
                <w:rFonts w:ascii="Verdana" w:hAnsi="Verdana"/>
                <w:sz w:val="16"/>
                <w:szCs w:val="16"/>
              </w:rPr>
              <w:t xml:space="preserve">Botas y guantes de goma o de otro material que no sea </w:t>
            </w:r>
            <w:proofErr w:type="spellStart"/>
            <w:r w:rsidRPr="00084DBC">
              <w:rPr>
                <w:rFonts w:ascii="Verdana" w:hAnsi="Verdana"/>
                <w:sz w:val="16"/>
                <w:szCs w:val="16"/>
              </w:rPr>
              <w:t>electroconductor</w:t>
            </w:r>
            <w:proofErr w:type="spellEnd"/>
            <w:r w:rsidRPr="00084DBC">
              <w:rPr>
                <w:rFonts w:ascii="Verdana" w:hAnsi="Verdana"/>
                <w:sz w:val="16"/>
                <w:szCs w:val="16"/>
              </w:rPr>
              <w:t>.</w:t>
            </w:r>
          </w:p>
        </w:tc>
        <w:tc>
          <w:tcPr>
            <w:tcW w:w="4675" w:type="dxa"/>
          </w:tcPr>
          <w:p w14:paraId="724C06B3" w14:textId="31579FA3" w:rsidR="00914946" w:rsidRPr="00084DBC" w:rsidRDefault="00914946" w:rsidP="00914946">
            <w:pPr>
              <w:pStyle w:val="ROMANOS"/>
              <w:spacing w:after="100" w:line="232" w:lineRule="exact"/>
              <w:ind w:left="0" w:firstLine="0"/>
              <w:rPr>
                <w:rFonts w:ascii="Verdana" w:hAnsi="Verdana"/>
                <w:sz w:val="16"/>
                <w:szCs w:val="16"/>
                <w:lang w:val="en-US"/>
              </w:rPr>
            </w:pPr>
            <w:r w:rsidRPr="001C1BEF">
              <w:rPr>
                <w:rFonts w:ascii="Verdana" w:hAnsi="Verdana" w:cs="Times New Roman"/>
                <w:sz w:val="16"/>
                <w:szCs w:val="16"/>
                <w:lang w:val="en-US"/>
              </w:rPr>
              <w:t xml:space="preserve">- Boots and gloves made of rubber or other material that is not electrically conductive.              </w:t>
            </w:r>
          </w:p>
        </w:tc>
      </w:tr>
      <w:tr w:rsidR="00914946" w:rsidRPr="00914946" w14:paraId="6CA833BE" w14:textId="69AA0486" w:rsidTr="009B5F85">
        <w:tc>
          <w:tcPr>
            <w:tcW w:w="4675" w:type="dxa"/>
          </w:tcPr>
          <w:p w14:paraId="42059EC1" w14:textId="1C20A2F7"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sz w:val="16"/>
                <w:szCs w:val="16"/>
              </w:rPr>
              <w:t>-</w:t>
            </w:r>
            <w:r w:rsidR="006845E3">
              <w:rPr>
                <w:rFonts w:ascii="Verdana" w:hAnsi="Verdana"/>
                <w:sz w:val="16"/>
                <w:szCs w:val="16"/>
              </w:rPr>
              <w:t xml:space="preserve"> </w:t>
            </w:r>
            <w:r w:rsidRPr="00084DBC">
              <w:rPr>
                <w:rFonts w:ascii="Verdana" w:hAnsi="Verdana"/>
                <w:sz w:val="16"/>
                <w:szCs w:val="16"/>
              </w:rPr>
              <w:t>Un casco rígido que proteja eficazmente contra golpes.</w:t>
            </w:r>
          </w:p>
        </w:tc>
        <w:tc>
          <w:tcPr>
            <w:tcW w:w="4675" w:type="dxa"/>
          </w:tcPr>
          <w:p w14:paraId="3A7C807E" w14:textId="5C5384EF" w:rsidR="00914946" w:rsidRPr="00084DBC" w:rsidRDefault="00914946" w:rsidP="00914946">
            <w:pPr>
              <w:pStyle w:val="ROMANOS"/>
              <w:spacing w:after="100" w:line="232" w:lineRule="exact"/>
              <w:ind w:left="0" w:firstLine="0"/>
              <w:rPr>
                <w:rFonts w:ascii="Verdana" w:hAnsi="Verdana"/>
                <w:sz w:val="16"/>
                <w:szCs w:val="16"/>
                <w:lang w:val="en-US"/>
              </w:rPr>
            </w:pPr>
            <w:r w:rsidRPr="001C1BEF">
              <w:rPr>
                <w:rFonts w:ascii="Verdana" w:hAnsi="Verdana" w:cs="Times New Roman"/>
                <w:sz w:val="16"/>
                <w:szCs w:val="16"/>
                <w:lang w:val="en-US"/>
              </w:rPr>
              <w:t xml:space="preserve">- A rigid helmet that effectively protects against blows.              </w:t>
            </w:r>
          </w:p>
        </w:tc>
      </w:tr>
      <w:tr w:rsidR="00914946" w:rsidRPr="00914946" w14:paraId="29F9383C" w14:textId="555A2642" w:rsidTr="009B5F85">
        <w:tc>
          <w:tcPr>
            <w:tcW w:w="4675" w:type="dxa"/>
          </w:tcPr>
          <w:p w14:paraId="0BD5F3DE" w14:textId="6836F38B"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sz w:val="16"/>
                <w:szCs w:val="16"/>
              </w:rPr>
              <w:t>-</w:t>
            </w:r>
            <w:r w:rsidR="006845E3">
              <w:rPr>
                <w:rFonts w:ascii="Verdana" w:hAnsi="Verdana"/>
                <w:sz w:val="16"/>
                <w:szCs w:val="16"/>
              </w:rPr>
              <w:t xml:space="preserve"> </w:t>
            </w:r>
            <w:r w:rsidRPr="00084DBC">
              <w:rPr>
                <w:rFonts w:ascii="Verdana" w:hAnsi="Verdana"/>
                <w:sz w:val="16"/>
                <w:szCs w:val="16"/>
              </w:rPr>
              <w:t>Una lámpara eléctrica de seguridad (linterna de mano) de un tipo aprobado, que tenga un periodo mínimo de funcionamiento de tres horas.</w:t>
            </w:r>
          </w:p>
        </w:tc>
        <w:tc>
          <w:tcPr>
            <w:tcW w:w="4675" w:type="dxa"/>
          </w:tcPr>
          <w:p w14:paraId="7E7A8C90" w14:textId="0B1F9C32" w:rsidR="00914946" w:rsidRPr="00084DBC" w:rsidRDefault="00914946" w:rsidP="00914946">
            <w:pPr>
              <w:pStyle w:val="ROMANOS"/>
              <w:spacing w:after="100" w:line="232" w:lineRule="exact"/>
              <w:ind w:left="0" w:firstLine="0"/>
              <w:rPr>
                <w:rFonts w:ascii="Verdana" w:hAnsi="Verdana"/>
                <w:sz w:val="16"/>
                <w:szCs w:val="16"/>
                <w:lang w:val="en-US"/>
              </w:rPr>
            </w:pPr>
            <w:r w:rsidRPr="001C1BEF">
              <w:rPr>
                <w:rFonts w:ascii="Verdana" w:hAnsi="Verdana" w:cs="Times New Roman"/>
                <w:sz w:val="16"/>
                <w:szCs w:val="16"/>
                <w:lang w:val="en-US"/>
              </w:rPr>
              <w:t xml:space="preserve">- An electric safety lamp (flashlight) of an approved type, which has a minimum operating period of three hours.              </w:t>
            </w:r>
          </w:p>
        </w:tc>
      </w:tr>
      <w:tr w:rsidR="00914946" w:rsidRPr="00914946" w14:paraId="65B3AF0E" w14:textId="3E6F614E" w:rsidTr="009B5F85">
        <w:tc>
          <w:tcPr>
            <w:tcW w:w="4675" w:type="dxa"/>
          </w:tcPr>
          <w:p w14:paraId="58EF0C32" w14:textId="2D6FB3F6"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sz w:val="16"/>
                <w:szCs w:val="16"/>
              </w:rPr>
              <w:t>-</w:t>
            </w:r>
            <w:r w:rsidR="006845E3">
              <w:rPr>
                <w:rFonts w:ascii="Verdana" w:hAnsi="Verdana"/>
                <w:sz w:val="16"/>
                <w:szCs w:val="16"/>
              </w:rPr>
              <w:t xml:space="preserve"> </w:t>
            </w:r>
            <w:r w:rsidRPr="00084DBC">
              <w:rPr>
                <w:rFonts w:ascii="Verdana" w:hAnsi="Verdana"/>
                <w:sz w:val="16"/>
                <w:szCs w:val="16"/>
              </w:rPr>
              <w:t>Un hacha con las siguientes características: de 1 kilogramo y 32 centímetros de largo, aproximadamente, mango con aislante de neopreno.</w:t>
            </w:r>
          </w:p>
        </w:tc>
        <w:tc>
          <w:tcPr>
            <w:tcW w:w="4675" w:type="dxa"/>
          </w:tcPr>
          <w:p w14:paraId="51F4C3E1" w14:textId="0993FDB2" w:rsidR="00914946" w:rsidRPr="00084DBC" w:rsidRDefault="00914946" w:rsidP="00914946">
            <w:pPr>
              <w:pStyle w:val="ROMANOS"/>
              <w:spacing w:after="100" w:line="232" w:lineRule="exact"/>
              <w:ind w:left="0" w:firstLine="0"/>
              <w:rPr>
                <w:rFonts w:ascii="Verdana" w:hAnsi="Verdana"/>
                <w:sz w:val="16"/>
                <w:szCs w:val="16"/>
                <w:lang w:val="en-US"/>
              </w:rPr>
            </w:pPr>
            <w:r w:rsidRPr="001C1BEF">
              <w:rPr>
                <w:rFonts w:ascii="Verdana" w:hAnsi="Verdana" w:cs="Times New Roman"/>
                <w:sz w:val="16"/>
                <w:szCs w:val="16"/>
                <w:lang w:val="en-US"/>
              </w:rPr>
              <w:t>- An ax</w:t>
            </w:r>
            <w:r w:rsidR="006845E3">
              <w:rPr>
                <w:rFonts w:ascii="Verdana" w:hAnsi="Verdana" w:cs="Times New Roman"/>
                <w:sz w:val="16"/>
                <w:szCs w:val="16"/>
                <w:lang w:val="en-US"/>
              </w:rPr>
              <w:t>e</w:t>
            </w:r>
            <w:r w:rsidRPr="001C1BEF">
              <w:rPr>
                <w:rFonts w:ascii="Verdana" w:hAnsi="Verdana" w:cs="Times New Roman"/>
                <w:sz w:val="16"/>
                <w:szCs w:val="16"/>
                <w:lang w:val="en-US"/>
              </w:rPr>
              <w:t xml:space="preserve"> with the following characteristics: approximately 1 kilogram and 32 centimeters long, handle with neoprene insulation.              </w:t>
            </w:r>
          </w:p>
        </w:tc>
      </w:tr>
      <w:tr w:rsidR="00914946" w:rsidRPr="00914946" w14:paraId="3F6951E0" w14:textId="360B60B6" w:rsidTr="009B5F85">
        <w:tc>
          <w:tcPr>
            <w:tcW w:w="4675" w:type="dxa"/>
          </w:tcPr>
          <w:p w14:paraId="394FA492" w14:textId="77777777" w:rsidR="00914946" w:rsidRPr="006845E3" w:rsidRDefault="00914946" w:rsidP="00914946">
            <w:pPr>
              <w:pStyle w:val="texto"/>
              <w:spacing w:after="100" w:line="232" w:lineRule="exact"/>
              <w:ind w:firstLine="0"/>
              <w:rPr>
                <w:rFonts w:ascii="Verdana" w:hAnsi="Verdana"/>
                <w:sz w:val="16"/>
                <w:szCs w:val="16"/>
                <w:highlight w:val="yellow"/>
              </w:rPr>
            </w:pPr>
            <w:r w:rsidRPr="006845E3">
              <w:rPr>
                <w:rFonts w:ascii="Verdana" w:hAnsi="Verdana"/>
                <w:b/>
                <w:sz w:val="16"/>
                <w:szCs w:val="16"/>
                <w:highlight w:val="yellow"/>
              </w:rPr>
              <w:t xml:space="preserve">4.1.1.2 </w:t>
            </w:r>
            <w:r w:rsidRPr="006845E3">
              <w:rPr>
                <w:rFonts w:ascii="Verdana" w:hAnsi="Verdana"/>
                <w:sz w:val="16"/>
                <w:szCs w:val="16"/>
                <w:highlight w:val="yellow"/>
              </w:rPr>
              <w:t>Un aparato respiratorio de un tipo aprobado, que podrá ser:</w:t>
            </w:r>
          </w:p>
        </w:tc>
        <w:tc>
          <w:tcPr>
            <w:tcW w:w="4675" w:type="dxa"/>
          </w:tcPr>
          <w:p w14:paraId="6D89F504" w14:textId="658DFBF5" w:rsidR="00914946" w:rsidRPr="006845E3" w:rsidRDefault="00914946" w:rsidP="00914946">
            <w:pPr>
              <w:pStyle w:val="texto"/>
              <w:spacing w:after="100" w:line="232" w:lineRule="exact"/>
              <w:ind w:firstLine="0"/>
              <w:rPr>
                <w:rFonts w:ascii="Verdana" w:hAnsi="Verdana"/>
                <w:b/>
                <w:sz w:val="16"/>
                <w:szCs w:val="16"/>
                <w:highlight w:val="yellow"/>
                <w:lang w:val="en-US"/>
              </w:rPr>
            </w:pPr>
            <w:r w:rsidRPr="001C1BEF">
              <w:rPr>
                <w:rFonts w:ascii="Verdana" w:hAnsi="Verdana" w:cs="Times New Roman"/>
                <w:b/>
                <w:bCs/>
                <w:sz w:val="16"/>
                <w:szCs w:val="16"/>
                <w:highlight w:val="yellow"/>
                <w:lang w:val="en-US"/>
              </w:rPr>
              <w:t xml:space="preserve">4.1.1.2 </w:t>
            </w:r>
            <w:r w:rsidRPr="001C1BEF">
              <w:rPr>
                <w:rFonts w:ascii="Verdana" w:hAnsi="Verdana" w:cs="Times New Roman"/>
                <w:sz w:val="16"/>
                <w:szCs w:val="16"/>
                <w:highlight w:val="yellow"/>
                <w:lang w:val="en-US"/>
              </w:rPr>
              <w:t>A respiratory apparatus of an approved type, which may be:</w:t>
            </w:r>
          </w:p>
        </w:tc>
      </w:tr>
      <w:tr w:rsidR="00914946" w:rsidRPr="00914946" w14:paraId="589F2429" w14:textId="60897E8E" w:rsidTr="009B5F85">
        <w:tc>
          <w:tcPr>
            <w:tcW w:w="4675" w:type="dxa"/>
          </w:tcPr>
          <w:p w14:paraId="4676DA3D" w14:textId="598C87E8"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sz w:val="16"/>
                <w:szCs w:val="16"/>
              </w:rPr>
              <w:t>-</w:t>
            </w:r>
            <w:r w:rsidR="006845E3">
              <w:rPr>
                <w:rFonts w:ascii="Verdana" w:hAnsi="Verdana"/>
                <w:sz w:val="16"/>
                <w:szCs w:val="16"/>
              </w:rPr>
              <w:t xml:space="preserve"> </w:t>
            </w:r>
            <w:r w:rsidRPr="00084DBC">
              <w:rPr>
                <w:rFonts w:ascii="Verdana" w:hAnsi="Verdana"/>
                <w:sz w:val="16"/>
                <w:szCs w:val="16"/>
              </w:rPr>
              <w:t xml:space="preserve">Un casco o máscara </w:t>
            </w:r>
            <w:proofErr w:type="spellStart"/>
            <w:r w:rsidRPr="00084DBC">
              <w:rPr>
                <w:rFonts w:ascii="Verdana" w:hAnsi="Verdana"/>
                <w:sz w:val="16"/>
                <w:szCs w:val="16"/>
              </w:rPr>
              <w:t>antihumo</w:t>
            </w:r>
            <w:proofErr w:type="spellEnd"/>
            <w:r w:rsidRPr="00084DBC">
              <w:rPr>
                <w:rFonts w:ascii="Verdana" w:hAnsi="Verdana"/>
                <w:sz w:val="16"/>
                <w:szCs w:val="16"/>
              </w:rPr>
              <w:t xml:space="preserve"> provisto de una bomba de aire adecuada y un tubo o manguera flexible para aire, lo bastante largo como para alcanzar desde una posición de la cubierta expuesta bien distanciada de las escotillas y puertas, cualquier parte de las bodegas o de los espacios de máquinas. Si para cumplir con lo dispuesto en el presente apartado se necesitara un tubo o manguera flexible de más de 36 metros para aire, se empleará, ya en sustitución de este tubo o manguera, o además del mismo, según decida la Autoridad Marítima, un aparato respiratorio autónomo, o bien:</w:t>
            </w:r>
          </w:p>
        </w:tc>
        <w:tc>
          <w:tcPr>
            <w:tcW w:w="4675" w:type="dxa"/>
          </w:tcPr>
          <w:p w14:paraId="15C90134" w14:textId="1B13B441" w:rsidR="00914946" w:rsidRPr="00084DBC" w:rsidRDefault="00914946" w:rsidP="00914946">
            <w:pPr>
              <w:pStyle w:val="ROMANOS"/>
              <w:spacing w:after="100" w:line="232" w:lineRule="exact"/>
              <w:ind w:left="0" w:firstLine="0"/>
              <w:rPr>
                <w:rFonts w:ascii="Verdana" w:hAnsi="Verdana"/>
                <w:sz w:val="16"/>
                <w:szCs w:val="16"/>
                <w:lang w:val="en-US"/>
              </w:rPr>
            </w:pPr>
            <w:r w:rsidRPr="001C1BEF">
              <w:rPr>
                <w:rFonts w:ascii="Verdana" w:hAnsi="Verdana" w:cs="Times New Roman"/>
                <w:sz w:val="16"/>
                <w:szCs w:val="16"/>
                <w:lang w:val="en-US"/>
              </w:rPr>
              <w:t xml:space="preserve">- A helmet or </w:t>
            </w:r>
            <w:r w:rsidR="006845E3">
              <w:rPr>
                <w:rFonts w:ascii="Verdana" w:hAnsi="Verdana" w:cs="Times New Roman"/>
                <w:sz w:val="16"/>
                <w:szCs w:val="16"/>
                <w:lang w:val="en-US"/>
              </w:rPr>
              <w:t>anti-</w:t>
            </w:r>
            <w:r w:rsidRPr="001C1BEF">
              <w:rPr>
                <w:rFonts w:ascii="Verdana" w:hAnsi="Verdana" w:cs="Times New Roman"/>
                <w:sz w:val="16"/>
                <w:szCs w:val="16"/>
                <w:lang w:val="en-US"/>
              </w:rPr>
              <w:t xml:space="preserve">smoke mask fitted with a suitable air pump and a flexible tube or hose for air, long enough to reach from a position on the exposed deck well away from the hatches and doors, </w:t>
            </w:r>
            <w:r w:rsidR="006845E3">
              <w:rPr>
                <w:rFonts w:ascii="Verdana" w:hAnsi="Verdana" w:cs="Times New Roman"/>
                <w:sz w:val="16"/>
                <w:szCs w:val="16"/>
                <w:lang w:val="en-US"/>
              </w:rPr>
              <w:t xml:space="preserve">to </w:t>
            </w:r>
            <w:r w:rsidRPr="001C1BEF">
              <w:rPr>
                <w:rFonts w:ascii="Verdana" w:hAnsi="Verdana" w:cs="Times New Roman"/>
                <w:sz w:val="16"/>
                <w:szCs w:val="16"/>
                <w:lang w:val="en-US"/>
              </w:rPr>
              <w:t xml:space="preserve">any part of the holds or of machinery spaces. If to comply with the provisions of this section a flexible tube or hose of more than 36 meters for air is needed, a device will be used, either to replace this tube or hose, or in addition to it, as decided by the Maritime Authority, autonomous respiratory system, or:              </w:t>
            </w:r>
          </w:p>
        </w:tc>
      </w:tr>
      <w:tr w:rsidR="00914946" w:rsidRPr="00914946" w14:paraId="31CBE226" w14:textId="5B3FE5C8" w:rsidTr="009B5F85">
        <w:tc>
          <w:tcPr>
            <w:tcW w:w="4675" w:type="dxa"/>
          </w:tcPr>
          <w:p w14:paraId="6C3B161A" w14:textId="5551563E"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sz w:val="16"/>
                <w:szCs w:val="16"/>
              </w:rPr>
              <w:t>-</w:t>
            </w:r>
            <w:r w:rsidR="006845E3">
              <w:rPr>
                <w:rFonts w:ascii="Verdana" w:hAnsi="Verdana"/>
                <w:sz w:val="16"/>
                <w:szCs w:val="16"/>
              </w:rPr>
              <w:t xml:space="preserve"> </w:t>
            </w:r>
            <w:r w:rsidRPr="00084DBC">
              <w:rPr>
                <w:rFonts w:ascii="Verdana" w:hAnsi="Verdana"/>
                <w:sz w:val="16"/>
                <w:szCs w:val="16"/>
              </w:rPr>
              <w:t xml:space="preserve">Un aparato respiratorio autónomo accionado por aire comprimido, cuyas botellas o cilindros tengan una capacidad de 1,200 litros de aire por lo menos, u otro aparato respiratorio autónomo que pueda funcionar durante 30 minutos como mínimo. </w:t>
            </w:r>
          </w:p>
        </w:tc>
        <w:tc>
          <w:tcPr>
            <w:tcW w:w="4675" w:type="dxa"/>
          </w:tcPr>
          <w:p w14:paraId="3D5F04D8" w14:textId="2D7F7A50" w:rsidR="00914946" w:rsidRPr="00084DBC" w:rsidRDefault="00914946" w:rsidP="00914946">
            <w:pPr>
              <w:pStyle w:val="ROMANOS"/>
              <w:spacing w:after="100" w:line="232" w:lineRule="exact"/>
              <w:ind w:left="0" w:firstLine="0"/>
              <w:rPr>
                <w:rFonts w:ascii="Verdana" w:hAnsi="Verdana"/>
                <w:sz w:val="16"/>
                <w:szCs w:val="16"/>
                <w:lang w:val="en-US"/>
              </w:rPr>
            </w:pPr>
            <w:r w:rsidRPr="001C1BEF">
              <w:rPr>
                <w:rFonts w:ascii="Verdana" w:hAnsi="Verdana" w:cs="Times New Roman"/>
                <w:sz w:val="16"/>
                <w:szCs w:val="16"/>
                <w:lang w:val="en-US"/>
              </w:rPr>
              <w:t xml:space="preserve">- A self-contained breathing apparatus powered by compressed air, whose bottles or cylinders have a capacity of at least 1,200 liters of air, or another self-contained breathing apparatus that can operate for at least 30 minutes.              </w:t>
            </w:r>
          </w:p>
        </w:tc>
      </w:tr>
      <w:tr w:rsidR="00914946" w:rsidRPr="00914946" w14:paraId="6F587244" w14:textId="0149AE7C" w:rsidTr="009B5F85">
        <w:tc>
          <w:tcPr>
            <w:tcW w:w="4675" w:type="dxa"/>
          </w:tcPr>
          <w:p w14:paraId="75AFABA3" w14:textId="705F49DE"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sz w:val="16"/>
                <w:szCs w:val="16"/>
              </w:rPr>
              <w:t>-</w:t>
            </w:r>
            <w:r w:rsidR="006845E3">
              <w:rPr>
                <w:rFonts w:ascii="Verdana" w:hAnsi="Verdana"/>
                <w:sz w:val="16"/>
                <w:szCs w:val="16"/>
              </w:rPr>
              <w:t xml:space="preserve"> </w:t>
            </w:r>
            <w:r w:rsidRPr="00084DBC">
              <w:rPr>
                <w:rFonts w:ascii="Verdana" w:hAnsi="Verdana"/>
                <w:sz w:val="16"/>
                <w:szCs w:val="16"/>
              </w:rPr>
              <w:t>Debe haber a bordo la cantidad suficiente de cargas de respeto apropiadas, para su disposición y utilización con los aparatos provistos (cuando menos una por cada aparato).</w:t>
            </w:r>
          </w:p>
        </w:tc>
        <w:tc>
          <w:tcPr>
            <w:tcW w:w="4675" w:type="dxa"/>
          </w:tcPr>
          <w:p w14:paraId="02B780A0" w14:textId="0E84107A" w:rsidR="00914946" w:rsidRPr="00084DBC" w:rsidRDefault="00914946" w:rsidP="00914946">
            <w:pPr>
              <w:pStyle w:val="ROMANOS"/>
              <w:spacing w:after="100" w:line="232" w:lineRule="exact"/>
              <w:ind w:left="0" w:firstLine="0"/>
              <w:rPr>
                <w:rFonts w:ascii="Verdana" w:hAnsi="Verdana"/>
                <w:sz w:val="16"/>
                <w:szCs w:val="16"/>
                <w:lang w:val="en-US"/>
              </w:rPr>
            </w:pPr>
            <w:r w:rsidRPr="001C1BEF">
              <w:rPr>
                <w:rFonts w:ascii="Verdana" w:hAnsi="Verdana" w:cs="Times New Roman"/>
                <w:sz w:val="16"/>
                <w:szCs w:val="16"/>
                <w:lang w:val="en-US"/>
              </w:rPr>
              <w:t xml:space="preserve">- There must be a sufficient quantity of appropriate spare charges on board, for their disposal and use with the apparatus provided (at least one for each apparatus).              </w:t>
            </w:r>
          </w:p>
        </w:tc>
      </w:tr>
      <w:tr w:rsidR="00914946" w:rsidRPr="00914946" w14:paraId="26E22FDD" w14:textId="54CE28BB" w:rsidTr="009B5F85">
        <w:tc>
          <w:tcPr>
            <w:tcW w:w="4675" w:type="dxa"/>
          </w:tcPr>
          <w:p w14:paraId="2F2483D4"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b/>
                <w:sz w:val="16"/>
                <w:szCs w:val="16"/>
              </w:rPr>
              <w:t xml:space="preserve">4.1.1.3 </w:t>
            </w:r>
            <w:r w:rsidRPr="00084DBC">
              <w:rPr>
                <w:rFonts w:ascii="Verdana" w:hAnsi="Verdana"/>
                <w:sz w:val="16"/>
                <w:szCs w:val="16"/>
              </w:rPr>
              <w:t>Cada aparato respiratorio llevará un cable de seguridad ignífugo de resistencia y longitud suficiente, susceptible de quedar sujeto a un gancho con muelle al arnés del aparato a un cinturón separado, con objeto de impedir que el aparato se suelte cuando se maneje el cable de seguridad.</w:t>
            </w:r>
          </w:p>
        </w:tc>
        <w:tc>
          <w:tcPr>
            <w:tcW w:w="4675" w:type="dxa"/>
          </w:tcPr>
          <w:p w14:paraId="03FD7287" w14:textId="0E093CCD" w:rsidR="00914946" w:rsidRPr="00084DBC" w:rsidRDefault="00914946" w:rsidP="00914946">
            <w:pPr>
              <w:pStyle w:val="texto"/>
              <w:spacing w:after="100" w:line="232" w:lineRule="exact"/>
              <w:ind w:firstLine="0"/>
              <w:rPr>
                <w:rFonts w:ascii="Verdana" w:hAnsi="Verdana"/>
                <w:b/>
                <w:sz w:val="16"/>
                <w:szCs w:val="16"/>
                <w:lang w:val="en-US"/>
              </w:rPr>
            </w:pPr>
            <w:r w:rsidRPr="001C1BEF">
              <w:rPr>
                <w:rFonts w:ascii="Verdana" w:hAnsi="Verdana" w:cs="Times New Roman"/>
                <w:b/>
                <w:bCs/>
                <w:sz w:val="16"/>
                <w:szCs w:val="16"/>
                <w:lang w:val="en-US"/>
              </w:rPr>
              <w:t xml:space="preserve">4.1.1.3 </w:t>
            </w:r>
            <w:r w:rsidRPr="001C1BEF">
              <w:rPr>
                <w:rFonts w:ascii="Verdana" w:hAnsi="Verdana" w:cs="Times New Roman"/>
                <w:sz w:val="16"/>
                <w:szCs w:val="16"/>
                <w:lang w:val="en-US"/>
              </w:rPr>
              <w:t xml:space="preserve">Each respiratory apparatus </w:t>
            </w:r>
            <w:r w:rsidR="006845E3">
              <w:rPr>
                <w:rFonts w:ascii="Verdana" w:hAnsi="Verdana" w:cs="Times New Roman"/>
                <w:sz w:val="16"/>
                <w:szCs w:val="16"/>
                <w:lang w:val="en-US"/>
              </w:rPr>
              <w:t>will</w:t>
            </w:r>
            <w:r w:rsidRPr="001C1BEF">
              <w:rPr>
                <w:rFonts w:ascii="Verdana" w:hAnsi="Verdana" w:cs="Times New Roman"/>
                <w:sz w:val="16"/>
                <w:szCs w:val="16"/>
                <w:lang w:val="en-US"/>
              </w:rPr>
              <w:t xml:space="preserve"> have a fireproof safety cable of sufficient strength and length, capable of being attached to a spring hook to the harness of the apparatus to a separate belt, in order to prevent the apparatus from coming loose when the </w:t>
            </w:r>
            <w:r w:rsidR="006845E3">
              <w:rPr>
                <w:rFonts w:ascii="Verdana" w:hAnsi="Verdana" w:cs="Times New Roman"/>
                <w:sz w:val="16"/>
                <w:szCs w:val="16"/>
                <w:lang w:val="en-US"/>
              </w:rPr>
              <w:t xml:space="preserve">safety </w:t>
            </w:r>
            <w:r w:rsidRPr="001C1BEF">
              <w:rPr>
                <w:rFonts w:ascii="Verdana" w:hAnsi="Verdana" w:cs="Times New Roman"/>
                <w:sz w:val="16"/>
                <w:szCs w:val="16"/>
                <w:lang w:val="en-US"/>
              </w:rPr>
              <w:t xml:space="preserve">cable is handled. </w:t>
            </w:r>
          </w:p>
        </w:tc>
      </w:tr>
      <w:tr w:rsidR="00914946" w:rsidRPr="00914946" w14:paraId="5E976D92" w14:textId="2D1F4F14" w:rsidTr="009B5F85">
        <w:tc>
          <w:tcPr>
            <w:tcW w:w="4675" w:type="dxa"/>
          </w:tcPr>
          <w:p w14:paraId="4E52EE93"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b/>
                <w:sz w:val="16"/>
                <w:szCs w:val="16"/>
              </w:rPr>
              <w:lastRenderedPageBreak/>
              <w:t xml:space="preserve">4.1.2 </w:t>
            </w:r>
            <w:r w:rsidRPr="00084DBC">
              <w:rPr>
                <w:rFonts w:ascii="Verdana" w:hAnsi="Verdana"/>
                <w:sz w:val="16"/>
                <w:szCs w:val="16"/>
              </w:rPr>
              <w:t>La Autoridad Marítima podrá exigir que se lleven juegos adicionales de equipo individual y aparatos respiratorios, teniendo debidamente en cuenta las dimensiones, el tipo de embarcación y el volumen del producto transportado.</w:t>
            </w:r>
          </w:p>
        </w:tc>
        <w:tc>
          <w:tcPr>
            <w:tcW w:w="4675" w:type="dxa"/>
          </w:tcPr>
          <w:p w14:paraId="25298849" w14:textId="7AF81169" w:rsidR="00914946" w:rsidRPr="00084DBC" w:rsidRDefault="00914946" w:rsidP="00914946">
            <w:pPr>
              <w:pStyle w:val="texto"/>
              <w:spacing w:after="100" w:line="232" w:lineRule="exact"/>
              <w:ind w:firstLine="0"/>
              <w:rPr>
                <w:rFonts w:ascii="Verdana" w:hAnsi="Verdana"/>
                <w:b/>
                <w:sz w:val="16"/>
                <w:szCs w:val="16"/>
                <w:lang w:val="en-US"/>
              </w:rPr>
            </w:pPr>
            <w:r w:rsidRPr="001C1BEF">
              <w:rPr>
                <w:rFonts w:ascii="Verdana" w:hAnsi="Verdana" w:cs="Times New Roman"/>
                <w:b/>
                <w:bCs/>
                <w:sz w:val="16"/>
                <w:szCs w:val="16"/>
                <w:lang w:val="en-US"/>
              </w:rPr>
              <w:t xml:space="preserve">4.1.2 </w:t>
            </w:r>
            <w:r w:rsidRPr="001C1BEF">
              <w:rPr>
                <w:rFonts w:ascii="Verdana" w:hAnsi="Verdana" w:cs="Times New Roman"/>
                <w:sz w:val="16"/>
                <w:szCs w:val="16"/>
                <w:lang w:val="en-US"/>
              </w:rPr>
              <w:t>The Maritime Authority may require that additional sets of individual equipment and breathing apparatus</w:t>
            </w:r>
            <w:r w:rsidR="006845E3">
              <w:rPr>
                <w:rFonts w:ascii="Verdana" w:hAnsi="Verdana" w:cs="Times New Roman"/>
                <w:sz w:val="16"/>
                <w:szCs w:val="16"/>
                <w:lang w:val="en-US"/>
              </w:rPr>
              <w:t>es</w:t>
            </w:r>
            <w:r w:rsidRPr="001C1BEF">
              <w:rPr>
                <w:rFonts w:ascii="Verdana" w:hAnsi="Verdana" w:cs="Times New Roman"/>
                <w:sz w:val="16"/>
                <w:szCs w:val="16"/>
                <w:lang w:val="en-US"/>
              </w:rPr>
              <w:t xml:space="preserve"> be carried, taking </w:t>
            </w:r>
            <w:r w:rsidR="006845E3">
              <w:rPr>
                <w:rFonts w:ascii="Verdana" w:hAnsi="Verdana" w:cs="Times New Roman"/>
                <w:sz w:val="16"/>
                <w:szCs w:val="16"/>
                <w:lang w:val="en-US"/>
              </w:rPr>
              <w:t>into</w:t>
            </w:r>
            <w:r w:rsidRPr="001C1BEF">
              <w:rPr>
                <w:rFonts w:ascii="Verdana" w:hAnsi="Verdana" w:cs="Times New Roman"/>
                <w:sz w:val="16"/>
                <w:szCs w:val="16"/>
                <w:lang w:val="en-US"/>
              </w:rPr>
              <w:t xml:space="preserve"> account the dimensions, the type of vessel and the volume of the product transported.</w:t>
            </w:r>
          </w:p>
        </w:tc>
      </w:tr>
      <w:tr w:rsidR="00914946" w:rsidRPr="00914946" w14:paraId="014A15FA" w14:textId="455E2013" w:rsidTr="009B5F85">
        <w:tc>
          <w:tcPr>
            <w:tcW w:w="4675" w:type="dxa"/>
          </w:tcPr>
          <w:p w14:paraId="725350A7"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b/>
                <w:sz w:val="16"/>
                <w:szCs w:val="16"/>
              </w:rPr>
              <w:t xml:space="preserve">4.1.3 </w:t>
            </w:r>
            <w:r w:rsidRPr="00084DBC">
              <w:rPr>
                <w:rFonts w:ascii="Verdana" w:hAnsi="Verdana"/>
                <w:sz w:val="16"/>
                <w:szCs w:val="16"/>
              </w:rPr>
              <w:t>Los equipos de bombero se deben guardar, listos para su utilización inmediata, en gabinetes especiales y fácilmente accesibles; en los casos en que proceda, uno de los equipos se guardará en un sitio fácilmente accesible de cualquiera de las cubiertas de helicópteros.</w:t>
            </w:r>
          </w:p>
        </w:tc>
        <w:tc>
          <w:tcPr>
            <w:tcW w:w="4675" w:type="dxa"/>
          </w:tcPr>
          <w:p w14:paraId="470164A6" w14:textId="14773623" w:rsidR="00914946" w:rsidRPr="00084DBC" w:rsidRDefault="00914946" w:rsidP="00914946">
            <w:pPr>
              <w:pStyle w:val="texto"/>
              <w:spacing w:after="100" w:line="232" w:lineRule="exact"/>
              <w:ind w:firstLine="0"/>
              <w:rPr>
                <w:rFonts w:ascii="Verdana" w:hAnsi="Verdana"/>
                <w:b/>
                <w:sz w:val="16"/>
                <w:szCs w:val="16"/>
                <w:lang w:val="en-US"/>
              </w:rPr>
            </w:pPr>
            <w:r w:rsidRPr="001C1BEF">
              <w:rPr>
                <w:rFonts w:ascii="Verdana" w:hAnsi="Verdana" w:cs="Times New Roman"/>
                <w:b/>
                <w:bCs/>
                <w:sz w:val="16"/>
                <w:szCs w:val="16"/>
                <w:lang w:val="en-US"/>
              </w:rPr>
              <w:t xml:space="preserve">4.1.3 </w:t>
            </w:r>
            <w:r w:rsidRPr="001C1BEF">
              <w:rPr>
                <w:rFonts w:ascii="Verdana" w:hAnsi="Verdana" w:cs="Times New Roman"/>
                <w:sz w:val="16"/>
                <w:szCs w:val="16"/>
                <w:lang w:val="en-US"/>
              </w:rPr>
              <w:t>Firefighter equipment must be stored, ready for immediate use, in special and easily accessible cabinets; where appropriate, one</w:t>
            </w:r>
            <w:r w:rsidR="006845E3">
              <w:rPr>
                <w:rFonts w:ascii="Verdana" w:hAnsi="Verdana" w:cs="Times New Roman"/>
                <w:sz w:val="16"/>
                <w:szCs w:val="16"/>
                <w:lang w:val="en-US"/>
              </w:rPr>
              <w:t xml:space="preserve"> piece</w:t>
            </w:r>
            <w:r w:rsidRPr="001C1BEF">
              <w:rPr>
                <w:rFonts w:ascii="Verdana" w:hAnsi="Verdana" w:cs="Times New Roman"/>
                <w:sz w:val="16"/>
                <w:szCs w:val="16"/>
                <w:lang w:val="en-US"/>
              </w:rPr>
              <w:t xml:space="preserve"> of the equipment </w:t>
            </w:r>
            <w:r w:rsidR="006845E3">
              <w:rPr>
                <w:rFonts w:ascii="Verdana" w:hAnsi="Verdana" w:cs="Times New Roman"/>
                <w:sz w:val="16"/>
                <w:szCs w:val="16"/>
                <w:lang w:val="en-US"/>
              </w:rPr>
              <w:t>will</w:t>
            </w:r>
            <w:r w:rsidRPr="001C1BEF">
              <w:rPr>
                <w:rFonts w:ascii="Verdana" w:hAnsi="Verdana" w:cs="Times New Roman"/>
                <w:sz w:val="16"/>
                <w:szCs w:val="16"/>
                <w:lang w:val="en-US"/>
              </w:rPr>
              <w:t xml:space="preserve"> be stored in an easily accessible place on any of the helicopter decks.</w:t>
            </w:r>
          </w:p>
        </w:tc>
      </w:tr>
      <w:tr w:rsidR="00914946" w:rsidRPr="00914946" w14:paraId="4BFA0E26" w14:textId="1B7F15CA" w:rsidTr="009B5F85">
        <w:tc>
          <w:tcPr>
            <w:tcW w:w="4675" w:type="dxa"/>
          </w:tcPr>
          <w:p w14:paraId="1239BC50"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b/>
                <w:sz w:val="16"/>
                <w:szCs w:val="16"/>
              </w:rPr>
              <w:t xml:space="preserve">4.1.4 </w:t>
            </w:r>
            <w:r w:rsidRPr="00084DBC">
              <w:rPr>
                <w:rFonts w:ascii="Verdana" w:hAnsi="Verdana"/>
                <w:sz w:val="16"/>
                <w:szCs w:val="16"/>
              </w:rPr>
              <w:t>Equipo de protección personal aplicable al manejo y transporte de mercancías peligrosas.</w:t>
            </w:r>
          </w:p>
        </w:tc>
        <w:tc>
          <w:tcPr>
            <w:tcW w:w="4675" w:type="dxa"/>
          </w:tcPr>
          <w:p w14:paraId="7573A5EB" w14:textId="6E3F41DD" w:rsidR="00914946" w:rsidRPr="00084DBC" w:rsidRDefault="00914946" w:rsidP="00914946">
            <w:pPr>
              <w:pStyle w:val="texto"/>
              <w:spacing w:after="100" w:line="232" w:lineRule="exact"/>
              <w:ind w:firstLine="0"/>
              <w:rPr>
                <w:rFonts w:ascii="Verdana" w:hAnsi="Verdana"/>
                <w:b/>
                <w:sz w:val="16"/>
                <w:szCs w:val="16"/>
                <w:lang w:val="en-US"/>
              </w:rPr>
            </w:pPr>
            <w:r w:rsidRPr="001C1BEF">
              <w:rPr>
                <w:rFonts w:ascii="Verdana" w:hAnsi="Verdana" w:cs="Times New Roman"/>
                <w:b/>
                <w:bCs/>
                <w:sz w:val="16"/>
                <w:szCs w:val="16"/>
                <w:lang w:val="en-US"/>
              </w:rPr>
              <w:t xml:space="preserve">4.1.4 </w:t>
            </w:r>
            <w:r w:rsidRPr="001C1BEF">
              <w:rPr>
                <w:rFonts w:ascii="Verdana" w:hAnsi="Verdana" w:cs="Times New Roman"/>
                <w:sz w:val="16"/>
                <w:szCs w:val="16"/>
                <w:lang w:val="en-US"/>
              </w:rPr>
              <w:t>Personal protective equipment applicable to the handling and transport of dangerous goods.</w:t>
            </w:r>
          </w:p>
        </w:tc>
      </w:tr>
      <w:tr w:rsidR="00914946" w:rsidRPr="00914946" w14:paraId="65E027B7" w14:textId="70B129C5" w:rsidTr="009B5F85">
        <w:tc>
          <w:tcPr>
            <w:tcW w:w="4675" w:type="dxa"/>
          </w:tcPr>
          <w:p w14:paraId="52FD98EA"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b/>
                <w:sz w:val="16"/>
                <w:szCs w:val="16"/>
              </w:rPr>
              <w:t xml:space="preserve">4.1.4.1 </w:t>
            </w:r>
            <w:r w:rsidRPr="00084DBC">
              <w:rPr>
                <w:rFonts w:ascii="Verdana" w:hAnsi="Verdana"/>
                <w:sz w:val="16"/>
                <w:szCs w:val="16"/>
              </w:rPr>
              <w:t>En adición a los equipos de bombero mencionados en el punto 4.1.1, se debe contar con cuatro equipos de protección personal consistentes en delantales largos, guantes de manga larga, zapatos de seguridad, overoles y gafas de ajuste seguro, caretas de protección, o ambas, todos ellos contra sustancias químicas. La indumentaria protectora y el equipo deben cubrir toda la piel de tal manera que ninguna parte del cuerpo quede sin protección.</w:t>
            </w:r>
          </w:p>
        </w:tc>
        <w:tc>
          <w:tcPr>
            <w:tcW w:w="4675" w:type="dxa"/>
          </w:tcPr>
          <w:p w14:paraId="579C5F14" w14:textId="175E620A" w:rsidR="00914946" w:rsidRPr="00084DBC" w:rsidRDefault="00914946" w:rsidP="00914946">
            <w:pPr>
              <w:pStyle w:val="texto"/>
              <w:spacing w:after="100" w:line="232" w:lineRule="exact"/>
              <w:ind w:firstLine="0"/>
              <w:rPr>
                <w:rFonts w:ascii="Verdana" w:hAnsi="Verdana"/>
                <w:b/>
                <w:sz w:val="16"/>
                <w:szCs w:val="16"/>
                <w:lang w:val="en-US"/>
              </w:rPr>
            </w:pPr>
            <w:r w:rsidRPr="001C1BEF">
              <w:rPr>
                <w:rFonts w:ascii="Verdana" w:hAnsi="Verdana" w:cs="Times New Roman"/>
                <w:b/>
                <w:bCs/>
                <w:sz w:val="16"/>
                <w:szCs w:val="16"/>
                <w:lang w:val="en-US"/>
              </w:rPr>
              <w:t xml:space="preserve">4.1.4.1 </w:t>
            </w:r>
            <w:r w:rsidRPr="001C1BEF">
              <w:rPr>
                <w:rFonts w:ascii="Verdana" w:hAnsi="Verdana" w:cs="Times New Roman"/>
                <w:sz w:val="16"/>
                <w:szCs w:val="16"/>
                <w:lang w:val="en-US"/>
              </w:rPr>
              <w:t xml:space="preserve">In addition to the firefighter equipment mentioned in point 4.1.1, there must be four </w:t>
            </w:r>
            <w:r w:rsidR="006845E3">
              <w:rPr>
                <w:rFonts w:ascii="Verdana" w:hAnsi="Verdana" w:cs="Times New Roman"/>
                <w:sz w:val="16"/>
                <w:szCs w:val="16"/>
                <w:lang w:val="en-US"/>
              </w:rPr>
              <w:t xml:space="preserve">pieces of </w:t>
            </w:r>
            <w:r w:rsidRPr="001C1BEF">
              <w:rPr>
                <w:rFonts w:ascii="Verdana" w:hAnsi="Verdana" w:cs="Times New Roman"/>
                <w:sz w:val="16"/>
                <w:szCs w:val="16"/>
                <w:lang w:val="en-US"/>
              </w:rPr>
              <w:t>personal protective equipment consisting of long aprons, long-sleeved gloves, safety shoes, coveralls and safety-fitting glasses, face shields, protection, or both, all of them against chemicals. Protective clothing and equipment must cover all skin in such a way that no part of the body is left unprotected.</w:t>
            </w:r>
          </w:p>
        </w:tc>
      </w:tr>
      <w:tr w:rsidR="00914946" w:rsidRPr="00914946" w14:paraId="09520126" w14:textId="24F86D7D" w:rsidTr="009B5F85">
        <w:tc>
          <w:tcPr>
            <w:tcW w:w="4675" w:type="dxa"/>
          </w:tcPr>
          <w:p w14:paraId="63608819"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b/>
                <w:sz w:val="16"/>
                <w:szCs w:val="16"/>
              </w:rPr>
              <w:t>4.1.4.2</w:t>
            </w:r>
            <w:r w:rsidRPr="00084DBC">
              <w:rPr>
                <w:rFonts w:ascii="Verdana" w:hAnsi="Verdana"/>
                <w:sz w:val="16"/>
                <w:szCs w:val="16"/>
              </w:rPr>
              <w:t xml:space="preserve"> Debe haber por lo menos dos aparatos respiratorios autónomos además de los prescritos en el punto 4.1.1.2.</w:t>
            </w:r>
          </w:p>
        </w:tc>
        <w:tc>
          <w:tcPr>
            <w:tcW w:w="4675" w:type="dxa"/>
          </w:tcPr>
          <w:p w14:paraId="698D2B7A" w14:textId="12D954BB" w:rsidR="00914946" w:rsidRPr="00084DBC" w:rsidRDefault="00914946" w:rsidP="00914946">
            <w:pPr>
              <w:pStyle w:val="texto"/>
              <w:spacing w:after="100" w:line="232" w:lineRule="exact"/>
              <w:ind w:firstLine="0"/>
              <w:rPr>
                <w:rFonts w:ascii="Verdana" w:hAnsi="Verdana"/>
                <w:b/>
                <w:sz w:val="16"/>
                <w:szCs w:val="16"/>
                <w:lang w:val="en-US"/>
              </w:rPr>
            </w:pPr>
            <w:r w:rsidRPr="001C1BEF">
              <w:rPr>
                <w:rFonts w:ascii="Verdana" w:hAnsi="Verdana" w:cs="Times New Roman"/>
                <w:b/>
                <w:bCs/>
                <w:sz w:val="16"/>
                <w:szCs w:val="16"/>
                <w:lang w:val="en-US"/>
              </w:rPr>
              <w:t xml:space="preserve">4.1.4.2 </w:t>
            </w:r>
            <w:r w:rsidRPr="001C1BEF">
              <w:rPr>
                <w:rFonts w:ascii="Verdana" w:hAnsi="Verdana" w:cs="Times New Roman"/>
                <w:sz w:val="16"/>
                <w:szCs w:val="16"/>
                <w:lang w:val="en-US"/>
              </w:rPr>
              <w:t>There must be at least two autonomous breathing apparatus in addition to those prescribed in section 4.1.1.2.</w:t>
            </w:r>
          </w:p>
        </w:tc>
      </w:tr>
      <w:tr w:rsidR="00914946" w:rsidRPr="00914946" w14:paraId="48CCBFD8" w14:textId="67C9C3B4" w:rsidTr="009B5F85">
        <w:tc>
          <w:tcPr>
            <w:tcW w:w="4675" w:type="dxa"/>
          </w:tcPr>
          <w:p w14:paraId="2A02CF05"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b/>
                <w:sz w:val="16"/>
                <w:szCs w:val="16"/>
              </w:rPr>
              <w:t xml:space="preserve">4.2 </w:t>
            </w:r>
            <w:r w:rsidRPr="00084DBC">
              <w:rPr>
                <w:rFonts w:ascii="Verdana" w:hAnsi="Verdana"/>
                <w:sz w:val="16"/>
                <w:szCs w:val="16"/>
              </w:rPr>
              <w:t>Embarcaciones que transportan químicos peligrosos a granel (</w:t>
            </w:r>
            <w:proofErr w:type="spellStart"/>
            <w:r w:rsidRPr="00084DBC">
              <w:rPr>
                <w:rFonts w:ascii="Verdana" w:hAnsi="Verdana"/>
                <w:sz w:val="16"/>
                <w:szCs w:val="16"/>
              </w:rPr>
              <w:t>buquetanques</w:t>
            </w:r>
            <w:proofErr w:type="spellEnd"/>
            <w:r w:rsidRPr="00084DBC">
              <w:rPr>
                <w:rFonts w:ascii="Verdana" w:hAnsi="Verdana"/>
                <w:sz w:val="16"/>
                <w:szCs w:val="16"/>
              </w:rPr>
              <w:t xml:space="preserve"> y </w:t>
            </w:r>
            <w:proofErr w:type="spellStart"/>
            <w:r w:rsidRPr="00084DBC">
              <w:rPr>
                <w:rFonts w:ascii="Verdana" w:hAnsi="Verdana"/>
                <w:sz w:val="16"/>
                <w:szCs w:val="16"/>
              </w:rPr>
              <w:t>buquetanques</w:t>
            </w:r>
            <w:proofErr w:type="spellEnd"/>
            <w:r w:rsidRPr="00084DBC">
              <w:rPr>
                <w:rFonts w:ascii="Verdana" w:hAnsi="Verdana"/>
                <w:sz w:val="16"/>
                <w:szCs w:val="16"/>
              </w:rPr>
              <w:t xml:space="preserve"> </w:t>
            </w:r>
            <w:proofErr w:type="spellStart"/>
            <w:r w:rsidRPr="00084DBC">
              <w:rPr>
                <w:rFonts w:ascii="Verdana" w:hAnsi="Verdana"/>
                <w:sz w:val="16"/>
                <w:szCs w:val="16"/>
              </w:rPr>
              <w:t>quimiqueros</w:t>
            </w:r>
            <w:proofErr w:type="spellEnd"/>
            <w:r w:rsidRPr="00084DBC">
              <w:rPr>
                <w:rFonts w:ascii="Verdana" w:hAnsi="Verdana"/>
                <w:sz w:val="16"/>
                <w:szCs w:val="16"/>
              </w:rPr>
              <w:t>).</w:t>
            </w:r>
          </w:p>
        </w:tc>
        <w:tc>
          <w:tcPr>
            <w:tcW w:w="4675" w:type="dxa"/>
          </w:tcPr>
          <w:p w14:paraId="4265CF2B" w14:textId="2FEA40BA" w:rsidR="00914946" w:rsidRPr="00084DBC" w:rsidRDefault="00914946" w:rsidP="00914946">
            <w:pPr>
              <w:pStyle w:val="texto"/>
              <w:spacing w:after="100" w:line="232" w:lineRule="exact"/>
              <w:ind w:firstLine="0"/>
              <w:rPr>
                <w:rFonts w:ascii="Verdana" w:hAnsi="Verdana"/>
                <w:b/>
                <w:sz w:val="16"/>
                <w:szCs w:val="16"/>
                <w:lang w:val="en-US"/>
              </w:rPr>
            </w:pPr>
            <w:r w:rsidRPr="001C1BEF">
              <w:rPr>
                <w:rFonts w:ascii="Verdana" w:hAnsi="Verdana" w:cs="Times New Roman"/>
                <w:b/>
                <w:bCs/>
                <w:sz w:val="16"/>
                <w:szCs w:val="16"/>
                <w:lang w:val="en-US"/>
              </w:rPr>
              <w:t xml:space="preserve">4.2 </w:t>
            </w:r>
            <w:r w:rsidR="000146A0">
              <w:rPr>
                <w:rFonts w:ascii="Verdana" w:hAnsi="Verdana" w:cs="Times New Roman"/>
                <w:sz w:val="16"/>
                <w:szCs w:val="16"/>
                <w:lang w:val="en-US"/>
              </w:rPr>
              <w:t>Vessels</w:t>
            </w:r>
            <w:r w:rsidRPr="001C1BEF">
              <w:rPr>
                <w:rFonts w:ascii="Verdana" w:hAnsi="Verdana" w:cs="Times New Roman"/>
                <w:sz w:val="16"/>
                <w:szCs w:val="16"/>
                <w:lang w:val="en-US"/>
              </w:rPr>
              <w:t xml:space="preserve"> carrying hazardous chemicals in bulk (tankers and tankers chemical tankers). </w:t>
            </w:r>
          </w:p>
        </w:tc>
      </w:tr>
      <w:tr w:rsidR="00914946" w:rsidRPr="00914946" w14:paraId="0208897B" w14:textId="56C98B59" w:rsidTr="009B5F85">
        <w:tc>
          <w:tcPr>
            <w:tcW w:w="4675" w:type="dxa"/>
          </w:tcPr>
          <w:p w14:paraId="71E890D1"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b/>
                <w:sz w:val="16"/>
                <w:szCs w:val="16"/>
              </w:rPr>
              <w:t>4.2.1</w:t>
            </w:r>
            <w:r w:rsidRPr="00084DBC">
              <w:rPr>
                <w:rFonts w:ascii="Verdana" w:hAnsi="Verdana"/>
                <w:sz w:val="16"/>
                <w:szCs w:val="16"/>
              </w:rPr>
              <w:t xml:space="preserve"> Las embarcaciones deben tener a bordo equipo de protección personal como lo establecido en el punto 4.1.4.1.</w:t>
            </w:r>
          </w:p>
        </w:tc>
        <w:tc>
          <w:tcPr>
            <w:tcW w:w="4675" w:type="dxa"/>
          </w:tcPr>
          <w:p w14:paraId="0CF3B04C" w14:textId="7D0B428F" w:rsidR="00914946" w:rsidRPr="00084DBC" w:rsidRDefault="00914946" w:rsidP="00914946">
            <w:pPr>
              <w:pStyle w:val="texto"/>
              <w:spacing w:after="100" w:line="232" w:lineRule="exact"/>
              <w:ind w:firstLine="0"/>
              <w:rPr>
                <w:rFonts w:ascii="Verdana" w:hAnsi="Verdana"/>
                <w:b/>
                <w:sz w:val="16"/>
                <w:szCs w:val="16"/>
                <w:lang w:val="en-US"/>
              </w:rPr>
            </w:pPr>
            <w:r w:rsidRPr="001C1BEF">
              <w:rPr>
                <w:rFonts w:ascii="Verdana" w:hAnsi="Verdana" w:cs="Times New Roman"/>
                <w:b/>
                <w:bCs/>
                <w:sz w:val="16"/>
                <w:szCs w:val="16"/>
                <w:lang w:val="en-US"/>
              </w:rPr>
              <w:t xml:space="preserve">4.2.1 </w:t>
            </w:r>
            <w:r w:rsidRPr="001C1BEF">
              <w:rPr>
                <w:rFonts w:ascii="Verdana" w:hAnsi="Verdana" w:cs="Times New Roman"/>
                <w:sz w:val="16"/>
                <w:szCs w:val="16"/>
                <w:lang w:val="en-US"/>
              </w:rPr>
              <w:t xml:space="preserve">The </w:t>
            </w:r>
            <w:r w:rsidR="00E4599C">
              <w:rPr>
                <w:rFonts w:ascii="Verdana" w:hAnsi="Verdana" w:cs="Times New Roman"/>
                <w:sz w:val="16"/>
                <w:szCs w:val="16"/>
                <w:lang w:val="en-US"/>
              </w:rPr>
              <w:t>vessels</w:t>
            </w:r>
            <w:r w:rsidRPr="001C1BEF">
              <w:rPr>
                <w:rFonts w:ascii="Verdana" w:hAnsi="Verdana" w:cs="Times New Roman"/>
                <w:sz w:val="16"/>
                <w:szCs w:val="16"/>
                <w:lang w:val="en-US"/>
              </w:rPr>
              <w:t xml:space="preserve"> must have personal protective equipment on board as established in point 4.1.4.1.</w:t>
            </w:r>
          </w:p>
        </w:tc>
      </w:tr>
      <w:tr w:rsidR="00914946" w:rsidRPr="00914946" w14:paraId="3174DF80" w14:textId="7BBF1AB7" w:rsidTr="009B5F85">
        <w:tc>
          <w:tcPr>
            <w:tcW w:w="4675" w:type="dxa"/>
          </w:tcPr>
          <w:p w14:paraId="1C8EE85C"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b/>
                <w:sz w:val="16"/>
                <w:szCs w:val="16"/>
              </w:rPr>
              <w:t>4.2.2</w:t>
            </w:r>
            <w:r w:rsidRPr="00084DBC">
              <w:rPr>
                <w:rFonts w:ascii="Verdana" w:hAnsi="Verdana"/>
                <w:sz w:val="16"/>
                <w:szCs w:val="16"/>
              </w:rPr>
              <w:t xml:space="preserve"> La ropa de trabajo y el equipo de protección se deben guardar en gabinetes especiales y fácilmente accesibles, colocados en lugares estratégicos y aprobados por la Autoridad Marítima.</w:t>
            </w:r>
          </w:p>
        </w:tc>
        <w:tc>
          <w:tcPr>
            <w:tcW w:w="4675" w:type="dxa"/>
          </w:tcPr>
          <w:p w14:paraId="6D70C6C7" w14:textId="6F9722D7" w:rsidR="00914946" w:rsidRPr="00084DBC" w:rsidRDefault="00914946" w:rsidP="00914946">
            <w:pPr>
              <w:pStyle w:val="texto"/>
              <w:spacing w:after="100" w:line="232" w:lineRule="exact"/>
              <w:ind w:firstLine="0"/>
              <w:rPr>
                <w:rFonts w:ascii="Verdana" w:hAnsi="Verdana"/>
                <w:b/>
                <w:sz w:val="16"/>
                <w:szCs w:val="16"/>
                <w:lang w:val="en-US"/>
              </w:rPr>
            </w:pPr>
            <w:r w:rsidRPr="001C1BEF">
              <w:rPr>
                <w:rFonts w:ascii="Verdana" w:hAnsi="Verdana" w:cs="Times New Roman"/>
                <w:b/>
                <w:bCs/>
                <w:sz w:val="16"/>
                <w:szCs w:val="16"/>
                <w:lang w:val="en-US"/>
              </w:rPr>
              <w:t xml:space="preserve">4.2.2 </w:t>
            </w:r>
            <w:r w:rsidRPr="001C1BEF">
              <w:rPr>
                <w:rFonts w:ascii="Verdana" w:hAnsi="Verdana" w:cs="Times New Roman"/>
                <w:sz w:val="16"/>
                <w:szCs w:val="16"/>
                <w:lang w:val="en-US"/>
              </w:rPr>
              <w:t>Work clothes and protective equipment must be kept in special and easily accessible cabinets, placed in strategic places and approved by the Maritime Authority.</w:t>
            </w:r>
          </w:p>
        </w:tc>
      </w:tr>
      <w:tr w:rsidR="00914946" w:rsidRPr="00914946" w14:paraId="349242F1" w14:textId="1A86BA81" w:rsidTr="009B5F85">
        <w:tc>
          <w:tcPr>
            <w:tcW w:w="4675" w:type="dxa"/>
          </w:tcPr>
          <w:p w14:paraId="6BAF0651"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b/>
                <w:sz w:val="16"/>
                <w:szCs w:val="16"/>
              </w:rPr>
              <w:t xml:space="preserve">4.2.3 </w:t>
            </w:r>
            <w:r w:rsidRPr="00084DBC">
              <w:rPr>
                <w:rFonts w:ascii="Verdana" w:hAnsi="Verdana"/>
                <w:sz w:val="16"/>
                <w:szCs w:val="16"/>
              </w:rPr>
              <w:t>El equipo de protección debe usarse en cualquier operación que pueda implicar un riesgo al personal.</w:t>
            </w:r>
          </w:p>
        </w:tc>
        <w:tc>
          <w:tcPr>
            <w:tcW w:w="4675" w:type="dxa"/>
          </w:tcPr>
          <w:p w14:paraId="3DADA43B" w14:textId="14208307" w:rsidR="00914946" w:rsidRPr="00084DBC" w:rsidRDefault="00914946" w:rsidP="00914946">
            <w:pPr>
              <w:pStyle w:val="texto"/>
              <w:spacing w:after="100" w:line="232" w:lineRule="exact"/>
              <w:ind w:firstLine="0"/>
              <w:rPr>
                <w:rFonts w:ascii="Verdana" w:hAnsi="Verdana"/>
                <w:b/>
                <w:sz w:val="16"/>
                <w:szCs w:val="16"/>
                <w:lang w:val="en-US"/>
              </w:rPr>
            </w:pPr>
            <w:r w:rsidRPr="001C1BEF">
              <w:rPr>
                <w:rFonts w:ascii="Verdana" w:hAnsi="Verdana" w:cs="Times New Roman"/>
                <w:b/>
                <w:bCs/>
                <w:sz w:val="16"/>
                <w:szCs w:val="16"/>
                <w:lang w:val="en-US"/>
              </w:rPr>
              <w:t xml:space="preserve">4.2.3 </w:t>
            </w:r>
            <w:r w:rsidRPr="001C1BEF">
              <w:rPr>
                <w:rFonts w:ascii="Verdana" w:hAnsi="Verdana" w:cs="Times New Roman"/>
                <w:sz w:val="16"/>
                <w:szCs w:val="16"/>
                <w:lang w:val="en-US"/>
              </w:rPr>
              <w:t>Protective equipment must be used in any operation that may involve a risk to personnel.</w:t>
            </w:r>
          </w:p>
        </w:tc>
      </w:tr>
      <w:tr w:rsidR="00914946" w:rsidRPr="00914946" w14:paraId="41334E96" w14:textId="49823C35" w:rsidTr="009B5F85">
        <w:tc>
          <w:tcPr>
            <w:tcW w:w="4675" w:type="dxa"/>
          </w:tcPr>
          <w:p w14:paraId="6A1EF895"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b/>
                <w:sz w:val="16"/>
                <w:szCs w:val="16"/>
              </w:rPr>
              <w:t xml:space="preserve">4.2.4 </w:t>
            </w:r>
            <w:r w:rsidRPr="00084DBC">
              <w:rPr>
                <w:rFonts w:ascii="Verdana" w:hAnsi="Verdana"/>
                <w:sz w:val="16"/>
                <w:szCs w:val="16"/>
              </w:rPr>
              <w:t>Las embarcaciones que transporten productos químicos peligrosos, deben contar a bordo por lo menos con tres juegos completos de equipo de protección personal para trabajar en espacios confinados, cada uno de los cuales debe permitir al personal ingresar a esos lugares por lo menos durante 20 minutos.</w:t>
            </w:r>
          </w:p>
        </w:tc>
        <w:tc>
          <w:tcPr>
            <w:tcW w:w="4675" w:type="dxa"/>
          </w:tcPr>
          <w:p w14:paraId="244C8FC1" w14:textId="48C1DB23" w:rsidR="00914946" w:rsidRPr="00084DBC" w:rsidRDefault="00914946" w:rsidP="00914946">
            <w:pPr>
              <w:pStyle w:val="texto"/>
              <w:spacing w:after="100" w:line="232" w:lineRule="exact"/>
              <w:ind w:firstLine="0"/>
              <w:rPr>
                <w:rFonts w:ascii="Verdana" w:hAnsi="Verdana"/>
                <w:b/>
                <w:sz w:val="16"/>
                <w:szCs w:val="16"/>
                <w:lang w:val="en-US"/>
              </w:rPr>
            </w:pPr>
            <w:r w:rsidRPr="001C1BEF">
              <w:rPr>
                <w:rFonts w:ascii="Verdana" w:hAnsi="Verdana" w:cs="Times New Roman"/>
                <w:b/>
                <w:bCs/>
                <w:sz w:val="16"/>
                <w:szCs w:val="16"/>
                <w:lang w:val="en-US"/>
              </w:rPr>
              <w:t xml:space="preserve">4.2.4 </w:t>
            </w:r>
            <w:r w:rsidRPr="001C1BEF">
              <w:rPr>
                <w:rFonts w:ascii="Verdana" w:hAnsi="Verdana" w:cs="Times New Roman"/>
                <w:sz w:val="16"/>
                <w:szCs w:val="16"/>
                <w:lang w:val="en-US"/>
              </w:rPr>
              <w:t>Vessels carrying hazardous chemicals must have on board at least three complete sets of personal protective equipment for working in confined spaces, each of which must allow personnel to enter those places for at least 20 minutes.</w:t>
            </w:r>
          </w:p>
        </w:tc>
      </w:tr>
      <w:tr w:rsidR="00914946" w:rsidRPr="00914946" w14:paraId="77682604" w14:textId="28339211" w:rsidTr="009B5F85">
        <w:tc>
          <w:tcPr>
            <w:tcW w:w="4675" w:type="dxa"/>
          </w:tcPr>
          <w:p w14:paraId="685A9DE4"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b/>
                <w:sz w:val="16"/>
                <w:szCs w:val="16"/>
              </w:rPr>
              <w:t xml:space="preserve">4.2.4.1 </w:t>
            </w:r>
            <w:r w:rsidRPr="00084DBC">
              <w:rPr>
                <w:rFonts w:ascii="Verdana" w:hAnsi="Verdana"/>
                <w:sz w:val="16"/>
                <w:szCs w:val="16"/>
              </w:rPr>
              <w:t>Cada juego completo de equipo de protección debe consistir de:</w:t>
            </w:r>
          </w:p>
        </w:tc>
        <w:tc>
          <w:tcPr>
            <w:tcW w:w="4675" w:type="dxa"/>
          </w:tcPr>
          <w:p w14:paraId="5D775D6E" w14:textId="4785D63A" w:rsidR="00914946" w:rsidRPr="00084DBC" w:rsidRDefault="00914946" w:rsidP="00914946">
            <w:pPr>
              <w:pStyle w:val="texto"/>
              <w:spacing w:after="100" w:line="232" w:lineRule="exact"/>
              <w:ind w:firstLine="0"/>
              <w:rPr>
                <w:rFonts w:ascii="Verdana" w:hAnsi="Verdana"/>
                <w:b/>
                <w:sz w:val="16"/>
                <w:szCs w:val="16"/>
                <w:lang w:val="en-US"/>
              </w:rPr>
            </w:pPr>
            <w:r w:rsidRPr="001C1BEF">
              <w:rPr>
                <w:rFonts w:ascii="Verdana" w:hAnsi="Verdana" w:cs="Times New Roman"/>
                <w:b/>
                <w:bCs/>
                <w:sz w:val="16"/>
                <w:szCs w:val="16"/>
                <w:lang w:val="en-US"/>
              </w:rPr>
              <w:t xml:space="preserve">4.2.4.1 </w:t>
            </w:r>
            <w:r w:rsidRPr="001C1BEF">
              <w:rPr>
                <w:rFonts w:ascii="Verdana" w:hAnsi="Verdana" w:cs="Times New Roman"/>
                <w:sz w:val="16"/>
                <w:szCs w:val="16"/>
                <w:lang w:val="en-US"/>
              </w:rPr>
              <w:t xml:space="preserve">Each complete set of protective equipment </w:t>
            </w:r>
            <w:r w:rsidR="006845E3">
              <w:rPr>
                <w:rFonts w:ascii="Verdana" w:hAnsi="Verdana" w:cs="Times New Roman"/>
                <w:sz w:val="16"/>
                <w:szCs w:val="16"/>
                <w:lang w:val="en-US"/>
              </w:rPr>
              <w:t>will</w:t>
            </w:r>
            <w:r w:rsidRPr="001C1BEF">
              <w:rPr>
                <w:rFonts w:ascii="Verdana" w:hAnsi="Verdana" w:cs="Times New Roman"/>
                <w:sz w:val="16"/>
                <w:szCs w:val="16"/>
                <w:lang w:val="en-US"/>
              </w:rPr>
              <w:t xml:space="preserve"> consist of:</w:t>
            </w:r>
          </w:p>
        </w:tc>
      </w:tr>
      <w:tr w:rsidR="00914946" w:rsidRPr="00914946" w14:paraId="7197F5AC" w14:textId="47483B33" w:rsidTr="009B5F85">
        <w:tc>
          <w:tcPr>
            <w:tcW w:w="4675" w:type="dxa"/>
          </w:tcPr>
          <w:p w14:paraId="718760C2" w14:textId="467BC97D"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sz w:val="16"/>
                <w:szCs w:val="16"/>
              </w:rPr>
              <w:t>-</w:t>
            </w:r>
            <w:r w:rsidR="006845E3">
              <w:rPr>
                <w:rFonts w:ascii="Verdana" w:hAnsi="Verdana"/>
                <w:sz w:val="16"/>
                <w:szCs w:val="16"/>
              </w:rPr>
              <w:t xml:space="preserve"> </w:t>
            </w:r>
            <w:r w:rsidRPr="00084DBC">
              <w:rPr>
                <w:rFonts w:ascii="Verdana" w:hAnsi="Verdana"/>
                <w:sz w:val="16"/>
                <w:szCs w:val="16"/>
              </w:rPr>
              <w:t>Un aparato respiratorio autónomo (que no funcione con oxígeno almacenado).</w:t>
            </w:r>
          </w:p>
        </w:tc>
        <w:tc>
          <w:tcPr>
            <w:tcW w:w="4675" w:type="dxa"/>
          </w:tcPr>
          <w:p w14:paraId="3913DF21" w14:textId="45B14FAB" w:rsidR="00914946" w:rsidRPr="00084DBC" w:rsidRDefault="00914946" w:rsidP="00914946">
            <w:pPr>
              <w:pStyle w:val="ROMANOS"/>
              <w:spacing w:after="100" w:line="232" w:lineRule="exact"/>
              <w:ind w:left="0" w:firstLine="0"/>
              <w:rPr>
                <w:rFonts w:ascii="Verdana" w:hAnsi="Verdana"/>
                <w:sz w:val="16"/>
                <w:szCs w:val="16"/>
                <w:lang w:val="en-US"/>
              </w:rPr>
            </w:pPr>
            <w:r w:rsidRPr="001C1BEF">
              <w:rPr>
                <w:rFonts w:ascii="Verdana" w:hAnsi="Verdana" w:cs="Times New Roman"/>
                <w:sz w:val="16"/>
                <w:szCs w:val="16"/>
                <w:lang w:val="en-US"/>
              </w:rPr>
              <w:t xml:space="preserve">- A self-contained breathing apparatus (that does not work with stored oxygen).              </w:t>
            </w:r>
          </w:p>
        </w:tc>
      </w:tr>
      <w:tr w:rsidR="00914946" w:rsidRPr="00914946" w14:paraId="6521F910" w14:textId="4A63D964" w:rsidTr="009B5F85">
        <w:tc>
          <w:tcPr>
            <w:tcW w:w="4675" w:type="dxa"/>
          </w:tcPr>
          <w:p w14:paraId="6DB8C9C8" w14:textId="55D64B58"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sz w:val="16"/>
                <w:szCs w:val="16"/>
              </w:rPr>
              <w:t>-</w:t>
            </w:r>
            <w:r w:rsidR="006845E3">
              <w:rPr>
                <w:rFonts w:ascii="Verdana" w:hAnsi="Verdana"/>
                <w:sz w:val="16"/>
                <w:szCs w:val="16"/>
              </w:rPr>
              <w:t xml:space="preserve"> </w:t>
            </w:r>
            <w:r w:rsidRPr="00084DBC">
              <w:rPr>
                <w:rFonts w:ascii="Verdana" w:hAnsi="Verdana"/>
                <w:sz w:val="16"/>
                <w:szCs w:val="16"/>
              </w:rPr>
              <w:t>Indumentaria protectora, botas, guantes y gafas de ajuste seguro.</w:t>
            </w:r>
          </w:p>
        </w:tc>
        <w:tc>
          <w:tcPr>
            <w:tcW w:w="4675" w:type="dxa"/>
          </w:tcPr>
          <w:p w14:paraId="7397BA73" w14:textId="3E4A3B20" w:rsidR="00914946" w:rsidRPr="00084DBC" w:rsidRDefault="00914946" w:rsidP="00914946">
            <w:pPr>
              <w:pStyle w:val="ROMANOS"/>
              <w:spacing w:after="100" w:line="232" w:lineRule="exact"/>
              <w:ind w:left="0" w:firstLine="0"/>
              <w:rPr>
                <w:rFonts w:ascii="Verdana" w:hAnsi="Verdana"/>
                <w:sz w:val="16"/>
                <w:szCs w:val="16"/>
                <w:lang w:val="en-US"/>
              </w:rPr>
            </w:pPr>
            <w:r w:rsidRPr="001C1BEF">
              <w:rPr>
                <w:rFonts w:ascii="Verdana" w:hAnsi="Verdana" w:cs="Times New Roman"/>
                <w:sz w:val="16"/>
                <w:szCs w:val="16"/>
                <w:lang w:val="en-US"/>
              </w:rPr>
              <w:t xml:space="preserve">- Protective clothing, boots, gloves and goggles with a secure fit.              </w:t>
            </w:r>
          </w:p>
        </w:tc>
      </w:tr>
      <w:tr w:rsidR="00914946" w:rsidRPr="00914946" w14:paraId="777CB179" w14:textId="1ED8C7EA" w:rsidTr="009B5F85">
        <w:tc>
          <w:tcPr>
            <w:tcW w:w="4675" w:type="dxa"/>
          </w:tcPr>
          <w:p w14:paraId="635CBAF2" w14:textId="64377519"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sz w:val="16"/>
                <w:szCs w:val="16"/>
              </w:rPr>
              <w:t>-</w:t>
            </w:r>
            <w:r w:rsidR="006845E3">
              <w:rPr>
                <w:rFonts w:ascii="Verdana" w:hAnsi="Verdana"/>
                <w:sz w:val="16"/>
                <w:szCs w:val="16"/>
              </w:rPr>
              <w:t xml:space="preserve"> </w:t>
            </w:r>
            <w:r w:rsidRPr="00084DBC">
              <w:rPr>
                <w:rFonts w:ascii="Verdana" w:hAnsi="Verdana"/>
                <w:sz w:val="16"/>
                <w:szCs w:val="16"/>
              </w:rPr>
              <w:t>Un cable de rescate ignífugo resistente a los productos transportados.</w:t>
            </w:r>
          </w:p>
        </w:tc>
        <w:tc>
          <w:tcPr>
            <w:tcW w:w="4675" w:type="dxa"/>
          </w:tcPr>
          <w:p w14:paraId="7D7A127A" w14:textId="40CB099A" w:rsidR="00914946" w:rsidRPr="00084DBC" w:rsidRDefault="00914946" w:rsidP="00914946">
            <w:pPr>
              <w:pStyle w:val="ROMANOS"/>
              <w:spacing w:after="100" w:line="232" w:lineRule="exact"/>
              <w:ind w:left="0" w:firstLine="0"/>
              <w:rPr>
                <w:rFonts w:ascii="Verdana" w:hAnsi="Verdana"/>
                <w:sz w:val="16"/>
                <w:szCs w:val="16"/>
                <w:lang w:val="en-US"/>
              </w:rPr>
            </w:pPr>
            <w:r w:rsidRPr="001C1BEF">
              <w:rPr>
                <w:rFonts w:ascii="Verdana" w:hAnsi="Verdana" w:cs="Times New Roman"/>
                <w:sz w:val="16"/>
                <w:szCs w:val="16"/>
                <w:lang w:val="en-US"/>
              </w:rPr>
              <w:t xml:space="preserve">- A fire retardant rescue cable resistant to the transported products.              </w:t>
            </w:r>
          </w:p>
        </w:tc>
      </w:tr>
      <w:tr w:rsidR="00914946" w:rsidRPr="00084DBC" w14:paraId="02CE8BF9" w14:textId="4F23D48C" w:rsidTr="009B5F85">
        <w:tc>
          <w:tcPr>
            <w:tcW w:w="4675" w:type="dxa"/>
          </w:tcPr>
          <w:p w14:paraId="05B16DD1" w14:textId="25821783"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sz w:val="16"/>
                <w:szCs w:val="16"/>
              </w:rPr>
              <w:lastRenderedPageBreak/>
              <w:t>-</w:t>
            </w:r>
            <w:r w:rsidR="00C73D70">
              <w:rPr>
                <w:rFonts w:ascii="Verdana" w:hAnsi="Verdana"/>
                <w:sz w:val="16"/>
                <w:szCs w:val="16"/>
              </w:rPr>
              <w:t xml:space="preserve"> </w:t>
            </w:r>
            <w:r w:rsidRPr="00084DBC">
              <w:rPr>
                <w:rFonts w:ascii="Verdana" w:hAnsi="Verdana"/>
                <w:sz w:val="16"/>
                <w:szCs w:val="16"/>
              </w:rPr>
              <w:t>Una lámpara antideflagrante.</w:t>
            </w:r>
          </w:p>
        </w:tc>
        <w:tc>
          <w:tcPr>
            <w:tcW w:w="4675" w:type="dxa"/>
          </w:tcPr>
          <w:p w14:paraId="2C9DCD03" w14:textId="483C1DA8" w:rsidR="00914946" w:rsidRPr="00084DBC" w:rsidRDefault="00914946" w:rsidP="00914946">
            <w:pPr>
              <w:pStyle w:val="ROMANOS"/>
              <w:spacing w:after="100" w:line="232" w:lineRule="exact"/>
              <w:ind w:left="0" w:firstLine="0"/>
              <w:rPr>
                <w:rFonts w:ascii="Verdana" w:hAnsi="Verdana"/>
                <w:sz w:val="16"/>
                <w:szCs w:val="16"/>
                <w:lang w:val="en-US"/>
              </w:rPr>
            </w:pPr>
            <w:r w:rsidRPr="001C1BEF">
              <w:rPr>
                <w:rFonts w:ascii="Verdana" w:hAnsi="Verdana" w:cs="Times New Roman"/>
                <w:sz w:val="16"/>
                <w:szCs w:val="16"/>
              </w:rPr>
              <w:t xml:space="preserve">- </w:t>
            </w:r>
            <w:proofErr w:type="spellStart"/>
            <w:r w:rsidRPr="001C1BEF">
              <w:rPr>
                <w:rFonts w:ascii="Verdana" w:hAnsi="Verdana" w:cs="Times New Roman"/>
                <w:sz w:val="16"/>
                <w:szCs w:val="16"/>
              </w:rPr>
              <w:t>An</w:t>
            </w:r>
            <w:proofErr w:type="spellEnd"/>
            <w:r w:rsidRPr="001C1BEF">
              <w:rPr>
                <w:rFonts w:ascii="Verdana" w:hAnsi="Verdana" w:cs="Times New Roman"/>
                <w:sz w:val="16"/>
                <w:szCs w:val="16"/>
              </w:rPr>
              <w:t xml:space="preserve"> </w:t>
            </w:r>
            <w:proofErr w:type="spellStart"/>
            <w:r w:rsidRPr="001C1BEF">
              <w:rPr>
                <w:rFonts w:ascii="Verdana" w:hAnsi="Verdana" w:cs="Times New Roman"/>
                <w:sz w:val="16"/>
                <w:szCs w:val="16"/>
              </w:rPr>
              <w:t>explosion-proof</w:t>
            </w:r>
            <w:proofErr w:type="spellEnd"/>
            <w:r w:rsidRPr="001C1BEF">
              <w:rPr>
                <w:rFonts w:ascii="Verdana" w:hAnsi="Verdana" w:cs="Times New Roman"/>
                <w:sz w:val="16"/>
                <w:szCs w:val="16"/>
              </w:rPr>
              <w:t xml:space="preserve"> </w:t>
            </w:r>
            <w:proofErr w:type="spellStart"/>
            <w:r w:rsidRPr="001C1BEF">
              <w:rPr>
                <w:rFonts w:ascii="Verdana" w:hAnsi="Verdana" w:cs="Times New Roman"/>
                <w:sz w:val="16"/>
                <w:szCs w:val="16"/>
              </w:rPr>
              <w:t>lamp</w:t>
            </w:r>
            <w:proofErr w:type="spellEnd"/>
            <w:r w:rsidRPr="001C1BEF">
              <w:rPr>
                <w:rFonts w:ascii="Verdana" w:hAnsi="Verdana" w:cs="Times New Roman"/>
                <w:sz w:val="16"/>
                <w:szCs w:val="16"/>
              </w:rPr>
              <w:t xml:space="preserve">.              </w:t>
            </w:r>
          </w:p>
        </w:tc>
      </w:tr>
      <w:tr w:rsidR="00914946" w:rsidRPr="00914946" w14:paraId="4F3035A5" w14:textId="3CCEB0E0" w:rsidTr="009B5F85">
        <w:tc>
          <w:tcPr>
            <w:tcW w:w="4675" w:type="dxa"/>
          </w:tcPr>
          <w:p w14:paraId="48DC86E7"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b/>
                <w:sz w:val="16"/>
                <w:szCs w:val="16"/>
              </w:rPr>
              <w:t xml:space="preserve">4.2.5 </w:t>
            </w:r>
            <w:r w:rsidRPr="00084DBC">
              <w:rPr>
                <w:rFonts w:ascii="Verdana" w:hAnsi="Verdana"/>
                <w:sz w:val="16"/>
                <w:szCs w:val="16"/>
              </w:rPr>
              <w:t>Para el equipo de protección requerido en el párrafo 4.2.4.1, todas las embarcaciones deben llevar lo siguiente, ya sea:</w:t>
            </w:r>
          </w:p>
        </w:tc>
        <w:tc>
          <w:tcPr>
            <w:tcW w:w="4675" w:type="dxa"/>
          </w:tcPr>
          <w:p w14:paraId="60645179" w14:textId="454A7F29" w:rsidR="00914946" w:rsidRPr="00084DBC" w:rsidRDefault="00914946" w:rsidP="00914946">
            <w:pPr>
              <w:pStyle w:val="texto"/>
              <w:spacing w:after="100" w:line="232" w:lineRule="exact"/>
              <w:ind w:firstLine="0"/>
              <w:rPr>
                <w:rFonts w:ascii="Verdana" w:hAnsi="Verdana"/>
                <w:b/>
                <w:sz w:val="16"/>
                <w:szCs w:val="16"/>
                <w:lang w:val="en-US"/>
              </w:rPr>
            </w:pPr>
            <w:r w:rsidRPr="001C1BEF">
              <w:rPr>
                <w:rFonts w:ascii="Verdana" w:hAnsi="Verdana" w:cs="Times New Roman"/>
                <w:b/>
                <w:bCs/>
                <w:sz w:val="16"/>
                <w:szCs w:val="16"/>
                <w:lang w:val="en-US"/>
              </w:rPr>
              <w:t xml:space="preserve">4.2.5 </w:t>
            </w:r>
            <w:r w:rsidRPr="001C1BEF">
              <w:rPr>
                <w:rFonts w:ascii="Verdana" w:hAnsi="Verdana" w:cs="Times New Roman"/>
                <w:sz w:val="16"/>
                <w:szCs w:val="16"/>
                <w:lang w:val="en-US"/>
              </w:rPr>
              <w:t>For the protective equipment required in paragraph 4.2.4.1, all vessels must carry the following, either:</w:t>
            </w:r>
          </w:p>
        </w:tc>
      </w:tr>
      <w:tr w:rsidR="00914946" w:rsidRPr="00914946" w14:paraId="5A02954F" w14:textId="03966F78" w:rsidTr="009B5F85">
        <w:tc>
          <w:tcPr>
            <w:tcW w:w="4675" w:type="dxa"/>
          </w:tcPr>
          <w:p w14:paraId="0786D0BD" w14:textId="6D4B62A6"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sz w:val="16"/>
                <w:szCs w:val="16"/>
              </w:rPr>
              <w:t>-</w:t>
            </w:r>
            <w:r w:rsidR="00C73D70">
              <w:rPr>
                <w:rFonts w:ascii="Verdana" w:hAnsi="Verdana"/>
                <w:sz w:val="16"/>
                <w:szCs w:val="16"/>
              </w:rPr>
              <w:t xml:space="preserve"> </w:t>
            </w:r>
            <w:r w:rsidRPr="00084DBC">
              <w:rPr>
                <w:rFonts w:ascii="Verdana" w:hAnsi="Verdana"/>
                <w:sz w:val="16"/>
                <w:szCs w:val="16"/>
              </w:rPr>
              <w:t>Un juego de botellas o cilindros de aire comprimido de respeto totalmente cargados por cada aparato respiratorio.</w:t>
            </w:r>
          </w:p>
        </w:tc>
        <w:tc>
          <w:tcPr>
            <w:tcW w:w="4675" w:type="dxa"/>
          </w:tcPr>
          <w:p w14:paraId="3D3F0046" w14:textId="55FD2C86" w:rsidR="00914946" w:rsidRPr="00084DBC" w:rsidRDefault="00914946" w:rsidP="00914946">
            <w:pPr>
              <w:pStyle w:val="ROMANOS"/>
              <w:spacing w:after="100" w:line="232" w:lineRule="exact"/>
              <w:ind w:left="0" w:firstLine="0"/>
              <w:rPr>
                <w:rFonts w:ascii="Verdana" w:hAnsi="Verdana"/>
                <w:sz w:val="16"/>
                <w:szCs w:val="16"/>
                <w:lang w:val="en-US"/>
              </w:rPr>
            </w:pPr>
            <w:r w:rsidRPr="001C1BEF">
              <w:rPr>
                <w:rFonts w:ascii="Verdana" w:hAnsi="Verdana" w:cs="Times New Roman"/>
                <w:sz w:val="16"/>
                <w:szCs w:val="16"/>
                <w:lang w:val="en-US"/>
              </w:rPr>
              <w:t xml:space="preserve">- A set of fully charged spare compressed air bottles or cylinders for each respiratory apparatus.              </w:t>
            </w:r>
          </w:p>
        </w:tc>
      </w:tr>
      <w:tr w:rsidR="00914946" w:rsidRPr="00914946" w14:paraId="60CAB88E" w14:textId="34FA4151" w:rsidTr="009B5F85">
        <w:tc>
          <w:tcPr>
            <w:tcW w:w="4675" w:type="dxa"/>
          </w:tcPr>
          <w:p w14:paraId="3026EFD0" w14:textId="2D4D97BC"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sz w:val="16"/>
                <w:szCs w:val="16"/>
              </w:rPr>
              <w:t>-</w:t>
            </w:r>
            <w:r w:rsidR="00C73D70">
              <w:rPr>
                <w:rFonts w:ascii="Verdana" w:hAnsi="Verdana"/>
                <w:sz w:val="16"/>
                <w:szCs w:val="16"/>
              </w:rPr>
              <w:t xml:space="preserve"> </w:t>
            </w:r>
            <w:r w:rsidRPr="00084DBC">
              <w:rPr>
                <w:rFonts w:ascii="Verdana" w:hAnsi="Verdana"/>
                <w:sz w:val="16"/>
                <w:szCs w:val="16"/>
              </w:rPr>
              <w:t>Un compresor de aire especial adecuado para suministrar aire a alta presión de la pureza necesaria.</w:t>
            </w:r>
          </w:p>
        </w:tc>
        <w:tc>
          <w:tcPr>
            <w:tcW w:w="4675" w:type="dxa"/>
          </w:tcPr>
          <w:p w14:paraId="7FA889A1" w14:textId="6CA1E858" w:rsidR="00914946" w:rsidRPr="00084DBC" w:rsidRDefault="00914946" w:rsidP="00914946">
            <w:pPr>
              <w:pStyle w:val="ROMANOS"/>
              <w:spacing w:after="100" w:line="232" w:lineRule="exact"/>
              <w:ind w:left="0" w:firstLine="0"/>
              <w:rPr>
                <w:rFonts w:ascii="Verdana" w:hAnsi="Verdana"/>
                <w:sz w:val="16"/>
                <w:szCs w:val="16"/>
                <w:lang w:val="en-US"/>
              </w:rPr>
            </w:pPr>
            <w:r w:rsidRPr="001C1BEF">
              <w:rPr>
                <w:rFonts w:ascii="Verdana" w:hAnsi="Verdana" w:cs="Times New Roman"/>
                <w:sz w:val="16"/>
                <w:szCs w:val="16"/>
                <w:lang w:val="en-US"/>
              </w:rPr>
              <w:t xml:space="preserve">- A special air compressor suitable for supplying high pressure air of the required purity.              </w:t>
            </w:r>
          </w:p>
        </w:tc>
      </w:tr>
      <w:tr w:rsidR="00914946" w:rsidRPr="00914946" w14:paraId="7BCFB536" w14:textId="7FB4D115" w:rsidTr="009B5F85">
        <w:tc>
          <w:tcPr>
            <w:tcW w:w="4675" w:type="dxa"/>
          </w:tcPr>
          <w:p w14:paraId="5C17100D" w14:textId="0E673306" w:rsidR="00914946" w:rsidRPr="00084DBC" w:rsidRDefault="00914946" w:rsidP="00914946">
            <w:pPr>
              <w:pStyle w:val="ROMANOS"/>
              <w:spacing w:after="100" w:line="236" w:lineRule="exact"/>
              <w:ind w:left="0" w:firstLine="0"/>
              <w:rPr>
                <w:rFonts w:ascii="Verdana" w:hAnsi="Verdana"/>
                <w:sz w:val="16"/>
                <w:szCs w:val="16"/>
              </w:rPr>
            </w:pPr>
            <w:r w:rsidRPr="00084DBC">
              <w:rPr>
                <w:rFonts w:ascii="Verdana" w:hAnsi="Verdana"/>
                <w:sz w:val="16"/>
                <w:szCs w:val="16"/>
              </w:rPr>
              <w:t>-</w:t>
            </w:r>
            <w:r w:rsidR="00C73D70">
              <w:rPr>
                <w:rFonts w:ascii="Verdana" w:hAnsi="Verdana"/>
                <w:sz w:val="16"/>
                <w:szCs w:val="16"/>
              </w:rPr>
              <w:t xml:space="preserve"> </w:t>
            </w:r>
            <w:r w:rsidRPr="00084DBC">
              <w:rPr>
                <w:rFonts w:ascii="Verdana" w:hAnsi="Verdana"/>
                <w:sz w:val="16"/>
                <w:szCs w:val="16"/>
              </w:rPr>
              <w:t>Un colector de carga que pueda llenar suficientes botellas o cilindros de aire comprimido de respeto para el aparato respiratorio, o</w:t>
            </w:r>
          </w:p>
        </w:tc>
        <w:tc>
          <w:tcPr>
            <w:tcW w:w="4675" w:type="dxa"/>
          </w:tcPr>
          <w:p w14:paraId="56C60C89" w14:textId="1A5B65BE" w:rsidR="00914946" w:rsidRPr="00084DBC" w:rsidRDefault="00914946" w:rsidP="00914946">
            <w:pPr>
              <w:pStyle w:val="ROMANOS"/>
              <w:spacing w:after="100" w:line="236" w:lineRule="exact"/>
              <w:ind w:left="0" w:firstLine="0"/>
              <w:rPr>
                <w:rFonts w:ascii="Verdana" w:hAnsi="Verdana"/>
                <w:sz w:val="16"/>
                <w:szCs w:val="16"/>
                <w:lang w:val="en-US"/>
              </w:rPr>
            </w:pPr>
            <w:r w:rsidRPr="001C1BEF">
              <w:rPr>
                <w:rFonts w:ascii="Verdana" w:hAnsi="Verdana" w:cs="Times New Roman"/>
                <w:sz w:val="16"/>
                <w:szCs w:val="16"/>
                <w:lang w:val="en-US"/>
              </w:rPr>
              <w:t xml:space="preserve">- A charging manifold that can fill enough bottles or cylinders of compressed air for the respiratory system, or              </w:t>
            </w:r>
          </w:p>
        </w:tc>
      </w:tr>
      <w:tr w:rsidR="00914946" w:rsidRPr="00914946" w14:paraId="2A5AE00B" w14:textId="06DBD1FE" w:rsidTr="009B5F85">
        <w:tc>
          <w:tcPr>
            <w:tcW w:w="4675" w:type="dxa"/>
          </w:tcPr>
          <w:p w14:paraId="6A67C76F" w14:textId="03B39997" w:rsidR="00914946" w:rsidRPr="00084DBC" w:rsidRDefault="00914946" w:rsidP="00914946">
            <w:pPr>
              <w:pStyle w:val="ROMANOS"/>
              <w:spacing w:after="100" w:line="236" w:lineRule="exact"/>
              <w:ind w:left="0" w:firstLine="0"/>
              <w:rPr>
                <w:rFonts w:ascii="Verdana" w:hAnsi="Verdana"/>
                <w:sz w:val="16"/>
                <w:szCs w:val="16"/>
              </w:rPr>
            </w:pPr>
            <w:r w:rsidRPr="00084DBC">
              <w:rPr>
                <w:rFonts w:ascii="Verdana" w:hAnsi="Verdana"/>
                <w:sz w:val="16"/>
                <w:szCs w:val="16"/>
              </w:rPr>
              <w:t>-</w:t>
            </w:r>
            <w:r w:rsidR="00C73D70">
              <w:rPr>
                <w:rFonts w:ascii="Verdana" w:hAnsi="Verdana"/>
                <w:sz w:val="16"/>
                <w:szCs w:val="16"/>
              </w:rPr>
              <w:t xml:space="preserve"> </w:t>
            </w:r>
            <w:r w:rsidRPr="00084DBC">
              <w:rPr>
                <w:rFonts w:ascii="Verdana" w:hAnsi="Verdana"/>
                <w:sz w:val="16"/>
                <w:szCs w:val="16"/>
              </w:rPr>
              <w:t>Botellas o cilindros de aire comprimido de respeto totalmente cargadas, cuya capacidad total de aire sea por lo menos de 6,000 litros por cada aparato respiratorio.</w:t>
            </w:r>
          </w:p>
        </w:tc>
        <w:tc>
          <w:tcPr>
            <w:tcW w:w="4675" w:type="dxa"/>
          </w:tcPr>
          <w:p w14:paraId="3A13B82B" w14:textId="3F5AE18C" w:rsidR="00914946" w:rsidRPr="00084DBC" w:rsidRDefault="00914946" w:rsidP="00914946">
            <w:pPr>
              <w:pStyle w:val="ROMANOS"/>
              <w:spacing w:after="100" w:line="236" w:lineRule="exact"/>
              <w:ind w:left="0" w:firstLine="0"/>
              <w:rPr>
                <w:rFonts w:ascii="Verdana" w:hAnsi="Verdana"/>
                <w:sz w:val="16"/>
                <w:szCs w:val="16"/>
                <w:lang w:val="en-US"/>
              </w:rPr>
            </w:pPr>
            <w:r w:rsidRPr="001C1BEF">
              <w:rPr>
                <w:rFonts w:ascii="Verdana" w:hAnsi="Verdana" w:cs="Times New Roman"/>
                <w:sz w:val="16"/>
                <w:szCs w:val="16"/>
                <w:lang w:val="en-US"/>
              </w:rPr>
              <w:t xml:space="preserve">- Fully charged spare compressed air bottles or cylinders, whose total air capacity is at least 6,000 liters for each respiratory apparatus.              </w:t>
            </w:r>
          </w:p>
        </w:tc>
      </w:tr>
      <w:tr w:rsidR="00914946" w:rsidRPr="00914946" w14:paraId="09CC428E" w14:textId="218D1A9F" w:rsidTr="009B5F85">
        <w:tc>
          <w:tcPr>
            <w:tcW w:w="4675" w:type="dxa"/>
          </w:tcPr>
          <w:p w14:paraId="7B51BCFD" w14:textId="77777777" w:rsidR="00914946" w:rsidRPr="00084DBC" w:rsidRDefault="00914946" w:rsidP="00914946">
            <w:pPr>
              <w:pStyle w:val="texto"/>
              <w:spacing w:after="100" w:line="232" w:lineRule="exact"/>
              <w:ind w:firstLine="0"/>
              <w:rPr>
                <w:rFonts w:ascii="Verdana" w:hAnsi="Verdana"/>
                <w:sz w:val="16"/>
                <w:szCs w:val="16"/>
              </w:rPr>
            </w:pPr>
            <w:r w:rsidRPr="00084DBC">
              <w:rPr>
                <w:rFonts w:ascii="Verdana" w:hAnsi="Verdana"/>
                <w:b/>
                <w:sz w:val="16"/>
                <w:szCs w:val="16"/>
              </w:rPr>
              <w:t xml:space="preserve">4.2.6 </w:t>
            </w:r>
            <w:r w:rsidRPr="00084DBC">
              <w:rPr>
                <w:rFonts w:ascii="Verdana" w:hAnsi="Verdana"/>
                <w:sz w:val="16"/>
                <w:szCs w:val="16"/>
              </w:rPr>
              <w:t>En el caso de embarcaciones que transportan productos químicos peligrosos a granel, que requieran en el cuarto de bombas, un equipo de detección de vapores tóxicos y que éste no se encuentre disponible, deben tener:</w:t>
            </w:r>
          </w:p>
        </w:tc>
        <w:tc>
          <w:tcPr>
            <w:tcW w:w="4675" w:type="dxa"/>
          </w:tcPr>
          <w:p w14:paraId="3D4306CD" w14:textId="1C8B8231" w:rsidR="00914946" w:rsidRPr="00084DBC" w:rsidRDefault="00914946" w:rsidP="00914946">
            <w:pPr>
              <w:pStyle w:val="texto"/>
              <w:spacing w:after="100" w:line="232" w:lineRule="exact"/>
              <w:ind w:firstLine="0"/>
              <w:rPr>
                <w:rFonts w:ascii="Verdana" w:hAnsi="Verdana"/>
                <w:b/>
                <w:sz w:val="16"/>
                <w:szCs w:val="16"/>
                <w:lang w:val="en-US"/>
              </w:rPr>
            </w:pPr>
            <w:r w:rsidRPr="001C1BEF">
              <w:rPr>
                <w:rFonts w:ascii="Verdana" w:hAnsi="Verdana" w:cs="Times New Roman"/>
                <w:b/>
                <w:bCs/>
                <w:sz w:val="16"/>
                <w:szCs w:val="16"/>
                <w:lang w:val="en-US"/>
              </w:rPr>
              <w:t xml:space="preserve">4.2.6 </w:t>
            </w:r>
            <w:r w:rsidRPr="001C1BEF">
              <w:rPr>
                <w:rFonts w:ascii="Verdana" w:hAnsi="Verdana" w:cs="Times New Roman"/>
                <w:sz w:val="16"/>
                <w:szCs w:val="16"/>
                <w:lang w:val="en-US"/>
              </w:rPr>
              <w:t>In the case of vessels that transport dangerous chemicals in bulk, which require toxic vapor detection equipment in the pump room and which is not available, they must have:</w:t>
            </w:r>
          </w:p>
        </w:tc>
      </w:tr>
      <w:tr w:rsidR="00914946" w:rsidRPr="00914946" w14:paraId="3D6CFC5D" w14:textId="4F68B36C" w:rsidTr="009B5F85">
        <w:tc>
          <w:tcPr>
            <w:tcW w:w="4675" w:type="dxa"/>
          </w:tcPr>
          <w:p w14:paraId="7C21F2CF" w14:textId="5D480913" w:rsidR="00914946" w:rsidRPr="00084DBC" w:rsidRDefault="00914946" w:rsidP="00914946">
            <w:pPr>
              <w:pStyle w:val="ROMANOS"/>
              <w:spacing w:after="100" w:line="236" w:lineRule="exact"/>
              <w:ind w:left="0" w:firstLine="0"/>
              <w:rPr>
                <w:rFonts w:ascii="Verdana" w:hAnsi="Verdana"/>
                <w:sz w:val="16"/>
                <w:szCs w:val="16"/>
              </w:rPr>
            </w:pPr>
            <w:r w:rsidRPr="00084DBC">
              <w:rPr>
                <w:rFonts w:ascii="Verdana" w:hAnsi="Verdana"/>
                <w:sz w:val="16"/>
                <w:szCs w:val="16"/>
              </w:rPr>
              <w:t>-</w:t>
            </w:r>
            <w:r w:rsidR="00C73D70">
              <w:rPr>
                <w:rFonts w:ascii="Verdana" w:hAnsi="Verdana"/>
                <w:sz w:val="16"/>
                <w:szCs w:val="16"/>
              </w:rPr>
              <w:t xml:space="preserve"> </w:t>
            </w:r>
            <w:r w:rsidRPr="00084DBC">
              <w:rPr>
                <w:rFonts w:ascii="Verdana" w:hAnsi="Verdana"/>
                <w:sz w:val="16"/>
                <w:szCs w:val="16"/>
              </w:rPr>
              <w:t>Un sistema de conductos de aire a baja presión con conexiones adecuadas para la utilización de los aparatos respiratorios prescritos en el punto 4.2.4.1; este sistema debe tener una capacidad de aire a alta presión suficiente para suministrar, mediante dispositivos reductores de presión, aire a baja presión en la cantidad necesaria para permitir que dos hombres puedan trabajar en un espacio peligroso a causa del gas durante una hora al menos, sin utilizar las botellas o cilindros del aparato respiratorio. Se deben proveer medios que permitan recargar las botellas o cilindros de aire fijos y las botellas o cilindros de los aparatos respiratorios utilizando un compresor especial de aire adecuado para suministrar aire a alta presión de la pureza necesaria, o</w:t>
            </w:r>
          </w:p>
        </w:tc>
        <w:tc>
          <w:tcPr>
            <w:tcW w:w="4675" w:type="dxa"/>
          </w:tcPr>
          <w:p w14:paraId="7EB824FA" w14:textId="0F8164BA" w:rsidR="00914946" w:rsidRPr="00084DBC" w:rsidRDefault="00914946" w:rsidP="00914946">
            <w:pPr>
              <w:pStyle w:val="ROMANOS"/>
              <w:spacing w:after="100" w:line="236" w:lineRule="exact"/>
              <w:ind w:left="0" w:firstLine="0"/>
              <w:rPr>
                <w:rFonts w:ascii="Verdana" w:hAnsi="Verdana"/>
                <w:sz w:val="16"/>
                <w:szCs w:val="16"/>
                <w:lang w:val="en-US"/>
              </w:rPr>
            </w:pPr>
            <w:r w:rsidRPr="001C1BEF">
              <w:rPr>
                <w:rFonts w:ascii="Verdana" w:hAnsi="Verdana" w:cs="Times New Roman"/>
                <w:sz w:val="16"/>
                <w:szCs w:val="16"/>
                <w:lang w:val="en-US"/>
              </w:rPr>
              <w:t xml:space="preserve">- A system of low pressure air ducts with adequate connections for the use of the respiratory devices prescribed in point 4.2.4.1; </w:t>
            </w:r>
            <w:r w:rsidR="00C73D70">
              <w:rPr>
                <w:rFonts w:ascii="Verdana" w:hAnsi="Verdana" w:cs="Times New Roman"/>
                <w:sz w:val="16"/>
                <w:szCs w:val="16"/>
                <w:lang w:val="en-US"/>
              </w:rPr>
              <w:t>t</w:t>
            </w:r>
            <w:r w:rsidRPr="001C1BEF">
              <w:rPr>
                <w:rFonts w:ascii="Verdana" w:hAnsi="Verdana" w:cs="Times New Roman"/>
                <w:sz w:val="16"/>
                <w:szCs w:val="16"/>
                <w:lang w:val="en-US"/>
              </w:rPr>
              <w:t xml:space="preserve">his system must have a high pressure air capacity sufficient to supply, by means of pressure reducing devices, low pressure air in the quantity necessary to allow two men to work in a gas dangerous space for at least one hour, without using the bottles or cylinders of the respiratory system. Means </w:t>
            </w:r>
            <w:r w:rsidR="006845E3">
              <w:rPr>
                <w:rFonts w:ascii="Verdana" w:hAnsi="Verdana" w:cs="Times New Roman"/>
                <w:sz w:val="16"/>
                <w:szCs w:val="16"/>
                <w:lang w:val="en-US"/>
              </w:rPr>
              <w:t>will</w:t>
            </w:r>
            <w:r w:rsidRPr="001C1BEF">
              <w:rPr>
                <w:rFonts w:ascii="Verdana" w:hAnsi="Verdana" w:cs="Times New Roman"/>
                <w:sz w:val="16"/>
                <w:szCs w:val="16"/>
                <w:lang w:val="en-US"/>
              </w:rPr>
              <w:t xml:space="preserve"> be provided to enable the </w:t>
            </w:r>
            <w:r w:rsidR="00C73D70">
              <w:rPr>
                <w:rFonts w:ascii="Verdana" w:hAnsi="Verdana" w:cs="Times New Roman"/>
                <w:sz w:val="16"/>
                <w:szCs w:val="16"/>
                <w:lang w:val="en-US"/>
              </w:rPr>
              <w:t>stationary</w:t>
            </w:r>
            <w:r w:rsidRPr="001C1BEF">
              <w:rPr>
                <w:rFonts w:ascii="Verdana" w:hAnsi="Verdana" w:cs="Times New Roman"/>
                <w:sz w:val="16"/>
                <w:szCs w:val="16"/>
                <w:lang w:val="en-US"/>
              </w:rPr>
              <w:t xml:space="preserve"> air cylinders or bottles and breathing apparatus bottles or cylinders to be recharged using a special air compressor suitable for supplying high pressure air of the required purity, or              </w:t>
            </w:r>
          </w:p>
        </w:tc>
      </w:tr>
      <w:tr w:rsidR="00914946" w:rsidRPr="00914946" w14:paraId="238A1ED5" w14:textId="796F767D" w:rsidTr="009B5F85">
        <w:tc>
          <w:tcPr>
            <w:tcW w:w="4675" w:type="dxa"/>
          </w:tcPr>
          <w:p w14:paraId="191A5DB8" w14:textId="03FA901F" w:rsidR="00914946" w:rsidRPr="00084DBC" w:rsidRDefault="00914946" w:rsidP="00914946">
            <w:pPr>
              <w:pStyle w:val="ROMANOS"/>
              <w:spacing w:after="100" w:line="232" w:lineRule="exact"/>
              <w:ind w:left="0" w:firstLine="0"/>
              <w:rPr>
                <w:rFonts w:ascii="Verdana" w:hAnsi="Verdana"/>
                <w:sz w:val="16"/>
                <w:szCs w:val="16"/>
              </w:rPr>
            </w:pPr>
            <w:r w:rsidRPr="00084DBC">
              <w:rPr>
                <w:rFonts w:ascii="Verdana" w:hAnsi="Verdana"/>
                <w:sz w:val="16"/>
                <w:szCs w:val="16"/>
              </w:rPr>
              <w:t>-</w:t>
            </w:r>
            <w:r w:rsidR="00C73D70">
              <w:rPr>
                <w:rFonts w:ascii="Verdana" w:hAnsi="Verdana"/>
                <w:sz w:val="16"/>
                <w:szCs w:val="16"/>
              </w:rPr>
              <w:t xml:space="preserve"> </w:t>
            </w:r>
            <w:r w:rsidRPr="00084DBC">
              <w:rPr>
                <w:rFonts w:ascii="Verdana" w:hAnsi="Verdana"/>
                <w:sz w:val="16"/>
                <w:szCs w:val="16"/>
              </w:rPr>
              <w:t>Una cantidad equivalente de cilindros de aire de respeto en lugar de la línea de aire de baja presión.</w:t>
            </w:r>
          </w:p>
        </w:tc>
        <w:tc>
          <w:tcPr>
            <w:tcW w:w="4675" w:type="dxa"/>
          </w:tcPr>
          <w:p w14:paraId="44219A5D" w14:textId="52987A0C" w:rsidR="00914946" w:rsidRPr="00084DBC" w:rsidRDefault="00914946" w:rsidP="00914946">
            <w:pPr>
              <w:pStyle w:val="ROMANOS"/>
              <w:spacing w:after="100" w:line="232" w:lineRule="exact"/>
              <w:ind w:left="0" w:firstLine="0"/>
              <w:rPr>
                <w:rFonts w:ascii="Verdana" w:hAnsi="Verdana"/>
                <w:sz w:val="16"/>
                <w:szCs w:val="16"/>
                <w:lang w:val="en-US"/>
              </w:rPr>
            </w:pPr>
            <w:r w:rsidRPr="001C1BEF">
              <w:rPr>
                <w:rFonts w:ascii="Verdana" w:hAnsi="Verdana" w:cs="Times New Roman"/>
                <w:sz w:val="16"/>
                <w:szCs w:val="16"/>
                <w:lang w:val="en-US"/>
              </w:rPr>
              <w:t xml:space="preserve">- An equivalent number of spare air cylinders in place of the low pressure air line.              </w:t>
            </w:r>
          </w:p>
        </w:tc>
      </w:tr>
      <w:tr w:rsidR="00914946" w:rsidRPr="00914946" w14:paraId="5DA7BD9F" w14:textId="582BAC7D" w:rsidTr="009B5F85">
        <w:tc>
          <w:tcPr>
            <w:tcW w:w="4675" w:type="dxa"/>
          </w:tcPr>
          <w:p w14:paraId="04CD93B2" w14:textId="3E77AE0F" w:rsidR="00914946" w:rsidRPr="00084DBC" w:rsidRDefault="00914946" w:rsidP="00914946">
            <w:pPr>
              <w:pStyle w:val="texto"/>
              <w:spacing w:after="90" w:line="224" w:lineRule="exact"/>
              <w:ind w:firstLine="0"/>
              <w:rPr>
                <w:rFonts w:ascii="Verdana" w:hAnsi="Verdana"/>
                <w:sz w:val="16"/>
                <w:szCs w:val="16"/>
              </w:rPr>
            </w:pPr>
            <w:r w:rsidRPr="00084DBC">
              <w:rPr>
                <w:rFonts w:ascii="Verdana" w:hAnsi="Verdana"/>
                <w:b/>
                <w:sz w:val="16"/>
                <w:szCs w:val="16"/>
              </w:rPr>
              <w:t xml:space="preserve">4.2.7 </w:t>
            </w:r>
            <w:r w:rsidRPr="00084DBC">
              <w:rPr>
                <w:rFonts w:ascii="Verdana" w:hAnsi="Verdana"/>
                <w:sz w:val="16"/>
                <w:szCs w:val="16"/>
              </w:rPr>
              <w:t>Por lo menos un juego de equipo de protección requerido en el párrafo 4.2.4.1, se debe guardar en un gabinete adecuado, identificado y fácilmente accesible cerca del cuarto de bombas. Los otros juegos del equipo de seguridad se deben guardar también en gabinetes adecuados, identificados y fácilmente accesibles.</w:t>
            </w:r>
            <w:r w:rsidR="00C73D70">
              <w:rPr>
                <w:rFonts w:ascii="Verdana" w:hAnsi="Verdana"/>
                <w:sz w:val="16"/>
                <w:szCs w:val="16"/>
              </w:rPr>
              <w:t xml:space="preserve"> </w:t>
            </w:r>
          </w:p>
        </w:tc>
        <w:tc>
          <w:tcPr>
            <w:tcW w:w="4675" w:type="dxa"/>
          </w:tcPr>
          <w:p w14:paraId="1E8514EC" w14:textId="105D4327" w:rsidR="00914946" w:rsidRPr="00084DBC" w:rsidRDefault="00914946" w:rsidP="00914946">
            <w:pPr>
              <w:pStyle w:val="texto"/>
              <w:spacing w:after="90" w:line="224" w:lineRule="exact"/>
              <w:ind w:firstLine="0"/>
              <w:rPr>
                <w:rFonts w:ascii="Verdana" w:hAnsi="Verdana"/>
                <w:b/>
                <w:sz w:val="16"/>
                <w:szCs w:val="16"/>
                <w:lang w:val="en-US"/>
              </w:rPr>
            </w:pPr>
            <w:r w:rsidRPr="001C1BEF">
              <w:rPr>
                <w:rFonts w:ascii="Verdana" w:hAnsi="Verdana" w:cs="Times New Roman"/>
                <w:b/>
                <w:bCs/>
                <w:sz w:val="16"/>
                <w:szCs w:val="16"/>
                <w:lang w:val="en-US"/>
              </w:rPr>
              <w:t xml:space="preserve">4.2.7 </w:t>
            </w:r>
            <w:r w:rsidRPr="001C1BEF">
              <w:rPr>
                <w:rFonts w:ascii="Verdana" w:hAnsi="Verdana" w:cs="Times New Roman"/>
                <w:sz w:val="16"/>
                <w:szCs w:val="16"/>
                <w:lang w:val="en-US"/>
              </w:rPr>
              <w:t>At least one set of protective equipment required in paragraph 4.2.4.1 must be kept in a suitable, identified and easily accessible cabinet near the pump room. The other safety equipment kits should also be stored in suitable, identified and easily accessible cabinets.</w:t>
            </w:r>
          </w:p>
        </w:tc>
      </w:tr>
      <w:tr w:rsidR="00914946" w:rsidRPr="00914946" w14:paraId="4F82F406" w14:textId="72806F95" w:rsidTr="009B5F85">
        <w:tc>
          <w:tcPr>
            <w:tcW w:w="4675" w:type="dxa"/>
          </w:tcPr>
          <w:p w14:paraId="0722722E" w14:textId="77777777" w:rsidR="00914946" w:rsidRPr="00084DBC" w:rsidRDefault="00914946" w:rsidP="00914946">
            <w:pPr>
              <w:pStyle w:val="texto"/>
              <w:spacing w:after="90" w:line="224" w:lineRule="exact"/>
              <w:ind w:firstLine="0"/>
              <w:rPr>
                <w:rFonts w:ascii="Verdana" w:hAnsi="Verdana"/>
                <w:sz w:val="16"/>
                <w:szCs w:val="16"/>
              </w:rPr>
            </w:pPr>
            <w:r w:rsidRPr="00084DBC">
              <w:rPr>
                <w:rFonts w:ascii="Verdana" w:hAnsi="Verdana"/>
                <w:b/>
                <w:sz w:val="16"/>
                <w:szCs w:val="16"/>
              </w:rPr>
              <w:t xml:space="preserve">4.2.8 </w:t>
            </w:r>
            <w:r w:rsidRPr="00084DBC">
              <w:rPr>
                <w:rFonts w:ascii="Verdana" w:hAnsi="Verdana"/>
                <w:sz w:val="16"/>
                <w:szCs w:val="16"/>
              </w:rPr>
              <w:t xml:space="preserve">Los aparatos de respiración deben ser inspeccionados por lo menos una vez al mes por el oficial responsable y registrar los resultados en el cuaderno de bitácora. Además, éstos deben ser objeto de dos mantenimientos, uno preventivo semestralmente y otro correctivo cada doce meses, siempre de conformidad con las instrucciones del </w:t>
            </w:r>
            <w:r w:rsidRPr="00084DBC">
              <w:rPr>
                <w:rFonts w:ascii="Verdana" w:hAnsi="Verdana"/>
                <w:sz w:val="16"/>
                <w:szCs w:val="16"/>
              </w:rPr>
              <w:lastRenderedPageBreak/>
              <w:t>fabricante, por empresas que certifiquen el servicio de mantenimiento y cuenten con autorización vigente por parte de la Autoridad Marítima.</w:t>
            </w:r>
          </w:p>
        </w:tc>
        <w:tc>
          <w:tcPr>
            <w:tcW w:w="4675" w:type="dxa"/>
          </w:tcPr>
          <w:p w14:paraId="44459CC4" w14:textId="11B72175" w:rsidR="00914946" w:rsidRPr="00084DBC" w:rsidRDefault="00914946" w:rsidP="00914946">
            <w:pPr>
              <w:pStyle w:val="texto"/>
              <w:spacing w:after="90" w:line="224" w:lineRule="exact"/>
              <w:ind w:firstLine="0"/>
              <w:rPr>
                <w:rFonts w:ascii="Verdana" w:hAnsi="Verdana"/>
                <w:b/>
                <w:sz w:val="16"/>
                <w:szCs w:val="16"/>
                <w:lang w:val="en-US"/>
              </w:rPr>
            </w:pPr>
            <w:r w:rsidRPr="001C1BEF">
              <w:rPr>
                <w:rFonts w:ascii="Verdana" w:hAnsi="Verdana" w:cs="Times New Roman"/>
                <w:b/>
                <w:bCs/>
                <w:sz w:val="16"/>
                <w:szCs w:val="16"/>
                <w:lang w:val="en-US"/>
              </w:rPr>
              <w:lastRenderedPageBreak/>
              <w:t xml:space="preserve">4.2.8 </w:t>
            </w:r>
            <w:r w:rsidRPr="001C1BEF">
              <w:rPr>
                <w:rFonts w:ascii="Verdana" w:hAnsi="Verdana" w:cs="Times New Roman"/>
                <w:sz w:val="16"/>
                <w:szCs w:val="16"/>
                <w:lang w:val="en-US"/>
              </w:rPr>
              <w:t xml:space="preserve">Breathing apparatus should be inspected at least once a month by the responsible officer and the results recorded in the logbook. In addition, these must be subject to two maintenance, one preventive every six months and the other corrective every twelve months, always in accordance with the manufacturer's instructions, by companies that certify the maintenance </w:t>
            </w:r>
            <w:r w:rsidRPr="001C1BEF">
              <w:rPr>
                <w:rFonts w:ascii="Verdana" w:hAnsi="Verdana" w:cs="Times New Roman"/>
                <w:sz w:val="16"/>
                <w:szCs w:val="16"/>
                <w:lang w:val="en-US"/>
              </w:rPr>
              <w:lastRenderedPageBreak/>
              <w:t>service and have current authorization from the Maritime Authority.</w:t>
            </w:r>
          </w:p>
        </w:tc>
      </w:tr>
      <w:tr w:rsidR="00914946" w:rsidRPr="00914946" w14:paraId="2422873A" w14:textId="3D9BEBF0" w:rsidTr="009B5F85">
        <w:tc>
          <w:tcPr>
            <w:tcW w:w="4675" w:type="dxa"/>
          </w:tcPr>
          <w:p w14:paraId="6DD8758D" w14:textId="77777777" w:rsidR="00914946" w:rsidRPr="00084DBC" w:rsidRDefault="00914946" w:rsidP="00914946">
            <w:pPr>
              <w:pStyle w:val="texto"/>
              <w:spacing w:after="90" w:line="224" w:lineRule="exact"/>
              <w:ind w:firstLine="0"/>
              <w:rPr>
                <w:rFonts w:ascii="Verdana" w:hAnsi="Verdana"/>
                <w:sz w:val="16"/>
                <w:szCs w:val="16"/>
              </w:rPr>
            </w:pPr>
            <w:r w:rsidRPr="00084DBC">
              <w:rPr>
                <w:rFonts w:ascii="Verdana" w:hAnsi="Verdana"/>
                <w:b/>
                <w:sz w:val="16"/>
                <w:szCs w:val="16"/>
              </w:rPr>
              <w:lastRenderedPageBreak/>
              <w:t xml:space="preserve">4.2.9 </w:t>
            </w:r>
            <w:r w:rsidRPr="00084DBC">
              <w:rPr>
                <w:rFonts w:ascii="Verdana" w:hAnsi="Verdana"/>
                <w:sz w:val="16"/>
                <w:szCs w:val="16"/>
              </w:rPr>
              <w:t>Se debe colocar en un lugar de fácil acceso una camilla de uso marino, que pueda ser utilizada para izar una persona lesionada, de espacios tales como el cuarto de bombas.</w:t>
            </w:r>
          </w:p>
        </w:tc>
        <w:tc>
          <w:tcPr>
            <w:tcW w:w="4675" w:type="dxa"/>
          </w:tcPr>
          <w:p w14:paraId="21B71CC6" w14:textId="398B3216" w:rsidR="00914946" w:rsidRPr="00084DBC" w:rsidRDefault="00914946" w:rsidP="00914946">
            <w:pPr>
              <w:pStyle w:val="texto"/>
              <w:spacing w:after="90" w:line="224" w:lineRule="exact"/>
              <w:ind w:firstLine="0"/>
              <w:rPr>
                <w:rFonts w:ascii="Verdana" w:hAnsi="Verdana"/>
                <w:b/>
                <w:sz w:val="16"/>
                <w:szCs w:val="16"/>
                <w:lang w:val="en-US"/>
              </w:rPr>
            </w:pPr>
            <w:r w:rsidRPr="001C1BEF">
              <w:rPr>
                <w:rFonts w:ascii="Verdana" w:hAnsi="Verdana" w:cs="Times New Roman"/>
                <w:b/>
                <w:bCs/>
                <w:sz w:val="16"/>
                <w:szCs w:val="16"/>
                <w:lang w:val="en-US"/>
              </w:rPr>
              <w:t xml:space="preserve">4.2.9 </w:t>
            </w:r>
            <w:r w:rsidRPr="001C1BEF">
              <w:rPr>
                <w:rFonts w:ascii="Verdana" w:hAnsi="Verdana" w:cs="Times New Roman"/>
                <w:sz w:val="16"/>
                <w:szCs w:val="16"/>
                <w:lang w:val="en-US"/>
              </w:rPr>
              <w:t>A marine stretcher, which can be used to lift an injured person, from spaces such as the pump room, should be placed in an easily accessible place.</w:t>
            </w:r>
          </w:p>
        </w:tc>
      </w:tr>
      <w:tr w:rsidR="00914946" w:rsidRPr="00914946" w14:paraId="396B6725" w14:textId="08D78F75" w:rsidTr="009B5F85">
        <w:tc>
          <w:tcPr>
            <w:tcW w:w="4675" w:type="dxa"/>
          </w:tcPr>
          <w:p w14:paraId="5BAA9037" w14:textId="77777777" w:rsidR="00914946" w:rsidRPr="00084DBC" w:rsidRDefault="00914946" w:rsidP="00914946">
            <w:pPr>
              <w:pStyle w:val="texto"/>
              <w:spacing w:after="90" w:line="224" w:lineRule="exact"/>
              <w:ind w:firstLine="0"/>
              <w:rPr>
                <w:rFonts w:ascii="Verdana" w:hAnsi="Verdana"/>
                <w:sz w:val="16"/>
                <w:szCs w:val="16"/>
              </w:rPr>
            </w:pPr>
            <w:r w:rsidRPr="00084DBC">
              <w:rPr>
                <w:rFonts w:ascii="Verdana" w:hAnsi="Verdana"/>
                <w:b/>
                <w:sz w:val="16"/>
                <w:szCs w:val="16"/>
              </w:rPr>
              <w:t xml:space="preserve">4.2.10 </w:t>
            </w:r>
            <w:r w:rsidRPr="00084DBC">
              <w:rPr>
                <w:rFonts w:ascii="Verdana" w:hAnsi="Verdana"/>
                <w:sz w:val="16"/>
                <w:szCs w:val="16"/>
              </w:rPr>
              <w:t>Las embarcaciones que se utilicen para el transporte de productos químicos peligrosos, deben estar provistas con equipo de protección respiratoria y visual adecuada y suficiente para cada persona a bordo en casos de escape de emergencia (de lugares específicos), sujeto a lo siguiente:</w:t>
            </w:r>
          </w:p>
        </w:tc>
        <w:tc>
          <w:tcPr>
            <w:tcW w:w="4675" w:type="dxa"/>
          </w:tcPr>
          <w:p w14:paraId="50A71F78" w14:textId="0450F982" w:rsidR="00914946" w:rsidRPr="00084DBC" w:rsidRDefault="00914946" w:rsidP="00914946">
            <w:pPr>
              <w:pStyle w:val="texto"/>
              <w:spacing w:after="90" w:line="224" w:lineRule="exact"/>
              <w:ind w:firstLine="0"/>
              <w:rPr>
                <w:rFonts w:ascii="Verdana" w:hAnsi="Verdana"/>
                <w:b/>
                <w:sz w:val="16"/>
                <w:szCs w:val="16"/>
                <w:lang w:val="en-US"/>
              </w:rPr>
            </w:pPr>
            <w:r w:rsidRPr="001C1BEF">
              <w:rPr>
                <w:rFonts w:ascii="Verdana" w:hAnsi="Verdana" w:cs="Times New Roman"/>
                <w:b/>
                <w:bCs/>
                <w:sz w:val="16"/>
                <w:szCs w:val="16"/>
                <w:lang w:val="en-US"/>
              </w:rPr>
              <w:t xml:space="preserve">4.2.10 </w:t>
            </w:r>
            <w:r w:rsidRPr="001C1BEF">
              <w:rPr>
                <w:rFonts w:ascii="Verdana" w:hAnsi="Verdana" w:cs="Times New Roman"/>
                <w:sz w:val="16"/>
                <w:szCs w:val="16"/>
                <w:lang w:val="en-US"/>
              </w:rPr>
              <w:t xml:space="preserve">The vessels used for the transport of dangerous chemical products must be provided with adequate and sufficient respiratory and visual </w:t>
            </w:r>
            <w:r w:rsidR="001B2846">
              <w:rPr>
                <w:rFonts w:ascii="Verdana" w:hAnsi="Verdana" w:cs="Times New Roman"/>
                <w:sz w:val="16"/>
                <w:szCs w:val="16"/>
                <w:lang w:val="en-US"/>
              </w:rPr>
              <w:t>protective equipment</w:t>
            </w:r>
            <w:r w:rsidRPr="001C1BEF">
              <w:rPr>
                <w:rFonts w:ascii="Verdana" w:hAnsi="Verdana" w:cs="Times New Roman"/>
                <w:sz w:val="16"/>
                <w:szCs w:val="16"/>
                <w:lang w:val="en-US"/>
              </w:rPr>
              <w:t xml:space="preserve"> for each person on board in cases of emergency escape (from specific places), subject to the following :</w:t>
            </w:r>
          </w:p>
        </w:tc>
      </w:tr>
      <w:tr w:rsidR="00914946" w:rsidRPr="00914946" w14:paraId="660361BD" w14:textId="366F1FA0" w:rsidTr="009B5F85">
        <w:tc>
          <w:tcPr>
            <w:tcW w:w="4675" w:type="dxa"/>
          </w:tcPr>
          <w:p w14:paraId="6860D61F" w14:textId="64486DB0" w:rsidR="00914946" w:rsidRPr="00084DBC" w:rsidRDefault="00914946" w:rsidP="00914946">
            <w:pPr>
              <w:pStyle w:val="ROMANOS"/>
              <w:spacing w:after="90" w:line="224" w:lineRule="exact"/>
              <w:ind w:left="0" w:firstLine="0"/>
              <w:rPr>
                <w:rFonts w:ascii="Verdana" w:hAnsi="Verdana"/>
                <w:sz w:val="16"/>
                <w:szCs w:val="16"/>
              </w:rPr>
            </w:pPr>
            <w:r w:rsidRPr="00084DBC">
              <w:rPr>
                <w:rFonts w:ascii="Verdana" w:hAnsi="Verdana"/>
                <w:sz w:val="16"/>
                <w:szCs w:val="16"/>
              </w:rPr>
              <w:t>-</w:t>
            </w:r>
            <w:r w:rsidR="00C73D70">
              <w:rPr>
                <w:rFonts w:ascii="Verdana" w:hAnsi="Verdana"/>
                <w:sz w:val="16"/>
                <w:szCs w:val="16"/>
              </w:rPr>
              <w:t xml:space="preserve"> </w:t>
            </w:r>
            <w:r w:rsidRPr="00084DBC">
              <w:rPr>
                <w:rFonts w:ascii="Verdana" w:hAnsi="Verdana"/>
                <w:sz w:val="16"/>
                <w:szCs w:val="16"/>
              </w:rPr>
              <w:t>No es aceptable una protección respiratoria a base de filtros contra partículas.</w:t>
            </w:r>
          </w:p>
        </w:tc>
        <w:tc>
          <w:tcPr>
            <w:tcW w:w="4675" w:type="dxa"/>
          </w:tcPr>
          <w:p w14:paraId="601D1F94" w14:textId="162C8B03" w:rsidR="00914946" w:rsidRPr="00084DBC" w:rsidRDefault="00914946" w:rsidP="00914946">
            <w:pPr>
              <w:pStyle w:val="ROMANOS"/>
              <w:spacing w:after="90" w:line="224" w:lineRule="exact"/>
              <w:ind w:left="0" w:firstLine="0"/>
              <w:rPr>
                <w:rFonts w:ascii="Verdana" w:hAnsi="Verdana"/>
                <w:sz w:val="16"/>
                <w:szCs w:val="16"/>
                <w:lang w:val="en-US"/>
              </w:rPr>
            </w:pPr>
            <w:r w:rsidRPr="001C1BEF">
              <w:rPr>
                <w:rFonts w:ascii="Verdana" w:hAnsi="Verdana" w:cs="Times New Roman"/>
                <w:sz w:val="16"/>
                <w:szCs w:val="16"/>
                <w:lang w:val="en-US"/>
              </w:rPr>
              <w:t xml:space="preserve">- Respiratory protection based on particulate filters is not acceptable.              </w:t>
            </w:r>
          </w:p>
        </w:tc>
      </w:tr>
      <w:tr w:rsidR="00914946" w:rsidRPr="00914946" w14:paraId="0F61FCD3" w14:textId="58516487" w:rsidTr="009B5F85">
        <w:tc>
          <w:tcPr>
            <w:tcW w:w="4675" w:type="dxa"/>
          </w:tcPr>
          <w:p w14:paraId="2AC980E1" w14:textId="53E08655" w:rsidR="00914946" w:rsidRPr="00084DBC" w:rsidRDefault="00914946" w:rsidP="00914946">
            <w:pPr>
              <w:pStyle w:val="ROMANOS"/>
              <w:spacing w:after="90" w:line="224" w:lineRule="exact"/>
              <w:ind w:left="0" w:firstLine="0"/>
              <w:rPr>
                <w:rFonts w:ascii="Verdana" w:hAnsi="Verdana"/>
                <w:sz w:val="16"/>
                <w:szCs w:val="16"/>
              </w:rPr>
            </w:pPr>
            <w:r w:rsidRPr="00084DBC">
              <w:rPr>
                <w:rFonts w:ascii="Verdana" w:hAnsi="Verdana"/>
                <w:sz w:val="16"/>
                <w:szCs w:val="16"/>
              </w:rPr>
              <w:t>-</w:t>
            </w:r>
            <w:r w:rsidR="00C73D70">
              <w:rPr>
                <w:rFonts w:ascii="Verdana" w:hAnsi="Verdana"/>
                <w:sz w:val="16"/>
                <w:szCs w:val="16"/>
              </w:rPr>
              <w:t xml:space="preserve"> </w:t>
            </w:r>
            <w:r w:rsidRPr="00084DBC">
              <w:rPr>
                <w:rFonts w:ascii="Verdana" w:hAnsi="Verdana"/>
                <w:sz w:val="16"/>
                <w:szCs w:val="16"/>
              </w:rPr>
              <w:t>El aparato respiratorio autónomo debe tener por lo menos una duración de servicio de 15 minutos.</w:t>
            </w:r>
          </w:p>
        </w:tc>
        <w:tc>
          <w:tcPr>
            <w:tcW w:w="4675" w:type="dxa"/>
          </w:tcPr>
          <w:p w14:paraId="458A813C" w14:textId="45DD9DD9" w:rsidR="00914946" w:rsidRPr="00084DBC" w:rsidRDefault="00914946" w:rsidP="00914946">
            <w:pPr>
              <w:pStyle w:val="ROMANOS"/>
              <w:spacing w:after="90" w:line="224" w:lineRule="exact"/>
              <w:ind w:left="0" w:firstLine="0"/>
              <w:rPr>
                <w:rFonts w:ascii="Verdana" w:hAnsi="Verdana"/>
                <w:sz w:val="16"/>
                <w:szCs w:val="16"/>
                <w:lang w:val="en-US"/>
              </w:rPr>
            </w:pPr>
            <w:r w:rsidRPr="001C1BEF">
              <w:rPr>
                <w:rFonts w:ascii="Verdana" w:hAnsi="Verdana" w:cs="Times New Roman"/>
                <w:sz w:val="16"/>
                <w:szCs w:val="16"/>
                <w:lang w:val="en-US"/>
              </w:rPr>
              <w:t xml:space="preserve">- The self-contained breathing apparatus must have a service life of at least 15 minutes.              </w:t>
            </w:r>
          </w:p>
        </w:tc>
      </w:tr>
      <w:tr w:rsidR="00914946" w:rsidRPr="00914946" w14:paraId="000A0A5E" w14:textId="6D8CADBD" w:rsidTr="009B5F85">
        <w:tc>
          <w:tcPr>
            <w:tcW w:w="4675" w:type="dxa"/>
          </w:tcPr>
          <w:p w14:paraId="3D2CF043" w14:textId="5BAC4D73" w:rsidR="00914946" w:rsidRPr="00084DBC" w:rsidRDefault="00914946" w:rsidP="00914946">
            <w:pPr>
              <w:pStyle w:val="ROMANOS"/>
              <w:spacing w:after="90" w:line="224" w:lineRule="exact"/>
              <w:ind w:left="0" w:firstLine="0"/>
              <w:rPr>
                <w:rFonts w:ascii="Verdana" w:hAnsi="Verdana"/>
                <w:sz w:val="16"/>
                <w:szCs w:val="16"/>
              </w:rPr>
            </w:pPr>
            <w:r w:rsidRPr="00084DBC">
              <w:rPr>
                <w:rFonts w:ascii="Verdana" w:hAnsi="Verdana"/>
                <w:sz w:val="16"/>
                <w:szCs w:val="16"/>
              </w:rPr>
              <w:t>-</w:t>
            </w:r>
            <w:r w:rsidR="00C73D70">
              <w:rPr>
                <w:rFonts w:ascii="Verdana" w:hAnsi="Verdana"/>
                <w:sz w:val="16"/>
                <w:szCs w:val="16"/>
              </w:rPr>
              <w:t xml:space="preserve"> </w:t>
            </w:r>
            <w:r w:rsidRPr="00084DBC">
              <w:rPr>
                <w:rFonts w:ascii="Verdana" w:hAnsi="Verdana"/>
                <w:sz w:val="16"/>
                <w:szCs w:val="16"/>
              </w:rPr>
              <w:t>La protección respiratoria para escape de emergencia no debe ser usada para el combate de incendios o manejo de carga, y debe ser debidamente marcada para tal efecto.</w:t>
            </w:r>
          </w:p>
        </w:tc>
        <w:tc>
          <w:tcPr>
            <w:tcW w:w="4675" w:type="dxa"/>
          </w:tcPr>
          <w:p w14:paraId="48F22EC9" w14:textId="61FD6AAB" w:rsidR="00914946" w:rsidRPr="00084DBC" w:rsidRDefault="00914946" w:rsidP="00914946">
            <w:pPr>
              <w:pStyle w:val="ROMANOS"/>
              <w:spacing w:after="90" w:line="224" w:lineRule="exact"/>
              <w:ind w:left="0" w:firstLine="0"/>
              <w:rPr>
                <w:rFonts w:ascii="Verdana" w:hAnsi="Verdana"/>
                <w:sz w:val="16"/>
                <w:szCs w:val="16"/>
                <w:lang w:val="en-US"/>
              </w:rPr>
            </w:pPr>
            <w:r w:rsidRPr="001C1BEF">
              <w:rPr>
                <w:rFonts w:ascii="Verdana" w:hAnsi="Verdana" w:cs="Times New Roman"/>
                <w:sz w:val="16"/>
                <w:szCs w:val="16"/>
                <w:lang w:val="en-US"/>
              </w:rPr>
              <w:t xml:space="preserve">- Respiratory protection for emergency escape must not be used for fire fighting or cargo handling, and must be duly marked for this purpose.              </w:t>
            </w:r>
          </w:p>
        </w:tc>
      </w:tr>
      <w:tr w:rsidR="00914946" w:rsidRPr="00914946" w14:paraId="54EE2B51" w14:textId="0DF9AA11" w:rsidTr="009B5F85">
        <w:tc>
          <w:tcPr>
            <w:tcW w:w="4675" w:type="dxa"/>
          </w:tcPr>
          <w:p w14:paraId="1C3C6B54" w14:textId="77777777" w:rsidR="00914946" w:rsidRPr="00084DBC" w:rsidRDefault="00914946" w:rsidP="00914946">
            <w:pPr>
              <w:pStyle w:val="texto"/>
              <w:spacing w:after="90" w:line="224" w:lineRule="exact"/>
              <w:ind w:firstLine="0"/>
              <w:rPr>
                <w:rFonts w:ascii="Verdana" w:hAnsi="Verdana"/>
                <w:sz w:val="16"/>
                <w:szCs w:val="16"/>
              </w:rPr>
            </w:pPr>
            <w:r w:rsidRPr="00084DBC">
              <w:rPr>
                <w:rFonts w:ascii="Verdana" w:hAnsi="Verdana"/>
                <w:b/>
                <w:sz w:val="16"/>
                <w:szCs w:val="16"/>
              </w:rPr>
              <w:t>4.2.11</w:t>
            </w:r>
            <w:r w:rsidRPr="00084DBC">
              <w:rPr>
                <w:rFonts w:ascii="Verdana" w:hAnsi="Verdana"/>
                <w:sz w:val="16"/>
                <w:szCs w:val="16"/>
              </w:rPr>
              <w:t xml:space="preserve"> La embarcación debe tener a bordo equipo médico de primeros auxilios incluyendo equipo para resucitación por oxígeno y antídotos contra los efectos dañinos que produzcan los productos que son transportados.</w:t>
            </w:r>
          </w:p>
        </w:tc>
        <w:tc>
          <w:tcPr>
            <w:tcW w:w="4675" w:type="dxa"/>
          </w:tcPr>
          <w:p w14:paraId="3DFE07DF" w14:textId="51F1FDFB" w:rsidR="00914946" w:rsidRPr="00084DBC" w:rsidRDefault="00914946" w:rsidP="00914946">
            <w:pPr>
              <w:pStyle w:val="texto"/>
              <w:spacing w:after="90" w:line="224" w:lineRule="exact"/>
              <w:ind w:firstLine="0"/>
              <w:rPr>
                <w:rFonts w:ascii="Verdana" w:hAnsi="Verdana"/>
                <w:b/>
                <w:sz w:val="16"/>
                <w:szCs w:val="16"/>
                <w:lang w:val="en-US"/>
              </w:rPr>
            </w:pPr>
            <w:r w:rsidRPr="001C1BEF">
              <w:rPr>
                <w:rFonts w:ascii="Verdana" w:hAnsi="Verdana" w:cs="Times New Roman"/>
                <w:b/>
                <w:bCs/>
                <w:sz w:val="16"/>
                <w:szCs w:val="16"/>
                <w:lang w:val="en-US"/>
              </w:rPr>
              <w:t xml:space="preserve">4.2.11 </w:t>
            </w:r>
            <w:r w:rsidRPr="001C1BEF">
              <w:rPr>
                <w:rFonts w:ascii="Verdana" w:hAnsi="Verdana" w:cs="Times New Roman"/>
                <w:sz w:val="16"/>
                <w:szCs w:val="16"/>
                <w:lang w:val="en-US"/>
              </w:rPr>
              <w:t>The vessel must have first aid medical equipment on board including oxygen resuscitation equipment and antidotes against the harmful effects produced by the products being transported.</w:t>
            </w:r>
          </w:p>
        </w:tc>
      </w:tr>
      <w:tr w:rsidR="00914946" w:rsidRPr="00914946" w14:paraId="412A3D61" w14:textId="5580CA9B" w:rsidTr="009B5F85">
        <w:tc>
          <w:tcPr>
            <w:tcW w:w="4675" w:type="dxa"/>
          </w:tcPr>
          <w:p w14:paraId="50009393" w14:textId="77777777" w:rsidR="00914946" w:rsidRPr="00084DBC" w:rsidRDefault="00914946" w:rsidP="00914946">
            <w:pPr>
              <w:pStyle w:val="texto"/>
              <w:spacing w:after="90" w:line="224" w:lineRule="exact"/>
              <w:ind w:firstLine="0"/>
              <w:rPr>
                <w:rFonts w:ascii="Verdana" w:hAnsi="Verdana"/>
                <w:sz w:val="16"/>
                <w:szCs w:val="16"/>
              </w:rPr>
            </w:pPr>
            <w:r w:rsidRPr="00084DBC">
              <w:rPr>
                <w:rFonts w:ascii="Verdana" w:hAnsi="Verdana"/>
                <w:b/>
                <w:sz w:val="16"/>
                <w:szCs w:val="16"/>
              </w:rPr>
              <w:t xml:space="preserve">4.2.12 </w:t>
            </w:r>
            <w:r w:rsidRPr="00084DBC">
              <w:rPr>
                <w:rFonts w:ascii="Verdana" w:hAnsi="Verdana"/>
                <w:sz w:val="16"/>
                <w:szCs w:val="16"/>
              </w:rPr>
              <w:t>Se deben tener disponibles en cubierta, regaderas para descontaminación y lavaojos adecuadamente señalados y en lugares convenientes.</w:t>
            </w:r>
          </w:p>
        </w:tc>
        <w:tc>
          <w:tcPr>
            <w:tcW w:w="4675" w:type="dxa"/>
          </w:tcPr>
          <w:p w14:paraId="48E978EB" w14:textId="4BA97A8C" w:rsidR="00914946" w:rsidRPr="00084DBC" w:rsidRDefault="00914946" w:rsidP="00914946">
            <w:pPr>
              <w:pStyle w:val="texto"/>
              <w:spacing w:after="90" w:line="224" w:lineRule="exact"/>
              <w:ind w:firstLine="0"/>
              <w:rPr>
                <w:rFonts w:ascii="Verdana" w:hAnsi="Verdana"/>
                <w:b/>
                <w:sz w:val="16"/>
                <w:szCs w:val="16"/>
                <w:lang w:val="en-US"/>
              </w:rPr>
            </w:pPr>
            <w:r w:rsidRPr="001C1BEF">
              <w:rPr>
                <w:rFonts w:ascii="Verdana" w:hAnsi="Verdana" w:cs="Times New Roman"/>
                <w:b/>
                <w:bCs/>
                <w:sz w:val="16"/>
                <w:szCs w:val="16"/>
                <w:lang w:val="en-US"/>
              </w:rPr>
              <w:t xml:space="preserve">4.2.12 </w:t>
            </w:r>
            <w:r w:rsidRPr="001C1BEF">
              <w:rPr>
                <w:rFonts w:ascii="Verdana" w:hAnsi="Verdana" w:cs="Times New Roman"/>
                <w:sz w:val="16"/>
                <w:szCs w:val="16"/>
                <w:lang w:val="en-US"/>
              </w:rPr>
              <w:t>Properly marked decontamination showers and eyewashes must be available on deck and in convenient locations.</w:t>
            </w:r>
          </w:p>
        </w:tc>
      </w:tr>
      <w:tr w:rsidR="00914946" w:rsidRPr="00914946" w14:paraId="5DBD1168" w14:textId="3FD0BCB1" w:rsidTr="009B5F85">
        <w:tc>
          <w:tcPr>
            <w:tcW w:w="4675" w:type="dxa"/>
          </w:tcPr>
          <w:p w14:paraId="0C8176F3" w14:textId="77777777" w:rsidR="00914946" w:rsidRPr="00084DBC" w:rsidRDefault="00914946" w:rsidP="00914946">
            <w:pPr>
              <w:pStyle w:val="texto"/>
              <w:spacing w:after="90" w:line="224" w:lineRule="exact"/>
              <w:ind w:firstLine="0"/>
              <w:rPr>
                <w:rFonts w:ascii="Verdana" w:hAnsi="Verdana"/>
                <w:sz w:val="16"/>
                <w:szCs w:val="16"/>
              </w:rPr>
            </w:pPr>
            <w:r w:rsidRPr="00084DBC">
              <w:rPr>
                <w:rFonts w:ascii="Verdana" w:hAnsi="Verdana"/>
                <w:b/>
                <w:sz w:val="16"/>
                <w:szCs w:val="16"/>
              </w:rPr>
              <w:t xml:space="preserve">4.3 </w:t>
            </w:r>
            <w:r w:rsidRPr="00084DBC">
              <w:rPr>
                <w:rFonts w:ascii="Verdana" w:hAnsi="Verdana"/>
                <w:sz w:val="16"/>
                <w:szCs w:val="16"/>
              </w:rPr>
              <w:t>Embarcaciones que transportan gases licuados a granel (</w:t>
            </w:r>
            <w:proofErr w:type="spellStart"/>
            <w:r w:rsidRPr="00084DBC">
              <w:rPr>
                <w:rFonts w:ascii="Verdana" w:hAnsi="Verdana"/>
                <w:sz w:val="16"/>
                <w:szCs w:val="16"/>
              </w:rPr>
              <w:t>buquetanques</w:t>
            </w:r>
            <w:proofErr w:type="spellEnd"/>
            <w:r w:rsidRPr="00084DBC">
              <w:rPr>
                <w:rFonts w:ascii="Verdana" w:hAnsi="Verdana"/>
                <w:sz w:val="16"/>
                <w:szCs w:val="16"/>
              </w:rPr>
              <w:t xml:space="preserve"> gaseros).</w:t>
            </w:r>
          </w:p>
        </w:tc>
        <w:tc>
          <w:tcPr>
            <w:tcW w:w="4675" w:type="dxa"/>
          </w:tcPr>
          <w:p w14:paraId="45E3ACAA" w14:textId="7C2416EE" w:rsidR="00914946" w:rsidRPr="00084DBC" w:rsidRDefault="00914946" w:rsidP="00914946">
            <w:pPr>
              <w:pStyle w:val="texto"/>
              <w:spacing w:after="90" w:line="224" w:lineRule="exact"/>
              <w:ind w:firstLine="0"/>
              <w:rPr>
                <w:rFonts w:ascii="Verdana" w:hAnsi="Verdana"/>
                <w:b/>
                <w:sz w:val="16"/>
                <w:szCs w:val="16"/>
                <w:lang w:val="en-US"/>
              </w:rPr>
            </w:pPr>
            <w:r w:rsidRPr="001C1BEF">
              <w:rPr>
                <w:rFonts w:ascii="Verdana" w:hAnsi="Verdana" w:cs="Times New Roman"/>
                <w:b/>
                <w:bCs/>
                <w:sz w:val="16"/>
                <w:szCs w:val="16"/>
                <w:lang w:val="en-US"/>
              </w:rPr>
              <w:t xml:space="preserve">4.3 </w:t>
            </w:r>
            <w:r w:rsidR="000146A0">
              <w:rPr>
                <w:rFonts w:ascii="Verdana" w:hAnsi="Verdana" w:cs="Times New Roman"/>
                <w:sz w:val="16"/>
                <w:szCs w:val="16"/>
                <w:lang w:val="en-US"/>
              </w:rPr>
              <w:t>Vessels</w:t>
            </w:r>
            <w:r w:rsidRPr="001C1BEF">
              <w:rPr>
                <w:rFonts w:ascii="Verdana" w:hAnsi="Verdana" w:cs="Times New Roman"/>
                <w:sz w:val="16"/>
                <w:szCs w:val="16"/>
                <w:lang w:val="en-US"/>
              </w:rPr>
              <w:t xml:space="preserve"> Carrying Liquefied Gases in Bulk (tankers gas carriers).</w:t>
            </w:r>
          </w:p>
        </w:tc>
      </w:tr>
      <w:tr w:rsidR="00914946" w:rsidRPr="00914946" w14:paraId="0C903ED0" w14:textId="4A63D1D8" w:rsidTr="009B5F85">
        <w:tc>
          <w:tcPr>
            <w:tcW w:w="4675" w:type="dxa"/>
          </w:tcPr>
          <w:p w14:paraId="3951A769" w14:textId="77777777" w:rsidR="00914946" w:rsidRPr="00084DBC" w:rsidRDefault="00914946" w:rsidP="00914946">
            <w:pPr>
              <w:pStyle w:val="texto"/>
              <w:spacing w:after="90" w:line="224" w:lineRule="exact"/>
              <w:ind w:firstLine="0"/>
              <w:rPr>
                <w:rFonts w:ascii="Verdana" w:hAnsi="Verdana"/>
                <w:sz w:val="16"/>
                <w:szCs w:val="16"/>
              </w:rPr>
            </w:pPr>
            <w:r w:rsidRPr="00084DBC">
              <w:rPr>
                <w:rFonts w:ascii="Verdana" w:hAnsi="Verdana"/>
                <w:b/>
                <w:sz w:val="16"/>
                <w:szCs w:val="16"/>
              </w:rPr>
              <w:t xml:space="preserve">4.3.1 </w:t>
            </w:r>
            <w:r w:rsidRPr="00084DBC">
              <w:rPr>
                <w:rFonts w:ascii="Verdana" w:hAnsi="Verdana"/>
                <w:sz w:val="16"/>
                <w:szCs w:val="16"/>
              </w:rPr>
              <w:t>Para la protección de los tripulantes ocupados en las operaciones de carga y descarga se proveerá de equipo de protección personal específico que los proteja de los riesgos inherentes al manejo de esas sustancias, que proteja también los ojos, teniendo en cuenta la naturaleza de los productos de que se trate.</w:t>
            </w:r>
          </w:p>
        </w:tc>
        <w:tc>
          <w:tcPr>
            <w:tcW w:w="4675" w:type="dxa"/>
          </w:tcPr>
          <w:p w14:paraId="72762E5F" w14:textId="098DCCE2" w:rsidR="00914946" w:rsidRPr="00084DBC" w:rsidRDefault="00914946" w:rsidP="00914946">
            <w:pPr>
              <w:pStyle w:val="texto"/>
              <w:spacing w:after="90" w:line="224" w:lineRule="exact"/>
              <w:ind w:firstLine="0"/>
              <w:rPr>
                <w:rFonts w:ascii="Verdana" w:hAnsi="Verdana"/>
                <w:b/>
                <w:sz w:val="16"/>
                <w:szCs w:val="16"/>
                <w:lang w:val="en-US"/>
              </w:rPr>
            </w:pPr>
            <w:r w:rsidRPr="001C1BEF">
              <w:rPr>
                <w:rFonts w:ascii="Verdana" w:hAnsi="Verdana" w:cs="Times New Roman"/>
                <w:b/>
                <w:bCs/>
                <w:sz w:val="16"/>
                <w:szCs w:val="16"/>
                <w:lang w:val="en-US"/>
              </w:rPr>
              <w:t xml:space="preserve">4.3.1 </w:t>
            </w:r>
            <w:r w:rsidRPr="001C1BEF">
              <w:rPr>
                <w:rFonts w:ascii="Verdana" w:hAnsi="Verdana" w:cs="Times New Roman"/>
                <w:sz w:val="16"/>
                <w:szCs w:val="16"/>
                <w:lang w:val="en-US"/>
              </w:rPr>
              <w:t xml:space="preserve">For the protection of the crew engaged in loading and unloading operations, specific personal protective equipment will be provided to protect them from the risks inherent in handling these substances, which also protects the eyes, taking into account the nature of the </w:t>
            </w:r>
            <w:proofErr w:type="spellStart"/>
            <w:r w:rsidRPr="001C1BEF">
              <w:rPr>
                <w:rFonts w:ascii="Verdana" w:hAnsi="Verdana" w:cs="Times New Roman"/>
                <w:sz w:val="16"/>
                <w:szCs w:val="16"/>
                <w:lang w:val="en-US"/>
              </w:rPr>
              <w:t>the</w:t>
            </w:r>
            <w:proofErr w:type="spellEnd"/>
            <w:r w:rsidRPr="001C1BEF">
              <w:rPr>
                <w:rFonts w:ascii="Verdana" w:hAnsi="Verdana" w:cs="Times New Roman"/>
                <w:sz w:val="16"/>
                <w:szCs w:val="16"/>
                <w:lang w:val="en-US"/>
              </w:rPr>
              <w:t xml:space="preserve"> products in question.</w:t>
            </w:r>
          </w:p>
        </w:tc>
      </w:tr>
      <w:tr w:rsidR="00914946" w:rsidRPr="00914946" w14:paraId="1D1B9FE8" w14:textId="3ADDE9B9" w:rsidTr="009B5F85">
        <w:tc>
          <w:tcPr>
            <w:tcW w:w="4675" w:type="dxa"/>
          </w:tcPr>
          <w:p w14:paraId="14C678F9" w14:textId="77777777" w:rsidR="00914946" w:rsidRPr="00084DBC" w:rsidRDefault="00914946" w:rsidP="00914946">
            <w:pPr>
              <w:pStyle w:val="texto"/>
              <w:spacing w:after="90" w:line="224" w:lineRule="exact"/>
              <w:ind w:firstLine="0"/>
              <w:rPr>
                <w:rFonts w:ascii="Verdana" w:hAnsi="Verdana"/>
                <w:sz w:val="16"/>
                <w:szCs w:val="16"/>
              </w:rPr>
            </w:pPr>
            <w:r w:rsidRPr="00084DBC">
              <w:rPr>
                <w:rFonts w:ascii="Verdana" w:hAnsi="Verdana"/>
                <w:b/>
                <w:sz w:val="16"/>
                <w:szCs w:val="16"/>
              </w:rPr>
              <w:t xml:space="preserve">4.3.2 </w:t>
            </w:r>
            <w:r w:rsidRPr="00084DBC">
              <w:rPr>
                <w:rFonts w:ascii="Verdana" w:hAnsi="Verdana"/>
                <w:sz w:val="16"/>
                <w:szCs w:val="16"/>
              </w:rPr>
              <w:t xml:space="preserve">Los espacios confinados y en los que pueda haber fugas de líquidos o de vapores inflamables, como los cuartos de bombas y compresores para la carga, deben estar provistos de una instalación fija que pueda extinguir un incendio declarado en dichos espacios. Además, este sistema u otro sistema fijo debe poder </w:t>
            </w:r>
            <w:proofErr w:type="spellStart"/>
            <w:r w:rsidRPr="00084DBC">
              <w:rPr>
                <w:rFonts w:ascii="Verdana" w:hAnsi="Verdana"/>
                <w:sz w:val="16"/>
                <w:szCs w:val="16"/>
              </w:rPr>
              <w:t>inertizar</w:t>
            </w:r>
            <w:proofErr w:type="spellEnd"/>
            <w:r w:rsidRPr="00084DBC">
              <w:rPr>
                <w:rFonts w:ascii="Verdana" w:hAnsi="Verdana"/>
                <w:sz w:val="16"/>
                <w:szCs w:val="16"/>
              </w:rPr>
              <w:t xml:space="preserve"> el espacio de que se trate después de un incendio para que éste no vuelva a producirse (suponiendo que los límites del espacio permanecen intactos). Se deben evitar los sistemas extintores por anhídrido carbónico y vapor, a menos que se estudie como es debido, el riesgo originado por la electricidad estática.</w:t>
            </w:r>
          </w:p>
        </w:tc>
        <w:tc>
          <w:tcPr>
            <w:tcW w:w="4675" w:type="dxa"/>
          </w:tcPr>
          <w:p w14:paraId="6E5C37BE" w14:textId="76706C75" w:rsidR="00914946" w:rsidRPr="00084DBC" w:rsidRDefault="00914946" w:rsidP="00914946">
            <w:pPr>
              <w:pStyle w:val="texto"/>
              <w:spacing w:after="90" w:line="224" w:lineRule="exact"/>
              <w:ind w:firstLine="0"/>
              <w:rPr>
                <w:rFonts w:ascii="Verdana" w:hAnsi="Verdana"/>
                <w:b/>
                <w:sz w:val="16"/>
                <w:szCs w:val="16"/>
                <w:lang w:val="en-US"/>
              </w:rPr>
            </w:pPr>
            <w:r w:rsidRPr="001C1BEF">
              <w:rPr>
                <w:rFonts w:ascii="Verdana" w:hAnsi="Verdana" w:cs="Times New Roman"/>
                <w:b/>
                <w:bCs/>
                <w:sz w:val="16"/>
                <w:szCs w:val="16"/>
                <w:lang w:val="en-US"/>
              </w:rPr>
              <w:t xml:space="preserve">4.3.2 </w:t>
            </w:r>
            <w:r w:rsidR="00C73D70">
              <w:rPr>
                <w:rFonts w:ascii="Verdana" w:hAnsi="Verdana" w:cs="Times New Roman"/>
                <w:sz w:val="16"/>
                <w:szCs w:val="16"/>
                <w:lang w:val="en-US"/>
              </w:rPr>
              <w:t>The c</w:t>
            </w:r>
            <w:r w:rsidRPr="001C1BEF">
              <w:rPr>
                <w:rFonts w:ascii="Verdana" w:hAnsi="Verdana" w:cs="Times New Roman"/>
                <w:sz w:val="16"/>
                <w:szCs w:val="16"/>
                <w:lang w:val="en-US"/>
              </w:rPr>
              <w:t xml:space="preserve">onfined spaces and </w:t>
            </w:r>
            <w:r w:rsidR="00C73D70">
              <w:rPr>
                <w:rFonts w:ascii="Verdana" w:hAnsi="Verdana" w:cs="Times New Roman"/>
                <w:sz w:val="16"/>
                <w:szCs w:val="16"/>
                <w:lang w:val="en-US"/>
              </w:rPr>
              <w:t>in those in</w:t>
            </w:r>
            <w:r w:rsidRPr="001C1BEF">
              <w:rPr>
                <w:rFonts w:ascii="Verdana" w:hAnsi="Verdana" w:cs="Times New Roman"/>
                <w:sz w:val="16"/>
                <w:szCs w:val="16"/>
                <w:lang w:val="en-US"/>
              </w:rPr>
              <w:t xml:space="preserve"> which there may be leakage of flammable liquids or vapors, such as cargo pump and compressor rooms, must be provided with a </w:t>
            </w:r>
            <w:r w:rsidR="00C73D70">
              <w:rPr>
                <w:rFonts w:ascii="Verdana" w:hAnsi="Verdana" w:cs="Times New Roman"/>
                <w:sz w:val="16"/>
                <w:szCs w:val="16"/>
                <w:lang w:val="en-US"/>
              </w:rPr>
              <w:t>stationary</w:t>
            </w:r>
            <w:r w:rsidRPr="001C1BEF">
              <w:rPr>
                <w:rFonts w:ascii="Verdana" w:hAnsi="Verdana" w:cs="Times New Roman"/>
                <w:sz w:val="16"/>
                <w:szCs w:val="16"/>
                <w:lang w:val="en-US"/>
              </w:rPr>
              <w:t xml:space="preserve"> installation that can extinguish a fire declared in those spaces. In addition, this system or another </w:t>
            </w:r>
            <w:r w:rsidR="00C73D70">
              <w:rPr>
                <w:rFonts w:ascii="Verdana" w:hAnsi="Verdana" w:cs="Times New Roman"/>
                <w:sz w:val="16"/>
                <w:szCs w:val="16"/>
                <w:lang w:val="en-US"/>
              </w:rPr>
              <w:t>stationary</w:t>
            </w:r>
            <w:r w:rsidRPr="001C1BEF">
              <w:rPr>
                <w:rFonts w:ascii="Verdana" w:hAnsi="Verdana" w:cs="Times New Roman"/>
                <w:sz w:val="16"/>
                <w:szCs w:val="16"/>
                <w:lang w:val="en-US"/>
              </w:rPr>
              <w:t xml:space="preserve"> system must be able to inert the space in question after a fire so that it does not reoccur (assuming that the boundaries of the space remain intact). Carbon dioxide and steam extinguishing systems should be avoided, unless the risk caused by static electricity is properly studied.</w:t>
            </w:r>
          </w:p>
        </w:tc>
      </w:tr>
      <w:tr w:rsidR="00914946" w:rsidRPr="00914946" w14:paraId="69865ABB" w14:textId="62D3768C" w:rsidTr="009B5F85">
        <w:tc>
          <w:tcPr>
            <w:tcW w:w="4675" w:type="dxa"/>
          </w:tcPr>
          <w:p w14:paraId="47D24AA4" w14:textId="77777777" w:rsidR="00914946" w:rsidRPr="00084DBC" w:rsidRDefault="00914946" w:rsidP="00914946">
            <w:pPr>
              <w:pStyle w:val="texto"/>
              <w:spacing w:after="90" w:line="224" w:lineRule="exact"/>
              <w:ind w:firstLine="0"/>
              <w:rPr>
                <w:rFonts w:ascii="Verdana" w:hAnsi="Verdana"/>
                <w:sz w:val="16"/>
                <w:szCs w:val="16"/>
              </w:rPr>
            </w:pPr>
            <w:r w:rsidRPr="00084DBC">
              <w:rPr>
                <w:rFonts w:ascii="Verdana" w:hAnsi="Verdana"/>
                <w:sz w:val="16"/>
                <w:szCs w:val="16"/>
              </w:rPr>
              <w:t xml:space="preserve">Asimismo, se deben tomar las medidas necesarias para que las aberturas de ventilación y de cualquier otra índole del espacio de que se trate quede cerrada y para </w:t>
            </w:r>
            <w:r w:rsidRPr="00084DBC">
              <w:rPr>
                <w:rFonts w:ascii="Verdana" w:hAnsi="Verdana"/>
                <w:sz w:val="16"/>
                <w:szCs w:val="16"/>
              </w:rPr>
              <w:lastRenderedPageBreak/>
              <w:t xml:space="preserve">que, en los casos necesarios, suene en dicho espacio una señal de alarma que permita al personal que se encuentre en su interior, efectuar una evacuación de emergencia antes de que se dé entrada al agente </w:t>
            </w:r>
            <w:proofErr w:type="spellStart"/>
            <w:r w:rsidRPr="00084DBC">
              <w:rPr>
                <w:rFonts w:ascii="Verdana" w:hAnsi="Verdana"/>
                <w:sz w:val="16"/>
                <w:szCs w:val="16"/>
              </w:rPr>
              <w:t>inertizador</w:t>
            </w:r>
            <w:proofErr w:type="spellEnd"/>
            <w:r w:rsidRPr="00084DBC">
              <w:rPr>
                <w:rFonts w:ascii="Verdana" w:hAnsi="Verdana"/>
                <w:sz w:val="16"/>
                <w:szCs w:val="16"/>
              </w:rPr>
              <w:t xml:space="preserve"> o extintor.</w:t>
            </w:r>
          </w:p>
        </w:tc>
        <w:tc>
          <w:tcPr>
            <w:tcW w:w="4675" w:type="dxa"/>
          </w:tcPr>
          <w:p w14:paraId="6577C2E2" w14:textId="5FD2673C" w:rsidR="00914946" w:rsidRPr="00C73D70" w:rsidRDefault="00914946" w:rsidP="00C73D70">
            <w:pPr>
              <w:pStyle w:val="texto"/>
              <w:spacing w:after="90" w:line="224" w:lineRule="exact"/>
              <w:ind w:firstLine="0"/>
              <w:rPr>
                <w:rFonts w:ascii="Verdana" w:hAnsi="Verdana" w:cs="Times New Roman"/>
                <w:sz w:val="16"/>
                <w:szCs w:val="16"/>
                <w:lang w:val="en-US"/>
              </w:rPr>
            </w:pPr>
            <w:r w:rsidRPr="001C1BEF">
              <w:rPr>
                <w:rFonts w:ascii="Verdana" w:hAnsi="Verdana" w:cs="Times New Roman"/>
                <w:sz w:val="16"/>
                <w:szCs w:val="16"/>
                <w:lang w:val="en-US"/>
              </w:rPr>
              <w:lastRenderedPageBreak/>
              <w:t xml:space="preserve">Likewise, the necessary measures must be taken so that the ventilation openings and of any other nature of the space in question are closed and so that, when </w:t>
            </w:r>
            <w:r w:rsidRPr="001C1BEF">
              <w:rPr>
                <w:rFonts w:ascii="Verdana" w:hAnsi="Verdana" w:cs="Times New Roman"/>
                <w:sz w:val="16"/>
                <w:szCs w:val="16"/>
                <w:lang w:val="en-US"/>
              </w:rPr>
              <w:lastRenderedPageBreak/>
              <w:t xml:space="preserve">necessary, an alarm signal sounds in said space that allows the personnel </w:t>
            </w:r>
            <w:r w:rsidR="00C73D70">
              <w:rPr>
                <w:rFonts w:ascii="Verdana" w:hAnsi="Verdana" w:cs="Times New Roman"/>
                <w:sz w:val="16"/>
                <w:szCs w:val="16"/>
                <w:lang w:val="en-US"/>
              </w:rPr>
              <w:t>located</w:t>
            </w:r>
            <w:r w:rsidRPr="001C1BEF">
              <w:rPr>
                <w:rFonts w:ascii="Verdana" w:hAnsi="Verdana" w:cs="Times New Roman"/>
                <w:sz w:val="16"/>
                <w:szCs w:val="16"/>
                <w:lang w:val="en-US"/>
              </w:rPr>
              <w:t xml:space="preserve"> inside</w:t>
            </w:r>
            <w:r w:rsidR="00C73D70">
              <w:rPr>
                <w:rFonts w:ascii="Verdana" w:hAnsi="Verdana" w:cs="Times New Roman"/>
                <w:sz w:val="16"/>
                <w:szCs w:val="16"/>
                <w:lang w:val="en-US"/>
              </w:rPr>
              <w:t xml:space="preserve"> to</w:t>
            </w:r>
            <w:r w:rsidRPr="001C1BEF">
              <w:rPr>
                <w:rFonts w:ascii="Verdana" w:hAnsi="Verdana" w:cs="Times New Roman"/>
                <w:sz w:val="16"/>
                <w:szCs w:val="16"/>
                <w:lang w:val="en-US"/>
              </w:rPr>
              <w:t xml:space="preserve"> carry out an emergency evacuation before the </w:t>
            </w:r>
            <w:proofErr w:type="spellStart"/>
            <w:r w:rsidRPr="001C1BEF">
              <w:rPr>
                <w:rFonts w:ascii="Verdana" w:hAnsi="Verdana" w:cs="Times New Roman"/>
                <w:sz w:val="16"/>
                <w:szCs w:val="16"/>
                <w:lang w:val="en-US"/>
              </w:rPr>
              <w:t>inerting</w:t>
            </w:r>
            <w:proofErr w:type="spellEnd"/>
            <w:r w:rsidRPr="001C1BEF">
              <w:rPr>
                <w:rFonts w:ascii="Verdana" w:hAnsi="Verdana" w:cs="Times New Roman"/>
                <w:sz w:val="16"/>
                <w:szCs w:val="16"/>
                <w:lang w:val="en-US"/>
              </w:rPr>
              <w:t xml:space="preserve"> agent or extinguishing agent is allowed to enter.</w:t>
            </w:r>
          </w:p>
        </w:tc>
      </w:tr>
      <w:tr w:rsidR="00914946" w:rsidRPr="00914946" w14:paraId="3C485C60" w14:textId="3E7C32C4" w:rsidTr="009B5F85">
        <w:tc>
          <w:tcPr>
            <w:tcW w:w="4675" w:type="dxa"/>
          </w:tcPr>
          <w:p w14:paraId="62539A03" w14:textId="77777777" w:rsidR="00914946" w:rsidRPr="00084DBC" w:rsidRDefault="00914946" w:rsidP="00914946">
            <w:pPr>
              <w:pStyle w:val="texto"/>
              <w:spacing w:after="90" w:line="224" w:lineRule="exact"/>
              <w:ind w:firstLine="0"/>
              <w:rPr>
                <w:rFonts w:ascii="Verdana" w:hAnsi="Verdana"/>
                <w:sz w:val="16"/>
                <w:szCs w:val="16"/>
              </w:rPr>
            </w:pPr>
            <w:r w:rsidRPr="00084DBC">
              <w:rPr>
                <w:rFonts w:ascii="Verdana" w:hAnsi="Verdana"/>
                <w:b/>
                <w:sz w:val="16"/>
                <w:szCs w:val="16"/>
              </w:rPr>
              <w:lastRenderedPageBreak/>
              <w:t xml:space="preserve">4.3.3 </w:t>
            </w:r>
            <w:r w:rsidRPr="00084DBC">
              <w:rPr>
                <w:rFonts w:ascii="Verdana" w:hAnsi="Verdana"/>
                <w:sz w:val="16"/>
                <w:szCs w:val="16"/>
              </w:rPr>
              <w:t>De acuerdo con su capacidad total de carga, toda embarcación que transporte productos inflamables debe llevar equipos de bombero en la proporción que a continuación se indica:</w:t>
            </w:r>
          </w:p>
        </w:tc>
        <w:tc>
          <w:tcPr>
            <w:tcW w:w="4675" w:type="dxa"/>
          </w:tcPr>
          <w:p w14:paraId="3DB45ACD" w14:textId="332AC771" w:rsidR="00914946" w:rsidRPr="00084DBC" w:rsidRDefault="00914946" w:rsidP="00914946">
            <w:pPr>
              <w:pStyle w:val="texto"/>
              <w:spacing w:after="90" w:line="224" w:lineRule="exact"/>
              <w:ind w:firstLine="0"/>
              <w:rPr>
                <w:rFonts w:ascii="Verdana" w:hAnsi="Verdana"/>
                <w:b/>
                <w:sz w:val="16"/>
                <w:szCs w:val="16"/>
                <w:lang w:val="en-US"/>
              </w:rPr>
            </w:pPr>
            <w:r w:rsidRPr="001C1BEF">
              <w:rPr>
                <w:rFonts w:ascii="Verdana" w:hAnsi="Verdana" w:cs="Times New Roman"/>
                <w:b/>
                <w:bCs/>
                <w:sz w:val="16"/>
                <w:szCs w:val="16"/>
                <w:lang w:val="en-US"/>
              </w:rPr>
              <w:t xml:space="preserve">4.3.3 </w:t>
            </w:r>
            <w:r w:rsidRPr="001C1BEF">
              <w:rPr>
                <w:rFonts w:ascii="Verdana" w:hAnsi="Verdana" w:cs="Times New Roman"/>
                <w:sz w:val="16"/>
                <w:szCs w:val="16"/>
                <w:lang w:val="en-US"/>
              </w:rPr>
              <w:t>In accordance with its total load capacity, every vessel that transports flammable products must carry firefighter's equipment in the proportion indicated below:</w:t>
            </w:r>
          </w:p>
        </w:tc>
      </w:tr>
      <w:tr w:rsidR="00914946" w:rsidRPr="00914946" w14:paraId="64AE3AC5" w14:textId="4B0C3CE5" w:rsidTr="009B5F85">
        <w:tc>
          <w:tcPr>
            <w:tcW w:w="4675" w:type="dxa"/>
          </w:tcPr>
          <w:p w14:paraId="3F0CAF4F" w14:textId="1E3316BF" w:rsidR="00914946" w:rsidRPr="00084DBC" w:rsidRDefault="00914946" w:rsidP="00914946">
            <w:pPr>
              <w:pStyle w:val="ROMANOS"/>
              <w:spacing w:after="90" w:line="224" w:lineRule="exact"/>
              <w:ind w:left="0" w:firstLine="0"/>
              <w:rPr>
                <w:rFonts w:ascii="Verdana" w:hAnsi="Verdana"/>
                <w:sz w:val="16"/>
                <w:szCs w:val="16"/>
              </w:rPr>
            </w:pPr>
            <w:r w:rsidRPr="00084DBC">
              <w:rPr>
                <w:rFonts w:ascii="Verdana" w:hAnsi="Verdana"/>
                <w:sz w:val="16"/>
                <w:szCs w:val="16"/>
              </w:rPr>
              <w:t>-</w:t>
            </w:r>
            <w:r w:rsidR="00C73D70">
              <w:rPr>
                <w:rFonts w:ascii="Verdana" w:hAnsi="Verdana"/>
                <w:sz w:val="16"/>
                <w:szCs w:val="16"/>
              </w:rPr>
              <w:t xml:space="preserve"> </w:t>
            </w:r>
            <w:r w:rsidRPr="00084DBC">
              <w:rPr>
                <w:rFonts w:ascii="Verdana" w:hAnsi="Verdana"/>
                <w:sz w:val="16"/>
                <w:szCs w:val="16"/>
              </w:rPr>
              <w:t>Inferior a 2,000 metros cúbicos: 2 equipos.</w:t>
            </w:r>
          </w:p>
        </w:tc>
        <w:tc>
          <w:tcPr>
            <w:tcW w:w="4675" w:type="dxa"/>
          </w:tcPr>
          <w:p w14:paraId="2F88EF8A" w14:textId="2C71AF5E" w:rsidR="00914946" w:rsidRPr="00084DBC" w:rsidRDefault="00914946" w:rsidP="00914946">
            <w:pPr>
              <w:pStyle w:val="ROMANOS"/>
              <w:spacing w:after="90" w:line="224" w:lineRule="exact"/>
              <w:ind w:left="0" w:firstLine="0"/>
              <w:rPr>
                <w:rFonts w:ascii="Verdana" w:hAnsi="Verdana"/>
                <w:sz w:val="16"/>
                <w:szCs w:val="16"/>
                <w:lang w:val="en-US"/>
              </w:rPr>
            </w:pPr>
            <w:r w:rsidRPr="001C1BEF">
              <w:rPr>
                <w:rFonts w:ascii="Verdana" w:hAnsi="Verdana" w:cs="Times New Roman"/>
                <w:sz w:val="16"/>
                <w:szCs w:val="16"/>
                <w:lang w:val="en-US"/>
              </w:rPr>
              <w:t xml:space="preserve">- Less than 2,000 cubic meters: 2 </w:t>
            </w:r>
            <w:r w:rsidR="00C73D70">
              <w:rPr>
                <w:rFonts w:ascii="Verdana" w:hAnsi="Verdana" w:cs="Times New Roman"/>
                <w:sz w:val="16"/>
                <w:szCs w:val="16"/>
                <w:lang w:val="en-US"/>
              </w:rPr>
              <w:t>pieces of equipment</w:t>
            </w:r>
            <w:r w:rsidRPr="001C1BEF">
              <w:rPr>
                <w:rFonts w:ascii="Verdana" w:hAnsi="Verdana" w:cs="Times New Roman"/>
                <w:sz w:val="16"/>
                <w:szCs w:val="16"/>
                <w:lang w:val="en-US"/>
              </w:rPr>
              <w:t xml:space="preserve">.              </w:t>
            </w:r>
          </w:p>
        </w:tc>
      </w:tr>
      <w:tr w:rsidR="00914946" w:rsidRPr="00914946" w14:paraId="3A4C1105" w14:textId="335A4C83" w:rsidTr="009B5F85">
        <w:tc>
          <w:tcPr>
            <w:tcW w:w="4675" w:type="dxa"/>
          </w:tcPr>
          <w:p w14:paraId="0B1185F0" w14:textId="76549650" w:rsidR="00914946" w:rsidRPr="00084DBC" w:rsidRDefault="00914946" w:rsidP="00914946">
            <w:pPr>
              <w:pStyle w:val="ROMANOS"/>
              <w:spacing w:after="90" w:line="224" w:lineRule="exact"/>
              <w:ind w:left="0" w:firstLine="0"/>
              <w:rPr>
                <w:rFonts w:ascii="Verdana" w:hAnsi="Verdana"/>
                <w:sz w:val="16"/>
                <w:szCs w:val="16"/>
              </w:rPr>
            </w:pPr>
            <w:r w:rsidRPr="00084DBC">
              <w:rPr>
                <w:rFonts w:ascii="Verdana" w:hAnsi="Verdana"/>
                <w:sz w:val="16"/>
                <w:szCs w:val="16"/>
              </w:rPr>
              <w:t>-</w:t>
            </w:r>
            <w:r w:rsidR="00C73D70">
              <w:rPr>
                <w:rFonts w:ascii="Verdana" w:hAnsi="Verdana"/>
                <w:sz w:val="16"/>
                <w:szCs w:val="16"/>
              </w:rPr>
              <w:t xml:space="preserve"> </w:t>
            </w:r>
            <w:r w:rsidRPr="00084DBC">
              <w:rPr>
                <w:rFonts w:ascii="Verdana" w:hAnsi="Verdana"/>
                <w:sz w:val="16"/>
                <w:szCs w:val="16"/>
              </w:rPr>
              <w:t>Entre 2,000 y 5,000 metros cúbicos: 4 equipos.</w:t>
            </w:r>
          </w:p>
        </w:tc>
        <w:tc>
          <w:tcPr>
            <w:tcW w:w="4675" w:type="dxa"/>
          </w:tcPr>
          <w:p w14:paraId="2A360D17" w14:textId="576F5B24" w:rsidR="00914946" w:rsidRPr="00084DBC" w:rsidRDefault="00914946" w:rsidP="00914946">
            <w:pPr>
              <w:pStyle w:val="ROMANOS"/>
              <w:spacing w:after="90" w:line="224" w:lineRule="exact"/>
              <w:ind w:left="0" w:firstLine="0"/>
              <w:rPr>
                <w:rFonts w:ascii="Verdana" w:hAnsi="Verdana"/>
                <w:sz w:val="16"/>
                <w:szCs w:val="16"/>
                <w:lang w:val="en-US"/>
              </w:rPr>
            </w:pPr>
            <w:r w:rsidRPr="001C1BEF">
              <w:rPr>
                <w:rFonts w:ascii="Verdana" w:hAnsi="Verdana" w:cs="Times New Roman"/>
                <w:sz w:val="16"/>
                <w:szCs w:val="16"/>
                <w:lang w:val="en-US"/>
              </w:rPr>
              <w:t xml:space="preserve">- Between 2,000 and 5,000 cubic meters: 4 </w:t>
            </w:r>
            <w:r w:rsidR="00C73D70">
              <w:rPr>
                <w:rFonts w:ascii="Verdana" w:hAnsi="Verdana" w:cs="Times New Roman"/>
                <w:sz w:val="16"/>
                <w:szCs w:val="16"/>
                <w:lang w:val="en-US"/>
              </w:rPr>
              <w:t>pieces of equipment</w:t>
            </w:r>
            <w:r w:rsidRPr="001C1BEF">
              <w:rPr>
                <w:rFonts w:ascii="Verdana" w:hAnsi="Verdana" w:cs="Times New Roman"/>
                <w:sz w:val="16"/>
                <w:szCs w:val="16"/>
                <w:lang w:val="en-US"/>
              </w:rPr>
              <w:t xml:space="preserve">.              </w:t>
            </w:r>
          </w:p>
        </w:tc>
      </w:tr>
      <w:tr w:rsidR="00914946" w:rsidRPr="00914946" w14:paraId="0E838A31" w14:textId="76A0FA7A" w:rsidTr="009B5F85">
        <w:tc>
          <w:tcPr>
            <w:tcW w:w="4675" w:type="dxa"/>
          </w:tcPr>
          <w:p w14:paraId="1335B593" w14:textId="6A6B5948" w:rsidR="00914946" w:rsidRPr="00084DBC" w:rsidRDefault="00914946" w:rsidP="00914946">
            <w:pPr>
              <w:pStyle w:val="ROMANOS"/>
              <w:spacing w:after="90" w:line="224" w:lineRule="exact"/>
              <w:ind w:left="0" w:firstLine="0"/>
              <w:rPr>
                <w:rFonts w:ascii="Verdana" w:hAnsi="Verdana"/>
                <w:sz w:val="16"/>
                <w:szCs w:val="16"/>
              </w:rPr>
            </w:pPr>
            <w:r w:rsidRPr="00084DBC">
              <w:rPr>
                <w:rFonts w:ascii="Verdana" w:hAnsi="Verdana"/>
                <w:sz w:val="16"/>
                <w:szCs w:val="16"/>
              </w:rPr>
              <w:t>-</w:t>
            </w:r>
            <w:r w:rsidR="00C73D70">
              <w:rPr>
                <w:rFonts w:ascii="Verdana" w:hAnsi="Verdana"/>
                <w:sz w:val="16"/>
                <w:szCs w:val="16"/>
              </w:rPr>
              <w:t xml:space="preserve"> </w:t>
            </w:r>
            <w:r w:rsidRPr="00084DBC">
              <w:rPr>
                <w:rFonts w:ascii="Verdana" w:hAnsi="Verdana"/>
                <w:sz w:val="16"/>
                <w:szCs w:val="16"/>
              </w:rPr>
              <w:t>Superior a 5,000 metros cúbicos: 5 equipos.</w:t>
            </w:r>
          </w:p>
        </w:tc>
        <w:tc>
          <w:tcPr>
            <w:tcW w:w="4675" w:type="dxa"/>
          </w:tcPr>
          <w:p w14:paraId="18B61355" w14:textId="6B1FF9D2" w:rsidR="00914946" w:rsidRPr="00084DBC" w:rsidRDefault="00914946" w:rsidP="00914946">
            <w:pPr>
              <w:pStyle w:val="ROMANOS"/>
              <w:spacing w:after="90" w:line="224" w:lineRule="exact"/>
              <w:ind w:left="0" w:firstLine="0"/>
              <w:rPr>
                <w:rFonts w:ascii="Verdana" w:hAnsi="Verdana"/>
                <w:sz w:val="16"/>
                <w:szCs w:val="16"/>
                <w:lang w:val="en-US"/>
              </w:rPr>
            </w:pPr>
            <w:r w:rsidRPr="001C1BEF">
              <w:rPr>
                <w:rFonts w:ascii="Verdana" w:hAnsi="Verdana" w:cs="Times New Roman"/>
                <w:sz w:val="16"/>
                <w:szCs w:val="16"/>
                <w:lang w:val="en-US"/>
              </w:rPr>
              <w:t xml:space="preserve">- Greater than 5,000 cubic meters: 5 </w:t>
            </w:r>
            <w:r w:rsidR="00C73D70">
              <w:rPr>
                <w:rFonts w:ascii="Verdana" w:hAnsi="Verdana" w:cs="Times New Roman"/>
                <w:sz w:val="16"/>
                <w:szCs w:val="16"/>
                <w:lang w:val="en-US"/>
              </w:rPr>
              <w:t>pieces of equipment</w:t>
            </w:r>
            <w:r w:rsidRPr="001C1BEF">
              <w:rPr>
                <w:rFonts w:ascii="Verdana" w:hAnsi="Verdana" w:cs="Times New Roman"/>
                <w:sz w:val="16"/>
                <w:szCs w:val="16"/>
                <w:lang w:val="en-US"/>
              </w:rPr>
              <w:t xml:space="preserve">.              </w:t>
            </w:r>
          </w:p>
        </w:tc>
      </w:tr>
      <w:tr w:rsidR="00914946" w:rsidRPr="00914946" w14:paraId="65EDEEA6" w14:textId="1C1064D8" w:rsidTr="009B5F85">
        <w:tc>
          <w:tcPr>
            <w:tcW w:w="4675" w:type="dxa"/>
          </w:tcPr>
          <w:p w14:paraId="67593FB5" w14:textId="77777777" w:rsidR="00914946" w:rsidRPr="00084DBC" w:rsidRDefault="00914946" w:rsidP="00914946">
            <w:pPr>
              <w:pStyle w:val="texto"/>
              <w:spacing w:after="90" w:line="224" w:lineRule="exact"/>
              <w:ind w:firstLine="0"/>
              <w:rPr>
                <w:rFonts w:ascii="Verdana" w:hAnsi="Verdana"/>
                <w:sz w:val="16"/>
                <w:szCs w:val="16"/>
              </w:rPr>
            </w:pPr>
            <w:r w:rsidRPr="00084DBC">
              <w:rPr>
                <w:rFonts w:ascii="Verdana" w:hAnsi="Verdana"/>
                <w:b/>
                <w:sz w:val="16"/>
                <w:szCs w:val="16"/>
              </w:rPr>
              <w:t xml:space="preserve">4.3.4 </w:t>
            </w:r>
            <w:r w:rsidRPr="00084DBC">
              <w:rPr>
                <w:rFonts w:ascii="Verdana" w:hAnsi="Verdana"/>
                <w:sz w:val="16"/>
                <w:szCs w:val="16"/>
              </w:rPr>
              <w:t>Además de los equipos de bombero prescritos en el párrafo anterior, se debe proveer un número suficiente que nunca será inferior a dos juegos completos de equipo de seguridad, cada uno de los cuales habrá de permitir al personal entrar en un espacio lleno de gas y trabajar en él. Dichos juegos se ajustarán a lo prescrito en los párrafos 4.2.4 y 4.2.5, excepto por la capacidad de aire del equipo autónomo de protección respiratoria, que será de 1,200 litros por lo menos.</w:t>
            </w:r>
          </w:p>
        </w:tc>
        <w:tc>
          <w:tcPr>
            <w:tcW w:w="4675" w:type="dxa"/>
          </w:tcPr>
          <w:p w14:paraId="3BF97874" w14:textId="2E574A99" w:rsidR="00914946" w:rsidRPr="00084DBC" w:rsidRDefault="00914946" w:rsidP="00914946">
            <w:pPr>
              <w:pStyle w:val="texto"/>
              <w:spacing w:after="90" w:line="224" w:lineRule="exact"/>
              <w:ind w:firstLine="0"/>
              <w:rPr>
                <w:rFonts w:ascii="Verdana" w:hAnsi="Verdana"/>
                <w:b/>
                <w:sz w:val="16"/>
                <w:szCs w:val="16"/>
                <w:lang w:val="en-US"/>
              </w:rPr>
            </w:pPr>
            <w:r w:rsidRPr="001C1BEF">
              <w:rPr>
                <w:rFonts w:ascii="Verdana" w:hAnsi="Verdana" w:cs="Times New Roman"/>
                <w:b/>
                <w:bCs/>
                <w:sz w:val="16"/>
                <w:szCs w:val="16"/>
                <w:lang w:val="en-US"/>
              </w:rPr>
              <w:t xml:space="preserve">4.3.4 </w:t>
            </w:r>
            <w:r w:rsidRPr="001C1BEF">
              <w:rPr>
                <w:rFonts w:ascii="Verdana" w:hAnsi="Verdana" w:cs="Times New Roman"/>
                <w:sz w:val="16"/>
                <w:szCs w:val="16"/>
                <w:lang w:val="en-US"/>
              </w:rPr>
              <w:t xml:space="preserve">In addition to the firefighter's outfits prescribed in the previous paragraph, a sufficient number must be provided that will never be less than two complete sets of safety equipment, each of which must allow personnel to enter a space filled with fire. gas and work on it. Said games will be adjusted to what is prescribed in paragraphs 4.2.4 and 4.2.5, except for the air capacity of the autonomous respiratory </w:t>
            </w:r>
            <w:r w:rsidR="001B2846">
              <w:rPr>
                <w:rFonts w:ascii="Verdana" w:hAnsi="Verdana" w:cs="Times New Roman"/>
                <w:sz w:val="16"/>
                <w:szCs w:val="16"/>
                <w:lang w:val="en-US"/>
              </w:rPr>
              <w:t>protective equipment</w:t>
            </w:r>
            <w:r w:rsidRPr="001C1BEF">
              <w:rPr>
                <w:rFonts w:ascii="Verdana" w:hAnsi="Verdana" w:cs="Times New Roman"/>
                <w:sz w:val="16"/>
                <w:szCs w:val="16"/>
                <w:lang w:val="en-US"/>
              </w:rPr>
              <w:t>, which will be at least 1,200 liters.</w:t>
            </w:r>
          </w:p>
        </w:tc>
      </w:tr>
      <w:tr w:rsidR="00914946" w:rsidRPr="00914946" w14:paraId="5724A7DE" w14:textId="6C8EC6A4" w:rsidTr="009B5F85">
        <w:tc>
          <w:tcPr>
            <w:tcW w:w="4675" w:type="dxa"/>
          </w:tcPr>
          <w:p w14:paraId="73E945B8" w14:textId="77777777" w:rsidR="00914946" w:rsidRPr="00084DBC" w:rsidRDefault="00914946" w:rsidP="00914946">
            <w:pPr>
              <w:pStyle w:val="texto"/>
              <w:spacing w:after="90" w:line="224" w:lineRule="exact"/>
              <w:ind w:firstLine="0"/>
              <w:rPr>
                <w:rFonts w:ascii="Verdana" w:hAnsi="Verdana"/>
                <w:sz w:val="16"/>
                <w:szCs w:val="16"/>
              </w:rPr>
            </w:pPr>
            <w:r w:rsidRPr="00084DBC">
              <w:rPr>
                <w:rFonts w:ascii="Verdana" w:hAnsi="Verdana"/>
                <w:b/>
                <w:sz w:val="16"/>
                <w:szCs w:val="16"/>
              </w:rPr>
              <w:t xml:space="preserve">4.3.5 </w:t>
            </w:r>
            <w:r w:rsidRPr="00084DBC">
              <w:rPr>
                <w:rFonts w:ascii="Verdana" w:hAnsi="Verdana"/>
                <w:sz w:val="16"/>
                <w:szCs w:val="16"/>
              </w:rPr>
              <w:t>Como posibilidad distinta, la Autoridad Marítima puede aceptar un sistema de conductos de aire, como el descrito en el párrafo 4.2.6.</w:t>
            </w:r>
          </w:p>
        </w:tc>
        <w:tc>
          <w:tcPr>
            <w:tcW w:w="4675" w:type="dxa"/>
          </w:tcPr>
          <w:p w14:paraId="3C676CE0" w14:textId="2DD27379" w:rsidR="00914946" w:rsidRPr="00084DBC" w:rsidRDefault="00914946" w:rsidP="00914946">
            <w:pPr>
              <w:pStyle w:val="texto"/>
              <w:spacing w:after="90" w:line="224" w:lineRule="exact"/>
              <w:ind w:firstLine="0"/>
              <w:rPr>
                <w:rFonts w:ascii="Verdana" w:hAnsi="Verdana"/>
                <w:b/>
                <w:sz w:val="16"/>
                <w:szCs w:val="16"/>
                <w:lang w:val="en-US"/>
              </w:rPr>
            </w:pPr>
            <w:r w:rsidRPr="001C1BEF">
              <w:rPr>
                <w:rFonts w:ascii="Verdana" w:hAnsi="Verdana" w:cs="Times New Roman"/>
                <w:b/>
                <w:bCs/>
                <w:sz w:val="16"/>
                <w:szCs w:val="16"/>
                <w:lang w:val="en-US"/>
              </w:rPr>
              <w:t xml:space="preserve">4.3.5 </w:t>
            </w:r>
            <w:r w:rsidRPr="001C1BEF">
              <w:rPr>
                <w:rFonts w:ascii="Verdana" w:hAnsi="Verdana" w:cs="Times New Roman"/>
                <w:sz w:val="16"/>
                <w:szCs w:val="16"/>
                <w:lang w:val="en-US"/>
              </w:rPr>
              <w:t>As a different possibility, the Maritime Authority may accept an air duct system, as described in paragraph 4.2.6.</w:t>
            </w:r>
          </w:p>
        </w:tc>
      </w:tr>
      <w:tr w:rsidR="00914946" w:rsidRPr="00914946" w14:paraId="67B70E75" w14:textId="66C8AB68" w:rsidTr="009B5F85">
        <w:tc>
          <w:tcPr>
            <w:tcW w:w="4675" w:type="dxa"/>
          </w:tcPr>
          <w:p w14:paraId="3448CB96" w14:textId="77777777" w:rsidR="00914946" w:rsidRPr="00084DBC" w:rsidRDefault="00914946" w:rsidP="00914946">
            <w:pPr>
              <w:pStyle w:val="texto"/>
              <w:spacing w:after="100" w:line="224" w:lineRule="exact"/>
              <w:ind w:firstLine="0"/>
              <w:rPr>
                <w:rFonts w:ascii="Verdana" w:hAnsi="Verdana"/>
                <w:sz w:val="16"/>
                <w:szCs w:val="16"/>
              </w:rPr>
            </w:pPr>
            <w:r w:rsidRPr="00084DBC">
              <w:rPr>
                <w:rFonts w:ascii="Verdana" w:hAnsi="Verdana"/>
                <w:b/>
                <w:sz w:val="16"/>
                <w:szCs w:val="16"/>
              </w:rPr>
              <w:t xml:space="preserve">4.3.6 </w:t>
            </w:r>
            <w:r w:rsidRPr="00084DBC">
              <w:rPr>
                <w:rFonts w:ascii="Verdana" w:hAnsi="Verdana"/>
                <w:sz w:val="16"/>
                <w:szCs w:val="16"/>
              </w:rPr>
              <w:t>El equipo de protección personal prescrito en los apartados 4.3.1 y 4.3.3 se debe guardar en gabinetes adecuados, señalizados y fácilmente accesibles.</w:t>
            </w:r>
          </w:p>
        </w:tc>
        <w:tc>
          <w:tcPr>
            <w:tcW w:w="4675" w:type="dxa"/>
          </w:tcPr>
          <w:p w14:paraId="3B64B369" w14:textId="7DA4B887" w:rsidR="00914946" w:rsidRPr="00084DBC" w:rsidRDefault="00914946" w:rsidP="00914946">
            <w:pPr>
              <w:pStyle w:val="texto"/>
              <w:spacing w:after="100" w:line="224" w:lineRule="exact"/>
              <w:ind w:firstLine="0"/>
              <w:rPr>
                <w:rFonts w:ascii="Verdana" w:hAnsi="Verdana"/>
                <w:b/>
                <w:sz w:val="16"/>
                <w:szCs w:val="16"/>
                <w:lang w:val="en-US"/>
              </w:rPr>
            </w:pPr>
            <w:r w:rsidRPr="001C1BEF">
              <w:rPr>
                <w:rFonts w:ascii="Verdana" w:hAnsi="Verdana" w:cs="Times New Roman"/>
                <w:b/>
                <w:bCs/>
                <w:sz w:val="16"/>
                <w:szCs w:val="16"/>
                <w:lang w:val="en-US"/>
              </w:rPr>
              <w:t xml:space="preserve">4.3.6 </w:t>
            </w:r>
            <w:r w:rsidRPr="001C1BEF">
              <w:rPr>
                <w:rFonts w:ascii="Verdana" w:hAnsi="Verdana" w:cs="Times New Roman"/>
                <w:sz w:val="16"/>
                <w:szCs w:val="16"/>
                <w:lang w:val="en-US"/>
              </w:rPr>
              <w:t>The personal protective equipment prescribed in sections 4.3.1 and 4.3.3 must be kept in suitable cabinets, marked and easily accessible.</w:t>
            </w:r>
          </w:p>
        </w:tc>
      </w:tr>
      <w:tr w:rsidR="00914946" w:rsidRPr="00084DBC" w14:paraId="036298B9" w14:textId="21439BF0" w:rsidTr="009B5F85">
        <w:tc>
          <w:tcPr>
            <w:tcW w:w="4675" w:type="dxa"/>
          </w:tcPr>
          <w:p w14:paraId="74B29DF4" w14:textId="77777777" w:rsidR="00914946" w:rsidRPr="00084DBC" w:rsidRDefault="00914946" w:rsidP="00914946">
            <w:pPr>
              <w:pStyle w:val="texto"/>
              <w:spacing w:after="100" w:line="256" w:lineRule="exact"/>
              <w:ind w:firstLine="0"/>
              <w:rPr>
                <w:rFonts w:ascii="Verdana" w:hAnsi="Verdana"/>
                <w:b/>
                <w:sz w:val="16"/>
                <w:szCs w:val="16"/>
              </w:rPr>
            </w:pPr>
            <w:r w:rsidRPr="00084DBC">
              <w:rPr>
                <w:rFonts w:ascii="Verdana" w:hAnsi="Verdana"/>
                <w:b/>
                <w:sz w:val="16"/>
                <w:szCs w:val="16"/>
              </w:rPr>
              <w:t>5. Procedimientos</w:t>
            </w:r>
          </w:p>
        </w:tc>
        <w:tc>
          <w:tcPr>
            <w:tcW w:w="4675" w:type="dxa"/>
          </w:tcPr>
          <w:p w14:paraId="39C20308" w14:textId="33480F80" w:rsidR="00914946" w:rsidRPr="00084DBC" w:rsidRDefault="00914946" w:rsidP="00914946">
            <w:pPr>
              <w:pStyle w:val="texto"/>
              <w:spacing w:after="100" w:line="256" w:lineRule="exact"/>
              <w:ind w:firstLine="0"/>
              <w:rPr>
                <w:rFonts w:ascii="Verdana" w:hAnsi="Verdana"/>
                <w:b/>
                <w:sz w:val="16"/>
                <w:szCs w:val="16"/>
                <w:lang w:val="en-US"/>
              </w:rPr>
            </w:pPr>
            <w:r w:rsidRPr="001C1BEF">
              <w:rPr>
                <w:rFonts w:ascii="Verdana" w:hAnsi="Verdana" w:cs="Times New Roman"/>
                <w:b/>
                <w:bCs/>
                <w:sz w:val="16"/>
                <w:szCs w:val="16"/>
              </w:rPr>
              <w:t xml:space="preserve">5. </w:t>
            </w:r>
            <w:proofErr w:type="spellStart"/>
            <w:r w:rsidRPr="001C1BEF">
              <w:rPr>
                <w:rFonts w:ascii="Verdana" w:hAnsi="Verdana" w:cs="Times New Roman"/>
                <w:b/>
                <w:bCs/>
                <w:sz w:val="16"/>
                <w:szCs w:val="16"/>
              </w:rPr>
              <w:t>Procedures</w:t>
            </w:r>
            <w:proofErr w:type="spellEnd"/>
          </w:p>
        </w:tc>
      </w:tr>
      <w:tr w:rsidR="00914946" w:rsidRPr="00914946" w14:paraId="53DB9B1B" w14:textId="62FB1043" w:rsidTr="009B5F85">
        <w:tc>
          <w:tcPr>
            <w:tcW w:w="4675" w:type="dxa"/>
          </w:tcPr>
          <w:p w14:paraId="7889A714" w14:textId="77777777" w:rsidR="00914946" w:rsidRPr="00084DBC" w:rsidRDefault="00914946" w:rsidP="00914946">
            <w:pPr>
              <w:pStyle w:val="texto"/>
              <w:spacing w:after="100" w:line="256" w:lineRule="exact"/>
              <w:ind w:firstLine="0"/>
              <w:rPr>
                <w:rFonts w:ascii="Verdana" w:hAnsi="Verdana"/>
                <w:sz w:val="16"/>
                <w:szCs w:val="16"/>
              </w:rPr>
            </w:pPr>
            <w:r w:rsidRPr="00084DBC">
              <w:rPr>
                <w:rFonts w:ascii="Verdana" w:hAnsi="Verdana"/>
                <w:b/>
                <w:sz w:val="16"/>
                <w:szCs w:val="16"/>
              </w:rPr>
              <w:t xml:space="preserve">5.1 </w:t>
            </w:r>
            <w:r w:rsidRPr="00084DBC">
              <w:rPr>
                <w:rFonts w:ascii="Verdana" w:hAnsi="Verdana"/>
                <w:sz w:val="16"/>
                <w:szCs w:val="16"/>
              </w:rPr>
              <w:t>La embarcación o artefacto naval debe contar con un Sistema de Administración de Seguridad, que incluya el empleo de los equipos de protección personal a bordo y los oficiales y tripulantes deben estar familiarizados con la ubicación y el empleo de los mismos.</w:t>
            </w:r>
          </w:p>
        </w:tc>
        <w:tc>
          <w:tcPr>
            <w:tcW w:w="4675" w:type="dxa"/>
          </w:tcPr>
          <w:p w14:paraId="54ABC9AF" w14:textId="00CF9C95" w:rsidR="00914946" w:rsidRPr="00084DBC" w:rsidRDefault="00914946" w:rsidP="00914946">
            <w:pPr>
              <w:pStyle w:val="texto"/>
              <w:spacing w:after="100" w:line="256" w:lineRule="exact"/>
              <w:ind w:firstLine="0"/>
              <w:rPr>
                <w:rFonts w:ascii="Verdana" w:hAnsi="Verdana"/>
                <w:b/>
                <w:sz w:val="16"/>
                <w:szCs w:val="16"/>
                <w:lang w:val="en-US"/>
              </w:rPr>
            </w:pPr>
            <w:r w:rsidRPr="001C1BEF">
              <w:rPr>
                <w:rFonts w:ascii="Verdana" w:hAnsi="Verdana" w:cs="Times New Roman"/>
                <w:b/>
                <w:bCs/>
                <w:sz w:val="16"/>
                <w:szCs w:val="16"/>
                <w:lang w:val="en-US"/>
              </w:rPr>
              <w:t xml:space="preserve">5.1 </w:t>
            </w:r>
            <w:r w:rsidRPr="001C1BEF">
              <w:rPr>
                <w:rFonts w:ascii="Verdana" w:hAnsi="Verdana" w:cs="Times New Roman"/>
                <w:sz w:val="16"/>
                <w:szCs w:val="16"/>
                <w:lang w:val="en-US"/>
              </w:rPr>
              <w:t xml:space="preserve">The vessel or naval device must have a </w:t>
            </w:r>
            <w:r w:rsidR="001B2846">
              <w:rPr>
                <w:rFonts w:ascii="Verdana" w:hAnsi="Verdana" w:cs="Times New Roman"/>
                <w:sz w:val="16"/>
                <w:szCs w:val="16"/>
                <w:lang w:val="en-US"/>
              </w:rPr>
              <w:t>Safety Management System</w:t>
            </w:r>
            <w:r w:rsidRPr="001C1BEF">
              <w:rPr>
                <w:rFonts w:ascii="Verdana" w:hAnsi="Verdana" w:cs="Times New Roman"/>
                <w:sz w:val="16"/>
                <w:szCs w:val="16"/>
                <w:lang w:val="en-US"/>
              </w:rPr>
              <w:t xml:space="preserve">, which includes the use of personal protective equipment on board and the officers and crew must be familiar with </w:t>
            </w:r>
            <w:r w:rsidR="001B2846">
              <w:rPr>
                <w:rFonts w:ascii="Verdana" w:hAnsi="Verdana" w:cs="Times New Roman"/>
                <w:sz w:val="16"/>
                <w:szCs w:val="16"/>
                <w:lang w:val="en-US"/>
              </w:rPr>
              <w:t xml:space="preserve">the location and their employment. </w:t>
            </w:r>
          </w:p>
        </w:tc>
      </w:tr>
      <w:tr w:rsidR="00914946" w:rsidRPr="00914946" w14:paraId="1352F140" w14:textId="5D651544" w:rsidTr="009B5F85">
        <w:tc>
          <w:tcPr>
            <w:tcW w:w="4675" w:type="dxa"/>
          </w:tcPr>
          <w:p w14:paraId="2ADA49EE" w14:textId="77777777" w:rsidR="00914946" w:rsidRPr="00084DBC" w:rsidRDefault="00914946" w:rsidP="00914946">
            <w:pPr>
              <w:pStyle w:val="texto"/>
              <w:spacing w:after="100" w:line="256" w:lineRule="exact"/>
              <w:ind w:firstLine="0"/>
              <w:rPr>
                <w:rFonts w:ascii="Verdana" w:hAnsi="Verdana"/>
                <w:sz w:val="16"/>
                <w:szCs w:val="16"/>
              </w:rPr>
            </w:pPr>
            <w:r w:rsidRPr="00084DBC">
              <w:rPr>
                <w:rFonts w:ascii="Verdana" w:hAnsi="Verdana"/>
                <w:b/>
                <w:sz w:val="16"/>
                <w:szCs w:val="16"/>
              </w:rPr>
              <w:t>5.2</w:t>
            </w:r>
            <w:r w:rsidRPr="00084DBC">
              <w:rPr>
                <w:rFonts w:ascii="Verdana" w:hAnsi="Verdana"/>
                <w:sz w:val="16"/>
                <w:szCs w:val="16"/>
              </w:rPr>
              <w:t xml:space="preserve"> Se deben establecer los procedimientos para utilizar el equipo de protección personal en caso de presentarse una situación de incendio, accidente o incidente a bordo de embarcaciones que transporten mercancías peligrosas, de acuerdo a lo que enuncian los siguientes lineamientos:</w:t>
            </w:r>
          </w:p>
        </w:tc>
        <w:tc>
          <w:tcPr>
            <w:tcW w:w="4675" w:type="dxa"/>
          </w:tcPr>
          <w:p w14:paraId="09EDB19D" w14:textId="5CE45DAD" w:rsidR="00914946" w:rsidRPr="00084DBC" w:rsidRDefault="00914946" w:rsidP="00914946">
            <w:pPr>
              <w:pStyle w:val="texto"/>
              <w:spacing w:after="100" w:line="256" w:lineRule="exact"/>
              <w:ind w:firstLine="0"/>
              <w:rPr>
                <w:rFonts w:ascii="Verdana" w:hAnsi="Verdana"/>
                <w:b/>
                <w:sz w:val="16"/>
                <w:szCs w:val="16"/>
                <w:lang w:val="en-US"/>
              </w:rPr>
            </w:pPr>
            <w:r w:rsidRPr="001C1BEF">
              <w:rPr>
                <w:rFonts w:ascii="Verdana" w:hAnsi="Verdana" w:cs="Times New Roman"/>
                <w:b/>
                <w:bCs/>
                <w:sz w:val="16"/>
                <w:szCs w:val="16"/>
                <w:lang w:val="en-US"/>
              </w:rPr>
              <w:t xml:space="preserve">5.2 </w:t>
            </w:r>
            <w:r w:rsidRPr="001C1BEF">
              <w:rPr>
                <w:rFonts w:ascii="Verdana" w:hAnsi="Verdana" w:cs="Times New Roman"/>
                <w:sz w:val="16"/>
                <w:szCs w:val="16"/>
                <w:lang w:val="en-US"/>
              </w:rPr>
              <w:t>Procedures must be established for using personal protective equipment in the event of a fire, accident or incident situation on board vessels that transport dangerous goods, in accordance with the following guidelines:</w:t>
            </w:r>
          </w:p>
        </w:tc>
      </w:tr>
      <w:tr w:rsidR="00914946" w:rsidRPr="00914946" w14:paraId="7B0CEC6D" w14:textId="7EC39AB0" w:rsidTr="009B5F85">
        <w:tc>
          <w:tcPr>
            <w:tcW w:w="4675" w:type="dxa"/>
          </w:tcPr>
          <w:p w14:paraId="6FFDEA28" w14:textId="7834860C" w:rsidR="00914946" w:rsidRPr="00084DBC" w:rsidRDefault="00914946" w:rsidP="00914946">
            <w:pPr>
              <w:pStyle w:val="ROMANOS"/>
              <w:spacing w:after="100" w:line="256" w:lineRule="exact"/>
              <w:ind w:left="0" w:firstLine="0"/>
              <w:rPr>
                <w:rFonts w:ascii="Verdana" w:hAnsi="Verdana"/>
                <w:sz w:val="16"/>
                <w:szCs w:val="16"/>
              </w:rPr>
            </w:pPr>
            <w:r w:rsidRPr="00084DBC">
              <w:rPr>
                <w:rFonts w:ascii="Verdana" w:hAnsi="Verdana"/>
                <w:sz w:val="16"/>
                <w:szCs w:val="16"/>
              </w:rPr>
              <w:t>-</w:t>
            </w:r>
            <w:r w:rsidR="001B2846">
              <w:rPr>
                <w:rFonts w:ascii="Verdana" w:hAnsi="Verdana"/>
                <w:sz w:val="16"/>
                <w:szCs w:val="16"/>
              </w:rPr>
              <w:t xml:space="preserve"> </w:t>
            </w:r>
            <w:r w:rsidRPr="00084DBC">
              <w:rPr>
                <w:rFonts w:ascii="Verdana" w:hAnsi="Verdana"/>
                <w:sz w:val="16"/>
                <w:szCs w:val="16"/>
              </w:rPr>
              <w:t xml:space="preserve">Los procedimientos de emergencia (FEM) contenidos en el Suplemento del Código Marítimo Internacional de Mercancías Peligrosas (IMDG), y para los cuales el número de ficha de emergencia correspondiente a cada producto o grupo de productos se indica en el </w:t>
            </w:r>
            <w:proofErr w:type="spellStart"/>
            <w:r w:rsidRPr="00084DBC">
              <w:rPr>
                <w:rFonts w:ascii="Verdana" w:hAnsi="Verdana"/>
                <w:sz w:val="16"/>
                <w:szCs w:val="16"/>
              </w:rPr>
              <w:t>Indice</w:t>
            </w:r>
            <w:proofErr w:type="spellEnd"/>
            <w:r w:rsidRPr="00084DBC">
              <w:rPr>
                <w:rFonts w:ascii="Verdana" w:hAnsi="Verdana"/>
                <w:sz w:val="16"/>
                <w:szCs w:val="16"/>
              </w:rPr>
              <w:t xml:space="preserve"> General del Código IMDG.</w:t>
            </w:r>
          </w:p>
        </w:tc>
        <w:tc>
          <w:tcPr>
            <w:tcW w:w="4675" w:type="dxa"/>
          </w:tcPr>
          <w:p w14:paraId="31125D28" w14:textId="1207691B" w:rsidR="00914946" w:rsidRPr="00084DBC" w:rsidRDefault="00914946" w:rsidP="00914946">
            <w:pPr>
              <w:pStyle w:val="ROMANOS"/>
              <w:spacing w:after="100" w:line="256" w:lineRule="exact"/>
              <w:ind w:left="0" w:firstLine="0"/>
              <w:rPr>
                <w:rFonts w:ascii="Verdana" w:hAnsi="Verdana"/>
                <w:sz w:val="16"/>
                <w:szCs w:val="16"/>
                <w:lang w:val="en-US"/>
              </w:rPr>
            </w:pPr>
            <w:r w:rsidRPr="001C1BEF">
              <w:rPr>
                <w:rFonts w:ascii="Verdana" w:hAnsi="Verdana" w:cs="Times New Roman"/>
                <w:sz w:val="16"/>
                <w:szCs w:val="16"/>
                <w:lang w:val="en-US"/>
              </w:rPr>
              <w:t xml:space="preserve">- The emergency procedures (FEM) contained in the Supplement to the International Maritime Dangerous Goods Code (IMDG), and for which the emergency file number corresponding to each product or group of products is indicated in the General Index of the IMDG Code.              </w:t>
            </w:r>
          </w:p>
        </w:tc>
      </w:tr>
      <w:tr w:rsidR="00914946" w:rsidRPr="00914946" w14:paraId="084ED431" w14:textId="288C8DE4" w:rsidTr="009B5F85">
        <w:tc>
          <w:tcPr>
            <w:tcW w:w="4675" w:type="dxa"/>
          </w:tcPr>
          <w:p w14:paraId="39D70104" w14:textId="668F7727" w:rsidR="00914946" w:rsidRPr="00084DBC" w:rsidRDefault="00914946" w:rsidP="00914946">
            <w:pPr>
              <w:pStyle w:val="ROMANOS"/>
              <w:spacing w:after="100" w:line="256" w:lineRule="exact"/>
              <w:ind w:left="0" w:firstLine="0"/>
              <w:rPr>
                <w:rFonts w:ascii="Verdana" w:hAnsi="Verdana"/>
                <w:sz w:val="16"/>
                <w:szCs w:val="16"/>
              </w:rPr>
            </w:pPr>
            <w:r w:rsidRPr="00084DBC">
              <w:rPr>
                <w:rFonts w:ascii="Verdana" w:hAnsi="Verdana"/>
                <w:sz w:val="16"/>
                <w:szCs w:val="16"/>
              </w:rPr>
              <w:lastRenderedPageBreak/>
              <w:t>-</w:t>
            </w:r>
            <w:r w:rsidR="001B2846">
              <w:rPr>
                <w:rFonts w:ascii="Verdana" w:hAnsi="Verdana"/>
                <w:sz w:val="16"/>
                <w:szCs w:val="16"/>
              </w:rPr>
              <w:t xml:space="preserve"> </w:t>
            </w:r>
            <w:r w:rsidRPr="00084DBC">
              <w:rPr>
                <w:rFonts w:ascii="Verdana" w:hAnsi="Verdana"/>
                <w:sz w:val="16"/>
                <w:szCs w:val="16"/>
              </w:rPr>
              <w:t>Las fichas de emergencia que para cada producto transportado debe proporcionar el embarcador, mismas que en su punto número 8 señalan el equipo de protección a ser utilizado para la atención de un incendio, accidente o incidente que involucre a tal producto.</w:t>
            </w:r>
          </w:p>
        </w:tc>
        <w:tc>
          <w:tcPr>
            <w:tcW w:w="4675" w:type="dxa"/>
          </w:tcPr>
          <w:p w14:paraId="332C2CCF" w14:textId="473FDA4C" w:rsidR="00914946" w:rsidRPr="00084DBC" w:rsidRDefault="00914946" w:rsidP="00914946">
            <w:pPr>
              <w:pStyle w:val="ROMANOS"/>
              <w:spacing w:after="100" w:line="256" w:lineRule="exact"/>
              <w:ind w:left="0" w:firstLine="0"/>
              <w:rPr>
                <w:rFonts w:ascii="Verdana" w:hAnsi="Verdana"/>
                <w:sz w:val="16"/>
                <w:szCs w:val="16"/>
                <w:lang w:val="en-US"/>
              </w:rPr>
            </w:pPr>
            <w:r w:rsidRPr="001C1BEF">
              <w:rPr>
                <w:rFonts w:ascii="Verdana" w:hAnsi="Verdana" w:cs="Times New Roman"/>
                <w:sz w:val="16"/>
                <w:szCs w:val="16"/>
                <w:lang w:val="en-US"/>
              </w:rPr>
              <w:t>- The emergency sheets that for each product</w:t>
            </w:r>
            <w:r w:rsidR="001B2846">
              <w:rPr>
                <w:rFonts w:ascii="Verdana" w:hAnsi="Verdana" w:cs="Times New Roman"/>
                <w:sz w:val="16"/>
                <w:szCs w:val="16"/>
                <w:lang w:val="en-US"/>
              </w:rPr>
              <w:t xml:space="preserve"> must be provided by the shipper,</w:t>
            </w:r>
            <w:r w:rsidRPr="001C1BEF">
              <w:rPr>
                <w:rFonts w:ascii="Verdana" w:hAnsi="Verdana" w:cs="Times New Roman"/>
                <w:sz w:val="16"/>
                <w:szCs w:val="16"/>
                <w:lang w:val="en-US"/>
              </w:rPr>
              <w:t xml:space="preserve"> same as in point number 8, indicate the </w:t>
            </w:r>
            <w:r w:rsidR="001B2846">
              <w:rPr>
                <w:rFonts w:ascii="Verdana" w:hAnsi="Verdana" w:cs="Times New Roman"/>
                <w:sz w:val="16"/>
                <w:szCs w:val="16"/>
                <w:lang w:val="en-US"/>
              </w:rPr>
              <w:t>protective equipment</w:t>
            </w:r>
            <w:r w:rsidRPr="001C1BEF">
              <w:rPr>
                <w:rFonts w:ascii="Verdana" w:hAnsi="Verdana" w:cs="Times New Roman"/>
                <w:sz w:val="16"/>
                <w:szCs w:val="16"/>
                <w:lang w:val="en-US"/>
              </w:rPr>
              <w:t xml:space="preserve"> to be used for the attention </w:t>
            </w:r>
            <w:r w:rsidR="001B2846">
              <w:rPr>
                <w:rFonts w:ascii="Verdana" w:hAnsi="Verdana" w:cs="Times New Roman"/>
                <w:sz w:val="16"/>
                <w:szCs w:val="16"/>
                <w:lang w:val="en-US"/>
              </w:rPr>
              <w:t>to</w:t>
            </w:r>
            <w:r w:rsidRPr="001C1BEF">
              <w:rPr>
                <w:rFonts w:ascii="Verdana" w:hAnsi="Verdana" w:cs="Times New Roman"/>
                <w:sz w:val="16"/>
                <w:szCs w:val="16"/>
                <w:lang w:val="en-US"/>
              </w:rPr>
              <w:t xml:space="preserve"> a fire, accident or incident involving such product.              </w:t>
            </w:r>
          </w:p>
        </w:tc>
      </w:tr>
      <w:tr w:rsidR="00914946" w:rsidRPr="00914946" w14:paraId="50BFF913" w14:textId="40BFD7E4" w:rsidTr="009B5F85">
        <w:tc>
          <w:tcPr>
            <w:tcW w:w="4675" w:type="dxa"/>
          </w:tcPr>
          <w:p w14:paraId="532F1831" w14:textId="77777777" w:rsidR="00914946" w:rsidRPr="00084DBC" w:rsidRDefault="00914946" w:rsidP="00914946">
            <w:pPr>
              <w:pStyle w:val="texto"/>
              <w:spacing w:after="100" w:line="256" w:lineRule="exact"/>
              <w:ind w:firstLine="0"/>
              <w:rPr>
                <w:rFonts w:ascii="Verdana" w:hAnsi="Verdana"/>
                <w:sz w:val="16"/>
                <w:szCs w:val="16"/>
              </w:rPr>
            </w:pPr>
            <w:r w:rsidRPr="00084DBC">
              <w:rPr>
                <w:rFonts w:ascii="Verdana" w:hAnsi="Verdana"/>
                <w:b/>
                <w:sz w:val="16"/>
                <w:szCs w:val="16"/>
              </w:rPr>
              <w:t xml:space="preserve">5.3 </w:t>
            </w:r>
            <w:r w:rsidRPr="00084DBC">
              <w:rPr>
                <w:rFonts w:ascii="Verdana" w:hAnsi="Verdana"/>
                <w:sz w:val="16"/>
                <w:szCs w:val="16"/>
              </w:rPr>
              <w:t>Una vez que el suceso se ha dado por terminado, se debe proceder con la limpieza del equipo que así lo amerite, o con la sustitución de aquel equipo que por su uso o características no sea recomendable su reutilización.</w:t>
            </w:r>
          </w:p>
        </w:tc>
        <w:tc>
          <w:tcPr>
            <w:tcW w:w="4675" w:type="dxa"/>
          </w:tcPr>
          <w:p w14:paraId="1ACA25BD" w14:textId="3BB1D060" w:rsidR="00914946" w:rsidRPr="00084DBC" w:rsidRDefault="00914946" w:rsidP="00914946">
            <w:pPr>
              <w:pStyle w:val="texto"/>
              <w:spacing w:after="100" w:line="256" w:lineRule="exact"/>
              <w:ind w:firstLine="0"/>
              <w:rPr>
                <w:rFonts w:ascii="Verdana" w:hAnsi="Verdana"/>
                <w:b/>
                <w:sz w:val="16"/>
                <w:szCs w:val="16"/>
                <w:lang w:val="en-US"/>
              </w:rPr>
            </w:pPr>
            <w:r w:rsidRPr="001C1BEF">
              <w:rPr>
                <w:rFonts w:ascii="Verdana" w:hAnsi="Verdana" w:cs="Times New Roman"/>
                <w:b/>
                <w:bCs/>
                <w:sz w:val="16"/>
                <w:szCs w:val="16"/>
                <w:lang w:val="en-US"/>
              </w:rPr>
              <w:t xml:space="preserve">5.3 </w:t>
            </w:r>
            <w:r w:rsidRPr="001C1BEF">
              <w:rPr>
                <w:rFonts w:ascii="Verdana" w:hAnsi="Verdana" w:cs="Times New Roman"/>
                <w:sz w:val="16"/>
                <w:szCs w:val="16"/>
                <w:lang w:val="en-US"/>
              </w:rPr>
              <w:t>Once the event has been concluded, the cleaning of the equipment that warrants it must be carried out, or the replacement of that equipment that, due to its use or characteristics, is not recommended for reuse.</w:t>
            </w:r>
          </w:p>
        </w:tc>
      </w:tr>
      <w:tr w:rsidR="00914946" w:rsidRPr="00084DBC" w14:paraId="2E06481E" w14:textId="58168A51" w:rsidTr="009B5F85">
        <w:tc>
          <w:tcPr>
            <w:tcW w:w="4675" w:type="dxa"/>
          </w:tcPr>
          <w:p w14:paraId="6FC32F9B" w14:textId="77777777" w:rsidR="00914946" w:rsidRPr="00084DBC" w:rsidRDefault="00914946" w:rsidP="00914946">
            <w:pPr>
              <w:pStyle w:val="texto"/>
              <w:spacing w:after="100" w:line="256" w:lineRule="exact"/>
              <w:ind w:firstLine="0"/>
              <w:rPr>
                <w:rFonts w:ascii="Verdana" w:hAnsi="Verdana"/>
                <w:b/>
                <w:sz w:val="16"/>
                <w:szCs w:val="16"/>
              </w:rPr>
            </w:pPr>
            <w:r w:rsidRPr="00084DBC">
              <w:rPr>
                <w:rFonts w:ascii="Verdana" w:hAnsi="Verdana"/>
                <w:b/>
                <w:sz w:val="16"/>
                <w:szCs w:val="16"/>
              </w:rPr>
              <w:t>6. Vigilancia</w:t>
            </w:r>
          </w:p>
        </w:tc>
        <w:tc>
          <w:tcPr>
            <w:tcW w:w="4675" w:type="dxa"/>
          </w:tcPr>
          <w:p w14:paraId="73C52A47" w14:textId="793C7A83" w:rsidR="00914946" w:rsidRPr="00084DBC" w:rsidRDefault="00914946" w:rsidP="00914946">
            <w:pPr>
              <w:pStyle w:val="texto"/>
              <w:spacing w:after="100" w:line="256" w:lineRule="exact"/>
              <w:ind w:firstLine="0"/>
              <w:rPr>
                <w:rFonts w:ascii="Verdana" w:hAnsi="Verdana"/>
                <w:b/>
                <w:sz w:val="16"/>
                <w:szCs w:val="16"/>
                <w:lang w:val="en-US"/>
              </w:rPr>
            </w:pPr>
            <w:r w:rsidRPr="001C1BEF">
              <w:rPr>
                <w:rFonts w:ascii="Verdana" w:hAnsi="Verdana" w:cs="Times New Roman"/>
                <w:b/>
                <w:bCs/>
                <w:sz w:val="16"/>
                <w:szCs w:val="16"/>
              </w:rPr>
              <w:t xml:space="preserve">6. </w:t>
            </w:r>
            <w:proofErr w:type="spellStart"/>
            <w:r w:rsidR="000146A0">
              <w:rPr>
                <w:rFonts w:ascii="Verdana" w:hAnsi="Verdana" w:cs="Times New Roman"/>
                <w:b/>
                <w:bCs/>
                <w:sz w:val="16"/>
                <w:szCs w:val="16"/>
              </w:rPr>
              <w:t>Oversight</w:t>
            </w:r>
            <w:proofErr w:type="spellEnd"/>
          </w:p>
        </w:tc>
      </w:tr>
      <w:tr w:rsidR="00914946" w:rsidRPr="00914946" w14:paraId="7FF33778" w14:textId="6DF3D25D" w:rsidTr="009B5F85">
        <w:tc>
          <w:tcPr>
            <w:tcW w:w="4675" w:type="dxa"/>
          </w:tcPr>
          <w:p w14:paraId="420975A6" w14:textId="77777777" w:rsidR="00914946" w:rsidRPr="00084DBC" w:rsidRDefault="00914946" w:rsidP="00914946">
            <w:pPr>
              <w:pStyle w:val="texto"/>
              <w:spacing w:after="100" w:line="256" w:lineRule="exact"/>
              <w:ind w:firstLine="0"/>
              <w:rPr>
                <w:rFonts w:ascii="Verdana" w:hAnsi="Verdana"/>
                <w:sz w:val="16"/>
                <w:szCs w:val="16"/>
              </w:rPr>
            </w:pPr>
            <w:r w:rsidRPr="00084DBC">
              <w:rPr>
                <w:rFonts w:ascii="Verdana" w:hAnsi="Verdana"/>
                <w:sz w:val="16"/>
                <w:szCs w:val="16"/>
              </w:rPr>
              <w:t>La dependencia encargada de la vigilancia y verificar el cumplimiento de la presente Norma Oficial Mexicana, es la Secretaría de Comunicaciones y Transportes por conducto de la Dirección General de Marina Mercante.</w:t>
            </w:r>
          </w:p>
        </w:tc>
        <w:tc>
          <w:tcPr>
            <w:tcW w:w="4675" w:type="dxa"/>
          </w:tcPr>
          <w:p w14:paraId="3DDA1B44" w14:textId="69A5C9B0" w:rsidR="00914946" w:rsidRPr="00084DBC" w:rsidRDefault="00914946" w:rsidP="00914946">
            <w:pPr>
              <w:pStyle w:val="texto"/>
              <w:spacing w:after="100" w:line="256" w:lineRule="exact"/>
              <w:ind w:firstLine="0"/>
              <w:rPr>
                <w:rFonts w:ascii="Verdana" w:hAnsi="Verdana"/>
                <w:sz w:val="16"/>
                <w:szCs w:val="16"/>
                <w:lang w:val="en-US"/>
              </w:rPr>
            </w:pPr>
            <w:r w:rsidRPr="001C1BEF">
              <w:rPr>
                <w:rFonts w:ascii="Verdana" w:hAnsi="Verdana" w:cs="Times New Roman"/>
                <w:sz w:val="16"/>
                <w:szCs w:val="16"/>
                <w:lang w:val="en-US"/>
              </w:rPr>
              <w:t xml:space="preserve">The agency in charge of monitoring and verifying compliance with this Official Mexican Standard is the </w:t>
            </w:r>
            <w:r w:rsidR="000146A0">
              <w:rPr>
                <w:rFonts w:ascii="Verdana" w:hAnsi="Verdana" w:cs="Times New Roman"/>
                <w:sz w:val="16"/>
                <w:szCs w:val="16"/>
                <w:lang w:val="en-US"/>
              </w:rPr>
              <w:t>Secretary</w:t>
            </w:r>
            <w:r w:rsidRPr="001C1BEF">
              <w:rPr>
                <w:rFonts w:ascii="Verdana" w:hAnsi="Verdana" w:cs="Times New Roman"/>
                <w:sz w:val="16"/>
                <w:szCs w:val="16"/>
                <w:lang w:val="en-US"/>
              </w:rPr>
              <w:t xml:space="preserve"> of Communications and Transportation through the General Directorate of Merchant Marine.</w:t>
            </w:r>
          </w:p>
        </w:tc>
      </w:tr>
      <w:tr w:rsidR="00914946" w:rsidRPr="00084DBC" w14:paraId="1C99095C" w14:textId="7354E5AD" w:rsidTr="009B5F85">
        <w:tc>
          <w:tcPr>
            <w:tcW w:w="4675" w:type="dxa"/>
          </w:tcPr>
          <w:p w14:paraId="30A3F274" w14:textId="77777777" w:rsidR="00914946" w:rsidRPr="00084DBC" w:rsidRDefault="00914946" w:rsidP="00914946">
            <w:pPr>
              <w:pStyle w:val="texto"/>
              <w:spacing w:after="100" w:line="256" w:lineRule="exact"/>
              <w:ind w:firstLine="0"/>
              <w:rPr>
                <w:rFonts w:ascii="Verdana" w:hAnsi="Verdana"/>
                <w:b/>
                <w:sz w:val="16"/>
                <w:szCs w:val="16"/>
              </w:rPr>
            </w:pPr>
            <w:r w:rsidRPr="00084DBC">
              <w:rPr>
                <w:rFonts w:ascii="Verdana" w:hAnsi="Verdana"/>
                <w:b/>
                <w:sz w:val="16"/>
                <w:szCs w:val="16"/>
              </w:rPr>
              <w:t>7. Bibliografía</w:t>
            </w:r>
          </w:p>
        </w:tc>
        <w:tc>
          <w:tcPr>
            <w:tcW w:w="4675" w:type="dxa"/>
          </w:tcPr>
          <w:p w14:paraId="1AFC2638" w14:textId="596DD213" w:rsidR="00914946" w:rsidRPr="00084DBC" w:rsidRDefault="00914946" w:rsidP="00914946">
            <w:pPr>
              <w:pStyle w:val="texto"/>
              <w:spacing w:after="100" w:line="256" w:lineRule="exact"/>
              <w:ind w:firstLine="0"/>
              <w:rPr>
                <w:rFonts w:ascii="Verdana" w:hAnsi="Verdana"/>
                <w:b/>
                <w:sz w:val="16"/>
                <w:szCs w:val="16"/>
                <w:lang w:val="en-US"/>
              </w:rPr>
            </w:pPr>
            <w:r w:rsidRPr="001C1BEF">
              <w:rPr>
                <w:rFonts w:ascii="Verdana" w:hAnsi="Verdana" w:cs="Times New Roman"/>
                <w:b/>
                <w:bCs/>
                <w:sz w:val="16"/>
                <w:szCs w:val="16"/>
              </w:rPr>
              <w:t xml:space="preserve">7. </w:t>
            </w:r>
            <w:proofErr w:type="spellStart"/>
            <w:r w:rsidRPr="001C1BEF">
              <w:rPr>
                <w:rFonts w:ascii="Verdana" w:hAnsi="Verdana" w:cs="Times New Roman"/>
                <w:b/>
                <w:bCs/>
                <w:sz w:val="16"/>
                <w:szCs w:val="16"/>
              </w:rPr>
              <w:t>Bibliography</w:t>
            </w:r>
            <w:proofErr w:type="spellEnd"/>
          </w:p>
        </w:tc>
      </w:tr>
      <w:tr w:rsidR="00914946" w:rsidRPr="00914946" w14:paraId="0B50ABB8" w14:textId="5652FC4C" w:rsidTr="009B5F85">
        <w:tc>
          <w:tcPr>
            <w:tcW w:w="4675" w:type="dxa"/>
          </w:tcPr>
          <w:p w14:paraId="3608D142" w14:textId="478FBAA1" w:rsidR="00914946" w:rsidRPr="00084DBC" w:rsidRDefault="00914946" w:rsidP="00914946">
            <w:pPr>
              <w:pStyle w:val="ROMANOS"/>
              <w:spacing w:after="100" w:line="256" w:lineRule="exact"/>
              <w:ind w:left="0" w:firstLine="0"/>
              <w:rPr>
                <w:rFonts w:ascii="Verdana" w:hAnsi="Verdana"/>
                <w:sz w:val="16"/>
                <w:szCs w:val="16"/>
              </w:rPr>
            </w:pPr>
            <w:r w:rsidRPr="00084DBC">
              <w:rPr>
                <w:rFonts w:ascii="Verdana" w:hAnsi="Verdana"/>
                <w:sz w:val="16"/>
                <w:szCs w:val="16"/>
              </w:rPr>
              <w:t>-</w:t>
            </w:r>
            <w:r w:rsidR="001B2846">
              <w:rPr>
                <w:rFonts w:ascii="Verdana" w:hAnsi="Verdana"/>
                <w:sz w:val="16"/>
                <w:szCs w:val="16"/>
              </w:rPr>
              <w:t xml:space="preserve"> </w:t>
            </w:r>
            <w:r w:rsidRPr="00084DBC">
              <w:rPr>
                <w:rFonts w:ascii="Verdana" w:hAnsi="Verdana"/>
                <w:sz w:val="16"/>
                <w:szCs w:val="16"/>
              </w:rPr>
              <w:t>Convenio Internacional para la Seguridad de la Vida Humana en el Mar 1974/78 (SOLAS 74/78), en su forma enmendada, reglas 17 y 54, capítulos II-2 y IX.</w:t>
            </w:r>
          </w:p>
        </w:tc>
        <w:tc>
          <w:tcPr>
            <w:tcW w:w="4675" w:type="dxa"/>
          </w:tcPr>
          <w:p w14:paraId="48A5D42A" w14:textId="65211876" w:rsidR="00914946" w:rsidRPr="00084DBC" w:rsidRDefault="00914946" w:rsidP="00914946">
            <w:pPr>
              <w:pStyle w:val="ROMANOS"/>
              <w:spacing w:after="100" w:line="256" w:lineRule="exact"/>
              <w:ind w:left="0" w:firstLine="0"/>
              <w:rPr>
                <w:rFonts w:ascii="Verdana" w:hAnsi="Verdana"/>
                <w:sz w:val="16"/>
                <w:szCs w:val="16"/>
                <w:lang w:val="en-US"/>
              </w:rPr>
            </w:pPr>
            <w:r w:rsidRPr="001C1BEF">
              <w:rPr>
                <w:rFonts w:ascii="Verdana" w:hAnsi="Verdana" w:cs="Times New Roman"/>
                <w:sz w:val="16"/>
                <w:szCs w:val="16"/>
                <w:lang w:val="en-US"/>
              </w:rPr>
              <w:t xml:space="preserve">- International Convention for the Safety of Human Life at Sea 1974/78 (SOLAS 74/78), as amended, rules 17 and 54, chapters II-2 and IX.              </w:t>
            </w:r>
          </w:p>
        </w:tc>
      </w:tr>
      <w:tr w:rsidR="00914946" w:rsidRPr="00914946" w14:paraId="7882EEA8" w14:textId="1CC91FF5" w:rsidTr="009B5F85">
        <w:tc>
          <w:tcPr>
            <w:tcW w:w="4675" w:type="dxa"/>
          </w:tcPr>
          <w:p w14:paraId="30D8640C" w14:textId="07B539D8" w:rsidR="00914946" w:rsidRPr="00084DBC" w:rsidRDefault="00914946" w:rsidP="00914946">
            <w:pPr>
              <w:pStyle w:val="ROMANOS"/>
              <w:spacing w:after="100" w:line="256" w:lineRule="exact"/>
              <w:ind w:left="0" w:firstLine="0"/>
              <w:rPr>
                <w:rFonts w:ascii="Verdana" w:hAnsi="Verdana"/>
                <w:sz w:val="16"/>
                <w:szCs w:val="16"/>
              </w:rPr>
            </w:pPr>
            <w:r w:rsidRPr="00084DBC">
              <w:rPr>
                <w:rFonts w:ascii="Verdana" w:hAnsi="Verdana"/>
                <w:sz w:val="16"/>
                <w:szCs w:val="16"/>
              </w:rPr>
              <w:t>-</w:t>
            </w:r>
            <w:r w:rsidR="001B2846">
              <w:rPr>
                <w:rFonts w:ascii="Verdana" w:hAnsi="Verdana"/>
                <w:sz w:val="16"/>
                <w:szCs w:val="16"/>
              </w:rPr>
              <w:t xml:space="preserve"> </w:t>
            </w:r>
            <w:r w:rsidRPr="00084DBC">
              <w:rPr>
                <w:rFonts w:ascii="Verdana" w:hAnsi="Verdana"/>
                <w:sz w:val="16"/>
                <w:szCs w:val="16"/>
              </w:rPr>
              <w:t>Código Internacional para la Construcción y el Equipo de Buques que Transporten Gases Licuados a Granel (CIG), Capítulo 14.</w:t>
            </w:r>
          </w:p>
        </w:tc>
        <w:tc>
          <w:tcPr>
            <w:tcW w:w="4675" w:type="dxa"/>
          </w:tcPr>
          <w:p w14:paraId="6ADBC588" w14:textId="26E65BE4" w:rsidR="00914946" w:rsidRPr="00084DBC" w:rsidRDefault="00914946" w:rsidP="00914946">
            <w:pPr>
              <w:pStyle w:val="ROMANOS"/>
              <w:spacing w:after="100" w:line="256" w:lineRule="exact"/>
              <w:ind w:left="0" w:firstLine="0"/>
              <w:rPr>
                <w:rFonts w:ascii="Verdana" w:hAnsi="Verdana"/>
                <w:sz w:val="16"/>
                <w:szCs w:val="16"/>
                <w:lang w:val="en-US"/>
              </w:rPr>
            </w:pPr>
            <w:r w:rsidRPr="001C1BEF">
              <w:rPr>
                <w:rFonts w:ascii="Verdana" w:hAnsi="Verdana" w:cs="Times New Roman"/>
                <w:sz w:val="16"/>
                <w:szCs w:val="16"/>
                <w:lang w:val="en-US"/>
              </w:rPr>
              <w:t xml:space="preserve">- International Code for the Construction and Equipment of </w:t>
            </w:r>
            <w:r w:rsidR="000146A0">
              <w:rPr>
                <w:rFonts w:ascii="Verdana" w:hAnsi="Verdana" w:cs="Times New Roman"/>
                <w:sz w:val="16"/>
                <w:szCs w:val="16"/>
                <w:lang w:val="en-US"/>
              </w:rPr>
              <w:t>Vessels</w:t>
            </w:r>
            <w:r w:rsidRPr="001C1BEF">
              <w:rPr>
                <w:rFonts w:ascii="Verdana" w:hAnsi="Verdana" w:cs="Times New Roman"/>
                <w:sz w:val="16"/>
                <w:szCs w:val="16"/>
                <w:lang w:val="en-US"/>
              </w:rPr>
              <w:t xml:space="preserve"> Transporting Liquefied Gases in Bulk (CIG), Chapter 14.              </w:t>
            </w:r>
          </w:p>
        </w:tc>
      </w:tr>
      <w:tr w:rsidR="00914946" w:rsidRPr="00914946" w14:paraId="7C13F2C0" w14:textId="0C35CFD8" w:rsidTr="009B5F85">
        <w:tc>
          <w:tcPr>
            <w:tcW w:w="4675" w:type="dxa"/>
          </w:tcPr>
          <w:p w14:paraId="520A9C1D" w14:textId="0CBF6935" w:rsidR="00914946" w:rsidRPr="00084DBC" w:rsidRDefault="00914946" w:rsidP="00914946">
            <w:pPr>
              <w:pStyle w:val="ROMANOS"/>
              <w:spacing w:after="100" w:line="256" w:lineRule="exact"/>
              <w:ind w:left="0" w:firstLine="0"/>
              <w:rPr>
                <w:rFonts w:ascii="Verdana" w:hAnsi="Verdana"/>
                <w:sz w:val="16"/>
                <w:szCs w:val="16"/>
              </w:rPr>
            </w:pPr>
            <w:r w:rsidRPr="00084DBC">
              <w:rPr>
                <w:rFonts w:ascii="Verdana" w:hAnsi="Verdana"/>
                <w:sz w:val="16"/>
                <w:szCs w:val="16"/>
              </w:rPr>
              <w:t>-</w:t>
            </w:r>
            <w:r w:rsidR="001B2846">
              <w:rPr>
                <w:rFonts w:ascii="Verdana" w:hAnsi="Verdana"/>
                <w:sz w:val="16"/>
                <w:szCs w:val="16"/>
              </w:rPr>
              <w:t xml:space="preserve"> </w:t>
            </w:r>
            <w:r w:rsidRPr="00084DBC">
              <w:rPr>
                <w:rFonts w:ascii="Verdana" w:hAnsi="Verdana"/>
                <w:sz w:val="16"/>
                <w:szCs w:val="16"/>
              </w:rPr>
              <w:t>Código Internacional para la Construcción y el Equipo de Buques que Transporten Productos Químicos Peligrosos a Granel (Código CIQ), Capítulo 17.</w:t>
            </w:r>
          </w:p>
        </w:tc>
        <w:tc>
          <w:tcPr>
            <w:tcW w:w="4675" w:type="dxa"/>
          </w:tcPr>
          <w:p w14:paraId="0773586E" w14:textId="7538CBCD" w:rsidR="00914946" w:rsidRPr="00084DBC" w:rsidRDefault="00914946" w:rsidP="00914946">
            <w:pPr>
              <w:pStyle w:val="ROMANOS"/>
              <w:spacing w:after="100" w:line="256" w:lineRule="exact"/>
              <w:ind w:left="0" w:firstLine="0"/>
              <w:rPr>
                <w:rFonts w:ascii="Verdana" w:hAnsi="Verdana"/>
                <w:sz w:val="16"/>
                <w:szCs w:val="16"/>
                <w:lang w:val="en-US"/>
              </w:rPr>
            </w:pPr>
            <w:r w:rsidRPr="001C1BEF">
              <w:rPr>
                <w:rFonts w:ascii="Verdana" w:hAnsi="Verdana" w:cs="Times New Roman"/>
                <w:sz w:val="16"/>
                <w:szCs w:val="16"/>
                <w:lang w:val="en-US"/>
              </w:rPr>
              <w:t xml:space="preserve">- International Code for the Construction and Equipment of </w:t>
            </w:r>
            <w:r w:rsidR="000146A0">
              <w:rPr>
                <w:rFonts w:ascii="Verdana" w:hAnsi="Verdana" w:cs="Times New Roman"/>
                <w:sz w:val="16"/>
                <w:szCs w:val="16"/>
                <w:lang w:val="en-US"/>
              </w:rPr>
              <w:t>Vessels</w:t>
            </w:r>
            <w:r w:rsidRPr="001C1BEF">
              <w:rPr>
                <w:rFonts w:ascii="Verdana" w:hAnsi="Verdana" w:cs="Times New Roman"/>
                <w:sz w:val="16"/>
                <w:szCs w:val="16"/>
                <w:lang w:val="en-US"/>
              </w:rPr>
              <w:t xml:space="preserve"> Carrying Dangerous Chemical Products in Bulk (IBC Code), Chapter 17.              </w:t>
            </w:r>
          </w:p>
        </w:tc>
      </w:tr>
      <w:tr w:rsidR="00914946" w:rsidRPr="00914946" w14:paraId="610B88A8" w14:textId="6F1427F5" w:rsidTr="009B5F85">
        <w:tc>
          <w:tcPr>
            <w:tcW w:w="4675" w:type="dxa"/>
          </w:tcPr>
          <w:p w14:paraId="2454B75F" w14:textId="2C3C17B1" w:rsidR="00914946" w:rsidRPr="00084DBC" w:rsidRDefault="00914946" w:rsidP="00914946">
            <w:pPr>
              <w:pStyle w:val="ROMANOS"/>
              <w:spacing w:after="100" w:line="256" w:lineRule="exact"/>
              <w:ind w:left="0" w:firstLine="0"/>
              <w:rPr>
                <w:rFonts w:ascii="Verdana" w:hAnsi="Verdana"/>
                <w:sz w:val="16"/>
                <w:szCs w:val="16"/>
              </w:rPr>
            </w:pPr>
            <w:r w:rsidRPr="00084DBC">
              <w:rPr>
                <w:rFonts w:ascii="Verdana" w:hAnsi="Verdana"/>
                <w:sz w:val="16"/>
                <w:szCs w:val="16"/>
              </w:rPr>
              <w:t>-</w:t>
            </w:r>
            <w:r w:rsidR="001B2846">
              <w:rPr>
                <w:rFonts w:ascii="Verdana" w:hAnsi="Verdana"/>
                <w:sz w:val="16"/>
                <w:szCs w:val="16"/>
              </w:rPr>
              <w:t xml:space="preserve"> </w:t>
            </w:r>
            <w:r w:rsidRPr="00084DBC">
              <w:rPr>
                <w:rFonts w:ascii="Verdana" w:hAnsi="Verdana"/>
                <w:sz w:val="16"/>
                <w:szCs w:val="16"/>
              </w:rPr>
              <w:t>Código Marítimo Internacional de Mercancías Peligrosas (Código IMDG), Enmienda 29-98.</w:t>
            </w:r>
          </w:p>
        </w:tc>
        <w:tc>
          <w:tcPr>
            <w:tcW w:w="4675" w:type="dxa"/>
          </w:tcPr>
          <w:p w14:paraId="734DE474" w14:textId="122C8656" w:rsidR="00914946" w:rsidRPr="00084DBC" w:rsidRDefault="00914946" w:rsidP="00914946">
            <w:pPr>
              <w:pStyle w:val="ROMANOS"/>
              <w:spacing w:after="100" w:line="256" w:lineRule="exact"/>
              <w:ind w:left="0" w:firstLine="0"/>
              <w:rPr>
                <w:rFonts w:ascii="Verdana" w:hAnsi="Verdana"/>
                <w:sz w:val="16"/>
                <w:szCs w:val="16"/>
                <w:lang w:val="en-US"/>
              </w:rPr>
            </w:pPr>
            <w:r w:rsidRPr="001C1BEF">
              <w:rPr>
                <w:rFonts w:ascii="Verdana" w:hAnsi="Verdana" w:cs="Times New Roman"/>
                <w:sz w:val="16"/>
                <w:szCs w:val="16"/>
                <w:lang w:val="en-US"/>
              </w:rPr>
              <w:t xml:space="preserve">- International Maritime Dangerous Goods Code (IMDG Code), Amendment 29-98.              </w:t>
            </w:r>
          </w:p>
        </w:tc>
      </w:tr>
      <w:tr w:rsidR="00914946" w:rsidRPr="00914946" w14:paraId="4E772338" w14:textId="0E421920" w:rsidTr="009B5F85">
        <w:tc>
          <w:tcPr>
            <w:tcW w:w="4675" w:type="dxa"/>
          </w:tcPr>
          <w:p w14:paraId="12868A5F" w14:textId="113F2BF6" w:rsidR="00914946" w:rsidRPr="00084DBC" w:rsidRDefault="00914946" w:rsidP="00914946">
            <w:pPr>
              <w:pStyle w:val="ROMANOS"/>
              <w:spacing w:after="100" w:line="256" w:lineRule="exact"/>
              <w:ind w:left="0" w:firstLine="0"/>
              <w:rPr>
                <w:rFonts w:ascii="Verdana" w:hAnsi="Verdana"/>
                <w:sz w:val="16"/>
                <w:szCs w:val="16"/>
              </w:rPr>
            </w:pPr>
            <w:r w:rsidRPr="00084DBC">
              <w:rPr>
                <w:rFonts w:ascii="Verdana" w:hAnsi="Verdana"/>
                <w:sz w:val="16"/>
                <w:szCs w:val="16"/>
              </w:rPr>
              <w:t>-</w:t>
            </w:r>
            <w:r w:rsidR="001B2846">
              <w:rPr>
                <w:rFonts w:ascii="Verdana" w:hAnsi="Verdana"/>
                <w:sz w:val="16"/>
                <w:szCs w:val="16"/>
              </w:rPr>
              <w:t xml:space="preserve"> </w:t>
            </w:r>
            <w:r w:rsidRPr="00084DBC">
              <w:rPr>
                <w:rFonts w:ascii="Verdana" w:hAnsi="Verdana"/>
                <w:sz w:val="16"/>
                <w:szCs w:val="16"/>
              </w:rPr>
              <w:t>Código para la Construcción y el Equipo de Unidades Móviles de Perforación Mar Adentro (Código MODU), Capítulo 9.</w:t>
            </w:r>
          </w:p>
        </w:tc>
        <w:tc>
          <w:tcPr>
            <w:tcW w:w="4675" w:type="dxa"/>
          </w:tcPr>
          <w:p w14:paraId="18CA9228" w14:textId="512A5E58" w:rsidR="00914946" w:rsidRPr="00084DBC" w:rsidRDefault="00914946" w:rsidP="00914946">
            <w:pPr>
              <w:pStyle w:val="ROMANOS"/>
              <w:spacing w:after="100" w:line="256" w:lineRule="exact"/>
              <w:ind w:left="0" w:firstLine="0"/>
              <w:rPr>
                <w:rFonts w:ascii="Verdana" w:hAnsi="Verdana"/>
                <w:sz w:val="16"/>
                <w:szCs w:val="16"/>
                <w:lang w:val="en-US"/>
              </w:rPr>
            </w:pPr>
            <w:r w:rsidRPr="001C1BEF">
              <w:rPr>
                <w:rFonts w:ascii="Verdana" w:hAnsi="Verdana" w:cs="Times New Roman"/>
                <w:sz w:val="16"/>
                <w:szCs w:val="16"/>
                <w:lang w:val="en-US"/>
              </w:rPr>
              <w:t xml:space="preserve">- Code for the Construction and Equipment of Mobile Offshore Drilling Units (Code MODU), Chapter 9.              </w:t>
            </w:r>
          </w:p>
        </w:tc>
      </w:tr>
      <w:tr w:rsidR="00914946" w:rsidRPr="00914946" w14:paraId="499F985F" w14:textId="2E55BE7B" w:rsidTr="009B5F85">
        <w:tc>
          <w:tcPr>
            <w:tcW w:w="4675" w:type="dxa"/>
          </w:tcPr>
          <w:p w14:paraId="4B8F0AD6" w14:textId="1ABAF993" w:rsidR="00914946" w:rsidRPr="00084DBC" w:rsidRDefault="00914946" w:rsidP="00914946">
            <w:pPr>
              <w:pStyle w:val="ROMANOS"/>
              <w:spacing w:after="100" w:line="256" w:lineRule="exact"/>
              <w:ind w:left="0" w:firstLine="0"/>
              <w:rPr>
                <w:rFonts w:ascii="Verdana" w:hAnsi="Verdana"/>
                <w:sz w:val="16"/>
                <w:szCs w:val="16"/>
              </w:rPr>
            </w:pPr>
            <w:r w:rsidRPr="00084DBC">
              <w:rPr>
                <w:rFonts w:ascii="Verdana" w:hAnsi="Verdana"/>
                <w:sz w:val="16"/>
                <w:szCs w:val="16"/>
              </w:rPr>
              <w:t>-</w:t>
            </w:r>
            <w:r w:rsidR="001B2846">
              <w:rPr>
                <w:rFonts w:ascii="Verdana" w:hAnsi="Verdana"/>
                <w:sz w:val="16"/>
                <w:szCs w:val="16"/>
              </w:rPr>
              <w:t xml:space="preserve"> </w:t>
            </w:r>
            <w:r w:rsidRPr="00084DBC">
              <w:rPr>
                <w:rFonts w:ascii="Verdana" w:hAnsi="Verdana"/>
                <w:sz w:val="16"/>
                <w:szCs w:val="16"/>
              </w:rPr>
              <w:t xml:space="preserve">Manual de prevención contra incendios a bordo de los buques. U.S. </w:t>
            </w:r>
            <w:proofErr w:type="spellStart"/>
            <w:r w:rsidRPr="00084DBC">
              <w:rPr>
                <w:rFonts w:ascii="Verdana" w:hAnsi="Verdana"/>
                <w:sz w:val="16"/>
                <w:szCs w:val="16"/>
              </w:rPr>
              <w:t>Maritime</w:t>
            </w:r>
            <w:proofErr w:type="spellEnd"/>
            <w:r w:rsidRPr="00084DBC">
              <w:rPr>
                <w:rFonts w:ascii="Verdana" w:hAnsi="Verdana"/>
                <w:sz w:val="16"/>
                <w:szCs w:val="16"/>
              </w:rPr>
              <w:t xml:space="preserve"> </w:t>
            </w:r>
            <w:proofErr w:type="spellStart"/>
            <w:r w:rsidRPr="00084DBC">
              <w:rPr>
                <w:rFonts w:ascii="Verdana" w:hAnsi="Verdana"/>
                <w:sz w:val="16"/>
                <w:szCs w:val="16"/>
              </w:rPr>
              <w:t>Administration</w:t>
            </w:r>
            <w:proofErr w:type="spellEnd"/>
            <w:r w:rsidRPr="00084DBC">
              <w:rPr>
                <w:rFonts w:ascii="Verdana" w:hAnsi="Verdana"/>
                <w:sz w:val="16"/>
                <w:szCs w:val="16"/>
              </w:rPr>
              <w:t>. Traducción de Petróleos Mexicanos,1984.</w:t>
            </w:r>
          </w:p>
        </w:tc>
        <w:tc>
          <w:tcPr>
            <w:tcW w:w="4675" w:type="dxa"/>
          </w:tcPr>
          <w:p w14:paraId="2A794622" w14:textId="628D0814" w:rsidR="00914946" w:rsidRPr="00084DBC" w:rsidRDefault="00914946" w:rsidP="00914946">
            <w:pPr>
              <w:pStyle w:val="ROMANOS"/>
              <w:spacing w:after="100" w:line="256" w:lineRule="exact"/>
              <w:ind w:left="0" w:firstLine="0"/>
              <w:rPr>
                <w:rFonts w:ascii="Verdana" w:hAnsi="Verdana"/>
                <w:sz w:val="16"/>
                <w:szCs w:val="16"/>
                <w:lang w:val="en-US"/>
              </w:rPr>
            </w:pPr>
            <w:r w:rsidRPr="001C1BEF">
              <w:rPr>
                <w:rFonts w:ascii="Verdana" w:hAnsi="Verdana" w:cs="Times New Roman"/>
                <w:sz w:val="16"/>
                <w:szCs w:val="16"/>
                <w:lang w:val="en-US"/>
              </w:rPr>
              <w:t xml:space="preserve">- Fire prevention manual on board </w:t>
            </w:r>
            <w:r w:rsidR="000146A0">
              <w:rPr>
                <w:rFonts w:ascii="Verdana" w:hAnsi="Verdana" w:cs="Times New Roman"/>
                <w:sz w:val="16"/>
                <w:szCs w:val="16"/>
                <w:lang w:val="en-US"/>
              </w:rPr>
              <w:t>vessels</w:t>
            </w:r>
            <w:r w:rsidRPr="001C1BEF">
              <w:rPr>
                <w:rFonts w:ascii="Verdana" w:hAnsi="Verdana" w:cs="Times New Roman"/>
                <w:sz w:val="16"/>
                <w:szCs w:val="16"/>
                <w:lang w:val="en-US"/>
              </w:rPr>
              <w:t xml:space="preserve">. US Maritime Administration . Translation of </w:t>
            </w:r>
            <w:proofErr w:type="spellStart"/>
            <w:r w:rsidRPr="001C1BEF">
              <w:rPr>
                <w:rFonts w:ascii="Verdana" w:hAnsi="Verdana" w:cs="Times New Roman"/>
                <w:sz w:val="16"/>
                <w:szCs w:val="16"/>
                <w:lang w:val="en-US"/>
              </w:rPr>
              <w:t>Petróleos</w:t>
            </w:r>
            <w:proofErr w:type="spellEnd"/>
            <w:r w:rsidRPr="001C1BEF">
              <w:rPr>
                <w:rFonts w:ascii="Verdana" w:hAnsi="Verdana" w:cs="Times New Roman"/>
                <w:sz w:val="16"/>
                <w:szCs w:val="16"/>
                <w:lang w:val="en-US"/>
              </w:rPr>
              <w:t xml:space="preserve"> </w:t>
            </w:r>
            <w:proofErr w:type="spellStart"/>
            <w:r w:rsidRPr="001C1BEF">
              <w:rPr>
                <w:rFonts w:ascii="Verdana" w:hAnsi="Verdana" w:cs="Times New Roman"/>
                <w:sz w:val="16"/>
                <w:szCs w:val="16"/>
                <w:lang w:val="en-US"/>
              </w:rPr>
              <w:t>Mexicanos</w:t>
            </w:r>
            <w:proofErr w:type="spellEnd"/>
            <w:r w:rsidRPr="001C1BEF">
              <w:rPr>
                <w:rFonts w:ascii="Verdana" w:hAnsi="Verdana" w:cs="Times New Roman"/>
                <w:sz w:val="16"/>
                <w:szCs w:val="16"/>
                <w:lang w:val="en-US"/>
              </w:rPr>
              <w:t xml:space="preserve">, 1984.              </w:t>
            </w:r>
          </w:p>
        </w:tc>
      </w:tr>
      <w:tr w:rsidR="00914946" w:rsidRPr="00914946" w14:paraId="0268481F" w14:textId="09844AD7" w:rsidTr="009B5F85">
        <w:tc>
          <w:tcPr>
            <w:tcW w:w="4675" w:type="dxa"/>
          </w:tcPr>
          <w:p w14:paraId="0AA54C2E" w14:textId="6C4419D2" w:rsidR="00914946" w:rsidRPr="00084DBC" w:rsidRDefault="00914946" w:rsidP="00914946">
            <w:pPr>
              <w:pStyle w:val="ROMANOS"/>
              <w:spacing w:after="100" w:line="256" w:lineRule="exact"/>
              <w:ind w:left="0" w:firstLine="0"/>
              <w:rPr>
                <w:rFonts w:ascii="Verdana" w:hAnsi="Verdana"/>
                <w:sz w:val="16"/>
                <w:szCs w:val="16"/>
              </w:rPr>
            </w:pPr>
            <w:r w:rsidRPr="00084DBC">
              <w:rPr>
                <w:rFonts w:ascii="Verdana" w:hAnsi="Verdana"/>
                <w:sz w:val="16"/>
                <w:szCs w:val="16"/>
              </w:rPr>
              <w:t>-</w:t>
            </w:r>
            <w:r w:rsidR="001B2846">
              <w:rPr>
                <w:rFonts w:ascii="Verdana" w:hAnsi="Verdana"/>
                <w:sz w:val="16"/>
                <w:szCs w:val="16"/>
              </w:rPr>
              <w:t xml:space="preserve"> </w:t>
            </w:r>
            <w:r w:rsidRPr="00084DBC">
              <w:rPr>
                <w:rFonts w:ascii="Verdana" w:hAnsi="Verdana"/>
                <w:sz w:val="16"/>
                <w:szCs w:val="16"/>
              </w:rPr>
              <w:t>Resolución A. 602 (15) Directrices revisadas aplicables a los extintores portátiles de incendios para usos marinos, aprobada por la Asamblea de la Organización Marítima Internacional (OMI), el 19 de noviembre de 1987.</w:t>
            </w:r>
          </w:p>
        </w:tc>
        <w:tc>
          <w:tcPr>
            <w:tcW w:w="4675" w:type="dxa"/>
          </w:tcPr>
          <w:p w14:paraId="3337CE55" w14:textId="7419CFF2" w:rsidR="00914946" w:rsidRPr="00084DBC" w:rsidRDefault="00914946" w:rsidP="00914946">
            <w:pPr>
              <w:pStyle w:val="ROMANOS"/>
              <w:spacing w:after="100" w:line="256" w:lineRule="exact"/>
              <w:ind w:left="0" w:firstLine="0"/>
              <w:rPr>
                <w:rFonts w:ascii="Verdana" w:hAnsi="Verdana"/>
                <w:sz w:val="16"/>
                <w:szCs w:val="16"/>
                <w:lang w:val="en-US"/>
              </w:rPr>
            </w:pPr>
            <w:r w:rsidRPr="001C1BEF">
              <w:rPr>
                <w:rFonts w:ascii="Verdana" w:hAnsi="Verdana" w:cs="Times New Roman"/>
                <w:sz w:val="16"/>
                <w:szCs w:val="16"/>
                <w:lang w:val="en-US"/>
              </w:rPr>
              <w:t xml:space="preserve">- Resolution A. 602 (15) Revised guidelines applicable to portable fire extinguishers for marine uses, approved by the Assembly of the International Maritime Organization (IMO), on November 19 , 1987.              </w:t>
            </w:r>
          </w:p>
        </w:tc>
      </w:tr>
      <w:tr w:rsidR="00914946" w:rsidRPr="00084DBC" w14:paraId="1D26FD7C" w14:textId="7EF35D81" w:rsidTr="009B5F85">
        <w:tc>
          <w:tcPr>
            <w:tcW w:w="4675" w:type="dxa"/>
          </w:tcPr>
          <w:p w14:paraId="75A384B5" w14:textId="77777777" w:rsidR="00914946" w:rsidRPr="00084DBC" w:rsidRDefault="00914946" w:rsidP="00914946">
            <w:pPr>
              <w:pStyle w:val="texto"/>
              <w:spacing w:after="100" w:line="256" w:lineRule="exact"/>
              <w:ind w:firstLine="0"/>
              <w:rPr>
                <w:rFonts w:ascii="Verdana" w:hAnsi="Verdana"/>
                <w:b/>
                <w:sz w:val="16"/>
                <w:szCs w:val="16"/>
              </w:rPr>
            </w:pPr>
            <w:r w:rsidRPr="00084DBC">
              <w:rPr>
                <w:rFonts w:ascii="Verdana" w:hAnsi="Verdana"/>
                <w:b/>
                <w:sz w:val="16"/>
                <w:szCs w:val="16"/>
              </w:rPr>
              <w:t>8. Concordancia con normas internacionales</w:t>
            </w:r>
          </w:p>
        </w:tc>
        <w:tc>
          <w:tcPr>
            <w:tcW w:w="4675" w:type="dxa"/>
          </w:tcPr>
          <w:p w14:paraId="59571AC4" w14:textId="1D4B788B" w:rsidR="00914946" w:rsidRPr="00084DBC" w:rsidRDefault="00914946" w:rsidP="00914946">
            <w:pPr>
              <w:pStyle w:val="texto"/>
              <w:spacing w:after="100" w:line="256" w:lineRule="exact"/>
              <w:ind w:firstLine="0"/>
              <w:rPr>
                <w:rFonts w:ascii="Verdana" w:hAnsi="Verdana"/>
                <w:b/>
                <w:sz w:val="16"/>
                <w:szCs w:val="16"/>
                <w:lang w:val="en-US"/>
              </w:rPr>
            </w:pPr>
            <w:r w:rsidRPr="001C1BEF">
              <w:rPr>
                <w:rFonts w:ascii="Verdana" w:hAnsi="Verdana" w:cs="Times New Roman"/>
                <w:b/>
                <w:bCs/>
                <w:sz w:val="16"/>
                <w:szCs w:val="16"/>
              </w:rPr>
              <w:t xml:space="preserve">8. </w:t>
            </w:r>
            <w:proofErr w:type="spellStart"/>
            <w:r w:rsidRPr="001C1BEF">
              <w:rPr>
                <w:rFonts w:ascii="Verdana" w:hAnsi="Verdana" w:cs="Times New Roman"/>
                <w:b/>
                <w:bCs/>
                <w:sz w:val="16"/>
                <w:szCs w:val="16"/>
              </w:rPr>
              <w:t>Concordance</w:t>
            </w:r>
            <w:proofErr w:type="spellEnd"/>
            <w:r w:rsidRPr="001C1BEF">
              <w:rPr>
                <w:rFonts w:ascii="Verdana" w:hAnsi="Verdana" w:cs="Times New Roman"/>
                <w:b/>
                <w:bCs/>
                <w:sz w:val="16"/>
                <w:szCs w:val="16"/>
              </w:rPr>
              <w:t xml:space="preserve"> </w:t>
            </w:r>
            <w:proofErr w:type="spellStart"/>
            <w:r w:rsidRPr="001C1BEF">
              <w:rPr>
                <w:rFonts w:ascii="Verdana" w:hAnsi="Verdana" w:cs="Times New Roman"/>
                <w:b/>
                <w:bCs/>
                <w:sz w:val="16"/>
                <w:szCs w:val="16"/>
              </w:rPr>
              <w:t>with</w:t>
            </w:r>
            <w:proofErr w:type="spellEnd"/>
            <w:r w:rsidRPr="001C1BEF">
              <w:rPr>
                <w:rFonts w:ascii="Verdana" w:hAnsi="Verdana" w:cs="Times New Roman"/>
                <w:b/>
                <w:bCs/>
                <w:sz w:val="16"/>
                <w:szCs w:val="16"/>
              </w:rPr>
              <w:t xml:space="preserve"> </w:t>
            </w:r>
            <w:proofErr w:type="spellStart"/>
            <w:r w:rsidRPr="001C1BEF">
              <w:rPr>
                <w:rFonts w:ascii="Verdana" w:hAnsi="Verdana" w:cs="Times New Roman"/>
                <w:b/>
                <w:bCs/>
                <w:sz w:val="16"/>
                <w:szCs w:val="16"/>
              </w:rPr>
              <w:t>international</w:t>
            </w:r>
            <w:proofErr w:type="spellEnd"/>
            <w:r w:rsidRPr="001C1BEF">
              <w:rPr>
                <w:rFonts w:ascii="Verdana" w:hAnsi="Verdana" w:cs="Times New Roman"/>
                <w:b/>
                <w:bCs/>
                <w:sz w:val="16"/>
                <w:szCs w:val="16"/>
              </w:rPr>
              <w:t xml:space="preserve"> </w:t>
            </w:r>
            <w:proofErr w:type="spellStart"/>
            <w:r w:rsidRPr="001C1BEF">
              <w:rPr>
                <w:rFonts w:ascii="Verdana" w:hAnsi="Verdana" w:cs="Times New Roman"/>
                <w:b/>
                <w:bCs/>
                <w:sz w:val="16"/>
                <w:szCs w:val="16"/>
              </w:rPr>
              <w:t>standards</w:t>
            </w:r>
            <w:proofErr w:type="spellEnd"/>
          </w:p>
        </w:tc>
      </w:tr>
      <w:tr w:rsidR="00914946" w:rsidRPr="00914946" w14:paraId="08F87A57" w14:textId="7DAAC99C" w:rsidTr="009B5F85">
        <w:tc>
          <w:tcPr>
            <w:tcW w:w="4675" w:type="dxa"/>
          </w:tcPr>
          <w:p w14:paraId="7BD72D79" w14:textId="77777777" w:rsidR="00914946" w:rsidRPr="00084DBC" w:rsidRDefault="00914946" w:rsidP="00914946">
            <w:pPr>
              <w:pStyle w:val="texto"/>
              <w:spacing w:after="100" w:line="256" w:lineRule="exact"/>
              <w:ind w:firstLine="0"/>
              <w:rPr>
                <w:rFonts w:ascii="Verdana" w:hAnsi="Verdana"/>
                <w:sz w:val="16"/>
                <w:szCs w:val="16"/>
              </w:rPr>
            </w:pPr>
            <w:r w:rsidRPr="00084DBC">
              <w:rPr>
                <w:rFonts w:ascii="Verdana" w:hAnsi="Verdana"/>
                <w:sz w:val="16"/>
                <w:szCs w:val="16"/>
              </w:rPr>
              <w:t>Esta Norma Oficial Mexicana no concuerda con normas internacionales por no existir éstas en el momento de su elaboración.</w:t>
            </w:r>
          </w:p>
        </w:tc>
        <w:tc>
          <w:tcPr>
            <w:tcW w:w="4675" w:type="dxa"/>
          </w:tcPr>
          <w:p w14:paraId="1C0561E8" w14:textId="5C443573" w:rsidR="00914946" w:rsidRPr="00084DBC" w:rsidRDefault="00914946" w:rsidP="00914946">
            <w:pPr>
              <w:pStyle w:val="texto"/>
              <w:spacing w:after="100" w:line="256" w:lineRule="exact"/>
              <w:ind w:firstLine="0"/>
              <w:rPr>
                <w:rFonts w:ascii="Verdana" w:hAnsi="Verdana"/>
                <w:sz w:val="16"/>
                <w:szCs w:val="16"/>
                <w:lang w:val="en-US"/>
              </w:rPr>
            </w:pPr>
            <w:r w:rsidRPr="001C1BEF">
              <w:rPr>
                <w:rFonts w:ascii="Verdana" w:hAnsi="Verdana" w:cs="Times New Roman"/>
                <w:sz w:val="16"/>
                <w:szCs w:val="16"/>
                <w:lang w:val="en-US"/>
              </w:rPr>
              <w:t xml:space="preserve">This Official Mexican Standard does not </w:t>
            </w:r>
            <w:r w:rsidR="001B2846">
              <w:rPr>
                <w:rFonts w:ascii="Verdana" w:hAnsi="Verdana" w:cs="Times New Roman"/>
                <w:sz w:val="16"/>
                <w:szCs w:val="16"/>
                <w:lang w:val="en-US"/>
              </w:rPr>
              <w:t>concord</w:t>
            </w:r>
            <w:r w:rsidRPr="001C1BEF">
              <w:rPr>
                <w:rFonts w:ascii="Verdana" w:hAnsi="Verdana" w:cs="Times New Roman"/>
                <w:sz w:val="16"/>
                <w:szCs w:val="16"/>
                <w:lang w:val="en-US"/>
              </w:rPr>
              <w:t xml:space="preserve"> with international standards because they do not exist at the time of its preparation.</w:t>
            </w:r>
          </w:p>
        </w:tc>
      </w:tr>
      <w:tr w:rsidR="00914946" w:rsidRPr="00084DBC" w14:paraId="476AF845" w14:textId="1589BB0E" w:rsidTr="009B5F85">
        <w:tc>
          <w:tcPr>
            <w:tcW w:w="4675" w:type="dxa"/>
          </w:tcPr>
          <w:p w14:paraId="3F7A06FD" w14:textId="77777777" w:rsidR="00914946" w:rsidRPr="00084DBC" w:rsidRDefault="00914946" w:rsidP="00914946">
            <w:pPr>
              <w:pStyle w:val="texto"/>
              <w:spacing w:after="100" w:line="256" w:lineRule="exact"/>
              <w:ind w:firstLine="0"/>
              <w:rPr>
                <w:rFonts w:ascii="Verdana" w:hAnsi="Verdana"/>
                <w:b/>
                <w:sz w:val="16"/>
                <w:szCs w:val="16"/>
              </w:rPr>
            </w:pPr>
            <w:r w:rsidRPr="00084DBC">
              <w:rPr>
                <w:rFonts w:ascii="Verdana" w:hAnsi="Verdana"/>
                <w:b/>
                <w:sz w:val="16"/>
                <w:szCs w:val="16"/>
              </w:rPr>
              <w:t>9. Vigencia</w:t>
            </w:r>
          </w:p>
        </w:tc>
        <w:tc>
          <w:tcPr>
            <w:tcW w:w="4675" w:type="dxa"/>
          </w:tcPr>
          <w:p w14:paraId="5FD9BD49" w14:textId="31A7D518" w:rsidR="00914946" w:rsidRPr="00084DBC" w:rsidRDefault="00914946" w:rsidP="00914946">
            <w:pPr>
              <w:pStyle w:val="texto"/>
              <w:spacing w:after="100" w:line="256" w:lineRule="exact"/>
              <w:ind w:firstLine="0"/>
              <w:rPr>
                <w:rFonts w:ascii="Verdana" w:hAnsi="Verdana"/>
                <w:b/>
                <w:sz w:val="16"/>
                <w:szCs w:val="16"/>
                <w:lang w:val="en-US"/>
              </w:rPr>
            </w:pPr>
            <w:r w:rsidRPr="001C1BEF">
              <w:rPr>
                <w:rFonts w:ascii="Verdana" w:hAnsi="Verdana" w:cs="Times New Roman"/>
                <w:b/>
                <w:bCs/>
                <w:sz w:val="16"/>
                <w:szCs w:val="16"/>
              </w:rPr>
              <w:t xml:space="preserve">9. </w:t>
            </w:r>
            <w:proofErr w:type="spellStart"/>
            <w:r w:rsidRPr="001C1BEF">
              <w:rPr>
                <w:rFonts w:ascii="Verdana" w:hAnsi="Verdana" w:cs="Times New Roman"/>
                <w:b/>
                <w:bCs/>
                <w:sz w:val="16"/>
                <w:szCs w:val="16"/>
              </w:rPr>
              <w:t>Validity</w:t>
            </w:r>
            <w:proofErr w:type="spellEnd"/>
          </w:p>
        </w:tc>
      </w:tr>
      <w:tr w:rsidR="00914946" w:rsidRPr="00914946" w14:paraId="7575191C" w14:textId="3F3F7203" w:rsidTr="009B5F85">
        <w:tc>
          <w:tcPr>
            <w:tcW w:w="4675" w:type="dxa"/>
          </w:tcPr>
          <w:p w14:paraId="6DC3392B" w14:textId="77777777" w:rsidR="00914946" w:rsidRPr="00084DBC" w:rsidRDefault="00914946" w:rsidP="00914946">
            <w:pPr>
              <w:pStyle w:val="texto"/>
              <w:spacing w:after="100" w:line="256" w:lineRule="exact"/>
              <w:ind w:firstLine="0"/>
              <w:rPr>
                <w:rFonts w:ascii="Verdana" w:hAnsi="Verdana"/>
                <w:sz w:val="16"/>
                <w:szCs w:val="16"/>
                <w:lang w:val="es-MX"/>
              </w:rPr>
            </w:pPr>
            <w:r w:rsidRPr="00084DBC">
              <w:rPr>
                <w:rFonts w:ascii="Verdana" w:hAnsi="Verdana"/>
                <w:sz w:val="16"/>
                <w:szCs w:val="16"/>
                <w:lang w:val="es-MX"/>
              </w:rPr>
              <w:lastRenderedPageBreak/>
              <w:t xml:space="preserve">Esta Norma Oficial Mexicana entrará en vigor 60 días naturales, posteriores a su publicación en el </w:t>
            </w:r>
            <w:r w:rsidRPr="00084DBC">
              <w:rPr>
                <w:rFonts w:ascii="Verdana" w:hAnsi="Verdana"/>
                <w:b/>
                <w:sz w:val="16"/>
                <w:szCs w:val="16"/>
                <w:lang w:val="es-MX"/>
              </w:rPr>
              <w:t>Diario Oficial de la Federación</w:t>
            </w:r>
            <w:r w:rsidRPr="00084DBC">
              <w:rPr>
                <w:rFonts w:ascii="Verdana" w:hAnsi="Verdana"/>
                <w:sz w:val="16"/>
                <w:szCs w:val="16"/>
                <w:lang w:val="es-MX"/>
              </w:rPr>
              <w:t>.</w:t>
            </w:r>
          </w:p>
        </w:tc>
        <w:tc>
          <w:tcPr>
            <w:tcW w:w="4675" w:type="dxa"/>
          </w:tcPr>
          <w:p w14:paraId="0005A46D" w14:textId="3FC36899" w:rsidR="00914946" w:rsidRPr="00084DBC" w:rsidRDefault="00914946" w:rsidP="00914946">
            <w:pPr>
              <w:pStyle w:val="texto"/>
              <w:spacing w:after="100" w:line="256" w:lineRule="exact"/>
              <w:ind w:firstLine="0"/>
              <w:rPr>
                <w:rFonts w:ascii="Verdana" w:hAnsi="Verdana"/>
                <w:sz w:val="16"/>
                <w:szCs w:val="16"/>
                <w:lang w:val="en-US"/>
              </w:rPr>
            </w:pPr>
            <w:r w:rsidRPr="001C1BEF">
              <w:rPr>
                <w:rFonts w:ascii="Verdana" w:hAnsi="Verdana" w:cs="Times New Roman"/>
                <w:sz w:val="16"/>
                <w:szCs w:val="16"/>
                <w:lang w:val="en-US"/>
              </w:rPr>
              <w:t xml:space="preserve">This Official Mexican Standard will come into force 60 calendar days after its publication in the </w:t>
            </w:r>
            <w:r w:rsidRPr="001C1BEF">
              <w:rPr>
                <w:rFonts w:ascii="Verdana" w:hAnsi="Verdana" w:cs="Times New Roman"/>
                <w:b/>
                <w:bCs/>
                <w:sz w:val="16"/>
                <w:szCs w:val="16"/>
                <w:lang w:val="en-US"/>
              </w:rPr>
              <w:t xml:space="preserve">Official </w:t>
            </w:r>
            <w:r w:rsidR="000146A0">
              <w:rPr>
                <w:rFonts w:ascii="Verdana" w:hAnsi="Verdana" w:cs="Times New Roman"/>
                <w:b/>
                <w:bCs/>
                <w:sz w:val="16"/>
                <w:szCs w:val="16"/>
                <w:lang w:val="en-US"/>
              </w:rPr>
              <w:t>Daily</w:t>
            </w:r>
            <w:r w:rsidRPr="001C1BEF">
              <w:rPr>
                <w:rFonts w:ascii="Verdana" w:hAnsi="Verdana" w:cs="Times New Roman"/>
                <w:b/>
                <w:bCs/>
                <w:sz w:val="16"/>
                <w:szCs w:val="16"/>
                <w:lang w:val="en-US"/>
              </w:rPr>
              <w:t xml:space="preserve"> of the Federation</w:t>
            </w:r>
            <w:r w:rsidRPr="001C1BEF">
              <w:rPr>
                <w:rFonts w:ascii="Verdana" w:hAnsi="Verdana" w:cs="Times New Roman"/>
                <w:sz w:val="16"/>
                <w:szCs w:val="16"/>
                <w:lang w:val="en-US"/>
              </w:rPr>
              <w:t>.</w:t>
            </w:r>
          </w:p>
        </w:tc>
      </w:tr>
      <w:tr w:rsidR="00914946" w:rsidRPr="00084DBC" w14:paraId="4E911DA0" w14:textId="73819A13" w:rsidTr="009B5F85">
        <w:tc>
          <w:tcPr>
            <w:tcW w:w="4675" w:type="dxa"/>
          </w:tcPr>
          <w:p w14:paraId="285135FE" w14:textId="77777777" w:rsidR="00914946" w:rsidRPr="00084DBC" w:rsidRDefault="00914946" w:rsidP="00914946">
            <w:pPr>
              <w:pStyle w:val="texto"/>
              <w:spacing w:after="100" w:line="256" w:lineRule="exact"/>
              <w:ind w:firstLine="0"/>
              <w:rPr>
                <w:rFonts w:ascii="Verdana" w:hAnsi="Verdana"/>
                <w:sz w:val="16"/>
                <w:szCs w:val="16"/>
              </w:rPr>
            </w:pPr>
            <w:r w:rsidRPr="00084DBC">
              <w:rPr>
                <w:rFonts w:ascii="Verdana" w:hAnsi="Verdana"/>
                <w:sz w:val="16"/>
                <w:szCs w:val="16"/>
              </w:rPr>
              <w:t xml:space="preserve">México, D.F., a 23 de agosto de 2002.- El Presidente del Comité Consultivo Nacional de Normalización de Transporte Marítimo y Puertos, </w:t>
            </w:r>
            <w:r w:rsidRPr="00084DBC">
              <w:rPr>
                <w:rFonts w:ascii="Verdana" w:hAnsi="Verdana"/>
                <w:b/>
                <w:sz w:val="16"/>
                <w:szCs w:val="16"/>
              </w:rPr>
              <w:t xml:space="preserve">Francisco Juan </w:t>
            </w:r>
            <w:proofErr w:type="spellStart"/>
            <w:r w:rsidRPr="00084DBC">
              <w:rPr>
                <w:rFonts w:ascii="Verdana" w:hAnsi="Verdana"/>
                <w:b/>
                <w:sz w:val="16"/>
                <w:szCs w:val="16"/>
              </w:rPr>
              <w:t>Avila</w:t>
            </w:r>
            <w:proofErr w:type="spellEnd"/>
            <w:r w:rsidRPr="00084DBC">
              <w:rPr>
                <w:rFonts w:ascii="Verdana" w:hAnsi="Verdana"/>
                <w:b/>
                <w:sz w:val="16"/>
                <w:szCs w:val="16"/>
              </w:rPr>
              <w:t xml:space="preserve"> Camberos</w:t>
            </w:r>
            <w:r w:rsidRPr="00084DBC">
              <w:rPr>
                <w:rFonts w:ascii="Verdana" w:hAnsi="Verdana"/>
                <w:sz w:val="16"/>
                <w:szCs w:val="16"/>
              </w:rPr>
              <w:t>.- Rúbrica.</w:t>
            </w:r>
          </w:p>
        </w:tc>
        <w:tc>
          <w:tcPr>
            <w:tcW w:w="4675" w:type="dxa"/>
          </w:tcPr>
          <w:p w14:paraId="4E00B8C0" w14:textId="146E8D5A" w:rsidR="00914946" w:rsidRPr="00084DBC" w:rsidRDefault="00914946" w:rsidP="00914946">
            <w:pPr>
              <w:pStyle w:val="texto"/>
              <w:spacing w:after="100" w:line="256" w:lineRule="exact"/>
              <w:ind w:firstLine="0"/>
              <w:rPr>
                <w:rFonts w:ascii="Verdana" w:hAnsi="Verdana"/>
                <w:sz w:val="16"/>
                <w:szCs w:val="16"/>
                <w:lang w:val="en-US"/>
              </w:rPr>
            </w:pPr>
            <w:r w:rsidRPr="001C1BEF">
              <w:rPr>
                <w:rFonts w:ascii="Verdana" w:hAnsi="Verdana" w:cs="Times New Roman"/>
                <w:sz w:val="16"/>
                <w:szCs w:val="16"/>
                <w:lang w:val="en-US"/>
              </w:rPr>
              <w:t xml:space="preserve">Mexico City, August 23, 2002.- The President of the National Consultative Committee for the Standardization of Maritime Transport and Ports, </w:t>
            </w:r>
            <w:r w:rsidRPr="001C1BEF">
              <w:rPr>
                <w:rFonts w:ascii="Verdana" w:hAnsi="Verdana" w:cs="Times New Roman"/>
                <w:b/>
                <w:bCs/>
                <w:sz w:val="16"/>
                <w:szCs w:val="16"/>
                <w:lang w:val="en-US"/>
              </w:rPr>
              <w:t xml:space="preserve">Francisco Juan Avila </w:t>
            </w:r>
            <w:proofErr w:type="spellStart"/>
            <w:r w:rsidRPr="001C1BEF">
              <w:rPr>
                <w:rFonts w:ascii="Verdana" w:hAnsi="Verdana" w:cs="Times New Roman"/>
                <w:b/>
                <w:bCs/>
                <w:sz w:val="16"/>
                <w:szCs w:val="16"/>
                <w:lang w:val="en-US"/>
              </w:rPr>
              <w:t>Camberos</w:t>
            </w:r>
            <w:proofErr w:type="spellEnd"/>
            <w:r w:rsidRPr="001C1BEF">
              <w:rPr>
                <w:rFonts w:ascii="Verdana" w:hAnsi="Verdana" w:cs="Times New Roman"/>
                <w:b/>
                <w:bCs/>
                <w:sz w:val="16"/>
                <w:szCs w:val="16"/>
                <w:lang w:val="en-US"/>
              </w:rPr>
              <w:t xml:space="preserve">.- </w:t>
            </w:r>
            <w:proofErr w:type="spellStart"/>
            <w:r w:rsidRPr="001C1BEF">
              <w:rPr>
                <w:rFonts w:ascii="Verdana" w:hAnsi="Verdana" w:cs="Times New Roman"/>
                <w:sz w:val="16"/>
                <w:szCs w:val="16"/>
              </w:rPr>
              <w:t>Sign</w:t>
            </w:r>
            <w:r w:rsidR="001B2846">
              <w:rPr>
                <w:rFonts w:ascii="Verdana" w:hAnsi="Verdana" w:cs="Times New Roman"/>
                <w:sz w:val="16"/>
                <w:szCs w:val="16"/>
              </w:rPr>
              <w:t>ed</w:t>
            </w:r>
            <w:proofErr w:type="spellEnd"/>
            <w:r w:rsidRPr="001C1BEF">
              <w:rPr>
                <w:rFonts w:ascii="Verdana" w:hAnsi="Verdana" w:cs="Times New Roman"/>
                <w:sz w:val="16"/>
                <w:szCs w:val="16"/>
              </w:rPr>
              <w:t>.</w:t>
            </w:r>
          </w:p>
        </w:tc>
      </w:tr>
    </w:tbl>
    <w:p w14:paraId="23562802" w14:textId="7C57AEC3" w:rsidR="00CB10EF" w:rsidRPr="00084DBC" w:rsidRDefault="00CB10EF" w:rsidP="00084DBC">
      <w:pPr>
        <w:pStyle w:val="texto"/>
        <w:spacing w:after="100" w:line="256" w:lineRule="exact"/>
        <w:ind w:firstLine="0"/>
        <w:rPr>
          <w:rFonts w:ascii="Verdana" w:hAnsi="Verdana"/>
          <w:sz w:val="16"/>
          <w:szCs w:val="16"/>
        </w:rPr>
      </w:pPr>
    </w:p>
    <w:sectPr w:rsidR="00CB10EF" w:rsidRPr="00084DBC" w:rsidSect="001B2846">
      <w:headerReference w:type="even" r:id="rId6"/>
      <w:headerReference w:type="default" r:id="rId7"/>
      <w:footerReference w:type="default" r:id="rId8"/>
      <w:pgSz w:w="12240" w:h="15840"/>
      <w:pgMar w:top="1440" w:right="1440" w:bottom="1440" w:left="1440" w:header="706" w:footer="706" w:gutter="0"/>
      <w:paperSrc w:first="7" w:other="7"/>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11ADA" w14:textId="77777777" w:rsidR="00A81AF6" w:rsidRDefault="00A81AF6">
      <w:r>
        <w:separator/>
      </w:r>
    </w:p>
  </w:endnote>
  <w:endnote w:type="continuationSeparator" w:id="0">
    <w:p w14:paraId="3F6C7C3E" w14:textId="77777777" w:rsidR="00A81AF6" w:rsidRDefault="00A81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CG Palacio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W1)">
    <w:altName w:val="Ebrima"/>
    <w:charset w:val="00"/>
    <w:family w:val="roman"/>
    <w:pitch w:val="variable"/>
    <w:sig w:usb0="20007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B65" w14:textId="77777777" w:rsidR="001B2846" w:rsidRDefault="001B2846">
    <w:pPr>
      <w:pStyle w:val="Footer"/>
      <w:rPr>
        <w:rFonts w:ascii="Verdana" w:hAnsi="Verdana"/>
        <w:b/>
        <w:bCs/>
        <w:sz w:val="16"/>
        <w:szCs w:val="16"/>
        <w:lang w:val="es-MX"/>
      </w:rPr>
    </w:pPr>
  </w:p>
  <w:p w14:paraId="5868E7A7" w14:textId="4E072455" w:rsidR="001B2846" w:rsidRPr="001B2846" w:rsidRDefault="001B2846">
    <w:pPr>
      <w:pStyle w:val="Footer"/>
      <w:rPr>
        <w:rFonts w:ascii="Verdana" w:hAnsi="Verdana"/>
        <w:sz w:val="16"/>
        <w:szCs w:val="16"/>
        <w:lang w:val="es-MX"/>
      </w:rPr>
    </w:pPr>
    <w:r w:rsidRPr="001B2846">
      <w:rPr>
        <w:rFonts w:ascii="Verdana" w:hAnsi="Verdana"/>
        <w:b/>
        <w:bCs/>
        <w:sz w:val="16"/>
        <w:szCs w:val="16"/>
        <w:lang w:val="es-MX"/>
      </w:rPr>
      <w:t>Derechos Reservados © 2021 Lic. Glenn Louis McBride</w:t>
    </w:r>
    <w:r>
      <w:rPr>
        <w:rFonts w:ascii="Verdana" w:hAnsi="Verdana"/>
        <w:sz w:val="16"/>
        <w:szCs w:val="16"/>
        <w:lang w:val="es-MX"/>
      </w:rPr>
      <w:t xml:space="preserve">                                                                      </w:t>
    </w:r>
    <w:r w:rsidRPr="001B2846">
      <w:rPr>
        <w:rFonts w:ascii="Verdana" w:hAnsi="Verdana"/>
        <w:sz w:val="16"/>
        <w:szCs w:val="16"/>
        <w:lang w:val="es-MX"/>
      </w:rPr>
      <w:fldChar w:fldCharType="begin"/>
    </w:r>
    <w:r w:rsidRPr="001B2846">
      <w:rPr>
        <w:rFonts w:ascii="Verdana" w:hAnsi="Verdana"/>
        <w:sz w:val="16"/>
        <w:szCs w:val="16"/>
        <w:lang w:val="es-MX"/>
      </w:rPr>
      <w:instrText xml:space="preserve"> PAGE   \* MERGEFORMAT </w:instrText>
    </w:r>
    <w:r w:rsidRPr="001B2846">
      <w:rPr>
        <w:rFonts w:ascii="Verdana" w:hAnsi="Verdana"/>
        <w:sz w:val="16"/>
        <w:szCs w:val="16"/>
        <w:lang w:val="es-MX"/>
      </w:rPr>
      <w:fldChar w:fldCharType="separate"/>
    </w:r>
    <w:r w:rsidRPr="001B2846">
      <w:rPr>
        <w:rFonts w:ascii="Verdana" w:hAnsi="Verdana"/>
        <w:noProof/>
        <w:sz w:val="16"/>
        <w:szCs w:val="16"/>
        <w:lang w:val="es-MX"/>
      </w:rPr>
      <w:t>1</w:t>
    </w:r>
    <w:r w:rsidRPr="001B2846">
      <w:rPr>
        <w:rFonts w:ascii="Verdana" w:hAnsi="Verdana"/>
        <w:noProof/>
        <w:sz w:val="16"/>
        <w:szCs w:val="16"/>
        <w:lang w:val="es-MX"/>
      </w:rPr>
      <w:fldChar w:fldCharType="end"/>
    </w:r>
    <w:r w:rsidRPr="001B2846">
      <w:rPr>
        <w:rFonts w:ascii="Verdana" w:hAnsi="Verdana"/>
        <w:sz w:val="16"/>
        <w:szCs w:val="16"/>
        <w:lang w:val="es-MX"/>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419B3" w14:textId="77777777" w:rsidR="00A81AF6" w:rsidRDefault="00A81AF6">
      <w:r>
        <w:separator/>
      </w:r>
    </w:p>
  </w:footnote>
  <w:footnote w:type="continuationSeparator" w:id="0">
    <w:p w14:paraId="40F6AB64" w14:textId="77777777" w:rsidR="00A81AF6" w:rsidRDefault="00A81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D614F" w14:textId="77777777" w:rsidR="00CB10EF" w:rsidRPr="007D7315" w:rsidRDefault="00EF7D00">
    <w:pPr>
      <w:pStyle w:val="Fechas"/>
      <w:rPr>
        <w:rFonts w:ascii="Times New Roman" w:hAnsi="Times New Roman" w:cs="Times New Roman"/>
      </w:rPr>
    </w:pPr>
    <w:r>
      <w:rPr>
        <w:rFonts w:ascii="Times New Roman" w:hAnsi="Times New Roman" w:cs="Times New Roman"/>
      </w:rPr>
      <w:t xml:space="preserve"> </w:t>
    </w:r>
    <w:r w:rsidR="00CB10EF" w:rsidRPr="007D7315">
      <w:rPr>
        <w:rFonts w:ascii="Times New Roman" w:hAnsi="Times New Roman" w:cs="Times New Roman"/>
      </w:rPr>
      <w:t xml:space="preserve">     (Primera Sección)</w:t>
    </w:r>
    <w:r w:rsidR="00CB10EF" w:rsidRPr="007D7315">
      <w:rPr>
        <w:rFonts w:ascii="Times New Roman" w:hAnsi="Times New Roman" w:cs="Times New Roman"/>
      </w:rPr>
      <w:tab/>
      <w:t>DIARIO OFICIAL</w:t>
    </w:r>
    <w:r w:rsidR="00CB10EF" w:rsidRPr="007D7315">
      <w:rPr>
        <w:rFonts w:ascii="Times New Roman" w:hAnsi="Times New Roman" w:cs="Times New Roman"/>
      </w:rPr>
      <w:tab/>
      <w:t>Miércoles 23 de octubre de 2002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A538" w14:textId="37F1A827" w:rsidR="00CB10EF" w:rsidRPr="009B5F85" w:rsidRDefault="009B5F85" w:rsidP="009B5F85">
    <w:pPr>
      <w:pStyle w:val="Header"/>
      <w:rPr>
        <w:rFonts w:ascii="Verdana" w:hAnsi="Verdana"/>
        <w:sz w:val="16"/>
        <w:szCs w:val="16"/>
      </w:rPr>
    </w:pPr>
    <w:r w:rsidRPr="009B5F85">
      <w:rPr>
        <w:rFonts w:ascii="Verdana" w:hAnsi="Verdana"/>
        <w:b/>
        <w:bCs/>
        <w:sz w:val="16"/>
        <w:szCs w:val="16"/>
        <w:lang w:val="en-US"/>
      </w:rPr>
      <w:t>NOM-035-SCT4-1999, Personal protective and safety equipment for the attention to fires, accidents and incidents involving dangerous goods on vessels and naval devices.</w:t>
    </w:r>
    <w:r w:rsidRPr="009B5F85">
      <w:rPr>
        <w:rFonts w:ascii="Verdana" w:hAnsi="Verdana"/>
        <w:sz w:val="16"/>
        <w:szCs w:val="16"/>
        <w:lang w:val="en-US"/>
      </w:rPr>
      <w:t xml:space="preserve"> </w:t>
    </w:r>
    <w:proofErr w:type="spellStart"/>
    <w:r w:rsidRPr="009B5F85">
      <w:rPr>
        <w:rFonts w:ascii="Verdana" w:hAnsi="Verdana"/>
        <w:sz w:val="16"/>
        <w:szCs w:val="16"/>
      </w:rPr>
      <w:t>Published</w:t>
    </w:r>
    <w:proofErr w:type="spellEnd"/>
    <w:r w:rsidRPr="009B5F85">
      <w:rPr>
        <w:rFonts w:ascii="Verdana" w:hAnsi="Verdana"/>
        <w:sz w:val="16"/>
        <w:szCs w:val="16"/>
      </w:rPr>
      <w:t xml:space="preserve"> in </w:t>
    </w:r>
    <w:proofErr w:type="spellStart"/>
    <w:r w:rsidRPr="009B5F85">
      <w:rPr>
        <w:rFonts w:ascii="Verdana" w:hAnsi="Verdana"/>
        <w:sz w:val="16"/>
        <w:szCs w:val="16"/>
      </w:rPr>
      <w:t>the</w:t>
    </w:r>
    <w:proofErr w:type="spellEnd"/>
    <w:r w:rsidRPr="009B5F85">
      <w:rPr>
        <w:rFonts w:ascii="Verdana" w:hAnsi="Verdana"/>
        <w:sz w:val="16"/>
        <w:szCs w:val="16"/>
      </w:rPr>
      <w:t xml:space="preserve"> DOF </w:t>
    </w:r>
    <w:proofErr w:type="spellStart"/>
    <w:r w:rsidRPr="009B5F85">
      <w:rPr>
        <w:rFonts w:ascii="Verdana" w:hAnsi="Verdana"/>
        <w:sz w:val="16"/>
        <w:szCs w:val="16"/>
      </w:rPr>
      <w:t>on</w:t>
    </w:r>
    <w:proofErr w:type="spellEnd"/>
    <w:r w:rsidRPr="009B5F85">
      <w:rPr>
        <w:rFonts w:ascii="Verdana" w:hAnsi="Verdana"/>
        <w:sz w:val="16"/>
        <w:szCs w:val="16"/>
      </w:rPr>
      <w:t xml:space="preserve"> </w:t>
    </w:r>
    <w:proofErr w:type="spellStart"/>
    <w:r w:rsidRPr="009B5F85">
      <w:rPr>
        <w:rFonts w:ascii="Verdana" w:hAnsi="Verdana"/>
        <w:sz w:val="16"/>
        <w:szCs w:val="16"/>
      </w:rPr>
      <w:t>October</w:t>
    </w:r>
    <w:proofErr w:type="spellEnd"/>
    <w:r w:rsidRPr="009B5F85">
      <w:rPr>
        <w:rFonts w:ascii="Verdana" w:hAnsi="Verdana"/>
        <w:sz w:val="16"/>
        <w:szCs w:val="16"/>
      </w:rPr>
      <w:t xml:space="preserve"> 23, 2002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intFractionalCharacterWidth/>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315"/>
    <w:rsid w:val="000146A0"/>
    <w:rsid w:val="00084DBC"/>
    <w:rsid w:val="001B2846"/>
    <w:rsid w:val="003D1135"/>
    <w:rsid w:val="0056793F"/>
    <w:rsid w:val="00634F7E"/>
    <w:rsid w:val="006845E3"/>
    <w:rsid w:val="007D7315"/>
    <w:rsid w:val="00914946"/>
    <w:rsid w:val="009B5F85"/>
    <w:rsid w:val="00A81AF6"/>
    <w:rsid w:val="00C73D70"/>
    <w:rsid w:val="00CB10EF"/>
    <w:rsid w:val="00E4599C"/>
    <w:rsid w:val="00EF7D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E1EBE"/>
  <w15:chartTrackingRefBased/>
  <w15:docId w15:val="{1F341252-DA1E-45E6-9F6E-3F2544BCA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eastAsia="es-MX"/>
    </w:rPr>
  </w:style>
  <w:style w:type="paragraph" w:styleId="Heading1">
    <w:name w:val="heading 1"/>
    <w:basedOn w:val="Normal"/>
    <w:next w:val="Normal"/>
    <w:qFormat/>
    <w:pPr>
      <w:pBdr>
        <w:bottom w:val="single" w:sz="12" w:space="1" w:color="auto"/>
        <w:between w:val="single" w:sz="12" w:space="1" w:color="auto"/>
      </w:pBdr>
      <w:spacing w:line="216" w:lineRule="atLeast"/>
      <w:jc w:val="both"/>
      <w:outlineLvl w:val="0"/>
    </w:pPr>
    <w:rPr>
      <w:rFonts w:ascii="CG Palacio (WN)" w:hAnsi="CG Palacio (WN)" w:cs="CG Palacio (WN)"/>
      <w:b/>
      <w:sz w:val="18"/>
    </w:rPr>
  </w:style>
  <w:style w:type="paragraph" w:styleId="Heading2">
    <w:name w:val="heading 2"/>
    <w:basedOn w:val="Normal"/>
    <w:next w:val="Normal"/>
    <w:qFormat/>
    <w:pPr>
      <w:pBdr>
        <w:top w:val="double" w:sz="6" w:space="1" w:color="auto"/>
        <w:between w:val="double" w:sz="6" w:space="1" w:color="auto"/>
      </w:pBdr>
      <w:spacing w:after="101" w:line="216" w:lineRule="atLeast"/>
      <w:jc w:val="both"/>
      <w:outlineLvl w:val="1"/>
    </w:pPr>
    <w:rPr>
      <w:rFonts w:ascii="Arial" w:hAnsi="Arial" w:cs="Arial"/>
      <w:sz w:val="18"/>
    </w:rPr>
  </w:style>
  <w:style w:type="paragraph" w:styleId="Heading3">
    <w:name w:val="heading 3"/>
    <w:basedOn w:val="Normal"/>
    <w:next w:val="NormalIndent"/>
    <w:qFormat/>
    <w:pPr>
      <w:spacing w:after="101" w:line="216" w:lineRule="atLeast"/>
      <w:ind w:firstLine="288"/>
      <w:jc w:val="both"/>
      <w:outlineLvl w:val="2"/>
    </w:pPr>
    <w:rPr>
      <w:rFonts w:ascii="Arial" w:hAnsi="Arial" w:cs="Arial"/>
      <w:sz w:val="18"/>
    </w:rPr>
  </w:style>
  <w:style w:type="paragraph" w:styleId="Heading4">
    <w:name w:val="heading 4"/>
    <w:basedOn w:val="Normal"/>
    <w:next w:val="Normal"/>
    <w:qFormat/>
    <w:pPr>
      <w:keepNext/>
      <w:jc w:val="both"/>
      <w:outlineLvl w:val="3"/>
    </w:pPr>
    <w:rPr>
      <w:rFonts w:ascii="Arial" w:hAnsi="Arial" w:cs="Arial"/>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Indent">
    <w:name w:val="Normal Indent"/>
    <w:basedOn w:val="Normal"/>
    <w:pPr>
      <w:spacing w:after="72" w:line="187" w:lineRule="atLeast"/>
      <w:jc w:val="both"/>
    </w:pPr>
    <w:rPr>
      <w:rFonts w:ascii="Arial" w:hAnsi="Arial" w:cs="Arial"/>
      <w:sz w:val="16"/>
    </w:rPr>
  </w:style>
  <w:style w:type="paragraph" w:styleId="Footer">
    <w:name w:val="footer"/>
    <w:basedOn w:val="Normal"/>
    <w:pPr>
      <w:tabs>
        <w:tab w:val="center" w:pos="4419"/>
        <w:tab w:val="right" w:pos="8838"/>
      </w:tabs>
    </w:pPr>
    <w:rPr>
      <w:rFonts w:ascii="Times New Roman" w:hAnsi="Times New Roman"/>
    </w:rPr>
  </w:style>
  <w:style w:type="paragraph" w:styleId="Header">
    <w:name w:val="header"/>
    <w:basedOn w:val="Normal"/>
    <w:pPr>
      <w:tabs>
        <w:tab w:val="center" w:pos="4252"/>
        <w:tab w:val="right" w:pos="8504"/>
      </w:tabs>
    </w:pPr>
  </w:style>
  <w:style w:type="paragraph" w:customStyle="1" w:styleId="ROMANOS">
    <w:name w:val="ROMANOS"/>
    <w:basedOn w:val="Normal"/>
    <w:pPr>
      <w:tabs>
        <w:tab w:val="left" w:pos="720"/>
      </w:tabs>
      <w:spacing w:after="101" w:line="216" w:lineRule="atLeast"/>
      <w:ind w:left="720" w:hanging="432"/>
      <w:jc w:val="both"/>
    </w:pPr>
    <w:rPr>
      <w:rFonts w:ascii="Arial" w:hAnsi="Arial" w:cs="Arial"/>
      <w:sz w:val="18"/>
    </w:rPr>
  </w:style>
  <w:style w:type="paragraph" w:customStyle="1" w:styleId="INCISO">
    <w:name w:val="INCISO"/>
    <w:basedOn w:val="Normal"/>
    <w:pPr>
      <w:tabs>
        <w:tab w:val="left" w:pos="1152"/>
      </w:tabs>
      <w:spacing w:after="101" w:line="216" w:lineRule="atLeast"/>
      <w:ind w:left="1152" w:hanging="432"/>
      <w:jc w:val="both"/>
    </w:pPr>
    <w:rPr>
      <w:rFonts w:ascii="Arial" w:hAnsi="Arial" w:cs="Arial"/>
      <w:sz w:val="18"/>
    </w:rPr>
  </w:style>
  <w:style w:type="paragraph" w:customStyle="1" w:styleId="CERRAR">
    <w:name w:val="CERRAR"/>
    <w:basedOn w:val="Normal"/>
    <w:pPr>
      <w:spacing w:after="29" w:line="187" w:lineRule="atLeast"/>
      <w:ind w:firstLine="288"/>
      <w:jc w:val="both"/>
    </w:pPr>
    <w:rPr>
      <w:rFonts w:ascii="Arial" w:hAnsi="Arial" w:cs="Arial"/>
      <w:sz w:val="18"/>
    </w:rPr>
  </w:style>
  <w:style w:type="paragraph" w:customStyle="1" w:styleId="ABRIR">
    <w:name w:val="ABRIR"/>
    <w:basedOn w:val="Normal"/>
    <w:pPr>
      <w:spacing w:after="120" w:line="240" w:lineRule="atLeast"/>
      <w:ind w:firstLine="288"/>
      <w:jc w:val="both"/>
    </w:pPr>
    <w:rPr>
      <w:rFonts w:ascii="Arial" w:hAnsi="Arial" w:cs="Arial"/>
      <w:sz w:val="18"/>
    </w:rPr>
  </w:style>
  <w:style w:type="paragraph" w:customStyle="1" w:styleId="ANOTACION">
    <w:name w:val="ANOTACION"/>
    <w:basedOn w:val="Normal"/>
    <w:pPr>
      <w:spacing w:before="101" w:after="101" w:line="216" w:lineRule="atLeast"/>
      <w:jc w:val="center"/>
    </w:pPr>
    <w:rPr>
      <w:rFonts w:ascii="CG Palacio (WN)" w:hAnsi="CG Palacio (WN)" w:cs="CG Palacio (WN)"/>
      <w:b/>
      <w:sz w:val="18"/>
    </w:rPr>
  </w:style>
  <w:style w:type="paragraph" w:customStyle="1" w:styleId="texto">
    <w:name w:val="texto"/>
    <w:basedOn w:val="Normal"/>
    <w:pPr>
      <w:spacing w:after="101" w:line="216" w:lineRule="atLeast"/>
      <w:ind w:firstLine="288"/>
      <w:jc w:val="both"/>
    </w:pPr>
    <w:rPr>
      <w:rFonts w:ascii="Arial" w:hAnsi="Arial" w:cs="Arial"/>
      <w:sz w:val="18"/>
    </w:rPr>
  </w:style>
  <w:style w:type="paragraph" w:customStyle="1" w:styleId="Fechas">
    <w:name w:val="Fechas"/>
    <w:basedOn w:val="Normal"/>
    <w:pPr>
      <w:pBdr>
        <w:bottom w:val="double" w:sz="6" w:space="1" w:color="auto"/>
        <w:between w:val="double" w:sz="6" w:space="1" w:color="auto"/>
      </w:pBdr>
      <w:tabs>
        <w:tab w:val="center" w:pos="4464"/>
        <w:tab w:val="right" w:pos="8582"/>
      </w:tabs>
      <w:spacing w:line="216" w:lineRule="atLeast"/>
      <w:ind w:left="288" w:right="288"/>
      <w:jc w:val="both"/>
    </w:pPr>
    <w:rPr>
      <w:rFonts w:ascii="CG Palacio (WN)" w:hAnsi="CG Palacio (WN)" w:cs="CG Palacio (WN)"/>
      <w:sz w:val="18"/>
    </w:rPr>
  </w:style>
  <w:style w:type="paragraph" w:customStyle="1" w:styleId="4x3">
    <w:name w:val="4x3"/>
    <w:basedOn w:val="texto"/>
    <w:pPr>
      <w:tabs>
        <w:tab w:val="left" w:pos="810"/>
        <w:tab w:val="left" w:pos="2430"/>
        <w:tab w:val="right" w:pos="4860"/>
        <w:tab w:val="left" w:pos="6390"/>
      </w:tabs>
    </w:pPr>
  </w:style>
  <w:style w:type="paragraph" w:customStyle="1" w:styleId="CABEZA">
    <w:name w:val="CABEZA"/>
    <w:basedOn w:val="Heading1"/>
    <w:pPr>
      <w:pBdr>
        <w:bottom w:val="none" w:sz="0" w:space="0" w:color="auto"/>
        <w:between w:val="none" w:sz="0" w:space="0" w:color="auto"/>
      </w:pBdr>
      <w:jc w:val="center"/>
    </w:pPr>
    <w:rPr>
      <w:sz w:val="28"/>
    </w:rPr>
  </w:style>
  <w:style w:type="paragraph" w:customStyle="1" w:styleId="registro">
    <w:name w:val="registro"/>
    <w:basedOn w:val="texto"/>
    <w:pPr>
      <w:jc w:val="right"/>
    </w:pPr>
    <w:rPr>
      <w:b/>
    </w:rPr>
  </w:style>
  <w:style w:type="paragraph" w:customStyle="1" w:styleId="2X1">
    <w:name w:val="2X1"/>
    <w:basedOn w:val="Normal"/>
    <w:pPr>
      <w:tabs>
        <w:tab w:val="left" w:pos="2160"/>
        <w:tab w:val="left" w:pos="7200"/>
      </w:tabs>
      <w:spacing w:after="29" w:line="202" w:lineRule="exact"/>
      <w:ind w:left="2160" w:right="3172" w:hanging="1980"/>
    </w:pPr>
    <w:rPr>
      <w:rFonts w:ascii="Arial" w:hAnsi="Arial" w:cs="Arial"/>
      <w:sz w:val="18"/>
    </w:rPr>
  </w:style>
  <w:style w:type="paragraph" w:customStyle="1" w:styleId="centneg">
    <w:name w:val="centneg"/>
    <w:basedOn w:val="texto"/>
    <w:pPr>
      <w:ind w:firstLine="0"/>
      <w:jc w:val="center"/>
    </w:pPr>
    <w:rPr>
      <w:b/>
    </w:rPr>
  </w:style>
  <w:style w:type="paragraph" w:customStyle="1" w:styleId="2X2">
    <w:name w:val="2X2"/>
    <w:basedOn w:val="2X1"/>
    <w:pPr>
      <w:tabs>
        <w:tab w:val="clear" w:pos="7200"/>
        <w:tab w:val="right" w:pos="7110"/>
        <w:tab w:val="right" w:pos="8550"/>
      </w:tabs>
      <w:jc w:val="both"/>
    </w:pPr>
  </w:style>
  <w:style w:type="paragraph" w:customStyle="1" w:styleId="4X1">
    <w:name w:val="4X1"/>
    <w:basedOn w:val="Normal"/>
    <w:pPr>
      <w:tabs>
        <w:tab w:val="right" w:pos="720"/>
        <w:tab w:val="right" w:pos="2250"/>
        <w:tab w:val="right" w:pos="3420"/>
        <w:tab w:val="left" w:pos="4680"/>
      </w:tabs>
      <w:spacing w:after="29" w:line="202" w:lineRule="exact"/>
    </w:pPr>
    <w:rPr>
      <w:rFonts w:ascii="Arial" w:hAnsi="Arial" w:cs="Arial"/>
      <w:sz w:val="18"/>
    </w:rPr>
  </w:style>
  <w:style w:type="paragraph" w:customStyle="1" w:styleId="centrado">
    <w:name w:val="centrado"/>
    <w:basedOn w:val="texto"/>
    <w:pPr>
      <w:jc w:val="center"/>
    </w:pPr>
  </w:style>
  <w:style w:type="paragraph" w:customStyle="1" w:styleId="punto2">
    <w:name w:val="punto2"/>
    <w:basedOn w:val="texto"/>
    <w:pPr>
      <w:ind w:left="270" w:firstLine="0"/>
    </w:pPr>
  </w:style>
  <w:style w:type="paragraph" w:customStyle="1" w:styleId="indent">
    <w:name w:val="indent"/>
    <w:basedOn w:val="texto"/>
    <w:pPr>
      <w:ind w:left="5400" w:hanging="1080"/>
    </w:pPr>
  </w:style>
  <w:style w:type="paragraph" w:customStyle="1" w:styleId="TX1">
    <w:name w:val="TX1"/>
    <w:basedOn w:val="Normal"/>
    <w:pPr>
      <w:ind w:left="2880" w:hanging="2700"/>
    </w:pPr>
    <w:rPr>
      <w:rFonts w:ascii="Arial" w:hAnsi="Arial" w:cs="Arial"/>
      <w:sz w:val="18"/>
    </w:rPr>
  </w:style>
  <w:style w:type="paragraph" w:customStyle="1" w:styleId="TX10">
    <w:name w:val="TX1"/>
    <w:basedOn w:val="Normal"/>
    <w:pPr>
      <w:ind w:left="2880" w:hanging="2700"/>
    </w:pPr>
    <w:rPr>
      <w:rFonts w:ascii="Arial" w:hAnsi="Arial" w:cs="Arial"/>
      <w:sz w:val="18"/>
    </w:rPr>
  </w:style>
  <w:style w:type="paragraph" w:customStyle="1" w:styleId="TX11">
    <w:name w:val="TX1"/>
    <w:basedOn w:val="Normal"/>
    <w:pPr>
      <w:ind w:left="2880" w:hanging="2700"/>
    </w:pPr>
    <w:rPr>
      <w:rFonts w:ascii="Arial" w:hAnsi="Arial" w:cs="Arial"/>
      <w:sz w:val="18"/>
    </w:rPr>
  </w:style>
  <w:style w:type="paragraph" w:customStyle="1" w:styleId="cabeza6">
    <w:name w:val="cabeza6"/>
    <w:basedOn w:val="Normal"/>
    <w:pPr>
      <w:pBdr>
        <w:top w:val="double" w:sz="6" w:space="1" w:color="auto"/>
        <w:bottom w:val="double" w:sz="6" w:space="1" w:color="auto"/>
      </w:pBdr>
      <w:tabs>
        <w:tab w:val="center" w:pos="720"/>
        <w:tab w:val="center" w:pos="2160"/>
        <w:tab w:val="center" w:pos="3510"/>
        <w:tab w:val="center" w:pos="5220"/>
        <w:tab w:val="center" w:pos="6570"/>
        <w:tab w:val="center" w:pos="8010"/>
      </w:tabs>
    </w:pPr>
    <w:rPr>
      <w:rFonts w:ascii="Arial" w:hAnsi="Arial" w:cs="Arial"/>
      <w:sz w:val="18"/>
    </w:rPr>
  </w:style>
  <w:style w:type="paragraph" w:customStyle="1" w:styleId="cabeza1">
    <w:name w:val="cabeza1"/>
    <w:basedOn w:val="Normal"/>
    <w:pPr>
      <w:pBdr>
        <w:top w:val="double" w:sz="6" w:space="1" w:color="auto"/>
        <w:bottom w:val="double" w:sz="6" w:space="1" w:color="auto"/>
      </w:pBdr>
      <w:tabs>
        <w:tab w:val="center" w:pos="1080"/>
        <w:tab w:val="center" w:pos="2790"/>
        <w:tab w:val="center" w:pos="4320"/>
        <w:tab w:val="center" w:pos="6930"/>
      </w:tabs>
    </w:pPr>
    <w:rPr>
      <w:rFonts w:ascii="Arial" w:hAnsi="Arial" w:cs="Arial"/>
      <w:sz w:val="18"/>
    </w:rPr>
  </w:style>
  <w:style w:type="paragraph" w:customStyle="1" w:styleId="1x1">
    <w:name w:val="1x1"/>
    <w:basedOn w:val="texto"/>
    <w:pPr>
      <w:ind w:left="2790" w:hanging="2430"/>
    </w:pPr>
  </w:style>
  <w:style w:type="paragraph" w:customStyle="1" w:styleId="ENCONST">
    <w:name w:val="ENCONST"/>
    <w:basedOn w:val="texto"/>
    <w:pPr>
      <w:pBdr>
        <w:bottom w:val="single" w:sz="12" w:space="1" w:color="808080"/>
      </w:pBdr>
      <w:ind w:left="284" w:right="334" w:firstLine="0"/>
    </w:pPr>
    <w:rPr>
      <w:sz w:val="16"/>
    </w:rPr>
  </w:style>
  <w:style w:type="paragraph" w:customStyle="1" w:styleId="PIE">
    <w:name w:val="PIE"/>
    <w:basedOn w:val="2X1"/>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
    <w:pPr>
      <w:spacing w:before="112"/>
      <w:ind w:firstLine="290"/>
    </w:pPr>
    <w:rPr>
      <w:b/>
      <w:i/>
    </w:rPr>
  </w:style>
  <w:style w:type="paragraph" w:customStyle="1" w:styleId="CG">
    <w:name w:val="CG"/>
    <w:basedOn w:val="Normal"/>
    <w:pPr>
      <w:jc w:val="both"/>
    </w:pPr>
    <w:rPr>
      <w:b/>
    </w:rPr>
  </w:style>
  <w:style w:type="paragraph" w:customStyle="1" w:styleId="centro">
    <w:name w:val="centro"/>
    <w:basedOn w:val="centrado"/>
  </w:style>
  <w:style w:type="paragraph" w:customStyle="1" w:styleId="tab">
    <w:name w:val="tab"/>
    <w:basedOn w:val="texto"/>
    <w:pPr>
      <w:tabs>
        <w:tab w:val="right" w:leader="dot" w:pos="8640"/>
      </w:tabs>
    </w:pPr>
  </w:style>
  <w:style w:type="paragraph" w:customStyle="1" w:styleId="cab1">
    <w:name w:val="cab1"/>
    <w:basedOn w:val="texto"/>
    <w:rPr>
      <w:rFonts w:ascii="Times" w:hAnsi="Times" w:cs="Times"/>
      <w:b/>
      <w:sz w:val="24"/>
    </w:rPr>
  </w:style>
  <w:style w:type="paragraph" w:customStyle="1" w:styleId="txt1">
    <w:name w:val="txt1"/>
    <w:basedOn w:val="texto"/>
    <w:pPr>
      <w:spacing w:line="360" w:lineRule="atLeast"/>
    </w:pPr>
    <w:rPr>
      <w:sz w:val="24"/>
    </w:rPr>
  </w:style>
  <w:style w:type="paragraph" w:customStyle="1" w:styleId="TX">
    <w:name w:val="TX"/>
    <w:basedOn w:val="texto"/>
    <w:rPr>
      <w:b/>
    </w:rPr>
  </w:style>
  <w:style w:type="paragraph" w:customStyle="1" w:styleId="dent">
    <w:name w:val="dent"/>
    <w:basedOn w:val="texto"/>
    <w:pPr>
      <w:tabs>
        <w:tab w:val="left" w:pos="3600"/>
      </w:tabs>
      <w:ind w:left="3600" w:hanging="3330"/>
    </w:pPr>
  </w:style>
  <w:style w:type="paragraph" w:customStyle="1" w:styleId="SRA">
    <w:name w:val="SRA"/>
    <w:basedOn w:val="texto"/>
    <w:pPr>
      <w:ind w:left="1440" w:hanging="1170"/>
    </w:pPr>
  </w:style>
  <w:style w:type="paragraph" w:customStyle="1" w:styleId="saco">
    <w:name w:val="saco"/>
    <w:basedOn w:val="Normal"/>
    <w:pPr>
      <w:tabs>
        <w:tab w:val="right" w:leader="dot" w:pos="5040"/>
        <w:tab w:val="center" w:pos="6120"/>
        <w:tab w:val="right" w:pos="7380"/>
      </w:tabs>
      <w:spacing w:after="101" w:line="216" w:lineRule="atLeast"/>
      <w:ind w:right="2448" w:firstLine="270"/>
      <w:jc w:val="both"/>
    </w:pPr>
    <w:rPr>
      <w:rFonts w:ascii="Arial" w:hAnsi="Arial" w:cs="Arial"/>
      <w:sz w:val="22"/>
    </w:rPr>
  </w:style>
  <w:style w:type="paragraph" w:customStyle="1" w:styleId="saco1">
    <w:name w:val="saco1"/>
    <w:basedOn w:val="saco"/>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
    <w:pPr>
      <w:tabs>
        <w:tab w:val="left" w:pos="3240"/>
        <w:tab w:val="left" w:pos="5580"/>
      </w:tabs>
    </w:pPr>
    <w:rPr>
      <w:rFonts w:ascii="Helvetica" w:hAnsi="Helvetica" w:cs="Helvetica"/>
      <w:b/>
    </w:rPr>
  </w:style>
  <w:style w:type="paragraph" w:customStyle="1" w:styleId="modelo">
    <w:name w:val="modelo"/>
    <w:basedOn w:val="texto"/>
    <w:pPr>
      <w:tabs>
        <w:tab w:val="left" w:pos="2970"/>
        <w:tab w:val="left" w:pos="4950"/>
      </w:tabs>
    </w:pPr>
    <w:rPr>
      <w:rFonts w:ascii="Helvetica" w:hAnsi="Helvetica" w:cs="Helvetica"/>
    </w:rPr>
  </w:style>
  <w:style w:type="paragraph" w:customStyle="1" w:styleId="versin">
    <w:name w:val="versión"/>
    <w:basedOn w:val="texto"/>
    <w:pPr>
      <w:tabs>
        <w:tab w:val="left" w:pos="2970"/>
        <w:tab w:val="left" w:pos="4950"/>
        <w:tab w:val="left" w:pos="5580"/>
      </w:tabs>
    </w:pPr>
    <w:rPr>
      <w:rFonts w:ascii="Helvetica" w:hAnsi="Helvetica" w:cs="Helvetica"/>
    </w:rPr>
  </w:style>
  <w:style w:type="paragraph" w:customStyle="1" w:styleId="tabla1">
    <w:name w:val="tabla1"/>
    <w:basedOn w:val="texto"/>
    <w:pPr>
      <w:tabs>
        <w:tab w:val="right" w:pos="2610"/>
        <w:tab w:val="right" w:pos="4230"/>
        <w:tab w:val="right" w:pos="5760"/>
        <w:tab w:val="right" w:pos="7200"/>
        <w:tab w:val="right" w:pos="8640"/>
      </w:tabs>
    </w:pPr>
    <w:rPr>
      <w:rFonts w:ascii="Helvetica" w:hAnsi="Helvetica" w:cs="Helvetica"/>
    </w:rPr>
  </w:style>
  <w:style w:type="paragraph" w:customStyle="1" w:styleId="partido">
    <w:name w:val="partido"/>
    <w:basedOn w:val="texto"/>
    <w:pPr>
      <w:tabs>
        <w:tab w:val="right" w:pos="5760"/>
        <w:tab w:val="right" w:pos="8010"/>
      </w:tabs>
    </w:pPr>
    <w:rPr>
      <w:rFonts w:ascii="Helvetica" w:hAnsi="Helvetica" w:cs="Helvetica"/>
    </w:rPr>
  </w:style>
  <w:style w:type="paragraph" w:customStyle="1" w:styleId="shcp1">
    <w:name w:val="shcp1"/>
    <w:basedOn w:val="texto"/>
    <w:pPr>
      <w:tabs>
        <w:tab w:val="right" w:pos="810"/>
        <w:tab w:val="right" w:pos="2070"/>
        <w:tab w:val="right" w:pos="3240"/>
        <w:tab w:val="center" w:pos="4500"/>
      </w:tabs>
      <w:ind w:left="5490" w:hanging="5490"/>
    </w:pPr>
    <w:rPr>
      <w:rFonts w:ascii="Helvetica" w:hAnsi="Helvetica" w:cs="Helvetica"/>
    </w:rPr>
  </w:style>
  <w:style w:type="paragraph" w:customStyle="1" w:styleId="shcp11">
    <w:name w:val="shcp1.1"/>
    <w:basedOn w:val="texto"/>
    <w:pPr>
      <w:tabs>
        <w:tab w:val="center" w:pos="720"/>
        <w:tab w:val="center" w:pos="1980"/>
        <w:tab w:val="center" w:pos="3330"/>
        <w:tab w:val="center" w:pos="4500"/>
        <w:tab w:val="center" w:pos="6030"/>
      </w:tabs>
    </w:pPr>
    <w:rPr>
      <w:rFonts w:ascii="Helvetica" w:hAnsi="Helvetica" w:cs="Helvetica"/>
    </w:rPr>
  </w:style>
  <w:style w:type="paragraph" w:customStyle="1" w:styleId="pscentro">
    <w:name w:val="pscentro"/>
    <w:basedOn w:val="Normal"/>
    <w:pPr>
      <w:spacing w:after="101" w:line="216" w:lineRule="atLeast"/>
      <w:jc w:val="center"/>
    </w:pPr>
    <w:rPr>
      <w:rFonts w:ascii="Helvetica" w:hAnsi="Helvetica" w:cs="Helvetica"/>
      <w:b/>
      <w:sz w:val="22"/>
    </w:rPr>
  </w:style>
  <w:style w:type="paragraph" w:customStyle="1" w:styleId="psroma">
    <w:name w:val="psroma"/>
    <w:basedOn w:val="Normal"/>
    <w:pPr>
      <w:spacing w:after="101" w:line="216" w:lineRule="atLeast"/>
      <w:ind w:left="1440" w:hanging="720"/>
      <w:jc w:val="both"/>
    </w:pPr>
    <w:rPr>
      <w:rFonts w:ascii="Helvetica" w:hAnsi="Helvetica" w:cs="Helvetica"/>
      <w:sz w:val="22"/>
    </w:rPr>
  </w:style>
  <w:style w:type="paragraph" w:customStyle="1" w:styleId="psinci">
    <w:name w:val="psinci"/>
    <w:basedOn w:val="psroma"/>
    <w:pPr>
      <w:ind w:left="2160"/>
    </w:pPr>
  </w:style>
  <w:style w:type="paragraph" w:customStyle="1" w:styleId="t">
    <w:name w:val="t"/>
    <w:basedOn w:val="texto"/>
    <w:pPr>
      <w:tabs>
        <w:tab w:val="right" w:leader="dot" w:pos="8820"/>
      </w:tabs>
    </w:pPr>
  </w:style>
  <w:style w:type="paragraph" w:customStyle="1" w:styleId="3">
    <w:name w:val="3"/>
    <w:basedOn w:val="texto"/>
    <w:pPr>
      <w:ind w:left="1530" w:hanging="360"/>
    </w:pPr>
  </w:style>
  <w:style w:type="paragraph" w:customStyle="1" w:styleId="4">
    <w:name w:val="4"/>
    <w:basedOn w:val="texto"/>
    <w:pPr>
      <w:ind w:left="1980" w:hanging="450"/>
    </w:pPr>
  </w:style>
  <w:style w:type="paragraph" w:customStyle="1" w:styleId="5">
    <w:name w:val="5"/>
    <w:basedOn w:val="texto"/>
    <w:pPr>
      <w:ind w:left="2340" w:hanging="360"/>
    </w:pPr>
  </w:style>
  <w:style w:type="paragraph" w:customStyle="1" w:styleId="TX0">
    <w:name w:val="TX"/>
    <w:basedOn w:val="texto"/>
    <w:rPr>
      <w:b/>
    </w:rPr>
  </w:style>
  <w:style w:type="paragraph" w:styleId="Title">
    <w:name w:val="Title"/>
    <w:basedOn w:val="Normal"/>
    <w:qFormat/>
    <w:pPr>
      <w:jc w:val="center"/>
    </w:pPr>
    <w:rPr>
      <w:rFonts w:ascii="Arial" w:hAnsi="Arial" w:cs="Arial"/>
      <w:b/>
      <w:sz w:val="24"/>
    </w:rPr>
  </w:style>
  <w:style w:type="paragraph" w:customStyle="1" w:styleId="BodyTextIndent31">
    <w:name w:val="Body Text Indent 31"/>
    <w:basedOn w:val="Normal"/>
    <w:pPr>
      <w:ind w:left="709" w:hanging="709"/>
    </w:pPr>
    <w:rPr>
      <w:rFonts w:ascii="Arial" w:hAnsi="Arial" w:cs="Arial"/>
      <w:b/>
      <w:sz w:val="26"/>
    </w:rPr>
  </w:style>
  <w:style w:type="paragraph" w:customStyle="1" w:styleId="Textonormal">
    <w:name w:val="Texto normal"/>
    <w:basedOn w:val="Normal"/>
    <w:pPr>
      <w:jc w:val="both"/>
    </w:pPr>
    <w:rPr>
      <w:rFonts w:ascii="Times New Roman" w:hAnsi="Times New Roman"/>
      <w:b/>
      <w:sz w:val="24"/>
    </w:rPr>
  </w:style>
  <w:style w:type="paragraph" w:customStyle="1" w:styleId="BodyText21">
    <w:name w:val="Body Text 21"/>
    <w:basedOn w:val="Normal"/>
    <w:pPr>
      <w:ind w:left="709" w:hanging="1"/>
      <w:jc w:val="both"/>
    </w:pPr>
    <w:rPr>
      <w:rFonts w:ascii="Arial" w:hAnsi="Arial" w:cs="Arial"/>
      <w:sz w:val="24"/>
    </w:rPr>
  </w:style>
  <w:style w:type="paragraph" w:customStyle="1" w:styleId="BodyTextIndent21">
    <w:name w:val="Body Text Indent 21"/>
    <w:basedOn w:val="Normal"/>
    <w:pPr>
      <w:ind w:left="709"/>
      <w:jc w:val="both"/>
    </w:pPr>
    <w:rPr>
      <w:rFonts w:ascii="Arial" w:hAnsi="Arial" w:cs="Arial"/>
      <w:sz w:val="24"/>
    </w:rPr>
  </w:style>
  <w:style w:type="paragraph" w:customStyle="1" w:styleId="TX12">
    <w:name w:val="TX1"/>
    <w:basedOn w:val="Normal"/>
    <w:pPr>
      <w:ind w:left="2880" w:hanging="2700"/>
    </w:pPr>
    <w:rPr>
      <w:rFonts w:ascii="Arial" w:hAnsi="Arial" w:cs="Arial"/>
      <w:sz w:val="18"/>
    </w:rPr>
  </w:style>
  <w:style w:type="paragraph" w:customStyle="1" w:styleId="txt10">
    <w:name w:val="txt1"/>
    <w:basedOn w:val="texto"/>
    <w:pPr>
      <w:spacing w:line="360" w:lineRule="atLeast"/>
    </w:pPr>
    <w:rPr>
      <w:sz w:val="24"/>
    </w:rPr>
  </w:style>
  <w:style w:type="paragraph" w:customStyle="1" w:styleId="TX2">
    <w:name w:val="TX"/>
    <w:basedOn w:val="texto"/>
    <w:rPr>
      <w:b/>
    </w:rPr>
  </w:style>
  <w:style w:type="paragraph" w:customStyle="1" w:styleId="TX13">
    <w:name w:val="TX1"/>
    <w:basedOn w:val="Normal"/>
    <w:pPr>
      <w:ind w:left="2880" w:hanging="2700"/>
    </w:pPr>
    <w:rPr>
      <w:rFonts w:ascii="Arial" w:hAnsi="Arial" w:cs="Arial"/>
      <w:sz w:val="18"/>
    </w:rPr>
  </w:style>
  <w:style w:type="paragraph" w:customStyle="1" w:styleId="txt11">
    <w:name w:val="txt1"/>
    <w:basedOn w:val="texto"/>
    <w:pPr>
      <w:spacing w:line="360" w:lineRule="atLeast"/>
    </w:pPr>
    <w:rPr>
      <w:sz w:val="24"/>
    </w:rPr>
  </w:style>
  <w:style w:type="paragraph" w:customStyle="1" w:styleId="TX3">
    <w:name w:val="TX"/>
    <w:basedOn w:val="texto"/>
    <w:rPr>
      <w:b/>
    </w:rPr>
  </w:style>
  <w:style w:type="paragraph" w:customStyle="1" w:styleId="Titulo1">
    <w:name w:val="Titulo 1"/>
    <w:basedOn w:val="Normal"/>
    <w:autoRedefine/>
    <w:rsid w:val="00EF7D00"/>
    <w:pPr>
      <w:pBdr>
        <w:bottom w:val="single" w:sz="12" w:space="1" w:color="auto"/>
      </w:pBdr>
      <w:spacing w:line="240" w:lineRule="exact"/>
      <w:jc w:val="both"/>
    </w:pPr>
    <w:rPr>
      <w:rFonts w:ascii="Times New Roman" w:hAnsi="Times New Roman" w:cs="Arial"/>
      <w:b/>
      <w:sz w:val="18"/>
      <w:szCs w:val="18"/>
      <w:lang w:val="es-ES" w:eastAsia="es-ES"/>
    </w:rPr>
  </w:style>
  <w:style w:type="paragraph" w:customStyle="1" w:styleId="Titulo2">
    <w:name w:val="Titulo 2"/>
    <w:basedOn w:val="Normal"/>
    <w:autoRedefine/>
    <w:rsid w:val="00EF7D00"/>
    <w:pPr>
      <w:pBdr>
        <w:top w:val="double" w:sz="4" w:space="1" w:color="auto"/>
      </w:pBdr>
      <w:spacing w:after="101"/>
      <w:jc w:val="both"/>
    </w:pPr>
    <w:rPr>
      <w:rFonts w:ascii="Arial" w:hAnsi="Arial" w:cs="Arial"/>
      <w:sz w:val="18"/>
      <w:szCs w:val="18"/>
      <w:lang w:val="es-ES" w:eastAsia="es-ES"/>
    </w:rPr>
  </w:style>
  <w:style w:type="paragraph" w:customStyle="1" w:styleId="Sumario">
    <w:name w:val="Sumario"/>
    <w:basedOn w:val="Normal"/>
    <w:rsid w:val="00EF7D00"/>
    <w:pPr>
      <w:tabs>
        <w:tab w:val="right" w:leader="dot" w:pos="8107"/>
        <w:tab w:val="right" w:pos="8640"/>
      </w:tabs>
      <w:spacing w:line="260" w:lineRule="exact"/>
      <w:ind w:left="274" w:right="749"/>
      <w:jc w:val="both"/>
    </w:pPr>
    <w:rPr>
      <w:rFonts w:ascii="Arial" w:hAnsi="Arial"/>
      <w:sz w:val="18"/>
      <w:szCs w:val="18"/>
      <w:lang w:val="es-ES" w:eastAsia="es-ES"/>
    </w:rPr>
  </w:style>
  <w:style w:type="table" w:styleId="TableGrid">
    <w:name w:val="Table Grid"/>
    <w:basedOn w:val="TableNormal"/>
    <w:uiPriority w:val="39"/>
    <w:rsid w:val="00084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11</Pages>
  <Words>6329</Words>
  <Characters>36079</Characters>
  <Application>Microsoft Office Word</Application>
  <DocSecurity>0</DocSecurity>
  <Lines>300</Lines>
  <Paragraphs>84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Diario Oficial de la Federación</Company>
  <LinksUpToDate>false</LinksUpToDate>
  <CharactersWithSpaces>42324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NOM-035-SCT4-1999</dc:title>
  <dc:subject/>
  <dc:creator>TRANSLATED BY LIC GLENN LOUIS MCBRIDE</dc:creator>
  <cp:keywords/>
  <dc:description/>
  <cp:lastModifiedBy>GLENN MCBRIDE</cp:lastModifiedBy>
  <cp:revision>2</cp:revision>
  <cp:lastPrinted>2021-07-09T22:17:00Z</cp:lastPrinted>
  <dcterms:created xsi:type="dcterms:W3CDTF">2021-07-09T22:19:00Z</dcterms:created>
  <dcterms:modified xsi:type="dcterms:W3CDTF">2021-07-09T22:19:00Z</dcterms:modified>
</cp:coreProperties>
</file>