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5321F7" w:rsidRPr="004A6046" w:rsidTr="005321F7">
        <w:tc>
          <w:tcPr>
            <w:tcW w:w="4529" w:type="dxa"/>
          </w:tcPr>
          <w:p w:rsidR="005321F7" w:rsidRDefault="005321F7" w:rsidP="002A1866">
            <w:pPr>
              <w:pStyle w:val="Titulo1"/>
              <w:pBdr>
                <w:bottom w:val="none" w:sz="0" w:space="0" w:color="auto"/>
              </w:pBdr>
              <w:rPr>
                <w:rFonts w:ascii="Verdana" w:hAnsi="Verdana" w:cs="Times New Roman"/>
                <w:sz w:val="16"/>
                <w:szCs w:val="16"/>
              </w:rPr>
            </w:pPr>
            <w:r w:rsidRPr="005321F7">
              <w:rPr>
                <w:rFonts w:ascii="Verdana" w:hAnsi="Verdana" w:cs="Times New Roman"/>
                <w:sz w:val="16"/>
                <w:szCs w:val="16"/>
              </w:rPr>
              <w:t>NORMA Oficial Mexicana NOM-041-SEMARNAT-2015, Que establece los límites máximos permisibles de emisión de gases contaminantes provenientes del escape de los vehículos automotores en circulación que usan gasolina como combustible.</w:t>
            </w:r>
            <w:r>
              <w:rPr>
                <w:rFonts w:ascii="Verdana" w:hAnsi="Verdana" w:cs="Times New Roman"/>
                <w:sz w:val="16"/>
                <w:szCs w:val="16"/>
              </w:rPr>
              <w:t xml:space="preserve">  </w:t>
            </w:r>
          </w:p>
          <w:p w:rsidR="005321F7" w:rsidRPr="005321F7" w:rsidRDefault="005321F7" w:rsidP="002A1866">
            <w:pPr>
              <w:pStyle w:val="Titulo1"/>
              <w:pBdr>
                <w:bottom w:val="none" w:sz="0" w:space="0" w:color="auto"/>
              </w:pBdr>
              <w:rPr>
                <w:rFonts w:ascii="Verdana" w:hAnsi="Verdana" w:cs="Times New Roman"/>
                <w:sz w:val="16"/>
                <w:szCs w:val="16"/>
              </w:rPr>
            </w:pPr>
          </w:p>
        </w:tc>
        <w:tc>
          <w:tcPr>
            <w:tcW w:w="4529" w:type="dxa"/>
          </w:tcPr>
          <w:p w:rsidR="005321F7" w:rsidRPr="005321F7" w:rsidRDefault="005321F7" w:rsidP="0013333D">
            <w:pPr>
              <w:pStyle w:val="Titulo1"/>
              <w:pBdr>
                <w:bottom w:val="none" w:sz="0" w:space="0" w:color="auto"/>
              </w:pBdr>
              <w:rPr>
                <w:rFonts w:ascii="Verdana" w:hAnsi="Verdana" w:cs="Times New Roman"/>
                <w:sz w:val="16"/>
                <w:szCs w:val="16"/>
                <w:lang w:val="en-US"/>
              </w:rPr>
            </w:pPr>
            <w:r w:rsidRPr="005321F7">
              <w:rPr>
                <w:rFonts w:ascii="Verdana" w:hAnsi="Verdana" w:cs="Times New Roman"/>
                <w:sz w:val="16"/>
                <w:szCs w:val="16"/>
                <w:lang w:val="en-US"/>
              </w:rPr>
              <w:t xml:space="preserve">Official Mexican Standard NOM-041-SEMARNAT-2015, That establishes the maximum permissible limits of emission of contaminant gases originating in the exhaust of automobiles in circulation that use gasoline as a combustible. </w:t>
            </w:r>
            <w:r>
              <w:rPr>
                <w:rFonts w:ascii="Verdana" w:hAnsi="Verdana" w:cs="Times New Roman"/>
                <w:sz w:val="16"/>
                <w:szCs w:val="16"/>
                <w:lang w:val="en-US"/>
              </w:rPr>
              <w:t xml:space="preserve">  </w:t>
            </w:r>
          </w:p>
        </w:tc>
      </w:tr>
      <w:tr w:rsidR="005321F7" w:rsidRPr="005321F7" w:rsidTr="005321F7">
        <w:tc>
          <w:tcPr>
            <w:tcW w:w="4529" w:type="dxa"/>
          </w:tcPr>
          <w:p w:rsidR="005321F7" w:rsidRDefault="005321F7" w:rsidP="002A1866">
            <w:pPr>
              <w:pStyle w:val="Titulo2"/>
              <w:pBdr>
                <w:top w:val="none" w:sz="0" w:space="0" w:color="auto"/>
              </w:pBdr>
              <w:rPr>
                <w:rFonts w:ascii="Verdana" w:hAnsi="Verdana"/>
                <w:sz w:val="16"/>
                <w:szCs w:val="16"/>
              </w:rPr>
            </w:pPr>
            <w:r w:rsidRPr="005321F7">
              <w:rPr>
                <w:rFonts w:ascii="Verdana" w:hAnsi="Verdana"/>
                <w:sz w:val="16"/>
                <w:szCs w:val="16"/>
              </w:rPr>
              <w:t>Al margen un sello con el Escudo Nacional, que dice: Estados Unidos Mexicanos.- Secretaría de Medio Ambiente y Recursos Naturales.</w:t>
            </w:r>
            <w:r>
              <w:rPr>
                <w:rFonts w:ascii="Verdana" w:hAnsi="Verdana"/>
                <w:sz w:val="16"/>
                <w:szCs w:val="16"/>
              </w:rPr>
              <w:t xml:space="preserve">  </w:t>
            </w:r>
          </w:p>
          <w:p w:rsidR="005321F7" w:rsidRPr="005321F7" w:rsidRDefault="005321F7" w:rsidP="002A1866">
            <w:pPr>
              <w:pStyle w:val="Titulo2"/>
              <w:pBdr>
                <w:top w:val="none" w:sz="0" w:space="0" w:color="auto"/>
              </w:pBdr>
              <w:rPr>
                <w:rFonts w:ascii="Verdana" w:hAnsi="Verdana"/>
                <w:sz w:val="16"/>
                <w:szCs w:val="16"/>
              </w:rPr>
            </w:pPr>
          </w:p>
        </w:tc>
        <w:tc>
          <w:tcPr>
            <w:tcW w:w="4529" w:type="dxa"/>
          </w:tcPr>
          <w:p w:rsidR="005321F7" w:rsidRPr="005321F7" w:rsidRDefault="005321F7" w:rsidP="002A1866">
            <w:pPr>
              <w:pStyle w:val="Titulo2"/>
              <w:pBdr>
                <w:top w:val="none" w:sz="0" w:space="0" w:color="auto"/>
              </w:pBdr>
              <w:rPr>
                <w:rFonts w:ascii="Verdana" w:hAnsi="Verdana"/>
                <w:sz w:val="16"/>
                <w:szCs w:val="16"/>
                <w:lang w:val="en-US"/>
              </w:rPr>
            </w:pPr>
            <w:r w:rsidRPr="005321F7">
              <w:rPr>
                <w:rFonts w:ascii="Verdana" w:hAnsi="Verdana"/>
                <w:sz w:val="16"/>
                <w:szCs w:val="16"/>
                <w:lang w:val="en-US"/>
              </w:rPr>
              <w:t xml:space="preserve">In the margin a stamp with the National Seal, that says: United Mexican States. Secretary of Environment and Natural Resources. </w:t>
            </w:r>
          </w:p>
        </w:tc>
      </w:tr>
      <w:tr w:rsidR="005321F7" w:rsidRPr="004A6046" w:rsidTr="005321F7">
        <w:tc>
          <w:tcPr>
            <w:tcW w:w="4529" w:type="dxa"/>
          </w:tcPr>
          <w:p w:rsidR="005321F7" w:rsidRPr="005321F7" w:rsidRDefault="005321F7" w:rsidP="005321F7">
            <w:pPr>
              <w:pStyle w:val="Texto"/>
              <w:spacing w:after="50"/>
              <w:ind w:firstLine="0"/>
              <w:rPr>
                <w:rFonts w:ascii="Verdana" w:hAnsi="Verdana"/>
                <w:sz w:val="16"/>
                <w:szCs w:val="16"/>
              </w:rPr>
            </w:pPr>
            <w:r w:rsidRPr="005321F7">
              <w:rPr>
                <w:rFonts w:ascii="Verdana" w:hAnsi="Verdana"/>
                <w:b/>
                <w:bCs/>
                <w:sz w:val="16"/>
                <w:szCs w:val="16"/>
              </w:rPr>
              <w:t>CUAUHTÉMOC OCHOA FERNÁNDEZ</w:t>
            </w:r>
            <w:r w:rsidRPr="005321F7">
              <w:rPr>
                <w:rFonts w:ascii="Verdana" w:hAnsi="Verdana"/>
                <w:sz w:val="16"/>
                <w:szCs w:val="16"/>
              </w:rPr>
              <w:t>, Subsecretario de Fomento y Normatividad Ambiental, de la Secretaría de Medio Ambiente y Recursos Naturales y Presidente del Comité Consultivo Nacional de Normalización de Medio Ambiente y Recursos Naturales, con fundamento en lo dispuesto en los artículos  32 Bis fracciones IV y V de la Ley Orgánica de la Administración Pública Federal; 5 fracciones V y XII, 6, 7 fracciones III y XIII, 8 fracciones III y XII, 9, 36 fracciones I y II, 37 Bis, 110, 111 fracción IX, 112 y 113 de la Ley General del Equilibrio Ecológico y la Protección al Ambiente; 7 fracción X y XIII de su Reglamento en Materia de Prevención y Control de la Contaminación de la Atmósfera; 38 fracción II, 40 fracciones X y XIII, 41, 43, 47 y 51 de la Ley Federal sobre Metrología y Normalización; 33 y 34 del Reglamento de la Ley Federal sobre Metrología y Normalización, artículo 8, fracciones III y IV del Reglamento Interior de la Secretaría de Medio Ambiente y Recursos Naturales y</w:t>
            </w:r>
            <w:r>
              <w:rPr>
                <w:rFonts w:ascii="Verdana" w:hAnsi="Verdana"/>
                <w:sz w:val="16"/>
                <w:szCs w:val="16"/>
              </w:rPr>
              <w:t xml:space="preserve">   </w:t>
            </w:r>
          </w:p>
        </w:tc>
        <w:tc>
          <w:tcPr>
            <w:tcW w:w="4529" w:type="dxa"/>
          </w:tcPr>
          <w:p w:rsidR="005321F7" w:rsidRPr="005321F7" w:rsidRDefault="005321F7" w:rsidP="005321F7">
            <w:pPr>
              <w:pStyle w:val="Texto"/>
              <w:spacing w:after="50"/>
              <w:ind w:firstLine="0"/>
              <w:rPr>
                <w:rFonts w:ascii="Verdana" w:hAnsi="Verdana"/>
                <w:sz w:val="16"/>
                <w:szCs w:val="16"/>
                <w:lang w:val="en-US"/>
              </w:rPr>
            </w:pPr>
            <w:r w:rsidRPr="005321F7">
              <w:rPr>
                <w:rFonts w:ascii="Verdana" w:hAnsi="Verdana"/>
                <w:b/>
                <w:bCs/>
                <w:sz w:val="16"/>
                <w:szCs w:val="16"/>
                <w:lang w:val="en-US"/>
              </w:rPr>
              <w:t>CUAUHTÉMOC OCHOA FERNÁNDEZ</w:t>
            </w:r>
            <w:r w:rsidRPr="005321F7">
              <w:rPr>
                <w:rFonts w:ascii="Verdana" w:hAnsi="Verdana"/>
                <w:sz w:val="16"/>
                <w:szCs w:val="16"/>
                <w:lang w:val="en-US"/>
              </w:rPr>
              <w:t xml:space="preserve">, Sub Secretary of Environmental Development and Regulatory Ordinances of the Secretary of Environment and Natural Resources and President of the National Consultative Committee of Standardization of Environment and Natural Resources based on the articles 32 </w:t>
            </w:r>
            <w:r>
              <w:rPr>
                <w:rFonts w:ascii="Verdana" w:hAnsi="Verdana"/>
                <w:sz w:val="16"/>
                <w:szCs w:val="16"/>
                <w:lang w:val="en-US"/>
              </w:rPr>
              <w:t>B</w:t>
            </w:r>
            <w:r w:rsidRPr="005321F7">
              <w:rPr>
                <w:rFonts w:ascii="Verdana" w:hAnsi="Verdana"/>
                <w:sz w:val="16"/>
                <w:szCs w:val="16"/>
                <w:lang w:val="en-US"/>
              </w:rPr>
              <w:t>is sections IV and V of the Organic Law of the Federal Public Administration; 5 sections V and XII, 6, 7 sections III and XIII, 8, Sections III and XII, 9, 36, sections I and II, 37 Bis, 110, 111, section IX, 112 and 113 of the General Law of Ecological Equilibrium and Protection of the Environment, 7 sections X and XIII of its Regulation in Matters of Prevention and Control of the Contamination of the Atmosphere,  38 section II, 40 sections X and XIII, 41, 43, 47, 51 of the Federal Law on Metrology and Standardization; 33 and 34 of the Regulation of the Federal Law on Metrology and Standardization, article 8, sections III and IV of the Internal Regulation of the Secretary of Environment and Natural Resources, and</w:t>
            </w:r>
            <w:r>
              <w:rPr>
                <w:rFonts w:ascii="Verdana" w:hAnsi="Verdana"/>
                <w:sz w:val="16"/>
                <w:szCs w:val="16"/>
                <w:lang w:val="en-US"/>
              </w:rPr>
              <w:t xml:space="preserve"> </w:t>
            </w:r>
          </w:p>
        </w:tc>
      </w:tr>
      <w:tr w:rsidR="005321F7" w:rsidRPr="005321F7" w:rsidTr="005321F7">
        <w:tc>
          <w:tcPr>
            <w:tcW w:w="4529" w:type="dxa"/>
          </w:tcPr>
          <w:p w:rsidR="005321F7" w:rsidRPr="005321F7" w:rsidRDefault="005321F7" w:rsidP="002A1866">
            <w:pPr>
              <w:pStyle w:val="ANOTACION"/>
              <w:spacing w:before="0" w:after="50" w:line="216" w:lineRule="exact"/>
              <w:rPr>
                <w:rFonts w:ascii="Verdana" w:hAnsi="Verdana"/>
                <w:sz w:val="16"/>
                <w:szCs w:val="16"/>
              </w:rPr>
            </w:pPr>
            <w:r w:rsidRPr="005321F7">
              <w:rPr>
                <w:rFonts w:ascii="Verdana" w:hAnsi="Verdana"/>
                <w:sz w:val="16"/>
                <w:szCs w:val="16"/>
              </w:rPr>
              <w:t>CONSIDERANDO</w:t>
            </w:r>
            <w:r w:rsidR="00A87D77">
              <w:rPr>
                <w:rFonts w:ascii="Verdana" w:hAnsi="Verdana"/>
                <w:sz w:val="16"/>
                <w:szCs w:val="16"/>
              </w:rPr>
              <w:t xml:space="preserve"> </w:t>
            </w:r>
          </w:p>
        </w:tc>
        <w:tc>
          <w:tcPr>
            <w:tcW w:w="4529" w:type="dxa"/>
          </w:tcPr>
          <w:p w:rsidR="005321F7" w:rsidRPr="005321F7" w:rsidRDefault="005321F7" w:rsidP="002A1866">
            <w:pPr>
              <w:pStyle w:val="ANOTACION"/>
              <w:spacing w:before="0" w:after="50" w:line="216" w:lineRule="exact"/>
              <w:rPr>
                <w:rFonts w:ascii="Verdana" w:hAnsi="Verdana"/>
                <w:sz w:val="16"/>
                <w:szCs w:val="16"/>
                <w:lang w:val="en-US"/>
              </w:rPr>
            </w:pPr>
            <w:r w:rsidRPr="005321F7">
              <w:rPr>
                <w:rFonts w:ascii="Verdana" w:hAnsi="Verdana"/>
                <w:sz w:val="16"/>
                <w:szCs w:val="16"/>
                <w:lang w:val="en-US"/>
              </w:rPr>
              <w:t>CONSIDERING</w:t>
            </w:r>
            <w:r w:rsidR="00A87D77">
              <w:rPr>
                <w:rFonts w:ascii="Verdana" w:hAnsi="Verdana"/>
                <w:sz w:val="16"/>
                <w:szCs w:val="16"/>
                <w:lang w:val="en-US"/>
              </w:rPr>
              <w:t xml:space="preserve"> </w:t>
            </w:r>
            <w:r>
              <w:rPr>
                <w:rFonts w:ascii="Verdana" w:hAnsi="Verdana"/>
                <w:sz w:val="16"/>
                <w:szCs w:val="16"/>
                <w:lang w:val="en-US"/>
              </w:rPr>
              <w:t xml:space="preserve">  </w:t>
            </w:r>
          </w:p>
        </w:tc>
      </w:tr>
      <w:tr w:rsidR="005321F7" w:rsidRPr="004A6046" w:rsidTr="005321F7">
        <w:tc>
          <w:tcPr>
            <w:tcW w:w="4529" w:type="dxa"/>
          </w:tcPr>
          <w:p w:rsidR="005321F7" w:rsidRPr="005321F7" w:rsidRDefault="005321F7" w:rsidP="002A1866">
            <w:pPr>
              <w:pStyle w:val="Texto"/>
              <w:spacing w:after="50"/>
              <w:ind w:firstLine="0"/>
              <w:rPr>
                <w:rFonts w:ascii="Verdana" w:hAnsi="Verdana"/>
                <w:sz w:val="16"/>
                <w:szCs w:val="16"/>
              </w:rPr>
            </w:pPr>
            <w:r w:rsidRPr="005321F7">
              <w:rPr>
                <w:rFonts w:ascii="Verdana" w:hAnsi="Verdana"/>
                <w:sz w:val="16"/>
                <w:szCs w:val="16"/>
              </w:rPr>
              <w:t xml:space="preserve">Que con fecha 6 de marzo de 2007, se publicó en el </w:t>
            </w:r>
            <w:r w:rsidR="001E518A" w:rsidRPr="001E518A">
              <w:rPr>
                <w:rFonts w:ascii="Verdana" w:hAnsi="Verdana"/>
                <w:b/>
                <w:bCs/>
                <w:sz w:val="16"/>
                <w:szCs w:val="16"/>
              </w:rPr>
              <w:t>Diario Oficial de la Federación</w:t>
            </w:r>
            <w:r w:rsidRPr="005321F7">
              <w:rPr>
                <w:rFonts w:ascii="Verdana" w:hAnsi="Verdana"/>
                <w:sz w:val="16"/>
                <w:szCs w:val="16"/>
              </w:rPr>
              <w:t>, la Norma Oficial Mexicana NOM-041-SEMARNAT-2006, Que establece los límites máximos permisibles de emisión de gases contaminantes provenientes del escape de los vehículos automotores en circulación que usan gasolina como combustible.</w:t>
            </w:r>
            <w:r w:rsidR="00425FC7">
              <w:rPr>
                <w:rFonts w:ascii="Verdana" w:hAnsi="Verdana"/>
                <w:sz w:val="16"/>
                <w:szCs w:val="16"/>
              </w:rPr>
              <w:t xml:space="preserve">  </w:t>
            </w:r>
          </w:p>
        </w:tc>
        <w:tc>
          <w:tcPr>
            <w:tcW w:w="4529" w:type="dxa"/>
          </w:tcPr>
          <w:p w:rsidR="005321F7" w:rsidRPr="005321F7" w:rsidRDefault="00425FC7" w:rsidP="002A1866">
            <w:pPr>
              <w:pStyle w:val="Texto"/>
              <w:spacing w:after="50"/>
              <w:ind w:firstLine="0"/>
              <w:rPr>
                <w:rFonts w:ascii="Verdana" w:hAnsi="Verdana"/>
                <w:sz w:val="16"/>
                <w:szCs w:val="16"/>
                <w:lang w:val="en-US"/>
              </w:rPr>
            </w:pPr>
            <w:r>
              <w:rPr>
                <w:rFonts w:ascii="Verdana" w:hAnsi="Verdana"/>
                <w:sz w:val="16"/>
                <w:szCs w:val="16"/>
                <w:lang w:val="en-US"/>
              </w:rPr>
              <w:t>Whereas</w:t>
            </w:r>
            <w:r w:rsidR="002A1866">
              <w:rPr>
                <w:rFonts w:ascii="Verdana" w:hAnsi="Verdana"/>
                <w:sz w:val="16"/>
                <w:szCs w:val="16"/>
                <w:lang w:val="en-US"/>
              </w:rPr>
              <w:t xml:space="preserve"> on the 6</w:t>
            </w:r>
            <w:r w:rsidR="002A1866" w:rsidRPr="002A1866">
              <w:rPr>
                <w:rFonts w:ascii="Verdana" w:hAnsi="Verdana"/>
                <w:sz w:val="16"/>
                <w:szCs w:val="16"/>
                <w:vertAlign w:val="superscript"/>
                <w:lang w:val="en-US"/>
              </w:rPr>
              <w:t>th</w:t>
            </w:r>
            <w:r w:rsidR="002A1866">
              <w:rPr>
                <w:rFonts w:ascii="Verdana" w:hAnsi="Verdana"/>
                <w:sz w:val="16"/>
                <w:szCs w:val="16"/>
                <w:lang w:val="en-US"/>
              </w:rPr>
              <w:t xml:space="preserve"> of March, the Official Mexican Standard </w:t>
            </w:r>
            <w:r w:rsidR="002A1866" w:rsidRPr="002A1866">
              <w:rPr>
                <w:rFonts w:ascii="Verdana" w:hAnsi="Verdana"/>
                <w:sz w:val="16"/>
                <w:szCs w:val="16"/>
                <w:lang w:val="en-US"/>
              </w:rPr>
              <w:t>NOM-041-SEMARNAT-2</w:t>
            </w:r>
            <w:r w:rsidR="002A1866">
              <w:rPr>
                <w:rFonts w:ascii="Verdana" w:hAnsi="Verdana"/>
                <w:sz w:val="16"/>
                <w:szCs w:val="16"/>
                <w:lang w:val="en-US"/>
              </w:rPr>
              <w:t>0</w:t>
            </w:r>
            <w:r w:rsidR="002A1866" w:rsidRPr="002A1866">
              <w:rPr>
                <w:rFonts w:ascii="Verdana" w:hAnsi="Verdana"/>
                <w:sz w:val="16"/>
                <w:szCs w:val="16"/>
                <w:lang w:val="en-US"/>
              </w:rPr>
              <w:t>0</w:t>
            </w:r>
            <w:r w:rsidR="002A1866">
              <w:rPr>
                <w:rFonts w:ascii="Verdana" w:hAnsi="Verdana"/>
                <w:sz w:val="16"/>
                <w:szCs w:val="16"/>
                <w:lang w:val="en-US"/>
              </w:rPr>
              <w:t>6</w:t>
            </w:r>
            <w:r w:rsidR="002A1866" w:rsidRPr="002A1866">
              <w:rPr>
                <w:rFonts w:ascii="Verdana" w:hAnsi="Verdana"/>
                <w:sz w:val="16"/>
                <w:szCs w:val="16"/>
                <w:lang w:val="en-US"/>
              </w:rPr>
              <w:t>, That establishes the maximum permissible limits of emission of contaminant gases originating in the exhaust of automobiles in circulation that use gasoline as a combustible</w:t>
            </w:r>
            <w:r w:rsidR="002A1866">
              <w:rPr>
                <w:rFonts w:ascii="Verdana" w:hAnsi="Verdana"/>
                <w:sz w:val="16"/>
                <w:szCs w:val="16"/>
                <w:lang w:val="en-US"/>
              </w:rPr>
              <w:t xml:space="preserve">, was published in the </w:t>
            </w:r>
            <w:r w:rsidR="001E518A" w:rsidRPr="001E518A">
              <w:rPr>
                <w:rFonts w:ascii="Verdana" w:hAnsi="Verdana"/>
                <w:b/>
                <w:bCs/>
                <w:sz w:val="16"/>
                <w:szCs w:val="16"/>
                <w:lang w:val="en-US"/>
              </w:rPr>
              <w:t>Official Daily of the Federation</w:t>
            </w:r>
            <w:r w:rsidR="002A1866">
              <w:rPr>
                <w:rFonts w:ascii="Verdana" w:hAnsi="Verdana"/>
                <w:sz w:val="16"/>
                <w:szCs w:val="16"/>
                <w:lang w:val="en-US"/>
              </w:rPr>
              <w:t>.</w:t>
            </w:r>
            <w:r>
              <w:rPr>
                <w:rFonts w:ascii="Verdana" w:hAnsi="Verdana"/>
                <w:sz w:val="16"/>
                <w:szCs w:val="16"/>
                <w:lang w:val="en-US"/>
              </w:rPr>
              <w:t xml:space="preserve">  </w:t>
            </w:r>
          </w:p>
        </w:tc>
      </w:tr>
      <w:tr w:rsidR="005321F7" w:rsidRPr="004A6046" w:rsidTr="005321F7">
        <w:tc>
          <w:tcPr>
            <w:tcW w:w="4529" w:type="dxa"/>
          </w:tcPr>
          <w:p w:rsidR="005321F7" w:rsidRPr="005321F7" w:rsidRDefault="005321F7" w:rsidP="002A1866">
            <w:pPr>
              <w:pStyle w:val="Texto"/>
              <w:spacing w:after="50"/>
              <w:ind w:firstLine="0"/>
              <w:rPr>
                <w:rFonts w:ascii="Verdana" w:hAnsi="Verdana"/>
                <w:sz w:val="16"/>
                <w:szCs w:val="16"/>
              </w:rPr>
            </w:pPr>
            <w:r w:rsidRPr="005321F7">
              <w:rPr>
                <w:rFonts w:ascii="Verdana" w:hAnsi="Verdana"/>
                <w:sz w:val="16"/>
                <w:szCs w:val="16"/>
              </w:rPr>
              <w:t>Que en el Plan Nacional de Desarrollo 2013-2018, en lo relativo a la Meta Nacional denominada México Próspero, se plantea específicamente como Estrategia 4.4.3 Fortalecer la política de cambio climático y cuidado al medio ambiente para transitar hacia una economía competitiva, sustentable, resiliente y de bajo carbono, por lo que se hace necesario el ajuste constante o la actualización de los límites máximos permisibles de emisiones de gases provenientes del escape de vehículos automotores en circulación que usan gasolina como combustible.</w:t>
            </w:r>
            <w:r w:rsidR="00425FC7">
              <w:rPr>
                <w:rFonts w:ascii="Verdana" w:hAnsi="Verdana"/>
                <w:sz w:val="16"/>
                <w:szCs w:val="16"/>
              </w:rPr>
              <w:t xml:space="preserve"> </w:t>
            </w:r>
          </w:p>
        </w:tc>
        <w:tc>
          <w:tcPr>
            <w:tcW w:w="4529" w:type="dxa"/>
          </w:tcPr>
          <w:p w:rsidR="005321F7" w:rsidRPr="005321F7" w:rsidRDefault="00425FC7" w:rsidP="00425FC7">
            <w:pPr>
              <w:pStyle w:val="Texto"/>
              <w:spacing w:after="50"/>
              <w:ind w:firstLine="0"/>
              <w:rPr>
                <w:rFonts w:ascii="Verdana" w:hAnsi="Verdana"/>
                <w:sz w:val="16"/>
                <w:szCs w:val="16"/>
                <w:lang w:val="en-US"/>
              </w:rPr>
            </w:pPr>
            <w:r>
              <w:rPr>
                <w:rFonts w:ascii="Verdana" w:hAnsi="Verdana"/>
                <w:sz w:val="16"/>
                <w:szCs w:val="16"/>
                <w:lang w:val="en-US"/>
              </w:rPr>
              <w:t xml:space="preserve">Whereas </w:t>
            </w:r>
            <w:r w:rsidR="002A1866">
              <w:rPr>
                <w:rFonts w:ascii="Verdana" w:hAnsi="Verdana"/>
                <w:sz w:val="16"/>
                <w:szCs w:val="16"/>
                <w:lang w:val="en-US"/>
              </w:rPr>
              <w:t xml:space="preserve">in the National Plan of Development 2013 – 2018, in that relative to the National Goal called Prosperous Mexico, it was specifically stated as Strategy 4.4.3 To strengthen the </w:t>
            </w:r>
            <w:r>
              <w:rPr>
                <w:rFonts w:ascii="Verdana" w:hAnsi="Verdana"/>
                <w:sz w:val="16"/>
                <w:szCs w:val="16"/>
                <w:lang w:val="en-US"/>
              </w:rPr>
              <w:t xml:space="preserve">climate change policy and care of the environment to move towards a competitive, sustainable, resilient and low carbon economy, for which the constant adjustment or the updating of the maximum permissible limits of emissions of gases from the exhaust of motor vehicles in circulation that use gasoline as a fuel  becomes necessary. </w:t>
            </w:r>
          </w:p>
        </w:tc>
      </w:tr>
      <w:tr w:rsidR="005321F7" w:rsidRPr="004A6046" w:rsidTr="005321F7">
        <w:tc>
          <w:tcPr>
            <w:tcW w:w="4529" w:type="dxa"/>
          </w:tcPr>
          <w:p w:rsidR="005321F7" w:rsidRPr="005321F7" w:rsidRDefault="005321F7" w:rsidP="002A1866">
            <w:pPr>
              <w:pStyle w:val="Texto"/>
              <w:spacing w:after="50"/>
              <w:ind w:firstLine="0"/>
              <w:rPr>
                <w:rFonts w:ascii="Verdana" w:hAnsi="Verdana"/>
                <w:sz w:val="16"/>
                <w:szCs w:val="16"/>
              </w:rPr>
            </w:pPr>
            <w:r w:rsidRPr="005321F7">
              <w:rPr>
                <w:rFonts w:ascii="Verdana" w:hAnsi="Verdana"/>
                <w:sz w:val="16"/>
                <w:szCs w:val="16"/>
              </w:rPr>
              <w:t xml:space="preserve">Que la Ley General del Equilibrio Ecológico y la Protección al Ambiente establece entre otras cosas, las bases para garantizar el derecho de toda persona a vivir en un medio ambiente adecuado para su </w:t>
            </w:r>
            <w:r w:rsidRPr="005321F7">
              <w:rPr>
                <w:rFonts w:ascii="Verdana" w:hAnsi="Verdana"/>
                <w:sz w:val="16"/>
                <w:szCs w:val="16"/>
              </w:rPr>
              <w:lastRenderedPageBreak/>
              <w:t>desarrollo, salud y bienestar; definir los principios de la política ambiental y los instrumentos para su aplicación; la preservación, la restauración y el mejoramiento del ambiente, así como la prevención y el control de la contaminación del aire, agua y suelo.</w:t>
            </w:r>
          </w:p>
        </w:tc>
        <w:tc>
          <w:tcPr>
            <w:tcW w:w="4529" w:type="dxa"/>
          </w:tcPr>
          <w:p w:rsidR="005321F7" w:rsidRPr="005321F7" w:rsidRDefault="00425FC7" w:rsidP="002A1866">
            <w:pPr>
              <w:pStyle w:val="Texto"/>
              <w:spacing w:after="50"/>
              <w:ind w:firstLine="0"/>
              <w:rPr>
                <w:rFonts w:ascii="Verdana" w:hAnsi="Verdana"/>
                <w:sz w:val="16"/>
                <w:szCs w:val="16"/>
                <w:lang w:val="en-US"/>
              </w:rPr>
            </w:pPr>
            <w:r>
              <w:rPr>
                <w:rFonts w:ascii="Verdana" w:hAnsi="Verdana"/>
                <w:sz w:val="16"/>
                <w:szCs w:val="16"/>
                <w:lang w:val="en-US"/>
              </w:rPr>
              <w:lastRenderedPageBreak/>
              <w:t xml:space="preserve">Whereas the General Law of Ecological Equilibrium and Protection of the Environment establishes among other things the criteria for guaranteeing the rights of all persons to live in an environment </w:t>
            </w:r>
            <w:r>
              <w:rPr>
                <w:rFonts w:ascii="Verdana" w:hAnsi="Verdana"/>
                <w:sz w:val="16"/>
                <w:szCs w:val="16"/>
                <w:lang w:val="en-US"/>
              </w:rPr>
              <w:lastRenderedPageBreak/>
              <w:t xml:space="preserve">adequate for their development, health and wellbeing; define the principles of environmental policy and the instruments for their application; the preservation, restoration and the improvement of the environment, as well as the prevention and control of the contamination of air, water and soil. </w:t>
            </w:r>
          </w:p>
        </w:tc>
      </w:tr>
      <w:tr w:rsidR="005321F7" w:rsidRPr="004A6046" w:rsidTr="005321F7">
        <w:tc>
          <w:tcPr>
            <w:tcW w:w="4529" w:type="dxa"/>
          </w:tcPr>
          <w:p w:rsidR="005321F7" w:rsidRPr="005321F7" w:rsidRDefault="005321F7" w:rsidP="002A1866">
            <w:pPr>
              <w:pStyle w:val="Texto"/>
              <w:spacing w:after="50"/>
              <w:ind w:firstLine="0"/>
              <w:rPr>
                <w:rFonts w:ascii="Verdana" w:hAnsi="Verdana"/>
                <w:sz w:val="16"/>
                <w:szCs w:val="16"/>
              </w:rPr>
            </w:pPr>
            <w:r w:rsidRPr="005321F7">
              <w:rPr>
                <w:rFonts w:ascii="Verdana" w:hAnsi="Verdana"/>
                <w:sz w:val="16"/>
                <w:szCs w:val="16"/>
              </w:rPr>
              <w:lastRenderedPageBreak/>
              <w:t>Que la calidad del aire en diversas ciudades de México, se ha deteriorado significativamente en las últimas décadas, debido a factores climatológicos, geográficos, procesos de urbanización, crecimiento poblacional, así como, a las actividades económicas desarrolladas por la población en general, ocasionado un incremento en la flota vehicular y un aumento en su registro de emisiones a la atmósfera. Los principales contaminantes generados por los automóviles son: monóxido de carbono (CO), óxidos de nitrógeno (NO</w:t>
            </w:r>
            <w:r w:rsidRPr="005321F7">
              <w:rPr>
                <w:rFonts w:ascii="Verdana" w:hAnsi="Verdana"/>
                <w:sz w:val="16"/>
                <w:szCs w:val="16"/>
                <w:vertAlign w:val="subscript"/>
                <w:lang w:val="es-ES"/>
              </w:rPr>
              <w:t>x</w:t>
            </w:r>
            <w:r w:rsidRPr="005321F7">
              <w:rPr>
                <w:rFonts w:ascii="Verdana" w:hAnsi="Verdana"/>
                <w:sz w:val="16"/>
                <w:szCs w:val="16"/>
              </w:rPr>
              <w:t>) e hidrocarburos no quemados (HC).</w:t>
            </w:r>
          </w:p>
        </w:tc>
        <w:tc>
          <w:tcPr>
            <w:tcW w:w="4529" w:type="dxa"/>
          </w:tcPr>
          <w:p w:rsidR="005321F7" w:rsidRPr="005321F7" w:rsidRDefault="00425FC7" w:rsidP="00425FC7">
            <w:pPr>
              <w:pStyle w:val="Texto"/>
              <w:spacing w:after="50"/>
              <w:ind w:firstLine="0"/>
              <w:rPr>
                <w:rFonts w:ascii="Verdana" w:hAnsi="Verdana"/>
                <w:sz w:val="16"/>
                <w:szCs w:val="16"/>
                <w:lang w:val="en-US"/>
              </w:rPr>
            </w:pPr>
            <w:r>
              <w:rPr>
                <w:rFonts w:ascii="Verdana" w:hAnsi="Verdana"/>
                <w:sz w:val="16"/>
                <w:szCs w:val="16"/>
                <w:lang w:val="en-US"/>
              </w:rPr>
              <w:t xml:space="preserve">Whereas the air quality in various Mexican cities has deteriorated significantly in the last decades, due to climatological and geographical factors, population growth, as well as the economic activities carried out the by population in general, caused an increase in the vehicle fleet and an increase in the recording of emissions to the atmosphere. The principal contaminants generated by automobiles are: carbon monoxide (CO), nitrogen oxides (NOx) and unburned hydrocarbons (HC). </w:t>
            </w:r>
          </w:p>
        </w:tc>
      </w:tr>
      <w:tr w:rsidR="005321F7" w:rsidRPr="004A6046" w:rsidTr="005321F7">
        <w:tc>
          <w:tcPr>
            <w:tcW w:w="4529" w:type="dxa"/>
          </w:tcPr>
          <w:p w:rsidR="005321F7" w:rsidRPr="005321F7" w:rsidRDefault="005321F7" w:rsidP="002A1866">
            <w:pPr>
              <w:pStyle w:val="Texto"/>
              <w:spacing w:after="50"/>
              <w:ind w:firstLine="0"/>
              <w:rPr>
                <w:rFonts w:ascii="Verdana" w:hAnsi="Verdana"/>
                <w:sz w:val="16"/>
                <w:szCs w:val="16"/>
              </w:rPr>
            </w:pPr>
            <w:r w:rsidRPr="005321F7">
              <w:rPr>
                <w:rFonts w:ascii="Verdana" w:hAnsi="Verdana"/>
                <w:sz w:val="16"/>
                <w:szCs w:val="16"/>
              </w:rPr>
              <w:t>Que el sector transporte en México es el responsable por casi la quinta parte (18%) de las emisiones de GEI que se emiten en el país, siendo uno de los mayores generadores de CO. Durante el año 2006 en el D.F., los automóviles particulares emitieron aproximadamente el 80% de los NO</w:t>
            </w:r>
            <w:r w:rsidRPr="005321F7">
              <w:rPr>
                <w:rFonts w:ascii="Verdana" w:hAnsi="Verdana"/>
                <w:sz w:val="16"/>
                <w:szCs w:val="16"/>
                <w:vertAlign w:val="subscript"/>
                <w:lang w:val="es-ES"/>
              </w:rPr>
              <w:t>x</w:t>
            </w:r>
            <w:r w:rsidRPr="005321F7">
              <w:rPr>
                <w:rFonts w:ascii="Verdana" w:hAnsi="Verdana"/>
                <w:sz w:val="16"/>
                <w:szCs w:val="16"/>
              </w:rPr>
              <w:t xml:space="preserve"> y el 50% de las emisiones de CO.</w:t>
            </w:r>
          </w:p>
        </w:tc>
        <w:tc>
          <w:tcPr>
            <w:tcW w:w="4529" w:type="dxa"/>
          </w:tcPr>
          <w:p w:rsidR="005321F7" w:rsidRPr="005321F7" w:rsidRDefault="00425FC7" w:rsidP="0076317E">
            <w:pPr>
              <w:pStyle w:val="Texto"/>
              <w:spacing w:after="50"/>
              <w:ind w:firstLine="0"/>
              <w:rPr>
                <w:rFonts w:ascii="Verdana" w:hAnsi="Verdana"/>
                <w:sz w:val="16"/>
                <w:szCs w:val="16"/>
                <w:lang w:val="en-US"/>
              </w:rPr>
            </w:pPr>
            <w:r>
              <w:rPr>
                <w:rFonts w:ascii="Verdana" w:hAnsi="Verdana"/>
                <w:sz w:val="16"/>
                <w:szCs w:val="16"/>
                <w:lang w:val="en-US"/>
              </w:rPr>
              <w:t xml:space="preserve">Whereas the transport sector in Mexico is </w:t>
            </w:r>
            <w:r w:rsidR="0076317E">
              <w:rPr>
                <w:rFonts w:ascii="Verdana" w:hAnsi="Verdana"/>
                <w:sz w:val="16"/>
                <w:szCs w:val="16"/>
                <w:lang w:val="en-US"/>
              </w:rPr>
              <w:t>the sector</w:t>
            </w:r>
            <w:r>
              <w:rPr>
                <w:rFonts w:ascii="Verdana" w:hAnsi="Verdana"/>
                <w:sz w:val="16"/>
                <w:szCs w:val="16"/>
                <w:lang w:val="en-US"/>
              </w:rPr>
              <w:t xml:space="preserve"> responsible </w:t>
            </w:r>
            <w:r w:rsidR="0076317E">
              <w:rPr>
                <w:rFonts w:ascii="Verdana" w:hAnsi="Verdana"/>
                <w:sz w:val="16"/>
                <w:szCs w:val="16"/>
                <w:lang w:val="en-US"/>
              </w:rPr>
              <w:t>for</w:t>
            </w:r>
            <w:r>
              <w:rPr>
                <w:rFonts w:ascii="Verdana" w:hAnsi="Verdana"/>
                <w:sz w:val="16"/>
                <w:szCs w:val="16"/>
                <w:lang w:val="en-US"/>
              </w:rPr>
              <w:t xml:space="preserve"> a fifth (18%) of the emissions of GEI that are issued in the country, being one of the major generators of CO. During the year 2006 in the D</w:t>
            </w:r>
            <w:r w:rsidR="0076317E">
              <w:rPr>
                <w:rFonts w:ascii="Verdana" w:hAnsi="Verdana"/>
                <w:sz w:val="16"/>
                <w:szCs w:val="16"/>
                <w:lang w:val="en-US"/>
              </w:rPr>
              <w:t>.F. private automobiles issued emitted approximately</w:t>
            </w:r>
            <w:r>
              <w:rPr>
                <w:rFonts w:ascii="Verdana" w:hAnsi="Verdana"/>
                <w:sz w:val="16"/>
                <w:szCs w:val="16"/>
                <w:lang w:val="en-US"/>
              </w:rPr>
              <w:t xml:space="preserve"> 80% of the NOx and the 50% of the</w:t>
            </w:r>
            <w:r w:rsidR="0076317E">
              <w:rPr>
                <w:rFonts w:ascii="Verdana" w:hAnsi="Verdana"/>
                <w:sz w:val="16"/>
                <w:szCs w:val="16"/>
                <w:lang w:val="en-US"/>
              </w:rPr>
              <w:t xml:space="preserve"> CO</w:t>
            </w:r>
            <w:r w:rsidR="0076317E">
              <w:rPr>
                <w:rFonts w:ascii="Verdana" w:hAnsi="Verdana"/>
                <w:sz w:val="16"/>
                <w:szCs w:val="16"/>
                <w:lang w:val="en-US"/>
              </w:rPr>
              <w:t xml:space="preserve"> </w:t>
            </w:r>
            <w:r w:rsidR="0076317E">
              <w:rPr>
                <w:rFonts w:ascii="Verdana" w:hAnsi="Verdana"/>
                <w:sz w:val="16"/>
                <w:szCs w:val="16"/>
                <w:lang w:val="en-US"/>
              </w:rPr>
              <w:t>emissions</w:t>
            </w:r>
            <w:r>
              <w:rPr>
                <w:rFonts w:ascii="Verdana" w:hAnsi="Verdana"/>
                <w:sz w:val="16"/>
                <w:szCs w:val="16"/>
                <w:lang w:val="en-US"/>
              </w:rPr>
              <w:t xml:space="preserve">. </w:t>
            </w:r>
            <w:r w:rsidR="0076317E">
              <w:rPr>
                <w:rFonts w:ascii="Verdana" w:hAnsi="Verdana"/>
                <w:sz w:val="16"/>
                <w:szCs w:val="16"/>
                <w:lang w:val="en-US"/>
              </w:rPr>
              <w:t xml:space="preserve"> </w:t>
            </w:r>
          </w:p>
        </w:tc>
      </w:tr>
      <w:tr w:rsidR="005321F7" w:rsidRPr="004A6046" w:rsidTr="005321F7">
        <w:tc>
          <w:tcPr>
            <w:tcW w:w="4529" w:type="dxa"/>
          </w:tcPr>
          <w:p w:rsidR="005321F7" w:rsidRPr="005321F7" w:rsidRDefault="005321F7" w:rsidP="002A1866">
            <w:pPr>
              <w:pStyle w:val="Texto"/>
              <w:spacing w:after="50"/>
              <w:ind w:firstLine="0"/>
              <w:rPr>
                <w:rFonts w:ascii="Verdana" w:hAnsi="Verdana"/>
                <w:sz w:val="16"/>
                <w:szCs w:val="16"/>
              </w:rPr>
            </w:pPr>
            <w:r w:rsidRPr="005321F7">
              <w:rPr>
                <w:rFonts w:ascii="Verdana" w:hAnsi="Verdana"/>
                <w:sz w:val="16"/>
                <w:szCs w:val="16"/>
              </w:rPr>
              <w:t xml:space="preserve">Que la norma en su versión anterior posibilitó el control y registro de las emisiones de fuentes móviles, que sirvieron de base para los Programas de Verificación Vehicular Obligatoria (PVVO), cuya aplicación data de hace más de 30 años. Lo cual requiere su actualización considerando, que las fuentes móviles emisoras a la atmósfera (vehículos automotores) se han incrementado con una tasa de 7,7%, llegando alrededor de 30 millones de unidades, las cuales circulan a nivel nacional, siendo esta tasa superior al </w:t>
            </w:r>
            <w:r w:rsidRPr="005321F7">
              <w:rPr>
                <w:rFonts w:ascii="Verdana" w:hAnsi="Verdana"/>
                <w:sz w:val="16"/>
                <w:szCs w:val="16"/>
                <w:lang w:val="es-ES_tradnl"/>
              </w:rPr>
              <w:t>PIB≤ 3,5</w:t>
            </w:r>
            <w:r w:rsidRPr="005321F7">
              <w:rPr>
                <w:rFonts w:ascii="Verdana" w:hAnsi="Verdana"/>
                <w:sz w:val="16"/>
                <w:szCs w:val="16"/>
              </w:rPr>
              <w:t>% anual e incluso a la tasa de población nacional que es ≤ 2%.</w:t>
            </w:r>
          </w:p>
        </w:tc>
        <w:tc>
          <w:tcPr>
            <w:tcW w:w="4529" w:type="dxa"/>
          </w:tcPr>
          <w:p w:rsidR="005321F7" w:rsidRPr="005321F7" w:rsidRDefault="00425FC7" w:rsidP="0076317E">
            <w:pPr>
              <w:pStyle w:val="Texto"/>
              <w:spacing w:after="50"/>
              <w:ind w:firstLine="0"/>
              <w:rPr>
                <w:rFonts w:ascii="Verdana" w:hAnsi="Verdana"/>
                <w:sz w:val="16"/>
                <w:szCs w:val="16"/>
                <w:lang w:val="en-US"/>
              </w:rPr>
            </w:pPr>
            <w:r>
              <w:rPr>
                <w:rFonts w:ascii="Verdana" w:hAnsi="Verdana"/>
                <w:sz w:val="16"/>
                <w:szCs w:val="16"/>
                <w:lang w:val="en-US"/>
              </w:rPr>
              <w:t>Whereas the standard in its previous version made possible the control and recording of emissions from mobile sources that served as criteria for the Programs of Obligatory Vehicular Verification (PVVO) whose application dates from more than 30 years</w:t>
            </w:r>
            <w:r w:rsidR="0076317E">
              <w:rPr>
                <w:rFonts w:ascii="Verdana" w:hAnsi="Verdana"/>
                <w:sz w:val="16"/>
                <w:szCs w:val="16"/>
                <w:lang w:val="en-US"/>
              </w:rPr>
              <w:t xml:space="preserve"> ago</w:t>
            </w:r>
            <w:r>
              <w:rPr>
                <w:rFonts w:ascii="Verdana" w:hAnsi="Verdana"/>
                <w:sz w:val="16"/>
                <w:szCs w:val="16"/>
                <w:lang w:val="en-US"/>
              </w:rPr>
              <w:t xml:space="preserve">, </w:t>
            </w:r>
            <w:r w:rsidR="0076317E">
              <w:rPr>
                <w:rFonts w:ascii="Verdana" w:hAnsi="Verdana"/>
                <w:sz w:val="16"/>
                <w:szCs w:val="16"/>
                <w:lang w:val="en-US"/>
              </w:rPr>
              <w:t>requiring</w:t>
            </w:r>
            <w:r>
              <w:rPr>
                <w:rFonts w:ascii="Verdana" w:hAnsi="Verdana"/>
                <w:sz w:val="16"/>
                <w:szCs w:val="16"/>
                <w:lang w:val="en-US"/>
              </w:rPr>
              <w:t xml:space="preserve"> its updat</w:t>
            </w:r>
            <w:r w:rsidR="0076317E">
              <w:rPr>
                <w:rFonts w:ascii="Verdana" w:hAnsi="Verdana"/>
                <w:sz w:val="16"/>
                <w:szCs w:val="16"/>
                <w:lang w:val="en-US"/>
              </w:rPr>
              <w:t>e</w:t>
            </w:r>
            <w:r>
              <w:rPr>
                <w:rFonts w:ascii="Verdana" w:hAnsi="Verdana"/>
                <w:sz w:val="16"/>
                <w:szCs w:val="16"/>
                <w:lang w:val="en-US"/>
              </w:rPr>
              <w:t xml:space="preserve"> considering that</w:t>
            </w:r>
            <w:r w:rsidR="0076317E">
              <w:rPr>
                <w:rFonts w:ascii="Verdana" w:hAnsi="Verdana"/>
                <w:sz w:val="16"/>
                <w:szCs w:val="16"/>
                <w:lang w:val="en-US"/>
              </w:rPr>
              <w:t xml:space="preserve"> </w:t>
            </w:r>
            <w:r>
              <w:rPr>
                <w:rFonts w:ascii="Verdana" w:hAnsi="Verdana"/>
                <w:sz w:val="16"/>
                <w:szCs w:val="16"/>
                <w:lang w:val="en-US"/>
              </w:rPr>
              <w:t xml:space="preserve">mobile sources of emissions to the atmosphere (motor vehicles) have increased </w:t>
            </w:r>
            <w:r w:rsidR="0076317E">
              <w:rPr>
                <w:rFonts w:ascii="Verdana" w:hAnsi="Verdana"/>
                <w:sz w:val="16"/>
                <w:szCs w:val="16"/>
                <w:lang w:val="en-US"/>
              </w:rPr>
              <w:t>at</w:t>
            </w:r>
            <w:r w:rsidR="003D700D">
              <w:rPr>
                <w:rFonts w:ascii="Verdana" w:hAnsi="Verdana"/>
                <w:sz w:val="16"/>
                <w:szCs w:val="16"/>
                <w:lang w:val="en-US"/>
              </w:rPr>
              <w:t xml:space="preserve"> a rate of 7.7%, arriving to around 30 million units, </w:t>
            </w:r>
            <w:r w:rsidR="0076317E">
              <w:rPr>
                <w:rFonts w:ascii="Verdana" w:hAnsi="Verdana"/>
                <w:sz w:val="16"/>
                <w:szCs w:val="16"/>
                <w:lang w:val="en-US"/>
              </w:rPr>
              <w:t>circulating</w:t>
            </w:r>
            <w:r w:rsidR="003D700D">
              <w:rPr>
                <w:rFonts w:ascii="Verdana" w:hAnsi="Verdana"/>
                <w:sz w:val="16"/>
                <w:szCs w:val="16"/>
                <w:lang w:val="en-US"/>
              </w:rPr>
              <w:t xml:space="preserve"> at the national level, this rate being greater than PIB</w:t>
            </w:r>
            <w:r w:rsidR="003D700D" w:rsidRPr="003D700D">
              <w:rPr>
                <w:rFonts w:ascii="Verdana" w:hAnsi="Verdana"/>
                <w:sz w:val="16"/>
                <w:szCs w:val="16"/>
                <w:lang w:val="en-US"/>
              </w:rPr>
              <w:t>≤ 3.</w:t>
            </w:r>
            <w:r w:rsidR="003D700D">
              <w:rPr>
                <w:rFonts w:ascii="Verdana" w:hAnsi="Verdana"/>
                <w:sz w:val="16"/>
                <w:szCs w:val="16"/>
                <w:lang w:val="en-US"/>
              </w:rPr>
              <w:t>5% annual and includes the rate of the national population that is</w:t>
            </w:r>
            <w:r w:rsidR="003D700D" w:rsidRPr="003D700D">
              <w:rPr>
                <w:rFonts w:ascii="Verdana" w:hAnsi="Verdana"/>
                <w:sz w:val="16"/>
                <w:szCs w:val="16"/>
                <w:lang w:val="en-US"/>
              </w:rPr>
              <w:t xml:space="preserve"> ≤ 2%.</w:t>
            </w:r>
            <w:r w:rsidR="003D700D">
              <w:rPr>
                <w:rFonts w:ascii="Verdana" w:hAnsi="Verdana"/>
                <w:sz w:val="16"/>
                <w:szCs w:val="16"/>
                <w:lang w:val="en-US"/>
              </w:rPr>
              <w:t xml:space="preserve"> </w:t>
            </w:r>
          </w:p>
        </w:tc>
      </w:tr>
      <w:tr w:rsidR="005321F7" w:rsidRPr="004A6046" w:rsidTr="005321F7">
        <w:tc>
          <w:tcPr>
            <w:tcW w:w="4529" w:type="dxa"/>
          </w:tcPr>
          <w:p w:rsidR="005321F7" w:rsidRPr="005321F7" w:rsidRDefault="005321F7" w:rsidP="002A1866">
            <w:pPr>
              <w:pStyle w:val="Texto"/>
              <w:spacing w:after="50"/>
              <w:ind w:firstLine="0"/>
              <w:rPr>
                <w:rFonts w:ascii="Verdana" w:hAnsi="Verdana"/>
                <w:sz w:val="16"/>
                <w:szCs w:val="16"/>
              </w:rPr>
            </w:pPr>
            <w:r w:rsidRPr="005321F7">
              <w:rPr>
                <w:rFonts w:ascii="Verdana" w:hAnsi="Verdana"/>
                <w:sz w:val="16"/>
                <w:szCs w:val="16"/>
              </w:rPr>
              <w:t>Que la información disponible sobre la observancia de la norma en su versión anterior registra el 48% de cumplimiento ambiental, considerando que sólo 19 entidades operan el PVVO, en términos de la cantidad  de vehículos verificados y aprobados con las normas respectivas, su desempeño es del 42,7%. En comparación, con el Sistema Urbano Nacional, en mega ciudades se tiene un cumplimiento del 100%; en grandes ciudades es del 62.5%, en ciudades intermedias es del 45% y en ciudades medias es del 46%, lo que refleja que hay entidades federativas que no han podido instrumentar total o parcialmente sus respectivos PVVO. Se han identificado 13 estados que después de 30 años, por diversas causas, no han logrado la consolidación de sus PVVO que les permita observar la normatividad vigente.</w:t>
            </w:r>
          </w:p>
        </w:tc>
        <w:tc>
          <w:tcPr>
            <w:tcW w:w="4529" w:type="dxa"/>
          </w:tcPr>
          <w:p w:rsidR="005321F7" w:rsidRPr="005321F7" w:rsidRDefault="003D700D" w:rsidP="002A1866">
            <w:pPr>
              <w:pStyle w:val="Texto"/>
              <w:spacing w:after="50"/>
              <w:ind w:firstLine="0"/>
              <w:rPr>
                <w:rFonts w:ascii="Verdana" w:hAnsi="Verdana"/>
                <w:sz w:val="16"/>
                <w:szCs w:val="16"/>
                <w:lang w:val="en-US"/>
              </w:rPr>
            </w:pPr>
            <w:r>
              <w:rPr>
                <w:rFonts w:ascii="Verdana" w:hAnsi="Verdana"/>
                <w:sz w:val="16"/>
                <w:szCs w:val="16"/>
                <w:lang w:val="en-US"/>
              </w:rPr>
              <w:t>Whereas the information available on the observance of the standard in its previous version records 48% environmental compliance, considering that only 19 federal entities (States and the Federal District) operate the PVVO, under the terms of the amount of vehicles verified and approved with the respective standards, their performance is 42.7%. In comparison, with the National Urban System, in  mega cities there is compliance of 100%; in large cities of 62%, in intermediate cities 45% and in medium cities 46%, which reflects that there are federal entities that have not been able to implement, totally or partially, their respective PVVO. 13 states have been identified that afte</w:t>
            </w:r>
            <w:r w:rsidR="0076317E">
              <w:rPr>
                <w:rFonts w:ascii="Verdana" w:hAnsi="Verdana"/>
                <w:sz w:val="16"/>
                <w:szCs w:val="16"/>
                <w:lang w:val="en-US"/>
              </w:rPr>
              <w:t>r 30 years, for various reasons</w:t>
            </w:r>
            <w:r>
              <w:rPr>
                <w:rFonts w:ascii="Verdana" w:hAnsi="Verdana"/>
                <w:sz w:val="16"/>
                <w:szCs w:val="16"/>
                <w:lang w:val="en-US"/>
              </w:rPr>
              <w:t xml:space="preserve"> have not achieved the consolidation of their PVVO that permits them to observe the current legislation. </w:t>
            </w:r>
          </w:p>
        </w:tc>
      </w:tr>
      <w:tr w:rsidR="005321F7" w:rsidRPr="004A6046" w:rsidTr="005321F7">
        <w:tc>
          <w:tcPr>
            <w:tcW w:w="4529" w:type="dxa"/>
          </w:tcPr>
          <w:p w:rsidR="005321F7" w:rsidRPr="005321F7" w:rsidRDefault="005321F7" w:rsidP="002A1866">
            <w:pPr>
              <w:pStyle w:val="Texto"/>
              <w:spacing w:after="80" w:line="218" w:lineRule="exact"/>
              <w:ind w:firstLine="0"/>
              <w:rPr>
                <w:rFonts w:ascii="Verdana" w:hAnsi="Verdana"/>
                <w:sz w:val="16"/>
                <w:szCs w:val="16"/>
              </w:rPr>
            </w:pPr>
            <w:r w:rsidRPr="005321F7">
              <w:rPr>
                <w:rFonts w:ascii="Verdana" w:hAnsi="Verdana"/>
                <w:sz w:val="16"/>
                <w:szCs w:val="16"/>
              </w:rPr>
              <w:t>Que la norma en su versión publicada en el año 2007, establecía dos tipos de métodos de prueba; el Método Dinámico aplicable en la Zona Metropolitana del Valle de México (ZMVM), y el Método Estático de aplicación en el resto del país, los cuales determinan los límites máximos permisibles de emisión de gases provenientes del escape del vehículo en circulación que usan gasolina como combustible.</w:t>
            </w:r>
          </w:p>
        </w:tc>
        <w:tc>
          <w:tcPr>
            <w:tcW w:w="4529" w:type="dxa"/>
          </w:tcPr>
          <w:p w:rsidR="005321F7" w:rsidRPr="005321F7" w:rsidRDefault="003D700D" w:rsidP="002A1866">
            <w:pPr>
              <w:pStyle w:val="Texto"/>
              <w:spacing w:after="80" w:line="218" w:lineRule="exact"/>
              <w:ind w:firstLine="0"/>
              <w:rPr>
                <w:rFonts w:ascii="Verdana" w:hAnsi="Verdana"/>
                <w:sz w:val="16"/>
                <w:szCs w:val="16"/>
                <w:lang w:val="en-US"/>
              </w:rPr>
            </w:pPr>
            <w:r>
              <w:rPr>
                <w:rFonts w:ascii="Verdana" w:hAnsi="Verdana"/>
                <w:sz w:val="16"/>
                <w:szCs w:val="16"/>
                <w:lang w:val="en-US"/>
              </w:rPr>
              <w:t xml:space="preserve">Whereas the standard in its version published in 2007, established two types of test methods; the Dynamic Method applicable in the Metropolitan Zone of the Valley of Mexico (ZMVM) and the Static Method of application in the rest of the country, which determine the maximum permissible limits of emission of gases from the exhaust of the vehicle in circulation that use gasoline as a fuel. </w:t>
            </w:r>
          </w:p>
        </w:tc>
      </w:tr>
      <w:tr w:rsidR="005321F7" w:rsidRPr="004A6046" w:rsidTr="005321F7">
        <w:tc>
          <w:tcPr>
            <w:tcW w:w="4529" w:type="dxa"/>
          </w:tcPr>
          <w:p w:rsidR="005321F7" w:rsidRPr="005321F7" w:rsidRDefault="005321F7" w:rsidP="002A1866">
            <w:pPr>
              <w:pStyle w:val="Texto"/>
              <w:spacing w:after="80" w:line="218" w:lineRule="exact"/>
              <w:ind w:firstLine="0"/>
              <w:rPr>
                <w:rFonts w:ascii="Verdana" w:hAnsi="Verdana"/>
                <w:sz w:val="16"/>
                <w:szCs w:val="16"/>
                <w:lang w:val="es-ES"/>
              </w:rPr>
            </w:pPr>
            <w:r w:rsidRPr="005321F7">
              <w:rPr>
                <w:rFonts w:ascii="Verdana" w:hAnsi="Verdana"/>
                <w:sz w:val="16"/>
                <w:szCs w:val="16"/>
              </w:rPr>
              <w:t>Que la norma publicada en el año 2007,</w:t>
            </w:r>
            <w:r w:rsidRPr="005321F7">
              <w:rPr>
                <w:rFonts w:ascii="Verdana" w:hAnsi="Verdana"/>
                <w:sz w:val="16"/>
                <w:szCs w:val="16"/>
                <w:lang w:val="es-ES"/>
              </w:rPr>
              <w:t xml:space="preserve"> clasificaba a los vehículos automotores en uso particular y vehículos de pasajeros de la siguiente manera: Camiones Ligeros (CL1), Camiones Ligeros (CL2), Camiones Ligeros (CL3), Camiones Ligeros (CL4), Camión Mediano, Camión Pesado, Vehículo de Pasajeros y Vehículo de Usos Múltiples o Utilitario.</w:t>
            </w:r>
          </w:p>
        </w:tc>
        <w:tc>
          <w:tcPr>
            <w:tcW w:w="4529" w:type="dxa"/>
          </w:tcPr>
          <w:p w:rsidR="005321F7" w:rsidRPr="005321F7" w:rsidRDefault="003D700D" w:rsidP="003D700D">
            <w:pPr>
              <w:pStyle w:val="Texto"/>
              <w:spacing w:after="80" w:line="218" w:lineRule="exact"/>
              <w:ind w:firstLine="0"/>
              <w:rPr>
                <w:rFonts w:ascii="Verdana" w:hAnsi="Verdana"/>
                <w:sz w:val="16"/>
                <w:szCs w:val="16"/>
                <w:lang w:val="en-US"/>
              </w:rPr>
            </w:pPr>
            <w:r>
              <w:rPr>
                <w:rFonts w:ascii="Verdana" w:hAnsi="Verdana"/>
                <w:sz w:val="16"/>
                <w:szCs w:val="16"/>
                <w:lang w:val="en-US"/>
              </w:rPr>
              <w:t>Whereas the standard published in 2007, classified automotive vehicles in</w:t>
            </w:r>
            <w:r w:rsidR="0076317E">
              <w:rPr>
                <w:rFonts w:ascii="Verdana" w:hAnsi="Verdana"/>
                <w:sz w:val="16"/>
                <w:szCs w:val="16"/>
                <w:lang w:val="en-US"/>
              </w:rPr>
              <w:t>to</w:t>
            </w:r>
            <w:r>
              <w:rPr>
                <w:rFonts w:ascii="Verdana" w:hAnsi="Verdana"/>
                <w:sz w:val="16"/>
                <w:szCs w:val="16"/>
                <w:lang w:val="en-US"/>
              </w:rPr>
              <w:t xml:space="preserve"> private use and passenger vehicles in the following way: Light trucks (CL1),  Light trucks (CL2),  Light trucks (CL3),  Light trucks (CL4), Medium size truck, Heavy truck, Passenger Vehicle and Vehicles of Multiple or Utilitarian Uses. </w:t>
            </w:r>
          </w:p>
        </w:tc>
      </w:tr>
      <w:tr w:rsidR="005321F7" w:rsidRPr="004A6046" w:rsidTr="005321F7">
        <w:tc>
          <w:tcPr>
            <w:tcW w:w="4529" w:type="dxa"/>
          </w:tcPr>
          <w:p w:rsidR="005321F7" w:rsidRPr="005321F7" w:rsidRDefault="005321F7" w:rsidP="002A1866">
            <w:pPr>
              <w:pStyle w:val="Texto"/>
              <w:spacing w:after="80" w:line="218" w:lineRule="exact"/>
              <w:ind w:firstLine="0"/>
              <w:rPr>
                <w:rFonts w:ascii="Verdana" w:hAnsi="Verdana"/>
                <w:sz w:val="16"/>
                <w:szCs w:val="16"/>
              </w:rPr>
            </w:pPr>
            <w:r w:rsidRPr="005321F7">
              <w:rPr>
                <w:rFonts w:ascii="Verdana" w:hAnsi="Verdana"/>
                <w:sz w:val="16"/>
                <w:szCs w:val="16"/>
              </w:rPr>
              <w:t>Que l</w:t>
            </w:r>
            <w:r w:rsidRPr="005321F7">
              <w:rPr>
                <w:rFonts w:ascii="Verdana" w:hAnsi="Verdana"/>
                <w:sz w:val="16"/>
                <w:szCs w:val="16"/>
                <w:lang w:val="es-ES"/>
              </w:rPr>
              <w:t>a</w:t>
            </w:r>
            <w:r w:rsidRPr="005321F7">
              <w:rPr>
                <w:rFonts w:ascii="Verdana" w:hAnsi="Verdana"/>
                <w:sz w:val="16"/>
                <w:szCs w:val="16"/>
              </w:rPr>
              <w:t xml:space="preserve"> norma publicada en el año 2007</w:t>
            </w:r>
            <w:r w:rsidRPr="005321F7">
              <w:rPr>
                <w:rFonts w:ascii="Verdana" w:hAnsi="Verdana"/>
                <w:sz w:val="16"/>
                <w:szCs w:val="16"/>
                <w:lang w:val="es-ES"/>
              </w:rPr>
              <w:t xml:space="preserve">, establecía dentro del método estático </w:t>
            </w:r>
            <w:r w:rsidRPr="005321F7">
              <w:rPr>
                <w:rFonts w:ascii="Verdana" w:hAnsi="Verdana"/>
                <w:sz w:val="16"/>
                <w:szCs w:val="16"/>
              </w:rPr>
              <w:t>para modelos 1993 y anteriores</w:t>
            </w:r>
            <w:r w:rsidRPr="005321F7">
              <w:rPr>
                <w:rFonts w:ascii="Verdana" w:hAnsi="Verdana"/>
                <w:sz w:val="16"/>
                <w:szCs w:val="16"/>
                <w:lang w:val="es-ES"/>
              </w:rPr>
              <w:t xml:space="preserve"> los siguientes </w:t>
            </w:r>
            <w:r w:rsidRPr="005321F7">
              <w:rPr>
                <w:rFonts w:ascii="Verdana" w:hAnsi="Verdana"/>
                <w:sz w:val="16"/>
                <w:szCs w:val="16"/>
              </w:rPr>
              <w:t>valores de contaminantes criterio: HC de 300 a 450 ppm, CO de 2,5% a 4,0% de concentración, Oxígeno (O</w:t>
            </w:r>
            <w:r w:rsidRPr="005321F7">
              <w:rPr>
                <w:rFonts w:ascii="Verdana" w:hAnsi="Verdana"/>
                <w:sz w:val="16"/>
                <w:szCs w:val="16"/>
                <w:vertAlign w:val="subscript"/>
              </w:rPr>
              <w:t>2</w:t>
            </w:r>
            <w:r w:rsidRPr="005321F7">
              <w:rPr>
                <w:rFonts w:ascii="Verdana" w:hAnsi="Verdana"/>
                <w:sz w:val="16"/>
                <w:szCs w:val="16"/>
              </w:rPr>
              <w:t>) de 3% de concentración. Para modelos 1994 y posteriores, de HC de 100 ppm, CO de 1% de concentración y O</w:t>
            </w:r>
            <w:r w:rsidRPr="005321F7">
              <w:rPr>
                <w:rFonts w:ascii="Verdana" w:hAnsi="Verdana"/>
                <w:sz w:val="16"/>
                <w:szCs w:val="16"/>
                <w:vertAlign w:val="subscript"/>
              </w:rPr>
              <w:t>2</w:t>
            </w:r>
            <w:r w:rsidRPr="005321F7">
              <w:rPr>
                <w:rFonts w:ascii="Verdana" w:hAnsi="Verdana"/>
                <w:sz w:val="16"/>
                <w:szCs w:val="16"/>
              </w:rPr>
              <w:t xml:space="preserve"> del 3% de concentración.</w:t>
            </w:r>
          </w:p>
        </w:tc>
        <w:tc>
          <w:tcPr>
            <w:tcW w:w="4529" w:type="dxa"/>
          </w:tcPr>
          <w:p w:rsidR="005321F7" w:rsidRPr="005321F7" w:rsidRDefault="003D700D" w:rsidP="002A1866">
            <w:pPr>
              <w:pStyle w:val="Texto"/>
              <w:spacing w:after="80" w:line="218" w:lineRule="exact"/>
              <w:ind w:firstLine="0"/>
              <w:rPr>
                <w:rFonts w:ascii="Verdana" w:hAnsi="Verdana"/>
                <w:sz w:val="16"/>
                <w:szCs w:val="16"/>
                <w:lang w:val="en-US"/>
              </w:rPr>
            </w:pPr>
            <w:r>
              <w:rPr>
                <w:rFonts w:ascii="Verdana" w:hAnsi="Verdana"/>
                <w:sz w:val="16"/>
                <w:szCs w:val="16"/>
                <w:lang w:val="en-US"/>
              </w:rPr>
              <w:t>Whereas the standard published in 2007, establishe</w:t>
            </w:r>
            <w:r w:rsidR="0076317E">
              <w:rPr>
                <w:rFonts w:ascii="Verdana" w:hAnsi="Verdana"/>
                <w:sz w:val="16"/>
                <w:szCs w:val="16"/>
                <w:lang w:val="en-US"/>
              </w:rPr>
              <w:t>d</w:t>
            </w:r>
            <w:r>
              <w:rPr>
                <w:rFonts w:ascii="Verdana" w:hAnsi="Verdana"/>
                <w:sz w:val="16"/>
                <w:szCs w:val="16"/>
                <w:lang w:val="en-US"/>
              </w:rPr>
              <w:t xml:space="preserve"> within the static method for models 1993 and earlier, the following values of contaminants criteria: HC of 300 to 450 ppm, CO of 2.5% to 4.0% of concentration, Oxygen (O</w:t>
            </w:r>
            <w:r w:rsidRPr="003D700D">
              <w:rPr>
                <w:rFonts w:ascii="Verdana" w:hAnsi="Verdana"/>
                <w:sz w:val="16"/>
                <w:szCs w:val="16"/>
                <w:vertAlign w:val="subscript"/>
                <w:lang w:val="en-US"/>
              </w:rPr>
              <w:t>2</w:t>
            </w:r>
            <w:r>
              <w:rPr>
                <w:rFonts w:ascii="Verdana" w:hAnsi="Verdana"/>
                <w:sz w:val="16"/>
                <w:szCs w:val="16"/>
                <w:lang w:val="en-US"/>
              </w:rPr>
              <w:t>) of 3% of concentration. For models 1994 and later, from HC of 100 ppm, CO of 1% of concentration and O</w:t>
            </w:r>
            <w:r w:rsidRPr="003D700D">
              <w:rPr>
                <w:rFonts w:ascii="Verdana" w:hAnsi="Verdana"/>
                <w:sz w:val="16"/>
                <w:szCs w:val="16"/>
                <w:vertAlign w:val="subscript"/>
                <w:lang w:val="en-US"/>
              </w:rPr>
              <w:t>2</w:t>
            </w:r>
            <w:r>
              <w:rPr>
                <w:rFonts w:ascii="Verdana" w:hAnsi="Verdana"/>
                <w:sz w:val="16"/>
                <w:szCs w:val="16"/>
                <w:lang w:val="en-US"/>
              </w:rPr>
              <w:t xml:space="preserve"> from 3% of concentration.  </w:t>
            </w:r>
          </w:p>
        </w:tc>
      </w:tr>
      <w:tr w:rsidR="005321F7" w:rsidRPr="004A6046" w:rsidTr="005321F7">
        <w:tc>
          <w:tcPr>
            <w:tcW w:w="4529" w:type="dxa"/>
          </w:tcPr>
          <w:p w:rsidR="005321F7" w:rsidRPr="005321F7" w:rsidRDefault="005321F7" w:rsidP="002A1866">
            <w:pPr>
              <w:pStyle w:val="Texto"/>
              <w:spacing w:after="80" w:line="218" w:lineRule="exact"/>
              <w:ind w:firstLine="0"/>
              <w:rPr>
                <w:rFonts w:ascii="Verdana" w:hAnsi="Verdana"/>
                <w:sz w:val="16"/>
                <w:szCs w:val="16"/>
              </w:rPr>
            </w:pPr>
            <w:r w:rsidRPr="005321F7">
              <w:rPr>
                <w:rFonts w:ascii="Verdana" w:hAnsi="Verdana"/>
                <w:sz w:val="16"/>
                <w:szCs w:val="16"/>
              </w:rPr>
              <w:t>Que l</w:t>
            </w:r>
            <w:r w:rsidRPr="005321F7">
              <w:rPr>
                <w:rFonts w:ascii="Verdana" w:hAnsi="Verdana"/>
                <w:sz w:val="16"/>
                <w:szCs w:val="16"/>
                <w:lang w:val="es-ES"/>
              </w:rPr>
              <w:t>a</w:t>
            </w:r>
            <w:r w:rsidRPr="005321F7">
              <w:rPr>
                <w:rFonts w:ascii="Verdana" w:hAnsi="Verdana"/>
                <w:sz w:val="16"/>
                <w:szCs w:val="16"/>
              </w:rPr>
              <w:t xml:space="preserve"> norma publicada en el año 2007</w:t>
            </w:r>
            <w:r w:rsidRPr="005321F7">
              <w:rPr>
                <w:rFonts w:ascii="Verdana" w:hAnsi="Verdana"/>
                <w:sz w:val="16"/>
                <w:szCs w:val="16"/>
                <w:lang w:val="es-ES"/>
              </w:rPr>
              <w:t xml:space="preserve">, establecía dentro del Método Dinámico </w:t>
            </w:r>
            <w:r w:rsidRPr="005321F7">
              <w:rPr>
                <w:rFonts w:ascii="Verdana" w:hAnsi="Verdana"/>
                <w:sz w:val="16"/>
                <w:szCs w:val="16"/>
              </w:rPr>
              <w:t>para modelos 1990 y anteriores</w:t>
            </w:r>
            <w:r w:rsidRPr="005321F7">
              <w:rPr>
                <w:rFonts w:ascii="Verdana" w:hAnsi="Verdana"/>
                <w:sz w:val="16"/>
                <w:szCs w:val="16"/>
                <w:lang w:val="es-ES"/>
              </w:rPr>
              <w:t xml:space="preserve"> los siguientes </w:t>
            </w:r>
            <w:r w:rsidRPr="005321F7">
              <w:rPr>
                <w:rFonts w:ascii="Verdana" w:hAnsi="Verdana"/>
                <w:sz w:val="16"/>
                <w:szCs w:val="16"/>
              </w:rPr>
              <w:t>valores de contaminantes criterio: HC 150 ppm, CO de 1,5% de concentración, O</w:t>
            </w:r>
            <w:r w:rsidRPr="005321F7">
              <w:rPr>
                <w:rFonts w:ascii="Verdana" w:hAnsi="Verdana"/>
                <w:sz w:val="16"/>
                <w:szCs w:val="16"/>
                <w:vertAlign w:val="subscript"/>
              </w:rPr>
              <w:t>2</w:t>
            </w:r>
            <w:r w:rsidRPr="005321F7">
              <w:rPr>
                <w:rFonts w:ascii="Verdana" w:hAnsi="Verdana"/>
                <w:sz w:val="16"/>
                <w:szCs w:val="16"/>
              </w:rPr>
              <w:t xml:space="preserve"> de 3% de concentración y NO</w:t>
            </w:r>
            <w:r w:rsidRPr="005321F7">
              <w:rPr>
                <w:rFonts w:ascii="Verdana" w:hAnsi="Verdana"/>
                <w:sz w:val="16"/>
                <w:szCs w:val="16"/>
                <w:vertAlign w:val="subscript"/>
                <w:lang w:val="es-ES"/>
              </w:rPr>
              <w:t>x</w:t>
            </w:r>
            <w:r w:rsidRPr="005321F7">
              <w:rPr>
                <w:rFonts w:ascii="Verdana" w:hAnsi="Verdana"/>
                <w:sz w:val="16"/>
                <w:szCs w:val="16"/>
              </w:rPr>
              <w:t xml:space="preserve"> 2 500 ppm. Para modelos 1991 y posteriores, de HC de 100 ppm, CO de 1% de concentración, O</w:t>
            </w:r>
            <w:r w:rsidRPr="005321F7">
              <w:rPr>
                <w:rFonts w:ascii="Verdana" w:hAnsi="Verdana"/>
                <w:sz w:val="16"/>
                <w:szCs w:val="16"/>
                <w:vertAlign w:val="subscript"/>
              </w:rPr>
              <w:t>2</w:t>
            </w:r>
            <w:r w:rsidRPr="005321F7">
              <w:rPr>
                <w:rFonts w:ascii="Verdana" w:hAnsi="Verdana"/>
                <w:sz w:val="16"/>
                <w:szCs w:val="16"/>
              </w:rPr>
              <w:t xml:space="preserve"> de 3% de concentración y NO</w:t>
            </w:r>
            <w:r w:rsidRPr="005321F7">
              <w:rPr>
                <w:rFonts w:ascii="Verdana" w:hAnsi="Verdana"/>
                <w:sz w:val="16"/>
                <w:szCs w:val="16"/>
                <w:vertAlign w:val="subscript"/>
                <w:lang w:val="es-ES"/>
              </w:rPr>
              <w:t>x</w:t>
            </w:r>
            <w:r w:rsidRPr="005321F7">
              <w:rPr>
                <w:rFonts w:ascii="Verdana" w:hAnsi="Verdana"/>
                <w:sz w:val="16"/>
                <w:szCs w:val="16"/>
              </w:rPr>
              <w:t xml:space="preserve"> de 1 500 ppm.</w:t>
            </w:r>
          </w:p>
        </w:tc>
        <w:tc>
          <w:tcPr>
            <w:tcW w:w="4529" w:type="dxa"/>
          </w:tcPr>
          <w:p w:rsidR="005321F7" w:rsidRPr="005321F7" w:rsidRDefault="003D700D" w:rsidP="0076317E">
            <w:pPr>
              <w:pStyle w:val="Texto"/>
              <w:spacing w:after="80" w:line="218" w:lineRule="exact"/>
              <w:ind w:firstLine="0"/>
              <w:rPr>
                <w:rFonts w:ascii="Verdana" w:hAnsi="Verdana"/>
                <w:sz w:val="16"/>
                <w:szCs w:val="16"/>
                <w:lang w:val="en-US"/>
              </w:rPr>
            </w:pPr>
            <w:r>
              <w:rPr>
                <w:rFonts w:ascii="Verdana" w:hAnsi="Verdana"/>
                <w:sz w:val="16"/>
                <w:szCs w:val="16"/>
                <w:lang w:val="en-US"/>
              </w:rPr>
              <w:t>Whereas the standard published in 2007, established</w:t>
            </w:r>
            <w:r w:rsidR="0076317E">
              <w:rPr>
                <w:rFonts w:ascii="Verdana" w:hAnsi="Verdana"/>
                <w:sz w:val="16"/>
                <w:szCs w:val="16"/>
                <w:lang w:val="en-US"/>
              </w:rPr>
              <w:t xml:space="preserve"> the following values</w:t>
            </w:r>
            <w:r>
              <w:rPr>
                <w:rFonts w:ascii="Verdana" w:hAnsi="Verdana"/>
                <w:sz w:val="16"/>
                <w:szCs w:val="16"/>
                <w:lang w:val="en-US"/>
              </w:rPr>
              <w:t xml:space="preserve"> within the Dynamic Met</w:t>
            </w:r>
            <w:r w:rsidR="0076317E">
              <w:rPr>
                <w:rFonts w:ascii="Verdana" w:hAnsi="Verdana"/>
                <w:sz w:val="16"/>
                <w:szCs w:val="16"/>
                <w:lang w:val="en-US"/>
              </w:rPr>
              <w:t>hod for models 1990 and earlier</w:t>
            </w:r>
            <w:r>
              <w:rPr>
                <w:rFonts w:ascii="Verdana" w:hAnsi="Verdana"/>
                <w:sz w:val="16"/>
                <w:szCs w:val="16"/>
                <w:lang w:val="en-US"/>
              </w:rPr>
              <w:t xml:space="preserve"> of </w:t>
            </w:r>
            <w:r w:rsidR="0076317E">
              <w:rPr>
                <w:rFonts w:ascii="Verdana" w:hAnsi="Verdana"/>
                <w:sz w:val="16"/>
                <w:szCs w:val="16"/>
                <w:lang w:val="en-US"/>
              </w:rPr>
              <w:t>pollution</w:t>
            </w:r>
            <w:r>
              <w:rPr>
                <w:rFonts w:ascii="Verdana" w:hAnsi="Verdana"/>
                <w:sz w:val="16"/>
                <w:szCs w:val="16"/>
                <w:lang w:val="en-US"/>
              </w:rPr>
              <w:t xml:space="preserve"> criteria: HC 150 pm, CO from 1.5% of concentration, O</w:t>
            </w:r>
            <w:r w:rsidRPr="003D700D">
              <w:rPr>
                <w:rFonts w:ascii="Verdana" w:hAnsi="Verdana"/>
                <w:sz w:val="16"/>
                <w:szCs w:val="16"/>
                <w:vertAlign w:val="subscript"/>
                <w:lang w:val="en-US"/>
              </w:rPr>
              <w:t>2</w:t>
            </w:r>
            <w:r>
              <w:rPr>
                <w:rFonts w:ascii="Verdana" w:hAnsi="Verdana"/>
                <w:sz w:val="16"/>
                <w:szCs w:val="16"/>
                <w:lang w:val="en-US"/>
              </w:rPr>
              <w:t xml:space="preserve"> from 3% of concentration </w:t>
            </w:r>
            <w:r w:rsidR="00051FFA">
              <w:rPr>
                <w:rFonts w:ascii="Verdana" w:hAnsi="Verdana"/>
                <w:sz w:val="16"/>
                <w:szCs w:val="16"/>
                <w:lang w:val="en-US"/>
              </w:rPr>
              <w:t>and NO</w:t>
            </w:r>
            <w:r w:rsidR="00051FFA" w:rsidRPr="00051FFA">
              <w:rPr>
                <w:rFonts w:ascii="Verdana" w:hAnsi="Verdana"/>
                <w:sz w:val="16"/>
                <w:szCs w:val="16"/>
                <w:vertAlign w:val="subscript"/>
                <w:lang w:val="en-US"/>
              </w:rPr>
              <w:t>x</w:t>
            </w:r>
            <w:r w:rsidR="00051FFA">
              <w:rPr>
                <w:rFonts w:ascii="Verdana" w:hAnsi="Verdana"/>
                <w:sz w:val="16"/>
                <w:szCs w:val="16"/>
                <w:lang w:val="en-US"/>
              </w:rPr>
              <w:t xml:space="preserve"> 2,500 ppm. For models 1991 and later, from HC of 100 ppm, CO from 1% of concentration, O</w:t>
            </w:r>
            <w:r w:rsidR="00051FFA" w:rsidRPr="00051FFA">
              <w:rPr>
                <w:rFonts w:ascii="Verdana" w:hAnsi="Verdana"/>
                <w:sz w:val="16"/>
                <w:szCs w:val="16"/>
                <w:vertAlign w:val="subscript"/>
                <w:lang w:val="en-US"/>
              </w:rPr>
              <w:t>2</w:t>
            </w:r>
            <w:r w:rsidR="00051FFA">
              <w:rPr>
                <w:rFonts w:ascii="Verdana" w:hAnsi="Verdana"/>
                <w:sz w:val="16"/>
                <w:szCs w:val="16"/>
                <w:lang w:val="en-US"/>
              </w:rPr>
              <w:t xml:space="preserve"> from 3% of concentration, and NO</w:t>
            </w:r>
            <w:r w:rsidR="00051FFA" w:rsidRPr="00051FFA">
              <w:rPr>
                <w:rFonts w:ascii="Verdana" w:hAnsi="Verdana"/>
                <w:sz w:val="16"/>
                <w:szCs w:val="16"/>
                <w:vertAlign w:val="subscript"/>
                <w:lang w:val="en-US"/>
              </w:rPr>
              <w:t>x</w:t>
            </w:r>
            <w:r w:rsidR="00051FFA">
              <w:rPr>
                <w:rFonts w:ascii="Verdana" w:hAnsi="Verdana"/>
                <w:sz w:val="16"/>
                <w:szCs w:val="16"/>
                <w:lang w:val="en-US"/>
              </w:rPr>
              <w:t xml:space="preserve"> from 1,500 ppm.  </w:t>
            </w:r>
            <w:r w:rsidR="0076317E">
              <w:rPr>
                <w:rFonts w:ascii="Verdana" w:hAnsi="Verdana"/>
                <w:sz w:val="16"/>
                <w:szCs w:val="16"/>
                <w:lang w:val="en-US"/>
              </w:rPr>
              <w:t xml:space="preserve"> </w:t>
            </w:r>
          </w:p>
        </w:tc>
      </w:tr>
      <w:tr w:rsidR="005321F7" w:rsidRPr="004A6046" w:rsidTr="005321F7">
        <w:tc>
          <w:tcPr>
            <w:tcW w:w="4529" w:type="dxa"/>
          </w:tcPr>
          <w:p w:rsidR="005321F7" w:rsidRPr="005321F7" w:rsidRDefault="005321F7" w:rsidP="002A1866">
            <w:pPr>
              <w:pStyle w:val="Texto"/>
              <w:spacing w:after="80" w:line="218" w:lineRule="exact"/>
              <w:ind w:firstLine="0"/>
              <w:rPr>
                <w:rFonts w:ascii="Verdana" w:hAnsi="Verdana"/>
                <w:sz w:val="16"/>
                <w:szCs w:val="16"/>
                <w:lang w:val="es-ES"/>
              </w:rPr>
            </w:pPr>
            <w:r w:rsidRPr="005321F7">
              <w:rPr>
                <w:rFonts w:ascii="Verdana" w:hAnsi="Verdana"/>
                <w:sz w:val="16"/>
                <w:szCs w:val="16"/>
              </w:rPr>
              <w:t>Que l</w:t>
            </w:r>
            <w:r w:rsidRPr="005321F7">
              <w:rPr>
                <w:rFonts w:ascii="Verdana" w:hAnsi="Verdana"/>
                <w:sz w:val="16"/>
                <w:szCs w:val="16"/>
                <w:lang w:val="es-ES"/>
              </w:rPr>
              <w:t>a</w:t>
            </w:r>
            <w:r w:rsidRPr="005321F7">
              <w:rPr>
                <w:rFonts w:ascii="Verdana" w:hAnsi="Verdana"/>
                <w:sz w:val="16"/>
                <w:szCs w:val="16"/>
              </w:rPr>
              <w:t xml:space="preserve"> norma publicada en el año 2007</w:t>
            </w:r>
            <w:r w:rsidRPr="005321F7">
              <w:rPr>
                <w:rFonts w:ascii="Verdana" w:hAnsi="Verdana"/>
                <w:sz w:val="16"/>
                <w:szCs w:val="16"/>
                <w:lang w:val="es-ES"/>
              </w:rPr>
              <w:t>, especificaba que el Método Dinámico sólo aplicaba en la ZMVM, y no permitía la medición nacional de los NO</w:t>
            </w:r>
            <w:r w:rsidRPr="005321F7">
              <w:rPr>
                <w:rFonts w:ascii="Verdana" w:hAnsi="Verdana"/>
                <w:sz w:val="16"/>
                <w:szCs w:val="16"/>
                <w:vertAlign w:val="subscript"/>
                <w:lang w:val="es-ES"/>
              </w:rPr>
              <w:t>x</w:t>
            </w:r>
            <w:r w:rsidRPr="005321F7">
              <w:rPr>
                <w:rFonts w:ascii="Verdana" w:hAnsi="Verdana"/>
                <w:sz w:val="16"/>
                <w:szCs w:val="16"/>
                <w:lang w:val="es-ES"/>
              </w:rPr>
              <w:t>.</w:t>
            </w:r>
          </w:p>
        </w:tc>
        <w:tc>
          <w:tcPr>
            <w:tcW w:w="4529" w:type="dxa"/>
          </w:tcPr>
          <w:p w:rsidR="005321F7" w:rsidRPr="005321F7" w:rsidRDefault="00051FFA" w:rsidP="002A1866">
            <w:pPr>
              <w:pStyle w:val="Texto"/>
              <w:spacing w:after="80" w:line="218" w:lineRule="exact"/>
              <w:ind w:firstLine="0"/>
              <w:rPr>
                <w:rFonts w:ascii="Verdana" w:hAnsi="Verdana"/>
                <w:sz w:val="16"/>
                <w:szCs w:val="16"/>
                <w:lang w:val="en-US"/>
              </w:rPr>
            </w:pPr>
            <w:r>
              <w:rPr>
                <w:rFonts w:ascii="Verdana" w:hAnsi="Verdana"/>
                <w:sz w:val="16"/>
                <w:szCs w:val="16"/>
                <w:lang w:val="en-US"/>
              </w:rPr>
              <w:t>Whereas the standard published in 2007, specified that the Dynamic Method only applied in the ZMVM (Metropolitan Zone of the Valley of Mexico) and does not permit the national measuring of NO</w:t>
            </w:r>
            <w:r w:rsidRPr="00051FFA">
              <w:rPr>
                <w:rFonts w:ascii="Verdana" w:hAnsi="Verdana"/>
                <w:sz w:val="16"/>
                <w:szCs w:val="16"/>
                <w:vertAlign w:val="subscript"/>
                <w:lang w:val="en-US"/>
              </w:rPr>
              <w:t>x</w:t>
            </w:r>
            <w:r>
              <w:rPr>
                <w:rFonts w:ascii="Verdana" w:hAnsi="Verdana"/>
                <w:sz w:val="16"/>
                <w:szCs w:val="16"/>
                <w:lang w:val="en-US"/>
              </w:rPr>
              <w:t xml:space="preserve">. </w:t>
            </w:r>
          </w:p>
        </w:tc>
      </w:tr>
      <w:tr w:rsidR="005321F7" w:rsidRPr="004A6046" w:rsidTr="005321F7">
        <w:tc>
          <w:tcPr>
            <w:tcW w:w="4529" w:type="dxa"/>
          </w:tcPr>
          <w:p w:rsidR="005321F7" w:rsidRPr="005321F7" w:rsidRDefault="005321F7" w:rsidP="002A1866">
            <w:pPr>
              <w:pStyle w:val="Texto"/>
              <w:spacing w:after="80" w:line="218" w:lineRule="exact"/>
              <w:ind w:firstLine="0"/>
              <w:rPr>
                <w:rFonts w:ascii="Verdana" w:hAnsi="Verdana"/>
                <w:sz w:val="16"/>
                <w:szCs w:val="16"/>
                <w:lang w:val="es-ES"/>
              </w:rPr>
            </w:pPr>
            <w:r w:rsidRPr="005321F7">
              <w:rPr>
                <w:rFonts w:ascii="Verdana" w:hAnsi="Verdana"/>
                <w:sz w:val="16"/>
                <w:szCs w:val="16"/>
                <w:lang w:val="es-ES"/>
              </w:rPr>
              <w:t xml:space="preserve">Que en la norma publicada en el año 2007, los valores de emisión para vehículos 1993 y anteriores con el método dinámico </w:t>
            </w:r>
            <w:r w:rsidRPr="005321F7">
              <w:rPr>
                <w:rFonts w:ascii="Verdana" w:hAnsi="Verdana"/>
                <w:sz w:val="16"/>
                <w:szCs w:val="16"/>
              </w:rPr>
              <w:t xml:space="preserve">no podían ser cumplidos dado que la tecnología con la que fueron fabricados no les permitía alcanzar los establecidos; </w:t>
            </w:r>
            <w:r w:rsidRPr="005321F7">
              <w:rPr>
                <w:rFonts w:ascii="Verdana" w:hAnsi="Verdana"/>
                <w:sz w:val="16"/>
                <w:szCs w:val="16"/>
                <w:lang w:val="es-ES"/>
              </w:rPr>
              <w:t xml:space="preserve">no incluía en el método dinámico el Factor Lambda, como un parámetro a considerar como criterio de rechazo en los vehículos que operan con mezcla pobre; tampoco </w:t>
            </w:r>
            <w:r w:rsidRPr="005321F7">
              <w:rPr>
                <w:rFonts w:ascii="Verdana" w:hAnsi="Verdana"/>
                <w:sz w:val="16"/>
                <w:szCs w:val="16"/>
              </w:rPr>
              <w:t xml:space="preserve">incluía </w:t>
            </w:r>
            <w:r w:rsidRPr="005321F7">
              <w:rPr>
                <w:rFonts w:ascii="Verdana" w:hAnsi="Verdana"/>
                <w:sz w:val="16"/>
                <w:szCs w:val="16"/>
                <w:lang w:val="es-ES"/>
              </w:rPr>
              <w:t xml:space="preserve">medidas de cumplimiento ambiental para los vehículos de procedencia extranjera que se introducen al país para su importación definitiva y no consideraba los avances tecnológicos, como el uso y aplicación del </w:t>
            </w:r>
            <w:r w:rsidRPr="005321F7">
              <w:rPr>
                <w:rFonts w:ascii="Verdana" w:hAnsi="Verdana"/>
                <w:sz w:val="16"/>
                <w:szCs w:val="16"/>
              </w:rPr>
              <w:t>Sistema de Diagnóstico Abordo</w:t>
            </w:r>
            <w:r w:rsidRPr="005321F7">
              <w:rPr>
                <w:rFonts w:ascii="Verdana" w:hAnsi="Verdana"/>
                <w:sz w:val="16"/>
                <w:szCs w:val="16"/>
                <w:lang w:val="es-ES"/>
              </w:rPr>
              <w:t xml:space="preserve"> (OBD) para la verificación vehicular.</w:t>
            </w:r>
          </w:p>
        </w:tc>
        <w:tc>
          <w:tcPr>
            <w:tcW w:w="4529" w:type="dxa"/>
          </w:tcPr>
          <w:p w:rsidR="005321F7" w:rsidRPr="005321F7" w:rsidRDefault="00051FFA" w:rsidP="0076317E">
            <w:pPr>
              <w:pStyle w:val="Texto"/>
              <w:spacing w:after="80" w:line="218" w:lineRule="exact"/>
              <w:ind w:firstLine="0"/>
              <w:rPr>
                <w:rFonts w:ascii="Verdana" w:hAnsi="Verdana"/>
                <w:sz w:val="16"/>
                <w:szCs w:val="16"/>
                <w:lang w:val="en-US"/>
              </w:rPr>
            </w:pPr>
            <w:r>
              <w:rPr>
                <w:rFonts w:ascii="Verdana" w:hAnsi="Verdana"/>
                <w:sz w:val="16"/>
                <w:szCs w:val="16"/>
                <w:lang w:val="en-US"/>
              </w:rPr>
              <w:t>Whereas in the standard published in 2007, the</w:t>
            </w:r>
            <w:r w:rsidR="0076317E">
              <w:rPr>
                <w:rFonts w:ascii="Verdana" w:hAnsi="Verdana"/>
                <w:sz w:val="16"/>
                <w:szCs w:val="16"/>
                <w:lang w:val="en-US"/>
              </w:rPr>
              <w:t xml:space="preserve"> emission</w:t>
            </w:r>
            <w:r>
              <w:rPr>
                <w:rFonts w:ascii="Verdana" w:hAnsi="Verdana"/>
                <w:sz w:val="16"/>
                <w:szCs w:val="16"/>
                <w:lang w:val="en-US"/>
              </w:rPr>
              <w:t xml:space="preserve"> values</w:t>
            </w:r>
            <w:r w:rsidR="0076317E">
              <w:rPr>
                <w:rFonts w:ascii="Verdana" w:hAnsi="Verdana"/>
                <w:sz w:val="16"/>
                <w:szCs w:val="16"/>
                <w:lang w:val="en-US"/>
              </w:rPr>
              <w:t xml:space="preserve"> </w:t>
            </w:r>
            <w:r>
              <w:rPr>
                <w:rFonts w:ascii="Verdana" w:hAnsi="Verdana"/>
                <w:sz w:val="16"/>
                <w:szCs w:val="16"/>
                <w:lang w:val="en-US"/>
              </w:rPr>
              <w:t>for</w:t>
            </w:r>
            <w:r w:rsidR="0076317E">
              <w:rPr>
                <w:rFonts w:ascii="Verdana" w:hAnsi="Verdana"/>
                <w:sz w:val="16"/>
                <w:szCs w:val="16"/>
                <w:lang w:val="en-US"/>
              </w:rPr>
              <w:t xml:space="preserve"> 1993</w:t>
            </w:r>
            <w:r>
              <w:rPr>
                <w:rFonts w:ascii="Verdana" w:hAnsi="Verdana"/>
                <w:sz w:val="16"/>
                <w:szCs w:val="16"/>
                <w:lang w:val="en-US"/>
              </w:rPr>
              <w:t xml:space="preserve"> vehicles and earlier with the Dynamic Method could not be compli</w:t>
            </w:r>
            <w:r w:rsidR="0076317E">
              <w:rPr>
                <w:rFonts w:ascii="Verdana" w:hAnsi="Verdana"/>
                <w:sz w:val="16"/>
                <w:szCs w:val="16"/>
                <w:lang w:val="en-US"/>
              </w:rPr>
              <w:t>ant</w:t>
            </w:r>
            <w:r>
              <w:rPr>
                <w:rFonts w:ascii="Verdana" w:hAnsi="Verdana"/>
                <w:sz w:val="16"/>
                <w:szCs w:val="16"/>
                <w:lang w:val="en-US"/>
              </w:rPr>
              <w:t xml:space="preserve"> given that the technology with which they were </w:t>
            </w:r>
            <w:r w:rsidR="0076317E">
              <w:rPr>
                <w:rFonts w:ascii="Verdana" w:hAnsi="Verdana"/>
                <w:sz w:val="16"/>
                <w:szCs w:val="16"/>
                <w:lang w:val="en-US"/>
              </w:rPr>
              <w:t>manufactured</w:t>
            </w:r>
            <w:r>
              <w:rPr>
                <w:rFonts w:ascii="Verdana" w:hAnsi="Verdana"/>
                <w:sz w:val="16"/>
                <w:szCs w:val="16"/>
                <w:lang w:val="en-US"/>
              </w:rPr>
              <w:t xml:space="preserve"> does not permit them to reach those established; the Lambda Factor w</w:t>
            </w:r>
            <w:r w:rsidR="0076317E">
              <w:rPr>
                <w:rFonts w:ascii="Verdana" w:hAnsi="Verdana"/>
                <w:sz w:val="16"/>
                <w:szCs w:val="16"/>
                <w:lang w:val="en-US"/>
              </w:rPr>
              <w:t>as</w:t>
            </w:r>
            <w:r>
              <w:rPr>
                <w:rFonts w:ascii="Verdana" w:hAnsi="Verdana"/>
                <w:sz w:val="16"/>
                <w:szCs w:val="16"/>
                <w:lang w:val="en-US"/>
              </w:rPr>
              <w:t xml:space="preserve"> not included in the dynamic method, as a parameter to consider as rejection criteria in the vehicles that operate with a poor mixture; it also does not include measures of environmental compliance</w:t>
            </w:r>
            <w:r w:rsidR="0076317E">
              <w:rPr>
                <w:rFonts w:ascii="Verdana" w:hAnsi="Verdana"/>
                <w:sz w:val="16"/>
                <w:szCs w:val="16"/>
                <w:lang w:val="en-US"/>
              </w:rPr>
              <w:t xml:space="preserve"> for the foreign vehicles </w:t>
            </w:r>
            <w:r>
              <w:rPr>
                <w:rFonts w:ascii="Verdana" w:hAnsi="Verdana"/>
                <w:sz w:val="16"/>
                <w:szCs w:val="16"/>
                <w:lang w:val="en-US"/>
              </w:rPr>
              <w:t xml:space="preserve">introduced into the country for </w:t>
            </w:r>
            <w:r w:rsidR="0076317E">
              <w:rPr>
                <w:rFonts w:ascii="Verdana" w:hAnsi="Verdana"/>
                <w:sz w:val="16"/>
                <w:szCs w:val="16"/>
                <w:lang w:val="en-US"/>
              </w:rPr>
              <w:t>their</w:t>
            </w:r>
            <w:r>
              <w:rPr>
                <w:rFonts w:ascii="Verdana" w:hAnsi="Verdana"/>
                <w:sz w:val="16"/>
                <w:szCs w:val="16"/>
                <w:lang w:val="en-US"/>
              </w:rPr>
              <w:t xml:space="preserve"> permanent importation and did not conside</w:t>
            </w:r>
            <w:r w:rsidR="0076317E">
              <w:rPr>
                <w:rFonts w:ascii="Verdana" w:hAnsi="Verdana"/>
                <w:sz w:val="16"/>
                <w:szCs w:val="16"/>
                <w:lang w:val="en-US"/>
              </w:rPr>
              <w:t xml:space="preserve">r </w:t>
            </w:r>
            <w:r>
              <w:rPr>
                <w:rFonts w:ascii="Verdana" w:hAnsi="Verdana"/>
                <w:sz w:val="16"/>
                <w:szCs w:val="16"/>
                <w:lang w:val="en-US"/>
              </w:rPr>
              <w:t xml:space="preserve">technological advances, such as the use and application of the On Board Diagnostic system (OBD) for vehicular verification. </w:t>
            </w:r>
            <w:r w:rsidR="0076317E">
              <w:rPr>
                <w:rFonts w:ascii="Verdana" w:hAnsi="Verdana"/>
                <w:sz w:val="16"/>
                <w:szCs w:val="16"/>
                <w:lang w:val="en-US"/>
              </w:rPr>
              <w:t xml:space="preserve"> </w:t>
            </w:r>
          </w:p>
        </w:tc>
      </w:tr>
      <w:tr w:rsidR="005321F7" w:rsidRPr="004A6046" w:rsidTr="005321F7">
        <w:tc>
          <w:tcPr>
            <w:tcW w:w="4529" w:type="dxa"/>
          </w:tcPr>
          <w:p w:rsidR="005321F7" w:rsidRPr="005321F7" w:rsidRDefault="005321F7" w:rsidP="002A1866">
            <w:pPr>
              <w:pStyle w:val="Texto"/>
              <w:spacing w:after="80" w:line="218" w:lineRule="exact"/>
              <w:ind w:firstLine="0"/>
              <w:rPr>
                <w:rFonts w:ascii="Verdana" w:hAnsi="Verdana"/>
                <w:sz w:val="16"/>
                <w:szCs w:val="16"/>
                <w:lang w:val="es-ES"/>
              </w:rPr>
            </w:pPr>
            <w:r w:rsidRPr="005321F7">
              <w:rPr>
                <w:rFonts w:ascii="Verdana" w:hAnsi="Verdana"/>
                <w:sz w:val="16"/>
                <w:szCs w:val="16"/>
                <w:lang w:val="es-ES"/>
              </w:rPr>
              <w:t>Que en la presente norma se considera únicamente la tecnología vehicular como criterio para la clasificación de los vehículos automotores y no el uso en la circulación de los mismos, logrando una simplificación en la aplicación de la norma.</w:t>
            </w:r>
          </w:p>
        </w:tc>
        <w:tc>
          <w:tcPr>
            <w:tcW w:w="4529" w:type="dxa"/>
          </w:tcPr>
          <w:p w:rsidR="005321F7" w:rsidRPr="005321F7" w:rsidRDefault="00051FFA" w:rsidP="002A1866">
            <w:pPr>
              <w:pStyle w:val="Texto"/>
              <w:spacing w:after="80" w:line="218" w:lineRule="exact"/>
              <w:ind w:firstLine="0"/>
              <w:rPr>
                <w:rFonts w:ascii="Verdana" w:hAnsi="Verdana"/>
                <w:sz w:val="16"/>
                <w:szCs w:val="16"/>
                <w:lang w:val="en-US"/>
              </w:rPr>
            </w:pPr>
            <w:r>
              <w:rPr>
                <w:rFonts w:ascii="Verdana" w:hAnsi="Verdana"/>
                <w:sz w:val="16"/>
                <w:szCs w:val="16"/>
                <w:lang w:val="en-US"/>
              </w:rPr>
              <w:t xml:space="preserve">Whereas in this standard, only the vehicular technology is considered as criteria for the classification of the motor vehicles and not the use in circulation of the same, achieving a simplification in the application of the Standard. </w:t>
            </w:r>
          </w:p>
        </w:tc>
      </w:tr>
      <w:tr w:rsidR="005321F7" w:rsidRPr="004A6046" w:rsidTr="005321F7">
        <w:tc>
          <w:tcPr>
            <w:tcW w:w="4529" w:type="dxa"/>
          </w:tcPr>
          <w:p w:rsidR="005321F7" w:rsidRPr="005321F7" w:rsidRDefault="005321F7" w:rsidP="002A1866">
            <w:pPr>
              <w:pStyle w:val="Texto"/>
              <w:spacing w:after="80" w:line="218" w:lineRule="exact"/>
              <w:ind w:firstLine="0"/>
              <w:rPr>
                <w:rFonts w:ascii="Verdana" w:hAnsi="Verdana"/>
                <w:sz w:val="16"/>
                <w:szCs w:val="16"/>
                <w:lang w:val="es-ES"/>
              </w:rPr>
            </w:pPr>
            <w:r w:rsidRPr="005321F7">
              <w:rPr>
                <w:rFonts w:ascii="Verdana" w:hAnsi="Verdana"/>
                <w:sz w:val="16"/>
                <w:szCs w:val="16"/>
                <w:lang w:val="es-ES"/>
              </w:rPr>
              <w:t xml:space="preserve">Que en la presente la norma se establecen los límites </w:t>
            </w:r>
            <w:r w:rsidRPr="005321F7">
              <w:rPr>
                <w:rFonts w:ascii="Verdana" w:hAnsi="Verdana"/>
                <w:sz w:val="16"/>
                <w:szCs w:val="16"/>
              </w:rPr>
              <w:t xml:space="preserve">máximos permisibles de emisiones de gases provenientes del escape de vehículos a gasolina en circulación con </w:t>
            </w:r>
            <w:r w:rsidRPr="005321F7">
              <w:rPr>
                <w:rFonts w:ascii="Verdana" w:hAnsi="Verdana"/>
                <w:sz w:val="16"/>
                <w:szCs w:val="16"/>
                <w:lang w:val="es-ES"/>
              </w:rPr>
              <w:t>el Método Dinámico a nivel nacional.</w:t>
            </w:r>
          </w:p>
        </w:tc>
        <w:tc>
          <w:tcPr>
            <w:tcW w:w="4529" w:type="dxa"/>
          </w:tcPr>
          <w:p w:rsidR="005321F7" w:rsidRPr="005321F7" w:rsidRDefault="00051FFA" w:rsidP="002A1866">
            <w:pPr>
              <w:pStyle w:val="Texto"/>
              <w:spacing w:after="80" w:line="218" w:lineRule="exact"/>
              <w:ind w:firstLine="0"/>
              <w:rPr>
                <w:rFonts w:ascii="Verdana" w:hAnsi="Verdana"/>
                <w:sz w:val="16"/>
                <w:szCs w:val="16"/>
                <w:lang w:val="en-US"/>
              </w:rPr>
            </w:pPr>
            <w:r>
              <w:rPr>
                <w:rFonts w:ascii="Verdana" w:hAnsi="Verdana"/>
                <w:sz w:val="16"/>
                <w:szCs w:val="16"/>
                <w:lang w:val="en-US"/>
              </w:rPr>
              <w:t xml:space="preserve">Whereas in this standard the maximum permissible limits of emissions of gases from the exhaust of gasoline powered vehicles in circulation are established with the Dynamic Method at the national level. </w:t>
            </w:r>
          </w:p>
        </w:tc>
      </w:tr>
      <w:tr w:rsidR="005321F7" w:rsidRPr="004A6046" w:rsidTr="005321F7">
        <w:tc>
          <w:tcPr>
            <w:tcW w:w="4529" w:type="dxa"/>
          </w:tcPr>
          <w:p w:rsidR="005321F7" w:rsidRPr="005321F7" w:rsidRDefault="005321F7" w:rsidP="002A1866">
            <w:pPr>
              <w:pStyle w:val="Texto"/>
              <w:spacing w:after="80" w:line="218" w:lineRule="exact"/>
              <w:ind w:firstLine="0"/>
              <w:rPr>
                <w:rFonts w:ascii="Verdana" w:hAnsi="Verdana"/>
                <w:sz w:val="16"/>
                <w:szCs w:val="16"/>
                <w:lang w:val="es-ES"/>
              </w:rPr>
            </w:pPr>
            <w:r w:rsidRPr="005321F7">
              <w:rPr>
                <w:rFonts w:ascii="Verdana" w:hAnsi="Verdana"/>
                <w:sz w:val="16"/>
                <w:szCs w:val="16"/>
                <w:lang w:val="es-ES"/>
              </w:rPr>
              <w:t>Que en la presente norma se considera la aplicación del Método Dinámico a nivel nacional, lo que permitirá la medición y control de NO</w:t>
            </w:r>
            <w:r w:rsidRPr="005321F7">
              <w:rPr>
                <w:rFonts w:ascii="Verdana" w:hAnsi="Verdana"/>
                <w:sz w:val="16"/>
                <w:szCs w:val="16"/>
                <w:vertAlign w:val="subscript"/>
                <w:lang w:val="es-ES"/>
              </w:rPr>
              <w:t>x</w:t>
            </w:r>
            <w:r w:rsidRPr="005321F7">
              <w:rPr>
                <w:rFonts w:ascii="Verdana" w:hAnsi="Verdana"/>
                <w:sz w:val="16"/>
                <w:szCs w:val="16"/>
                <w:lang w:val="es-ES"/>
              </w:rPr>
              <w:t xml:space="preserve"> que es el precursor por excelencia de ozono, lo que conlleva a tener beneficios ambientales y en la salud humana a nivel nacional.</w:t>
            </w:r>
          </w:p>
        </w:tc>
        <w:tc>
          <w:tcPr>
            <w:tcW w:w="4529" w:type="dxa"/>
          </w:tcPr>
          <w:p w:rsidR="005321F7" w:rsidRPr="005321F7" w:rsidRDefault="00051FFA" w:rsidP="0076317E">
            <w:pPr>
              <w:pStyle w:val="Texto"/>
              <w:spacing w:after="80" w:line="218" w:lineRule="exact"/>
              <w:ind w:firstLine="0"/>
              <w:rPr>
                <w:rFonts w:ascii="Verdana" w:hAnsi="Verdana"/>
                <w:sz w:val="16"/>
                <w:szCs w:val="16"/>
                <w:lang w:val="en-US"/>
              </w:rPr>
            </w:pPr>
            <w:r>
              <w:rPr>
                <w:rFonts w:ascii="Verdana" w:hAnsi="Verdana"/>
                <w:sz w:val="16"/>
                <w:szCs w:val="16"/>
                <w:lang w:val="en-US"/>
              </w:rPr>
              <w:t>Whereas in this standard the application of the Dynamic Method at the national level is considered, which will permit the measuring and control of NO</w:t>
            </w:r>
            <w:r w:rsidRPr="00051FFA">
              <w:rPr>
                <w:rFonts w:ascii="Verdana" w:hAnsi="Verdana"/>
                <w:sz w:val="16"/>
                <w:szCs w:val="16"/>
                <w:vertAlign w:val="subscript"/>
                <w:lang w:val="en-US"/>
              </w:rPr>
              <w:t>x</w:t>
            </w:r>
            <w:r>
              <w:rPr>
                <w:rFonts w:ascii="Verdana" w:hAnsi="Verdana"/>
                <w:sz w:val="16"/>
                <w:szCs w:val="16"/>
                <w:lang w:val="en-US"/>
              </w:rPr>
              <w:t xml:space="preserve"> that is the precursor par excellence of ozone, which results in having environmental benefits and</w:t>
            </w:r>
            <w:r w:rsidR="0076317E">
              <w:rPr>
                <w:rFonts w:ascii="Verdana" w:hAnsi="Verdana"/>
                <w:sz w:val="16"/>
                <w:szCs w:val="16"/>
                <w:lang w:val="en-US"/>
              </w:rPr>
              <w:t xml:space="preserve"> </w:t>
            </w:r>
            <w:r>
              <w:rPr>
                <w:rFonts w:ascii="Verdana" w:hAnsi="Verdana"/>
                <w:sz w:val="16"/>
                <w:szCs w:val="16"/>
                <w:lang w:val="en-US"/>
              </w:rPr>
              <w:t>human health</w:t>
            </w:r>
            <w:r w:rsidR="0076317E">
              <w:rPr>
                <w:rFonts w:ascii="Verdana" w:hAnsi="Verdana"/>
                <w:sz w:val="16"/>
                <w:szCs w:val="16"/>
                <w:lang w:val="en-US"/>
              </w:rPr>
              <w:t xml:space="preserve"> benefits</w:t>
            </w:r>
            <w:r>
              <w:rPr>
                <w:rFonts w:ascii="Verdana" w:hAnsi="Verdana"/>
                <w:sz w:val="16"/>
                <w:szCs w:val="16"/>
                <w:lang w:val="en-US"/>
              </w:rPr>
              <w:t xml:space="preserve"> at the national level. </w:t>
            </w:r>
          </w:p>
        </w:tc>
      </w:tr>
      <w:tr w:rsidR="005321F7" w:rsidRPr="004A6046" w:rsidTr="005321F7">
        <w:tc>
          <w:tcPr>
            <w:tcW w:w="4529" w:type="dxa"/>
          </w:tcPr>
          <w:p w:rsidR="005321F7" w:rsidRPr="005321F7" w:rsidRDefault="005321F7" w:rsidP="002A1866">
            <w:pPr>
              <w:pStyle w:val="Texto"/>
              <w:spacing w:after="80" w:line="218" w:lineRule="exact"/>
              <w:ind w:firstLine="0"/>
              <w:rPr>
                <w:rFonts w:ascii="Verdana" w:hAnsi="Verdana"/>
                <w:sz w:val="16"/>
                <w:szCs w:val="16"/>
                <w:lang w:val="es-ES"/>
              </w:rPr>
            </w:pPr>
            <w:r w:rsidRPr="005321F7">
              <w:rPr>
                <w:rFonts w:ascii="Verdana" w:hAnsi="Verdana"/>
                <w:sz w:val="16"/>
                <w:szCs w:val="16"/>
                <w:lang w:val="es-ES"/>
              </w:rPr>
              <w:t>Que en la presente norma se establece en el Método Dinámico la incorporación del Factor Lambda como parámetro a considerar, en el criterio de rechazo de los vehículos que operen con mezcla pobre al momento de realizar la prueba.</w:t>
            </w:r>
          </w:p>
        </w:tc>
        <w:tc>
          <w:tcPr>
            <w:tcW w:w="4529" w:type="dxa"/>
          </w:tcPr>
          <w:p w:rsidR="005321F7" w:rsidRPr="005321F7" w:rsidRDefault="00051FFA" w:rsidP="0076317E">
            <w:pPr>
              <w:pStyle w:val="Texto"/>
              <w:spacing w:after="80" w:line="218" w:lineRule="exact"/>
              <w:ind w:firstLine="0"/>
              <w:rPr>
                <w:rFonts w:ascii="Verdana" w:hAnsi="Verdana"/>
                <w:sz w:val="16"/>
                <w:szCs w:val="16"/>
                <w:lang w:val="en-US"/>
              </w:rPr>
            </w:pPr>
            <w:r>
              <w:rPr>
                <w:rFonts w:ascii="Verdana" w:hAnsi="Verdana"/>
                <w:sz w:val="16"/>
                <w:szCs w:val="16"/>
                <w:lang w:val="en-US"/>
              </w:rPr>
              <w:t xml:space="preserve">Whereas in this standard the incorporation of the Lambda Factor is established in the Dynamic Method as a parameter to </w:t>
            </w:r>
            <w:r w:rsidR="0076317E">
              <w:rPr>
                <w:rFonts w:ascii="Verdana" w:hAnsi="Verdana"/>
                <w:sz w:val="16"/>
                <w:szCs w:val="16"/>
                <w:lang w:val="en-US"/>
              </w:rPr>
              <w:t>be considered</w:t>
            </w:r>
            <w:r>
              <w:rPr>
                <w:rFonts w:ascii="Verdana" w:hAnsi="Verdana"/>
                <w:sz w:val="16"/>
                <w:szCs w:val="16"/>
                <w:lang w:val="en-US"/>
              </w:rPr>
              <w:t xml:space="preserve"> in the rejection criteria of the vehicles that operate with a poor mixture at the moment the test</w:t>
            </w:r>
            <w:r w:rsidR="0076317E">
              <w:rPr>
                <w:rFonts w:ascii="Verdana" w:hAnsi="Verdana"/>
                <w:sz w:val="16"/>
                <w:szCs w:val="16"/>
                <w:lang w:val="en-US"/>
              </w:rPr>
              <w:t xml:space="preserve"> is carried out</w:t>
            </w:r>
            <w:r>
              <w:rPr>
                <w:rFonts w:ascii="Verdana" w:hAnsi="Verdana"/>
                <w:sz w:val="16"/>
                <w:szCs w:val="16"/>
                <w:lang w:val="en-US"/>
              </w:rPr>
              <w:t xml:space="preserve">. </w:t>
            </w:r>
          </w:p>
        </w:tc>
      </w:tr>
      <w:tr w:rsidR="005321F7" w:rsidRPr="004A6046" w:rsidTr="005321F7">
        <w:tc>
          <w:tcPr>
            <w:tcW w:w="4529" w:type="dxa"/>
          </w:tcPr>
          <w:p w:rsidR="005321F7" w:rsidRPr="00CF1D1A" w:rsidRDefault="005321F7" w:rsidP="002A1866">
            <w:pPr>
              <w:pStyle w:val="Texto"/>
              <w:spacing w:after="80" w:line="218" w:lineRule="exact"/>
              <w:ind w:firstLine="0"/>
              <w:rPr>
                <w:rFonts w:ascii="Verdana" w:hAnsi="Verdana"/>
                <w:sz w:val="16"/>
                <w:szCs w:val="16"/>
              </w:rPr>
            </w:pPr>
            <w:r w:rsidRPr="00CF1D1A">
              <w:rPr>
                <w:rFonts w:ascii="Verdana" w:hAnsi="Verdana"/>
                <w:sz w:val="16"/>
                <w:szCs w:val="16"/>
              </w:rPr>
              <w:t>Que en la presente norma, se busca la incorporación de los avances tecnológicos como es el OBD.</w:t>
            </w:r>
          </w:p>
        </w:tc>
        <w:tc>
          <w:tcPr>
            <w:tcW w:w="4529" w:type="dxa"/>
          </w:tcPr>
          <w:p w:rsidR="005321F7" w:rsidRPr="005321F7" w:rsidRDefault="00051FFA" w:rsidP="002A1866">
            <w:pPr>
              <w:pStyle w:val="Texto"/>
              <w:spacing w:after="80" w:line="218" w:lineRule="exact"/>
              <w:ind w:firstLine="0"/>
              <w:rPr>
                <w:rFonts w:ascii="Verdana" w:hAnsi="Verdana"/>
                <w:sz w:val="16"/>
                <w:szCs w:val="16"/>
                <w:lang w:val="en-US"/>
              </w:rPr>
            </w:pPr>
            <w:r>
              <w:rPr>
                <w:rFonts w:ascii="Verdana" w:hAnsi="Verdana"/>
                <w:sz w:val="16"/>
                <w:szCs w:val="16"/>
                <w:lang w:val="en-US"/>
              </w:rPr>
              <w:t xml:space="preserve">Whereas in this standard, the incorporation is sought of technological advances as is the OBD. </w:t>
            </w:r>
          </w:p>
        </w:tc>
      </w:tr>
      <w:tr w:rsidR="005321F7" w:rsidRPr="004A6046" w:rsidTr="005321F7">
        <w:tc>
          <w:tcPr>
            <w:tcW w:w="4529" w:type="dxa"/>
          </w:tcPr>
          <w:p w:rsidR="005321F7" w:rsidRPr="005321F7" w:rsidRDefault="005321F7" w:rsidP="002A1866">
            <w:pPr>
              <w:pStyle w:val="Texto"/>
              <w:spacing w:after="80" w:line="220" w:lineRule="exact"/>
              <w:ind w:firstLine="0"/>
              <w:rPr>
                <w:rFonts w:ascii="Verdana" w:hAnsi="Verdana"/>
                <w:sz w:val="16"/>
                <w:szCs w:val="16"/>
              </w:rPr>
            </w:pPr>
            <w:r w:rsidRPr="00CF1D1A">
              <w:rPr>
                <w:rFonts w:ascii="Verdana" w:hAnsi="Verdana"/>
                <w:sz w:val="16"/>
                <w:szCs w:val="16"/>
              </w:rPr>
              <w:t>Que uno de los benefici</w:t>
            </w:r>
            <w:r w:rsidRPr="005321F7">
              <w:rPr>
                <w:rFonts w:ascii="Verdana" w:hAnsi="Verdana"/>
                <w:sz w:val="16"/>
                <w:szCs w:val="16"/>
                <w:lang w:val="es-ES"/>
              </w:rPr>
              <w:t>os, de la presente norma, será el contar con información de campo sobre el registro de la emisión de NO</w:t>
            </w:r>
            <w:r w:rsidRPr="005321F7">
              <w:rPr>
                <w:rFonts w:ascii="Verdana" w:hAnsi="Verdana"/>
                <w:sz w:val="16"/>
                <w:szCs w:val="16"/>
                <w:vertAlign w:val="subscript"/>
                <w:lang w:val="es-ES"/>
              </w:rPr>
              <w:t>x</w:t>
            </w:r>
            <w:r w:rsidRPr="005321F7">
              <w:rPr>
                <w:rFonts w:ascii="Verdana" w:hAnsi="Verdana"/>
                <w:sz w:val="16"/>
                <w:szCs w:val="16"/>
                <w:lang w:val="es-ES"/>
              </w:rPr>
              <w:t xml:space="preserve"> de las fuentes móviles, los cuales podrán ser registrados en el Inventario General de Emisión a la Atmósfera y el Inventario de GEI.</w:t>
            </w:r>
          </w:p>
        </w:tc>
        <w:tc>
          <w:tcPr>
            <w:tcW w:w="4529" w:type="dxa"/>
          </w:tcPr>
          <w:p w:rsidR="005321F7" w:rsidRPr="005321F7" w:rsidRDefault="00051FFA" w:rsidP="002A1866">
            <w:pPr>
              <w:pStyle w:val="Texto"/>
              <w:spacing w:after="80" w:line="220" w:lineRule="exact"/>
              <w:ind w:firstLine="0"/>
              <w:rPr>
                <w:rFonts w:ascii="Verdana" w:hAnsi="Verdana"/>
                <w:sz w:val="16"/>
                <w:szCs w:val="16"/>
                <w:lang w:val="en-US"/>
              </w:rPr>
            </w:pPr>
            <w:r>
              <w:rPr>
                <w:rFonts w:ascii="Verdana" w:hAnsi="Verdana"/>
                <w:sz w:val="16"/>
                <w:szCs w:val="16"/>
                <w:lang w:val="en-US"/>
              </w:rPr>
              <w:t>Whereas one of the benefits, of this standard, will be that of having the field information on the recording of the NO</w:t>
            </w:r>
            <w:r w:rsidRPr="00051FFA">
              <w:rPr>
                <w:rFonts w:ascii="Verdana" w:hAnsi="Verdana"/>
                <w:sz w:val="16"/>
                <w:szCs w:val="16"/>
                <w:vertAlign w:val="subscript"/>
                <w:lang w:val="en-US"/>
              </w:rPr>
              <w:t>x</w:t>
            </w:r>
            <w:r>
              <w:rPr>
                <w:rFonts w:ascii="Verdana" w:hAnsi="Verdana"/>
                <w:sz w:val="16"/>
                <w:szCs w:val="16"/>
                <w:lang w:val="en-US"/>
              </w:rPr>
              <w:t xml:space="preserve"> emission from mobile sources, which can be recorded in the General Inventory of Emissions to the Atmosphere and the Inventory of GEI.  </w:t>
            </w:r>
          </w:p>
        </w:tc>
      </w:tr>
      <w:tr w:rsidR="005321F7" w:rsidRPr="004A6046" w:rsidTr="005321F7">
        <w:tc>
          <w:tcPr>
            <w:tcW w:w="4529" w:type="dxa"/>
          </w:tcPr>
          <w:p w:rsidR="005321F7" w:rsidRPr="005321F7" w:rsidRDefault="005321F7" w:rsidP="002A1866">
            <w:pPr>
              <w:pStyle w:val="Texto"/>
              <w:spacing w:after="80" w:line="220" w:lineRule="exact"/>
              <w:ind w:firstLine="0"/>
              <w:rPr>
                <w:rFonts w:ascii="Verdana" w:hAnsi="Verdana"/>
                <w:sz w:val="16"/>
                <w:szCs w:val="16"/>
              </w:rPr>
            </w:pPr>
            <w:r w:rsidRPr="005321F7">
              <w:rPr>
                <w:rFonts w:ascii="Verdana" w:hAnsi="Verdana"/>
                <w:sz w:val="16"/>
                <w:szCs w:val="16"/>
                <w:lang w:val="es-ES"/>
              </w:rPr>
              <w:t xml:space="preserve">Que en la presente norma se establece la actualización de </w:t>
            </w:r>
            <w:r w:rsidRPr="005321F7">
              <w:rPr>
                <w:rFonts w:ascii="Verdana" w:hAnsi="Verdana"/>
                <w:sz w:val="16"/>
                <w:szCs w:val="16"/>
              </w:rPr>
              <w:t>los valores de emisión para vehículos 1993 y anteriores con el método dinámico los cuales serán acordes a la tecnología con la que fueron fabricados.</w:t>
            </w:r>
          </w:p>
        </w:tc>
        <w:tc>
          <w:tcPr>
            <w:tcW w:w="4529" w:type="dxa"/>
          </w:tcPr>
          <w:p w:rsidR="005321F7" w:rsidRPr="005321F7" w:rsidRDefault="00051FFA" w:rsidP="002A1866">
            <w:pPr>
              <w:pStyle w:val="Texto"/>
              <w:spacing w:after="80" w:line="220" w:lineRule="exact"/>
              <w:ind w:firstLine="0"/>
              <w:rPr>
                <w:rFonts w:ascii="Verdana" w:hAnsi="Verdana"/>
                <w:sz w:val="16"/>
                <w:szCs w:val="16"/>
                <w:lang w:val="en-US"/>
              </w:rPr>
            </w:pPr>
            <w:r>
              <w:rPr>
                <w:rFonts w:ascii="Verdana" w:hAnsi="Verdana"/>
                <w:sz w:val="16"/>
                <w:szCs w:val="16"/>
                <w:lang w:val="en-US"/>
              </w:rPr>
              <w:t xml:space="preserve">Whereas in this standard the updating is established of the emission values for vehicles 1993 and prior with the dynamic method which will be according to the technology with which they were manufactured. </w:t>
            </w:r>
          </w:p>
        </w:tc>
      </w:tr>
      <w:tr w:rsidR="005321F7" w:rsidRPr="004A6046" w:rsidTr="005321F7">
        <w:tc>
          <w:tcPr>
            <w:tcW w:w="4529" w:type="dxa"/>
          </w:tcPr>
          <w:p w:rsidR="005321F7" w:rsidRPr="005321F7" w:rsidRDefault="005321F7" w:rsidP="002A1866">
            <w:pPr>
              <w:pStyle w:val="Texto"/>
              <w:spacing w:after="80" w:line="220" w:lineRule="exact"/>
              <w:ind w:firstLine="0"/>
              <w:rPr>
                <w:rFonts w:ascii="Verdana" w:hAnsi="Verdana"/>
                <w:sz w:val="16"/>
                <w:szCs w:val="16"/>
              </w:rPr>
            </w:pPr>
            <w:r w:rsidRPr="005321F7">
              <w:rPr>
                <w:rFonts w:ascii="Verdana" w:hAnsi="Verdana"/>
                <w:sz w:val="16"/>
                <w:szCs w:val="16"/>
                <w:lang w:val="es-ES"/>
              </w:rPr>
              <w:t>Que la presente norma</w:t>
            </w:r>
            <w:r w:rsidRPr="005321F7">
              <w:rPr>
                <w:rFonts w:ascii="Verdana" w:hAnsi="Verdana"/>
                <w:sz w:val="16"/>
                <w:szCs w:val="16"/>
              </w:rPr>
              <w:t xml:space="preserve"> persigue la actualización de los</w:t>
            </w:r>
            <w:r w:rsidRPr="005321F7">
              <w:rPr>
                <w:rFonts w:ascii="Verdana" w:hAnsi="Verdana"/>
                <w:sz w:val="16"/>
                <w:szCs w:val="16"/>
                <w:lang w:val="es-ES"/>
              </w:rPr>
              <w:t xml:space="preserve"> límites </w:t>
            </w:r>
            <w:r w:rsidRPr="005321F7">
              <w:rPr>
                <w:rFonts w:ascii="Verdana" w:hAnsi="Verdana"/>
                <w:sz w:val="16"/>
                <w:szCs w:val="16"/>
              </w:rPr>
              <w:t xml:space="preserve">máximos permisibles de emisión de gases provenientes del escape de vehículos automotores en circulación que usan gasolina como combustible, con </w:t>
            </w:r>
            <w:r w:rsidRPr="005321F7">
              <w:rPr>
                <w:rFonts w:ascii="Verdana" w:hAnsi="Verdana"/>
                <w:sz w:val="16"/>
                <w:szCs w:val="16"/>
                <w:lang w:val="es-ES"/>
              </w:rPr>
              <w:t>el Método Dinámico a nivel nacional</w:t>
            </w:r>
            <w:r w:rsidRPr="005321F7">
              <w:rPr>
                <w:rFonts w:ascii="Verdana" w:hAnsi="Verdana"/>
                <w:sz w:val="16"/>
                <w:szCs w:val="16"/>
              </w:rPr>
              <w:t xml:space="preserve">, así como, la integración de los avances tecnológicos y la incorporación de </w:t>
            </w:r>
            <w:r w:rsidRPr="005321F7">
              <w:rPr>
                <w:rFonts w:ascii="Verdana" w:hAnsi="Verdana"/>
                <w:sz w:val="16"/>
                <w:szCs w:val="16"/>
                <w:lang w:val="es-ES"/>
              </w:rPr>
              <w:t xml:space="preserve">medidas de cumplimiento ambiental, para los vehículos de procedencia extranjera que se introducen al país </w:t>
            </w:r>
            <w:r w:rsidRPr="005321F7">
              <w:rPr>
                <w:rFonts w:ascii="Verdana" w:hAnsi="Verdana"/>
                <w:spacing w:val="-2"/>
                <w:sz w:val="16"/>
                <w:szCs w:val="16"/>
                <w:lang w:val="es-ES"/>
              </w:rPr>
              <w:t xml:space="preserve">para su importación definitiva como </w:t>
            </w:r>
            <w:r w:rsidRPr="005321F7">
              <w:rPr>
                <w:rFonts w:ascii="Verdana" w:hAnsi="Verdana"/>
                <w:spacing w:val="-2"/>
                <w:sz w:val="16"/>
                <w:szCs w:val="16"/>
              </w:rPr>
              <w:t>medidas de protección al medio ambiente, al ser humano y sus ecosistemas.</w:t>
            </w:r>
          </w:p>
        </w:tc>
        <w:tc>
          <w:tcPr>
            <w:tcW w:w="4529" w:type="dxa"/>
          </w:tcPr>
          <w:p w:rsidR="005321F7" w:rsidRPr="005321F7" w:rsidRDefault="00051FFA" w:rsidP="002A1866">
            <w:pPr>
              <w:pStyle w:val="Texto"/>
              <w:spacing w:after="80" w:line="220" w:lineRule="exact"/>
              <w:ind w:firstLine="0"/>
              <w:rPr>
                <w:rFonts w:ascii="Verdana" w:hAnsi="Verdana"/>
                <w:sz w:val="16"/>
                <w:szCs w:val="16"/>
                <w:lang w:val="en-US"/>
              </w:rPr>
            </w:pPr>
            <w:r>
              <w:rPr>
                <w:rFonts w:ascii="Verdana" w:hAnsi="Verdana"/>
                <w:sz w:val="16"/>
                <w:szCs w:val="16"/>
                <w:lang w:val="en-US"/>
              </w:rPr>
              <w:t xml:space="preserve">Whereas this standard pursues the updating of the maximum permissible limits of emission of gases from the exhaust of motor vehicles in circulation that use gasoline as a fuel, with the Dynamic Method at the national level, as well as the integration of the technological advances and the incorporation of environmental compliance measures, for the vehicles of foreign origin that are introduced into the country for their permanent importation as measures of protection of the environment, human beings and their ecosystems. </w:t>
            </w:r>
          </w:p>
        </w:tc>
      </w:tr>
      <w:tr w:rsidR="005321F7" w:rsidRPr="004A6046" w:rsidTr="005321F7">
        <w:tc>
          <w:tcPr>
            <w:tcW w:w="4529" w:type="dxa"/>
          </w:tcPr>
          <w:p w:rsidR="005321F7" w:rsidRPr="005321F7" w:rsidRDefault="005321F7" w:rsidP="002A1866">
            <w:pPr>
              <w:pStyle w:val="Texto"/>
              <w:spacing w:after="80" w:line="220" w:lineRule="exact"/>
              <w:ind w:firstLine="0"/>
              <w:rPr>
                <w:rFonts w:ascii="Verdana" w:hAnsi="Verdana"/>
                <w:sz w:val="16"/>
                <w:szCs w:val="16"/>
              </w:rPr>
            </w:pPr>
            <w:r w:rsidRPr="00CF1D1A">
              <w:rPr>
                <w:rFonts w:ascii="Verdana" w:hAnsi="Verdana"/>
                <w:sz w:val="16"/>
                <w:szCs w:val="16"/>
              </w:rPr>
              <w:t>Que de conformidad a lo dispuesto en el Artículo 47 de la Ley Federal so</w:t>
            </w:r>
            <w:r w:rsidRPr="005321F7">
              <w:rPr>
                <w:rFonts w:ascii="Verdana" w:hAnsi="Verdana"/>
                <w:sz w:val="16"/>
                <w:szCs w:val="16"/>
              </w:rPr>
              <w:t xml:space="preserve">bre Metrología y Normalización, con fecha 6 de febrero de 2014 se publicó el Proyecto de Modificación a la Norma Oficial Mexicana NOM-041-SEMARNAT-2006, Que establece los límites máximos permisibles de emisión de gases contaminantes provenientes del escape de los vehículos automotores en circulación que usan gasolina como combustible, en el </w:t>
            </w:r>
            <w:r w:rsidR="001E518A" w:rsidRPr="001E518A">
              <w:rPr>
                <w:rFonts w:ascii="Verdana" w:hAnsi="Verdana"/>
                <w:b/>
                <w:bCs/>
                <w:sz w:val="16"/>
                <w:szCs w:val="16"/>
              </w:rPr>
              <w:t>Diario Oficial de la Federación</w:t>
            </w:r>
            <w:r w:rsidRPr="005321F7">
              <w:rPr>
                <w:rFonts w:ascii="Verdana" w:hAnsi="Verdana"/>
                <w:sz w:val="16"/>
                <w:szCs w:val="16"/>
              </w:rPr>
              <w:t>, con el fin de que los interesados en el tema en un plazo de sesenta días naturales, posteriores a la fecha de su publicación presentaran sus comentarios ante el Comité Consultivo Nacional de Normalización de Medio Ambiente y Recursos Naturales, sito en Boulevard Adolfo Ruiz Cortines 4209, piso 5 ala B, Colonia Jardines en la Montaña, Código Postal 14210, Delegación Tlalpan, México Distrito Federal o al correo electrónico: jose.wilson@semarnat.gob.mx.</w:t>
            </w:r>
          </w:p>
        </w:tc>
        <w:tc>
          <w:tcPr>
            <w:tcW w:w="4529" w:type="dxa"/>
          </w:tcPr>
          <w:p w:rsidR="005321F7" w:rsidRPr="0013333D" w:rsidRDefault="00051FFA" w:rsidP="0013333D">
            <w:pPr>
              <w:pStyle w:val="Texto"/>
              <w:spacing w:after="80" w:line="220" w:lineRule="exact"/>
              <w:ind w:firstLine="0"/>
              <w:rPr>
                <w:rFonts w:ascii="Verdana" w:hAnsi="Verdana"/>
                <w:sz w:val="16"/>
                <w:szCs w:val="16"/>
                <w:lang w:val="en-US"/>
              </w:rPr>
            </w:pPr>
            <w:r>
              <w:rPr>
                <w:rFonts w:ascii="Verdana" w:hAnsi="Verdana"/>
                <w:sz w:val="16"/>
                <w:szCs w:val="16"/>
                <w:lang w:val="en-US"/>
              </w:rPr>
              <w:t xml:space="preserve">Whereas in conformity to the provision in article 47 of the </w:t>
            </w:r>
            <w:r w:rsidR="0013333D">
              <w:rPr>
                <w:rFonts w:ascii="Verdana" w:hAnsi="Verdana"/>
                <w:sz w:val="16"/>
                <w:szCs w:val="16"/>
                <w:lang w:val="en-US"/>
              </w:rPr>
              <w:t>Federal Law of Metrology and Standardization dated the 6</w:t>
            </w:r>
            <w:r w:rsidR="0013333D" w:rsidRPr="0013333D">
              <w:rPr>
                <w:rFonts w:ascii="Verdana" w:hAnsi="Verdana"/>
                <w:sz w:val="16"/>
                <w:szCs w:val="16"/>
                <w:vertAlign w:val="superscript"/>
                <w:lang w:val="en-US"/>
              </w:rPr>
              <w:t>th</w:t>
            </w:r>
            <w:r w:rsidR="0013333D">
              <w:rPr>
                <w:rFonts w:ascii="Verdana" w:hAnsi="Verdana"/>
                <w:sz w:val="16"/>
                <w:szCs w:val="16"/>
                <w:lang w:val="en-US"/>
              </w:rPr>
              <w:t xml:space="preserve"> of February of 2014, the Project of Modification to the Official Mexican Standard NOM-041-SEMARNAT-2006,</w:t>
            </w:r>
            <w:r w:rsidR="0013333D">
              <w:rPr>
                <w:rFonts w:ascii="Verdana" w:hAnsi="Verdana" w:cs="Times New Roman"/>
                <w:sz w:val="16"/>
                <w:szCs w:val="16"/>
                <w:lang w:val="en-US"/>
              </w:rPr>
              <w:t xml:space="preserve"> </w:t>
            </w:r>
            <w:r w:rsidR="0013333D" w:rsidRPr="005321F7">
              <w:rPr>
                <w:rFonts w:ascii="Verdana" w:hAnsi="Verdana" w:cs="Times New Roman"/>
                <w:sz w:val="16"/>
                <w:szCs w:val="16"/>
                <w:lang w:val="en-US"/>
              </w:rPr>
              <w:t>That establishes the maximum permissible limits of emission of contaminant gases originating in the exhaust of automobiles in circulation that use gasoline as a combustible</w:t>
            </w:r>
            <w:r w:rsidR="0013333D">
              <w:rPr>
                <w:rFonts w:ascii="Verdana" w:hAnsi="Verdana" w:cs="Times New Roman"/>
                <w:sz w:val="16"/>
                <w:szCs w:val="16"/>
                <w:lang w:val="en-US"/>
              </w:rPr>
              <w:t xml:space="preserve">, was published in the </w:t>
            </w:r>
            <w:r w:rsidR="001E518A" w:rsidRPr="001E518A">
              <w:rPr>
                <w:rFonts w:ascii="Verdana" w:hAnsi="Verdana" w:cs="Times New Roman"/>
                <w:b/>
                <w:bCs/>
                <w:sz w:val="16"/>
                <w:szCs w:val="16"/>
                <w:lang w:val="en-US"/>
              </w:rPr>
              <w:t>Official Daily of the Federation</w:t>
            </w:r>
            <w:r w:rsidR="0013333D">
              <w:rPr>
                <w:rFonts w:ascii="Verdana" w:hAnsi="Verdana" w:cs="Times New Roman"/>
                <w:sz w:val="16"/>
                <w:szCs w:val="16"/>
                <w:lang w:val="en-US"/>
              </w:rPr>
              <w:t xml:space="preserve"> so that the parties interested in the subject within a term of sixty calendar days, after the date of its publication might present their comments to the National Consultative Committee of Standardization of Environment and Natural Resources, located on </w:t>
            </w:r>
            <w:r w:rsidR="0013333D" w:rsidRPr="0013333D">
              <w:rPr>
                <w:rFonts w:ascii="Verdana" w:hAnsi="Verdana"/>
                <w:sz w:val="16"/>
                <w:szCs w:val="16"/>
                <w:lang w:val="en-US"/>
              </w:rPr>
              <w:t xml:space="preserve">Boulevard Adolfo Ruiz Cortines 4209, </w:t>
            </w:r>
            <w:r w:rsidR="0013333D">
              <w:rPr>
                <w:rFonts w:ascii="Verdana" w:hAnsi="Verdana"/>
                <w:sz w:val="16"/>
                <w:szCs w:val="16"/>
                <w:lang w:val="en-US"/>
              </w:rPr>
              <w:t>floor</w:t>
            </w:r>
            <w:r w:rsidR="0013333D" w:rsidRPr="0013333D">
              <w:rPr>
                <w:rFonts w:ascii="Verdana" w:hAnsi="Verdana"/>
                <w:sz w:val="16"/>
                <w:szCs w:val="16"/>
                <w:lang w:val="en-US"/>
              </w:rPr>
              <w:t xml:space="preserve"> 5 </w:t>
            </w:r>
            <w:r w:rsidR="0013333D">
              <w:rPr>
                <w:rFonts w:ascii="Verdana" w:hAnsi="Verdana"/>
                <w:sz w:val="16"/>
                <w:szCs w:val="16"/>
                <w:lang w:val="en-US"/>
              </w:rPr>
              <w:t>at</w:t>
            </w:r>
            <w:r w:rsidR="0013333D" w:rsidRPr="0013333D">
              <w:rPr>
                <w:rFonts w:ascii="Verdana" w:hAnsi="Verdana"/>
                <w:sz w:val="16"/>
                <w:szCs w:val="16"/>
                <w:lang w:val="en-US"/>
              </w:rPr>
              <w:t xml:space="preserve"> B, Colonia Jardines en la Montaña, Postal</w:t>
            </w:r>
            <w:r w:rsidR="0013333D">
              <w:rPr>
                <w:rFonts w:ascii="Verdana" w:hAnsi="Verdana"/>
                <w:sz w:val="16"/>
                <w:szCs w:val="16"/>
                <w:lang w:val="en-US"/>
              </w:rPr>
              <w:t xml:space="preserve"> Code</w:t>
            </w:r>
            <w:r w:rsidR="0013333D" w:rsidRPr="0013333D">
              <w:rPr>
                <w:rFonts w:ascii="Verdana" w:hAnsi="Verdana"/>
                <w:sz w:val="16"/>
                <w:szCs w:val="16"/>
                <w:lang w:val="en-US"/>
              </w:rPr>
              <w:t xml:space="preserve"> 14210, Delega</w:t>
            </w:r>
            <w:r w:rsidR="0013333D">
              <w:rPr>
                <w:rFonts w:ascii="Verdana" w:hAnsi="Verdana"/>
                <w:sz w:val="16"/>
                <w:szCs w:val="16"/>
                <w:lang w:val="en-US"/>
              </w:rPr>
              <w:t>tion</w:t>
            </w:r>
            <w:r w:rsidR="0013333D" w:rsidRPr="0013333D">
              <w:rPr>
                <w:rFonts w:ascii="Verdana" w:hAnsi="Verdana"/>
                <w:sz w:val="16"/>
                <w:szCs w:val="16"/>
                <w:lang w:val="en-US"/>
              </w:rPr>
              <w:t xml:space="preserve"> Tlalpan, M</w:t>
            </w:r>
            <w:r w:rsidR="0013333D">
              <w:rPr>
                <w:rFonts w:ascii="Verdana" w:hAnsi="Verdana"/>
                <w:sz w:val="16"/>
                <w:szCs w:val="16"/>
                <w:lang w:val="en-US"/>
              </w:rPr>
              <w:t>e</w:t>
            </w:r>
            <w:r w:rsidR="0013333D" w:rsidRPr="0013333D">
              <w:rPr>
                <w:rFonts w:ascii="Verdana" w:hAnsi="Verdana"/>
                <w:sz w:val="16"/>
                <w:szCs w:val="16"/>
                <w:lang w:val="en-US"/>
              </w:rPr>
              <w:t>xico Federal</w:t>
            </w:r>
            <w:r w:rsidR="0013333D">
              <w:rPr>
                <w:rFonts w:ascii="Verdana" w:hAnsi="Verdana"/>
                <w:sz w:val="16"/>
                <w:szCs w:val="16"/>
                <w:lang w:val="en-US"/>
              </w:rPr>
              <w:t xml:space="preserve"> District</w:t>
            </w:r>
            <w:r w:rsidR="0013333D" w:rsidRPr="0013333D">
              <w:rPr>
                <w:rFonts w:ascii="Verdana" w:hAnsi="Verdana"/>
                <w:sz w:val="16"/>
                <w:szCs w:val="16"/>
                <w:lang w:val="en-US"/>
              </w:rPr>
              <w:t xml:space="preserve"> o</w:t>
            </w:r>
            <w:r w:rsidR="0013333D">
              <w:rPr>
                <w:rFonts w:ascii="Verdana" w:hAnsi="Verdana"/>
                <w:sz w:val="16"/>
                <w:szCs w:val="16"/>
                <w:lang w:val="en-US"/>
              </w:rPr>
              <w:t>r</w:t>
            </w:r>
            <w:r w:rsidR="0013333D" w:rsidRPr="0013333D">
              <w:rPr>
                <w:rFonts w:ascii="Verdana" w:hAnsi="Verdana"/>
                <w:sz w:val="16"/>
                <w:szCs w:val="16"/>
                <w:lang w:val="en-US"/>
              </w:rPr>
              <w:t xml:space="preserve"> </w:t>
            </w:r>
            <w:r w:rsidR="0013333D">
              <w:rPr>
                <w:rFonts w:ascii="Verdana" w:hAnsi="Verdana"/>
                <w:sz w:val="16"/>
                <w:szCs w:val="16"/>
                <w:lang w:val="en-US"/>
              </w:rPr>
              <w:t xml:space="preserve">the email address: </w:t>
            </w:r>
            <w:hyperlink r:id="rId9" w:history="1">
              <w:r w:rsidR="0013333D" w:rsidRPr="00417A58">
                <w:rPr>
                  <w:rStyle w:val="Hyperlink"/>
                  <w:rFonts w:ascii="Verdana" w:hAnsi="Verdana"/>
                  <w:sz w:val="16"/>
                  <w:szCs w:val="16"/>
                  <w:lang w:val="en-US"/>
                </w:rPr>
                <w:t>jose.wilson@semarnat.gob.mx</w:t>
              </w:r>
            </w:hyperlink>
            <w:r w:rsidR="0013333D">
              <w:rPr>
                <w:rFonts w:ascii="Verdana" w:hAnsi="Verdana"/>
                <w:sz w:val="16"/>
                <w:szCs w:val="16"/>
                <w:lang w:val="en-US"/>
              </w:rPr>
              <w:t xml:space="preserve"> </w:t>
            </w:r>
          </w:p>
        </w:tc>
      </w:tr>
      <w:tr w:rsidR="005321F7" w:rsidRPr="004A6046" w:rsidTr="005321F7">
        <w:tc>
          <w:tcPr>
            <w:tcW w:w="4529" w:type="dxa"/>
          </w:tcPr>
          <w:p w:rsidR="005321F7" w:rsidRPr="005321F7" w:rsidRDefault="005321F7" w:rsidP="002A1866">
            <w:pPr>
              <w:pStyle w:val="Texto"/>
              <w:spacing w:line="220" w:lineRule="exact"/>
              <w:ind w:firstLine="0"/>
              <w:rPr>
                <w:rFonts w:ascii="Verdana" w:hAnsi="Verdana"/>
                <w:sz w:val="16"/>
                <w:szCs w:val="16"/>
              </w:rPr>
            </w:pPr>
            <w:r w:rsidRPr="005321F7">
              <w:rPr>
                <w:rFonts w:ascii="Verdana" w:hAnsi="Verdana"/>
                <w:sz w:val="16"/>
                <w:szCs w:val="16"/>
              </w:rPr>
              <w:t>Que durante el plazo de consulta pública, de conformidad con lo dispuesto en el artículo 45, primer párrafo de la Ley Federal sobre Metrología y Normalización, la Manifestación de Impacto Regulatorio del citado Proyecto de Modificación de la Norma, estuvieron a disposición del público para su consulta en el domicilio del Comité antes señalado.</w:t>
            </w:r>
          </w:p>
        </w:tc>
        <w:tc>
          <w:tcPr>
            <w:tcW w:w="4529" w:type="dxa"/>
          </w:tcPr>
          <w:p w:rsidR="005321F7" w:rsidRPr="005321F7" w:rsidRDefault="0013333D" w:rsidP="0076317E">
            <w:pPr>
              <w:pStyle w:val="Texto"/>
              <w:spacing w:line="220" w:lineRule="exact"/>
              <w:ind w:firstLine="0"/>
              <w:rPr>
                <w:rFonts w:ascii="Verdana" w:hAnsi="Verdana"/>
                <w:sz w:val="16"/>
                <w:szCs w:val="16"/>
                <w:lang w:val="en-US"/>
              </w:rPr>
            </w:pPr>
            <w:r>
              <w:rPr>
                <w:rFonts w:ascii="Verdana" w:hAnsi="Verdana"/>
                <w:sz w:val="16"/>
                <w:szCs w:val="16"/>
                <w:lang w:val="en-US"/>
              </w:rPr>
              <w:t xml:space="preserve">Whereas during the </w:t>
            </w:r>
            <w:r w:rsidR="0076317E">
              <w:rPr>
                <w:rFonts w:ascii="Verdana" w:hAnsi="Verdana"/>
                <w:sz w:val="16"/>
                <w:szCs w:val="16"/>
                <w:lang w:val="en-US"/>
              </w:rPr>
              <w:t>time period for</w:t>
            </w:r>
            <w:r>
              <w:rPr>
                <w:rFonts w:ascii="Verdana" w:hAnsi="Verdana"/>
                <w:sz w:val="16"/>
                <w:szCs w:val="16"/>
                <w:lang w:val="en-US"/>
              </w:rPr>
              <w:t xml:space="preserve"> public consultation according to the provision in article 45, first paragraph of the Federal Law of Metrology and Standardization, the Regulatory Impact Statement of the cited Project of Modification of the Standard were available to the public for its consultation at the domicile of the previously cited Committee. </w:t>
            </w:r>
          </w:p>
        </w:tc>
      </w:tr>
      <w:tr w:rsidR="005321F7" w:rsidRPr="004A6046" w:rsidTr="005321F7">
        <w:tc>
          <w:tcPr>
            <w:tcW w:w="4529" w:type="dxa"/>
          </w:tcPr>
          <w:p w:rsidR="005321F7" w:rsidRPr="005321F7" w:rsidRDefault="005321F7" w:rsidP="002A1866">
            <w:pPr>
              <w:pStyle w:val="Texto"/>
              <w:spacing w:line="220" w:lineRule="exact"/>
              <w:ind w:firstLine="0"/>
              <w:rPr>
                <w:rFonts w:ascii="Verdana" w:hAnsi="Verdana"/>
                <w:sz w:val="16"/>
                <w:szCs w:val="16"/>
              </w:rPr>
            </w:pPr>
            <w:r w:rsidRPr="005321F7">
              <w:rPr>
                <w:rFonts w:ascii="Verdana" w:hAnsi="Verdana"/>
                <w:sz w:val="16"/>
                <w:szCs w:val="16"/>
              </w:rPr>
              <w:t xml:space="preserve">Que en el plazo de los 60 días antes señalados, los interesados presentaron sus comentarios al proyecto en cuestión, los cuales fueron analizados en el citado Comité, realizándose las modificaciones correspondientes al mismo, por lo que las respuestas a los comentarios recibidos fueron publicadas en el </w:t>
            </w:r>
            <w:r w:rsidR="001E518A" w:rsidRPr="001E518A">
              <w:rPr>
                <w:rFonts w:ascii="Verdana" w:hAnsi="Verdana"/>
                <w:b/>
                <w:bCs/>
                <w:sz w:val="16"/>
                <w:szCs w:val="16"/>
              </w:rPr>
              <w:t>Diario Oficial de la Federación</w:t>
            </w:r>
            <w:r w:rsidRPr="005321F7">
              <w:rPr>
                <w:rFonts w:ascii="Verdana" w:hAnsi="Verdana"/>
                <w:sz w:val="16"/>
                <w:szCs w:val="16"/>
              </w:rPr>
              <w:t xml:space="preserve"> el día 13 del mes de mayo de 2015.</w:t>
            </w:r>
          </w:p>
        </w:tc>
        <w:tc>
          <w:tcPr>
            <w:tcW w:w="4529" w:type="dxa"/>
          </w:tcPr>
          <w:p w:rsidR="005321F7" w:rsidRPr="005321F7" w:rsidRDefault="0013333D" w:rsidP="0013333D">
            <w:pPr>
              <w:pStyle w:val="Texto"/>
              <w:spacing w:line="220" w:lineRule="exact"/>
              <w:ind w:firstLine="0"/>
              <w:rPr>
                <w:rFonts w:ascii="Verdana" w:hAnsi="Verdana"/>
                <w:sz w:val="16"/>
                <w:szCs w:val="16"/>
                <w:lang w:val="en-US"/>
              </w:rPr>
            </w:pPr>
            <w:r>
              <w:rPr>
                <w:rFonts w:ascii="Verdana" w:hAnsi="Verdana"/>
                <w:sz w:val="16"/>
                <w:szCs w:val="16"/>
                <w:lang w:val="en-US"/>
              </w:rPr>
              <w:t>Whereas in</w:t>
            </w:r>
            <w:r w:rsidR="005321F7" w:rsidRPr="005321F7">
              <w:rPr>
                <w:rFonts w:ascii="Verdana" w:hAnsi="Verdana"/>
                <w:sz w:val="16"/>
                <w:szCs w:val="16"/>
                <w:lang w:val="en-US"/>
              </w:rPr>
              <w:t xml:space="preserve"> the term of 60 days previously stipulated, the interested parties presented their comments to the project in question, which were analyzed in the aforementioned</w:t>
            </w:r>
            <w:r>
              <w:rPr>
                <w:rFonts w:ascii="Verdana" w:hAnsi="Verdana"/>
                <w:sz w:val="16"/>
                <w:szCs w:val="16"/>
                <w:lang w:val="en-US"/>
              </w:rPr>
              <w:t xml:space="preserve"> </w:t>
            </w:r>
            <w:r w:rsidR="005321F7" w:rsidRPr="005321F7">
              <w:rPr>
                <w:rFonts w:ascii="Verdana" w:hAnsi="Verdana"/>
                <w:sz w:val="16"/>
                <w:szCs w:val="16"/>
                <w:lang w:val="en-US"/>
              </w:rPr>
              <w:t>Committee, making the modifications corresponding to the same</w:t>
            </w:r>
            <w:r>
              <w:rPr>
                <w:rFonts w:ascii="Verdana" w:hAnsi="Verdana"/>
                <w:sz w:val="16"/>
                <w:szCs w:val="16"/>
                <w:lang w:val="en-US"/>
              </w:rPr>
              <w:t xml:space="preserve"> for which </w:t>
            </w:r>
            <w:r w:rsidR="005321F7" w:rsidRPr="005321F7">
              <w:rPr>
                <w:rFonts w:ascii="Verdana" w:hAnsi="Verdana"/>
                <w:sz w:val="16"/>
                <w:szCs w:val="16"/>
                <w:lang w:val="en-US"/>
              </w:rPr>
              <w:t xml:space="preserve">the responses </w:t>
            </w:r>
            <w:r>
              <w:rPr>
                <w:rFonts w:ascii="Verdana" w:hAnsi="Verdana"/>
                <w:sz w:val="16"/>
                <w:szCs w:val="16"/>
                <w:lang w:val="en-US"/>
              </w:rPr>
              <w:t xml:space="preserve">were published </w:t>
            </w:r>
            <w:r w:rsidR="005321F7" w:rsidRPr="005321F7">
              <w:rPr>
                <w:rFonts w:ascii="Verdana" w:hAnsi="Verdana"/>
                <w:sz w:val="16"/>
                <w:szCs w:val="16"/>
                <w:lang w:val="en-US"/>
              </w:rPr>
              <w:t xml:space="preserve">in the </w:t>
            </w:r>
            <w:r w:rsidR="001E518A" w:rsidRPr="001E518A">
              <w:rPr>
                <w:rFonts w:ascii="Verdana" w:hAnsi="Verdana"/>
                <w:b/>
                <w:bCs/>
                <w:sz w:val="16"/>
                <w:szCs w:val="16"/>
                <w:lang w:val="en-US"/>
              </w:rPr>
              <w:t>Official Daily of the Federation</w:t>
            </w:r>
            <w:r w:rsidR="005321F7" w:rsidRPr="005321F7">
              <w:rPr>
                <w:rFonts w:ascii="Verdana" w:hAnsi="Verdana"/>
                <w:sz w:val="16"/>
                <w:szCs w:val="16"/>
                <w:lang w:val="en-US"/>
              </w:rPr>
              <w:t xml:space="preserve"> on the 1</w:t>
            </w:r>
            <w:r>
              <w:rPr>
                <w:rFonts w:ascii="Verdana" w:hAnsi="Verdana"/>
                <w:sz w:val="16"/>
                <w:szCs w:val="16"/>
                <w:lang w:val="en-US"/>
              </w:rPr>
              <w:t>3</w:t>
            </w:r>
            <w:r w:rsidR="005321F7" w:rsidRPr="005321F7">
              <w:rPr>
                <w:rFonts w:ascii="Verdana" w:hAnsi="Verdana"/>
                <w:sz w:val="16"/>
                <w:szCs w:val="16"/>
                <w:lang w:val="en-US"/>
              </w:rPr>
              <w:t xml:space="preserve">th of </w:t>
            </w:r>
            <w:r>
              <w:rPr>
                <w:rFonts w:ascii="Verdana" w:hAnsi="Verdana"/>
                <w:sz w:val="16"/>
                <w:szCs w:val="16"/>
                <w:lang w:val="en-US"/>
              </w:rPr>
              <w:t xml:space="preserve">May of 2015. </w:t>
            </w:r>
            <w:r w:rsidR="005321F7" w:rsidRPr="005321F7">
              <w:rPr>
                <w:rFonts w:ascii="Verdana" w:hAnsi="Verdana"/>
                <w:sz w:val="16"/>
                <w:szCs w:val="16"/>
                <w:lang w:val="en-US"/>
              </w:rPr>
              <w:t xml:space="preserve"> </w:t>
            </w:r>
          </w:p>
        </w:tc>
      </w:tr>
      <w:tr w:rsidR="005321F7" w:rsidRPr="004A6046" w:rsidTr="005321F7">
        <w:tc>
          <w:tcPr>
            <w:tcW w:w="4529" w:type="dxa"/>
          </w:tcPr>
          <w:p w:rsidR="005321F7" w:rsidRPr="005321F7" w:rsidRDefault="005321F7" w:rsidP="002A1866">
            <w:pPr>
              <w:pStyle w:val="Texto"/>
              <w:spacing w:line="220" w:lineRule="exact"/>
              <w:ind w:firstLine="0"/>
              <w:rPr>
                <w:rFonts w:ascii="Verdana" w:hAnsi="Verdana"/>
                <w:sz w:val="16"/>
                <w:szCs w:val="16"/>
              </w:rPr>
            </w:pPr>
            <w:r w:rsidRPr="005321F7">
              <w:rPr>
                <w:rFonts w:ascii="Verdana" w:hAnsi="Verdana"/>
                <w:sz w:val="16"/>
                <w:szCs w:val="16"/>
              </w:rPr>
              <w:t>Que de conformidad con lo establecido en el artículo 28 fracción II, inciso d) del Reglamento de la Ley Federal sobre Metrología y Normalización, el año de la clave de esta norma oficial mexicana, cambia a 2015, debido a que el instrumento regulatorio se presentó ante el Comité Consultivo Nacional de Normalización de Medio Ambiente y Recursos Naturales para aprobación en el presente año.</w:t>
            </w:r>
          </w:p>
        </w:tc>
        <w:tc>
          <w:tcPr>
            <w:tcW w:w="4529" w:type="dxa"/>
          </w:tcPr>
          <w:p w:rsidR="005321F7" w:rsidRPr="005321F7" w:rsidRDefault="003D700D" w:rsidP="002A1866">
            <w:pPr>
              <w:pStyle w:val="Texto"/>
              <w:spacing w:line="220" w:lineRule="exact"/>
              <w:ind w:firstLine="0"/>
              <w:rPr>
                <w:rFonts w:ascii="Verdana" w:hAnsi="Verdana"/>
                <w:sz w:val="16"/>
                <w:szCs w:val="16"/>
                <w:lang w:val="en-US"/>
              </w:rPr>
            </w:pPr>
            <w:r>
              <w:rPr>
                <w:rFonts w:ascii="Verdana" w:hAnsi="Verdana"/>
                <w:sz w:val="16"/>
                <w:szCs w:val="16"/>
                <w:lang w:val="en-US"/>
              </w:rPr>
              <w:t xml:space="preserve">Whereas, in conformity with that established in article 28 section II, subsection d) of the Regulation of the Federal Law of Metrology and Standardization, the year code of this Official Mexican Standard changes to 2015 because the regulatory instrument was presented to the National Consultative Committee of Standardization of Environment and Natural Resources for approval in the present year. </w:t>
            </w:r>
          </w:p>
        </w:tc>
      </w:tr>
      <w:tr w:rsidR="005321F7" w:rsidRPr="004A6046" w:rsidTr="005321F7">
        <w:tc>
          <w:tcPr>
            <w:tcW w:w="4529" w:type="dxa"/>
          </w:tcPr>
          <w:p w:rsidR="005321F7" w:rsidRPr="005321F7" w:rsidRDefault="005321F7" w:rsidP="002A1866">
            <w:pPr>
              <w:pStyle w:val="Texto"/>
              <w:spacing w:line="220" w:lineRule="exact"/>
              <w:ind w:firstLine="0"/>
              <w:rPr>
                <w:rFonts w:ascii="Verdana" w:hAnsi="Verdana"/>
                <w:sz w:val="16"/>
                <w:szCs w:val="16"/>
              </w:rPr>
            </w:pPr>
            <w:r w:rsidRPr="005321F7">
              <w:rPr>
                <w:rFonts w:ascii="Verdana" w:hAnsi="Verdana"/>
                <w:sz w:val="16"/>
                <w:szCs w:val="16"/>
              </w:rPr>
              <w:t>Que habiéndose cumplido con lo establecido en la Ley Federal sobre Metrología y Normalización, el Comité Consultivo Nacional de Normalización de Medio Ambiente y Recursos Naturales, en sesión ordinaria de fecha 14 del mes de abril de 2015 aprobó la Norma Oficial Mexicana NOM-041-SEMARNAT-2015, Que establece los límites máximos permisibles de emisión de gases contaminantes provenientes del escape de los vehículos automotores en circulación que usan gasolina como combustible.</w:t>
            </w:r>
          </w:p>
        </w:tc>
        <w:tc>
          <w:tcPr>
            <w:tcW w:w="4529" w:type="dxa"/>
          </w:tcPr>
          <w:p w:rsidR="005321F7" w:rsidRPr="005321F7" w:rsidRDefault="0013333D" w:rsidP="0013333D">
            <w:pPr>
              <w:pStyle w:val="Texto"/>
              <w:spacing w:line="220" w:lineRule="exact"/>
              <w:ind w:firstLine="0"/>
              <w:rPr>
                <w:rFonts w:ascii="Verdana" w:hAnsi="Verdana"/>
                <w:sz w:val="16"/>
                <w:szCs w:val="16"/>
                <w:lang w:val="en-US"/>
              </w:rPr>
            </w:pPr>
            <w:r>
              <w:rPr>
                <w:rFonts w:ascii="Verdana" w:hAnsi="Verdana"/>
                <w:sz w:val="16"/>
                <w:szCs w:val="16"/>
                <w:lang w:val="en-US"/>
              </w:rPr>
              <w:t>Whereas</w:t>
            </w:r>
            <w:r w:rsidR="005321F7" w:rsidRPr="005321F7">
              <w:rPr>
                <w:rFonts w:ascii="Verdana" w:hAnsi="Verdana"/>
                <w:sz w:val="16"/>
                <w:szCs w:val="16"/>
                <w:lang w:val="en-US"/>
              </w:rPr>
              <w:t xml:space="preserve"> having complied with that established in the Federal Law on Metrology and Standardization, the National Consultative Committee of Standardization of Environment and Natural Resources, in ordinary session on the </w:t>
            </w:r>
            <w:r>
              <w:rPr>
                <w:rFonts w:ascii="Verdana" w:hAnsi="Verdana"/>
                <w:sz w:val="16"/>
                <w:szCs w:val="16"/>
                <w:lang w:val="en-US"/>
              </w:rPr>
              <w:t>14</w:t>
            </w:r>
            <w:r w:rsidRPr="0013333D">
              <w:rPr>
                <w:rFonts w:ascii="Verdana" w:hAnsi="Verdana"/>
                <w:sz w:val="16"/>
                <w:szCs w:val="16"/>
                <w:vertAlign w:val="superscript"/>
                <w:lang w:val="en-US"/>
              </w:rPr>
              <w:t>th</w:t>
            </w:r>
            <w:r>
              <w:rPr>
                <w:rFonts w:ascii="Verdana" w:hAnsi="Verdana"/>
                <w:sz w:val="16"/>
                <w:szCs w:val="16"/>
                <w:lang w:val="en-US"/>
              </w:rPr>
              <w:t xml:space="preserve"> of April of 2015 </w:t>
            </w:r>
            <w:r w:rsidR="005321F7" w:rsidRPr="005321F7">
              <w:rPr>
                <w:rFonts w:ascii="Verdana" w:hAnsi="Verdana"/>
                <w:sz w:val="16"/>
                <w:szCs w:val="16"/>
                <w:lang w:val="en-US"/>
              </w:rPr>
              <w:t>approved the Official Mexican Standard NOM-041-SEMARNAT-20</w:t>
            </w:r>
            <w:r>
              <w:rPr>
                <w:rFonts w:ascii="Verdana" w:hAnsi="Verdana"/>
                <w:sz w:val="16"/>
                <w:szCs w:val="16"/>
                <w:lang w:val="en-US"/>
              </w:rPr>
              <w:t>15</w:t>
            </w:r>
            <w:r w:rsidR="005321F7" w:rsidRPr="005321F7">
              <w:rPr>
                <w:rFonts w:ascii="Verdana" w:hAnsi="Verdana"/>
                <w:sz w:val="16"/>
                <w:szCs w:val="16"/>
                <w:lang w:val="en-US"/>
              </w:rPr>
              <w:t>, That establishes the maximum permissible limits of emission of contaminant gases originating in the exhaust of automobiles in circulation that use gasoline as a combustible.</w:t>
            </w:r>
          </w:p>
        </w:tc>
      </w:tr>
      <w:tr w:rsidR="005321F7" w:rsidRPr="004A6046" w:rsidTr="005321F7">
        <w:tc>
          <w:tcPr>
            <w:tcW w:w="4529" w:type="dxa"/>
          </w:tcPr>
          <w:p w:rsidR="005321F7" w:rsidRPr="005321F7" w:rsidRDefault="005321F7" w:rsidP="002A1866">
            <w:pPr>
              <w:pStyle w:val="Texto"/>
              <w:spacing w:line="220" w:lineRule="exact"/>
              <w:ind w:firstLine="0"/>
              <w:rPr>
                <w:rFonts w:ascii="Verdana" w:hAnsi="Verdana"/>
                <w:sz w:val="16"/>
                <w:szCs w:val="16"/>
              </w:rPr>
            </w:pPr>
            <w:r w:rsidRPr="005321F7">
              <w:rPr>
                <w:rFonts w:ascii="Verdana" w:hAnsi="Verdana"/>
                <w:sz w:val="16"/>
                <w:szCs w:val="16"/>
              </w:rPr>
              <w:t>Por lo expuesto y fundado, he tenido a bien expedir la siguiente:</w:t>
            </w:r>
          </w:p>
        </w:tc>
        <w:tc>
          <w:tcPr>
            <w:tcW w:w="4529" w:type="dxa"/>
          </w:tcPr>
          <w:p w:rsidR="005321F7" w:rsidRPr="005321F7" w:rsidRDefault="005321F7" w:rsidP="002A1866">
            <w:pPr>
              <w:pStyle w:val="Texto"/>
              <w:spacing w:line="220" w:lineRule="exact"/>
              <w:ind w:firstLine="0"/>
              <w:rPr>
                <w:rFonts w:ascii="Verdana" w:hAnsi="Verdana"/>
                <w:sz w:val="16"/>
                <w:szCs w:val="16"/>
                <w:lang w:val="en-US"/>
              </w:rPr>
            </w:pPr>
            <w:r w:rsidRPr="005321F7">
              <w:rPr>
                <w:rFonts w:ascii="Verdana" w:hAnsi="Verdana"/>
                <w:sz w:val="16"/>
                <w:szCs w:val="16"/>
                <w:lang w:val="en-US"/>
              </w:rPr>
              <w:t xml:space="preserve">For that expressed and legally established, the following is issued: </w:t>
            </w:r>
          </w:p>
        </w:tc>
      </w:tr>
      <w:tr w:rsidR="005321F7" w:rsidRPr="004A6046" w:rsidTr="005321F7">
        <w:tc>
          <w:tcPr>
            <w:tcW w:w="4529" w:type="dxa"/>
          </w:tcPr>
          <w:p w:rsidR="005321F7" w:rsidRPr="005321F7" w:rsidRDefault="005321F7" w:rsidP="002A1866">
            <w:pPr>
              <w:pStyle w:val="ANOTACION"/>
              <w:spacing w:line="220" w:lineRule="exact"/>
              <w:rPr>
                <w:rFonts w:ascii="Verdana" w:hAnsi="Verdana"/>
                <w:sz w:val="16"/>
                <w:szCs w:val="16"/>
              </w:rPr>
            </w:pPr>
            <w:r w:rsidRPr="005321F7">
              <w:rPr>
                <w:rFonts w:ascii="Verdana" w:hAnsi="Verdana"/>
                <w:sz w:val="16"/>
                <w:szCs w:val="16"/>
              </w:rPr>
              <w:t>NORMA OFICIAL MEXICANA NOM-041-SEMARNAT-2015, QUE ESTABLECE LOS LÍMITES MÁXIMOS PERMISIBLES DE EMISIÓN DE GASES CONTAMINANTES PROVENIENTES DEL ESCAPE DE LOS VEHÍCULOS AUTOMOTORES EN CIRCULACIÓN QUE USAN GASOLINA COMO COMBUSTIBLE</w:t>
            </w:r>
          </w:p>
        </w:tc>
        <w:tc>
          <w:tcPr>
            <w:tcW w:w="4529" w:type="dxa"/>
          </w:tcPr>
          <w:p w:rsidR="005321F7" w:rsidRPr="005321F7" w:rsidRDefault="0013333D" w:rsidP="002A1866">
            <w:pPr>
              <w:pStyle w:val="ANOTACION"/>
              <w:spacing w:line="220" w:lineRule="exact"/>
              <w:rPr>
                <w:rFonts w:ascii="Verdana" w:hAnsi="Verdana"/>
                <w:sz w:val="16"/>
                <w:szCs w:val="16"/>
                <w:lang w:val="en-US"/>
              </w:rPr>
            </w:pPr>
            <w:r w:rsidRPr="0013333D">
              <w:rPr>
                <w:rFonts w:ascii="Verdana" w:hAnsi="Verdana"/>
                <w:sz w:val="16"/>
                <w:szCs w:val="16"/>
                <w:lang w:val="en-US"/>
              </w:rPr>
              <w:t xml:space="preserve">NOM-041-SEMARNAT-2015, THAT ESTABLISHES THE MAXIMUM PERMISSIBLE LIMITS OF EMISSION OF CONTAMINANT GASES ORIGINATING IN THE EXHAUST OF AUTOMOBILES IN CIRCULATION THAT USE GASOLINE AS A COMBUSTIBLE. </w:t>
            </w:r>
          </w:p>
        </w:tc>
      </w:tr>
      <w:tr w:rsidR="005321F7" w:rsidRPr="005321F7" w:rsidTr="005321F7">
        <w:tc>
          <w:tcPr>
            <w:tcW w:w="4529" w:type="dxa"/>
          </w:tcPr>
          <w:p w:rsidR="005321F7" w:rsidRPr="005321F7" w:rsidRDefault="005321F7" w:rsidP="002A1866">
            <w:pPr>
              <w:pStyle w:val="ANOTACION"/>
              <w:spacing w:line="220" w:lineRule="exact"/>
              <w:rPr>
                <w:rFonts w:ascii="Verdana" w:hAnsi="Verdana"/>
                <w:sz w:val="16"/>
                <w:szCs w:val="16"/>
              </w:rPr>
            </w:pPr>
            <w:r w:rsidRPr="005321F7">
              <w:rPr>
                <w:rFonts w:ascii="Verdana" w:hAnsi="Verdana"/>
                <w:sz w:val="16"/>
                <w:szCs w:val="16"/>
              </w:rPr>
              <w:t>PREFACIO</w:t>
            </w:r>
          </w:p>
        </w:tc>
        <w:tc>
          <w:tcPr>
            <w:tcW w:w="4529" w:type="dxa"/>
          </w:tcPr>
          <w:p w:rsidR="005321F7" w:rsidRPr="005321F7" w:rsidRDefault="0013333D" w:rsidP="002A1866">
            <w:pPr>
              <w:pStyle w:val="ANOTACION"/>
              <w:spacing w:line="220" w:lineRule="exact"/>
              <w:rPr>
                <w:rFonts w:ascii="Verdana" w:hAnsi="Verdana"/>
                <w:sz w:val="16"/>
                <w:szCs w:val="16"/>
                <w:lang w:val="en-US"/>
              </w:rPr>
            </w:pPr>
            <w:r>
              <w:rPr>
                <w:rFonts w:ascii="Verdana" w:hAnsi="Verdana"/>
                <w:sz w:val="16"/>
                <w:szCs w:val="16"/>
                <w:lang w:val="en-US"/>
              </w:rPr>
              <w:t>PREFACE</w:t>
            </w:r>
          </w:p>
        </w:tc>
      </w:tr>
      <w:tr w:rsidR="005321F7" w:rsidRPr="004A6046" w:rsidTr="005321F7">
        <w:tc>
          <w:tcPr>
            <w:tcW w:w="4529" w:type="dxa"/>
          </w:tcPr>
          <w:p w:rsidR="005321F7" w:rsidRPr="005321F7" w:rsidRDefault="005321F7" w:rsidP="002A1866">
            <w:pPr>
              <w:pStyle w:val="Texto"/>
              <w:spacing w:line="220" w:lineRule="exact"/>
              <w:ind w:firstLine="0"/>
              <w:rPr>
                <w:rFonts w:ascii="Verdana" w:hAnsi="Verdana"/>
                <w:spacing w:val="-2"/>
                <w:sz w:val="16"/>
                <w:szCs w:val="16"/>
              </w:rPr>
            </w:pPr>
            <w:r w:rsidRPr="005321F7">
              <w:rPr>
                <w:rFonts w:ascii="Verdana" w:hAnsi="Verdana"/>
                <w:spacing w:val="-2"/>
                <w:sz w:val="16"/>
                <w:szCs w:val="16"/>
              </w:rPr>
              <w:t>En la elaboración de la presente Norma Oficial Mexicana participaron las siguientes empresas e instituciones:</w:t>
            </w:r>
          </w:p>
        </w:tc>
        <w:tc>
          <w:tcPr>
            <w:tcW w:w="4529" w:type="dxa"/>
          </w:tcPr>
          <w:p w:rsidR="005321F7" w:rsidRPr="005321F7" w:rsidRDefault="0013333D" w:rsidP="002A1866">
            <w:pPr>
              <w:pStyle w:val="Texto"/>
              <w:spacing w:line="220" w:lineRule="exact"/>
              <w:ind w:firstLine="0"/>
              <w:rPr>
                <w:rFonts w:ascii="Verdana" w:hAnsi="Verdana"/>
                <w:spacing w:val="-2"/>
                <w:sz w:val="16"/>
                <w:szCs w:val="16"/>
                <w:lang w:val="en-US"/>
              </w:rPr>
            </w:pPr>
            <w:r>
              <w:rPr>
                <w:rFonts w:ascii="Verdana" w:hAnsi="Verdana"/>
                <w:spacing w:val="-2"/>
                <w:sz w:val="16"/>
                <w:szCs w:val="16"/>
                <w:lang w:val="en-US"/>
              </w:rPr>
              <w:t xml:space="preserve">In the preparation of this Official Mexican Standard the following companies and institutions participated: </w:t>
            </w:r>
          </w:p>
        </w:tc>
      </w:tr>
      <w:tr w:rsidR="005321F7" w:rsidRPr="005321F7" w:rsidTr="005321F7">
        <w:tc>
          <w:tcPr>
            <w:tcW w:w="4529" w:type="dxa"/>
          </w:tcPr>
          <w:p w:rsidR="005321F7" w:rsidRPr="005321F7" w:rsidRDefault="005321F7" w:rsidP="002A1866">
            <w:pPr>
              <w:pStyle w:val="Texto"/>
              <w:numPr>
                <w:ilvl w:val="0"/>
                <w:numId w:val="4"/>
              </w:numPr>
              <w:spacing w:line="220" w:lineRule="exact"/>
              <w:ind w:left="648"/>
              <w:rPr>
                <w:rFonts w:ascii="Verdana" w:hAnsi="Verdana"/>
                <w:sz w:val="16"/>
                <w:szCs w:val="16"/>
                <w:lang w:val="it-IT"/>
              </w:rPr>
            </w:pPr>
            <w:r w:rsidRPr="005321F7">
              <w:rPr>
                <w:rFonts w:ascii="Verdana" w:hAnsi="Verdana"/>
                <w:sz w:val="16"/>
                <w:szCs w:val="16"/>
                <w:lang w:val="it-IT"/>
              </w:rPr>
              <w:t>AMBIENTALIS, S. A. DE C. V.</w:t>
            </w:r>
          </w:p>
        </w:tc>
        <w:tc>
          <w:tcPr>
            <w:tcW w:w="4529" w:type="dxa"/>
          </w:tcPr>
          <w:p w:rsidR="005321F7" w:rsidRPr="0013333D" w:rsidRDefault="0013333D" w:rsidP="002A1866">
            <w:pPr>
              <w:pStyle w:val="Texto"/>
              <w:numPr>
                <w:ilvl w:val="0"/>
                <w:numId w:val="4"/>
              </w:numPr>
              <w:spacing w:line="220" w:lineRule="exact"/>
              <w:ind w:left="648"/>
              <w:rPr>
                <w:rFonts w:ascii="Verdana" w:hAnsi="Verdana"/>
                <w:sz w:val="16"/>
                <w:szCs w:val="16"/>
              </w:rPr>
            </w:pPr>
            <w:r w:rsidRPr="005321F7">
              <w:rPr>
                <w:rFonts w:ascii="Verdana" w:hAnsi="Verdana"/>
                <w:sz w:val="16"/>
                <w:szCs w:val="16"/>
                <w:lang w:val="it-IT"/>
              </w:rPr>
              <w:t>AMBIENTALIS, S. A. DE C. V.</w:t>
            </w:r>
          </w:p>
        </w:tc>
      </w:tr>
      <w:tr w:rsidR="005321F7" w:rsidRPr="004A6046" w:rsidTr="005321F7">
        <w:tc>
          <w:tcPr>
            <w:tcW w:w="4529" w:type="dxa"/>
          </w:tcPr>
          <w:p w:rsidR="005321F7" w:rsidRPr="005321F7" w:rsidRDefault="005321F7" w:rsidP="002A1866">
            <w:pPr>
              <w:pStyle w:val="Texto"/>
              <w:numPr>
                <w:ilvl w:val="0"/>
                <w:numId w:val="4"/>
              </w:numPr>
              <w:spacing w:line="220" w:lineRule="exact"/>
              <w:ind w:left="648"/>
              <w:rPr>
                <w:rFonts w:ascii="Verdana" w:hAnsi="Verdana"/>
                <w:sz w:val="16"/>
                <w:szCs w:val="16"/>
                <w:lang w:val="it-IT"/>
              </w:rPr>
            </w:pPr>
            <w:r w:rsidRPr="005321F7">
              <w:rPr>
                <w:rFonts w:ascii="Verdana" w:hAnsi="Verdana"/>
                <w:sz w:val="16"/>
                <w:szCs w:val="16"/>
                <w:lang w:val="it-IT"/>
              </w:rPr>
              <w:t>ASOCIACIÓN MEXICANA DE DISTRIBUIDORES DE AUTOMÓVILES (AMDA).</w:t>
            </w:r>
          </w:p>
        </w:tc>
        <w:tc>
          <w:tcPr>
            <w:tcW w:w="4529" w:type="dxa"/>
          </w:tcPr>
          <w:p w:rsidR="005321F7" w:rsidRPr="00CF1D1A" w:rsidRDefault="0013333D" w:rsidP="002A1866">
            <w:pPr>
              <w:pStyle w:val="Texto"/>
              <w:numPr>
                <w:ilvl w:val="0"/>
                <w:numId w:val="4"/>
              </w:numPr>
              <w:spacing w:line="220" w:lineRule="exact"/>
              <w:ind w:left="648"/>
              <w:rPr>
                <w:rFonts w:ascii="Verdana" w:hAnsi="Verdana"/>
                <w:sz w:val="16"/>
                <w:szCs w:val="16"/>
                <w:lang w:val="en-US"/>
              </w:rPr>
            </w:pPr>
            <w:r w:rsidRPr="00CF1D1A">
              <w:rPr>
                <w:rFonts w:ascii="Verdana" w:hAnsi="Verdana"/>
                <w:sz w:val="16"/>
                <w:szCs w:val="16"/>
                <w:lang w:val="en-US"/>
              </w:rPr>
              <w:t xml:space="preserve">MEXICAN ASSOCIATION OF AUTOMOBILE DISTRIBUTORS (AMDA). </w:t>
            </w:r>
          </w:p>
        </w:tc>
      </w:tr>
      <w:tr w:rsidR="005321F7" w:rsidRPr="004A6046" w:rsidTr="005321F7">
        <w:tc>
          <w:tcPr>
            <w:tcW w:w="4529" w:type="dxa"/>
          </w:tcPr>
          <w:p w:rsidR="005321F7" w:rsidRPr="005321F7" w:rsidRDefault="005321F7" w:rsidP="002A1866">
            <w:pPr>
              <w:pStyle w:val="Texto"/>
              <w:numPr>
                <w:ilvl w:val="0"/>
                <w:numId w:val="4"/>
              </w:numPr>
              <w:spacing w:line="220" w:lineRule="exact"/>
              <w:ind w:left="648"/>
              <w:rPr>
                <w:rFonts w:ascii="Verdana" w:hAnsi="Verdana"/>
                <w:sz w:val="16"/>
                <w:szCs w:val="16"/>
                <w:lang w:val="it-IT"/>
              </w:rPr>
            </w:pPr>
            <w:r w:rsidRPr="005321F7">
              <w:rPr>
                <w:rFonts w:ascii="Verdana" w:hAnsi="Verdana"/>
                <w:sz w:val="16"/>
                <w:szCs w:val="16"/>
                <w:lang w:val="it-IT"/>
              </w:rPr>
              <w:t>ASOCIACIÓN MEXICANA DE LA INDUSTRIA AUTOMOTRIZ (AMIA).</w:t>
            </w:r>
          </w:p>
        </w:tc>
        <w:tc>
          <w:tcPr>
            <w:tcW w:w="4529" w:type="dxa"/>
          </w:tcPr>
          <w:p w:rsidR="005321F7" w:rsidRPr="0013333D" w:rsidRDefault="0013333D" w:rsidP="002A1866">
            <w:pPr>
              <w:pStyle w:val="Texto"/>
              <w:numPr>
                <w:ilvl w:val="0"/>
                <w:numId w:val="4"/>
              </w:numPr>
              <w:spacing w:line="220" w:lineRule="exact"/>
              <w:ind w:left="648"/>
              <w:rPr>
                <w:rFonts w:ascii="Verdana" w:hAnsi="Verdana"/>
                <w:sz w:val="16"/>
                <w:szCs w:val="16"/>
                <w:lang w:val="en-US"/>
              </w:rPr>
            </w:pPr>
            <w:r w:rsidRPr="0013333D">
              <w:rPr>
                <w:rFonts w:ascii="Verdana" w:hAnsi="Verdana"/>
                <w:sz w:val="16"/>
                <w:szCs w:val="16"/>
                <w:lang w:val="en-US"/>
              </w:rPr>
              <w:t xml:space="preserve">MEXICAN ASSOCIATION OF THE AUTOMOTIVE INDUSTRY (AMIA). </w:t>
            </w:r>
          </w:p>
        </w:tc>
      </w:tr>
      <w:tr w:rsidR="005321F7" w:rsidRPr="005321F7" w:rsidTr="005321F7">
        <w:tc>
          <w:tcPr>
            <w:tcW w:w="4529" w:type="dxa"/>
          </w:tcPr>
          <w:p w:rsidR="005321F7" w:rsidRPr="005321F7" w:rsidRDefault="005321F7" w:rsidP="002A1866">
            <w:pPr>
              <w:pStyle w:val="Texto"/>
              <w:numPr>
                <w:ilvl w:val="0"/>
                <w:numId w:val="4"/>
              </w:numPr>
              <w:spacing w:line="220" w:lineRule="exact"/>
              <w:ind w:left="648"/>
              <w:rPr>
                <w:rFonts w:ascii="Verdana" w:hAnsi="Verdana"/>
                <w:sz w:val="16"/>
                <w:szCs w:val="16"/>
                <w:lang w:val="it-IT"/>
              </w:rPr>
            </w:pPr>
            <w:r w:rsidRPr="005321F7">
              <w:rPr>
                <w:rFonts w:ascii="Verdana" w:hAnsi="Verdana"/>
                <w:sz w:val="16"/>
                <w:szCs w:val="16"/>
                <w:lang w:val="it-IT"/>
              </w:rPr>
              <w:t>ASOCIACIÓN NACIONAL DE PRODUCTORES DE AUTOBUSES, CAMIONES Y TRACTOCAMIONES, A. C. (ANPACT).</w:t>
            </w:r>
          </w:p>
        </w:tc>
        <w:tc>
          <w:tcPr>
            <w:tcW w:w="4529" w:type="dxa"/>
          </w:tcPr>
          <w:p w:rsidR="005321F7" w:rsidRPr="005321F7" w:rsidRDefault="0013333D" w:rsidP="002A1866">
            <w:pPr>
              <w:pStyle w:val="Texto"/>
              <w:numPr>
                <w:ilvl w:val="0"/>
                <w:numId w:val="4"/>
              </w:numPr>
              <w:spacing w:line="220" w:lineRule="exact"/>
              <w:ind w:left="648"/>
              <w:rPr>
                <w:rFonts w:ascii="Verdana" w:hAnsi="Verdana"/>
                <w:sz w:val="16"/>
                <w:szCs w:val="16"/>
                <w:lang w:val="en-US"/>
              </w:rPr>
            </w:pPr>
            <w:r>
              <w:rPr>
                <w:rFonts w:ascii="Verdana" w:hAnsi="Verdana"/>
                <w:sz w:val="16"/>
                <w:szCs w:val="16"/>
                <w:lang w:val="en-US"/>
              </w:rPr>
              <w:t xml:space="preserve">NATIONAL ASSOICATION OF PRODUCERS OF BUSES, TRUCKS AND TRACTOR TRAILERS, ASSOC. (ANPACT). </w:t>
            </w:r>
          </w:p>
        </w:tc>
      </w:tr>
      <w:tr w:rsidR="005321F7" w:rsidRPr="004A6046" w:rsidTr="005321F7">
        <w:tc>
          <w:tcPr>
            <w:tcW w:w="4529" w:type="dxa"/>
          </w:tcPr>
          <w:p w:rsidR="005321F7" w:rsidRPr="005321F7" w:rsidRDefault="005321F7" w:rsidP="002A1866">
            <w:pPr>
              <w:pStyle w:val="Texto"/>
              <w:numPr>
                <w:ilvl w:val="0"/>
                <w:numId w:val="4"/>
              </w:numPr>
              <w:spacing w:line="220" w:lineRule="exact"/>
              <w:ind w:left="648"/>
              <w:rPr>
                <w:rFonts w:ascii="Verdana" w:hAnsi="Verdana"/>
                <w:sz w:val="16"/>
                <w:szCs w:val="16"/>
                <w:lang w:val="it-IT"/>
              </w:rPr>
            </w:pPr>
            <w:r w:rsidRPr="005321F7">
              <w:rPr>
                <w:rFonts w:ascii="Verdana" w:hAnsi="Verdana"/>
                <w:sz w:val="16"/>
                <w:szCs w:val="16"/>
                <w:lang w:val="it-IT"/>
              </w:rPr>
              <w:t>CÁMARA NACIONAL DE LA INDUSTRIA DE LA TRANSFORMACIÓN (CANACINTRA).</w:t>
            </w:r>
          </w:p>
        </w:tc>
        <w:tc>
          <w:tcPr>
            <w:tcW w:w="4529" w:type="dxa"/>
          </w:tcPr>
          <w:p w:rsidR="005321F7" w:rsidRPr="005321F7" w:rsidRDefault="0013333D" w:rsidP="002A1866">
            <w:pPr>
              <w:pStyle w:val="Texto"/>
              <w:numPr>
                <w:ilvl w:val="0"/>
                <w:numId w:val="4"/>
              </w:numPr>
              <w:spacing w:line="220" w:lineRule="exact"/>
              <w:ind w:left="648"/>
              <w:rPr>
                <w:rFonts w:ascii="Verdana" w:hAnsi="Verdana"/>
                <w:sz w:val="16"/>
                <w:szCs w:val="16"/>
                <w:lang w:val="en-US"/>
              </w:rPr>
            </w:pPr>
            <w:r>
              <w:rPr>
                <w:rFonts w:ascii="Verdana" w:hAnsi="Verdana"/>
                <w:sz w:val="16"/>
                <w:szCs w:val="16"/>
                <w:lang w:val="en-US"/>
              </w:rPr>
              <w:t xml:space="preserve">NATIONAL CHAMBER OF THE MANUFACTURING INDUSTRY (CANACINTRA) </w:t>
            </w:r>
          </w:p>
        </w:tc>
      </w:tr>
      <w:tr w:rsidR="0013333D" w:rsidRPr="005321F7" w:rsidTr="005321F7">
        <w:tc>
          <w:tcPr>
            <w:tcW w:w="4529" w:type="dxa"/>
          </w:tcPr>
          <w:p w:rsidR="0013333D" w:rsidRPr="005321F7" w:rsidRDefault="0013333D" w:rsidP="002A1866">
            <w:pPr>
              <w:pStyle w:val="Texto"/>
              <w:numPr>
                <w:ilvl w:val="0"/>
                <w:numId w:val="4"/>
              </w:numPr>
              <w:spacing w:line="220" w:lineRule="exact"/>
              <w:ind w:left="648"/>
              <w:rPr>
                <w:rFonts w:ascii="Verdana" w:hAnsi="Verdana"/>
                <w:sz w:val="16"/>
                <w:szCs w:val="16"/>
                <w:lang w:val="it-IT"/>
              </w:rPr>
            </w:pPr>
            <w:r w:rsidRPr="005321F7">
              <w:rPr>
                <w:rFonts w:ascii="Verdana" w:hAnsi="Verdana"/>
                <w:sz w:val="16"/>
                <w:szCs w:val="16"/>
                <w:lang w:val="it-IT"/>
              </w:rPr>
              <w:t>CENTRO MARIO MOLINA PASQUEL.</w:t>
            </w:r>
          </w:p>
        </w:tc>
        <w:tc>
          <w:tcPr>
            <w:tcW w:w="4529" w:type="dxa"/>
          </w:tcPr>
          <w:p w:rsidR="0013333D" w:rsidRPr="005321F7" w:rsidRDefault="0013333D" w:rsidP="0013333D">
            <w:pPr>
              <w:pStyle w:val="Texto"/>
              <w:numPr>
                <w:ilvl w:val="0"/>
                <w:numId w:val="4"/>
              </w:numPr>
              <w:spacing w:line="220" w:lineRule="exact"/>
              <w:ind w:left="648"/>
              <w:rPr>
                <w:rFonts w:ascii="Verdana" w:hAnsi="Verdana"/>
                <w:sz w:val="16"/>
                <w:szCs w:val="16"/>
                <w:lang w:val="it-IT"/>
              </w:rPr>
            </w:pPr>
            <w:r w:rsidRPr="005321F7">
              <w:rPr>
                <w:rFonts w:ascii="Verdana" w:hAnsi="Verdana"/>
                <w:sz w:val="16"/>
                <w:szCs w:val="16"/>
                <w:lang w:val="it-IT"/>
              </w:rPr>
              <w:t>CENTRO MARIO MOLINA PASQUEL.</w:t>
            </w:r>
          </w:p>
        </w:tc>
      </w:tr>
      <w:tr w:rsidR="0013333D" w:rsidRPr="005321F7" w:rsidTr="005321F7">
        <w:tc>
          <w:tcPr>
            <w:tcW w:w="4529" w:type="dxa"/>
          </w:tcPr>
          <w:p w:rsidR="0013333D" w:rsidRPr="005321F7" w:rsidRDefault="0013333D" w:rsidP="002A1866">
            <w:pPr>
              <w:pStyle w:val="Texto"/>
              <w:numPr>
                <w:ilvl w:val="0"/>
                <w:numId w:val="4"/>
              </w:numPr>
              <w:spacing w:line="220" w:lineRule="exact"/>
              <w:ind w:left="648"/>
              <w:rPr>
                <w:rFonts w:ascii="Verdana" w:hAnsi="Verdana"/>
                <w:sz w:val="16"/>
                <w:szCs w:val="16"/>
                <w:lang w:val="it-IT"/>
              </w:rPr>
            </w:pPr>
            <w:r w:rsidRPr="005321F7">
              <w:rPr>
                <w:rFonts w:ascii="Verdana" w:hAnsi="Verdana"/>
                <w:sz w:val="16"/>
                <w:szCs w:val="16"/>
                <w:lang w:val="it-IT"/>
              </w:rPr>
              <w:t>COCA COLA FEMSA, S. A. DE C. V.</w:t>
            </w:r>
          </w:p>
        </w:tc>
        <w:tc>
          <w:tcPr>
            <w:tcW w:w="4529" w:type="dxa"/>
          </w:tcPr>
          <w:p w:rsidR="0013333D" w:rsidRPr="005321F7" w:rsidRDefault="0013333D" w:rsidP="0013333D">
            <w:pPr>
              <w:pStyle w:val="Texto"/>
              <w:numPr>
                <w:ilvl w:val="0"/>
                <w:numId w:val="4"/>
              </w:numPr>
              <w:spacing w:line="220" w:lineRule="exact"/>
              <w:ind w:left="648"/>
              <w:rPr>
                <w:rFonts w:ascii="Verdana" w:hAnsi="Verdana"/>
                <w:sz w:val="16"/>
                <w:szCs w:val="16"/>
                <w:lang w:val="it-IT"/>
              </w:rPr>
            </w:pPr>
            <w:r w:rsidRPr="005321F7">
              <w:rPr>
                <w:rFonts w:ascii="Verdana" w:hAnsi="Verdana"/>
                <w:sz w:val="16"/>
                <w:szCs w:val="16"/>
                <w:lang w:val="it-IT"/>
              </w:rPr>
              <w:t>COCA COLA FEMSA, S. A. DE C. V.</w:t>
            </w:r>
          </w:p>
        </w:tc>
      </w:tr>
      <w:tr w:rsidR="0013333D" w:rsidRPr="005321F7" w:rsidTr="005321F7">
        <w:tc>
          <w:tcPr>
            <w:tcW w:w="4529" w:type="dxa"/>
          </w:tcPr>
          <w:p w:rsidR="0013333D" w:rsidRPr="005321F7" w:rsidRDefault="0013333D" w:rsidP="002A1866">
            <w:pPr>
              <w:pStyle w:val="Texto"/>
              <w:numPr>
                <w:ilvl w:val="0"/>
                <w:numId w:val="4"/>
              </w:numPr>
              <w:spacing w:line="220" w:lineRule="exact"/>
              <w:ind w:left="648"/>
              <w:rPr>
                <w:rFonts w:ascii="Verdana" w:hAnsi="Verdana"/>
                <w:sz w:val="16"/>
                <w:szCs w:val="16"/>
                <w:lang w:val="it-IT"/>
              </w:rPr>
            </w:pPr>
            <w:r w:rsidRPr="005321F7">
              <w:rPr>
                <w:rFonts w:ascii="Verdana" w:hAnsi="Verdana"/>
                <w:sz w:val="16"/>
                <w:szCs w:val="16"/>
              </w:rPr>
              <w:t>COMERCIAL AUTOINDUSTRIAL, S. A. DE C. V.</w:t>
            </w:r>
          </w:p>
        </w:tc>
        <w:tc>
          <w:tcPr>
            <w:tcW w:w="4529" w:type="dxa"/>
          </w:tcPr>
          <w:p w:rsidR="0013333D" w:rsidRPr="005321F7" w:rsidRDefault="0013333D" w:rsidP="0013333D">
            <w:pPr>
              <w:pStyle w:val="Texto"/>
              <w:numPr>
                <w:ilvl w:val="0"/>
                <w:numId w:val="4"/>
              </w:numPr>
              <w:spacing w:line="220" w:lineRule="exact"/>
              <w:ind w:left="648"/>
              <w:rPr>
                <w:rFonts w:ascii="Verdana" w:hAnsi="Verdana"/>
                <w:sz w:val="16"/>
                <w:szCs w:val="16"/>
                <w:lang w:val="it-IT"/>
              </w:rPr>
            </w:pPr>
            <w:r w:rsidRPr="005321F7">
              <w:rPr>
                <w:rFonts w:ascii="Verdana" w:hAnsi="Verdana"/>
                <w:sz w:val="16"/>
                <w:szCs w:val="16"/>
              </w:rPr>
              <w:t>COMERCIAL AUTOINDUSTRIAL, S. A. DE C. V.</w:t>
            </w:r>
          </w:p>
        </w:tc>
      </w:tr>
      <w:tr w:rsidR="0013333D" w:rsidRPr="004A6046" w:rsidTr="005321F7">
        <w:tc>
          <w:tcPr>
            <w:tcW w:w="4529" w:type="dxa"/>
          </w:tcPr>
          <w:p w:rsidR="0013333D" w:rsidRPr="005321F7" w:rsidRDefault="0013333D" w:rsidP="002A1866">
            <w:pPr>
              <w:pStyle w:val="Texto"/>
              <w:numPr>
                <w:ilvl w:val="0"/>
                <w:numId w:val="4"/>
              </w:numPr>
              <w:spacing w:line="220" w:lineRule="exact"/>
              <w:ind w:left="648"/>
              <w:rPr>
                <w:rFonts w:ascii="Verdana" w:hAnsi="Verdana"/>
                <w:sz w:val="16"/>
                <w:szCs w:val="16"/>
                <w:lang w:val="it-IT"/>
              </w:rPr>
            </w:pPr>
            <w:r w:rsidRPr="005321F7">
              <w:rPr>
                <w:rFonts w:ascii="Verdana" w:hAnsi="Verdana"/>
                <w:sz w:val="16"/>
                <w:szCs w:val="16"/>
                <w:lang w:val="it-IT"/>
              </w:rPr>
              <w:t>COMISIÓN AMBIENTAL METROPOLITANA DEL VALLE DE MÉXICO (CAM).</w:t>
            </w:r>
          </w:p>
        </w:tc>
        <w:tc>
          <w:tcPr>
            <w:tcW w:w="4529" w:type="dxa"/>
          </w:tcPr>
          <w:p w:rsidR="0013333D" w:rsidRPr="005321F7" w:rsidRDefault="0013333D" w:rsidP="002A1866">
            <w:pPr>
              <w:pStyle w:val="Texto"/>
              <w:numPr>
                <w:ilvl w:val="0"/>
                <w:numId w:val="4"/>
              </w:numPr>
              <w:spacing w:line="220" w:lineRule="exact"/>
              <w:ind w:left="648"/>
              <w:rPr>
                <w:rFonts w:ascii="Verdana" w:hAnsi="Verdana"/>
                <w:sz w:val="16"/>
                <w:szCs w:val="16"/>
                <w:lang w:val="en-US"/>
              </w:rPr>
            </w:pPr>
            <w:r>
              <w:rPr>
                <w:rFonts w:ascii="Verdana" w:hAnsi="Verdana"/>
                <w:sz w:val="16"/>
                <w:szCs w:val="16"/>
                <w:lang w:val="en-US"/>
              </w:rPr>
              <w:t xml:space="preserve">METROPOLITAN ENVIRONMENTAL COMMISSION OF THE VALLEY OF MEXICO (CAM). </w:t>
            </w:r>
          </w:p>
        </w:tc>
      </w:tr>
      <w:tr w:rsidR="0013333D" w:rsidRPr="005321F7" w:rsidTr="005321F7">
        <w:tc>
          <w:tcPr>
            <w:tcW w:w="4529" w:type="dxa"/>
          </w:tcPr>
          <w:p w:rsidR="0013333D" w:rsidRPr="005321F7" w:rsidRDefault="0013333D" w:rsidP="002A1866">
            <w:pPr>
              <w:pStyle w:val="Texto"/>
              <w:numPr>
                <w:ilvl w:val="0"/>
                <w:numId w:val="4"/>
              </w:numPr>
              <w:spacing w:line="220" w:lineRule="exact"/>
              <w:ind w:left="648"/>
              <w:rPr>
                <w:rFonts w:ascii="Verdana" w:hAnsi="Verdana"/>
                <w:sz w:val="16"/>
                <w:szCs w:val="16"/>
                <w:lang w:val="it-IT"/>
              </w:rPr>
            </w:pPr>
            <w:r w:rsidRPr="005321F7">
              <w:rPr>
                <w:rFonts w:ascii="Verdana" w:hAnsi="Verdana"/>
                <w:sz w:val="16"/>
                <w:szCs w:val="16"/>
                <w:lang w:val="it-IT"/>
              </w:rPr>
              <w:t>CORPORATIVO SAN ÁNGEL, S. C.</w:t>
            </w:r>
          </w:p>
        </w:tc>
        <w:tc>
          <w:tcPr>
            <w:tcW w:w="4529" w:type="dxa"/>
          </w:tcPr>
          <w:p w:rsidR="0013333D" w:rsidRPr="0013333D" w:rsidRDefault="0013333D" w:rsidP="002A1866">
            <w:pPr>
              <w:pStyle w:val="Texto"/>
              <w:numPr>
                <w:ilvl w:val="0"/>
                <w:numId w:val="4"/>
              </w:numPr>
              <w:spacing w:line="220" w:lineRule="exact"/>
              <w:ind w:left="648"/>
              <w:rPr>
                <w:rFonts w:ascii="Verdana" w:hAnsi="Verdana"/>
                <w:sz w:val="16"/>
                <w:szCs w:val="16"/>
              </w:rPr>
            </w:pPr>
            <w:r w:rsidRPr="005321F7">
              <w:rPr>
                <w:rFonts w:ascii="Verdana" w:hAnsi="Verdana"/>
                <w:sz w:val="16"/>
                <w:szCs w:val="16"/>
                <w:lang w:val="it-IT"/>
              </w:rPr>
              <w:t>CORPORATIVO SAN ÁNGEL, S. C.</w:t>
            </w:r>
          </w:p>
        </w:tc>
      </w:tr>
      <w:tr w:rsidR="0013333D" w:rsidRPr="005321F7" w:rsidTr="005321F7">
        <w:tc>
          <w:tcPr>
            <w:tcW w:w="4529" w:type="dxa"/>
          </w:tcPr>
          <w:p w:rsidR="0013333D" w:rsidRPr="005321F7" w:rsidRDefault="0013333D" w:rsidP="002A1866">
            <w:pPr>
              <w:pStyle w:val="Texto"/>
              <w:numPr>
                <w:ilvl w:val="0"/>
                <w:numId w:val="4"/>
              </w:numPr>
              <w:spacing w:line="220" w:lineRule="exact"/>
              <w:ind w:left="648"/>
              <w:rPr>
                <w:rFonts w:ascii="Verdana" w:hAnsi="Verdana"/>
                <w:sz w:val="16"/>
                <w:szCs w:val="16"/>
                <w:lang w:val="it-IT"/>
              </w:rPr>
            </w:pPr>
            <w:r w:rsidRPr="005321F7">
              <w:rPr>
                <w:rFonts w:ascii="Verdana" w:hAnsi="Verdana"/>
                <w:sz w:val="16"/>
                <w:szCs w:val="16"/>
                <w:lang w:val="it-IT"/>
              </w:rPr>
              <w:t>FUNDACIÓN HOMBRE NATURALEZA, A. C.</w:t>
            </w:r>
          </w:p>
        </w:tc>
        <w:tc>
          <w:tcPr>
            <w:tcW w:w="4529" w:type="dxa"/>
          </w:tcPr>
          <w:p w:rsidR="0013333D" w:rsidRPr="0013333D" w:rsidRDefault="0013333D" w:rsidP="002A1866">
            <w:pPr>
              <w:pStyle w:val="Texto"/>
              <w:numPr>
                <w:ilvl w:val="0"/>
                <w:numId w:val="4"/>
              </w:numPr>
              <w:spacing w:line="220" w:lineRule="exact"/>
              <w:ind w:left="648"/>
              <w:rPr>
                <w:rFonts w:ascii="Verdana" w:hAnsi="Verdana"/>
                <w:sz w:val="16"/>
                <w:szCs w:val="16"/>
              </w:rPr>
            </w:pPr>
            <w:r w:rsidRPr="005321F7">
              <w:rPr>
                <w:rFonts w:ascii="Verdana" w:hAnsi="Verdana"/>
                <w:sz w:val="16"/>
                <w:szCs w:val="16"/>
                <w:lang w:val="it-IT"/>
              </w:rPr>
              <w:t>FUNDACIÓN HOMBRE NATURALEZA, A. C.</w:t>
            </w:r>
          </w:p>
        </w:tc>
      </w:tr>
      <w:tr w:rsidR="0013333D" w:rsidRPr="004A6046" w:rsidTr="005321F7">
        <w:tc>
          <w:tcPr>
            <w:tcW w:w="4529" w:type="dxa"/>
          </w:tcPr>
          <w:p w:rsidR="0013333D" w:rsidRPr="005321F7" w:rsidRDefault="0013333D" w:rsidP="002A1866">
            <w:pPr>
              <w:pStyle w:val="Texto"/>
              <w:numPr>
                <w:ilvl w:val="0"/>
                <w:numId w:val="4"/>
              </w:numPr>
              <w:spacing w:line="220" w:lineRule="exact"/>
              <w:ind w:left="648"/>
              <w:rPr>
                <w:rFonts w:ascii="Verdana" w:hAnsi="Verdana"/>
                <w:sz w:val="16"/>
                <w:szCs w:val="16"/>
                <w:lang w:val="it-IT"/>
              </w:rPr>
            </w:pPr>
            <w:r w:rsidRPr="005321F7">
              <w:rPr>
                <w:rFonts w:ascii="Verdana" w:hAnsi="Verdana"/>
                <w:sz w:val="16"/>
                <w:szCs w:val="16"/>
                <w:lang w:val="it-IT"/>
              </w:rPr>
              <w:t>GOBIERNO DEL DISTRITO FEDERAL (GDF).</w:t>
            </w:r>
          </w:p>
        </w:tc>
        <w:tc>
          <w:tcPr>
            <w:tcW w:w="4529" w:type="dxa"/>
          </w:tcPr>
          <w:p w:rsidR="0013333D" w:rsidRPr="005321F7" w:rsidRDefault="0013333D" w:rsidP="002A1866">
            <w:pPr>
              <w:pStyle w:val="Texto"/>
              <w:numPr>
                <w:ilvl w:val="0"/>
                <w:numId w:val="4"/>
              </w:numPr>
              <w:spacing w:line="220" w:lineRule="exact"/>
              <w:ind w:left="648"/>
              <w:rPr>
                <w:rFonts w:ascii="Verdana" w:hAnsi="Verdana"/>
                <w:sz w:val="16"/>
                <w:szCs w:val="16"/>
                <w:lang w:val="en-US"/>
              </w:rPr>
            </w:pPr>
            <w:r>
              <w:rPr>
                <w:rFonts w:ascii="Verdana" w:hAnsi="Verdana"/>
                <w:sz w:val="16"/>
                <w:szCs w:val="16"/>
                <w:lang w:val="en-US"/>
              </w:rPr>
              <w:t xml:space="preserve">GOVERNMENT OF THE FEDERAL DISTRICT </w:t>
            </w:r>
          </w:p>
        </w:tc>
      </w:tr>
      <w:tr w:rsidR="0013333D" w:rsidRPr="005321F7" w:rsidTr="005321F7">
        <w:tc>
          <w:tcPr>
            <w:tcW w:w="4529" w:type="dxa"/>
          </w:tcPr>
          <w:p w:rsidR="0013333D" w:rsidRPr="005321F7" w:rsidRDefault="0013333D" w:rsidP="002A1866">
            <w:pPr>
              <w:pStyle w:val="Texto"/>
              <w:spacing w:line="220" w:lineRule="exact"/>
              <w:ind w:firstLine="0"/>
              <w:rPr>
                <w:rFonts w:ascii="Verdana" w:hAnsi="Verdana"/>
                <w:sz w:val="16"/>
                <w:szCs w:val="16"/>
                <w:lang w:val="it-IT"/>
              </w:rPr>
            </w:pPr>
            <w:r w:rsidRPr="005321F7">
              <w:rPr>
                <w:rFonts w:ascii="Verdana" w:hAnsi="Verdana"/>
                <w:sz w:val="16"/>
                <w:szCs w:val="16"/>
                <w:lang w:val="it-IT"/>
              </w:rPr>
              <w:t>o</w:t>
            </w:r>
            <w:r w:rsidRPr="005321F7">
              <w:rPr>
                <w:rFonts w:ascii="Verdana" w:hAnsi="Verdana"/>
                <w:sz w:val="16"/>
                <w:szCs w:val="16"/>
                <w:lang w:val="it-IT"/>
              </w:rPr>
              <w:tab/>
              <w:t>SECRETARÍA DEL MEDIO AMBIENTE.</w:t>
            </w:r>
          </w:p>
        </w:tc>
        <w:tc>
          <w:tcPr>
            <w:tcW w:w="4529" w:type="dxa"/>
          </w:tcPr>
          <w:p w:rsidR="0013333D" w:rsidRPr="005321F7" w:rsidRDefault="0013333D" w:rsidP="002A1866">
            <w:pPr>
              <w:pStyle w:val="Texto"/>
              <w:spacing w:line="220" w:lineRule="exact"/>
              <w:ind w:firstLine="0"/>
              <w:rPr>
                <w:rFonts w:ascii="Verdana" w:hAnsi="Verdana"/>
                <w:sz w:val="16"/>
                <w:szCs w:val="16"/>
                <w:lang w:val="en-US"/>
              </w:rPr>
            </w:pPr>
            <w:r>
              <w:rPr>
                <w:rFonts w:ascii="Verdana" w:hAnsi="Verdana"/>
                <w:sz w:val="16"/>
                <w:szCs w:val="16"/>
                <w:lang w:val="en-US"/>
              </w:rPr>
              <w:t>SECRETARY OF ENVIRONMENT</w:t>
            </w:r>
          </w:p>
        </w:tc>
      </w:tr>
      <w:tr w:rsidR="0013333D" w:rsidRPr="004A6046" w:rsidTr="005321F7">
        <w:tc>
          <w:tcPr>
            <w:tcW w:w="4529" w:type="dxa"/>
          </w:tcPr>
          <w:p w:rsidR="0013333D" w:rsidRPr="005321F7" w:rsidRDefault="0013333D" w:rsidP="002A1866">
            <w:pPr>
              <w:pStyle w:val="Texto"/>
              <w:numPr>
                <w:ilvl w:val="0"/>
                <w:numId w:val="6"/>
              </w:numPr>
              <w:spacing w:line="220" w:lineRule="exact"/>
              <w:ind w:left="648"/>
              <w:rPr>
                <w:rFonts w:ascii="Verdana" w:hAnsi="Verdana"/>
                <w:sz w:val="16"/>
                <w:szCs w:val="16"/>
                <w:lang w:val="it-IT"/>
              </w:rPr>
            </w:pPr>
            <w:r w:rsidRPr="005321F7">
              <w:rPr>
                <w:rFonts w:ascii="Verdana" w:hAnsi="Verdana"/>
                <w:sz w:val="16"/>
                <w:szCs w:val="16"/>
                <w:lang w:val="it-IT"/>
              </w:rPr>
              <w:t>GOBIERNO DEL ESTADO DE MÉXICO (GEDOMEX).</w:t>
            </w:r>
          </w:p>
        </w:tc>
        <w:tc>
          <w:tcPr>
            <w:tcW w:w="4529" w:type="dxa"/>
          </w:tcPr>
          <w:p w:rsidR="0013333D" w:rsidRPr="005321F7" w:rsidRDefault="0013333D" w:rsidP="002A1866">
            <w:pPr>
              <w:pStyle w:val="Texto"/>
              <w:numPr>
                <w:ilvl w:val="0"/>
                <w:numId w:val="6"/>
              </w:numPr>
              <w:spacing w:line="220" w:lineRule="exact"/>
              <w:ind w:left="648"/>
              <w:rPr>
                <w:rFonts w:ascii="Verdana" w:hAnsi="Verdana"/>
                <w:sz w:val="16"/>
                <w:szCs w:val="16"/>
                <w:lang w:val="en-US"/>
              </w:rPr>
            </w:pPr>
            <w:r>
              <w:rPr>
                <w:rFonts w:ascii="Verdana" w:hAnsi="Verdana"/>
                <w:sz w:val="16"/>
                <w:szCs w:val="16"/>
                <w:lang w:val="en-US"/>
              </w:rPr>
              <w:t>GOVERNMENT OF THE STATE OF MEXICO</w:t>
            </w:r>
          </w:p>
        </w:tc>
      </w:tr>
      <w:tr w:rsidR="0013333D" w:rsidRPr="004A6046" w:rsidTr="005321F7">
        <w:tc>
          <w:tcPr>
            <w:tcW w:w="4529" w:type="dxa"/>
          </w:tcPr>
          <w:p w:rsidR="0013333D" w:rsidRPr="005321F7" w:rsidRDefault="0013333D" w:rsidP="002A1866">
            <w:pPr>
              <w:pStyle w:val="Texto"/>
              <w:numPr>
                <w:ilvl w:val="0"/>
                <w:numId w:val="6"/>
              </w:numPr>
              <w:spacing w:line="220" w:lineRule="exact"/>
              <w:ind w:left="648"/>
              <w:rPr>
                <w:rFonts w:ascii="Verdana" w:hAnsi="Verdana"/>
                <w:sz w:val="16"/>
                <w:szCs w:val="16"/>
                <w:lang w:val="it-IT"/>
              </w:rPr>
            </w:pPr>
            <w:r w:rsidRPr="005321F7">
              <w:rPr>
                <w:rFonts w:ascii="Verdana" w:hAnsi="Verdana"/>
                <w:sz w:val="16"/>
                <w:szCs w:val="16"/>
                <w:lang w:val="it-IT"/>
              </w:rPr>
              <w:t>GOBIERNO DEL ESTADO DE PUEBLA.</w:t>
            </w:r>
          </w:p>
        </w:tc>
        <w:tc>
          <w:tcPr>
            <w:tcW w:w="4529" w:type="dxa"/>
          </w:tcPr>
          <w:p w:rsidR="0013333D" w:rsidRPr="005321F7" w:rsidRDefault="0013333D" w:rsidP="002A1866">
            <w:pPr>
              <w:pStyle w:val="Texto"/>
              <w:numPr>
                <w:ilvl w:val="0"/>
                <w:numId w:val="6"/>
              </w:numPr>
              <w:spacing w:line="220" w:lineRule="exact"/>
              <w:ind w:left="648"/>
              <w:rPr>
                <w:rFonts w:ascii="Verdana" w:hAnsi="Verdana"/>
                <w:sz w:val="16"/>
                <w:szCs w:val="16"/>
                <w:lang w:val="en-US"/>
              </w:rPr>
            </w:pPr>
            <w:r>
              <w:rPr>
                <w:rFonts w:ascii="Verdana" w:hAnsi="Verdana"/>
                <w:sz w:val="16"/>
                <w:szCs w:val="16"/>
                <w:lang w:val="en-US"/>
              </w:rPr>
              <w:t>GOVERNMENT OF THE STATE OF PUEBLA</w:t>
            </w:r>
          </w:p>
        </w:tc>
      </w:tr>
      <w:tr w:rsidR="0013333D" w:rsidRPr="005321F7" w:rsidTr="005321F7">
        <w:tc>
          <w:tcPr>
            <w:tcW w:w="4529" w:type="dxa"/>
          </w:tcPr>
          <w:p w:rsidR="0013333D" w:rsidRPr="005321F7" w:rsidRDefault="0013333D" w:rsidP="002A1866">
            <w:pPr>
              <w:pStyle w:val="Texto"/>
              <w:numPr>
                <w:ilvl w:val="0"/>
                <w:numId w:val="6"/>
              </w:numPr>
              <w:spacing w:line="220" w:lineRule="exact"/>
              <w:ind w:left="648"/>
              <w:rPr>
                <w:rFonts w:ascii="Verdana" w:hAnsi="Verdana"/>
                <w:sz w:val="16"/>
                <w:szCs w:val="16"/>
                <w:lang w:val="it-IT"/>
              </w:rPr>
            </w:pPr>
            <w:r w:rsidRPr="005321F7">
              <w:rPr>
                <w:rFonts w:ascii="Verdana" w:hAnsi="Verdana"/>
                <w:sz w:val="16"/>
                <w:szCs w:val="16"/>
              </w:rPr>
              <w:t>HQ TECHNOLOGY.</w:t>
            </w:r>
          </w:p>
        </w:tc>
        <w:tc>
          <w:tcPr>
            <w:tcW w:w="4529" w:type="dxa"/>
          </w:tcPr>
          <w:p w:rsidR="0013333D" w:rsidRPr="005321F7" w:rsidRDefault="0013333D" w:rsidP="002A1866">
            <w:pPr>
              <w:pStyle w:val="Texto"/>
              <w:numPr>
                <w:ilvl w:val="0"/>
                <w:numId w:val="6"/>
              </w:numPr>
              <w:spacing w:line="220" w:lineRule="exact"/>
              <w:ind w:left="648"/>
              <w:rPr>
                <w:rFonts w:ascii="Verdana" w:hAnsi="Verdana"/>
                <w:sz w:val="16"/>
                <w:szCs w:val="16"/>
                <w:lang w:val="en-US"/>
              </w:rPr>
            </w:pPr>
            <w:r>
              <w:rPr>
                <w:rFonts w:ascii="Verdana" w:hAnsi="Verdana"/>
                <w:sz w:val="16"/>
                <w:szCs w:val="16"/>
                <w:lang w:val="en-US"/>
              </w:rPr>
              <w:t>HQ TECHNOLOGY</w:t>
            </w:r>
          </w:p>
        </w:tc>
      </w:tr>
      <w:tr w:rsidR="0013333D" w:rsidRPr="004A6046" w:rsidTr="005321F7">
        <w:tc>
          <w:tcPr>
            <w:tcW w:w="4529" w:type="dxa"/>
          </w:tcPr>
          <w:p w:rsidR="0013333D" w:rsidRPr="005321F7" w:rsidRDefault="0013333D" w:rsidP="002A1866">
            <w:pPr>
              <w:pStyle w:val="Texto"/>
              <w:numPr>
                <w:ilvl w:val="0"/>
                <w:numId w:val="6"/>
              </w:numPr>
              <w:spacing w:line="220" w:lineRule="exact"/>
              <w:ind w:left="648"/>
              <w:rPr>
                <w:rFonts w:ascii="Verdana" w:hAnsi="Verdana"/>
                <w:sz w:val="16"/>
                <w:szCs w:val="16"/>
                <w:lang w:val="it-IT"/>
              </w:rPr>
            </w:pPr>
            <w:r w:rsidRPr="005321F7">
              <w:rPr>
                <w:rFonts w:ascii="Verdana" w:hAnsi="Verdana"/>
                <w:sz w:val="16"/>
                <w:szCs w:val="16"/>
                <w:lang w:val="it-IT"/>
              </w:rPr>
              <w:t>INSTITUTO MEXICANO DEL PETRÓLEO (IMP).</w:t>
            </w:r>
          </w:p>
        </w:tc>
        <w:tc>
          <w:tcPr>
            <w:tcW w:w="4529" w:type="dxa"/>
          </w:tcPr>
          <w:p w:rsidR="0013333D" w:rsidRPr="005321F7" w:rsidRDefault="0013333D" w:rsidP="002A1866">
            <w:pPr>
              <w:pStyle w:val="Texto"/>
              <w:numPr>
                <w:ilvl w:val="0"/>
                <w:numId w:val="6"/>
              </w:numPr>
              <w:spacing w:line="220" w:lineRule="exact"/>
              <w:ind w:left="648"/>
              <w:rPr>
                <w:rFonts w:ascii="Verdana" w:hAnsi="Verdana"/>
                <w:sz w:val="16"/>
                <w:szCs w:val="16"/>
                <w:lang w:val="en-US"/>
              </w:rPr>
            </w:pPr>
            <w:r>
              <w:rPr>
                <w:rFonts w:ascii="Verdana" w:hAnsi="Verdana"/>
                <w:sz w:val="16"/>
                <w:szCs w:val="16"/>
                <w:lang w:val="en-US"/>
              </w:rPr>
              <w:t>MEXICAN INSTITUTE OF THE PETROLEUM INDUSTRY.</w:t>
            </w:r>
          </w:p>
        </w:tc>
      </w:tr>
      <w:tr w:rsidR="0013333D" w:rsidRPr="004A6046" w:rsidTr="005321F7">
        <w:tc>
          <w:tcPr>
            <w:tcW w:w="4529" w:type="dxa"/>
          </w:tcPr>
          <w:p w:rsidR="0013333D" w:rsidRPr="005321F7" w:rsidRDefault="0013333D" w:rsidP="002A1866">
            <w:pPr>
              <w:pStyle w:val="Texto"/>
              <w:spacing w:line="220" w:lineRule="exact"/>
              <w:ind w:firstLine="0"/>
              <w:rPr>
                <w:rFonts w:ascii="Verdana" w:hAnsi="Verdana"/>
                <w:sz w:val="16"/>
                <w:szCs w:val="16"/>
                <w:lang w:val="it-IT"/>
              </w:rPr>
            </w:pPr>
            <w:r w:rsidRPr="005321F7">
              <w:rPr>
                <w:rFonts w:ascii="Verdana" w:hAnsi="Verdana"/>
                <w:sz w:val="16"/>
                <w:szCs w:val="16"/>
                <w:lang w:val="it-IT"/>
              </w:rPr>
              <w:t>o</w:t>
            </w:r>
            <w:r w:rsidRPr="005321F7">
              <w:rPr>
                <w:rFonts w:ascii="Verdana" w:hAnsi="Verdana"/>
                <w:sz w:val="16"/>
                <w:szCs w:val="16"/>
                <w:lang w:val="it-IT"/>
              </w:rPr>
              <w:tab/>
              <w:t>LABORATORIO DE EMISIONES VEHICULARES Y ENSAYO DE MOTORES.</w:t>
            </w:r>
          </w:p>
        </w:tc>
        <w:tc>
          <w:tcPr>
            <w:tcW w:w="4529" w:type="dxa"/>
          </w:tcPr>
          <w:p w:rsidR="0013333D" w:rsidRPr="005321F7" w:rsidRDefault="0013333D" w:rsidP="002A1866">
            <w:pPr>
              <w:pStyle w:val="Texto"/>
              <w:spacing w:line="220" w:lineRule="exact"/>
              <w:ind w:firstLine="0"/>
              <w:rPr>
                <w:rFonts w:ascii="Verdana" w:hAnsi="Verdana"/>
                <w:sz w:val="16"/>
                <w:szCs w:val="16"/>
                <w:lang w:val="en-US"/>
              </w:rPr>
            </w:pPr>
            <w:r>
              <w:rPr>
                <w:rFonts w:ascii="Verdana" w:hAnsi="Verdana"/>
                <w:sz w:val="16"/>
                <w:szCs w:val="16"/>
                <w:lang w:val="en-US"/>
              </w:rPr>
              <w:t>LABORATORY OF VEHICULAR EMISISONS AND TESTING OF MOTORS</w:t>
            </w:r>
          </w:p>
        </w:tc>
      </w:tr>
      <w:tr w:rsidR="0013333D" w:rsidRPr="005321F7" w:rsidTr="005321F7">
        <w:tc>
          <w:tcPr>
            <w:tcW w:w="4529" w:type="dxa"/>
          </w:tcPr>
          <w:p w:rsidR="0013333D" w:rsidRPr="005321F7" w:rsidRDefault="0013333D" w:rsidP="002A1866">
            <w:pPr>
              <w:pStyle w:val="Texto"/>
              <w:numPr>
                <w:ilvl w:val="0"/>
                <w:numId w:val="7"/>
              </w:numPr>
              <w:spacing w:line="220" w:lineRule="exact"/>
              <w:ind w:left="648"/>
              <w:rPr>
                <w:rFonts w:ascii="Verdana" w:hAnsi="Verdana"/>
                <w:sz w:val="16"/>
                <w:szCs w:val="16"/>
                <w:lang w:val="it-IT"/>
              </w:rPr>
            </w:pPr>
            <w:r w:rsidRPr="005321F7">
              <w:rPr>
                <w:rFonts w:ascii="Verdana" w:hAnsi="Verdana"/>
                <w:sz w:val="16"/>
                <w:szCs w:val="16"/>
                <w:lang w:val="it-IT"/>
              </w:rPr>
              <w:t>INSTITUTO MEXICANO DEL TRANSPORTE (IMT).</w:t>
            </w:r>
          </w:p>
        </w:tc>
        <w:tc>
          <w:tcPr>
            <w:tcW w:w="4529" w:type="dxa"/>
          </w:tcPr>
          <w:p w:rsidR="0013333D" w:rsidRPr="005321F7" w:rsidRDefault="0013333D" w:rsidP="002A1866">
            <w:pPr>
              <w:pStyle w:val="Texto"/>
              <w:numPr>
                <w:ilvl w:val="0"/>
                <w:numId w:val="7"/>
              </w:numPr>
              <w:spacing w:line="220" w:lineRule="exact"/>
              <w:ind w:left="648"/>
              <w:rPr>
                <w:rFonts w:ascii="Verdana" w:hAnsi="Verdana"/>
                <w:sz w:val="16"/>
                <w:szCs w:val="16"/>
                <w:lang w:val="en-US"/>
              </w:rPr>
            </w:pPr>
            <w:r>
              <w:rPr>
                <w:rFonts w:ascii="Verdana" w:hAnsi="Verdana"/>
                <w:sz w:val="16"/>
                <w:szCs w:val="16"/>
                <w:lang w:val="en-US"/>
              </w:rPr>
              <w:t>MEXICAN INSTITUTE OF TRANSPORTATION.</w:t>
            </w:r>
          </w:p>
        </w:tc>
      </w:tr>
      <w:tr w:rsidR="0013333D" w:rsidRPr="005321F7" w:rsidTr="005321F7">
        <w:tc>
          <w:tcPr>
            <w:tcW w:w="4529" w:type="dxa"/>
          </w:tcPr>
          <w:p w:rsidR="0013333D" w:rsidRPr="005321F7" w:rsidRDefault="0013333D" w:rsidP="002A1866">
            <w:pPr>
              <w:pStyle w:val="Texto"/>
              <w:numPr>
                <w:ilvl w:val="0"/>
                <w:numId w:val="7"/>
              </w:numPr>
              <w:spacing w:line="220" w:lineRule="exact"/>
              <w:ind w:left="648"/>
              <w:rPr>
                <w:rFonts w:ascii="Verdana" w:hAnsi="Verdana"/>
                <w:sz w:val="16"/>
                <w:szCs w:val="16"/>
                <w:lang w:val="it-IT"/>
              </w:rPr>
            </w:pPr>
            <w:r w:rsidRPr="005321F7">
              <w:rPr>
                <w:rFonts w:ascii="Verdana" w:hAnsi="Verdana"/>
                <w:sz w:val="16"/>
                <w:szCs w:val="16"/>
                <w:lang w:val="it-IT"/>
              </w:rPr>
              <w:t>INSTITUTO POLITÉCNICO NACIONAL (IPN).</w:t>
            </w:r>
          </w:p>
        </w:tc>
        <w:tc>
          <w:tcPr>
            <w:tcW w:w="4529" w:type="dxa"/>
          </w:tcPr>
          <w:p w:rsidR="0013333D" w:rsidRPr="005321F7" w:rsidRDefault="0013333D" w:rsidP="002A1866">
            <w:pPr>
              <w:pStyle w:val="Texto"/>
              <w:numPr>
                <w:ilvl w:val="0"/>
                <w:numId w:val="7"/>
              </w:numPr>
              <w:spacing w:line="220" w:lineRule="exact"/>
              <w:ind w:left="648"/>
              <w:rPr>
                <w:rFonts w:ascii="Verdana" w:hAnsi="Verdana"/>
                <w:sz w:val="16"/>
                <w:szCs w:val="16"/>
                <w:lang w:val="en-US"/>
              </w:rPr>
            </w:pPr>
            <w:r>
              <w:rPr>
                <w:rFonts w:ascii="Verdana" w:hAnsi="Verdana"/>
                <w:sz w:val="16"/>
                <w:szCs w:val="16"/>
                <w:lang w:val="en-US"/>
              </w:rPr>
              <w:t>NATIONAL POLYTECHNICAL INSTITUTE</w:t>
            </w:r>
          </w:p>
        </w:tc>
      </w:tr>
      <w:tr w:rsidR="0013333D" w:rsidRPr="004A6046" w:rsidTr="005321F7">
        <w:tc>
          <w:tcPr>
            <w:tcW w:w="4529" w:type="dxa"/>
          </w:tcPr>
          <w:p w:rsidR="0013333D" w:rsidRPr="005321F7" w:rsidRDefault="0013333D" w:rsidP="002A1866">
            <w:pPr>
              <w:pStyle w:val="Texto"/>
              <w:spacing w:line="220" w:lineRule="exact"/>
              <w:ind w:firstLine="0"/>
              <w:rPr>
                <w:rFonts w:ascii="Verdana" w:hAnsi="Verdana"/>
                <w:sz w:val="16"/>
                <w:szCs w:val="16"/>
                <w:lang w:val="it-IT"/>
              </w:rPr>
            </w:pPr>
            <w:r w:rsidRPr="005321F7">
              <w:rPr>
                <w:rFonts w:ascii="Verdana" w:hAnsi="Verdana"/>
                <w:sz w:val="16"/>
                <w:szCs w:val="16"/>
                <w:lang w:val="it-IT"/>
              </w:rPr>
              <w:t>o</w:t>
            </w:r>
            <w:r w:rsidRPr="005321F7">
              <w:rPr>
                <w:rFonts w:ascii="Verdana" w:hAnsi="Verdana"/>
                <w:sz w:val="16"/>
                <w:szCs w:val="16"/>
                <w:lang w:val="it-IT"/>
              </w:rPr>
              <w:tab/>
              <w:t>ESCUELA SUPERIOR DE INGENIERÍA QUÍMICA E INDUSTRIAS EXTRACTIVAS (ESIQIE).</w:t>
            </w:r>
          </w:p>
        </w:tc>
        <w:tc>
          <w:tcPr>
            <w:tcW w:w="4529" w:type="dxa"/>
          </w:tcPr>
          <w:p w:rsidR="0013333D" w:rsidRPr="005321F7" w:rsidRDefault="0013333D" w:rsidP="002A1866">
            <w:pPr>
              <w:pStyle w:val="Texto"/>
              <w:spacing w:line="220" w:lineRule="exact"/>
              <w:ind w:firstLine="0"/>
              <w:rPr>
                <w:rFonts w:ascii="Verdana" w:hAnsi="Verdana"/>
                <w:sz w:val="16"/>
                <w:szCs w:val="16"/>
                <w:lang w:val="en-US"/>
              </w:rPr>
            </w:pPr>
            <w:r>
              <w:rPr>
                <w:rFonts w:ascii="Verdana" w:hAnsi="Verdana"/>
                <w:sz w:val="16"/>
                <w:szCs w:val="16"/>
                <w:lang w:val="en-US"/>
              </w:rPr>
              <w:t xml:space="preserve">SUPERIOR SCHOOL OF CHEMICAL ENGINEERING AND EXTRACTIVE INDUSTRIES </w:t>
            </w:r>
          </w:p>
        </w:tc>
      </w:tr>
      <w:tr w:rsidR="0013333D" w:rsidRPr="005321F7" w:rsidTr="005321F7">
        <w:tc>
          <w:tcPr>
            <w:tcW w:w="4529" w:type="dxa"/>
          </w:tcPr>
          <w:p w:rsidR="0013333D" w:rsidRPr="005321F7" w:rsidRDefault="0013333D" w:rsidP="002A1866">
            <w:pPr>
              <w:pStyle w:val="Texto"/>
              <w:numPr>
                <w:ilvl w:val="0"/>
                <w:numId w:val="8"/>
              </w:numPr>
              <w:spacing w:line="220" w:lineRule="exact"/>
              <w:ind w:left="648"/>
              <w:rPr>
                <w:rFonts w:ascii="Verdana" w:hAnsi="Verdana"/>
                <w:sz w:val="16"/>
                <w:szCs w:val="16"/>
                <w:lang w:val="it-IT"/>
              </w:rPr>
            </w:pPr>
            <w:r w:rsidRPr="005321F7">
              <w:rPr>
                <w:rFonts w:ascii="Verdana" w:hAnsi="Verdana"/>
                <w:sz w:val="16"/>
                <w:szCs w:val="16"/>
                <w:lang w:val="it-IT"/>
              </w:rPr>
              <w:t>MZ COMERCIALIZACIÓN, S. A. DE C. V.</w:t>
            </w:r>
          </w:p>
        </w:tc>
        <w:tc>
          <w:tcPr>
            <w:tcW w:w="4529" w:type="dxa"/>
          </w:tcPr>
          <w:p w:rsidR="0013333D" w:rsidRPr="005321F7" w:rsidRDefault="0013333D" w:rsidP="0013333D">
            <w:pPr>
              <w:pStyle w:val="Texto"/>
              <w:numPr>
                <w:ilvl w:val="0"/>
                <w:numId w:val="8"/>
              </w:numPr>
              <w:spacing w:line="220" w:lineRule="exact"/>
              <w:ind w:left="648"/>
              <w:rPr>
                <w:rFonts w:ascii="Verdana" w:hAnsi="Verdana"/>
                <w:sz w:val="16"/>
                <w:szCs w:val="16"/>
                <w:lang w:val="it-IT"/>
              </w:rPr>
            </w:pPr>
            <w:r w:rsidRPr="005321F7">
              <w:rPr>
                <w:rFonts w:ascii="Verdana" w:hAnsi="Verdana"/>
                <w:sz w:val="16"/>
                <w:szCs w:val="16"/>
                <w:lang w:val="it-IT"/>
              </w:rPr>
              <w:t>MZ COMERCIALIZACIÓN, S. A. DE C. V.</w:t>
            </w:r>
          </w:p>
        </w:tc>
      </w:tr>
      <w:tr w:rsidR="0013333D" w:rsidRPr="005321F7" w:rsidTr="005321F7">
        <w:tc>
          <w:tcPr>
            <w:tcW w:w="4529" w:type="dxa"/>
          </w:tcPr>
          <w:p w:rsidR="0013333D" w:rsidRPr="005321F7" w:rsidRDefault="0013333D" w:rsidP="002A1866">
            <w:pPr>
              <w:pStyle w:val="Texto"/>
              <w:numPr>
                <w:ilvl w:val="0"/>
                <w:numId w:val="8"/>
              </w:numPr>
              <w:spacing w:line="220" w:lineRule="exact"/>
              <w:ind w:left="648"/>
              <w:rPr>
                <w:rFonts w:ascii="Verdana" w:hAnsi="Verdana"/>
                <w:sz w:val="16"/>
                <w:szCs w:val="16"/>
                <w:lang w:val="it-IT"/>
              </w:rPr>
            </w:pPr>
            <w:r w:rsidRPr="005321F7">
              <w:rPr>
                <w:rFonts w:ascii="Verdana" w:hAnsi="Verdana"/>
                <w:sz w:val="16"/>
                <w:szCs w:val="16"/>
                <w:lang w:val="it-IT"/>
              </w:rPr>
              <w:t>PRAXAIR MÉXICO, S. DE R. L. DE C. V.</w:t>
            </w:r>
          </w:p>
        </w:tc>
        <w:tc>
          <w:tcPr>
            <w:tcW w:w="4529" w:type="dxa"/>
          </w:tcPr>
          <w:p w:rsidR="0013333D" w:rsidRPr="005321F7" w:rsidRDefault="0013333D" w:rsidP="0013333D">
            <w:pPr>
              <w:pStyle w:val="Texto"/>
              <w:numPr>
                <w:ilvl w:val="0"/>
                <w:numId w:val="8"/>
              </w:numPr>
              <w:spacing w:line="220" w:lineRule="exact"/>
              <w:ind w:left="648"/>
              <w:rPr>
                <w:rFonts w:ascii="Verdana" w:hAnsi="Verdana"/>
                <w:sz w:val="16"/>
                <w:szCs w:val="16"/>
                <w:lang w:val="it-IT"/>
              </w:rPr>
            </w:pPr>
            <w:r w:rsidRPr="005321F7">
              <w:rPr>
                <w:rFonts w:ascii="Verdana" w:hAnsi="Verdana"/>
                <w:sz w:val="16"/>
                <w:szCs w:val="16"/>
                <w:lang w:val="it-IT"/>
              </w:rPr>
              <w:t>PRAXAIR MÉXICO, S. DE R. L. DE C. V.</w:t>
            </w:r>
          </w:p>
        </w:tc>
      </w:tr>
      <w:tr w:rsidR="0013333D" w:rsidRPr="004A6046" w:rsidTr="005321F7">
        <w:tc>
          <w:tcPr>
            <w:tcW w:w="4529" w:type="dxa"/>
          </w:tcPr>
          <w:p w:rsidR="0013333D" w:rsidRPr="005321F7" w:rsidRDefault="0013333D" w:rsidP="002A1866">
            <w:pPr>
              <w:pStyle w:val="Texto"/>
              <w:numPr>
                <w:ilvl w:val="0"/>
                <w:numId w:val="8"/>
              </w:numPr>
              <w:spacing w:line="228" w:lineRule="exact"/>
              <w:ind w:left="648"/>
              <w:rPr>
                <w:rFonts w:ascii="Verdana" w:hAnsi="Verdana"/>
                <w:sz w:val="16"/>
                <w:szCs w:val="16"/>
                <w:lang w:val="it-IT"/>
              </w:rPr>
            </w:pPr>
            <w:r w:rsidRPr="005321F7">
              <w:rPr>
                <w:rFonts w:ascii="Verdana" w:hAnsi="Verdana"/>
                <w:sz w:val="16"/>
                <w:szCs w:val="16"/>
                <w:lang w:val="it-IT"/>
              </w:rPr>
              <w:t>SECRETARÍA DE COMUNICACIONES Y TRANSPORTES (SCT).</w:t>
            </w:r>
          </w:p>
        </w:tc>
        <w:tc>
          <w:tcPr>
            <w:tcW w:w="4529" w:type="dxa"/>
          </w:tcPr>
          <w:p w:rsidR="0013333D" w:rsidRPr="005321F7" w:rsidRDefault="0013333D" w:rsidP="002A1866">
            <w:pPr>
              <w:pStyle w:val="Texto"/>
              <w:numPr>
                <w:ilvl w:val="0"/>
                <w:numId w:val="8"/>
              </w:numPr>
              <w:spacing w:line="228" w:lineRule="exact"/>
              <w:ind w:left="648"/>
              <w:rPr>
                <w:rFonts w:ascii="Verdana" w:hAnsi="Verdana"/>
                <w:sz w:val="16"/>
                <w:szCs w:val="16"/>
                <w:lang w:val="en-US"/>
              </w:rPr>
            </w:pPr>
            <w:r>
              <w:rPr>
                <w:rFonts w:ascii="Verdana" w:hAnsi="Verdana"/>
                <w:sz w:val="16"/>
                <w:szCs w:val="16"/>
                <w:lang w:val="en-US"/>
              </w:rPr>
              <w:t>SECRETARY OF COMMUNICATIONS AND TRANSPORTATION</w:t>
            </w:r>
          </w:p>
        </w:tc>
      </w:tr>
      <w:tr w:rsidR="0013333D" w:rsidRPr="004A6046" w:rsidTr="005321F7">
        <w:tc>
          <w:tcPr>
            <w:tcW w:w="4529" w:type="dxa"/>
          </w:tcPr>
          <w:p w:rsidR="0013333D" w:rsidRPr="005321F7" w:rsidRDefault="0013333D" w:rsidP="002A1866">
            <w:pPr>
              <w:pStyle w:val="Texto"/>
              <w:numPr>
                <w:ilvl w:val="0"/>
                <w:numId w:val="8"/>
              </w:numPr>
              <w:spacing w:line="228" w:lineRule="exact"/>
              <w:ind w:left="1080" w:hanging="432"/>
              <w:rPr>
                <w:rFonts w:ascii="Verdana" w:hAnsi="Verdana"/>
                <w:sz w:val="16"/>
                <w:szCs w:val="16"/>
                <w:lang w:val="it-IT"/>
              </w:rPr>
            </w:pPr>
            <w:r w:rsidRPr="005321F7">
              <w:rPr>
                <w:rFonts w:ascii="Verdana" w:hAnsi="Verdana"/>
                <w:sz w:val="16"/>
                <w:szCs w:val="16"/>
                <w:lang w:val="it-IT"/>
              </w:rPr>
              <w:t>DIRECCIÓN GENERAL DE AUTOTRANSPORTE FEDERAL.</w:t>
            </w:r>
          </w:p>
        </w:tc>
        <w:tc>
          <w:tcPr>
            <w:tcW w:w="4529" w:type="dxa"/>
          </w:tcPr>
          <w:p w:rsidR="0013333D" w:rsidRPr="005321F7" w:rsidRDefault="0013333D" w:rsidP="002A1866">
            <w:pPr>
              <w:pStyle w:val="Texto"/>
              <w:numPr>
                <w:ilvl w:val="0"/>
                <w:numId w:val="8"/>
              </w:numPr>
              <w:spacing w:line="228" w:lineRule="exact"/>
              <w:ind w:left="1080" w:hanging="432"/>
              <w:rPr>
                <w:rFonts w:ascii="Verdana" w:hAnsi="Verdana"/>
                <w:sz w:val="16"/>
                <w:szCs w:val="16"/>
                <w:lang w:val="en-US"/>
              </w:rPr>
            </w:pPr>
            <w:r>
              <w:rPr>
                <w:rFonts w:ascii="Verdana" w:hAnsi="Verdana"/>
                <w:sz w:val="16"/>
                <w:szCs w:val="16"/>
                <w:lang w:val="en-US"/>
              </w:rPr>
              <w:t>GENERAL OFFICE OF FEDERAL MOTOR TRANSPORT</w:t>
            </w:r>
          </w:p>
        </w:tc>
      </w:tr>
      <w:tr w:rsidR="0013333D" w:rsidRPr="005321F7" w:rsidTr="005321F7">
        <w:tc>
          <w:tcPr>
            <w:tcW w:w="4529" w:type="dxa"/>
          </w:tcPr>
          <w:p w:rsidR="0013333D" w:rsidRPr="005321F7" w:rsidRDefault="0013333D" w:rsidP="002A1866">
            <w:pPr>
              <w:pStyle w:val="Texto"/>
              <w:numPr>
                <w:ilvl w:val="0"/>
                <w:numId w:val="8"/>
              </w:numPr>
              <w:spacing w:line="228" w:lineRule="exact"/>
              <w:ind w:left="648"/>
              <w:rPr>
                <w:rFonts w:ascii="Verdana" w:hAnsi="Verdana"/>
                <w:sz w:val="16"/>
                <w:szCs w:val="16"/>
                <w:lang w:val="it-IT"/>
              </w:rPr>
            </w:pPr>
            <w:r w:rsidRPr="005321F7">
              <w:rPr>
                <w:rFonts w:ascii="Verdana" w:hAnsi="Verdana"/>
                <w:sz w:val="16"/>
                <w:szCs w:val="16"/>
                <w:lang w:val="it-IT"/>
              </w:rPr>
              <w:t>SECRETARÍA DE ECONOMÍA (SE).</w:t>
            </w:r>
          </w:p>
        </w:tc>
        <w:tc>
          <w:tcPr>
            <w:tcW w:w="4529" w:type="dxa"/>
          </w:tcPr>
          <w:p w:rsidR="0013333D" w:rsidRPr="005321F7" w:rsidRDefault="0013333D" w:rsidP="002A1866">
            <w:pPr>
              <w:pStyle w:val="Texto"/>
              <w:numPr>
                <w:ilvl w:val="0"/>
                <w:numId w:val="8"/>
              </w:numPr>
              <w:spacing w:line="228" w:lineRule="exact"/>
              <w:ind w:left="648"/>
              <w:rPr>
                <w:rFonts w:ascii="Verdana" w:hAnsi="Verdana"/>
                <w:sz w:val="16"/>
                <w:szCs w:val="16"/>
                <w:lang w:val="en-US"/>
              </w:rPr>
            </w:pPr>
            <w:r>
              <w:rPr>
                <w:rFonts w:ascii="Verdana" w:hAnsi="Verdana"/>
                <w:sz w:val="16"/>
                <w:szCs w:val="16"/>
                <w:lang w:val="en-US"/>
              </w:rPr>
              <w:t>SECRETARY OF ECONOMY</w:t>
            </w:r>
          </w:p>
        </w:tc>
      </w:tr>
      <w:tr w:rsidR="0013333D" w:rsidRPr="005321F7" w:rsidTr="005321F7">
        <w:tc>
          <w:tcPr>
            <w:tcW w:w="4529" w:type="dxa"/>
          </w:tcPr>
          <w:p w:rsidR="0013333D" w:rsidRPr="005321F7" w:rsidRDefault="0013333D" w:rsidP="002A1866">
            <w:pPr>
              <w:pStyle w:val="Texto"/>
              <w:numPr>
                <w:ilvl w:val="0"/>
                <w:numId w:val="8"/>
              </w:numPr>
              <w:spacing w:line="228" w:lineRule="exact"/>
              <w:ind w:left="1080" w:hanging="432"/>
              <w:rPr>
                <w:rFonts w:ascii="Verdana" w:hAnsi="Verdana"/>
                <w:sz w:val="16"/>
                <w:szCs w:val="16"/>
                <w:lang w:val="it-IT"/>
              </w:rPr>
            </w:pPr>
            <w:r w:rsidRPr="005321F7">
              <w:rPr>
                <w:rFonts w:ascii="Verdana" w:hAnsi="Verdana"/>
                <w:sz w:val="16"/>
                <w:szCs w:val="16"/>
                <w:lang w:val="it-IT"/>
              </w:rPr>
              <w:t>DIRECCIÓN GENERAL DE NORMAS .</w:t>
            </w:r>
          </w:p>
        </w:tc>
        <w:tc>
          <w:tcPr>
            <w:tcW w:w="4529" w:type="dxa"/>
          </w:tcPr>
          <w:p w:rsidR="0013333D" w:rsidRPr="005321F7" w:rsidRDefault="0013333D" w:rsidP="002A1866">
            <w:pPr>
              <w:pStyle w:val="Texto"/>
              <w:numPr>
                <w:ilvl w:val="0"/>
                <w:numId w:val="8"/>
              </w:numPr>
              <w:spacing w:line="228" w:lineRule="exact"/>
              <w:ind w:left="1080" w:hanging="432"/>
              <w:rPr>
                <w:rFonts w:ascii="Verdana" w:hAnsi="Verdana"/>
                <w:sz w:val="16"/>
                <w:szCs w:val="16"/>
                <w:lang w:val="en-US"/>
              </w:rPr>
            </w:pPr>
            <w:r>
              <w:rPr>
                <w:rFonts w:ascii="Verdana" w:hAnsi="Verdana"/>
                <w:sz w:val="16"/>
                <w:szCs w:val="16"/>
                <w:lang w:val="en-US"/>
              </w:rPr>
              <w:t>GENEAL OFFICE OF STANDARDS</w:t>
            </w:r>
          </w:p>
        </w:tc>
      </w:tr>
      <w:tr w:rsidR="0013333D" w:rsidRPr="004A6046" w:rsidTr="005321F7">
        <w:tc>
          <w:tcPr>
            <w:tcW w:w="4529" w:type="dxa"/>
          </w:tcPr>
          <w:p w:rsidR="0013333D" w:rsidRPr="005321F7" w:rsidRDefault="0013333D" w:rsidP="002A1866">
            <w:pPr>
              <w:pStyle w:val="Texto"/>
              <w:numPr>
                <w:ilvl w:val="0"/>
                <w:numId w:val="8"/>
              </w:numPr>
              <w:spacing w:line="228" w:lineRule="exact"/>
              <w:ind w:left="1080" w:hanging="432"/>
              <w:rPr>
                <w:rFonts w:ascii="Verdana" w:hAnsi="Verdana"/>
                <w:sz w:val="16"/>
                <w:szCs w:val="16"/>
                <w:lang w:val="it-IT"/>
              </w:rPr>
            </w:pPr>
            <w:r w:rsidRPr="005321F7">
              <w:rPr>
                <w:rFonts w:ascii="Verdana" w:hAnsi="Verdana"/>
                <w:sz w:val="16"/>
                <w:szCs w:val="16"/>
                <w:lang w:val="it-IT"/>
              </w:rPr>
              <w:t>DIRECCIÓN GENERAL DE INDUSTRIAS PESADAS Y DE ALTA TECNOLOGÍA.</w:t>
            </w:r>
          </w:p>
        </w:tc>
        <w:tc>
          <w:tcPr>
            <w:tcW w:w="4529" w:type="dxa"/>
          </w:tcPr>
          <w:p w:rsidR="0013333D" w:rsidRPr="005321F7" w:rsidRDefault="0013333D" w:rsidP="002A1866">
            <w:pPr>
              <w:pStyle w:val="Texto"/>
              <w:numPr>
                <w:ilvl w:val="0"/>
                <w:numId w:val="8"/>
              </w:numPr>
              <w:spacing w:line="228" w:lineRule="exact"/>
              <w:ind w:left="1080" w:hanging="432"/>
              <w:rPr>
                <w:rFonts w:ascii="Verdana" w:hAnsi="Verdana"/>
                <w:sz w:val="16"/>
                <w:szCs w:val="16"/>
                <w:lang w:val="en-US"/>
              </w:rPr>
            </w:pPr>
            <w:r>
              <w:rPr>
                <w:rFonts w:ascii="Verdana" w:hAnsi="Verdana"/>
                <w:sz w:val="16"/>
                <w:szCs w:val="16"/>
                <w:lang w:val="en-US"/>
              </w:rPr>
              <w:t>GENERAL OFFICE OF HEAVY INDUSTRIES AND HIGH TECHNOLOGY</w:t>
            </w:r>
          </w:p>
        </w:tc>
      </w:tr>
      <w:tr w:rsidR="0013333D" w:rsidRPr="005321F7" w:rsidTr="005321F7">
        <w:tc>
          <w:tcPr>
            <w:tcW w:w="4529" w:type="dxa"/>
          </w:tcPr>
          <w:p w:rsidR="0013333D" w:rsidRPr="005321F7" w:rsidRDefault="0013333D" w:rsidP="002A1866">
            <w:pPr>
              <w:pStyle w:val="Texto"/>
              <w:numPr>
                <w:ilvl w:val="0"/>
                <w:numId w:val="8"/>
              </w:numPr>
              <w:spacing w:line="228" w:lineRule="exact"/>
              <w:ind w:left="648"/>
              <w:rPr>
                <w:rFonts w:ascii="Verdana" w:hAnsi="Verdana"/>
                <w:sz w:val="16"/>
                <w:szCs w:val="16"/>
                <w:lang w:val="it-IT"/>
              </w:rPr>
            </w:pPr>
            <w:r w:rsidRPr="005321F7">
              <w:rPr>
                <w:rFonts w:ascii="Verdana" w:hAnsi="Verdana"/>
                <w:sz w:val="16"/>
                <w:szCs w:val="16"/>
                <w:lang w:val="it-IT"/>
              </w:rPr>
              <w:t>SECRETARÍA DE ENERGÍA (SENER).</w:t>
            </w:r>
          </w:p>
        </w:tc>
        <w:tc>
          <w:tcPr>
            <w:tcW w:w="4529" w:type="dxa"/>
          </w:tcPr>
          <w:p w:rsidR="0013333D" w:rsidRPr="005321F7" w:rsidRDefault="0013333D" w:rsidP="002A1866">
            <w:pPr>
              <w:pStyle w:val="Texto"/>
              <w:numPr>
                <w:ilvl w:val="0"/>
                <w:numId w:val="8"/>
              </w:numPr>
              <w:spacing w:line="228" w:lineRule="exact"/>
              <w:ind w:left="648"/>
              <w:rPr>
                <w:rFonts w:ascii="Verdana" w:hAnsi="Verdana"/>
                <w:sz w:val="16"/>
                <w:szCs w:val="16"/>
                <w:lang w:val="en-US"/>
              </w:rPr>
            </w:pPr>
            <w:r>
              <w:rPr>
                <w:rFonts w:ascii="Verdana" w:hAnsi="Verdana"/>
                <w:sz w:val="16"/>
                <w:szCs w:val="16"/>
                <w:lang w:val="en-US"/>
              </w:rPr>
              <w:t>SECRETARY OF ENERGY</w:t>
            </w:r>
          </w:p>
        </w:tc>
      </w:tr>
      <w:tr w:rsidR="0013333D" w:rsidRPr="004A6046" w:rsidTr="005321F7">
        <w:tc>
          <w:tcPr>
            <w:tcW w:w="4529" w:type="dxa"/>
          </w:tcPr>
          <w:p w:rsidR="0013333D" w:rsidRPr="005321F7" w:rsidRDefault="0013333D" w:rsidP="002A1866">
            <w:pPr>
              <w:pStyle w:val="Texto"/>
              <w:numPr>
                <w:ilvl w:val="0"/>
                <w:numId w:val="8"/>
              </w:numPr>
              <w:spacing w:line="228" w:lineRule="exact"/>
              <w:ind w:left="1080" w:hanging="432"/>
              <w:rPr>
                <w:rFonts w:ascii="Verdana" w:hAnsi="Verdana"/>
                <w:sz w:val="16"/>
                <w:szCs w:val="16"/>
                <w:lang w:val="it-IT"/>
              </w:rPr>
            </w:pPr>
            <w:r w:rsidRPr="005321F7">
              <w:rPr>
                <w:rFonts w:ascii="Verdana" w:hAnsi="Verdana"/>
                <w:sz w:val="16"/>
                <w:szCs w:val="16"/>
                <w:lang w:val="it-IT"/>
              </w:rPr>
              <w:t>COMISIÓN NACIONAL PARA EL USO EFICIENTE DE LA ENERGÍA (CONUEE).</w:t>
            </w:r>
          </w:p>
        </w:tc>
        <w:tc>
          <w:tcPr>
            <w:tcW w:w="4529" w:type="dxa"/>
          </w:tcPr>
          <w:p w:rsidR="0013333D" w:rsidRPr="005321F7" w:rsidRDefault="0013333D" w:rsidP="002A1866">
            <w:pPr>
              <w:pStyle w:val="Texto"/>
              <w:numPr>
                <w:ilvl w:val="0"/>
                <w:numId w:val="8"/>
              </w:numPr>
              <w:spacing w:line="228" w:lineRule="exact"/>
              <w:ind w:left="1080" w:hanging="432"/>
              <w:rPr>
                <w:rFonts w:ascii="Verdana" w:hAnsi="Verdana"/>
                <w:sz w:val="16"/>
                <w:szCs w:val="16"/>
                <w:lang w:val="en-US"/>
              </w:rPr>
            </w:pPr>
            <w:r>
              <w:rPr>
                <w:rFonts w:ascii="Verdana" w:hAnsi="Verdana"/>
                <w:sz w:val="16"/>
                <w:szCs w:val="16"/>
                <w:lang w:val="en-US"/>
              </w:rPr>
              <w:t>NATIONAL COMMISSION FOR THE EFFICIENT USE OF ENERGY</w:t>
            </w:r>
          </w:p>
        </w:tc>
      </w:tr>
      <w:tr w:rsidR="0013333D" w:rsidRPr="004A6046" w:rsidTr="005321F7">
        <w:tc>
          <w:tcPr>
            <w:tcW w:w="4529" w:type="dxa"/>
          </w:tcPr>
          <w:p w:rsidR="0013333D" w:rsidRPr="005321F7" w:rsidRDefault="0013333D" w:rsidP="002A1866">
            <w:pPr>
              <w:pStyle w:val="Texto"/>
              <w:numPr>
                <w:ilvl w:val="0"/>
                <w:numId w:val="8"/>
              </w:numPr>
              <w:spacing w:line="228" w:lineRule="exact"/>
              <w:ind w:left="648"/>
              <w:rPr>
                <w:rFonts w:ascii="Verdana" w:hAnsi="Verdana"/>
                <w:sz w:val="16"/>
                <w:szCs w:val="16"/>
                <w:lang w:val="it-IT"/>
              </w:rPr>
            </w:pPr>
            <w:r w:rsidRPr="005321F7">
              <w:rPr>
                <w:rFonts w:ascii="Verdana" w:hAnsi="Verdana"/>
                <w:sz w:val="16"/>
                <w:szCs w:val="16"/>
                <w:lang w:val="it-IT"/>
              </w:rPr>
              <w:t>SECRETARÍA DE MEDIO AMBIENTE Y RECURSOS NATURALES (SEMARNAT).</w:t>
            </w:r>
          </w:p>
        </w:tc>
        <w:tc>
          <w:tcPr>
            <w:tcW w:w="4529" w:type="dxa"/>
          </w:tcPr>
          <w:p w:rsidR="0013333D" w:rsidRPr="005321F7" w:rsidRDefault="0013333D" w:rsidP="002A1866">
            <w:pPr>
              <w:pStyle w:val="Texto"/>
              <w:numPr>
                <w:ilvl w:val="0"/>
                <w:numId w:val="8"/>
              </w:numPr>
              <w:spacing w:line="228" w:lineRule="exact"/>
              <w:ind w:left="648"/>
              <w:rPr>
                <w:rFonts w:ascii="Verdana" w:hAnsi="Verdana"/>
                <w:sz w:val="16"/>
                <w:szCs w:val="16"/>
                <w:lang w:val="en-US"/>
              </w:rPr>
            </w:pPr>
            <w:r>
              <w:rPr>
                <w:rFonts w:ascii="Verdana" w:hAnsi="Verdana"/>
                <w:sz w:val="16"/>
                <w:szCs w:val="16"/>
                <w:lang w:val="en-US"/>
              </w:rPr>
              <w:t>SECRETARY OF ENVIRONMENT AND NATURAL RESOURCES (SEMARNAT)</w:t>
            </w:r>
          </w:p>
        </w:tc>
      </w:tr>
      <w:tr w:rsidR="0013333D" w:rsidRPr="004A6046" w:rsidTr="005321F7">
        <w:tc>
          <w:tcPr>
            <w:tcW w:w="4529" w:type="dxa"/>
          </w:tcPr>
          <w:p w:rsidR="0013333D" w:rsidRPr="005321F7" w:rsidRDefault="0013333D" w:rsidP="002A1866">
            <w:pPr>
              <w:pStyle w:val="Texto"/>
              <w:numPr>
                <w:ilvl w:val="0"/>
                <w:numId w:val="8"/>
              </w:numPr>
              <w:spacing w:line="228" w:lineRule="exact"/>
              <w:ind w:left="1080" w:hanging="432"/>
              <w:rPr>
                <w:rFonts w:ascii="Verdana" w:hAnsi="Verdana"/>
                <w:sz w:val="16"/>
                <w:szCs w:val="16"/>
                <w:lang w:val="it-IT"/>
              </w:rPr>
            </w:pPr>
            <w:r w:rsidRPr="005321F7">
              <w:rPr>
                <w:rFonts w:ascii="Verdana" w:hAnsi="Verdana"/>
                <w:sz w:val="16"/>
                <w:szCs w:val="16"/>
                <w:lang w:val="it-IT"/>
              </w:rPr>
              <w:t>DIRECCIÓN GENERAL DE FOMENTO AMBIENTAL, URBANO Y TURÍSTICO (DGFAUT).</w:t>
            </w:r>
          </w:p>
        </w:tc>
        <w:tc>
          <w:tcPr>
            <w:tcW w:w="4529" w:type="dxa"/>
          </w:tcPr>
          <w:p w:rsidR="0013333D" w:rsidRPr="005321F7" w:rsidRDefault="0013333D" w:rsidP="0013333D">
            <w:pPr>
              <w:pStyle w:val="Texto"/>
              <w:numPr>
                <w:ilvl w:val="0"/>
                <w:numId w:val="8"/>
              </w:numPr>
              <w:spacing w:line="228" w:lineRule="exact"/>
              <w:ind w:left="1080" w:hanging="432"/>
              <w:rPr>
                <w:rFonts w:ascii="Verdana" w:hAnsi="Verdana"/>
                <w:sz w:val="16"/>
                <w:szCs w:val="16"/>
                <w:lang w:val="en-US"/>
              </w:rPr>
            </w:pPr>
            <w:r>
              <w:rPr>
                <w:rFonts w:ascii="Verdana" w:hAnsi="Verdana"/>
                <w:sz w:val="16"/>
                <w:szCs w:val="16"/>
                <w:lang w:val="en-US"/>
              </w:rPr>
              <w:t>GENERAL OFFICE OF ENVIRONMENTAL, URBAN AND TOURIST DEVELOPMENT</w:t>
            </w:r>
          </w:p>
        </w:tc>
      </w:tr>
      <w:tr w:rsidR="0013333D" w:rsidRPr="004A6046" w:rsidTr="005321F7">
        <w:tc>
          <w:tcPr>
            <w:tcW w:w="4529" w:type="dxa"/>
          </w:tcPr>
          <w:p w:rsidR="0013333D" w:rsidRPr="005321F7" w:rsidRDefault="0013333D" w:rsidP="002A1866">
            <w:pPr>
              <w:pStyle w:val="Texto"/>
              <w:numPr>
                <w:ilvl w:val="0"/>
                <w:numId w:val="8"/>
              </w:numPr>
              <w:spacing w:line="228" w:lineRule="exact"/>
              <w:ind w:left="1080" w:hanging="432"/>
              <w:rPr>
                <w:rFonts w:ascii="Verdana" w:hAnsi="Verdana"/>
                <w:sz w:val="16"/>
                <w:szCs w:val="16"/>
                <w:lang w:val="it-IT"/>
              </w:rPr>
            </w:pPr>
            <w:r w:rsidRPr="005321F7">
              <w:rPr>
                <w:rFonts w:ascii="Verdana" w:hAnsi="Verdana"/>
                <w:sz w:val="16"/>
                <w:szCs w:val="16"/>
                <w:lang w:val="it-IT"/>
              </w:rPr>
              <w:t>DIRECCIÓN GENERAL DE GESTIÓN DE CALIDAD DEL AIRE Y REGISTRO DE EMISIONES Y TRANSFERENCIA DE CONTAMINANTES (DGGCARETC).</w:t>
            </w:r>
          </w:p>
        </w:tc>
        <w:tc>
          <w:tcPr>
            <w:tcW w:w="4529" w:type="dxa"/>
          </w:tcPr>
          <w:p w:rsidR="0013333D" w:rsidRPr="005321F7" w:rsidRDefault="0013333D" w:rsidP="002A1866">
            <w:pPr>
              <w:pStyle w:val="Texto"/>
              <w:numPr>
                <w:ilvl w:val="0"/>
                <w:numId w:val="8"/>
              </w:numPr>
              <w:spacing w:line="228" w:lineRule="exact"/>
              <w:ind w:left="1080" w:hanging="432"/>
              <w:rPr>
                <w:rFonts w:ascii="Verdana" w:hAnsi="Verdana"/>
                <w:sz w:val="16"/>
                <w:szCs w:val="16"/>
                <w:lang w:val="en-US"/>
              </w:rPr>
            </w:pPr>
            <w:r>
              <w:rPr>
                <w:rFonts w:ascii="Verdana" w:hAnsi="Verdana"/>
                <w:sz w:val="16"/>
                <w:szCs w:val="16"/>
                <w:lang w:val="en-US"/>
              </w:rPr>
              <w:t xml:space="preserve">GENERAL OFFICE OF MANAGEMENT OF AIR QUALITY AND RECORDING OF EMISSIONS AND TRANSFER OF CONTAMINANTS </w:t>
            </w:r>
          </w:p>
        </w:tc>
      </w:tr>
      <w:tr w:rsidR="0013333D" w:rsidRPr="005321F7" w:rsidTr="005321F7">
        <w:tc>
          <w:tcPr>
            <w:tcW w:w="4529" w:type="dxa"/>
          </w:tcPr>
          <w:p w:rsidR="0013333D" w:rsidRPr="005321F7" w:rsidRDefault="0013333D" w:rsidP="002A1866">
            <w:pPr>
              <w:pStyle w:val="Texto"/>
              <w:numPr>
                <w:ilvl w:val="0"/>
                <w:numId w:val="8"/>
              </w:numPr>
              <w:spacing w:line="228" w:lineRule="exact"/>
              <w:ind w:left="1080" w:hanging="432"/>
              <w:rPr>
                <w:rFonts w:ascii="Verdana" w:hAnsi="Verdana"/>
                <w:sz w:val="16"/>
                <w:szCs w:val="16"/>
                <w:lang w:val="it-IT"/>
              </w:rPr>
            </w:pPr>
            <w:r w:rsidRPr="005321F7">
              <w:rPr>
                <w:rFonts w:ascii="Verdana" w:hAnsi="Verdana"/>
                <w:sz w:val="16"/>
                <w:szCs w:val="16"/>
                <w:lang w:val="it-IT"/>
              </w:rPr>
              <w:t>DIRECCIÓN GENERAL DE INDUSTRIA (DGI).</w:t>
            </w:r>
          </w:p>
        </w:tc>
        <w:tc>
          <w:tcPr>
            <w:tcW w:w="4529" w:type="dxa"/>
          </w:tcPr>
          <w:p w:rsidR="0013333D" w:rsidRPr="005321F7" w:rsidRDefault="0013333D" w:rsidP="002A1866">
            <w:pPr>
              <w:pStyle w:val="Texto"/>
              <w:numPr>
                <w:ilvl w:val="0"/>
                <w:numId w:val="8"/>
              </w:numPr>
              <w:spacing w:line="228" w:lineRule="exact"/>
              <w:ind w:left="1080" w:hanging="432"/>
              <w:rPr>
                <w:rFonts w:ascii="Verdana" w:hAnsi="Verdana"/>
                <w:sz w:val="16"/>
                <w:szCs w:val="16"/>
                <w:lang w:val="en-US"/>
              </w:rPr>
            </w:pPr>
            <w:r>
              <w:rPr>
                <w:rFonts w:ascii="Verdana" w:hAnsi="Verdana"/>
                <w:sz w:val="16"/>
                <w:szCs w:val="16"/>
                <w:lang w:val="en-US"/>
              </w:rPr>
              <w:t>GENERAL OFFICE OF INDUSTRY</w:t>
            </w:r>
          </w:p>
        </w:tc>
      </w:tr>
      <w:tr w:rsidR="0013333D" w:rsidRPr="004A6046" w:rsidTr="005321F7">
        <w:tc>
          <w:tcPr>
            <w:tcW w:w="4529" w:type="dxa"/>
          </w:tcPr>
          <w:p w:rsidR="0013333D" w:rsidRPr="005321F7" w:rsidRDefault="0013333D" w:rsidP="002A1866">
            <w:pPr>
              <w:pStyle w:val="Texto"/>
              <w:numPr>
                <w:ilvl w:val="0"/>
                <w:numId w:val="8"/>
              </w:numPr>
              <w:spacing w:line="228" w:lineRule="exact"/>
              <w:ind w:left="648"/>
              <w:rPr>
                <w:rFonts w:ascii="Verdana" w:hAnsi="Verdana"/>
                <w:sz w:val="16"/>
                <w:szCs w:val="16"/>
                <w:lang w:val="it-IT"/>
              </w:rPr>
            </w:pPr>
            <w:r w:rsidRPr="005321F7">
              <w:rPr>
                <w:rFonts w:ascii="Verdana" w:hAnsi="Verdana"/>
                <w:sz w:val="16"/>
                <w:szCs w:val="16"/>
                <w:lang w:val="it-IT"/>
              </w:rPr>
              <w:t>PROCURADURÍA FEDERAL DE PROTECCIÓN AL AMBIENTE (PROFEPA).</w:t>
            </w:r>
          </w:p>
        </w:tc>
        <w:tc>
          <w:tcPr>
            <w:tcW w:w="4529" w:type="dxa"/>
          </w:tcPr>
          <w:p w:rsidR="0013333D" w:rsidRPr="005321F7" w:rsidRDefault="0013333D" w:rsidP="002A1866">
            <w:pPr>
              <w:pStyle w:val="Texto"/>
              <w:numPr>
                <w:ilvl w:val="0"/>
                <w:numId w:val="8"/>
              </w:numPr>
              <w:spacing w:line="228" w:lineRule="exact"/>
              <w:ind w:left="648"/>
              <w:rPr>
                <w:rFonts w:ascii="Verdana" w:hAnsi="Verdana"/>
                <w:sz w:val="16"/>
                <w:szCs w:val="16"/>
                <w:lang w:val="en-US"/>
              </w:rPr>
            </w:pPr>
            <w:r>
              <w:rPr>
                <w:rFonts w:ascii="Verdana" w:hAnsi="Verdana"/>
                <w:sz w:val="16"/>
                <w:szCs w:val="16"/>
                <w:lang w:val="en-US"/>
              </w:rPr>
              <w:t xml:space="preserve">FEDERAL PROSECUTOR OF PROTECTION OF THE ENVIRONMENT </w:t>
            </w:r>
          </w:p>
        </w:tc>
      </w:tr>
      <w:tr w:rsidR="0013333D" w:rsidRPr="004A6046" w:rsidTr="005321F7">
        <w:tc>
          <w:tcPr>
            <w:tcW w:w="4529" w:type="dxa"/>
          </w:tcPr>
          <w:p w:rsidR="0013333D" w:rsidRPr="005321F7" w:rsidRDefault="0013333D" w:rsidP="002A1866">
            <w:pPr>
              <w:pStyle w:val="Texto"/>
              <w:numPr>
                <w:ilvl w:val="0"/>
                <w:numId w:val="8"/>
              </w:numPr>
              <w:spacing w:line="228" w:lineRule="exact"/>
              <w:ind w:left="1080" w:hanging="432"/>
              <w:rPr>
                <w:rFonts w:ascii="Verdana" w:hAnsi="Verdana"/>
                <w:sz w:val="16"/>
                <w:szCs w:val="16"/>
                <w:lang w:val="it-IT"/>
              </w:rPr>
            </w:pPr>
            <w:r w:rsidRPr="005321F7">
              <w:rPr>
                <w:rFonts w:ascii="Verdana" w:hAnsi="Verdana"/>
                <w:sz w:val="16"/>
                <w:szCs w:val="16"/>
                <w:lang w:val="it-IT"/>
              </w:rPr>
              <w:t>SUBPROCURADURÍA DE INSPECCIÓN INDUSTRIAL.</w:t>
            </w:r>
          </w:p>
        </w:tc>
        <w:tc>
          <w:tcPr>
            <w:tcW w:w="4529" w:type="dxa"/>
          </w:tcPr>
          <w:p w:rsidR="0013333D" w:rsidRPr="005321F7" w:rsidRDefault="0013333D" w:rsidP="002A1866">
            <w:pPr>
              <w:pStyle w:val="Texto"/>
              <w:numPr>
                <w:ilvl w:val="0"/>
                <w:numId w:val="8"/>
              </w:numPr>
              <w:spacing w:line="228" w:lineRule="exact"/>
              <w:ind w:left="1080" w:hanging="432"/>
              <w:rPr>
                <w:rFonts w:ascii="Verdana" w:hAnsi="Verdana"/>
                <w:sz w:val="16"/>
                <w:szCs w:val="16"/>
                <w:lang w:val="en-US"/>
              </w:rPr>
            </w:pPr>
            <w:r>
              <w:rPr>
                <w:rFonts w:ascii="Verdana" w:hAnsi="Verdana"/>
                <w:sz w:val="16"/>
                <w:szCs w:val="16"/>
                <w:lang w:val="en-US"/>
              </w:rPr>
              <w:t>SUB-PROSECUTOR OF INDUSTRIAL INSPECTION.</w:t>
            </w:r>
          </w:p>
        </w:tc>
      </w:tr>
      <w:tr w:rsidR="0013333D" w:rsidRPr="004A6046" w:rsidTr="005321F7">
        <w:tc>
          <w:tcPr>
            <w:tcW w:w="4529" w:type="dxa"/>
          </w:tcPr>
          <w:p w:rsidR="0013333D" w:rsidRPr="005321F7" w:rsidRDefault="0013333D" w:rsidP="002A1866">
            <w:pPr>
              <w:pStyle w:val="Texto"/>
              <w:numPr>
                <w:ilvl w:val="0"/>
                <w:numId w:val="8"/>
              </w:numPr>
              <w:spacing w:line="228" w:lineRule="exact"/>
              <w:ind w:left="648"/>
              <w:rPr>
                <w:rFonts w:ascii="Verdana" w:hAnsi="Verdana"/>
                <w:sz w:val="16"/>
                <w:szCs w:val="16"/>
                <w:lang w:val="it-IT"/>
              </w:rPr>
            </w:pPr>
            <w:r w:rsidRPr="005321F7">
              <w:rPr>
                <w:rFonts w:ascii="Verdana" w:hAnsi="Verdana"/>
                <w:sz w:val="16"/>
                <w:szCs w:val="16"/>
                <w:lang w:val="it-IT"/>
              </w:rPr>
              <w:t>INSTITUTO NACIONAL DE ECOLOGÍA Y CAMBIO CLIMÁTICO (INECC).</w:t>
            </w:r>
          </w:p>
        </w:tc>
        <w:tc>
          <w:tcPr>
            <w:tcW w:w="4529" w:type="dxa"/>
          </w:tcPr>
          <w:p w:rsidR="0013333D" w:rsidRPr="005321F7" w:rsidRDefault="0013333D" w:rsidP="002A1866">
            <w:pPr>
              <w:pStyle w:val="Texto"/>
              <w:numPr>
                <w:ilvl w:val="0"/>
                <w:numId w:val="8"/>
              </w:numPr>
              <w:spacing w:line="228" w:lineRule="exact"/>
              <w:ind w:left="648"/>
              <w:rPr>
                <w:rFonts w:ascii="Verdana" w:hAnsi="Verdana"/>
                <w:sz w:val="16"/>
                <w:szCs w:val="16"/>
                <w:lang w:val="en-US"/>
              </w:rPr>
            </w:pPr>
            <w:r>
              <w:rPr>
                <w:rFonts w:ascii="Verdana" w:hAnsi="Verdana"/>
                <w:sz w:val="16"/>
                <w:szCs w:val="16"/>
                <w:lang w:val="en-US"/>
              </w:rPr>
              <w:t>NATIONAL INSTITUTION OF ECOLOGY AND CLIMATE CHANGE</w:t>
            </w:r>
          </w:p>
        </w:tc>
      </w:tr>
      <w:tr w:rsidR="0013333D" w:rsidRPr="004A6046" w:rsidTr="005321F7">
        <w:tc>
          <w:tcPr>
            <w:tcW w:w="4529" w:type="dxa"/>
          </w:tcPr>
          <w:p w:rsidR="0013333D" w:rsidRPr="005321F7" w:rsidRDefault="0013333D" w:rsidP="002A1866">
            <w:pPr>
              <w:pStyle w:val="Texto"/>
              <w:numPr>
                <w:ilvl w:val="0"/>
                <w:numId w:val="8"/>
              </w:numPr>
              <w:spacing w:line="228" w:lineRule="exact"/>
              <w:ind w:left="1080" w:hanging="432"/>
              <w:rPr>
                <w:rFonts w:ascii="Verdana" w:hAnsi="Verdana"/>
                <w:sz w:val="16"/>
                <w:szCs w:val="16"/>
                <w:lang w:val="it-IT"/>
              </w:rPr>
            </w:pPr>
            <w:r w:rsidRPr="005321F7">
              <w:rPr>
                <w:rFonts w:ascii="Verdana" w:hAnsi="Verdana"/>
                <w:sz w:val="16"/>
                <w:szCs w:val="16"/>
                <w:lang w:val="it-IT"/>
              </w:rPr>
              <w:t>DIRECCIÓN GENERAL DE INVESTIGACIÓN SOBRE LA CONTAMINACIÓN URBANA Y REGIONAL (DGGICUR).</w:t>
            </w:r>
          </w:p>
        </w:tc>
        <w:tc>
          <w:tcPr>
            <w:tcW w:w="4529" w:type="dxa"/>
          </w:tcPr>
          <w:p w:rsidR="0013333D" w:rsidRPr="005321F7" w:rsidRDefault="0013333D" w:rsidP="002A1866">
            <w:pPr>
              <w:pStyle w:val="Texto"/>
              <w:numPr>
                <w:ilvl w:val="0"/>
                <w:numId w:val="8"/>
              </w:numPr>
              <w:spacing w:line="228" w:lineRule="exact"/>
              <w:ind w:left="1080" w:hanging="432"/>
              <w:rPr>
                <w:rFonts w:ascii="Verdana" w:hAnsi="Verdana"/>
                <w:sz w:val="16"/>
                <w:szCs w:val="16"/>
                <w:lang w:val="en-US"/>
              </w:rPr>
            </w:pPr>
            <w:r>
              <w:rPr>
                <w:rFonts w:ascii="Verdana" w:hAnsi="Verdana"/>
                <w:sz w:val="16"/>
                <w:szCs w:val="16"/>
                <w:lang w:val="en-US"/>
              </w:rPr>
              <w:t xml:space="preserve">GENERAL OFFICE OF RESEARCH ON URBAN AND REGIONAL CONTAMINATION </w:t>
            </w:r>
          </w:p>
        </w:tc>
      </w:tr>
      <w:tr w:rsidR="0013333D" w:rsidRPr="005321F7" w:rsidTr="005321F7">
        <w:tc>
          <w:tcPr>
            <w:tcW w:w="4529" w:type="dxa"/>
          </w:tcPr>
          <w:p w:rsidR="0013333D" w:rsidRPr="005321F7" w:rsidRDefault="0013333D" w:rsidP="002A1866">
            <w:pPr>
              <w:pStyle w:val="Texto"/>
              <w:numPr>
                <w:ilvl w:val="0"/>
                <w:numId w:val="8"/>
              </w:numPr>
              <w:spacing w:line="228" w:lineRule="exact"/>
              <w:ind w:left="648"/>
              <w:rPr>
                <w:rFonts w:ascii="Verdana" w:hAnsi="Verdana"/>
                <w:sz w:val="16"/>
                <w:szCs w:val="16"/>
                <w:lang w:val="it-IT"/>
              </w:rPr>
            </w:pPr>
            <w:r w:rsidRPr="005321F7">
              <w:rPr>
                <w:rFonts w:ascii="Verdana" w:hAnsi="Verdana"/>
                <w:sz w:val="16"/>
                <w:szCs w:val="16"/>
                <w:lang w:val="it-IT"/>
              </w:rPr>
              <w:t>SECRETARÍA DE SALUD.</w:t>
            </w:r>
          </w:p>
        </w:tc>
        <w:tc>
          <w:tcPr>
            <w:tcW w:w="4529" w:type="dxa"/>
          </w:tcPr>
          <w:p w:rsidR="0013333D" w:rsidRPr="005321F7" w:rsidRDefault="0013333D" w:rsidP="002A1866">
            <w:pPr>
              <w:pStyle w:val="Texto"/>
              <w:numPr>
                <w:ilvl w:val="0"/>
                <w:numId w:val="8"/>
              </w:numPr>
              <w:spacing w:line="228" w:lineRule="exact"/>
              <w:ind w:left="648"/>
              <w:rPr>
                <w:rFonts w:ascii="Verdana" w:hAnsi="Verdana"/>
                <w:sz w:val="16"/>
                <w:szCs w:val="16"/>
                <w:lang w:val="en-US"/>
              </w:rPr>
            </w:pPr>
            <w:r>
              <w:rPr>
                <w:rFonts w:ascii="Verdana" w:hAnsi="Verdana"/>
                <w:sz w:val="16"/>
                <w:szCs w:val="16"/>
                <w:lang w:val="en-US"/>
              </w:rPr>
              <w:t>SECRETARY OF HEALTH</w:t>
            </w:r>
          </w:p>
        </w:tc>
      </w:tr>
      <w:tr w:rsidR="0013333D" w:rsidRPr="004A6046" w:rsidTr="005321F7">
        <w:tc>
          <w:tcPr>
            <w:tcW w:w="4529" w:type="dxa"/>
          </w:tcPr>
          <w:p w:rsidR="0013333D" w:rsidRPr="005321F7" w:rsidRDefault="0013333D" w:rsidP="002A1866">
            <w:pPr>
              <w:pStyle w:val="Texto"/>
              <w:spacing w:line="228" w:lineRule="exact"/>
              <w:ind w:firstLine="0"/>
              <w:rPr>
                <w:rFonts w:ascii="Verdana" w:hAnsi="Verdana"/>
                <w:sz w:val="16"/>
                <w:szCs w:val="16"/>
                <w:lang w:val="it-IT"/>
              </w:rPr>
            </w:pPr>
            <w:r w:rsidRPr="005321F7">
              <w:rPr>
                <w:rFonts w:ascii="Verdana" w:hAnsi="Verdana"/>
                <w:sz w:val="16"/>
                <w:szCs w:val="16"/>
                <w:lang w:val="it-IT"/>
              </w:rPr>
              <w:t>o</w:t>
            </w:r>
            <w:r w:rsidRPr="005321F7">
              <w:rPr>
                <w:rFonts w:ascii="Verdana" w:hAnsi="Verdana"/>
                <w:sz w:val="16"/>
                <w:szCs w:val="16"/>
                <w:lang w:val="it-IT"/>
              </w:rPr>
              <w:tab/>
              <w:t>COMISIÓN FEDERAL PARA LA PROTECCIÓN CONTRA RIESGOS SANITARIOS (COFEPRIS).</w:t>
            </w:r>
          </w:p>
        </w:tc>
        <w:tc>
          <w:tcPr>
            <w:tcW w:w="4529" w:type="dxa"/>
          </w:tcPr>
          <w:p w:rsidR="0013333D" w:rsidRPr="005321F7" w:rsidRDefault="0013333D" w:rsidP="002A1866">
            <w:pPr>
              <w:pStyle w:val="Texto"/>
              <w:spacing w:line="228" w:lineRule="exact"/>
              <w:ind w:firstLine="0"/>
              <w:rPr>
                <w:rFonts w:ascii="Verdana" w:hAnsi="Verdana"/>
                <w:sz w:val="16"/>
                <w:szCs w:val="16"/>
                <w:lang w:val="en-US"/>
              </w:rPr>
            </w:pPr>
            <w:r>
              <w:rPr>
                <w:rFonts w:ascii="Verdana" w:hAnsi="Verdana"/>
                <w:sz w:val="16"/>
                <w:szCs w:val="16"/>
                <w:lang w:val="en-US"/>
              </w:rPr>
              <w:t>FEDERAL COMMISSION FOR THE PROTECTION FROM SANITARY RISKS</w:t>
            </w:r>
          </w:p>
        </w:tc>
      </w:tr>
      <w:tr w:rsidR="0013333D" w:rsidRPr="005321F7" w:rsidTr="005321F7">
        <w:tc>
          <w:tcPr>
            <w:tcW w:w="4529" w:type="dxa"/>
          </w:tcPr>
          <w:p w:rsidR="0013333D" w:rsidRPr="005321F7" w:rsidRDefault="0013333D" w:rsidP="002A1866">
            <w:pPr>
              <w:pStyle w:val="Texto"/>
              <w:numPr>
                <w:ilvl w:val="0"/>
                <w:numId w:val="9"/>
              </w:numPr>
              <w:spacing w:line="228" w:lineRule="exact"/>
              <w:ind w:left="648"/>
              <w:rPr>
                <w:rFonts w:ascii="Verdana" w:hAnsi="Verdana"/>
                <w:sz w:val="16"/>
                <w:szCs w:val="16"/>
                <w:lang w:val="it-IT"/>
              </w:rPr>
            </w:pPr>
            <w:r w:rsidRPr="005321F7">
              <w:rPr>
                <w:rFonts w:ascii="Verdana" w:hAnsi="Verdana"/>
                <w:sz w:val="16"/>
                <w:szCs w:val="16"/>
                <w:lang w:val="it-IT"/>
              </w:rPr>
              <w:t>TSTES, S. A. DE C. V.</w:t>
            </w:r>
          </w:p>
        </w:tc>
        <w:tc>
          <w:tcPr>
            <w:tcW w:w="4529" w:type="dxa"/>
          </w:tcPr>
          <w:p w:rsidR="0013333D" w:rsidRPr="0013333D" w:rsidRDefault="0013333D" w:rsidP="002A1866">
            <w:pPr>
              <w:pStyle w:val="Texto"/>
              <w:numPr>
                <w:ilvl w:val="0"/>
                <w:numId w:val="9"/>
              </w:numPr>
              <w:spacing w:line="228" w:lineRule="exact"/>
              <w:ind w:left="648"/>
              <w:rPr>
                <w:rFonts w:ascii="Verdana" w:hAnsi="Verdana"/>
                <w:sz w:val="16"/>
                <w:szCs w:val="16"/>
              </w:rPr>
            </w:pPr>
            <w:r w:rsidRPr="005321F7">
              <w:rPr>
                <w:rFonts w:ascii="Verdana" w:hAnsi="Verdana"/>
                <w:sz w:val="16"/>
                <w:szCs w:val="16"/>
                <w:lang w:val="it-IT"/>
              </w:rPr>
              <w:t>TSTES, S. A. DE C. V.</w:t>
            </w:r>
          </w:p>
        </w:tc>
      </w:tr>
      <w:tr w:rsidR="0013333D" w:rsidRPr="004A6046" w:rsidTr="005321F7">
        <w:tc>
          <w:tcPr>
            <w:tcW w:w="4529" w:type="dxa"/>
          </w:tcPr>
          <w:p w:rsidR="0013333D" w:rsidRPr="005321F7" w:rsidRDefault="0013333D" w:rsidP="002A1866">
            <w:pPr>
              <w:pStyle w:val="Texto"/>
              <w:numPr>
                <w:ilvl w:val="0"/>
                <w:numId w:val="9"/>
              </w:numPr>
              <w:spacing w:line="228" w:lineRule="exact"/>
              <w:ind w:left="648"/>
              <w:rPr>
                <w:rFonts w:ascii="Verdana" w:hAnsi="Verdana"/>
                <w:sz w:val="16"/>
                <w:szCs w:val="16"/>
                <w:lang w:val="it-IT"/>
              </w:rPr>
            </w:pPr>
            <w:r w:rsidRPr="005321F7">
              <w:rPr>
                <w:rFonts w:ascii="Verdana" w:hAnsi="Verdana"/>
                <w:sz w:val="16"/>
                <w:szCs w:val="16"/>
                <w:lang w:val="it-IT"/>
              </w:rPr>
              <w:t>UNIVERSIDAD NACIONAL AUTÓNOMA DE MÉXICO (UNAM).</w:t>
            </w:r>
          </w:p>
        </w:tc>
        <w:tc>
          <w:tcPr>
            <w:tcW w:w="4529" w:type="dxa"/>
          </w:tcPr>
          <w:p w:rsidR="0013333D" w:rsidRPr="005321F7" w:rsidRDefault="0013333D" w:rsidP="002A1866">
            <w:pPr>
              <w:pStyle w:val="Texto"/>
              <w:numPr>
                <w:ilvl w:val="0"/>
                <w:numId w:val="9"/>
              </w:numPr>
              <w:spacing w:line="228" w:lineRule="exact"/>
              <w:ind w:left="648"/>
              <w:rPr>
                <w:rFonts w:ascii="Verdana" w:hAnsi="Verdana"/>
                <w:sz w:val="16"/>
                <w:szCs w:val="16"/>
                <w:lang w:val="en-US"/>
              </w:rPr>
            </w:pPr>
            <w:r>
              <w:rPr>
                <w:rFonts w:ascii="Verdana" w:hAnsi="Verdana"/>
                <w:sz w:val="16"/>
                <w:szCs w:val="16"/>
                <w:lang w:val="en-US"/>
              </w:rPr>
              <w:t>NATIONAL AUTONOMOUS UNIVERSITY OF MEXICO</w:t>
            </w:r>
          </w:p>
        </w:tc>
      </w:tr>
      <w:tr w:rsidR="0013333D" w:rsidRPr="005321F7" w:rsidTr="005321F7">
        <w:tc>
          <w:tcPr>
            <w:tcW w:w="4529" w:type="dxa"/>
          </w:tcPr>
          <w:p w:rsidR="0013333D" w:rsidRPr="005321F7" w:rsidRDefault="0013333D" w:rsidP="002A1866">
            <w:pPr>
              <w:pStyle w:val="Texto"/>
              <w:spacing w:line="228" w:lineRule="exact"/>
              <w:ind w:firstLine="0"/>
              <w:rPr>
                <w:rFonts w:ascii="Verdana" w:hAnsi="Verdana"/>
                <w:sz w:val="16"/>
                <w:szCs w:val="16"/>
                <w:lang w:val="it-IT"/>
              </w:rPr>
            </w:pPr>
            <w:r w:rsidRPr="005321F7">
              <w:rPr>
                <w:rFonts w:ascii="Verdana" w:hAnsi="Verdana"/>
                <w:sz w:val="16"/>
                <w:szCs w:val="16"/>
                <w:lang w:val="it-IT"/>
              </w:rPr>
              <w:t>o</w:t>
            </w:r>
            <w:r w:rsidRPr="005321F7">
              <w:rPr>
                <w:rFonts w:ascii="Verdana" w:hAnsi="Verdana"/>
                <w:sz w:val="16"/>
                <w:szCs w:val="16"/>
                <w:lang w:val="it-IT"/>
              </w:rPr>
              <w:tab/>
              <w:t>INSTITUTO DE INGENIERÍA.</w:t>
            </w:r>
          </w:p>
        </w:tc>
        <w:tc>
          <w:tcPr>
            <w:tcW w:w="4529" w:type="dxa"/>
          </w:tcPr>
          <w:p w:rsidR="0013333D" w:rsidRPr="005321F7" w:rsidRDefault="0013333D" w:rsidP="002A1866">
            <w:pPr>
              <w:pStyle w:val="Texto"/>
              <w:spacing w:line="228" w:lineRule="exact"/>
              <w:ind w:firstLine="0"/>
              <w:rPr>
                <w:rFonts w:ascii="Verdana" w:hAnsi="Verdana"/>
                <w:sz w:val="16"/>
                <w:szCs w:val="16"/>
                <w:lang w:val="en-US"/>
              </w:rPr>
            </w:pPr>
            <w:r>
              <w:rPr>
                <w:rFonts w:ascii="Verdana" w:hAnsi="Verdana"/>
                <w:sz w:val="16"/>
                <w:szCs w:val="16"/>
                <w:lang w:val="en-US"/>
              </w:rPr>
              <w:t>ENGINEERING INSTITUTE</w:t>
            </w:r>
          </w:p>
        </w:tc>
      </w:tr>
      <w:tr w:rsidR="0013333D" w:rsidRPr="005321F7" w:rsidTr="005321F7">
        <w:tc>
          <w:tcPr>
            <w:tcW w:w="4529" w:type="dxa"/>
          </w:tcPr>
          <w:p w:rsidR="0013333D" w:rsidRPr="005321F7" w:rsidRDefault="0013333D" w:rsidP="002A1866">
            <w:pPr>
              <w:pStyle w:val="ANOTACION"/>
              <w:spacing w:line="228" w:lineRule="exact"/>
              <w:rPr>
                <w:rFonts w:ascii="Verdana" w:hAnsi="Verdana"/>
                <w:sz w:val="16"/>
                <w:szCs w:val="16"/>
              </w:rPr>
            </w:pPr>
            <w:r w:rsidRPr="005321F7">
              <w:rPr>
                <w:rFonts w:ascii="Verdana" w:hAnsi="Verdana"/>
                <w:sz w:val="16"/>
                <w:szCs w:val="16"/>
              </w:rPr>
              <w:t>ÍNDICE DEL CONTENIDO</w:t>
            </w:r>
          </w:p>
        </w:tc>
        <w:tc>
          <w:tcPr>
            <w:tcW w:w="4529" w:type="dxa"/>
          </w:tcPr>
          <w:p w:rsidR="0013333D" w:rsidRPr="005321F7" w:rsidRDefault="0013333D" w:rsidP="002A1866">
            <w:pPr>
              <w:pStyle w:val="ANOTACION"/>
              <w:spacing w:line="228" w:lineRule="exact"/>
              <w:rPr>
                <w:rFonts w:ascii="Verdana" w:hAnsi="Verdana"/>
                <w:sz w:val="16"/>
                <w:szCs w:val="16"/>
                <w:lang w:val="en-US"/>
              </w:rPr>
            </w:pPr>
            <w:r>
              <w:rPr>
                <w:rFonts w:ascii="Verdana" w:hAnsi="Verdana"/>
                <w:sz w:val="16"/>
                <w:szCs w:val="16"/>
                <w:lang w:val="en-US"/>
              </w:rPr>
              <w:t>INDEX OF THE CONTENTS</w:t>
            </w:r>
          </w:p>
        </w:tc>
      </w:tr>
      <w:tr w:rsidR="0013333D" w:rsidRPr="004A6046" w:rsidTr="005321F7">
        <w:tc>
          <w:tcPr>
            <w:tcW w:w="4529" w:type="dxa"/>
          </w:tcPr>
          <w:p w:rsidR="0013333D" w:rsidRPr="005321F7" w:rsidRDefault="0013333D" w:rsidP="002A1866">
            <w:pPr>
              <w:pStyle w:val="ROMANOS"/>
              <w:spacing w:line="228" w:lineRule="exact"/>
              <w:ind w:left="0" w:firstLine="0"/>
              <w:rPr>
                <w:rFonts w:ascii="Verdana" w:hAnsi="Verdana"/>
                <w:b/>
                <w:sz w:val="16"/>
                <w:szCs w:val="16"/>
              </w:rPr>
            </w:pPr>
            <w:r w:rsidRPr="005321F7">
              <w:rPr>
                <w:rFonts w:ascii="Verdana" w:hAnsi="Verdana"/>
                <w:sz w:val="16"/>
                <w:szCs w:val="16"/>
              </w:rPr>
              <w:t>1.-</w:t>
            </w:r>
            <w:r w:rsidRPr="005321F7">
              <w:rPr>
                <w:rFonts w:ascii="Verdana" w:hAnsi="Verdana"/>
                <w:sz w:val="16"/>
                <w:szCs w:val="16"/>
              </w:rPr>
              <w:tab/>
              <w:t>Objetivo y Campo de Aplicación</w:t>
            </w:r>
          </w:p>
        </w:tc>
        <w:tc>
          <w:tcPr>
            <w:tcW w:w="4529" w:type="dxa"/>
          </w:tcPr>
          <w:p w:rsidR="0013333D" w:rsidRPr="0076317E" w:rsidRDefault="0013333D" w:rsidP="002A1866">
            <w:pPr>
              <w:pStyle w:val="ROMANOS"/>
              <w:spacing w:line="228" w:lineRule="exact"/>
              <w:ind w:left="0" w:firstLine="0"/>
              <w:rPr>
                <w:rFonts w:ascii="Verdana" w:hAnsi="Verdana"/>
                <w:sz w:val="16"/>
                <w:szCs w:val="16"/>
                <w:lang w:val="en-US"/>
              </w:rPr>
            </w:pPr>
            <w:r w:rsidRPr="0076317E">
              <w:rPr>
                <w:rFonts w:ascii="Verdana" w:hAnsi="Verdana"/>
                <w:sz w:val="16"/>
                <w:szCs w:val="16"/>
                <w:lang w:val="en-US"/>
              </w:rPr>
              <w:t xml:space="preserve">1. Objective and Field of Application. </w:t>
            </w:r>
          </w:p>
        </w:tc>
      </w:tr>
      <w:tr w:rsidR="0013333D" w:rsidRPr="005321F7" w:rsidTr="005321F7">
        <w:tc>
          <w:tcPr>
            <w:tcW w:w="4529" w:type="dxa"/>
          </w:tcPr>
          <w:p w:rsidR="0013333D" w:rsidRPr="005321F7" w:rsidRDefault="0013333D" w:rsidP="002A1866">
            <w:pPr>
              <w:pStyle w:val="ROMANOS"/>
              <w:spacing w:line="228" w:lineRule="exact"/>
              <w:ind w:left="0" w:firstLine="0"/>
              <w:rPr>
                <w:rFonts w:ascii="Verdana" w:hAnsi="Verdana"/>
                <w:b/>
                <w:sz w:val="16"/>
                <w:szCs w:val="16"/>
              </w:rPr>
            </w:pPr>
            <w:r w:rsidRPr="005321F7">
              <w:rPr>
                <w:rFonts w:ascii="Verdana" w:hAnsi="Verdana"/>
                <w:sz w:val="16"/>
                <w:szCs w:val="16"/>
              </w:rPr>
              <w:t>2.-</w:t>
            </w:r>
            <w:r w:rsidRPr="005321F7">
              <w:rPr>
                <w:rFonts w:ascii="Verdana" w:hAnsi="Verdana"/>
                <w:sz w:val="16"/>
                <w:szCs w:val="16"/>
              </w:rPr>
              <w:tab/>
              <w:t>Referencias</w:t>
            </w:r>
          </w:p>
        </w:tc>
        <w:tc>
          <w:tcPr>
            <w:tcW w:w="4529" w:type="dxa"/>
          </w:tcPr>
          <w:p w:rsidR="0013333D" w:rsidRPr="0076317E" w:rsidRDefault="0013333D" w:rsidP="002A1866">
            <w:pPr>
              <w:pStyle w:val="ROMANOS"/>
              <w:spacing w:line="228" w:lineRule="exact"/>
              <w:ind w:left="0" w:firstLine="0"/>
              <w:rPr>
                <w:rFonts w:ascii="Verdana" w:hAnsi="Verdana"/>
                <w:sz w:val="16"/>
                <w:szCs w:val="16"/>
                <w:lang w:val="en-US"/>
              </w:rPr>
            </w:pPr>
            <w:r w:rsidRPr="0076317E">
              <w:rPr>
                <w:rFonts w:ascii="Verdana" w:hAnsi="Verdana"/>
                <w:sz w:val="16"/>
                <w:szCs w:val="16"/>
                <w:lang w:val="en-US"/>
              </w:rPr>
              <w:t xml:space="preserve">2. References. </w:t>
            </w:r>
          </w:p>
        </w:tc>
      </w:tr>
      <w:tr w:rsidR="0013333D" w:rsidRPr="005321F7" w:rsidTr="005321F7">
        <w:tc>
          <w:tcPr>
            <w:tcW w:w="4529" w:type="dxa"/>
          </w:tcPr>
          <w:p w:rsidR="0013333D" w:rsidRPr="005321F7" w:rsidRDefault="0013333D" w:rsidP="002A1866">
            <w:pPr>
              <w:pStyle w:val="ROMANOS"/>
              <w:spacing w:line="228" w:lineRule="exact"/>
              <w:ind w:left="0" w:firstLine="0"/>
              <w:rPr>
                <w:rFonts w:ascii="Verdana" w:hAnsi="Verdana"/>
                <w:b/>
                <w:sz w:val="16"/>
                <w:szCs w:val="16"/>
              </w:rPr>
            </w:pPr>
            <w:r w:rsidRPr="005321F7">
              <w:rPr>
                <w:rFonts w:ascii="Verdana" w:hAnsi="Verdana"/>
                <w:sz w:val="16"/>
                <w:szCs w:val="16"/>
              </w:rPr>
              <w:t>3.-</w:t>
            </w:r>
            <w:r w:rsidRPr="005321F7">
              <w:rPr>
                <w:rFonts w:ascii="Verdana" w:hAnsi="Verdana"/>
                <w:sz w:val="16"/>
                <w:szCs w:val="16"/>
              </w:rPr>
              <w:tab/>
              <w:t>Definiciones</w:t>
            </w:r>
          </w:p>
        </w:tc>
        <w:tc>
          <w:tcPr>
            <w:tcW w:w="4529" w:type="dxa"/>
          </w:tcPr>
          <w:p w:rsidR="0013333D" w:rsidRPr="0076317E" w:rsidRDefault="0013333D" w:rsidP="002A1866">
            <w:pPr>
              <w:pStyle w:val="ROMANOS"/>
              <w:spacing w:line="228" w:lineRule="exact"/>
              <w:ind w:left="0" w:firstLine="0"/>
              <w:rPr>
                <w:rFonts w:ascii="Verdana" w:hAnsi="Verdana"/>
                <w:sz w:val="16"/>
                <w:szCs w:val="16"/>
                <w:lang w:val="en-US"/>
              </w:rPr>
            </w:pPr>
            <w:r w:rsidRPr="0076317E">
              <w:rPr>
                <w:rFonts w:ascii="Verdana" w:hAnsi="Verdana"/>
                <w:sz w:val="16"/>
                <w:szCs w:val="16"/>
                <w:lang w:val="en-US"/>
              </w:rPr>
              <w:t>3. Definitions</w:t>
            </w:r>
          </w:p>
        </w:tc>
      </w:tr>
      <w:tr w:rsidR="0013333D" w:rsidRPr="005321F7" w:rsidTr="005321F7">
        <w:tc>
          <w:tcPr>
            <w:tcW w:w="4529" w:type="dxa"/>
          </w:tcPr>
          <w:p w:rsidR="0013333D" w:rsidRPr="005321F7" w:rsidRDefault="0013333D" w:rsidP="002A1866">
            <w:pPr>
              <w:pStyle w:val="ROMANOS"/>
              <w:spacing w:line="228" w:lineRule="exact"/>
              <w:ind w:left="0" w:firstLine="0"/>
              <w:rPr>
                <w:rFonts w:ascii="Verdana" w:hAnsi="Verdana"/>
                <w:b/>
                <w:sz w:val="16"/>
                <w:szCs w:val="16"/>
              </w:rPr>
            </w:pPr>
            <w:r w:rsidRPr="005321F7">
              <w:rPr>
                <w:rFonts w:ascii="Verdana" w:hAnsi="Verdana"/>
                <w:sz w:val="16"/>
                <w:szCs w:val="16"/>
              </w:rPr>
              <w:t>4.-</w:t>
            </w:r>
            <w:r w:rsidRPr="005321F7">
              <w:rPr>
                <w:rFonts w:ascii="Verdana" w:hAnsi="Verdana"/>
                <w:sz w:val="16"/>
                <w:szCs w:val="16"/>
              </w:rPr>
              <w:tab/>
              <w:t>Especificaciones</w:t>
            </w:r>
          </w:p>
        </w:tc>
        <w:tc>
          <w:tcPr>
            <w:tcW w:w="4529" w:type="dxa"/>
          </w:tcPr>
          <w:p w:rsidR="0013333D" w:rsidRPr="0076317E" w:rsidRDefault="0013333D" w:rsidP="002A1866">
            <w:pPr>
              <w:pStyle w:val="ROMANOS"/>
              <w:spacing w:line="228" w:lineRule="exact"/>
              <w:ind w:left="0" w:firstLine="0"/>
              <w:rPr>
                <w:rFonts w:ascii="Verdana" w:hAnsi="Verdana"/>
                <w:sz w:val="16"/>
                <w:szCs w:val="16"/>
                <w:lang w:val="en-US"/>
              </w:rPr>
            </w:pPr>
            <w:r w:rsidRPr="0076317E">
              <w:rPr>
                <w:rFonts w:ascii="Verdana" w:hAnsi="Verdana"/>
                <w:sz w:val="16"/>
                <w:szCs w:val="16"/>
                <w:lang w:val="en-US"/>
              </w:rPr>
              <w:t>4. Specifications</w:t>
            </w:r>
          </w:p>
        </w:tc>
      </w:tr>
      <w:tr w:rsidR="0013333D" w:rsidRPr="004A6046" w:rsidTr="005321F7">
        <w:tc>
          <w:tcPr>
            <w:tcW w:w="4529" w:type="dxa"/>
          </w:tcPr>
          <w:p w:rsidR="0013333D" w:rsidRPr="005321F7" w:rsidRDefault="0013333D" w:rsidP="002A1866">
            <w:pPr>
              <w:pStyle w:val="ROMANOS"/>
              <w:spacing w:line="228" w:lineRule="exact"/>
              <w:ind w:left="0" w:firstLine="0"/>
              <w:rPr>
                <w:rFonts w:ascii="Verdana" w:hAnsi="Verdana"/>
                <w:b/>
                <w:sz w:val="16"/>
                <w:szCs w:val="16"/>
              </w:rPr>
            </w:pPr>
            <w:r w:rsidRPr="005321F7">
              <w:rPr>
                <w:rFonts w:ascii="Verdana" w:hAnsi="Verdana"/>
                <w:sz w:val="16"/>
                <w:szCs w:val="16"/>
              </w:rPr>
              <w:t>5.-</w:t>
            </w:r>
            <w:r w:rsidRPr="005321F7">
              <w:rPr>
                <w:rFonts w:ascii="Verdana" w:hAnsi="Verdana"/>
                <w:sz w:val="16"/>
                <w:szCs w:val="16"/>
              </w:rPr>
              <w:tab/>
              <w:t>Procedimiento para la Evaluación de la Conformidad</w:t>
            </w:r>
          </w:p>
        </w:tc>
        <w:tc>
          <w:tcPr>
            <w:tcW w:w="4529" w:type="dxa"/>
          </w:tcPr>
          <w:p w:rsidR="0013333D" w:rsidRPr="0076317E" w:rsidRDefault="0013333D" w:rsidP="00A87D77">
            <w:pPr>
              <w:pStyle w:val="ROMANOS"/>
              <w:spacing w:line="228" w:lineRule="exact"/>
              <w:ind w:left="0" w:firstLine="0"/>
              <w:rPr>
                <w:rFonts w:ascii="Verdana" w:hAnsi="Verdana"/>
                <w:sz w:val="16"/>
                <w:szCs w:val="16"/>
                <w:lang w:val="en-US"/>
              </w:rPr>
            </w:pPr>
            <w:r w:rsidRPr="0076317E">
              <w:rPr>
                <w:rFonts w:ascii="Verdana" w:hAnsi="Verdana"/>
                <w:sz w:val="16"/>
                <w:szCs w:val="16"/>
                <w:lang w:val="en-US"/>
              </w:rPr>
              <w:t>5. Procedure for the Evaluation of Conformity (PEC)</w:t>
            </w:r>
          </w:p>
        </w:tc>
      </w:tr>
      <w:tr w:rsidR="0013333D" w:rsidRPr="005321F7" w:rsidTr="005321F7">
        <w:tc>
          <w:tcPr>
            <w:tcW w:w="4529" w:type="dxa"/>
          </w:tcPr>
          <w:p w:rsidR="0013333D" w:rsidRPr="005321F7" w:rsidRDefault="0013333D" w:rsidP="002A1866">
            <w:pPr>
              <w:pStyle w:val="ROMANOS"/>
              <w:spacing w:line="228" w:lineRule="exact"/>
              <w:ind w:left="0" w:firstLine="0"/>
              <w:rPr>
                <w:rFonts w:ascii="Verdana" w:hAnsi="Verdana"/>
                <w:b/>
                <w:sz w:val="16"/>
                <w:szCs w:val="16"/>
              </w:rPr>
            </w:pPr>
            <w:r w:rsidRPr="005321F7">
              <w:rPr>
                <w:rFonts w:ascii="Verdana" w:hAnsi="Verdana"/>
                <w:sz w:val="16"/>
                <w:szCs w:val="16"/>
              </w:rPr>
              <w:t>6.-</w:t>
            </w:r>
            <w:r w:rsidRPr="005321F7">
              <w:rPr>
                <w:rFonts w:ascii="Verdana" w:hAnsi="Verdana"/>
                <w:sz w:val="16"/>
                <w:szCs w:val="16"/>
              </w:rPr>
              <w:tab/>
              <w:t>Bibliografía</w:t>
            </w:r>
          </w:p>
        </w:tc>
        <w:tc>
          <w:tcPr>
            <w:tcW w:w="4529" w:type="dxa"/>
          </w:tcPr>
          <w:p w:rsidR="0013333D" w:rsidRPr="0076317E" w:rsidRDefault="0013333D" w:rsidP="002A1866">
            <w:pPr>
              <w:pStyle w:val="ROMANOS"/>
              <w:spacing w:line="228" w:lineRule="exact"/>
              <w:ind w:left="0" w:firstLine="0"/>
              <w:rPr>
                <w:rFonts w:ascii="Verdana" w:hAnsi="Verdana"/>
                <w:sz w:val="16"/>
                <w:szCs w:val="16"/>
                <w:lang w:val="en-US"/>
              </w:rPr>
            </w:pPr>
            <w:r w:rsidRPr="0076317E">
              <w:rPr>
                <w:rFonts w:ascii="Verdana" w:hAnsi="Verdana"/>
                <w:sz w:val="16"/>
                <w:szCs w:val="16"/>
                <w:lang w:val="en-US"/>
              </w:rPr>
              <w:t>6. Bibliography</w:t>
            </w:r>
          </w:p>
        </w:tc>
      </w:tr>
      <w:tr w:rsidR="0013333D" w:rsidRPr="005321F7" w:rsidTr="005321F7">
        <w:tc>
          <w:tcPr>
            <w:tcW w:w="4529" w:type="dxa"/>
          </w:tcPr>
          <w:p w:rsidR="0013333D" w:rsidRPr="005321F7" w:rsidRDefault="0013333D" w:rsidP="002A1866">
            <w:pPr>
              <w:pStyle w:val="ROMANOS"/>
              <w:spacing w:line="228" w:lineRule="exact"/>
              <w:ind w:left="0" w:firstLine="0"/>
              <w:rPr>
                <w:rFonts w:ascii="Verdana" w:hAnsi="Verdana"/>
                <w:b/>
                <w:sz w:val="16"/>
                <w:szCs w:val="16"/>
              </w:rPr>
            </w:pPr>
            <w:r w:rsidRPr="005321F7">
              <w:rPr>
                <w:rFonts w:ascii="Verdana" w:hAnsi="Verdana"/>
                <w:sz w:val="16"/>
                <w:szCs w:val="16"/>
              </w:rPr>
              <w:t>7.-</w:t>
            </w:r>
            <w:r w:rsidRPr="005321F7">
              <w:rPr>
                <w:rFonts w:ascii="Verdana" w:hAnsi="Verdana"/>
                <w:sz w:val="16"/>
                <w:szCs w:val="16"/>
              </w:rPr>
              <w:tab/>
              <w:t>Concordancia con Normas Internacionales</w:t>
            </w:r>
          </w:p>
        </w:tc>
        <w:tc>
          <w:tcPr>
            <w:tcW w:w="4529" w:type="dxa"/>
          </w:tcPr>
          <w:p w:rsidR="0013333D" w:rsidRPr="0076317E" w:rsidRDefault="0013333D" w:rsidP="002A1866">
            <w:pPr>
              <w:pStyle w:val="ROMANOS"/>
              <w:spacing w:line="228" w:lineRule="exact"/>
              <w:ind w:left="0" w:firstLine="0"/>
              <w:rPr>
                <w:rFonts w:ascii="Verdana" w:hAnsi="Verdana"/>
                <w:sz w:val="16"/>
                <w:szCs w:val="16"/>
                <w:lang w:val="en-US"/>
              </w:rPr>
            </w:pPr>
            <w:r w:rsidRPr="0076317E">
              <w:rPr>
                <w:rFonts w:ascii="Verdana" w:hAnsi="Verdana"/>
                <w:sz w:val="16"/>
                <w:szCs w:val="16"/>
                <w:lang w:val="en-US"/>
              </w:rPr>
              <w:t>7. Concordance with International Standards</w:t>
            </w:r>
          </w:p>
        </w:tc>
      </w:tr>
      <w:tr w:rsidR="0013333D" w:rsidRPr="005321F7" w:rsidTr="005321F7">
        <w:tc>
          <w:tcPr>
            <w:tcW w:w="4529" w:type="dxa"/>
          </w:tcPr>
          <w:p w:rsidR="0013333D" w:rsidRPr="005321F7" w:rsidRDefault="0013333D" w:rsidP="002A1866">
            <w:pPr>
              <w:pStyle w:val="ROMANOS"/>
              <w:spacing w:line="228" w:lineRule="exact"/>
              <w:ind w:left="0" w:firstLine="0"/>
              <w:rPr>
                <w:rFonts w:ascii="Verdana" w:hAnsi="Verdana"/>
                <w:b/>
                <w:sz w:val="16"/>
                <w:szCs w:val="16"/>
              </w:rPr>
            </w:pPr>
            <w:r w:rsidRPr="005321F7">
              <w:rPr>
                <w:rFonts w:ascii="Verdana" w:hAnsi="Verdana"/>
                <w:sz w:val="16"/>
                <w:szCs w:val="16"/>
              </w:rPr>
              <w:t>8.-</w:t>
            </w:r>
            <w:r w:rsidRPr="005321F7">
              <w:rPr>
                <w:rFonts w:ascii="Verdana" w:hAnsi="Verdana"/>
                <w:sz w:val="16"/>
                <w:szCs w:val="16"/>
              </w:rPr>
              <w:tab/>
              <w:t>Vigilancia de esta Norma</w:t>
            </w:r>
          </w:p>
        </w:tc>
        <w:tc>
          <w:tcPr>
            <w:tcW w:w="4529" w:type="dxa"/>
          </w:tcPr>
          <w:p w:rsidR="0013333D" w:rsidRPr="0076317E" w:rsidRDefault="0013333D" w:rsidP="002A1866">
            <w:pPr>
              <w:pStyle w:val="ROMANOS"/>
              <w:spacing w:line="228" w:lineRule="exact"/>
              <w:ind w:left="0" w:firstLine="0"/>
              <w:rPr>
                <w:rFonts w:ascii="Verdana" w:hAnsi="Verdana"/>
                <w:sz w:val="16"/>
                <w:szCs w:val="16"/>
                <w:lang w:val="en-US"/>
              </w:rPr>
            </w:pPr>
            <w:r w:rsidRPr="0076317E">
              <w:rPr>
                <w:rFonts w:ascii="Verdana" w:hAnsi="Verdana"/>
                <w:sz w:val="16"/>
                <w:szCs w:val="16"/>
                <w:lang w:val="en-US"/>
              </w:rPr>
              <w:t xml:space="preserve">8. Oversight of this Standard </w:t>
            </w:r>
          </w:p>
        </w:tc>
      </w:tr>
      <w:tr w:rsidR="0013333D" w:rsidRPr="005321F7" w:rsidTr="005321F7">
        <w:tc>
          <w:tcPr>
            <w:tcW w:w="4529" w:type="dxa"/>
          </w:tcPr>
          <w:p w:rsidR="0013333D" w:rsidRPr="005321F7" w:rsidRDefault="0013333D" w:rsidP="002A1866">
            <w:pPr>
              <w:pStyle w:val="ROMANOS"/>
              <w:spacing w:line="228" w:lineRule="exact"/>
              <w:ind w:left="0" w:firstLine="0"/>
              <w:rPr>
                <w:rFonts w:ascii="Verdana" w:hAnsi="Verdana"/>
                <w:sz w:val="16"/>
                <w:szCs w:val="16"/>
              </w:rPr>
            </w:pPr>
            <w:r w:rsidRPr="005321F7">
              <w:rPr>
                <w:rFonts w:ascii="Verdana" w:hAnsi="Verdana"/>
                <w:sz w:val="16"/>
                <w:szCs w:val="16"/>
              </w:rPr>
              <w:t>Transitorios.</w:t>
            </w:r>
          </w:p>
        </w:tc>
        <w:tc>
          <w:tcPr>
            <w:tcW w:w="4529" w:type="dxa"/>
          </w:tcPr>
          <w:p w:rsidR="0013333D" w:rsidRPr="0076317E" w:rsidRDefault="0013333D" w:rsidP="002A1866">
            <w:pPr>
              <w:pStyle w:val="ROMANOS"/>
              <w:spacing w:line="228" w:lineRule="exact"/>
              <w:ind w:left="0" w:firstLine="0"/>
              <w:rPr>
                <w:rFonts w:ascii="Verdana" w:hAnsi="Verdana"/>
                <w:sz w:val="16"/>
                <w:szCs w:val="16"/>
                <w:lang w:val="en-US"/>
              </w:rPr>
            </w:pPr>
            <w:r w:rsidRPr="0076317E">
              <w:rPr>
                <w:rFonts w:ascii="Verdana" w:hAnsi="Verdana"/>
                <w:sz w:val="16"/>
                <w:szCs w:val="16"/>
                <w:lang w:val="en-US"/>
              </w:rPr>
              <w:t>Transitional articles</w:t>
            </w:r>
          </w:p>
        </w:tc>
      </w:tr>
      <w:tr w:rsidR="0013333D" w:rsidRPr="004A6046" w:rsidTr="005321F7">
        <w:tc>
          <w:tcPr>
            <w:tcW w:w="4529" w:type="dxa"/>
          </w:tcPr>
          <w:p w:rsidR="0013333D" w:rsidRPr="005321F7" w:rsidRDefault="0013333D" w:rsidP="002A1866">
            <w:pPr>
              <w:pStyle w:val="Texto"/>
              <w:spacing w:line="228" w:lineRule="exact"/>
              <w:ind w:firstLine="0"/>
              <w:rPr>
                <w:rFonts w:ascii="Verdana" w:hAnsi="Verdana"/>
                <w:b/>
                <w:sz w:val="16"/>
                <w:szCs w:val="16"/>
              </w:rPr>
            </w:pPr>
            <w:r w:rsidRPr="005321F7">
              <w:rPr>
                <w:rFonts w:ascii="Verdana" w:hAnsi="Verdana"/>
                <w:b/>
                <w:sz w:val="16"/>
                <w:szCs w:val="16"/>
              </w:rPr>
              <w:t>1. Objetivo y Campo de Aplicación</w:t>
            </w:r>
          </w:p>
        </w:tc>
        <w:tc>
          <w:tcPr>
            <w:tcW w:w="4529" w:type="dxa"/>
          </w:tcPr>
          <w:p w:rsidR="0013333D" w:rsidRPr="005321F7" w:rsidRDefault="0013333D" w:rsidP="002A1866">
            <w:pPr>
              <w:pStyle w:val="Texto"/>
              <w:spacing w:line="228" w:lineRule="exact"/>
              <w:ind w:firstLine="0"/>
              <w:rPr>
                <w:rFonts w:ascii="Verdana" w:hAnsi="Verdana"/>
                <w:b/>
                <w:sz w:val="16"/>
                <w:szCs w:val="16"/>
                <w:lang w:val="en-US"/>
              </w:rPr>
            </w:pPr>
            <w:r w:rsidRPr="00A87D77">
              <w:rPr>
                <w:rFonts w:ascii="Verdana" w:hAnsi="Verdana"/>
                <w:b/>
                <w:sz w:val="16"/>
                <w:szCs w:val="16"/>
                <w:lang w:val="en-US"/>
              </w:rPr>
              <w:t>1. Objective and field of application</w:t>
            </w:r>
          </w:p>
        </w:tc>
      </w:tr>
      <w:tr w:rsidR="0013333D" w:rsidRPr="004A6046" w:rsidTr="005321F7">
        <w:tc>
          <w:tcPr>
            <w:tcW w:w="4529" w:type="dxa"/>
          </w:tcPr>
          <w:p w:rsidR="0013333D" w:rsidRPr="005321F7" w:rsidRDefault="0013333D" w:rsidP="002A1866">
            <w:pPr>
              <w:pStyle w:val="Texto"/>
              <w:spacing w:line="228" w:lineRule="exact"/>
              <w:ind w:firstLine="0"/>
              <w:rPr>
                <w:rFonts w:ascii="Verdana" w:hAnsi="Verdana"/>
                <w:sz w:val="16"/>
                <w:szCs w:val="16"/>
              </w:rPr>
            </w:pPr>
            <w:r w:rsidRPr="005321F7">
              <w:rPr>
                <w:rFonts w:ascii="Verdana" w:hAnsi="Verdana"/>
                <w:sz w:val="16"/>
                <w:szCs w:val="16"/>
                <w:lang w:val="es-ES"/>
              </w:rPr>
              <w:t>Esta</w:t>
            </w:r>
            <w:r w:rsidRPr="005321F7">
              <w:rPr>
                <w:rFonts w:ascii="Verdana" w:hAnsi="Verdana"/>
                <w:sz w:val="16"/>
                <w:szCs w:val="16"/>
              </w:rPr>
              <w:t xml:space="preserve"> Norma Oficial Mexicana establece los límites máximos permisibles de emisión de hidrocarburos, monóxido de carbono, oxígeno y óxido de nitrógeno; así como el nivel mínimo y máximo de la suma  de monóxido y bióxido de carbono y el Factor Lambda. </w:t>
            </w:r>
            <w:r w:rsidRPr="005321F7">
              <w:rPr>
                <w:rFonts w:ascii="Verdana" w:hAnsi="Verdana"/>
                <w:sz w:val="16"/>
                <w:szCs w:val="16"/>
                <w:lang w:val="es-ES"/>
              </w:rPr>
              <w:t>E</w:t>
            </w:r>
            <w:r w:rsidRPr="005321F7">
              <w:rPr>
                <w:rFonts w:ascii="Verdana" w:hAnsi="Verdana"/>
                <w:sz w:val="16"/>
                <w:szCs w:val="16"/>
              </w:rPr>
              <w:t>s de observancia obligatoria para el propietario, o legal poseedor de los vehículos automotores que circulan en el país o sean importados definitivamente al mismo, que usan gasolina como combustible, así como para los responsables de los Centros de Verificación, y en su caso Unidades de Verificación Vehicular, a excepción de vehículos con peso bruto vehicular menor de 400</w:t>
            </w:r>
            <w:r w:rsidRPr="005321F7">
              <w:rPr>
                <w:rFonts w:ascii="Verdana" w:hAnsi="Verdana"/>
                <w:sz w:val="16"/>
                <w:szCs w:val="16"/>
                <w:lang w:val="es-ES"/>
              </w:rPr>
              <w:t xml:space="preserve"> kg</w:t>
            </w:r>
            <w:r w:rsidRPr="005321F7">
              <w:rPr>
                <w:rFonts w:ascii="Verdana" w:hAnsi="Verdana"/>
                <w:sz w:val="16"/>
                <w:szCs w:val="16"/>
              </w:rPr>
              <w:t xml:space="preserve"> </w:t>
            </w:r>
            <w:r w:rsidRPr="005321F7">
              <w:rPr>
                <w:rFonts w:ascii="Verdana" w:hAnsi="Verdana"/>
                <w:sz w:val="16"/>
                <w:szCs w:val="16"/>
                <w:lang w:val="es-ES"/>
              </w:rPr>
              <w:t>(</w:t>
            </w:r>
            <w:r w:rsidRPr="005321F7">
              <w:rPr>
                <w:rFonts w:ascii="Verdana" w:hAnsi="Verdana"/>
                <w:sz w:val="16"/>
                <w:szCs w:val="16"/>
              </w:rPr>
              <w:t>kilogramos</w:t>
            </w:r>
            <w:r w:rsidRPr="005321F7">
              <w:rPr>
                <w:rFonts w:ascii="Verdana" w:hAnsi="Verdana"/>
                <w:sz w:val="16"/>
                <w:szCs w:val="16"/>
                <w:lang w:val="es-ES"/>
              </w:rPr>
              <w:t>)</w:t>
            </w:r>
            <w:r w:rsidRPr="005321F7">
              <w:rPr>
                <w:rFonts w:ascii="Verdana" w:hAnsi="Verdana"/>
                <w:sz w:val="16"/>
                <w:szCs w:val="16"/>
              </w:rPr>
              <w:t xml:space="preserve">, motocicletas, tractores agrícolas, maquinaria dedicada a las industrias de la construcción y </w:t>
            </w:r>
            <w:r w:rsidRPr="005321F7">
              <w:rPr>
                <w:rFonts w:ascii="Verdana" w:hAnsi="Verdana"/>
                <w:sz w:val="16"/>
                <w:szCs w:val="16"/>
                <w:lang w:val="es-ES"/>
              </w:rPr>
              <w:t xml:space="preserve">de la </w:t>
            </w:r>
            <w:r w:rsidRPr="005321F7">
              <w:rPr>
                <w:rFonts w:ascii="Verdana" w:hAnsi="Verdana"/>
                <w:sz w:val="16"/>
                <w:szCs w:val="16"/>
              </w:rPr>
              <w:t>miner</w:t>
            </w:r>
            <w:r w:rsidRPr="005321F7">
              <w:rPr>
                <w:rFonts w:ascii="Verdana" w:hAnsi="Verdana"/>
                <w:sz w:val="16"/>
                <w:szCs w:val="16"/>
                <w:lang w:val="es-ES"/>
              </w:rPr>
              <w:t>ía</w:t>
            </w:r>
            <w:r w:rsidRPr="005321F7">
              <w:rPr>
                <w:rFonts w:ascii="Verdana" w:hAnsi="Verdana"/>
                <w:sz w:val="16"/>
                <w:szCs w:val="16"/>
              </w:rPr>
              <w:t>.</w:t>
            </w:r>
          </w:p>
        </w:tc>
        <w:tc>
          <w:tcPr>
            <w:tcW w:w="4529" w:type="dxa"/>
          </w:tcPr>
          <w:p w:rsidR="0013333D" w:rsidRPr="005321F7" w:rsidRDefault="0013333D" w:rsidP="0076317E">
            <w:pPr>
              <w:pStyle w:val="Texto"/>
              <w:spacing w:line="228" w:lineRule="exact"/>
              <w:ind w:firstLine="0"/>
              <w:rPr>
                <w:rFonts w:ascii="Verdana" w:hAnsi="Verdana"/>
                <w:sz w:val="16"/>
                <w:szCs w:val="16"/>
                <w:lang w:val="en-US"/>
              </w:rPr>
            </w:pPr>
            <w:r w:rsidRPr="00063B62">
              <w:rPr>
                <w:rFonts w:ascii="Verdana" w:hAnsi="Verdana"/>
                <w:sz w:val="16"/>
                <w:szCs w:val="16"/>
                <w:lang w:val="en-US"/>
              </w:rPr>
              <w:t>This Official Mexican Standard establishes</w:t>
            </w:r>
            <w:r>
              <w:rPr>
                <w:rFonts w:ascii="Verdana" w:hAnsi="Verdana"/>
                <w:sz w:val="16"/>
                <w:szCs w:val="16"/>
                <w:lang w:val="en-US"/>
              </w:rPr>
              <w:t xml:space="preserve"> </w:t>
            </w:r>
            <w:r w:rsidRPr="00063B62">
              <w:rPr>
                <w:rFonts w:ascii="Verdana" w:hAnsi="Verdana"/>
                <w:sz w:val="16"/>
                <w:szCs w:val="16"/>
                <w:lang w:val="en-US"/>
              </w:rPr>
              <w:t>the  maximum</w:t>
            </w:r>
            <w:r w:rsidR="0076317E">
              <w:rPr>
                <w:rFonts w:ascii="Verdana" w:hAnsi="Verdana"/>
                <w:sz w:val="16"/>
                <w:szCs w:val="16"/>
                <w:lang w:val="en-US"/>
              </w:rPr>
              <w:t xml:space="preserve"> </w:t>
            </w:r>
            <w:r w:rsidRPr="00063B62">
              <w:rPr>
                <w:rFonts w:ascii="Verdana" w:hAnsi="Verdana"/>
                <w:sz w:val="16"/>
                <w:szCs w:val="16"/>
                <w:lang w:val="en-US"/>
              </w:rPr>
              <w:t>permissible limits of emission of hydrocarbons, carbon monoxide, oxygen and nitrogen oxide; as well as the minimum and maximum level</w:t>
            </w:r>
            <w:r w:rsidR="0076317E">
              <w:rPr>
                <w:rFonts w:ascii="Verdana" w:hAnsi="Verdana"/>
                <w:sz w:val="16"/>
                <w:szCs w:val="16"/>
                <w:lang w:val="en-US"/>
              </w:rPr>
              <w:t>s</w:t>
            </w:r>
            <w:r w:rsidRPr="00063B62">
              <w:rPr>
                <w:rFonts w:ascii="Verdana" w:hAnsi="Verdana"/>
                <w:sz w:val="16"/>
                <w:szCs w:val="16"/>
                <w:lang w:val="en-US"/>
              </w:rPr>
              <w:t xml:space="preserve"> of the </w:t>
            </w:r>
            <w:r w:rsidR="0076317E">
              <w:rPr>
                <w:rFonts w:ascii="Verdana" w:hAnsi="Verdana"/>
                <w:sz w:val="16"/>
                <w:szCs w:val="16"/>
                <w:lang w:val="en-US"/>
              </w:rPr>
              <w:t>total</w:t>
            </w:r>
            <w:r w:rsidRPr="00063B62">
              <w:rPr>
                <w:rFonts w:ascii="Verdana" w:hAnsi="Verdana"/>
                <w:sz w:val="16"/>
                <w:szCs w:val="16"/>
                <w:lang w:val="en-US"/>
              </w:rPr>
              <w:t xml:space="preserve"> of carbon monoxide and carbon dioxide; and the </w:t>
            </w:r>
            <w:r>
              <w:rPr>
                <w:rFonts w:ascii="Verdana" w:hAnsi="Verdana"/>
                <w:sz w:val="16"/>
                <w:szCs w:val="16"/>
                <w:lang w:val="en-US"/>
              </w:rPr>
              <w:t>L</w:t>
            </w:r>
            <w:r w:rsidRPr="00063B62">
              <w:rPr>
                <w:rFonts w:ascii="Verdana" w:hAnsi="Verdana"/>
                <w:sz w:val="16"/>
                <w:szCs w:val="16"/>
                <w:lang w:val="en-US"/>
              </w:rPr>
              <w:t xml:space="preserve">ambda </w:t>
            </w:r>
            <w:r>
              <w:rPr>
                <w:rFonts w:ascii="Verdana" w:hAnsi="Verdana"/>
                <w:sz w:val="16"/>
                <w:szCs w:val="16"/>
                <w:lang w:val="en-US"/>
              </w:rPr>
              <w:t xml:space="preserve">Factor. </w:t>
            </w:r>
            <w:r w:rsidRPr="00063B62">
              <w:rPr>
                <w:rFonts w:ascii="Verdana" w:hAnsi="Verdana"/>
                <w:sz w:val="16"/>
                <w:szCs w:val="16"/>
                <w:lang w:val="en-US"/>
              </w:rPr>
              <w:t>This</w:t>
            </w:r>
            <w:r>
              <w:rPr>
                <w:rFonts w:ascii="Verdana" w:hAnsi="Verdana"/>
                <w:sz w:val="16"/>
                <w:szCs w:val="16"/>
                <w:lang w:val="en-US"/>
              </w:rPr>
              <w:t xml:space="preserve"> Standard</w:t>
            </w:r>
            <w:r w:rsidRPr="00063B62">
              <w:rPr>
                <w:rFonts w:ascii="Verdana" w:hAnsi="Verdana"/>
                <w:sz w:val="16"/>
                <w:szCs w:val="16"/>
                <w:lang w:val="en-US"/>
              </w:rPr>
              <w:t xml:space="preserve"> is of mandatory observance for the owner or legal possessor, of</w:t>
            </w:r>
            <w:r w:rsidR="0076317E">
              <w:rPr>
                <w:rFonts w:ascii="Verdana" w:hAnsi="Verdana"/>
                <w:sz w:val="16"/>
                <w:szCs w:val="16"/>
                <w:lang w:val="en-US"/>
              </w:rPr>
              <w:t xml:space="preserve"> </w:t>
            </w:r>
            <w:r w:rsidRPr="00063B62">
              <w:rPr>
                <w:rFonts w:ascii="Verdana" w:hAnsi="Verdana"/>
                <w:sz w:val="16"/>
                <w:szCs w:val="16"/>
                <w:lang w:val="en-US"/>
              </w:rPr>
              <w:t>automotive vehicles that circulate in the country</w:t>
            </w:r>
            <w:r>
              <w:rPr>
                <w:rFonts w:ascii="Verdana" w:hAnsi="Verdana"/>
                <w:sz w:val="16"/>
                <w:szCs w:val="16"/>
                <w:lang w:val="en-US"/>
              </w:rPr>
              <w:t xml:space="preserve"> or are permanently imported to the same,</w:t>
            </w:r>
            <w:r w:rsidRPr="00063B62">
              <w:rPr>
                <w:rFonts w:ascii="Verdana" w:hAnsi="Verdana"/>
                <w:sz w:val="16"/>
                <w:szCs w:val="16"/>
                <w:lang w:val="en-US"/>
              </w:rPr>
              <w:t xml:space="preserve"> that use gasoline  as a combustible, as well as for those responsible for the Verification Centers, and when applicable, the Units of Verification, with the exception of vehicles with a gross vehicular weight lower than 400 kilograms, motorcycles, agricultural tractors, machinery designated to the industries of construction and mining.</w:t>
            </w:r>
          </w:p>
        </w:tc>
      </w:tr>
      <w:tr w:rsidR="0013333D" w:rsidRPr="005321F7" w:rsidTr="005321F7">
        <w:tc>
          <w:tcPr>
            <w:tcW w:w="4529" w:type="dxa"/>
          </w:tcPr>
          <w:p w:rsidR="0013333D" w:rsidRPr="005321F7" w:rsidRDefault="0013333D" w:rsidP="002A1866">
            <w:pPr>
              <w:pStyle w:val="Texto"/>
              <w:spacing w:line="228" w:lineRule="exact"/>
              <w:ind w:firstLine="0"/>
              <w:rPr>
                <w:rFonts w:ascii="Verdana" w:hAnsi="Verdana"/>
                <w:b/>
                <w:sz w:val="16"/>
                <w:szCs w:val="16"/>
              </w:rPr>
            </w:pPr>
            <w:r w:rsidRPr="005321F7">
              <w:rPr>
                <w:rFonts w:ascii="Verdana" w:hAnsi="Verdana"/>
                <w:b/>
                <w:sz w:val="16"/>
                <w:szCs w:val="16"/>
              </w:rPr>
              <w:t>2. Referencias</w:t>
            </w:r>
          </w:p>
        </w:tc>
        <w:tc>
          <w:tcPr>
            <w:tcW w:w="4529" w:type="dxa"/>
          </w:tcPr>
          <w:p w:rsidR="0013333D" w:rsidRPr="005321F7" w:rsidRDefault="0013333D" w:rsidP="002A1866">
            <w:pPr>
              <w:pStyle w:val="Texto"/>
              <w:spacing w:line="228" w:lineRule="exact"/>
              <w:ind w:firstLine="0"/>
              <w:rPr>
                <w:rFonts w:ascii="Verdana" w:hAnsi="Verdana"/>
                <w:b/>
                <w:sz w:val="16"/>
                <w:szCs w:val="16"/>
                <w:lang w:val="en-US"/>
              </w:rPr>
            </w:pPr>
            <w:r w:rsidRPr="00063B62">
              <w:rPr>
                <w:rFonts w:ascii="Verdana" w:hAnsi="Verdana"/>
                <w:b/>
                <w:sz w:val="16"/>
                <w:szCs w:val="16"/>
                <w:lang w:val="en-US"/>
              </w:rPr>
              <w:t>2. References</w:t>
            </w:r>
          </w:p>
        </w:tc>
      </w:tr>
      <w:tr w:rsidR="0013333D" w:rsidRPr="004A6046" w:rsidTr="005321F7">
        <w:tc>
          <w:tcPr>
            <w:tcW w:w="4529" w:type="dxa"/>
          </w:tcPr>
          <w:p w:rsidR="0013333D" w:rsidRPr="005321F7" w:rsidRDefault="0013333D" w:rsidP="002A1866">
            <w:pPr>
              <w:pStyle w:val="Texto"/>
              <w:spacing w:line="228" w:lineRule="exact"/>
              <w:ind w:firstLine="0"/>
              <w:rPr>
                <w:rFonts w:ascii="Verdana" w:hAnsi="Verdana"/>
                <w:sz w:val="16"/>
                <w:szCs w:val="16"/>
              </w:rPr>
            </w:pPr>
            <w:r w:rsidRPr="005321F7">
              <w:rPr>
                <w:rFonts w:ascii="Verdana" w:hAnsi="Verdana"/>
                <w:sz w:val="16"/>
                <w:szCs w:val="16"/>
              </w:rPr>
              <w:t>Para la correcta utilización de esta Norma Oficial Mexicana es necesario consultar y aplicar las Normas Oficiales Mexicanas siguientes, o la que las sustituyan:</w:t>
            </w:r>
          </w:p>
        </w:tc>
        <w:tc>
          <w:tcPr>
            <w:tcW w:w="4529" w:type="dxa"/>
          </w:tcPr>
          <w:p w:rsidR="0013333D" w:rsidRPr="005321F7" w:rsidRDefault="0013333D" w:rsidP="002A1866">
            <w:pPr>
              <w:pStyle w:val="Texto"/>
              <w:spacing w:line="228" w:lineRule="exact"/>
              <w:ind w:firstLine="0"/>
              <w:rPr>
                <w:rFonts w:ascii="Verdana" w:hAnsi="Verdana"/>
                <w:sz w:val="16"/>
                <w:szCs w:val="16"/>
                <w:lang w:val="en-US"/>
              </w:rPr>
            </w:pPr>
            <w:r w:rsidRPr="00063B62">
              <w:rPr>
                <w:rFonts w:ascii="Verdana" w:hAnsi="Verdana"/>
                <w:sz w:val="16"/>
                <w:szCs w:val="16"/>
                <w:lang w:val="en-US"/>
              </w:rPr>
              <w:t>For the correct utilization of this Official Mexican Standard, it is necessary to consult and apply the following Official Mexican Standard, or that which substitutes for it:</w:t>
            </w:r>
          </w:p>
        </w:tc>
      </w:tr>
      <w:tr w:rsidR="0013333D" w:rsidRPr="004A6046" w:rsidTr="005321F7">
        <w:tc>
          <w:tcPr>
            <w:tcW w:w="4529" w:type="dxa"/>
          </w:tcPr>
          <w:p w:rsidR="0013333D" w:rsidRPr="005321F7" w:rsidRDefault="0013333D" w:rsidP="002A1866">
            <w:pPr>
              <w:pStyle w:val="Texto"/>
              <w:spacing w:line="224" w:lineRule="exact"/>
              <w:ind w:firstLine="0"/>
              <w:rPr>
                <w:rFonts w:ascii="Verdana" w:hAnsi="Verdana"/>
                <w:sz w:val="16"/>
                <w:szCs w:val="16"/>
              </w:rPr>
            </w:pPr>
            <w:r w:rsidRPr="005321F7">
              <w:rPr>
                <w:rFonts w:ascii="Verdana" w:hAnsi="Verdana"/>
                <w:sz w:val="16"/>
                <w:szCs w:val="16"/>
              </w:rPr>
              <w:t xml:space="preserve">NOM-042-SEMARNAT-2003, Que establece los límites máximos permisibles de emisión de hidrocarburos totales o no metano, monóxido de carbono, óxidos de nitrógeno y partículas provenientes del escape de los vehículos automotores nuevos cuyo peso bruto vehicular no exceda los 3,857 kilogramos, que usan gasolina, gas licuado de petróleo, gas natural y diésel, así como las emisiones de hidrocarburos evaporativos provenientes del sistema de combustible de dichos vehículos. (Publicada en el </w:t>
            </w:r>
            <w:r w:rsidR="001E518A" w:rsidRPr="001E518A">
              <w:rPr>
                <w:rFonts w:ascii="Verdana" w:hAnsi="Verdana"/>
                <w:b/>
                <w:bCs/>
                <w:sz w:val="16"/>
                <w:szCs w:val="16"/>
              </w:rPr>
              <w:t>Diario Oficial de la Federación</w:t>
            </w:r>
            <w:r w:rsidRPr="005321F7">
              <w:rPr>
                <w:rFonts w:ascii="Verdana" w:hAnsi="Verdana"/>
                <w:sz w:val="16"/>
                <w:szCs w:val="16"/>
              </w:rPr>
              <w:t xml:space="preserve"> el 7 de septiembre de 2005).</w:t>
            </w:r>
          </w:p>
        </w:tc>
        <w:tc>
          <w:tcPr>
            <w:tcW w:w="4529" w:type="dxa"/>
          </w:tcPr>
          <w:p w:rsidR="0013333D" w:rsidRPr="005321F7" w:rsidRDefault="0013333D" w:rsidP="00063B62">
            <w:pPr>
              <w:pStyle w:val="Texto"/>
              <w:spacing w:line="224" w:lineRule="exact"/>
              <w:ind w:firstLine="0"/>
              <w:rPr>
                <w:rFonts w:ascii="Verdana" w:hAnsi="Verdana"/>
                <w:sz w:val="16"/>
                <w:szCs w:val="16"/>
                <w:lang w:val="en-US"/>
              </w:rPr>
            </w:pPr>
            <w:r w:rsidRPr="00063B62">
              <w:rPr>
                <w:rFonts w:ascii="Verdana" w:hAnsi="Verdana"/>
                <w:sz w:val="16"/>
                <w:szCs w:val="16"/>
                <w:lang w:val="en-US"/>
              </w:rPr>
              <w:t>Official Mexican Standard NOM-04</w:t>
            </w:r>
            <w:r>
              <w:rPr>
                <w:rFonts w:ascii="Verdana" w:hAnsi="Verdana"/>
                <w:sz w:val="16"/>
                <w:szCs w:val="16"/>
                <w:lang w:val="en-US"/>
              </w:rPr>
              <w:t>2</w:t>
            </w:r>
            <w:r w:rsidRPr="00063B62">
              <w:rPr>
                <w:rFonts w:ascii="Verdana" w:hAnsi="Verdana"/>
                <w:sz w:val="16"/>
                <w:szCs w:val="16"/>
                <w:lang w:val="en-US"/>
              </w:rPr>
              <w:t>-SEMARNAT-</w:t>
            </w:r>
            <w:r>
              <w:rPr>
                <w:rFonts w:ascii="Verdana" w:hAnsi="Verdana"/>
                <w:sz w:val="16"/>
                <w:szCs w:val="16"/>
                <w:lang w:val="en-US"/>
              </w:rPr>
              <w:t>2003</w:t>
            </w:r>
            <w:r w:rsidRPr="00063B62">
              <w:rPr>
                <w:rFonts w:ascii="Verdana" w:hAnsi="Verdana"/>
                <w:sz w:val="16"/>
                <w:szCs w:val="16"/>
                <w:lang w:val="en-US"/>
              </w:rPr>
              <w:t xml:space="preserve">, That establishes the </w:t>
            </w:r>
            <w:r>
              <w:rPr>
                <w:rFonts w:ascii="Verdana" w:hAnsi="Verdana"/>
                <w:sz w:val="16"/>
                <w:szCs w:val="16"/>
                <w:lang w:val="en-US"/>
              </w:rPr>
              <w:t xml:space="preserve">maximum permitted limits of emission of total or non-methane  hydrocarbons, carbon monoxide, nitrogen oxides and particulates originating in the exhaust of new automotive vehicles whose gross vehicular weight does not exceed 3,857 kilograms, that use gasoline, liquid petroleum gas, natural gas and diesel, as well as the emissions of evaporative hydrocarbons originating in the fuel system of said vehicles. (Published in the </w:t>
            </w:r>
            <w:r w:rsidR="001E518A" w:rsidRPr="001E518A">
              <w:rPr>
                <w:rFonts w:ascii="Verdana" w:hAnsi="Verdana"/>
                <w:b/>
                <w:bCs/>
                <w:sz w:val="16"/>
                <w:szCs w:val="16"/>
                <w:lang w:val="en-US"/>
              </w:rPr>
              <w:t>Official Daily of the Federation</w:t>
            </w:r>
            <w:r>
              <w:rPr>
                <w:rFonts w:ascii="Verdana" w:hAnsi="Verdana"/>
                <w:sz w:val="16"/>
                <w:szCs w:val="16"/>
                <w:lang w:val="en-US"/>
              </w:rPr>
              <w:t xml:space="preserve"> on the 7</w:t>
            </w:r>
            <w:r w:rsidRPr="00063B62">
              <w:rPr>
                <w:rFonts w:ascii="Verdana" w:hAnsi="Verdana"/>
                <w:sz w:val="16"/>
                <w:szCs w:val="16"/>
                <w:vertAlign w:val="superscript"/>
                <w:lang w:val="en-US"/>
              </w:rPr>
              <w:t>th</w:t>
            </w:r>
            <w:r>
              <w:rPr>
                <w:rFonts w:ascii="Verdana" w:hAnsi="Verdana"/>
                <w:sz w:val="16"/>
                <w:szCs w:val="16"/>
                <w:lang w:val="en-US"/>
              </w:rPr>
              <w:t xml:space="preserve"> of September of 2005). </w:t>
            </w:r>
          </w:p>
        </w:tc>
      </w:tr>
      <w:tr w:rsidR="0013333D" w:rsidRPr="004A6046" w:rsidTr="005321F7">
        <w:tc>
          <w:tcPr>
            <w:tcW w:w="4529" w:type="dxa"/>
          </w:tcPr>
          <w:p w:rsidR="0013333D" w:rsidRPr="005321F7" w:rsidRDefault="0013333D" w:rsidP="002A1866">
            <w:pPr>
              <w:pStyle w:val="Texto"/>
              <w:spacing w:line="224" w:lineRule="exact"/>
              <w:ind w:firstLine="0"/>
              <w:rPr>
                <w:rFonts w:ascii="Verdana" w:hAnsi="Verdana"/>
                <w:b/>
                <w:sz w:val="16"/>
                <w:szCs w:val="16"/>
              </w:rPr>
            </w:pPr>
            <w:r w:rsidRPr="005321F7">
              <w:rPr>
                <w:rFonts w:ascii="Verdana" w:hAnsi="Verdana"/>
                <w:sz w:val="16"/>
                <w:szCs w:val="16"/>
              </w:rPr>
              <w:t>NOM-047-SEMARNAT- 2014,</w:t>
            </w:r>
            <w:r w:rsidRPr="005321F7">
              <w:rPr>
                <w:rFonts w:ascii="Verdana" w:hAnsi="Verdana"/>
                <w:b/>
                <w:sz w:val="16"/>
                <w:szCs w:val="16"/>
              </w:rPr>
              <w:t xml:space="preserve"> </w:t>
            </w:r>
            <w:r w:rsidRPr="005321F7">
              <w:rPr>
                <w:rFonts w:ascii="Verdana" w:hAnsi="Verdana"/>
                <w:sz w:val="16"/>
                <w:szCs w:val="16"/>
              </w:rPr>
              <w:t xml:space="preserve">Que establece las características del equipo y el procedimiento de medición para la verificación de los límites de emisión de contaminantes, provenientes de los vehículos automotores en circulación que usan gasolina, gas licuado de petróleo, gas natural u otros combustibles alternos. (Publicada en el </w:t>
            </w:r>
            <w:r w:rsidR="001E518A" w:rsidRPr="001E518A">
              <w:rPr>
                <w:rFonts w:ascii="Verdana" w:hAnsi="Verdana"/>
                <w:b/>
                <w:bCs/>
                <w:sz w:val="16"/>
                <w:szCs w:val="16"/>
              </w:rPr>
              <w:t>Diario Oficial de la Federación</w:t>
            </w:r>
            <w:r w:rsidRPr="005321F7">
              <w:rPr>
                <w:rFonts w:ascii="Verdana" w:hAnsi="Verdana"/>
                <w:sz w:val="16"/>
                <w:szCs w:val="16"/>
              </w:rPr>
              <w:t xml:space="preserve"> el 26 de noviembre de 2014).</w:t>
            </w:r>
          </w:p>
        </w:tc>
        <w:tc>
          <w:tcPr>
            <w:tcW w:w="4529" w:type="dxa"/>
          </w:tcPr>
          <w:p w:rsidR="0013333D" w:rsidRPr="005321F7" w:rsidRDefault="0013333D" w:rsidP="00063B62">
            <w:pPr>
              <w:pStyle w:val="Texto"/>
              <w:spacing w:line="224" w:lineRule="exact"/>
              <w:ind w:firstLine="0"/>
              <w:rPr>
                <w:rFonts w:ascii="Verdana" w:hAnsi="Verdana"/>
                <w:sz w:val="16"/>
                <w:szCs w:val="16"/>
                <w:lang w:val="en-US"/>
              </w:rPr>
            </w:pPr>
            <w:r w:rsidRPr="00063B62">
              <w:rPr>
                <w:rFonts w:ascii="Verdana" w:hAnsi="Verdana"/>
                <w:sz w:val="16"/>
                <w:szCs w:val="16"/>
                <w:lang w:val="en-US"/>
              </w:rPr>
              <w:t>Official Mexican Standard NOM-047-SEMARNAT-1</w:t>
            </w:r>
            <w:r>
              <w:rPr>
                <w:rFonts w:ascii="Verdana" w:hAnsi="Verdana"/>
                <w:sz w:val="16"/>
                <w:szCs w:val="16"/>
                <w:lang w:val="en-US"/>
              </w:rPr>
              <w:t>2014</w:t>
            </w:r>
            <w:r w:rsidRPr="00063B62">
              <w:rPr>
                <w:rFonts w:ascii="Verdana" w:hAnsi="Verdana"/>
                <w:sz w:val="16"/>
                <w:szCs w:val="16"/>
                <w:lang w:val="en-US"/>
              </w:rPr>
              <w:t xml:space="preserve">, That establishes the characteristics of equipment and the measurement procedure for the verification of the limits of emission of contaminants, originating from automotive vehicles in circulation that use gasoline, liquid petroleum gas, natural gas, or other alternate combustibles, published in the </w:t>
            </w:r>
            <w:r w:rsidR="001E518A" w:rsidRPr="001E518A">
              <w:rPr>
                <w:rFonts w:ascii="Verdana" w:hAnsi="Verdana"/>
                <w:b/>
                <w:bCs/>
                <w:sz w:val="16"/>
                <w:szCs w:val="16"/>
                <w:lang w:val="en-US"/>
              </w:rPr>
              <w:t>Official Daily of the Federation</w:t>
            </w:r>
            <w:r w:rsidRPr="00063B62">
              <w:rPr>
                <w:rFonts w:ascii="Verdana" w:hAnsi="Verdana"/>
                <w:sz w:val="16"/>
                <w:szCs w:val="16"/>
                <w:lang w:val="en-US"/>
              </w:rPr>
              <w:t xml:space="preserve"> on the </w:t>
            </w:r>
            <w:r>
              <w:rPr>
                <w:rFonts w:ascii="Verdana" w:hAnsi="Verdana"/>
                <w:sz w:val="16"/>
                <w:szCs w:val="16"/>
                <w:lang w:val="en-US"/>
              </w:rPr>
              <w:t>26</w:t>
            </w:r>
            <w:r w:rsidRPr="00063B62">
              <w:rPr>
                <w:rFonts w:ascii="Verdana" w:hAnsi="Verdana"/>
                <w:sz w:val="16"/>
                <w:szCs w:val="16"/>
                <w:vertAlign w:val="superscript"/>
                <w:lang w:val="en-US"/>
              </w:rPr>
              <w:t>th</w:t>
            </w:r>
            <w:r>
              <w:rPr>
                <w:rFonts w:ascii="Verdana" w:hAnsi="Verdana"/>
                <w:sz w:val="16"/>
                <w:szCs w:val="16"/>
                <w:lang w:val="en-US"/>
              </w:rPr>
              <w:t xml:space="preserve"> of November of 2014). </w:t>
            </w:r>
          </w:p>
        </w:tc>
      </w:tr>
      <w:tr w:rsidR="0013333D" w:rsidRPr="005321F7" w:rsidTr="005321F7">
        <w:tc>
          <w:tcPr>
            <w:tcW w:w="4529" w:type="dxa"/>
          </w:tcPr>
          <w:p w:rsidR="0013333D" w:rsidRPr="005321F7" w:rsidRDefault="0013333D" w:rsidP="002A1866">
            <w:pPr>
              <w:pStyle w:val="Texto"/>
              <w:spacing w:line="224" w:lineRule="exact"/>
              <w:ind w:firstLine="0"/>
              <w:rPr>
                <w:rFonts w:ascii="Verdana" w:hAnsi="Verdana"/>
                <w:b/>
                <w:sz w:val="16"/>
                <w:szCs w:val="16"/>
              </w:rPr>
            </w:pPr>
            <w:r w:rsidRPr="005321F7">
              <w:rPr>
                <w:rFonts w:ascii="Verdana" w:hAnsi="Verdana"/>
                <w:b/>
                <w:sz w:val="16"/>
                <w:szCs w:val="16"/>
              </w:rPr>
              <w:t>3. Definiciones</w:t>
            </w:r>
          </w:p>
        </w:tc>
        <w:tc>
          <w:tcPr>
            <w:tcW w:w="4529" w:type="dxa"/>
          </w:tcPr>
          <w:p w:rsidR="0013333D" w:rsidRPr="005321F7" w:rsidRDefault="0013333D" w:rsidP="002A1866">
            <w:pPr>
              <w:pStyle w:val="Texto"/>
              <w:spacing w:line="224" w:lineRule="exact"/>
              <w:ind w:firstLine="0"/>
              <w:rPr>
                <w:rFonts w:ascii="Verdana" w:hAnsi="Verdana"/>
                <w:b/>
                <w:sz w:val="16"/>
                <w:szCs w:val="16"/>
                <w:lang w:val="en-US"/>
              </w:rPr>
            </w:pPr>
            <w:r w:rsidRPr="00063B62">
              <w:rPr>
                <w:rFonts w:ascii="Verdana" w:hAnsi="Verdana"/>
                <w:b/>
                <w:sz w:val="16"/>
                <w:szCs w:val="16"/>
                <w:lang w:val="en-US"/>
              </w:rPr>
              <w:t>3. Definitions</w:t>
            </w:r>
          </w:p>
        </w:tc>
      </w:tr>
      <w:tr w:rsidR="0013333D" w:rsidRPr="005321F7" w:rsidTr="005321F7">
        <w:tc>
          <w:tcPr>
            <w:tcW w:w="4529" w:type="dxa"/>
          </w:tcPr>
          <w:p w:rsidR="0013333D" w:rsidRPr="005321F7" w:rsidRDefault="0013333D" w:rsidP="002A1866">
            <w:pPr>
              <w:pStyle w:val="Texto"/>
              <w:spacing w:line="224" w:lineRule="exact"/>
              <w:ind w:firstLine="0"/>
              <w:rPr>
                <w:rFonts w:ascii="Verdana" w:hAnsi="Verdana"/>
                <w:b/>
                <w:sz w:val="16"/>
                <w:szCs w:val="16"/>
              </w:rPr>
            </w:pPr>
            <w:r w:rsidRPr="005321F7">
              <w:rPr>
                <w:rFonts w:ascii="Verdana" w:hAnsi="Verdana"/>
                <w:b/>
                <w:sz w:val="16"/>
                <w:szCs w:val="16"/>
              </w:rPr>
              <w:t>3</w:t>
            </w:r>
            <w:r w:rsidRPr="00063B62">
              <w:rPr>
                <w:rFonts w:ascii="Verdana" w:hAnsi="Verdana"/>
                <w:b/>
                <w:sz w:val="16"/>
                <w:szCs w:val="16"/>
              </w:rPr>
              <w:t>.1 Año-modelo:</w:t>
            </w:r>
          </w:p>
        </w:tc>
        <w:tc>
          <w:tcPr>
            <w:tcW w:w="4529" w:type="dxa"/>
          </w:tcPr>
          <w:p w:rsidR="0013333D" w:rsidRPr="005321F7" w:rsidRDefault="0013333D" w:rsidP="002A1866">
            <w:pPr>
              <w:pStyle w:val="Texto"/>
              <w:spacing w:line="224" w:lineRule="exact"/>
              <w:ind w:firstLine="0"/>
              <w:rPr>
                <w:rFonts w:ascii="Verdana" w:hAnsi="Verdana"/>
                <w:b/>
                <w:sz w:val="16"/>
                <w:szCs w:val="16"/>
                <w:lang w:val="en-US"/>
              </w:rPr>
            </w:pPr>
            <w:r w:rsidRPr="00063B62">
              <w:rPr>
                <w:rFonts w:ascii="Verdana" w:hAnsi="Verdana" w:cs="Times New Roman"/>
                <w:b/>
                <w:sz w:val="16"/>
                <w:szCs w:val="16"/>
                <w:lang w:val="en-US"/>
              </w:rPr>
              <w:t>3.1 Model year</w:t>
            </w:r>
          </w:p>
        </w:tc>
      </w:tr>
      <w:tr w:rsidR="0013333D" w:rsidRPr="004A6046" w:rsidTr="005321F7">
        <w:tc>
          <w:tcPr>
            <w:tcW w:w="4529" w:type="dxa"/>
          </w:tcPr>
          <w:p w:rsidR="0013333D" w:rsidRPr="005321F7" w:rsidRDefault="0013333D" w:rsidP="002A1866">
            <w:pPr>
              <w:pStyle w:val="Texto"/>
              <w:spacing w:line="224" w:lineRule="exact"/>
              <w:ind w:firstLine="0"/>
              <w:rPr>
                <w:rFonts w:ascii="Verdana" w:hAnsi="Verdana"/>
                <w:sz w:val="16"/>
                <w:szCs w:val="16"/>
              </w:rPr>
            </w:pPr>
            <w:r w:rsidRPr="005321F7">
              <w:rPr>
                <w:rFonts w:ascii="Verdana" w:hAnsi="Verdana"/>
                <w:sz w:val="16"/>
                <w:szCs w:val="16"/>
              </w:rPr>
              <w:t>El periodo comprendido entre el inicio de la producción de determinado tipo de vehículo automotor y el  31 de diciembre del año calendario con que dicho fabricante designe al modelo en cuestión.</w:t>
            </w:r>
          </w:p>
        </w:tc>
        <w:tc>
          <w:tcPr>
            <w:tcW w:w="4529" w:type="dxa"/>
          </w:tcPr>
          <w:p w:rsidR="0013333D" w:rsidRPr="005321F7" w:rsidRDefault="0013333D" w:rsidP="002A1866">
            <w:pPr>
              <w:pStyle w:val="Texto"/>
              <w:spacing w:line="224" w:lineRule="exact"/>
              <w:ind w:firstLine="0"/>
              <w:rPr>
                <w:rFonts w:ascii="Verdana" w:hAnsi="Verdana"/>
                <w:sz w:val="16"/>
                <w:szCs w:val="16"/>
                <w:lang w:val="en-US"/>
              </w:rPr>
            </w:pPr>
            <w:r w:rsidRPr="00063B62">
              <w:rPr>
                <w:rFonts w:ascii="Verdana" w:hAnsi="Verdana"/>
                <w:sz w:val="16"/>
                <w:szCs w:val="16"/>
                <w:lang w:val="en-US"/>
              </w:rPr>
              <w:t xml:space="preserve">The period of time between the initiation of the production of a determined type of automotive vehicle and the 31st of December of the calendar year with which said manufacturer designates the model in question. </w:t>
            </w:r>
          </w:p>
        </w:tc>
      </w:tr>
      <w:tr w:rsidR="0013333D" w:rsidRPr="005321F7" w:rsidTr="005321F7">
        <w:tc>
          <w:tcPr>
            <w:tcW w:w="4529" w:type="dxa"/>
          </w:tcPr>
          <w:p w:rsidR="0013333D" w:rsidRPr="005321F7" w:rsidRDefault="0013333D" w:rsidP="002A1866">
            <w:pPr>
              <w:pStyle w:val="Texto"/>
              <w:spacing w:line="224" w:lineRule="exact"/>
              <w:ind w:firstLine="0"/>
              <w:rPr>
                <w:rFonts w:ascii="Verdana" w:hAnsi="Verdana"/>
                <w:sz w:val="16"/>
                <w:szCs w:val="16"/>
              </w:rPr>
            </w:pPr>
            <w:r w:rsidRPr="005321F7">
              <w:rPr>
                <w:rFonts w:ascii="Verdana" w:hAnsi="Verdana"/>
                <w:b/>
                <w:sz w:val="16"/>
                <w:szCs w:val="16"/>
              </w:rPr>
              <w:t xml:space="preserve">3.2 </w:t>
            </w:r>
            <w:r w:rsidRPr="00063B62">
              <w:rPr>
                <w:rFonts w:ascii="Verdana" w:hAnsi="Verdana"/>
                <w:b/>
                <w:bCs/>
                <w:sz w:val="16"/>
                <w:szCs w:val="16"/>
              </w:rPr>
              <w:t xml:space="preserve">Centro de </w:t>
            </w:r>
            <w:r w:rsidRPr="00063B62">
              <w:rPr>
                <w:rFonts w:ascii="Verdana" w:hAnsi="Verdana"/>
                <w:b/>
                <w:bCs/>
                <w:sz w:val="16"/>
                <w:szCs w:val="16"/>
                <w:lang w:val="es-ES"/>
              </w:rPr>
              <w:t>V</w:t>
            </w:r>
            <w:r w:rsidRPr="00063B62">
              <w:rPr>
                <w:rFonts w:ascii="Verdana" w:hAnsi="Verdana"/>
                <w:b/>
                <w:bCs/>
                <w:sz w:val="16"/>
                <w:szCs w:val="16"/>
              </w:rPr>
              <w:t>erificación:</w:t>
            </w:r>
          </w:p>
        </w:tc>
        <w:tc>
          <w:tcPr>
            <w:tcW w:w="4529" w:type="dxa"/>
          </w:tcPr>
          <w:p w:rsidR="0013333D" w:rsidRPr="005321F7" w:rsidRDefault="0013333D" w:rsidP="002A1866">
            <w:pPr>
              <w:pStyle w:val="Texto"/>
              <w:spacing w:line="224" w:lineRule="exact"/>
              <w:ind w:firstLine="0"/>
              <w:rPr>
                <w:rFonts w:ascii="Verdana" w:hAnsi="Verdana"/>
                <w:b/>
                <w:sz w:val="16"/>
                <w:szCs w:val="16"/>
                <w:lang w:val="en-US"/>
              </w:rPr>
            </w:pPr>
            <w:r w:rsidRPr="00063B62">
              <w:rPr>
                <w:rFonts w:ascii="Verdana" w:hAnsi="Verdana"/>
                <w:b/>
                <w:sz w:val="16"/>
                <w:szCs w:val="16"/>
                <w:lang w:val="en-US"/>
              </w:rPr>
              <w:t>3.2 Verification Center</w:t>
            </w:r>
          </w:p>
        </w:tc>
      </w:tr>
      <w:tr w:rsidR="0013333D" w:rsidRPr="004A6046" w:rsidTr="005321F7">
        <w:tc>
          <w:tcPr>
            <w:tcW w:w="4529" w:type="dxa"/>
          </w:tcPr>
          <w:p w:rsidR="0013333D" w:rsidRPr="005321F7" w:rsidRDefault="0013333D" w:rsidP="002A1866">
            <w:pPr>
              <w:pStyle w:val="Texto"/>
              <w:spacing w:line="224" w:lineRule="exact"/>
              <w:ind w:firstLine="0"/>
              <w:rPr>
                <w:rFonts w:ascii="Verdana" w:hAnsi="Verdana"/>
                <w:sz w:val="16"/>
                <w:szCs w:val="16"/>
              </w:rPr>
            </w:pPr>
            <w:r w:rsidRPr="005321F7">
              <w:rPr>
                <w:rFonts w:ascii="Verdana" w:hAnsi="Verdana"/>
                <w:sz w:val="16"/>
                <w:szCs w:val="16"/>
              </w:rPr>
              <w:t>El establecimiento de servicio autorizado por las autoridades competentes en el que se presta el  servicio de medición de emisiones contaminantes provenientes de</w:t>
            </w:r>
            <w:r w:rsidRPr="005321F7">
              <w:rPr>
                <w:rFonts w:ascii="Verdana" w:hAnsi="Verdana"/>
                <w:sz w:val="16"/>
                <w:szCs w:val="16"/>
                <w:lang w:val="es-ES"/>
              </w:rPr>
              <w:t>l escape de</w:t>
            </w:r>
            <w:r w:rsidRPr="005321F7">
              <w:rPr>
                <w:rFonts w:ascii="Verdana" w:hAnsi="Verdana"/>
                <w:sz w:val="16"/>
                <w:szCs w:val="16"/>
              </w:rPr>
              <w:t xml:space="preserve"> los vehículos automotores  en circulación.</w:t>
            </w:r>
          </w:p>
        </w:tc>
        <w:tc>
          <w:tcPr>
            <w:tcW w:w="4529" w:type="dxa"/>
          </w:tcPr>
          <w:p w:rsidR="0013333D" w:rsidRPr="005321F7" w:rsidRDefault="0013333D" w:rsidP="0013333D">
            <w:pPr>
              <w:pStyle w:val="Texto"/>
              <w:spacing w:line="224" w:lineRule="exact"/>
              <w:ind w:firstLine="0"/>
              <w:rPr>
                <w:rFonts w:ascii="Verdana" w:hAnsi="Verdana"/>
                <w:sz w:val="16"/>
                <w:szCs w:val="16"/>
                <w:lang w:val="en-US"/>
              </w:rPr>
            </w:pPr>
            <w:r w:rsidRPr="00063B62">
              <w:rPr>
                <w:rFonts w:ascii="Verdana" w:hAnsi="Verdana"/>
                <w:sz w:val="16"/>
                <w:szCs w:val="16"/>
                <w:lang w:val="en-US"/>
              </w:rPr>
              <w:t xml:space="preserve">The </w:t>
            </w:r>
            <w:r>
              <w:rPr>
                <w:rFonts w:ascii="Verdana" w:hAnsi="Verdana"/>
                <w:sz w:val="16"/>
                <w:szCs w:val="16"/>
                <w:lang w:val="en-US"/>
              </w:rPr>
              <w:t>service establishment authorized</w:t>
            </w:r>
            <w:r w:rsidRPr="00063B62">
              <w:rPr>
                <w:rFonts w:ascii="Verdana" w:hAnsi="Verdana"/>
                <w:sz w:val="16"/>
                <w:szCs w:val="16"/>
                <w:lang w:val="en-US"/>
              </w:rPr>
              <w:t xml:space="preserve"> by the appropriate authorities or authorized by them, in which the measuring of </w:t>
            </w:r>
            <w:r>
              <w:rPr>
                <w:rFonts w:ascii="Verdana" w:hAnsi="Verdana"/>
                <w:sz w:val="16"/>
                <w:szCs w:val="16"/>
                <w:lang w:val="en-US"/>
              </w:rPr>
              <w:t xml:space="preserve">contaminating </w:t>
            </w:r>
            <w:r w:rsidRPr="00063B62">
              <w:rPr>
                <w:rFonts w:ascii="Verdana" w:hAnsi="Verdana"/>
                <w:sz w:val="16"/>
                <w:szCs w:val="16"/>
                <w:lang w:val="en-US"/>
              </w:rPr>
              <w:t xml:space="preserve">emissions </w:t>
            </w:r>
            <w:r>
              <w:rPr>
                <w:rFonts w:ascii="Verdana" w:hAnsi="Verdana"/>
                <w:sz w:val="16"/>
                <w:szCs w:val="16"/>
                <w:lang w:val="en-US"/>
              </w:rPr>
              <w:t xml:space="preserve"> from the exhaust of </w:t>
            </w:r>
            <w:r w:rsidRPr="00063B62">
              <w:rPr>
                <w:rFonts w:ascii="Verdana" w:hAnsi="Verdana"/>
                <w:sz w:val="16"/>
                <w:szCs w:val="16"/>
                <w:lang w:val="en-US"/>
              </w:rPr>
              <w:t xml:space="preserve">automotive vehicles in circulation </w:t>
            </w:r>
            <w:r>
              <w:rPr>
                <w:rFonts w:ascii="Verdana" w:hAnsi="Verdana"/>
                <w:sz w:val="16"/>
                <w:szCs w:val="16"/>
                <w:lang w:val="en-US"/>
              </w:rPr>
              <w:t>is rendered</w:t>
            </w:r>
            <w:r w:rsidRPr="00063B62">
              <w:rPr>
                <w:rFonts w:ascii="Verdana" w:hAnsi="Verdana"/>
                <w:sz w:val="16"/>
                <w:szCs w:val="16"/>
                <w:lang w:val="en-US"/>
              </w:rPr>
              <w:t xml:space="preserve">. </w:t>
            </w:r>
          </w:p>
        </w:tc>
      </w:tr>
      <w:tr w:rsidR="0013333D" w:rsidRPr="005321F7" w:rsidTr="005321F7">
        <w:tc>
          <w:tcPr>
            <w:tcW w:w="4529" w:type="dxa"/>
          </w:tcPr>
          <w:p w:rsidR="0013333D" w:rsidRPr="005321F7" w:rsidRDefault="0013333D" w:rsidP="002A1866">
            <w:pPr>
              <w:pStyle w:val="Texto"/>
              <w:spacing w:line="236" w:lineRule="exact"/>
              <w:ind w:firstLine="0"/>
              <w:rPr>
                <w:rFonts w:ascii="Verdana" w:hAnsi="Verdana"/>
                <w:sz w:val="16"/>
                <w:szCs w:val="16"/>
              </w:rPr>
            </w:pPr>
            <w:r w:rsidRPr="005321F7">
              <w:rPr>
                <w:rFonts w:ascii="Verdana" w:hAnsi="Verdana"/>
                <w:b/>
                <w:sz w:val="16"/>
                <w:szCs w:val="16"/>
              </w:rPr>
              <w:t xml:space="preserve">3.3 </w:t>
            </w:r>
            <w:r w:rsidRPr="005321F7">
              <w:rPr>
                <w:rFonts w:ascii="Verdana" w:hAnsi="Verdana"/>
                <w:sz w:val="16"/>
                <w:szCs w:val="16"/>
              </w:rPr>
              <w:t>Comprobante de resultado:</w:t>
            </w:r>
          </w:p>
        </w:tc>
        <w:tc>
          <w:tcPr>
            <w:tcW w:w="4529" w:type="dxa"/>
          </w:tcPr>
          <w:p w:rsidR="0013333D" w:rsidRPr="0013333D" w:rsidRDefault="0013333D" w:rsidP="0013333D">
            <w:pPr>
              <w:pStyle w:val="Texto"/>
              <w:spacing w:line="236" w:lineRule="exact"/>
              <w:ind w:firstLine="0"/>
              <w:rPr>
                <w:rFonts w:ascii="Verdana" w:hAnsi="Verdana"/>
                <w:bCs/>
                <w:sz w:val="16"/>
                <w:szCs w:val="16"/>
                <w:lang w:val="en-US"/>
              </w:rPr>
            </w:pPr>
            <w:r>
              <w:rPr>
                <w:rFonts w:ascii="Verdana" w:hAnsi="Verdana"/>
                <w:b/>
                <w:sz w:val="16"/>
                <w:szCs w:val="16"/>
                <w:lang w:val="en-US"/>
              </w:rPr>
              <w:t xml:space="preserve">3.3 </w:t>
            </w:r>
            <w:r>
              <w:rPr>
                <w:rFonts w:ascii="Verdana" w:hAnsi="Verdana"/>
                <w:bCs/>
                <w:sz w:val="16"/>
                <w:szCs w:val="16"/>
                <w:lang w:val="en-US"/>
              </w:rPr>
              <w:t xml:space="preserve">Receipt of results: </w:t>
            </w:r>
          </w:p>
        </w:tc>
      </w:tr>
      <w:tr w:rsidR="0013333D" w:rsidRPr="004A6046" w:rsidTr="005321F7">
        <w:tc>
          <w:tcPr>
            <w:tcW w:w="4529" w:type="dxa"/>
          </w:tcPr>
          <w:p w:rsidR="0013333D" w:rsidRPr="005321F7" w:rsidRDefault="0013333D" w:rsidP="002A1866">
            <w:pPr>
              <w:pStyle w:val="Texto"/>
              <w:spacing w:line="224" w:lineRule="exact"/>
              <w:ind w:firstLine="0"/>
              <w:rPr>
                <w:rFonts w:ascii="Verdana" w:hAnsi="Verdana"/>
                <w:sz w:val="16"/>
                <w:szCs w:val="16"/>
              </w:rPr>
            </w:pPr>
            <w:r w:rsidRPr="005321F7">
              <w:rPr>
                <w:rFonts w:ascii="Verdana" w:hAnsi="Verdana"/>
                <w:sz w:val="16"/>
                <w:szCs w:val="16"/>
              </w:rPr>
              <w:t>Documento expedido por el Centro o Unidad de Verificación Vehicular y que contiene el resultado obtenido en la evaluación de las emisiones vehiculares.</w:t>
            </w:r>
          </w:p>
        </w:tc>
        <w:tc>
          <w:tcPr>
            <w:tcW w:w="4529" w:type="dxa"/>
          </w:tcPr>
          <w:p w:rsidR="0013333D" w:rsidRPr="005321F7" w:rsidRDefault="0013333D" w:rsidP="0013333D">
            <w:pPr>
              <w:pStyle w:val="Texto"/>
              <w:spacing w:line="224" w:lineRule="exact"/>
              <w:ind w:firstLine="0"/>
              <w:rPr>
                <w:rFonts w:ascii="Verdana" w:hAnsi="Verdana"/>
                <w:sz w:val="16"/>
                <w:szCs w:val="16"/>
                <w:lang w:val="en-US"/>
              </w:rPr>
            </w:pPr>
            <w:r>
              <w:rPr>
                <w:rFonts w:ascii="Verdana" w:hAnsi="Verdana"/>
                <w:sz w:val="16"/>
                <w:szCs w:val="16"/>
                <w:lang w:val="en-US"/>
              </w:rPr>
              <w:t xml:space="preserve">Document issued by the Center or Unit of Vehicular Verification and that contains the results obtained in the evaluation of the vehicular emissions. </w:t>
            </w:r>
          </w:p>
        </w:tc>
      </w:tr>
      <w:tr w:rsidR="0013333D" w:rsidRPr="004A6046" w:rsidTr="005321F7">
        <w:tc>
          <w:tcPr>
            <w:tcW w:w="4529" w:type="dxa"/>
          </w:tcPr>
          <w:p w:rsidR="0013333D" w:rsidRPr="00063B62" w:rsidRDefault="0013333D" w:rsidP="002A1866">
            <w:pPr>
              <w:pStyle w:val="Texto"/>
              <w:spacing w:line="236" w:lineRule="exact"/>
              <w:ind w:firstLine="0"/>
              <w:rPr>
                <w:rFonts w:ascii="Verdana" w:hAnsi="Verdana"/>
                <w:b/>
                <w:sz w:val="16"/>
                <w:szCs w:val="16"/>
              </w:rPr>
            </w:pPr>
            <w:r w:rsidRPr="00063B62">
              <w:rPr>
                <w:rFonts w:ascii="Verdana" w:hAnsi="Verdana"/>
                <w:b/>
                <w:sz w:val="16"/>
                <w:szCs w:val="16"/>
              </w:rPr>
              <w:t>3.4 Constancia de Inspección y Mantenimiento (I/M):</w:t>
            </w:r>
          </w:p>
        </w:tc>
        <w:tc>
          <w:tcPr>
            <w:tcW w:w="4529" w:type="dxa"/>
          </w:tcPr>
          <w:p w:rsidR="0013333D" w:rsidRPr="00063B62" w:rsidRDefault="0013333D" w:rsidP="002A1866">
            <w:pPr>
              <w:pStyle w:val="Texto"/>
              <w:spacing w:line="236" w:lineRule="exact"/>
              <w:ind w:firstLine="0"/>
              <w:rPr>
                <w:rFonts w:ascii="Verdana" w:hAnsi="Verdana"/>
                <w:b/>
                <w:sz w:val="16"/>
                <w:szCs w:val="16"/>
                <w:lang w:val="en-US"/>
              </w:rPr>
            </w:pPr>
            <w:r>
              <w:rPr>
                <w:rFonts w:ascii="Verdana" w:hAnsi="Verdana"/>
                <w:b/>
                <w:sz w:val="16"/>
                <w:szCs w:val="16"/>
                <w:lang w:val="en-US"/>
              </w:rPr>
              <w:t xml:space="preserve">3.4 Certificate of Inspection and Maintenance (I/M): </w:t>
            </w:r>
          </w:p>
        </w:tc>
      </w:tr>
      <w:tr w:rsidR="0013333D" w:rsidRPr="004A6046" w:rsidTr="005321F7">
        <w:tc>
          <w:tcPr>
            <w:tcW w:w="4529" w:type="dxa"/>
          </w:tcPr>
          <w:p w:rsidR="0013333D" w:rsidRPr="005321F7" w:rsidRDefault="0013333D" w:rsidP="002A1866">
            <w:pPr>
              <w:pStyle w:val="Texto"/>
              <w:spacing w:line="224" w:lineRule="exact"/>
              <w:ind w:firstLine="0"/>
              <w:rPr>
                <w:rFonts w:ascii="Verdana" w:hAnsi="Verdana"/>
                <w:sz w:val="16"/>
                <w:szCs w:val="16"/>
              </w:rPr>
            </w:pPr>
            <w:r w:rsidRPr="005321F7">
              <w:rPr>
                <w:rFonts w:ascii="Verdana" w:hAnsi="Verdana"/>
                <w:sz w:val="16"/>
                <w:szCs w:val="16"/>
              </w:rPr>
              <w:t>Documento expedido por la autoridad competente en los Estados Unidos de América o Canadá que avala que el vehículo automotor usado cumple con la normatividad correspondiente en materia de emisiones contaminantes a la atmósfera (I/M Inspection &amp; Maintenance Programs, por sus siglas en el idioma Inglés).</w:t>
            </w:r>
          </w:p>
        </w:tc>
        <w:tc>
          <w:tcPr>
            <w:tcW w:w="4529" w:type="dxa"/>
          </w:tcPr>
          <w:p w:rsidR="0013333D" w:rsidRPr="005321F7" w:rsidRDefault="0013333D" w:rsidP="002A1866">
            <w:pPr>
              <w:pStyle w:val="Texto"/>
              <w:spacing w:line="224" w:lineRule="exact"/>
              <w:ind w:firstLine="0"/>
              <w:rPr>
                <w:rFonts w:ascii="Verdana" w:hAnsi="Verdana"/>
                <w:sz w:val="16"/>
                <w:szCs w:val="16"/>
                <w:lang w:val="en-US"/>
              </w:rPr>
            </w:pPr>
            <w:r>
              <w:rPr>
                <w:rFonts w:ascii="Verdana" w:hAnsi="Verdana"/>
                <w:sz w:val="16"/>
                <w:szCs w:val="16"/>
                <w:lang w:val="en-US"/>
              </w:rPr>
              <w:t xml:space="preserve">Document issued by the appropriate authority in the United States of America or Canada that supports that the automotive vehicle used complies with the corresponding legislation in matters of contaminant emissions to the atmosphere (I/M Inspection and Maintenance Programs, for its initials in English). </w:t>
            </w:r>
          </w:p>
        </w:tc>
      </w:tr>
      <w:tr w:rsidR="0013333D" w:rsidRPr="005321F7" w:rsidTr="005321F7">
        <w:tc>
          <w:tcPr>
            <w:tcW w:w="4529" w:type="dxa"/>
          </w:tcPr>
          <w:p w:rsidR="0013333D" w:rsidRPr="00063B62" w:rsidRDefault="0013333D" w:rsidP="002A1866">
            <w:pPr>
              <w:pStyle w:val="Texto"/>
              <w:spacing w:line="224" w:lineRule="exact"/>
              <w:ind w:firstLine="0"/>
              <w:rPr>
                <w:rFonts w:ascii="Verdana" w:hAnsi="Verdana"/>
                <w:b/>
                <w:sz w:val="16"/>
                <w:szCs w:val="16"/>
              </w:rPr>
            </w:pPr>
            <w:r w:rsidRPr="00063B62">
              <w:rPr>
                <w:rFonts w:ascii="Verdana" w:hAnsi="Verdana"/>
                <w:b/>
                <w:sz w:val="16"/>
                <w:szCs w:val="16"/>
              </w:rPr>
              <w:t>3.</w:t>
            </w:r>
            <w:r w:rsidRPr="00063B62">
              <w:rPr>
                <w:rFonts w:ascii="Verdana" w:hAnsi="Verdana"/>
                <w:b/>
                <w:sz w:val="16"/>
                <w:szCs w:val="16"/>
                <w:lang w:val="es-ES"/>
              </w:rPr>
              <w:t>5 Factor Lambda</w:t>
            </w:r>
            <w:r w:rsidRPr="00063B62">
              <w:rPr>
                <w:rFonts w:ascii="Verdana" w:hAnsi="Verdana"/>
                <w:b/>
                <w:sz w:val="16"/>
                <w:szCs w:val="16"/>
              </w:rPr>
              <w:t>:</w:t>
            </w:r>
          </w:p>
        </w:tc>
        <w:tc>
          <w:tcPr>
            <w:tcW w:w="4529" w:type="dxa"/>
          </w:tcPr>
          <w:p w:rsidR="0013333D" w:rsidRPr="00063B62" w:rsidRDefault="0013333D" w:rsidP="00063B62">
            <w:pPr>
              <w:pStyle w:val="Texto"/>
              <w:spacing w:line="224" w:lineRule="exact"/>
              <w:ind w:firstLine="0"/>
              <w:rPr>
                <w:rFonts w:ascii="Verdana" w:hAnsi="Verdana"/>
                <w:b/>
                <w:sz w:val="16"/>
                <w:szCs w:val="16"/>
                <w:lang w:val="en-US"/>
              </w:rPr>
            </w:pPr>
            <w:r w:rsidRPr="00063B62">
              <w:rPr>
                <w:rFonts w:ascii="Verdana" w:hAnsi="Verdana"/>
                <w:b/>
                <w:sz w:val="16"/>
                <w:szCs w:val="16"/>
                <w:lang w:val="en-US"/>
              </w:rPr>
              <w:t xml:space="preserve">3.3 Lambda Factor </w:t>
            </w:r>
          </w:p>
        </w:tc>
      </w:tr>
      <w:tr w:rsidR="0013333D" w:rsidRPr="004A6046" w:rsidTr="005321F7">
        <w:tc>
          <w:tcPr>
            <w:tcW w:w="4529" w:type="dxa"/>
          </w:tcPr>
          <w:p w:rsidR="0013333D" w:rsidRPr="005321F7" w:rsidRDefault="0013333D" w:rsidP="002A1866">
            <w:pPr>
              <w:pStyle w:val="Texto"/>
              <w:spacing w:line="224" w:lineRule="exact"/>
              <w:ind w:firstLine="0"/>
              <w:rPr>
                <w:rFonts w:ascii="Verdana" w:hAnsi="Verdana"/>
                <w:sz w:val="16"/>
                <w:szCs w:val="16"/>
              </w:rPr>
            </w:pPr>
            <w:r w:rsidRPr="005321F7">
              <w:rPr>
                <w:rFonts w:ascii="Verdana" w:hAnsi="Verdana"/>
                <w:sz w:val="16"/>
                <w:szCs w:val="16"/>
                <w:lang w:val="es-ES"/>
              </w:rPr>
              <w:t xml:space="preserve">También conocido como coeficiente de aire. </w:t>
            </w:r>
            <w:r w:rsidRPr="005321F7">
              <w:rPr>
                <w:rFonts w:ascii="Verdana" w:hAnsi="Verdana"/>
                <w:sz w:val="16"/>
                <w:szCs w:val="16"/>
              </w:rPr>
              <w:t>Es el resultado de dividir el volumen de aire aspirado entre la necesidad teórica de aire y se obtiene al correlacionar los gases de escape mediante la fórmula de Brettschneider.</w:t>
            </w:r>
          </w:p>
        </w:tc>
        <w:tc>
          <w:tcPr>
            <w:tcW w:w="4529" w:type="dxa"/>
          </w:tcPr>
          <w:p w:rsidR="0013333D" w:rsidRPr="005321F7" w:rsidRDefault="0013333D" w:rsidP="002A1866">
            <w:pPr>
              <w:pStyle w:val="Texto"/>
              <w:spacing w:line="224" w:lineRule="exact"/>
              <w:ind w:firstLine="0"/>
              <w:rPr>
                <w:rFonts w:ascii="Verdana" w:hAnsi="Verdana"/>
                <w:sz w:val="16"/>
                <w:szCs w:val="16"/>
                <w:lang w:val="en-US"/>
              </w:rPr>
            </w:pPr>
            <w:r>
              <w:rPr>
                <w:rFonts w:ascii="Verdana" w:hAnsi="Verdana"/>
                <w:sz w:val="16"/>
                <w:szCs w:val="16"/>
                <w:lang w:val="en-US"/>
              </w:rPr>
              <w:t xml:space="preserve">Also known as the air coefficient. </w:t>
            </w:r>
            <w:r w:rsidRPr="00063B62">
              <w:rPr>
                <w:rFonts w:ascii="Verdana" w:hAnsi="Verdana"/>
                <w:sz w:val="16"/>
                <w:szCs w:val="16"/>
                <w:lang w:val="en-US"/>
              </w:rPr>
              <w:t xml:space="preserve">Is the result of dividing the volume of air aspirated by the theoretical necessity of air and is obtained when correlating the gases of exhaust using the Brettschneider Formula. </w:t>
            </w:r>
          </w:p>
        </w:tc>
      </w:tr>
    </w:tbl>
    <w:p w:rsidR="00236395" w:rsidRPr="005321F7" w:rsidRDefault="009860D2" w:rsidP="00236395">
      <w:pPr>
        <w:pStyle w:val="Texto"/>
        <w:spacing w:line="240" w:lineRule="auto"/>
        <w:ind w:left="990" w:firstLine="0"/>
        <w:jc w:val="left"/>
        <w:rPr>
          <w:rFonts w:ascii="Verdana" w:hAnsi="Verdana"/>
          <w:sz w:val="16"/>
          <w:szCs w:val="16"/>
          <w:lang w:val="es-ES"/>
        </w:rPr>
      </w:pPr>
      <w:r w:rsidRPr="005321F7">
        <w:rPr>
          <w:rFonts w:ascii="Verdana" w:hAnsi="Verdana"/>
          <w:noProof/>
          <w:sz w:val="16"/>
          <w:szCs w:val="16"/>
          <w:lang w:val="en-US" w:eastAsia="en-US"/>
        </w:rPr>
        <w:drawing>
          <wp:inline distT="0" distB="0" distL="0" distR="0" wp14:anchorId="13CFDF42" wp14:editId="28B48FF7">
            <wp:extent cx="3067050" cy="1152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67050" cy="1152525"/>
                    </a:xfrm>
                    <a:prstGeom prst="rect">
                      <a:avLst/>
                    </a:prstGeom>
                    <a:noFill/>
                    <a:ln>
                      <a:noFill/>
                    </a:ln>
                  </pic:spPr>
                </pic:pic>
              </a:graphicData>
            </a:graphic>
          </wp:inline>
        </w:drawing>
      </w:r>
    </w:p>
    <w:p w:rsidR="00236395" w:rsidRPr="005321F7" w:rsidRDefault="00236395" w:rsidP="00236395">
      <w:pPr>
        <w:pStyle w:val="Texto"/>
        <w:spacing w:line="236" w:lineRule="exact"/>
        <w:rPr>
          <w:rFonts w:ascii="Verdana" w:hAnsi="Verdana"/>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63B62" w:rsidRPr="00063B62" w:rsidTr="001E518A">
        <w:tc>
          <w:tcPr>
            <w:tcW w:w="4529" w:type="dxa"/>
          </w:tcPr>
          <w:p w:rsidR="00063B62" w:rsidRPr="005321F7" w:rsidRDefault="00063B62" w:rsidP="002A1866">
            <w:pPr>
              <w:pStyle w:val="Texto"/>
              <w:spacing w:line="236" w:lineRule="exact"/>
              <w:ind w:firstLine="0"/>
              <w:rPr>
                <w:rFonts w:ascii="Verdana" w:hAnsi="Verdana"/>
                <w:sz w:val="16"/>
                <w:szCs w:val="16"/>
              </w:rPr>
            </w:pPr>
            <w:r w:rsidRPr="005321F7">
              <w:rPr>
                <w:rFonts w:ascii="Verdana" w:hAnsi="Verdana"/>
                <w:b/>
                <w:sz w:val="16"/>
                <w:szCs w:val="16"/>
              </w:rPr>
              <w:t xml:space="preserve">3.6 </w:t>
            </w:r>
            <w:r w:rsidRPr="005321F7">
              <w:rPr>
                <w:rFonts w:ascii="Verdana" w:hAnsi="Verdana"/>
                <w:sz w:val="16"/>
                <w:szCs w:val="16"/>
              </w:rPr>
              <w:t>Gases:</w:t>
            </w:r>
          </w:p>
        </w:tc>
        <w:tc>
          <w:tcPr>
            <w:tcW w:w="4529" w:type="dxa"/>
          </w:tcPr>
          <w:p w:rsidR="00063B62" w:rsidRDefault="00063B62" w:rsidP="00063B62">
            <w:pPr>
              <w:pStyle w:val="Texto"/>
              <w:spacing w:after="60" w:line="208" w:lineRule="exact"/>
              <w:ind w:firstLine="0"/>
              <w:rPr>
                <w:rFonts w:ascii="Verdana" w:hAnsi="Verdana"/>
                <w:b/>
                <w:sz w:val="16"/>
                <w:szCs w:val="16"/>
                <w:lang w:val="en-US"/>
              </w:rPr>
            </w:pPr>
            <w:r>
              <w:rPr>
                <w:rFonts w:ascii="Verdana" w:hAnsi="Verdana"/>
                <w:b/>
                <w:sz w:val="16"/>
                <w:szCs w:val="16"/>
                <w:lang w:val="en-US"/>
              </w:rPr>
              <w:t xml:space="preserve">3.6 Gases: </w:t>
            </w:r>
          </w:p>
        </w:tc>
      </w:tr>
      <w:tr w:rsidR="00063B62" w:rsidRPr="004A6046" w:rsidTr="001E518A">
        <w:tc>
          <w:tcPr>
            <w:tcW w:w="4529" w:type="dxa"/>
          </w:tcPr>
          <w:p w:rsidR="00063B62" w:rsidRPr="005321F7" w:rsidRDefault="00063B62" w:rsidP="002A1866">
            <w:pPr>
              <w:pStyle w:val="Texto"/>
              <w:spacing w:line="236" w:lineRule="exact"/>
              <w:ind w:firstLine="0"/>
              <w:rPr>
                <w:rFonts w:ascii="Verdana" w:hAnsi="Verdana"/>
                <w:sz w:val="16"/>
                <w:szCs w:val="16"/>
              </w:rPr>
            </w:pPr>
            <w:r w:rsidRPr="005321F7">
              <w:rPr>
                <w:rFonts w:ascii="Verdana" w:hAnsi="Verdana"/>
                <w:sz w:val="16"/>
                <w:szCs w:val="16"/>
              </w:rPr>
              <w:t xml:space="preserve">Son los producidos </w:t>
            </w:r>
            <w:r w:rsidRPr="005321F7">
              <w:rPr>
                <w:rFonts w:ascii="Verdana" w:hAnsi="Verdana"/>
                <w:sz w:val="16"/>
                <w:szCs w:val="16"/>
                <w:lang w:val="es-ES"/>
              </w:rPr>
              <w:t>de</w:t>
            </w:r>
            <w:r w:rsidRPr="005321F7">
              <w:rPr>
                <w:rFonts w:ascii="Verdana" w:hAnsi="Verdana"/>
                <w:sz w:val="16"/>
                <w:szCs w:val="16"/>
              </w:rPr>
              <w:t xml:space="preserve"> la combustión que emiten los vehículos automotores. Para efecto de la presente </w:t>
            </w:r>
            <w:r w:rsidRPr="005321F7">
              <w:rPr>
                <w:rFonts w:ascii="Verdana" w:hAnsi="Verdana"/>
                <w:sz w:val="16"/>
                <w:szCs w:val="16"/>
                <w:lang w:val="es-ES"/>
              </w:rPr>
              <w:t>N</w:t>
            </w:r>
            <w:r w:rsidRPr="005321F7">
              <w:rPr>
                <w:rFonts w:ascii="Verdana" w:hAnsi="Verdana"/>
                <w:sz w:val="16"/>
                <w:szCs w:val="16"/>
              </w:rPr>
              <w:t xml:space="preserve">orma </w:t>
            </w:r>
            <w:r w:rsidRPr="005321F7">
              <w:rPr>
                <w:rFonts w:ascii="Verdana" w:hAnsi="Verdana"/>
                <w:sz w:val="16"/>
                <w:szCs w:val="16"/>
                <w:lang w:val="es-ES"/>
              </w:rPr>
              <w:t xml:space="preserve">Oficial Mexicana </w:t>
            </w:r>
            <w:r w:rsidRPr="005321F7">
              <w:rPr>
                <w:rFonts w:ascii="Verdana" w:hAnsi="Verdana"/>
                <w:sz w:val="16"/>
                <w:szCs w:val="16"/>
              </w:rPr>
              <w:t>se fiscalizarán l</w:t>
            </w:r>
            <w:r w:rsidRPr="005321F7">
              <w:rPr>
                <w:rFonts w:ascii="Verdana" w:hAnsi="Verdana"/>
                <w:sz w:val="16"/>
                <w:szCs w:val="16"/>
                <w:lang w:val="es-ES"/>
              </w:rPr>
              <w:t>o</w:t>
            </w:r>
            <w:r w:rsidRPr="005321F7">
              <w:rPr>
                <w:rFonts w:ascii="Verdana" w:hAnsi="Verdana"/>
                <w:sz w:val="16"/>
                <w:szCs w:val="16"/>
              </w:rPr>
              <w:t xml:space="preserve">s siguientes </w:t>
            </w:r>
            <w:r w:rsidRPr="005321F7">
              <w:rPr>
                <w:rFonts w:ascii="Verdana" w:hAnsi="Verdana"/>
                <w:sz w:val="16"/>
                <w:szCs w:val="16"/>
                <w:lang w:val="es-ES"/>
              </w:rPr>
              <w:t>compuestos:</w:t>
            </w:r>
          </w:p>
        </w:tc>
        <w:tc>
          <w:tcPr>
            <w:tcW w:w="4529" w:type="dxa"/>
          </w:tcPr>
          <w:p w:rsidR="00063B62" w:rsidRPr="0013333D" w:rsidRDefault="0013333D" w:rsidP="005A7D5C">
            <w:pPr>
              <w:pStyle w:val="Texto"/>
              <w:spacing w:after="60" w:line="208" w:lineRule="exact"/>
              <w:ind w:firstLine="0"/>
              <w:rPr>
                <w:rFonts w:ascii="Verdana" w:hAnsi="Verdana"/>
                <w:bCs/>
                <w:sz w:val="16"/>
                <w:szCs w:val="16"/>
                <w:lang w:val="en-US"/>
              </w:rPr>
            </w:pPr>
            <w:r>
              <w:rPr>
                <w:rFonts w:ascii="Verdana" w:hAnsi="Verdana"/>
                <w:bCs/>
                <w:sz w:val="16"/>
                <w:szCs w:val="16"/>
                <w:lang w:val="en-US"/>
              </w:rPr>
              <w:t xml:space="preserve">Are those produced from the combustion </w:t>
            </w:r>
            <w:r w:rsidR="005A7D5C">
              <w:rPr>
                <w:rFonts w:ascii="Verdana" w:hAnsi="Verdana"/>
                <w:bCs/>
                <w:sz w:val="16"/>
                <w:szCs w:val="16"/>
                <w:lang w:val="en-US"/>
              </w:rPr>
              <w:t>emitted</w:t>
            </w:r>
            <w:r>
              <w:rPr>
                <w:rFonts w:ascii="Verdana" w:hAnsi="Verdana"/>
                <w:bCs/>
                <w:sz w:val="16"/>
                <w:szCs w:val="16"/>
                <w:lang w:val="en-US"/>
              </w:rPr>
              <w:t xml:space="preserve"> by </w:t>
            </w:r>
            <w:r w:rsidR="005A7D5C">
              <w:rPr>
                <w:rFonts w:ascii="Verdana" w:hAnsi="Verdana"/>
                <w:bCs/>
                <w:sz w:val="16"/>
                <w:szCs w:val="16"/>
                <w:lang w:val="en-US"/>
              </w:rPr>
              <w:t xml:space="preserve">motor vehicles. For the purpose of this Official Mexican Standard, the following compounds will be regulated: </w:t>
            </w:r>
          </w:p>
        </w:tc>
      </w:tr>
      <w:tr w:rsidR="00063B62" w:rsidRPr="005321F7" w:rsidTr="001E518A">
        <w:tc>
          <w:tcPr>
            <w:tcW w:w="4529" w:type="dxa"/>
          </w:tcPr>
          <w:p w:rsidR="00063B62" w:rsidRPr="005321F7" w:rsidRDefault="00063B62" w:rsidP="002A1866">
            <w:pPr>
              <w:pStyle w:val="Texto"/>
              <w:spacing w:line="236" w:lineRule="exact"/>
              <w:ind w:firstLine="0"/>
              <w:rPr>
                <w:rFonts w:ascii="Verdana" w:hAnsi="Verdana"/>
                <w:sz w:val="16"/>
                <w:szCs w:val="16"/>
              </w:rPr>
            </w:pPr>
            <w:r w:rsidRPr="005321F7">
              <w:rPr>
                <w:rFonts w:ascii="Verdana" w:hAnsi="Verdana"/>
                <w:b/>
                <w:sz w:val="16"/>
                <w:szCs w:val="16"/>
              </w:rPr>
              <w:t xml:space="preserve">3.6.1 </w:t>
            </w:r>
            <w:r w:rsidRPr="005321F7">
              <w:rPr>
                <w:rFonts w:ascii="Verdana" w:hAnsi="Verdana"/>
                <w:sz w:val="16"/>
                <w:szCs w:val="16"/>
              </w:rPr>
              <w:t>Bióxido de Carbono (CO</w:t>
            </w:r>
            <w:r w:rsidRPr="005321F7">
              <w:rPr>
                <w:rFonts w:ascii="Verdana" w:hAnsi="Verdana"/>
                <w:sz w:val="16"/>
                <w:szCs w:val="16"/>
                <w:vertAlign w:val="subscript"/>
              </w:rPr>
              <w:t>2</w:t>
            </w:r>
            <w:r w:rsidRPr="005321F7">
              <w:rPr>
                <w:rFonts w:ascii="Verdana" w:hAnsi="Verdana"/>
                <w:sz w:val="16"/>
                <w:szCs w:val="16"/>
              </w:rPr>
              <w:t>):</w:t>
            </w:r>
          </w:p>
        </w:tc>
        <w:tc>
          <w:tcPr>
            <w:tcW w:w="4529" w:type="dxa"/>
          </w:tcPr>
          <w:p w:rsidR="00063B62" w:rsidRPr="005A7D5C" w:rsidRDefault="005A7D5C" w:rsidP="005A7D5C">
            <w:pPr>
              <w:pStyle w:val="Texto"/>
              <w:spacing w:after="60" w:line="208" w:lineRule="exact"/>
              <w:ind w:firstLine="0"/>
              <w:rPr>
                <w:rFonts w:ascii="Verdana" w:hAnsi="Verdana"/>
                <w:bCs/>
                <w:sz w:val="16"/>
                <w:szCs w:val="16"/>
                <w:lang w:val="en-US"/>
              </w:rPr>
            </w:pPr>
            <w:r>
              <w:rPr>
                <w:rFonts w:ascii="Verdana" w:hAnsi="Verdana"/>
                <w:b/>
                <w:sz w:val="16"/>
                <w:szCs w:val="16"/>
                <w:lang w:val="en-US"/>
              </w:rPr>
              <w:t xml:space="preserve">3.6.1 </w:t>
            </w:r>
            <w:r>
              <w:rPr>
                <w:rFonts w:ascii="Verdana" w:hAnsi="Verdana"/>
                <w:bCs/>
                <w:sz w:val="16"/>
                <w:szCs w:val="16"/>
                <w:lang w:val="en-US"/>
              </w:rPr>
              <w:t>Carbon dioxide (CO</w:t>
            </w:r>
            <w:r w:rsidRPr="005A7D5C">
              <w:rPr>
                <w:rFonts w:ascii="Verdana" w:hAnsi="Verdana"/>
                <w:bCs/>
                <w:sz w:val="16"/>
                <w:szCs w:val="16"/>
                <w:vertAlign w:val="subscript"/>
                <w:lang w:val="en-US"/>
              </w:rPr>
              <w:t>2</w:t>
            </w:r>
            <w:r>
              <w:rPr>
                <w:rFonts w:ascii="Verdana" w:hAnsi="Verdana"/>
                <w:bCs/>
                <w:sz w:val="16"/>
                <w:szCs w:val="16"/>
                <w:lang w:val="en-US"/>
              </w:rPr>
              <w:t>):</w:t>
            </w:r>
          </w:p>
        </w:tc>
      </w:tr>
      <w:tr w:rsidR="00063B62" w:rsidRPr="004A6046" w:rsidTr="001E518A">
        <w:tc>
          <w:tcPr>
            <w:tcW w:w="4529" w:type="dxa"/>
          </w:tcPr>
          <w:p w:rsidR="00063B62" w:rsidRPr="005321F7" w:rsidRDefault="00063B62" w:rsidP="002A1866">
            <w:pPr>
              <w:pStyle w:val="Texto"/>
              <w:spacing w:line="236" w:lineRule="exact"/>
              <w:ind w:firstLine="0"/>
              <w:rPr>
                <w:rFonts w:ascii="Verdana" w:hAnsi="Verdana"/>
                <w:sz w:val="16"/>
                <w:szCs w:val="16"/>
              </w:rPr>
            </w:pPr>
            <w:r w:rsidRPr="005321F7">
              <w:rPr>
                <w:rFonts w:ascii="Verdana" w:hAnsi="Verdana"/>
                <w:sz w:val="16"/>
                <w:szCs w:val="16"/>
              </w:rPr>
              <w:t>Gas incoloro, inodoro y con un ligero sabor ácido, cuya molécula consiste en un átomo de carbono unido a dos átomos de oxígeno.</w:t>
            </w:r>
          </w:p>
        </w:tc>
        <w:tc>
          <w:tcPr>
            <w:tcW w:w="4529" w:type="dxa"/>
          </w:tcPr>
          <w:p w:rsidR="00063B62" w:rsidRPr="005A7D5C" w:rsidRDefault="005A7D5C">
            <w:pPr>
              <w:pStyle w:val="Texto"/>
              <w:spacing w:after="60" w:line="208" w:lineRule="exact"/>
              <w:ind w:firstLine="0"/>
              <w:rPr>
                <w:rFonts w:ascii="Verdana" w:hAnsi="Verdana"/>
                <w:bCs/>
                <w:sz w:val="16"/>
                <w:szCs w:val="16"/>
                <w:lang w:val="en-US"/>
              </w:rPr>
            </w:pPr>
            <w:r>
              <w:rPr>
                <w:rFonts w:ascii="Verdana" w:hAnsi="Verdana"/>
                <w:bCs/>
                <w:sz w:val="16"/>
                <w:szCs w:val="16"/>
                <w:lang w:val="en-US"/>
              </w:rPr>
              <w:t xml:space="preserve">Colorless, odorless gas and with a light acid flavor, whose molecule consists in carbon atom united to wo oxygen atoms. </w:t>
            </w:r>
          </w:p>
        </w:tc>
      </w:tr>
      <w:tr w:rsidR="00063B62" w:rsidRPr="005321F7" w:rsidTr="001E518A">
        <w:tc>
          <w:tcPr>
            <w:tcW w:w="4529" w:type="dxa"/>
          </w:tcPr>
          <w:p w:rsidR="00063B62" w:rsidRPr="005321F7" w:rsidRDefault="00063B62" w:rsidP="002A1866">
            <w:pPr>
              <w:pStyle w:val="Texto"/>
              <w:spacing w:line="236" w:lineRule="exact"/>
              <w:ind w:firstLine="0"/>
              <w:rPr>
                <w:rFonts w:ascii="Verdana" w:hAnsi="Verdana"/>
                <w:sz w:val="16"/>
                <w:szCs w:val="16"/>
              </w:rPr>
            </w:pPr>
            <w:r w:rsidRPr="005A7D5C">
              <w:rPr>
                <w:rFonts w:ascii="Verdana" w:hAnsi="Verdana"/>
                <w:b/>
                <w:sz w:val="16"/>
                <w:szCs w:val="16"/>
                <w:lang w:val="en-US"/>
              </w:rPr>
              <w:t xml:space="preserve">3.6.2 </w:t>
            </w:r>
            <w:r w:rsidRPr="005A7D5C">
              <w:rPr>
                <w:rFonts w:ascii="Verdana" w:hAnsi="Verdana"/>
                <w:sz w:val="16"/>
                <w:szCs w:val="16"/>
                <w:lang w:val="en-US"/>
              </w:rPr>
              <w:t>Hidrocarbu</w:t>
            </w:r>
            <w:r w:rsidRPr="005321F7">
              <w:rPr>
                <w:rFonts w:ascii="Verdana" w:hAnsi="Verdana"/>
                <w:sz w:val="16"/>
                <w:szCs w:val="16"/>
              </w:rPr>
              <w:t>ros (HC):</w:t>
            </w:r>
          </w:p>
        </w:tc>
        <w:tc>
          <w:tcPr>
            <w:tcW w:w="4529" w:type="dxa"/>
          </w:tcPr>
          <w:p w:rsidR="00063B62" w:rsidRPr="005A7D5C" w:rsidRDefault="005A7D5C">
            <w:pPr>
              <w:pStyle w:val="Texto"/>
              <w:spacing w:after="60" w:line="208" w:lineRule="exact"/>
              <w:ind w:firstLine="0"/>
              <w:rPr>
                <w:rFonts w:ascii="Verdana" w:hAnsi="Verdana"/>
                <w:bCs/>
                <w:sz w:val="16"/>
                <w:szCs w:val="16"/>
                <w:lang w:val="en-US"/>
              </w:rPr>
            </w:pPr>
            <w:r>
              <w:rPr>
                <w:rFonts w:ascii="Verdana" w:hAnsi="Verdana"/>
                <w:b/>
                <w:sz w:val="16"/>
                <w:szCs w:val="16"/>
                <w:lang w:val="en-US"/>
              </w:rPr>
              <w:t xml:space="preserve">3.6.2 </w:t>
            </w:r>
            <w:r>
              <w:rPr>
                <w:rFonts w:ascii="Verdana" w:hAnsi="Verdana"/>
                <w:bCs/>
                <w:sz w:val="16"/>
                <w:szCs w:val="16"/>
                <w:lang w:val="en-US"/>
              </w:rPr>
              <w:t>Hydrocarbons (HC):</w:t>
            </w:r>
          </w:p>
        </w:tc>
      </w:tr>
      <w:tr w:rsidR="00063B62" w:rsidRPr="004A6046" w:rsidTr="001E518A">
        <w:tc>
          <w:tcPr>
            <w:tcW w:w="4529" w:type="dxa"/>
          </w:tcPr>
          <w:p w:rsidR="00063B62" w:rsidRPr="005321F7" w:rsidRDefault="00063B62" w:rsidP="002A1866">
            <w:pPr>
              <w:pStyle w:val="Texto"/>
              <w:spacing w:line="236" w:lineRule="exact"/>
              <w:ind w:firstLine="0"/>
              <w:rPr>
                <w:rFonts w:ascii="Verdana" w:hAnsi="Verdana"/>
                <w:spacing w:val="-2"/>
                <w:sz w:val="16"/>
                <w:szCs w:val="16"/>
              </w:rPr>
            </w:pPr>
            <w:r w:rsidRPr="005321F7">
              <w:rPr>
                <w:rFonts w:ascii="Verdana" w:hAnsi="Verdana"/>
                <w:spacing w:val="-2"/>
                <w:sz w:val="16"/>
                <w:szCs w:val="16"/>
              </w:rPr>
              <w:t>Compuestos orgánicos formados por hidrógeno y carbono, expresados con base al hexano (hppm).</w:t>
            </w:r>
          </w:p>
        </w:tc>
        <w:tc>
          <w:tcPr>
            <w:tcW w:w="4529" w:type="dxa"/>
          </w:tcPr>
          <w:p w:rsidR="00063B62" w:rsidRPr="005A7D5C" w:rsidRDefault="005A7D5C">
            <w:pPr>
              <w:pStyle w:val="Texto"/>
              <w:spacing w:after="60" w:line="208" w:lineRule="exact"/>
              <w:ind w:firstLine="0"/>
              <w:rPr>
                <w:rFonts w:ascii="Verdana" w:hAnsi="Verdana"/>
                <w:bCs/>
                <w:sz w:val="16"/>
                <w:szCs w:val="16"/>
                <w:lang w:val="en-US"/>
              </w:rPr>
            </w:pPr>
            <w:r>
              <w:rPr>
                <w:rFonts w:ascii="Verdana" w:hAnsi="Verdana"/>
                <w:bCs/>
                <w:sz w:val="16"/>
                <w:szCs w:val="16"/>
                <w:lang w:val="en-US"/>
              </w:rPr>
              <w:t xml:space="preserve">Organic compounds formed from hydrogen and carbon, expressed based on hexane (hppm). </w:t>
            </w:r>
          </w:p>
        </w:tc>
      </w:tr>
      <w:tr w:rsidR="00063B62" w:rsidRPr="005321F7" w:rsidTr="001E518A">
        <w:tc>
          <w:tcPr>
            <w:tcW w:w="4529" w:type="dxa"/>
          </w:tcPr>
          <w:p w:rsidR="00063B62" w:rsidRPr="005321F7" w:rsidRDefault="00063B62" w:rsidP="002A1866">
            <w:pPr>
              <w:pStyle w:val="Texto"/>
              <w:spacing w:line="236" w:lineRule="exact"/>
              <w:ind w:firstLine="0"/>
              <w:rPr>
                <w:rFonts w:ascii="Verdana" w:hAnsi="Verdana"/>
                <w:sz w:val="16"/>
                <w:szCs w:val="16"/>
              </w:rPr>
            </w:pPr>
            <w:r w:rsidRPr="005321F7">
              <w:rPr>
                <w:rFonts w:ascii="Verdana" w:hAnsi="Verdana"/>
                <w:b/>
                <w:sz w:val="16"/>
                <w:szCs w:val="16"/>
              </w:rPr>
              <w:t>3.</w:t>
            </w:r>
            <w:r w:rsidRPr="005321F7">
              <w:rPr>
                <w:rFonts w:ascii="Verdana" w:hAnsi="Verdana"/>
                <w:b/>
                <w:sz w:val="16"/>
                <w:szCs w:val="16"/>
                <w:lang w:val="es-ES"/>
              </w:rPr>
              <w:t>6</w:t>
            </w:r>
            <w:r w:rsidRPr="005321F7">
              <w:rPr>
                <w:rFonts w:ascii="Verdana" w:hAnsi="Verdana"/>
                <w:b/>
                <w:sz w:val="16"/>
                <w:szCs w:val="16"/>
              </w:rPr>
              <w:t xml:space="preserve">.3 </w:t>
            </w:r>
            <w:r w:rsidRPr="005321F7">
              <w:rPr>
                <w:rFonts w:ascii="Verdana" w:hAnsi="Verdana"/>
                <w:sz w:val="16"/>
                <w:szCs w:val="16"/>
              </w:rPr>
              <w:t>Monóxido de Carbono (CO):</w:t>
            </w:r>
          </w:p>
        </w:tc>
        <w:tc>
          <w:tcPr>
            <w:tcW w:w="4529" w:type="dxa"/>
          </w:tcPr>
          <w:p w:rsidR="00063B62" w:rsidRPr="005A7D5C" w:rsidRDefault="005A7D5C">
            <w:pPr>
              <w:pStyle w:val="Texto"/>
              <w:spacing w:after="60" w:line="208" w:lineRule="exact"/>
              <w:ind w:firstLine="0"/>
              <w:rPr>
                <w:rFonts w:ascii="Verdana" w:hAnsi="Verdana"/>
                <w:bCs/>
                <w:sz w:val="16"/>
                <w:szCs w:val="16"/>
                <w:lang w:val="en-US"/>
              </w:rPr>
            </w:pPr>
            <w:r>
              <w:rPr>
                <w:rFonts w:ascii="Verdana" w:hAnsi="Verdana"/>
                <w:b/>
                <w:sz w:val="16"/>
                <w:szCs w:val="16"/>
                <w:lang w:val="en-US"/>
              </w:rPr>
              <w:t xml:space="preserve">3.6.3 </w:t>
            </w:r>
            <w:r>
              <w:rPr>
                <w:rFonts w:ascii="Verdana" w:hAnsi="Verdana"/>
                <w:bCs/>
                <w:sz w:val="16"/>
                <w:szCs w:val="16"/>
                <w:lang w:val="en-US"/>
              </w:rPr>
              <w:t xml:space="preserve">Carbon monoxide (CO): </w:t>
            </w:r>
          </w:p>
        </w:tc>
      </w:tr>
      <w:tr w:rsidR="00063B62" w:rsidRPr="004A6046" w:rsidTr="001E518A">
        <w:tc>
          <w:tcPr>
            <w:tcW w:w="4529" w:type="dxa"/>
          </w:tcPr>
          <w:p w:rsidR="00063B62" w:rsidRPr="005321F7" w:rsidRDefault="00063B62" w:rsidP="002A1866">
            <w:pPr>
              <w:pStyle w:val="Texto"/>
              <w:spacing w:line="236" w:lineRule="exact"/>
              <w:ind w:firstLine="0"/>
              <w:rPr>
                <w:rFonts w:ascii="Verdana" w:hAnsi="Verdana"/>
                <w:sz w:val="16"/>
                <w:szCs w:val="16"/>
              </w:rPr>
            </w:pPr>
            <w:r w:rsidRPr="005321F7">
              <w:rPr>
                <w:rFonts w:ascii="Verdana" w:hAnsi="Verdana"/>
                <w:sz w:val="16"/>
                <w:szCs w:val="16"/>
              </w:rPr>
              <w:t xml:space="preserve">Gas incoloro, inodoro e insípido, producido en </w:t>
            </w:r>
            <w:r w:rsidRPr="005321F7">
              <w:rPr>
                <w:rFonts w:ascii="Verdana" w:hAnsi="Verdana"/>
                <w:sz w:val="16"/>
                <w:szCs w:val="16"/>
                <w:lang w:val="es-ES"/>
              </w:rPr>
              <w:t xml:space="preserve">la </w:t>
            </w:r>
            <w:r w:rsidRPr="005321F7">
              <w:rPr>
                <w:rFonts w:ascii="Verdana" w:hAnsi="Verdana"/>
                <w:sz w:val="16"/>
                <w:szCs w:val="16"/>
              </w:rPr>
              <w:t>combusti</w:t>
            </w:r>
            <w:r w:rsidRPr="005321F7">
              <w:rPr>
                <w:rFonts w:ascii="Verdana" w:hAnsi="Verdana"/>
                <w:sz w:val="16"/>
                <w:szCs w:val="16"/>
                <w:lang w:val="es-ES"/>
              </w:rPr>
              <w:t>ón</w:t>
            </w:r>
            <w:r w:rsidRPr="005321F7">
              <w:rPr>
                <w:rFonts w:ascii="Verdana" w:hAnsi="Verdana"/>
                <w:sz w:val="16"/>
                <w:szCs w:val="16"/>
              </w:rPr>
              <w:t xml:space="preserve"> de sustancias orgánicas, el cual se considera tóxico por su capacidad para unirse a la hemoglobina, impidiendo que capte y transporte el oxígeno.</w:t>
            </w:r>
          </w:p>
        </w:tc>
        <w:tc>
          <w:tcPr>
            <w:tcW w:w="4529" w:type="dxa"/>
          </w:tcPr>
          <w:p w:rsidR="00063B62" w:rsidRPr="005A7D5C" w:rsidRDefault="005A7D5C">
            <w:pPr>
              <w:pStyle w:val="Texto"/>
              <w:spacing w:after="60" w:line="208" w:lineRule="exact"/>
              <w:ind w:firstLine="0"/>
              <w:rPr>
                <w:rFonts w:ascii="Verdana" w:hAnsi="Verdana"/>
                <w:bCs/>
                <w:sz w:val="16"/>
                <w:szCs w:val="16"/>
                <w:lang w:val="en-US"/>
              </w:rPr>
            </w:pPr>
            <w:r>
              <w:rPr>
                <w:rFonts w:ascii="Verdana" w:hAnsi="Verdana"/>
                <w:bCs/>
                <w:sz w:val="16"/>
                <w:szCs w:val="16"/>
                <w:lang w:val="en-US"/>
              </w:rPr>
              <w:t xml:space="preserve">Colorless, odorless and insipid gas, produced in the combustion of organic substances, which is considered toxic for its capacity for uniting hemoglobin, impeding the capture and transport of oxygen. </w:t>
            </w:r>
          </w:p>
        </w:tc>
      </w:tr>
      <w:tr w:rsidR="00063B62" w:rsidRPr="005321F7" w:rsidTr="001E518A">
        <w:tc>
          <w:tcPr>
            <w:tcW w:w="4529" w:type="dxa"/>
          </w:tcPr>
          <w:p w:rsidR="00063B62" w:rsidRPr="005321F7" w:rsidRDefault="00063B62" w:rsidP="002A1866">
            <w:pPr>
              <w:pStyle w:val="Texto"/>
              <w:spacing w:line="246" w:lineRule="exact"/>
              <w:ind w:firstLine="0"/>
              <w:rPr>
                <w:rFonts w:ascii="Verdana" w:hAnsi="Verdana"/>
                <w:sz w:val="16"/>
                <w:szCs w:val="16"/>
              </w:rPr>
            </w:pPr>
            <w:r w:rsidRPr="005321F7">
              <w:rPr>
                <w:rFonts w:ascii="Verdana" w:hAnsi="Verdana"/>
                <w:b/>
                <w:sz w:val="16"/>
                <w:szCs w:val="16"/>
              </w:rPr>
              <w:t>3.</w:t>
            </w:r>
            <w:r w:rsidRPr="005321F7">
              <w:rPr>
                <w:rFonts w:ascii="Verdana" w:hAnsi="Verdana"/>
                <w:b/>
                <w:sz w:val="16"/>
                <w:szCs w:val="16"/>
                <w:lang w:val="es-ES"/>
              </w:rPr>
              <w:t>6</w:t>
            </w:r>
            <w:r w:rsidRPr="005321F7">
              <w:rPr>
                <w:rFonts w:ascii="Verdana" w:hAnsi="Verdana"/>
                <w:b/>
                <w:sz w:val="16"/>
                <w:szCs w:val="16"/>
              </w:rPr>
              <w:t xml:space="preserve">.4 </w:t>
            </w:r>
            <w:r w:rsidRPr="005321F7">
              <w:rPr>
                <w:rFonts w:ascii="Verdana" w:hAnsi="Verdana"/>
                <w:sz w:val="16"/>
                <w:szCs w:val="16"/>
              </w:rPr>
              <w:t>Óxido</w:t>
            </w:r>
            <w:r w:rsidRPr="005321F7">
              <w:rPr>
                <w:rFonts w:ascii="Verdana" w:hAnsi="Verdana"/>
                <w:sz w:val="16"/>
                <w:szCs w:val="16"/>
                <w:lang w:val="es-ES"/>
              </w:rPr>
              <w:t>s</w:t>
            </w:r>
            <w:r w:rsidRPr="005321F7">
              <w:rPr>
                <w:rFonts w:ascii="Verdana" w:hAnsi="Verdana"/>
                <w:sz w:val="16"/>
                <w:szCs w:val="16"/>
              </w:rPr>
              <w:t xml:space="preserve"> de Nitrógeno (NO</w:t>
            </w:r>
            <w:r w:rsidRPr="005321F7">
              <w:rPr>
                <w:rFonts w:ascii="Verdana" w:hAnsi="Verdana"/>
                <w:sz w:val="16"/>
                <w:szCs w:val="16"/>
                <w:vertAlign w:val="subscript"/>
              </w:rPr>
              <w:t>x</w:t>
            </w:r>
            <w:r w:rsidRPr="005321F7">
              <w:rPr>
                <w:rFonts w:ascii="Verdana" w:hAnsi="Verdana"/>
                <w:sz w:val="16"/>
                <w:szCs w:val="16"/>
              </w:rPr>
              <w:t>):</w:t>
            </w:r>
          </w:p>
        </w:tc>
        <w:tc>
          <w:tcPr>
            <w:tcW w:w="4529" w:type="dxa"/>
          </w:tcPr>
          <w:p w:rsidR="00063B62" w:rsidRPr="005A7D5C" w:rsidRDefault="005A7D5C" w:rsidP="002A1866">
            <w:pPr>
              <w:pStyle w:val="Texto"/>
              <w:spacing w:line="246" w:lineRule="exact"/>
              <w:ind w:firstLine="0"/>
              <w:rPr>
                <w:rFonts w:ascii="Verdana" w:hAnsi="Verdana"/>
                <w:bCs/>
                <w:sz w:val="16"/>
                <w:szCs w:val="16"/>
                <w:lang w:val="en-US"/>
              </w:rPr>
            </w:pPr>
            <w:r>
              <w:rPr>
                <w:rFonts w:ascii="Verdana" w:hAnsi="Verdana"/>
                <w:b/>
                <w:sz w:val="16"/>
                <w:szCs w:val="16"/>
                <w:lang w:val="en-US"/>
              </w:rPr>
              <w:t xml:space="preserve">3.6.4 </w:t>
            </w:r>
            <w:r>
              <w:rPr>
                <w:rFonts w:ascii="Verdana" w:hAnsi="Verdana"/>
                <w:bCs/>
                <w:sz w:val="16"/>
                <w:szCs w:val="16"/>
                <w:lang w:val="en-US"/>
              </w:rPr>
              <w:t>Nitrogen Oxides (NO</w:t>
            </w:r>
            <w:r w:rsidRPr="005A7D5C">
              <w:rPr>
                <w:rFonts w:ascii="Verdana" w:hAnsi="Verdana"/>
                <w:bCs/>
                <w:sz w:val="16"/>
                <w:szCs w:val="16"/>
                <w:vertAlign w:val="subscript"/>
                <w:lang w:val="en-US"/>
              </w:rPr>
              <w:t>x</w:t>
            </w:r>
            <w:r>
              <w:rPr>
                <w:rFonts w:ascii="Verdana" w:hAnsi="Verdana"/>
                <w:bCs/>
                <w:sz w:val="16"/>
                <w:szCs w:val="16"/>
                <w:lang w:val="en-US"/>
              </w:rPr>
              <w:t xml:space="preserve">): </w:t>
            </w:r>
          </w:p>
        </w:tc>
      </w:tr>
      <w:tr w:rsidR="00063B62" w:rsidRPr="004A6046" w:rsidTr="001E518A">
        <w:tc>
          <w:tcPr>
            <w:tcW w:w="4529" w:type="dxa"/>
          </w:tcPr>
          <w:p w:rsidR="00063B62" w:rsidRPr="005321F7" w:rsidRDefault="00063B62" w:rsidP="002A1866">
            <w:pPr>
              <w:pStyle w:val="Texto"/>
              <w:spacing w:line="246" w:lineRule="exact"/>
              <w:ind w:firstLine="0"/>
              <w:rPr>
                <w:rFonts w:ascii="Verdana" w:hAnsi="Verdana"/>
                <w:sz w:val="16"/>
                <w:szCs w:val="16"/>
              </w:rPr>
            </w:pPr>
            <w:r w:rsidRPr="005321F7">
              <w:rPr>
                <w:rFonts w:ascii="Verdana" w:hAnsi="Verdana"/>
                <w:sz w:val="16"/>
                <w:szCs w:val="16"/>
              </w:rPr>
              <w:t>Término genérico referido a un grupo de gases que contienen nitrógeno y oxígeno en diversas proporciones tales como el óxido nítrico y el dióxido de nitrógeno.</w:t>
            </w:r>
          </w:p>
        </w:tc>
        <w:tc>
          <w:tcPr>
            <w:tcW w:w="4529" w:type="dxa"/>
          </w:tcPr>
          <w:p w:rsidR="00063B62" w:rsidRPr="005321F7" w:rsidRDefault="005A7D5C" w:rsidP="002A1866">
            <w:pPr>
              <w:pStyle w:val="Texto"/>
              <w:spacing w:line="246" w:lineRule="exact"/>
              <w:ind w:firstLine="0"/>
              <w:rPr>
                <w:rFonts w:ascii="Verdana" w:hAnsi="Verdana"/>
                <w:sz w:val="16"/>
                <w:szCs w:val="16"/>
                <w:lang w:val="en-US"/>
              </w:rPr>
            </w:pPr>
            <w:r>
              <w:rPr>
                <w:rFonts w:ascii="Verdana" w:hAnsi="Verdana"/>
                <w:sz w:val="16"/>
                <w:szCs w:val="16"/>
                <w:lang w:val="en-US"/>
              </w:rPr>
              <w:t xml:space="preserve">Generic term referring to a group of gases that contain nitrogen and oxygen in various proportions such as nitric oxide and nitrogen dioxide. </w:t>
            </w:r>
          </w:p>
        </w:tc>
      </w:tr>
      <w:tr w:rsidR="00063B62" w:rsidRPr="005321F7" w:rsidTr="001E518A">
        <w:tc>
          <w:tcPr>
            <w:tcW w:w="4529" w:type="dxa"/>
          </w:tcPr>
          <w:p w:rsidR="00063B62" w:rsidRPr="005321F7" w:rsidRDefault="00063B62" w:rsidP="002A1866">
            <w:pPr>
              <w:pStyle w:val="Texto"/>
              <w:spacing w:line="246" w:lineRule="exact"/>
              <w:ind w:firstLine="0"/>
              <w:rPr>
                <w:rFonts w:ascii="Verdana" w:hAnsi="Verdana"/>
                <w:sz w:val="16"/>
                <w:szCs w:val="16"/>
              </w:rPr>
            </w:pPr>
            <w:r w:rsidRPr="005321F7">
              <w:rPr>
                <w:rFonts w:ascii="Verdana" w:hAnsi="Verdana"/>
                <w:b/>
                <w:sz w:val="16"/>
                <w:szCs w:val="16"/>
              </w:rPr>
              <w:t xml:space="preserve">3.6.5 </w:t>
            </w:r>
            <w:r w:rsidRPr="005321F7">
              <w:rPr>
                <w:rFonts w:ascii="Verdana" w:hAnsi="Verdana"/>
                <w:sz w:val="16"/>
                <w:szCs w:val="16"/>
              </w:rPr>
              <w:t>Oxígeno (O</w:t>
            </w:r>
            <w:r w:rsidRPr="005321F7">
              <w:rPr>
                <w:rFonts w:ascii="Verdana" w:hAnsi="Verdana"/>
                <w:sz w:val="16"/>
                <w:szCs w:val="16"/>
                <w:vertAlign w:val="subscript"/>
              </w:rPr>
              <w:t>2</w:t>
            </w:r>
            <w:r w:rsidRPr="005321F7">
              <w:rPr>
                <w:rFonts w:ascii="Verdana" w:hAnsi="Verdana"/>
                <w:sz w:val="16"/>
                <w:szCs w:val="16"/>
              </w:rPr>
              <w:t>):</w:t>
            </w:r>
          </w:p>
        </w:tc>
        <w:tc>
          <w:tcPr>
            <w:tcW w:w="4529" w:type="dxa"/>
          </w:tcPr>
          <w:p w:rsidR="00063B62" w:rsidRPr="005A7D5C" w:rsidRDefault="005A7D5C" w:rsidP="002A1866">
            <w:pPr>
              <w:pStyle w:val="Texto"/>
              <w:spacing w:line="246" w:lineRule="exact"/>
              <w:ind w:firstLine="0"/>
              <w:rPr>
                <w:rFonts w:ascii="Verdana" w:hAnsi="Verdana"/>
                <w:bCs/>
                <w:sz w:val="16"/>
                <w:szCs w:val="16"/>
                <w:lang w:val="en-US"/>
              </w:rPr>
            </w:pPr>
            <w:r>
              <w:rPr>
                <w:rFonts w:ascii="Verdana" w:hAnsi="Verdana"/>
                <w:b/>
                <w:sz w:val="16"/>
                <w:szCs w:val="16"/>
                <w:lang w:val="en-US"/>
              </w:rPr>
              <w:t xml:space="preserve">3.6.5 </w:t>
            </w:r>
            <w:r>
              <w:rPr>
                <w:rFonts w:ascii="Verdana" w:hAnsi="Verdana"/>
                <w:bCs/>
                <w:sz w:val="16"/>
                <w:szCs w:val="16"/>
                <w:lang w:val="en-US"/>
              </w:rPr>
              <w:t>Oxygen (O</w:t>
            </w:r>
            <w:r w:rsidRPr="005A7D5C">
              <w:rPr>
                <w:rFonts w:ascii="Verdana" w:hAnsi="Verdana"/>
                <w:bCs/>
                <w:sz w:val="16"/>
                <w:szCs w:val="16"/>
                <w:vertAlign w:val="subscript"/>
                <w:lang w:val="en-US"/>
              </w:rPr>
              <w:t>2</w:t>
            </w:r>
            <w:r>
              <w:rPr>
                <w:rFonts w:ascii="Verdana" w:hAnsi="Verdana"/>
                <w:bCs/>
                <w:sz w:val="16"/>
                <w:szCs w:val="16"/>
                <w:lang w:val="en-US"/>
              </w:rPr>
              <w:t xml:space="preserve">): </w:t>
            </w:r>
          </w:p>
        </w:tc>
      </w:tr>
      <w:tr w:rsidR="00063B62" w:rsidRPr="004A6046" w:rsidTr="001E518A">
        <w:tc>
          <w:tcPr>
            <w:tcW w:w="4529" w:type="dxa"/>
          </w:tcPr>
          <w:p w:rsidR="00063B62" w:rsidRPr="005321F7" w:rsidRDefault="00063B62" w:rsidP="002A1866">
            <w:pPr>
              <w:pStyle w:val="Texto"/>
              <w:spacing w:line="246" w:lineRule="exact"/>
              <w:ind w:firstLine="0"/>
              <w:rPr>
                <w:rFonts w:ascii="Verdana" w:hAnsi="Verdana"/>
                <w:sz w:val="16"/>
                <w:szCs w:val="16"/>
              </w:rPr>
            </w:pPr>
            <w:r w:rsidRPr="005321F7">
              <w:rPr>
                <w:rFonts w:ascii="Verdana" w:hAnsi="Verdana"/>
                <w:sz w:val="16"/>
                <w:szCs w:val="16"/>
              </w:rPr>
              <w:t>Compuesto químico diatómico que se compone de dos átomos del elemento químico gaseoso, que es inodoro, incoloro e insípido.</w:t>
            </w:r>
          </w:p>
        </w:tc>
        <w:tc>
          <w:tcPr>
            <w:tcW w:w="4529" w:type="dxa"/>
          </w:tcPr>
          <w:p w:rsidR="00063B62" w:rsidRPr="005321F7" w:rsidRDefault="005A7D5C" w:rsidP="002A1866">
            <w:pPr>
              <w:pStyle w:val="Texto"/>
              <w:spacing w:line="246" w:lineRule="exact"/>
              <w:ind w:firstLine="0"/>
              <w:rPr>
                <w:rFonts w:ascii="Verdana" w:hAnsi="Verdana"/>
                <w:sz w:val="16"/>
                <w:szCs w:val="16"/>
                <w:lang w:val="en-US"/>
              </w:rPr>
            </w:pPr>
            <w:r>
              <w:rPr>
                <w:rFonts w:ascii="Verdana" w:hAnsi="Verdana"/>
                <w:sz w:val="16"/>
                <w:szCs w:val="16"/>
                <w:lang w:val="en-US"/>
              </w:rPr>
              <w:t xml:space="preserve">Diatomic chemical compound that is composed of two atoms of the gaseous chemical element that is odorless, colorless and insipid. </w:t>
            </w:r>
          </w:p>
        </w:tc>
      </w:tr>
      <w:tr w:rsidR="00063B62" w:rsidRPr="005321F7" w:rsidTr="001E518A">
        <w:tc>
          <w:tcPr>
            <w:tcW w:w="4529" w:type="dxa"/>
          </w:tcPr>
          <w:p w:rsidR="00063B62" w:rsidRPr="005321F7" w:rsidRDefault="00063B62" w:rsidP="002A1866">
            <w:pPr>
              <w:pStyle w:val="Texto"/>
              <w:spacing w:line="246" w:lineRule="exact"/>
              <w:ind w:firstLine="0"/>
              <w:rPr>
                <w:rFonts w:ascii="Verdana" w:hAnsi="Verdana"/>
                <w:sz w:val="16"/>
                <w:szCs w:val="16"/>
              </w:rPr>
            </w:pPr>
            <w:r w:rsidRPr="005321F7">
              <w:rPr>
                <w:rFonts w:ascii="Verdana" w:hAnsi="Verdana"/>
                <w:b/>
                <w:sz w:val="16"/>
                <w:szCs w:val="16"/>
              </w:rPr>
              <w:t xml:space="preserve">3.7 </w:t>
            </w:r>
            <w:r w:rsidRPr="005321F7">
              <w:rPr>
                <w:rFonts w:ascii="Verdana" w:hAnsi="Verdana"/>
                <w:sz w:val="16"/>
                <w:szCs w:val="16"/>
              </w:rPr>
              <w:t>Mezcla Pobre:</w:t>
            </w:r>
          </w:p>
        </w:tc>
        <w:tc>
          <w:tcPr>
            <w:tcW w:w="4529" w:type="dxa"/>
          </w:tcPr>
          <w:p w:rsidR="00063B62" w:rsidRPr="005A7D5C" w:rsidRDefault="005A7D5C" w:rsidP="002A1866">
            <w:pPr>
              <w:pStyle w:val="Texto"/>
              <w:spacing w:line="246" w:lineRule="exact"/>
              <w:ind w:firstLine="0"/>
              <w:rPr>
                <w:rFonts w:ascii="Verdana" w:hAnsi="Verdana"/>
                <w:bCs/>
                <w:sz w:val="16"/>
                <w:szCs w:val="16"/>
                <w:lang w:val="en-US"/>
              </w:rPr>
            </w:pPr>
            <w:r>
              <w:rPr>
                <w:rFonts w:ascii="Verdana" w:hAnsi="Verdana"/>
                <w:b/>
                <w:sz w:val="16"/>
                <w:szCs w:val="16"/>
                <w:lang w:val="en-US"/>
              </w:rPr>
              <w:t xml:space="preserve">3.7 </w:t>
            </w:r>
            <w:r>
              <w:rPr>
                <w:rFonts w:ascii="Verdana" w:hAnsi="Verdana"/>
                <w:bCs/>
                <w:sz w:val="16"/>
                <w:szCs w:val="16"/>
                <w:lang w:val="en-US"/>
              </w:rPr>
              <w:t xml:space="preserve">Poor mixture: </w:t>
            </w:r>
          </w:p>
        </w:tc>
      </w:tr>
      <w:tr w:rsidR="00063B62" w:rsidRPr="004A6046" w:rsidTr="001E518A">
        <w:tc>
          <w:tcPr>
            <w:tcW w:w="4529" w:type="dxa"/>
          </w:tcPr>
          <w:p w:rsidR="00063B62" w:rsidRPr="005321F7" w:rsidRDefault="00063B62" w:rsidP="002A1866">
            <w:pPr>
              <w:pStyle w:val="Texto"/>
              <w:spacing w:line="246" w:lineRule="exact"/>
              <w:ind w:firstLine="0"/>
              <w:rPr>
                <w:rFonts w:ascii="Verdana" w:hAnsi="Verdana"/>
                <w:sz w:val="16"/>
                <w:szCs w:val="16"/>
              </w:rPr>
            </w:pPr>
            <w:r w:rsidRPr="005321F7">
              <w:rPr>
                <w:rFonts w:ascii="Verdana" w:hAnsi="Verdana"/>
                <w:sz w:val="16"/>
                <w:szCs w:val="16"/>
              </w:rPr>
              <w:t>Combinación de comburente y combustible cuya relación está un 25% por debajo de la relación  de máxima potencia, limitando las características ideales de funcionamiento de un vehículo a gasolina.</w:t>
            </w:r>
          </w:p>
        </w:tc>
        <w:tc>
          <w:tcPr>
            <w:tcW w:w="4529" w:type="dxa"/>
          </w:tcPr>
          <w:p w:rsidR="00063B62" w:rsidRPr="005321F7" w:rsidRDefault="005A7D5C" w:rsidP="005A7D5C">
            <w:pPr>
              <w:pStyle w:val="Texto"/>
              <w:spacing w:line="246" w:lineRule="exact"/>
              <w:ind w:firstLine="0"/>
              <w:rPr>
                <w:rFonts w:ascii="Verdana" w:hAnsi="Verdana"/>
                <w:sz w:val="16"/>
                <w:szCs w:val="16"/>
                <w:lang w:val="en-US"/>
              </w:rPr>
            </w:pPr>
            <w:r>
              <w:rPr>
                <w:rFonts w:ascii="Verdana" w:hAnsi="Verdana"/>
                <w:sz w:val="16"/>
                <w:szCs w:val="16"/>
                <w:lang w:val="en-US"/>
              </w:rPr>
              <w:t>Combination of fuel and combustible whose comparison is 25% below the comparison of maximum power, limiting the ideal characteristics of operation of a gasoline vehicle.</w:t>
            </w:r>
          </w:p>
        </w:tc>
      </w:tr>
      <w:tr w:rsidR="00063B62" w:rsidRPr="005321F7" w:rsidTr="001E518A">
        <w:tc>
          <w:tcPr>
            <w:tcW w:w="4529" w:type="dxa"/>
          </w:tcPr>
          <w:p w:rsidR="00063B62" w:rsidRPr="005321F7" w:rsidRDefault="00063B62" w:rsidP="002A1866">
            <w:pPr>
              <w:pStyle w:val="Texto"/>
              <w:spacing w:line="246" w:lineRule="exact"/>
              <w:ind w:firstLine="0"/>
              <w:rPr>
                <w:rFonts w:ascii="Verdana" w:hAnsi="Verdana"/>
                <w:b/>
                <w:sz w:val="16"/>
                <w:szCs w:val="16"/>
              </w:rPr>
            </w:pPr>
            <w:r w:rsidRPr="005321F7">
              <w:rPr>
                <w:rFonts w:ascii="Verdana" w:hAnsi="Verdana"/>
                <w:b/>
                <w:sz w:val="16"/>
                <w:szCs w:val="16"/>
              </w:rPr>
              <w:t xml:space="preserve">3.8 </w:t>
            </w:r>
            <w:r w:rsidRPr="005321F7">
              <w:rPr>
                <w:rFonts w:ascii="Verdana" w:hAnsi="Verdana"/>
                <w:sz w:val="16"/>
                <w:szCs w:val="16"/>
              </w:rPr>
              <w:t>Programa de Verificación Vehicular Obligatoria (PVVO):</w:t>
            </w:r>
          </w:p>
        </w:tc>
        <w:tc>
          <w:tcPr>
            <w:tcW w:w="4529" w:type="dxa"/>
          </w:tcPr>
          <w:p w:rsidR="00063B62" w:rsidRPr="005A7D5C" w:rsidRDefault="005A7D5C" w:rsidP="002A1866">
            <w:pPr>
              <w:pStyle w:val="Texto"/>
              <w:spacing w:line="246" w:lineRule="exact"/>
              <w:ind w:firstLine="0"/>
              <w:rPr>
                <w:rFonts w:ascii="Verdana" w:hAnsi="Verdana"/>
                <w:bCs/>
                <w:sz w:val="16"/>
                <w:szCs w:val="16"/>
                <w:lang w:val="en-US"/>
              </w:rPr>
            </w:pPr>
            <w:r>
              <w:rPr>
                <w:rFonts w:ascii="Verdana" w:hAnsi="Verdana"/>
                <w:b/>
                <w:sz w:val="16"/>
                <w:szCs w:val="16"/>
                <w:lang w:val="en-US"/>
              </w:rPr>
              <w:t xml:space="preserve">3.8 </w:t>
            </w:r>
            <w:r>
              <w:rPr>
                <w:rFonts w:ascii="Verdana" w:hAnsi="Verdana"/>
                <w:bCs/>
                <w:sz w:val="16"/>
                <w:szCs w:val="16"/>
                <w:lang w:val="en-US"/>
              </w:rPr>
              <w:t>Obligatory Vehicular Verification Program (PVVO):</w:t>
            </w:r>
          </w:p>
        </w:tc>
      </w:tr>
      <w:tr w:rsidR="00063B62" w:rsidRPr="004A6046" w:rsidTr="001E518A">
        <w:tc>
          <w:tcPr>
            <w:tcW w:w="4529" w:type="dxa"/>
          </w:tcPr>
          <w:p w:rsidR="00063B62" w:rsidRPr="005321F7" w:rsidRDefault="00063B62" w:rsidP="002A1866">
            <w:pPr>
              <w:pStyle w:val="Texto"/>
              <w:spacing w:line="246" w:lineRule="exact"/>
              <w:ind w:firstLine="0"/>
              <w:rPr>
                <w:rFonts w:ascii="Verdana" w:hAnsi="Verdana"/>
                <w:sz w:val="16"/>
                <w:szCs w:val="16"/>
                <w:lang w:val="es-ES"/>
              </w:rPr>
            </w:pPr>
            <w:r w:rsidRPr="005321F7">
              <w:rPr>
                <w:rFonts w:ascii="Verdana" w:hAnsi="Verdana"/>
                <w:sz w:val="16"/>
                <w:szCs w:val="16"/>
              </w:rPr>
              <w:t>Documento oficial en donde se establecen las reglas de operación de la verificación de emisiones vehiculares, los cuales deberán establecer como mínimo la frecuencia de revisión de los límites de emisión, el calendario de presentación a verificación de los automotores, la tarifa por el servicio y las sanciones por incumplimiento.</w:t>
            </w:r>
          </w:p>
        </w:tc>
        <w:tc>
          <w:tcPr>
            <w:tcW w:w="4529" w:type="dxa"/>
          </w:tcPr>
          <w:p w:rsidR="00063B62" w:rsidRPr="005321F7" w:rsidRDefault="005A7D5C" w:rsidP="002A1866">
            <w:pPr>
              <w:pStyle w:val="Texto"/>
              <w:spacing w:line="246" w:lineRule="exact"/>
              <w:ind w:firstLine="0"/>
              <w:rPr>
                <w:rFonts w:ascii="Verdana" w:hAnsi="Verdana"/>
                <w:sz w:val="16"/>
                <w:szCs w:val="16"/>
                <w:lang w:val="en-US"/>
              </w:rPr>
            </w:pPr>
            <w:r>
              <w:rPr>
                <w:rFonts w:ascii="Verdana" w:hAnsi="Verdana"/>
                <w:sz w:val="16"/>
                <w:szCs w:val="16"/>
                <w:lang w:val="en-US"/>
              </w:rPr>
              <w:t xml:space="preserve">Official document where the rules of operation of the verification of vehicular emissions are established, which must establish as a minimum the frequency of the review of the emission limits, the calendar of presentation for verification of the automobiles, the fee for the service and the fines for noncompliance. </w:t>
            </w:r>
          </w:p>
        </w:tc>
      </w:tr>
      <w:tr w:rsidR="00063B62" w:rsidRPr="004A6046" w:rsidTr="001E518A">
        <w:tc>
          <w:tcPr>
            <w:tcW w:w="4529" w:type="dxa"/>
          </w:tcPr>
          <w:p w:rsidR="00063B62" w:rsidRPr="005321F7" w:rsidRDefault="00063B62" w:rsidP="002A1866">
            <w:pPr>
              <w:pStyle w:val="Texto"/>
              <w:spacing w:line="246" w:lineRule="exact"/>
              <w:ind w:firstLine="0"/>
              <w:rPr>
                <w:rFonts w:ascii="Verdana" w:hAnsi="Verdana"/>
                <w:sz w:val="16"/>
                <w:szCs w:val="16"/>
                <w:lang w:val="es-ES_tradnl"/>
              </w:rPr>
            </w:pPr>
            <w:r w:rsidRPr="005321F7">
              <w:rPr>
                <w:rFonts w:ascii="Verdana" w:hAnsi="Verdana"/>
                <w:b/>
                <w:sz w:val="16"/>
                <w:szCs w:val="16"/>
                <w:lang w:val="es-ES_tradnl"/>
              </w:rPr>
              <w:t xml:space="preserve">3.9 </w:t>
            </w:r>
            <w:r w:rsidRPr="005321F7">
              <w:rPr>
                <w:rFonts w:ascii="Verdana" w:hAnsi="Verdana"/>
                <w:sz w:val="16"/>
                <w:szCs w:val="16"/>
                <w:lang w:val="es-ES_tradnl"/>
              </w:rPr>
              <w:t>Unidad de Verificación Vehicular (UVV):</w:t>
            </w:r>
          </w:p>
        </w:tc>
        <w:tc>
          <w:tcPr>
            <w:tcW w:w="4529" w:type="dxa"/>
          </w:tcPr>
          <w:p w:rsidR="00063B62" w:rsidRPr="005A7D5C" w:rsidRDefault="005A7D5C" w:rsidP="002A1866">
            <w:pPr>
              <w:pStyle w:val="Texto"/>
              <w:spacing w:line="246" w:lineRule="exact"/>
              <w:ind w:firstLine="0"/>
              <w:rPr>
                <w:rFonts w:ascii="Verdana" w:hAnsi="Verdana"/>
                <w:bCs/>
                <w:sz w:val="16"/>
                <w:szCs w:val="16"/>
                <w:lang w:val="en-US"/>
              </w:rPr>
            </w:pPr>
            <w:r>
              <w:rPr>
                <w:rFonts w:ascii="Verdana" w:hAnsi="Verdana"/>
                <w:b/>
                <w:sz w:val="16"/>
                <w:szCs w:val="16"/>
                <w:lang w:val="en-US"/>
              </w:rPr>
              <w:t xml:space="preserve">3.9 </w:t>
            </w:r>
            <w:r>
              <w:rPr>
                <w:rFonts w:ascii="Verdana" w:hAnsi="Verdana"/>
                <w:bCs/>
                <w:sz w:val="16"/>
                <w:szCs w:val="16"/>
                <w:lang w:val="en-US"/>
              </w:rPr>
              <w:t>Unit of Vehicular Verification (UVV):</w:t>
            </w:r>
          </w:p>
        </w:tc>
      </w:tr>
      <w:tr w:rsidR="00063B62" w:rsidRPr="004A6046" w:rsidTr="001E518A">
        <w:tc>
          <w:tcPr>
            <w:tcW w:w="4529" w:type="dxa"/>
          </w:tcPr>
          <w:p w:rsidR="00063B62" w:rsidRPr="005321F7" w:rsidRDefault="00063B62" w:rsidP="002A1866">
            <w:pPr>
              <w:pStyle w:val="Texto"/>
              <w:spacing w:line="246" w:lineRule="exact"/>
              <w:ind w:firstLine="0"/>
              <w:rPr>
                <w:rFonts w:ascii="Verdana" w:hAnsi="Verdana"/>
                <w:sz w:val="16"/>
                <w:szCs w:val="16"/>
                <w:lang w:val="es-ES_tradnl"/>
              </w:rPr>
            </w:pPr>
            <w:r w:rsidRPr="005321F7">
              <w:rPr>
                <w:rFonts w:ascii="Verdana" w:hAnsi="Verdana"/>
                <w:sz w:val="16"/>
                <w:szCs w:val="16"/>
                <w:lang w:val="es-ES_tradnl"/>
              </w:rPr>
              <w:t>Persona física o moral, acreditada y aprobada por la autoridad competente en los términos de la Ley Federal sobre Metrología y Normalización y su Reglamento, que opera de acuerdo con las condiciones establecidas en los Programas de Verificación Vehicular Obligatoria (PVVO).</w:t>
            </w:r>
          </w:p>
        </w:tc>
        <w:tc>
          <w:tcPr>
            <w:tcW w:w="4529" w:type="dxa"/>
          </w:tcPr>
          <w:p w:rsidR="00063B62" w:rsidRPr="005321F7" w:rsidRDefault="005A7D5C" w:rsidP="001E518A">
            <w:pPr>
              <w:pStyle w:val="Texto"/>
              <w:spacing w:line="246" w:lineRule="exact"/>
              <w:ind w:firstLine="0"/>
              <w:rPr>
                <w:rFonts w:ascii="Verdana" w:hAnsi="Verdana"/>
                <w:sz w:val="16"/>
                <w:szCs w:val="16"/>
                <w:lang w:val="en-US"/>
              </w:rPr>
            </w:pPr>
            <w:r>
              <w:rPr>
                <w:rFonts w:ascii="Verdana" w:hAnsi="Verdana"/>
                <w:sz w:val="16"/>
                <w:szCs w:val="16"/>
                <w:lang w:val="en-US"/>
              </w:rPr>
              <w:t xml:space="preserve">Individual or company accredited and approved by the appropriate authority under the terms of the Federal Law of Metrology and Standardization and its Regulation that operates according to the conditions established in the Programs of Obligatory Vehicular Verification (PVVO). </w:t>
            </w:r>
          </w:p>
        </w:tc>
      </w:tr>
      <w:tr w:rsidR="00063B62" w:rsidRPr="005321F7" w:rsidTr="001E518A">
        <w:tc>
          <w:tcPr>
            <w:tcW w:w="4529" w:type="dxa"/>
          </w:tcPr>
          <w:p w:rsidR="00063B62" w:rsidRPr="005321F7" w:rsidRDefault="00063B62" w:rsidP="002A1866">
            <w:pPr>
              <w:pStyle w:val="Texto"/>
              <w:spacing w:line="246" w:lineRule="exact"/>
              <w:ind w:firstLine="0"/>
              <w:rPr>
                <w:rFonts w:ascii="Verdana" w:hAnsi="Verdana"/>
                <w:sz w:val="16"/>
                <w:szCs w:val="16"/>
              </w:rPr>
            </w:pPr>
            <w:r w:rsidRPr="005321F7">
              <w:rPr>
                <w:rFonts w:ascii="Verdana" w:hAnsi="Verdana"/>
                <w:b/>
                <w:sz w:val="16"/>
                <w:szCs w:val="16"/>
              </w:rPr>
              <w:t xml:space="preserve">3.10 </w:t>
            </w:r>
            <w:r w:rsidRPr="005321F7">
              <w:rPr>
                <w:rFonts w:ascii="Verdana" w:hAnsi="Verdana"/>
                <w:sz w:val="16"/>
                <w:szCs w:val="16"/>
              </w:rPr>
              <w:t xml:space="preserve">Vehículo </w:t>
            </w:r>
            <w:r w:rsidRPr="005321F7">
              <w:rPr>
                <w:rFonts w:ascii="Verdana" w:hAnsi="Verdana"/>
                <w:sz w:val="16"/>
                <w:szCs w:val="16"/>
                <w:lang w:val="es-ES"/>
              </w:rPr>
              <w:t xml:space="preserve">automotor </w:t>
            </w:r>
            <w:r w:rsidRPr="005321F7">
              <w:rPr>
                <w:rFonts w:ascii="Verdana" w:hAnsi="Verdana"/>
                <w:sz w:val="16"/>
                <w:szCs w:val="16"/>
              </w:rPr>
              <w:t>en circulación:</w:t>
            </w:r>
          </w:p>
        </w:tc>
        <w:tc>
          <w:tcPr>
            <w:tcW w:w="4529" w:type="dxa"/>
          </w:tcPr>
          <w:p w:rsidR="00063B62" w:rsidRPr="005A7D5C" w:rsidRDefault="005A7D5C" w:rsidP="002A1866">
            <w:pPr>
              <w:pStyle w:val="Texto"/>
              <w:spacing w:line="246" w:lineRule="exact"/>
              <w:ind w:firstLine="0"/>
              <w:rPr>
                <w:rFonts w:ascii="Verdana" w:hAnsi="Verdana"/>
                <w:bCs/>
                <w:sz w:val="16"/>
                <w:szCs w:val="16"/>
                <w:lang w:val="en-US"/>
              </w:rPr>
            </w:pPr>
            <w:r>
              <w:rPr>
                <w:rFonts w:ascii="Verdana" w:hAnsi="Verdana"/>
                <w:b/>
                <w:sz w:val="16"/>
                <w:szCs w:val="16"/>
                <w:lang w:val="en-US"/>
              </w:rPr>
              <w:t xml:space="preserve">3.10 </w:t>
            </w:r>
            <w:r>
              <w:rPr>
                <w:rFonts w:ascii="Verdana" w:hAnsi="Verdana"/>
                <w:bCs/>
                <w:sz w:val="16"/>
                <w:szCs w:val="16"/>
                <w:lang w:val="en-US"/>
              </w:rPr>
              <w:t xml:space="preserve">Motor vehicle in circulation: </w:t>
            </w:r>
          </w:p>
        </w:tc>
      </w:tr>
      <w:tr w:rsidR="00063B62" w:rsidRPr="004A6046" w:rsidTr="001E518A">
        <w:tc>
          <w:tcPr>
            <w:tcW w:w="4529" w:type="dxa"/>
          </w:tcPr>
          <w:p w:rsidR="00063B62" w:rsidRPr="005321F7" w:rsidRDefault="00063B62" w:rsidP="002A1866">
            <w:pPr>
              <w:pStyle w:val="Texto"/>
              <w:spacing w:line="246" w:lineRule="exact"/>
              <w:ind w:firstLine="0"/>
              <w:rPr>
                <w:rFonts w:ascii="Verdana" w:hAnsi="Verdana"/>
                <w:sz w:val="16"/>
                <w:szCs w:val="16"/>
              </w:rPr>
            </w:pPr>
            <w:r w:rsidRPr="005321F7">
              <w:rPr>
                <w:rFonts w:ascii="Verdana" w:hAnsi="Verdana"/>
                <w:sz w:val="16"/>
                <w:szCs w:val="16"/>
              </w:rPr>
              <w:t>Vehículo de transporte terrestre de carga o de pasajeros, propulsado por su propia fuente motriz, enajenado por lo menos en una ocasión y que cuenta con permiso para circular por  vialidades públicas.</w:t>
            </w:r>
          </w:p>
        </w:tc>
        <w:tc>
          <w:tcPr>
            <w:tcW w:w="4529" w:type="dxa"/>
          </w:tcPr>
          <w:p w:rsidR="00063B62" w:rsidRPr="005321F7" w:rsidRDefault="005A7D5C" w:rsidP="002A1866">
            <w:pPr>
              <w:pStyle w:val="Texto"/>
              <w:spacing w:line="246" w:lineRule="exact"/>
              <w:ind w:firstLine="0"/>
              <w:rPr>
                <w:rFonts w:ascii="Verdana" w:hAnsi="Verdana"/>
                <w:sz w:val="16"/>
                <w:szCs w:val="16"/>
                <w:lang w:val="en-US"/>
              </w:rPr>
            </w:pPr>
            <w:r>
              <w:rPr>
                <w:rFonts w:ascii="Verdana" w:hAnsi="Verdana"/>
                <w:sz w:val="16"/>
                <w:szCs w:val="16"/>
                <w:lang w:val="en-US"/>
              </w:rPr>
              <w:t xml:space="preserve">Land transport vehicle, cargo or passengers, propelled by its own motor, moved on at least one occasion and that has a permit for circulating on public roads. </w:t>
            </w:r>
          </w:p>
        </w:tc>
      </w:tr>
      <w:tr w:rsidR="00063B62" w:rsidRPr="005321F7" w:rsidTr="001E518A">
        <w:tc>
          <w:tcPr>
            <w:tcW w:w="4529" w:type="dxa"/>
          </w:tcPr>
          <w:p w:rsidR="00063B62" w:rsidRPr="005321F7" w:rsidRDefault="00063B62" w:rsidP="002A1866">
            <w:pPr>
              <w:pStyle w:val="Texto"/>
              <w:spacing w:line="246" w:lineRule="exact"/>
              <w:ind w:firstLine="0"/>
              <w:rPr>
                <w:rFonts w:ascii="Verdana" w:hAnsi="Verdana"/>
                <w:b/>
                <w:sz w:val="16"/>
                <w:szCs w:val="16"/>
              </w:rPr>
            </w:pPr>
            <w:r w:rsidRPr="005321F7">
              <w:rPr>
                <w:rFonts w:ascii="Verdana" w:hAnsi="Verdana"/>
                <w:b/>
                <w:sz w:val="16"/>
                <w:szCs w:val="16"/>
              </w:rPr>
              <w:t>4. Especificaciones</w:t>
            </w:r>
          </w:p>
        </w:tc>
        <w:tc>
          <w:tcPr>
            <w:tcW w:w="4529" w:type="dxa"/>
          </w:tcPr>
          <w:p w:rsidR="00063B62" w:rsidRPr="005321F7" w:rsidRDefault="00063B62" w:rsidP="002A1866">
            <w:pPr>
              <w:pStyle w:val="Texto"/>
              <w:spacing w:line="246" w:lineRule="exact"/>
              <w:ind w:firstLine="0"/>
              <w:rPr>
                <w:rFonts w:ascii="Verdana" w:hAnsi="Verdana"/>
                <w:b/>
                <w:sz w:val="16"/>
                <w:szCs w:val="16"/>
                <w:lang w:val="en-US"/>
              </w:rPr>
            </w:pPr>
            <w:r w:rsidRPr="00063B62">
              <w:rPr>
                <w:rFonts w:ascii="Verdana" w:hAnsi="Verdana"/>
                <w:b/>
                <w:sz w:val="16"/>
                <w:szCs w:val="16"/>
                <w:lang w:val="en-US"/>
              </w:rPr>
              <w:t>4. Specifications</w:t>
            </w:r>
          </w:p>
        </w:tc>
      </w:tr>
      <w:tr w:rsidR="00063B62" w:rsidRPr="004A6046" w:rsidTr="001E518A">
        <w:tc>
          <w:tcPr>
            <w:tcW w:w="4529" w:type="dxa"/>
          </w:tcPr>
          <w:p w:rsidR="00063B62" w:rsidRPr="005321F7" w:rsidRDefault="00063B62" w:rsidP="002A1866">
            <w:pPr>
              <w:pStyle w:val="Texto"/>
              <w:spacing w:line="246" w:lineRule="exact"/>
              <w:ind w:firstLine="0"/>
              <w:rPr>
                <w:rFonts w:ascii="Verdana" w:hAnsi="Verdana"/>
                <w:sz w:val="16"/>
                <w:szCs w:val="16"/>
              </w:rPr>
            </w:pPr>
            <w:r w:rsidRPr="005321F7">
              <w:rPr>
                <w:rFonts w:ascii="Verdana" w:hAnsi="Verdana"/>
                <w:b/>
                <w:sz w:val="16"/>
                <w:szCs w:val="16"/>
              </w:rPr>
              <w:t xml:space="preserve">4.1 </w:t>
            </w:r>
            <w:r w:rsidRPr="005321F7">
              <w:rPr>
                <w:rFonts w:ascii="Verdana" w:hAnsi="Verdana"/>
                <w:sz w:val="16"/>
                <w:szCs w:val="16"/>
              </w:rPr>
              <w:t>El Gobierno Federal,</w:t>
            </w:r>
            <w:r w:rsidRPr="005321F7">
              <w:rPr>
                <w:rFonts w:ascii="Verdana" w:hAnsi="Verdana"/>
                <w:b/>
                <w:sz w:val="16"/>
                <w:szCs w:val="16"/>
              </w:rPr>
              <w:t xml:space="preserve"> </w:t>
            </w:r>
            <w:r w:rsidRPr="005321F7">
              <w:rPr>
                <w:rFonts w:ascii="Verdana" w:hAnsi="Verdana"/>
                <w:sz w:val="16"/>
                <w:szCs w:val="16"/>
              </w:rPr>
              <w:t xml:space="preserve">el </w:t>
            </w:r>
            <w:r w:rsidRPr="005321F7">
              <w:rPr>
                <w:rFonts w:ascii="Verdana" w:hAnsi="Verdana"/>
                <w:sz w:val="16"/>
                <w:szCs w:val="16"/>
                <w:lang w:val="es-ES"/>
              </w:rPr>
              <w:t xml:space="preserve">Gobierno del </w:t>
            </w:r>
            <w:r w:rsidRPr="005321F7">
              <w:rPr>
                <w:rFonts w:ascii="Verdana" w:hAnsi="Verdana"/>
                <w:sz w:val="16"/>
                <w:szCs w:val="16"/>
              </w:rPr>
              <w:t xml:space="preserve">Distrito Federal, los gobiernos </w:t>
            </w:r>
            <w:r w:rsidRPr="005321F7">
              <w:rPr>
                <w:rFonts w:ascii="Verdana" w:hAnsi="Verdana"/>
                <w:sz w:val="16"/>
                <w:szCs w:val="16"/>
                <w:lang w:val="es-ES"/>
              </w:rPr>
              <w:t>e</w:t>
            </w:r>
            <w:r w:rsidRPr="005321F7">
              <w:rPr>
                <w:rFonts w:ascii="Verdana" w:hAnsi="Verdana"/>
                <w:sz w:val="16"/>
                <w:szCs w:val="16"/>
              </w:rPr>
              <w:t>st</w:t>
            </w:r>
            <w:r w:rsidRPr="005321F7">
              <w:rPr>
                <w:rFonts w:ascii="Verdana" w:hAnsi="Verdana"/>
                <w:sz w:val="16"/>
                <w:szCs w:val="16"/>
                <w:lang w:val="es-ES"/>
              </w:rPr>
              <w:t>atales</w:t>
            </w:r>
            <w:r w:rsidRPr="005321F7">
              <w:rPr>
                <w:rFonts w:ascii="Verdana" w:hAnsi="Verdana"/>
                <w:sz w:val="16"/>
                <w:szCs w:val="16"/>
              </w:rPr>
              <w:t xml:space="preserve"> y munici</w:t>
            </w:r>
            <w:r w:rsidRPr="005321F7">
              <w:rPr>
                <w:rFonts w:ascii="Verdana" w:hAnsi="Verdana"/>
                <w:sz w:val="16"/>
                <w:szCs w:val="16"/>
                <w:lang w:val="es-ES"/>
              </w:rPr>
              <w:t>pales</w:t>
            </w:r>
            <w:r w:rsidRPr="005321F7">
              <w:rPr>
                <w:rFonts w:ascii="Verdana" w:hAnsi="Verdana"/>
                <w:sz w:val="16"/>
                <w:szCs w:val="16"/>
              </w:rPr>
              <w:t xml:space="preserve">, de conformidad con las disposiciones legales aplicables, deberán instrumentar sus </w:t>
            </w:r>
            <w:r w:rsidRPr="005321F7">
              <w:rPr>
                <w:rFonts w:ascii="Verdana" w:hAnsi="Verdana"/>
                <w:sz w:val="16"/>
                <w:szCs w:val="16"/>
                <w:lang w:val="es-ES"/>
              </w:rPr>
              <w:t xml:space="preserve">PVVO, </w:t>
            </w:r>
            <w:r w:rsidRPr="005321F7">
              <w:rPr>
                <w:rFonts w:ascii="Verdana" w:hAnsi="Verdana"/>
                <w:sz w:val="16"/>
                <w:szCs w:val="16"/>
              </w:rPr>
              <w:t xml:space="preserve">aplicando el </w:t>
            </w:r>
            <w:r w:rsidRPr="005321F7">
              <w:rPr>
                <w:rFonts w:ascii="Verdana" w:hAnsi="Verdana"/>
                <w:sz w:val="16"/>
                <w:szCs w:val="16"/>
                <w:lang w:val="es-ES"/>
              </w:rPr>
              <w:t>método de prueba dinámica, procedimiento de medición de la NOM-047-SEMARNAT-2014 o la que la sustituya.</w:t>
            </w:r>
          </w:p>
        </w:tc>
        <w:tc>
          <w:tcPr>
            <w:tcW w:w="4529" w:type="dxa"/>
          </w:tcPr>
          <w:p w:rsidR="00063B62" w:rsidRPr="00063B62" w:rsidRDefault="005A7D5C" w:rsidP="005A7D5C">
            <w:pPr>
              <w:pStyle w:val="Texto"/>
              <w:spacing w:line="246" w:lineRule="exact"/>
              <w:ind w:firstLine="0"/>
              <w:rPr>
                <w:lang w:val="en-US"/>
              </w:rPr>
            </w:pPr>
            <w:r>
              <w:rPr>
                <w:rFonts w:ascii="Verdana" w:hAnsi="Verdana"/>
                <w:b/>
                <w:sz w:val="16"/>
                <w:szCs w:val="16"/>
                <w:lang w:val="en-US"/>
              </w:rPr>
              <w:t xml:space="preserve">4.1 </w:t>
            </w:r>
            <w:r>
              <w:rPr>
                <w:rFonts w:ascii="Verdana" w:hAnsi="Verdana"/>
                <w:bCs/>
                <w:sz w:val="16"/>
                <w:szCs w:val="16"/>
                <w:lang w:val="en-US"/>
              </w:rPr>
              <w:t>The Federal Government, the Government of the Federal District, the State and Municipal Governments, in conformity with the applicable legal provisions must implement their PVVO, applying the dynamic test method, measuring procedure of the NOM-047-SEMARNAT-2014 or that which subs</w:t>
            </w:r>
            <w:r w:rsidR="001E518A">
              <w:rPr>
                <w:rFonts w:ascii="Verdana" w:hAnsi="Verdana"/>
                <w:bCs/>
                <w:sz w:val="16"/>
                <w:szCs w:val="16"/>
                <w:lang w:val="en-US"/>
              </w:rPr>
              <w:t>t</w:t>
            </w:r>
            <w:r>
              <w:rPr>
                <w:rFonts w:ascii="Verdana" w:hAnsi="Verdana"/>
                <w:bCs/>
                <w:sz w:val="16"/>
                <w:szCs w:val="16"/>
                <w:lang w:val="en-US"/>
              </w:rPr>
              <w:t xml:space="preserve">itutes it. </w:t>
            </w:r>
          </w:p>
        </w:tc>
      </w:tr>
      <w:tr w:rsidR="00063B62" w:rsidRPr="004A6046" w:rsidTr="001E518A">
        <w:tc>
          <w:tcPr>
            <w:tcW w:w="4529" w:type="dxa"/>
          </w:tcPr>
          <w:p w:rsidR="00063B62" w:rsidRPr="005321F7" w:rsidRDefault="00063B62" w:rsidP="002A1866">
            <w:pPr>
              <w:pStyle w:val="Texto"/>
              <w:spacing w:line="246" w:lineRule="exact"/>
              <w:ind w:firstLine="0"/>
              <w:rPr>
                <w:rFonts w:ascii="Verdana" w:hAnsi="Verdana"/>
                <w:b/>
                <w:sz w:val="16"/>
                <w:szCs w:val="16"/>
              </w:rPr>
            </w:pPr>
            <w:r w:rsidRPr="005321F7">
              <w:rPr>
                <w:rFonts w:ascii="Verdana" w:hAnsi="Verdana"/>
                <w:b/>
                <w:sz w:val="16"/>
                <w:szCs w:val="16"/>
              </w:rPr>
              <w:t xml:space="preserve">4.2 </w:t>
            </w:r>
            <w:r w:rsidRPr="005321F7">
              <w:rPr>
                <w:rFonts w:ascii="Verdana" w:hAnsi="Verdana"/>
                <w:sz w:val="16"/>
                <w:szCs w:val="16"/>
              </w:rPr>
              <w:t>Límites máximos permisibles de emisiones provenientes del escape de vehículos en circulación en el país, que usan gasolina como combustible.</w:t>
            </w:r>
          </w:p>
        </w:tc>
        <w:tc>
          <w:tcPr>
            <w:tcW w:w="4529" w:type="dxa"/>
          </w:tcPr>
          <w:p w:rsidR="00063B62" w:rsidRPr="00CF1D1A" w:rsidRDefault="005A7D5C" w:rsidP="001E518A">
            <w:pPr>
              <w:pStyle w:val="Texto"/>
              <w:spacing w:line="246" w:lineRule="exact"/>
              <w:ind w:firstLine="0"/>
              <w:rPr>
                <w:rFonts w:ascii="Verdana" w:hAnsi="Verdana"/>
                <w:bCs/>
                <w:sz w:val="16"/>
                <w:szCs w:val="16"/>
                <w:lang w:val="en-US"/>
              </w:rPr>
            </w:pPr>
            <w:r w:rsidRPr="00CF1D1A">
              <w:rPr>
                <w:rFonts w:ascii="Verdana" w:hAnsi="Verdana"/>
                <w:b/>
                <w:sz w:val="16"/>
                <w:szCs w:val="16"/>
                <w:lang w:val="en-US"/>
              </w:rPr>
              <w:t xml:space="preserve">4.2 </w:t>
            </w:r>
            <w:r w:rsidRPr="00CF1D1A">
              <w:rPr>
                <w:rFonts w:ascii="Verdana" w:hAnsi="Verdana"/>
                <w:bCs/>
                <w:sz w:val="16"/>
                <w:szCs w:val="16"/>
                <w:lang w:val="en-US"/>
              </w:rPr>
              <w:t xml:space="preserve">Maximum permissible limits of emissions from the exhaust of vehicles in circulation in the country that use gasoline as a fuel. </w:t>
            </w:r>
          </w:p>
        </w:tc>
      </w:tr>
      <w:tr w:rsidR="00063B62" w:rsidRPr="004A6046" w:rsidTr="001E518A">
        <w:tc>
          <w:tcPr>
            <w:tcW w:w="4529" w:type="dxa"/>
          </w:tcPr>
          <w:p w:rsidR="00063B62" w:rsidRPr="005321F7" w:rsidRDefault="00063B62" w:rsidP="002A1866">
            <w:pPr>
              <w:pStyle w:val="Texto"/>
              <w:spacing w:line="246" w:lineRule="exact"/>
              <w:ind w:firstLine="0"/>
              <w:rPr>
                <w:rFonts w:ascii="Verdana" w:hAnsi="Verdana"/>
                <w:sz w:val="16"/>
                <w:szCs w:val="16"/>
              </w:rPr>
            </w:pPr>
            <w:r w:rsidRPr="005321F7">
              <w:rPr>
                <w:rFonts w:ascii="Verdana" w:hAnsi="Verdana"/>
                <w:b/>
                <w:sz w:val="16"/>
                <w:szCs w:val="16"/>
              </w:rPr>
              <w:t xml:space="preserve">4.2.1 </w:t>
            </w:r>
            <w:r w:rsidRPr="005321F7">
              <w:rPr>
                <w:rFonts w:ascii="Verdana" w:hAnsi="Verdana"/>
                <w:sz w:val="16"/>
                <w:szCs w:val="16"/>
              </w:rPr>
              <w:t>Los límites máximos permisibles de emisiones de hidrocarburos, monóxido de carbono, oxígeno, óxido</w:t>
            </w:r>
            <w:r w:rsidRPr="005321F7">
              <w:rPr>
                <w:rFonts w:ascii="Verdana" w:hAnsi="Verdana"/>
                <w:sz w:val="16"/>
                <w:szCs w:val="16"/>
                <w:lang w:val="es-ES"/>
              </w:rPr>
              <w:t>s</w:t>
            </w:r>
            <w:r w:rsidRPr="005321F7">
              <w:rPr>
                <w:rFonts w:ascii="Verdana" w:hAnsi="Verdana"/>
                <w:sz w:val="16"/>
                <w:szCs w:val="16"/>
              </w:rPr>
              <w:t xml:space="preserve"> de nitrógeno, límites mínimos y máximos de dilución provenientes del escape; así como el valor de</w:t>
            </w:r>
            <w:r w:rsidRPr="005321F7">
              <w:rPr>
                <w:rFonts w:ascii="Verdana" w:hAnsi="Verdana"/>
                <w:sz w:val="16"/>
                <w:szCs w:val="16"/>
                <w:lang w:val="es-ES"/>
              </w:rPr>
              <w:t>l</w:t>
            </w:r>
            <w:r w:rsidRPr="005321F7">
              <w:rPr>
                <w:rFonts w:ascii="Verdana" w:hAnsi="Verdana"/>
                <w:sz w:val="16"/>
                <w:szCs w:val="16"/>
              </w:rPr>
              <w:t xml:space="preserve"> F</w:t>
            </w:r>
            <w:r w:rsidRPr="005321F7">
              <w:rPr>
                <w:rFonts w:ascii="Verdana" w:hAnsi="Verdana"/>
                <w:sz w:val="16"/>
                <w:szCs w:val="16"/>
                <w:lang w:val="es-ES"/>
              </w:rPr>
              <w:t>actor L</w:t>
            </w:r>
            <w:r w:rsidRPr="005321F7">
              <w:rPr>
                <w:rFonts w:ascii="Verdana" w:hAnsi="Verdana"/>
                <w:sz w:val="16"/>
                <w:szCs w:val="16"/>
              </w:rPr>
              <w:t>ambda de vehículos en circulación que usan gasolina como combustible, en función del método de prueba dinámica y el año modelo, son los establecidos en la T</w:t>
            </w:r>
            <w:r w:rsidRPr="005321F7">
              <w:rPr>
                <w:rFonts w:ascii="Verdana" w:hAnsi="Verdana"/>
                <w:sz w:val="16"/>
                <w:szCs w:val="16"/>
                <w:lang w:val="es-ES"/>
              </w:rPr>
              <w:t>ABLA</w:t>
            </w:r>
            <w:r w:rsidRPr="005321F7">
              <w:rPr>
                <w:rFonts w:ascii="Verdana" w:hAnsi="Verdana"/>
                <w:sz w:val="16"/>
                <w:szCs w:val="16"/>
              </w:rPr>
              <w:t xml:space="preserve"> 1 de la presente Norma Oficial Mexicana.</w:t>
            </w:r>
          </w:p>
        </w:tc>
        <w:tc>
          <w:tcPr>
            <w:tcW w:w="4529" w:type="dxa"/>
          </w:tcPr>
          <w:p w:rsidR="00063B62" w:rsidRPr="005A7D5C" w:rsidRDefault="005A7D5C" w:rsidP="00F9424B">
            <w:pPr>
              <w:pStyle w:val="Texto"/>
              <w:spacing w:line="246" w:lineRule="exact"/>
              <w:ind w:firstLine="0"/>
              <w:rPr>
                <w:rFonts w:ascii="Verdana" w:hAnsi="Verdana"/>
                <w:bCs/>
                <w:sz w:val="16"/>
                <w:szCs w:val="16"/>
                <w:lang w:val="en-US"/>
              </w:rPr>
            </w:pPr>
            <w:r>
              <w:rPr>
                <w:rFonts w:ascii="Verdana" w:hAnsi="Verdana"/>
                <w:b/>
                <w:sz w:val="16"/>
                <w:szCs w:val="16"/>
                <w:lang w:val="en-US"/>
              </w:rPr>
              <w:t xml:space="preserve">4.2.1 </w:t>
            </w:r>
            <w:r w:rsidR="00F9424B">
              <w:rPr>
                <w:rFonts w:ascii="Verdana" w:hAnsi="Verdana"/>
                <w:bCs/>
                <w:sz w:val="16"/>
                <w:szCs w:val="16"/>
                <w:lang w:val="en-US"/>
              </w:rPr>
              <w:t xml:space="preserve">The maximum permissible limits of emissions of hydrocarbons, carbon monoxide, oxygen, nitrogen oxides, minimum and maximum limits of dilution from exhaust; as well as the Lambda Factor value of vehicles in circulation that use gasoline as a fuel, depending on the dynamic test method and the model year, are those established in the Table 1 of this Official Mexican Standard.  </w:t>
            </w:r>
          </w:p>
        </w:tc>
      </w:tr>
    </w:tbl>
    <w:p w:rsidR="00063B62" w:rsidRPr="00F9424B" w:rsidRDefault="00063B62" w:rsidP="00236395">
      <w:pPr>
        <w:pStyle w:val="Texto"/>
        <w:spacing w:line="225" w:lineRule="exact"/>
        <w:ind w:firstLine="0"/>
        <w:jc w:val="center"/>
        <w:rPr>
          <w:rFonts w:ascii="Verdana" w:hAnsi="Verdana"/>
          <w:b/>
          <w:sz w:val="16"/>
          <w:szCs w:val="16"/>
          <w:lang w:val="en-US"/>
        </w:rPr>
      </w:pPr>
    </w:p>
    <w:p w:rsidR="00236395" w:rsidRPr="005321F7" w:rsidRDefault="00236395" w:rsidP="00236395">
      <w:pPr>
        <w:pStyle w:val="Texto"/>
        <w:spacing w:line="225" w:lineRule="exact"/>
        <w:ind w:firstLine="0"/>
        <w:jc w:val="center"/>
        <w:rPr>
          <w:rFonts w:ascii="Verdana" w:hAnsi="Verdana"/>
          <w:b/>
          <w:sz w:val="16"/>
          <w:szCs w:val="16"/>
        </w:rPr>
      </w:pPr>
      <w:r w:rsidRPr="005321F7">
        <w:rPr>
          <w:rFonts w:ascii="Verdana" w:hAnsi="Verdana"/>
          <w:b/>
          <w:sz w:val="16"/>
          <w:szCs w:val="16"/>
        </w:rPr>
        <w:t>TABLA 1.- Límites Máximos Permisibles de Emisión del</w:t>
      </w:r>
      <w:r w:rsidR="0021730B" w:rsidRPr="005321F7">
        <w:rPr>
          <w:rFonts w:ascii="Verdana" w:hAnsi="Verdana"/>
          <w:b/>
          <w:sz w:val="16"/>
          <w:szCs w:val="16"/>
        </w:rPr>
        <w:t xml:space="preserve"> </w:t>
      </w:r>
      <w:r w:rsidRPr="005321F7">
        <w:rPr>
          <w:rFonts w:ascii="Verdana" w:hAnsi="Verdana"/>
          <w:b/>
          <w:sz w:val="16"/>
          <w:szCs w:val="16"/>
        </w:rPr>
        <w:t>Método Dinámico</w:t>
      </w:r>
    </w:p>
    <w:tbl>
      <w:tblPr>
        <w:tblW w:w="4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4A0" w:firstRow="1" w:lastRow="0" w:firstColumn="1" w:lastColumn="0" w:noHBand="0" w:noVBand="1"/>
      </w:tblPr>
      <w:tblGrid>
        <w:gridCol w:w="1157"/>
        <w:gridCol w:w="1440"/>
        <w:gridCol w:w="1030"/>
        <w:gridCol w:w="895"/>
        <w:gridCol w:w="1064"/>
        <w:gridCol w:w="556"/>
        <w:gridCol w:w="588"/>
        <w:gridCol w:w="872"/>
      </w:tblGrid>
      <w:tr w:rsidR="00236395" w:rsidRPr="005321F7" w:rsidTr="00063B62">
        <w:trPr>
          <w:trHeight w:val="20"/>
          <w:jc w:val="center"/>
        </w:trPr>
        <w:tc>
          <w:tcPr>
            <w:tcW w:w="1156" w:type="dxa"/>
            <w:vMerge w:val="restart"/>
            <w:noWrap/>
            <w:vAlign w:val="center"/>
          </w:tcPr>
          <w:p w:rsidR="00236395" w:rsidRPr="005321F7" w:rsidRDefault="00236395" w:rsidP="006A3BA2">
            <w:pPr>
              <w:spacing w:before="40" w:after="40" w:line="225" w:lineRule="exact"/>
              <w:jc w:val="center"/>
              <w:rPr>
                <w:rFonts w:ascii="Verdana" w:hAnsi="Verdana" w:cs="Arial"/>
                <w:b/>
                <w:sz w:val="16"/>
                <w:szCs w:val="16"/>
              </w:rPr>
            </w:pPr>
            <w:r w:rsidRPr="005321F7">
              <w:rPr>
                <w:rFonts w:ascii="Verdana" w:hAnsi="Verdana" w:cs="Arial"/>
                <w:b/>
                <w:sz w:val="16"/>
                <w:szCs w:val="16"/>
              </w:rPr>
              <w:t>Año - modelo vehicular</w:t>
            </w:r>
          </w:p>
        </w:tc>
        <w:tc>
          <w:tcPr>
            <w:tcW w:w="1561" w:type="dxa"/>
            <w:vMerge w:val="restart"/>
            <w:vAlign w:val="center"/>
          </w:tcPr>
          <w:p w:rsidR="00236395" w:rsidRPr="005321F7" w:rsidRDefault="00236395" w:rsidP="006A3BA2">
            <w:pPr>
              <w:spacing w:before="40" w:after="40" w:line="225" w:lineRule="exact"/>
              <w:jc w:val="center"/>
              <w:rPr>
                <w:rFonts w:ascii="Verdana" w:hAnsi="Verdana" w:cs="Arial"/>
                <w:b/>
                <w:sz w:val="16"/>
                <w:szCs w:val="16"/>
              </w:rPr>
            </w:pPr>
            <w:r w:rsidRPr="005321F7">
              <w:rPr>
                <w:rFonts w:ascii="Verdana" w:hAnsi="Verdana" w:cs="Arial"/>
                <w:b/>
                <w:sz w:val="16"/>
                <w:szCs w:val="16"/>
              </w:rPr>
              <w:t>Hidrocarburos</w:t>
            </w:r>
          </w:p>
          <w:p w:rsidR="00236395" w:rsidRPr="005321F7" w:rsidRDefault="00236395" w:rsidP="006A3BA2">
            <w:pPr>
              <w:spacing w:before="40" w:after="40" w:line="225" w:lineRule="exact"/>
              <w:jc w:val="center"/>
              <w:rPr>
                <w:rFonts w:ascii="Verdana" w:hAnsi="Verdana" w:cs="Arial"/>
                <w:b/>
                <w:sz w:val="16"/>
                <w:szCs w:val="16"/>
              </w:rPr>
            </w:pPr>
            <w:r w:rsidRPr="005321F7">
              <w:rPr>
                <w:rFonts w:ascii="Verdana" w:hAnsi="Verdana" w:cs="Arial"/>
                <w:b/>
                <w:sz w:val="16"/>
                <w:szCs w:val="16"/>
              </w:rPr>
              <w:t>(HC hppm)</w:t>
            </w:r>
          </w:p>
        </w:tc>
        <w:tc>
          <w:tcPr>
            <w:tcW w:w="1170" w:type="dxa"/>
            <w:vMerge w:val="restart"/>
            <w:vAlign w:val="center"/>
          </w:tcPr>
          <w:p w:rsidR="00236395" w:rsidRPr="005321F7" w:rsidRDefault="00236395" w:rsidP="006A3BA2">
            <w:pPr>
              <w:spacing w:before="40" w:after="40" w:line="225" w:lineRule="exact"/>
              <w:jc w:val="center"/>
              <w:rPr>
                <w:rFonts w:ascii="Verdana" w:hAnsi="Verdana" w:cs="Arial"/>
                <w:b/>
                <w:sz w:val="16"/>
                <w:szCs w:val="16"/>
              </w:rPr>
            </w:pPr>
            <w:r w:rsidRPr="005321F7">
              <w:rPr>
                <w:rFonts w:ascii="Verdana" w:hAnsi="Verdana" w:cs="Arial"/>
                <w:b/>
                <w:sz w:val="16"/>
                <w:szCs w:val="16"/>
              </w:rPr>
              <w:t>Monóxido de</w:t>
            </w:r>
          </w:p>
          <w:p w:rsidR="00236395" w:rsidRPr="005321F7" w:rsidRDefault="00236395" w:rsidP="006A3BA2">
            <w:pPr>
              <w:spacing w:before="40" w:after="40" w:line="225" w:lineRule="exact"/>
              <w:jc w:val="center"/>
              <w:rPr>
                <w:rFonts w:ascii="Verdana" w:hAnsi="Verdana" w:cs="Arial"/>
                <w:b/>
                <w:sz w:val="16"/>
                <w:szCs w:val="16"/>
              </w:rPr>
            </w:pPr>
            <w:r w:rsidRPr="005321F7">
              <w:rPr>
                <w:rFonts w:ascii="Verdana" w:hAnsi="Verdana" w:cs="Arial"/>
                <w:b/>
                <w:sz w:val="16"/>
                <w:szCs w:val="16"/>
              </w:rPr>
              <w:t>Carbono</w:t>
            </w:r>
          </w:p>
          <w:p w:rsidR="00236395" w:rsidRPr="005321F7" w:rsidRDefault="00236395" w:rsidP="006A3BA2">
            <w:pPr>
              <w:spacing w:before="40" w:after="40" w:line="225" w:lineRule="exact"/>
              <w:jc w:val="center"/>
              <w:rPr>
                <w:rFonts w:ascii="Verdana" w:hAnsi="Verdana" w:cs="Arial"/>
                <w:b/>
                <w:sz w:val="16"/>
                <w:szCs w:val="16"/>
              </w:rPr>
            </w:pPr>
            <w:r w:rsidRPr="005321F7">
              <w:rPr>
                <w:rFonts w:ascii="Verdana" w:hAnsi="Verdana" w:cs="Arial"/>
                <w:b/>
                <w:sz w:val="16"/>
                <w:szCs w:val="16"/>
              </w:rPr>
              <w:t>(CO % vol.)</w:t>
            </w:r>
          </w:p>
        </w:tc>
        <w:tc>
          <w:tcPr>
            <w:tcW w:w="990" w:type="dxa"/>
            <w:vMerge w:val="restart"/>
            <w:vAlign w:val="center"/>
          </w:tcPr>
          <w:p w:rsidR="00236395" w:rsidRPr="005321F7" w:rsidRDefault="00236395" w:rsidP="006A3BA2">
            <w:pPr>
              <w:spacing w:before="40" w:after="40" w:line="225" w:lineRule="exact"/>
              <w:jc w:val="center"/>
              <w:rPr>
                <w:rFonts w:ascii="Verdana" w:hAnsi="Verdana" w:cs="Arial"/>
                <w:b/>
                <w:sz w:val="16"/>
                <w:szCs w:val="16"/>
              </w:rPr>
            </w:pPr>
            <w:r w:rsidRPr="005321F7">
              <w:rPr>
                <w:rFonts w:ascii="Verdana" w:hAnsi="Verdana" w:cs="Arial"/>
                <w:b/>
                <w:sz w:val="16"/>
                <w:szCs w:val="16"/>
              </w:rPr>
              <w:t>Oxígeno</w:t>
            </w:r>
          </w:p>
          <w:p w:rsidR="00236395" w:rsidRPr="005321F7" w:rsidRDefault="00236395" w:rsidP="006A3BA2">
            <w:pPr>
              <w:spacing w:before="40" w:after="40" w:line="225" w:lineRule="exact"/>
              <w:jc w:val="center"/>
              <w:rPr>
                <w:rFonts w:ascii="Verdana" w:hAnsi="Verdana" w:cs="Arial"/>
                <w:b/>
                <w:sz w:val="16"/>
                <w:szCs w:val="16"/>
              </w:rPr>
            </w:pPr>
            <w:r w:rsidRPr="005321F7">
              <w:rPr>
                <w:rFonts w:ascii="Verdana" w:hAnsi="Verdana" w:cs="Arial"/>
                <w:b/>
                <w:sz w:val="16"/>
                <w:szCs w:val="16"/>
              </w:rPr>
              <w:t>(O</w:t>
            </w:r>
            <w:r w:rsidRPr="005321F7">
              <w:rPr>
                <w:rFonts w:ascii="Verdana" w:hAnsi="Verdana" w:cs="Arial"/>
                <w:b/>
                <w:sz w:val="16"/>
                <w:szCs w:val="16"/>
                <w:vertAlign w:val="subscript"/>
              </w:rPr>
              <w:t>2</w:t>
            </w:r>
            <w:r w:rsidRPr="005321F7">
              <w:rPr>
                <w:rFonts w:ascii="Verdana" w:hAnsi="Verdana" w:cs="Arial"/>
                <w:b/>
                <w:sz w:val="16"/>
                <w:szCs w:val="16"/>
              </w:rPr>
              <w:t xml:space="preserve"> % vol.)</w:t>
            </w:r>
          </w:p>
        </w:tc>
        <w:tc>
          <w:tcPr>
            <w:tcW w:w="1260" w:type="dxa"/>
            <w:vMerge w:val="restart"/>
            <w:vAlign w:val="center"/>
          </w:tcPr>
          <w:p w:rsidR="00236395" w:rsidRPr="005321F7" w:rsidRDefault="00236395" w:rsidP="006A3BA2">
            <w:pPr>
              <w:spacing w:before="40" w:after="40" w:line="225" w:lineRule="exact"/>
              <w:jc w:val="center"/>
              <w:rPr>
                <w:rFonts w:ascii="Verdana" w:hAnsi="Verdana" w:cs="Arial"/>
                <w:b/>
                <w:sz w:val="16"/>
                <w:szCs w:val="16"/>
              </w:rPr>
            </w:pPr>
            <w:r w:rsidRPr="005321F7">
              <w:rPr>
                <w:rFonts w:ascii="Verdana" w:hAnsi="Verdana" w:cs="Arial"/>
                <w:b/>
                <w:sz w:val="16"/>
                <w:szCs w:val="16"/>
              </w:rPr>
              <w:t>Óxidos</w:t>
            </w:r>
          </w:p>
          <w:p w:rsidR="00236395" w:rsidRPr="005321F7" w:rsidRDefault="00236395" w:rsidP="006A3BA2">
            <w:pPr>
              <w:spacing w:before="40" w:after="40" w:line="225" w:lineRule="exact"/>
              <w:jc w:val="center"/>
              <w:rPr>
                <w:rFonts w:ascii="Verdana" w:hAnsi="Verdana" w:cs="Arial"/>
                <w:b/>
                <w:sz w:val="16"/>
                <w:szCs w:val="16"/>
              </w:rPr>
            </w:pPr>
            <w:r w:rsidRPr="005321F7">
              <w:rPr>
                <w:rFonts w:ascii="Verdana" w:hAnsi="Verdana" w:cs="Arial"/>
                <w:b/>
                <w:sz w:val="16"/>
                <w:szCs w:val="16"/>
              </w:rPr>
              <w:t>de Nitrógeno (NO</w:t>
            </w:r>
            <w:r w:rsidRPr="005321F7">
              <w:rPr>
                <w:rFonts w:ascii="Verdana" w:hAnsi="Verdana" w:cs="Arial"/>
                <w:b/>
                <w:sz w:val="16"/>
                <w:szCs w:val="16"/>
                <w:vertAlign w:val="subscript"/>
              </w:rPr>
              <w:t>x</w:t>
            </w:r>
            <w:r w:rsidRPr="005321F7">
              <w:rPr>
                <w:rFonts w:ascii="Verdana" w:hAnsi="Verdana" w:cs="Arial"/>
                <w:b/>
                <w:sz w:val="16"/>
                <w:szCs w:val="16"/>
              </w:rPr>
              <w:t xml:space="preserve"> ppm)</w:t>
            </w:r>
          </w:p>
        </w:tc>
        <w:tc>
          <w:tcPr>
            <w:tcW w:w="1554" w:type="dxa"/>
            <w:gridSpan w:val="2"/>
            <w:vAlign w:val="center"/>
          </w:tcPr>
          <w:p w:rsidR="00236395" w:rsidRPr="005321F7" w:rsidRDefault="00236395" w:rsidP="006A3BA2">
            <w:pPr>
              <w:spacing w:before="40" w:after="40" w:line="225" w:lineRule="exact"/>
              <w:jc w:val="center"/>
              <w:rPr>
                <w:rFonts w:ascii="Verdana" w:hAnsi="Verdana" w:cs="Arial"/>
                <w:b/>
                <w:sz w:val="16"/>
                <w:szCs w:val="16"/>
              </w:rPr>
            </w:pPr>
            <w:r w:rsidRPr="005321F7">
              <w:rPr>
                <w:rFonts w:ascii="Verdana" w:hAnsi="Verdana" w:cs="Arial"/>
                <w:b/>
                <w:sz w:val="16"/>
                <w:szCs w:val="16"/>
              </w:rPr>
              <w:t>Dilución</w:t>
            </w:r>
          </w:p>
          <w:p w:rsidR="00236395" w:rsidRPr="005321F7" w:rsidRDefault="00236395" w:rsidP="006A3BA2">
            <w:pPr>
              <w:spacing w:before="40" w:after="40" w:line="225" w:lineRule="exact"/>
              <w:jc w:val="center"/>
              <w:rPr>
                <w:rFonts w:ascii="Verdana" w:hAnsi="Verdana" w:cs="Arial"/>
                <w:b/>
                <w:sz w:val="16"/>
                <w:szCs w:val="16"/>
              </w:rPr>
            </w:pPr>
            <w:r w:rsidRPr="005321F7">
              <w:rPr>
                <w:rFonts w:ascii="Verdana" w:hAnsi="Verdana" w:cs="Arial"/>
                <w:b/>
                <w:sz w:val="16"/>
                <w:szCs w:val="16"/>
              </w:rPr>
              <w:t>(CO + CO</w:t>
            </w:r>
            <w:r w:rsidRPr="005321F7">
              <w:rPr>
                <w:rFonts w:ascii="Verdana" w:hAnsi="Verdana" w:cs="Arial"/>
                <w:b/>
                <w:sz w:val="16"/>
                <w:szCs w:val="16"/>
                <w:vertAlign w:val="subscript"/>
              </w:rPr>
              <w:t>2</w:t>
            </w:r>
            <w:r w:rsidRPr="005321F7">
              <w:rPr>
                <w:rFonts w:ascii="Verdana" w:hAnsi="Verdana" w:cs="Arial"/>
                <w:b/>
                <w:sz w:val="16"/>
                <w:szCs w:val="16"/>
              </w:rPr>
              <w:t xml:space="preserve"> % vol.)</w:t>
            </w:r>
          </w:p>
        </w:tc>
        <w:tc>
          <w:tcPr>
            <w:tcW w:w="1021" w:type="dxa"/>
            <w:vMerge w:val="restart"/>
            <w:vAlign w:val="center"/>
          </w:tcPr>
          <w:p w:rsidR="00236395" w:rsidRPr="005321F7" w:rsidRDefault="00236395" w:rsidP="006A3BA2">
            <w:pPr>
              <w:spacing w:before="40" w:after="40" w:line="225" w:lineRule="exact"/>
              <w:jc w:val="center"/>
              <w:rPr>
                <w:rFonts w:ascii="Verdana" w:hAnsi="Verdana" w:cs="Arial"/>
                <w:b/>
                <w:sz w:val="16"/>
                <w:szCs w:val="16"/>
              </w:rPr>
            </w:pPr>
            <w:r w:rsidRPr="005321F7">
              <w:rPr>
                <w:rFonts w:ascii="Verdana" w:hAnsi="Verdana" w:cs="Arial"/>
                <w:b/>
                <w:sz w:val="16"/>
                <w:szCs w:val="16"/>
              </w:rPr>
              <w:t>Factor</w:t>
            </w:r>
          </w:p>
          <w:p w:rsidR="00236395" w:rsidRPr="005321F7" w:rsidRDefault="00236395" w:rsidP="006A3BA2">
            <w:pPr>
              <w:spacing w:before="40" w:after="40" w:line="225" w:lineRule="exact"/>
              <w:jc w:val="center"/>
              <w:rPr>
                <w:rFonts w:ascii="Verdana" w:hAnsi="Verdana" w:cs="Arial"/>
                <w:b/>
                <w:sz w:val="16"/>
                <w:szCs w:val="16"/>
              </w:rPr>
            </w:pPr>
            <w:r w:rsidRPr="005321F7">
              <w:rPr>
                <w:rFonts w:ascii="Verdana" w:hAnsi="Verdana" w:cs="Arial"/>
                <w:b/>
                <w:sz w:val="16"/>
                <w:szCs w:val="16"/>
              </w:rPr>
              <w:t>Lambda</w:t>
            </w:r>
          </w:p>
          <w:p w:rsidR="00236395" w:rsidRPr="005321F7" w:rsidRDefault="00236395" w:rsidP="006A3BA2">
            <w:pPr>
              <w:spacing w:before="40" w:after="40" w:line="225" w:lineRule="exact"/>
              <w:jc w:val="center"/>
              <w:rPr>
                <w:rFonts w:ascii="Verdana" w:hAnsi="Verdana" w:cs="Arial"/>
                <w:b/>
                <w:sz w:val="16"/>
                <w:szCs w:val="16"/>
              </w:rPr>
            </w:pPr>
            <w:r w:rsidRPr="005321F7">
              <w:rPr>
                <w:rFonts w:ascii="Verdana" w:hAnsi="Verdana" w:cs="Arial"/>
                <w:b/>
                <w:sz w:val="16"/>
                <w:szCs w:val="16"/>
              </w:rPr>
              <w:t>Máx.</w:t>
            </w:r>
          </w:p>
        </w:tc>
      </w:tr>
      <w:tr w:rsidR="00236395" w:rsidRPr="005321F7" w:rsidTr="00063B62">
        <w:trPr>
          <w:trHeight w:val="20"/>
          <w:jc w:val="center"/>
        </w:trPr>
        <w:tc>
          <w:tcPr>
            <w:tcW w:w="1156" w:type="dxa"/>
            <w:vMerge/>
            <w:vAlign w:val="center"/>
          </w:tcPr>
          <w:p w:rsidR="00236395" w:rsidRPr="005321F7" w:rsidRDefault="00236395" w:rsidP="006A3BA2">
            <w:pPr>
              <w:spacing w:before="40" w:after="40" w:line="225" w:lineRule="exact"/>
              <w:jc w:val="center"/>
              <w:rPr>
                <w:rFonts w:ascii="Verdana" w:hAnsi="Verdana" w:cs="Arial"/>
                <w:b/>
                <w:sz w:val="16"/>
                <w:szCs w:val="16"/>
              </w:rPr>
            </w:pPr>
          </w:p>
        </w:tc>
        <w:tc>
          <w:tcPr>
            <w:tcW w:w="1561" w:type="dxa"/>
            <w:vMerge/>
            <w:vAlign w:val="center"/>
          </w:tcPr>
          <w:p w:rsidR="00236395" w:rsidRPr="005321F7" w:rsidRDefault="00236395" w:rsidP="006A3BA2">
            <w:pPr>
              <w:spacing w:before="40" w:after="40" w:line="225" w:lineRule="exact"/>
              <w:jc w:val="center"/>
              <w:rPr>
                <w:rFonts w:ascii="Verdana" w:hAnsi="Verdana" w:cs="Arial"/>
                <w:b/>
                <w:sz w:val="16"/>
                <w:szCs w:val="16"/>
              </w:rPr>
            </w:pPr>
          </w:p>
        </w:tc>
        <w:tc>
          <w:tcPr>
            <w:tcW w:w="1170" w:type="dxa"/>
            <w:vMerge/>
            <w:vAlign w:val="center"/>
          </w:tcPr>
          <w:p w:rsidR="00236395" w:rsidRPr="005321F7" w:rsidRDefault="00236395" w:rsidP="006A3BA2">
            <w:pPr>
              <w:spacing w:before="40" w:after="40" w:line="225" w:lineRule="exact"/>
              <w:jc w:val="center"/>
              <w:rPr>
                <w:rFonts w:ascii="Verdana" w:hAnsi="Verdana" w:cs="Arial"/>
                <w:b/>
                <w:sz w:val="16"/>
                <w:szCs w:val="16"/>
              </w:rPr>
            </w:pPr>
          </w:p>
        </w:tc>
        <w:tc>
          <w:tcPr>
            <w:tcW w:w="990" w:type="dxa"/>
            <w:vMerge/>
            <w:vAlign w:val="center"/>
          </w:tcPr>
          <w:p w:rsidR="00236395" w:rsidRPr="005321F7" w:rsidRDefault="00236395" w:rsidP="006A3BA2">
            <w:pPr>
              <w:spacing w:before="40" w:after="40" w:line="225" w:lineRule="exact"/>
              <w:jc w:val="center"/>
              <w:rPr>
                <w:rFonts w:ascii="Verdana" w:hAnsi="Verdana" w:cs="Arial"/>
                <w:b/>
                <w:sz w:val="16"/>
                <w:szCs w:val="16"/>
              </w:rPr>
            </w:pPr>
          </w:p>
        </w:tc>
        <w:tc>
          <w:tcPr>
            <w:tcW w:w="1260" w:type="dxa"/>
            <w:vMerge/>
            <w:vAlign w:val="center"/>
          </w:tcPr>
          <w:p w:rsidR="00236395" w:rsidRPr="005321F7" w:rsidRDefault="00236395" w:rsidP="006A3BA2">
            <w:pPr>
              <w:spacing w:before="40" w:after="40" w:line="225" w:lineRule="exact"/>
              <w:jc w:val="center"/>
              <w:rPr>
                <w:rFonts w:ascii="Verdana" w:hAnsi="Verdana" w:cs="Arial"/>
                <w:b/>
                <w:sz w:val="16"/>
                <w:szCs w:val="16"/>
              </w:rPr>
            </w:pPr>
          </w:p>
        </w:tc>
        <w:tc>
          <w:tcPr>
            <w:tcW w:w="810" w:type="dxa"/>
            <w:vAlign w:val="center"/>
          </w:tcPr>
          <w:p w:rsidR="00236395" w:rsidRPr="005321F7" w:rsidRDefault="00236395" w:rsidP="006A3BA2">
            <w:pPr>
              <w:spacing w:before="40" w:after="40" w:line="225" w:lineRule="exact"/>
              <w:jc w:val="center"/>
              <w:rPr>
                <w:rFonts w:ascii="Verdana" w:hAnsi="Verdana" w:cs="Arial"/>
                <w:b/>
                <w:sz w:val="16"/>
                <w:szCs w:val="16"/>
              </w:rPr>
            </w:pPr>
            <w:r w:rsidRPr="005321F7">
              <w:rPr>
                <w:rFonts w:ascii="Verdana" w:hAnsi="Verdana" w:cs="Arial"/>
                <w:b/>
                <w:sz w:val="16"/>
                <w:szCs w:val="16"/>
              </w:rPr>
              <w:t>Mín.</w:t>
            </w:r>
          </w:p>
        </w:tc>
        <w:tc>
          <w:tcPr>
            <w:tcW w:w="744" w:type="dxa"/>
            <w:vAlign w:val="center"/>
          </w:tcPr>
          <w:p w:rsidR="00236395" w:rsidRPr="005321F7" w:rsidRDefault="00236395" w:rsidP="006A3BA2">
            <w:pPr>
              <w:spacing w:before="40" w:after="40" w:line="225" w:lineRule="exact"/>
              <w:jc w:val="center"/>
              <w:rPr>
                <w:rFonts w:ascii="Verdana" w:hAnsi="Verdana" w:cs="Arial"/>
                <w:b/>
                <w:sz w:val="16"/>
                <w:szCs w:val="16"/>
              </w:rPr>
            </w:pPr>
            <w:r w:rsidRPr="005321F7">
              <w:rPr>
                <w:rFonts w:ascii="Verdana" w:hAnsi="Verdana" w:cs="Arial"/>
                <w:b/>
                <w:sz w:val="16"/>
                <w:szCs w:val="16"/>
              </w:rPr>
              <w:t>Máx.</w:t>
            </w:r>
          </w:p>
        </w:tc>
        <w:tc>
          <w:tcPr>
            <w:tcW w:w="1021" w:type="dxa"/>
            <w:vMerge/>
            <w:vAlign w:val="center"/>
          </w:tcPr>
          <w:p w:rsidR="00236395" w:rsidRPr="005321F7" w:rsidRDefault="00236395" w:rsidP="006A3BA2">
            <w:pPr>
              <w:spacing w:before="40" w:after="40" w:line="225" w:lineRule="exact"/>
              <w:jc w:val="center"/>
              <w:rPr>
                <w:rFonts w:ascii="Verdana" w:hAnsi="Verdana" w:cs="Arial"/>
                <w:b/>
                <w:sz w:val="16"/>
                <w:szCs w:val="16"/>
              </w:rPr>
            </w:pPr>
          </w:p>
        </w:tc>
      </w:tr>
      <w:tr w:rsidR="00236395" w:rsidRPr="005321F7" w:rsidTr="00063B62">
        <w:trPr>
          <w:trHeight w:val="20"/>
          <w:jc w:val="center"/>
        </w:trPr>
        <w:tc>
          <w:tcPr>
            <w:tcW w:w="1156" w:type="dxa"/>
            <w:vAlign w:val="center"/>
          </w:tcPr>
          <w:p w:rsidR="00236395" w:rsidRPr="005321F7" w:rsidRDefault="00236395" w:rsidP="006A3BA2">
            <w:pPr>
              <w:spacing w:before="40" w:after="40" w:line="225" w:lineRule="exact"/>
              <w:jc w:val="center"/>
              <w:rPr>
                <w:rFonts w:ascii="Verdana" w:hAnsi="Verdana" w:cs="Arial"/>
                <w:sz w:val="16"/>
                <w:szCs w:val="16"/>
              </w:rPr>
            </w:pPr>
            <w:r w:rsidRPr="005321F7">
              <w:rPr>
                <w:rFonts w:ascii="Verdana" w:hAnsi="Verdana" w:cs="Arial"/>
                <w:sz w:val="16"/>
                <w:szCs w:val="16"/>
              </w:rPr>
              <w:t>1990 y</w:t>
            </w:r>
          </w:p>
          <w:p w:rsidR="00236395" w:rsidRPr="005321F7" w:rsidRDefault="00236395" w:rsidP="006A3BA2">
            <w:pPr>
              <w:spacing w:before="40" w:after="40" w:line="225" w:lineRule="exact"/>
              <w:jc w:val="center"/>
              <w:rPr>
                <w:rFonts w:ascii="Verdana" w:hAnsi="Verdana" w:cs="Arial"/>
                <w:sz w:val="16"/>
                <w:szCs w:val="16"/>
              </w:rPr>
            </w:pPr>
            <w:r w:rsidRPr="005321F7">
              <w:rPr>
                <w:rFonts w:ascii="Verdana" w:hAnsi="Verdana" w:cs="Arial"/>
                <w:sz w:val="16"/>
                <w:szCs w:val="16"/>
              </w:rPr>
              <w:t>Anteriores</w:t>
            </w:r>
          </w:p>
        </w:tc>
        <w:tc>
          <w:tcPr>
            <w:tcW w:w="1561" w:type="dxa"/>
            <w:vAlign w:val="center"/>
          </w:tcPr>
          <w:p w:rsidR="00236395" w:rsidRPr="005321F7" w:rsidRDefault="00236395" w:rsidP="006A3BA2">
            <w:pPr>
              <w:spacing w:before="40" w:after="40" w:line="225" w:lineRule="exact"/>
              <w:jc w:val="center"/>
              <w:rPr>
                <w:rFonts w:ascii="Verdana" w:hAnsi="Verdana" w:cs="Arial"/>
                <w:sz w:val="16"/>
                <w:szCs w:val="16"/>
              </w:rPr>
            </w:pPr>
            <w:r w:rsidRPr="005321F7">
              <w:rPr>
                <w:rFonts w:ascii="Verdana" w:hAnsi="Verdana" w:cs="Arial"/>
                <w:sz w:val="16"/>
                <w:szCs w:val="16"/>
              </w:rPr>
              <w:t>350</w:t>
            </w:r>
          </w:p>
        </w:tc>
        <w:tc>
          <w:tcPr>
            <w:tcW w:w="1170" w:type="dxa"/>
            <w:vAlign w:val="center"/>
          </w:tcPr>
          <w:p w:rsidR="00236395" w:rsidRPr="005321F7" w:rsidRDefault="00236395" w:rsidP="006A3BA2">
            <w:pPr>
              <w:spacing w:before="40" w:after="40" w:line="225" w:lineRule="exact"/>
              <w:jc w:val="center"/>
              <w:rPr>
                <w:rFonts w:ascii="Verdana" w:hAnsi="Verdana" w:cs="Arial"/>
                <w:sz w:val="16"/>
                <w:szCs w:val="16"/>
              </w:rPr>
            </w:pPr>
            <w:r w:rsidRPr="005321F7">
              <w:rPr>
                <w:rFonts w:ascii="Verdana" w:hAnsi="Verdana" w:cs="Arial"/>
                <w:sz w:val="16"/>
                <w:szCs w:val="16"/>
              </w:rPr>
              <w:t>2,5</w:t>
            </w:r>
          </w:p>
        </w:tc>
        <w:tc>
          <w:tcPr>
            <w:tcW w:w="990" w:type="dxa"/>
            <w:vAlign w:val="center"/>
          </w:tcPr>
          <w:p w:rsidR="00236395" w:rsidRPr="005321F7" w:rsidRDefault="00236395" w:rsidP="006A3BA2">
            <w:pPr>
              <w:spacing w:before="40" w:after="40" w:line="225" w:lineRule="exact"/>
              <w:jc w:val="center"/>
              <w:rPr>
                <w:rFonts w:ascii="Verdana" w:hAnsi="Verdana" w:cs="Arial"/>
                <w:sz w:val="16"/>
                <w:szCs w:val="16"/>
              </w:rPr>
            </w:pPr>
            <w:r w:rsidRPr="005321F7">
              <w:rPr>
                <w:rFonts w:ascii="Verdana" w:hAnsi="Verdana" w:cs="Arial"/>
                <w:sz w:val="16"/>
                <w:szCs w:val="16"/>
              </w:rPr>
              <w:t>2,0</w:t>
            </w:r>
          </w:p>
        </w:tc>
        <w:tc>
          <w:tcPr>
            <w:tcW w:w="1260" w:type="dxa"/>
            <w:vAlign w:val="center"/>
          </w:tcPr>
          <w:p w:rsidR="00236395" w:rsidRPr="005321F7" w:rsidRDefault="00236395" w:rsidP="006A3BA2">
            <w:pPr>
              <w:spacing w:before="40" w:after="40" w:line="225" w:lineRule="exact"/>
              <w:jc w:val="center"/>
              <w:rPr>
                <w:rFonts w:ascii="Verdana" w:hAnsi="Verdana" w:cs="Arial"/>
                <w:sz w:val="16"/>
                <w:szCs w:val="16"/>
              </w:rPr>
            </w:pPr>
            <w:r w:rsidRPr="005321F7">
              <w:rPr>
                <w:rFonts w:ascii="Verdana" w:hAnsi="Verdana" w:cs="Arial"/>
                <w:sz w:val="16"/>
                <w:szCs w:val="16"/>
              </w:rPr>
              <w:t>2 500</w:t>
            </w:r>
          </w:p>
        </w:tc>
        <w:tc>
          <w:tcPr>
            <w:tcW w:w="810" w:type="dxa"/>
            <w:vAlign w:val="center"/>
          </w:tcPr>
          <w:p w:rsidR="00236395" w:rsidRPr="005321F7" w:rsidRDefault="00236395" w:rsidP="006A3BA2">
            <w:pPr>
              <w:spacing w:before="40" w:after="40" w:line="225" w:lineRule="exact"/>
              <w:jc w:val="center"/>
              <w:rPr>
                <w:rFonts w:ascii="Verdana" w:hAnsi="Verdana" w:cs="Arial"/>
                <w:sz w:val="16"/>
                <w:szCs w:val="16"/>
              </w:rPr>
            </w:pPr>
            <w:r w:rsidRPr="005321F7">
              <w:rPr>
                <w:rFonts w:ascii="Verdana" w:hAnsi="Verdana" w:cs="Arial"/>
                <w:sz w:val="16"/>
                <w:szCs w:val="16"/>
              </w:rPr>
              <w:t>13</w:t>
            </w:r>
          </w:p>
        </w:tc>
        <w:tc>
          <w:tcPr>
            <w:tcW w:w="744" w:type="dxa"/>
            <w:vAlign w:val="center"/>
          </w:tcPr>
          <w:p w:rsidR="00236395" w:rsidRPr="005321F7" w:rsidRDefault="00236395" w:rsidP="006A3BA2">
            <w:pPr>
              <w:spacing w:before="40" w:after="40" w:line="225" w:lineRule="exact"/>
              <w:jc w:val="center"/>
              <w:rPr>
                <w:rFonts w:ascii="Verdana" w:hAnsi="Verdana" w:cs="Arial"/>
                <w:sz w:val="16"/>
                <w:szCs w:val="16"/>
              </w:rPr>
            </w:pPr>
            <w:r w:rsidRPr="005321F7">
              <w:rPr>
                <w:rFonts w:ascii="Verdana" w:hAnsi="Verdana" w:cs="Arial"/>
                <w:sz w:val="16"/>
                <w:szCs w:val="16"/>
              </w:rPr>
              <w:t>16,5</w:t>
            </w:r>
          </w:p>
        </w:tc>
        <w:tc>
          <w:tcPr>
            <w:tcW w:w="1021" w:type="dxa"/>
            <w:vAlign w:val="center"/>
          </w:tcPr>
          <w:p w:rsidR="00236395" w:rsidRPr="005321F7" w:rsidRDefault="00236395" w:rsidP="006A3BA2">
            <w:pPr>
              <w:spacing w:before="40" w:after="40" w:line="225" w:lineRule="exact"/>
              <w:jc w:val="center"/>
              <w:rPr>
                <w:rFonts w:ascii="Verdana" w:hAnsi="Verdana" w:cs="Arial"/>
                <w:sz w:val="16"/>
                <w:szCs w:val="16"/>
              </w:rPr>
            </w:pPr>
            <w:r w:rsidRPr="005321F7">
              <w:rPr>
                <w:rFonts w:ascii="Verdana" w:hAnsi="Verdana" w:cs="Arial"/>
                <w:sz w:val="16"/>
                <w:szCs w:val="16"/>
              </w:rPr>
              <w:t>1,05</w:t>
            </w:r>
          </w:p>
        </w:tc>
      </w:tr>
      <w:tr w:rsidR="00236395" w:rsidRPr="005321F7" w:rsidTr="00063B62">
        <w:trPr>
          <w:trHeight w:val="20"/>
          <w:jc w:val="center"/>
        </w:trPr>
        <w:tc>
          <w:tcPr>
            <w:tcW w:w="1156" w:type="dxa"/>
            <w:vAlign w:val="center"/>
          </w:tcPr>
          <w:p w:rsidR="00236395" w:rsidRPr="005321F7" w:rsidRDefault="00236395" w:rsidP="006A3BA2">
            <w:pPr>
              <w:spacing w:before="40" w:after="40" w:line="225" w:lineRule="exact"/>
              <w:jc w:val="center"/>
              <w:rPr>
                <w:rFonts w:ascii="Verdana" w:hAnsi="Verdana" w:cs="Arial"/>
                <w:sz w:val="16"/>
                <w:szCs w:val="16"/>
              </w:rPr>
            </w:pPr>
            <w:r w:rsidRPr="005321F7">
              <w:rPr>
                <w:rFonts w:ascii="Verdana" w:hAnsi="Verdana" w:cs="Arial"/>
                <w:sz w:val="16"/>
                <w:szCs w:val="16"/>
              </w:rPr>
              <w:t>1991 y posteriores</w:t>
            </w:r>
          </w:p>
        </w:tc>
        <w:tc>
          <w:tcPr>
            <w:tcW w:w="1561" w:type="dxa"/>
            <w:vAlign w:val="center"/>
          </w:tcPr>
          <w:p w:rsidR="00236395" w:rsidRPr="005321F7" w:rsidRDefault="00236395" w:rsidP="006A3BA2">
            <w:pPr>
              <w:spacing w:before="40" w:after="40" w:line="225" w:lineRule="exact"/>
              <w:jc w:val="center"/>
              <w:rPr>
                <w:rFonts w:ascii="Verdana" w:hAnsi="Verdana" w:cs="Arial"/>
                <w:sz w:val="16"/>
                <w:szCs w:val="16"/>
              </w:rPr>
            </w:pPr>
            <w:r w:rsidRPr="005321F7">
              <w:rPr>
                <w:rFonts w:ascii="Verdana" w:hAnsi="Verdana" w:cs="Arial"/>
                <w:sz w:val="16"/>
                <w:szCs w:val="16"/>
              </w:rPr>
              <w:t>100</w:t>
            </w:r>
          </w:p>
        </w:tc>
        <w:tc>
          <w:tcPr>
            <w:tcW w:w="1170" w:type="dxa"/>
            <w:vAlign w:val="center"/>
          </w:tcPr>
          <w:p w:rsidR="00236395" w:rsidRPr="005321F7" w:rsidRDefault="00236395" w:rsidP="006A3BA2">
            <w:pPr>
              <w:spacing w:before="40" w:after="40" w:line="225" w:lineRule="exact"/>
              <w:jc w:val="center"/>
              <w:rPr>
                <w:rFonts w:ascii="Verdana" w:hAnsi="Verdana" w:cs="Arial"/>
                <w:sz w:val="16"/>
                <w:szCs w:val="16"/>
              </w:rPr>
            </w:pPr>
            <w:r w:rsidRPr="005321F7">
              <w:rPr>
                <w:rFonts w:ascii="Verdana" w:hAnsi="Verdana" w:cs="Arial"/>
                <w:sz w:val="16"/>
                <w:szCs w:val="16"/>
              </w:rPr>
              <w:t>1,0</w:t>
            </w:r>
          </w:p>
        </w:tc>
        <w:tc>
          <w:tcPr>
            <w:tcW w:w="990" w:type="dxa"/>
            <w:vAlign w:val="center"/>
          </w:tcPr>
          <w:p w:rsidR="00236395" w:rsidRPr="005321F7" w:rsidRDefault="00236395" w:rsidP="006A3BA2">
            <w:pPr>
              <w:spacing w:before="40" w:after="40" w:line="225" w:lineRule="exact"/>
              <w:jc w:val="center"/>
              <w:rPr>
                <w:rFonts w:ascii="Verdana" w:hAnsi="Verdana" w:cs="Arial"/>
                <w:sz w:val="16"/>
                <w:szCs w:val="16"/>
              </w:rPr>
            </w:pPr>
            <w:r w:rsidRPr="005321F7">
              <w:rPr>
                <w:rFonts w:ascii="Verdana" w:hAnsi="Verdana" w:cs="Arial"/>
                <w:sz w:val="16"/>
                <w:szCs w:val="16"/>
              </w:rPr>
              <w:t>2,0</w:t>
            </w:r>
          </w:p>
        </w:tc>
        <w:tc>
          <w:tcPr>
            <w:tcW w:w="1260" w:type="dxa"/>
            <w:vAlign w:val="center"/>
          </w:tcPr>
          <w:p w:rsidR="00236395" w:rsidRPr="005321F7" w:rsidRDefault="00236395" w:rsidP="006A3BA2">
            <w:pPr>
              <w:spacing w:before="40" w:after="40" w:line="225" w:lineRule="exact"/>
              <w:jc w:val="center"/>
              <w:rPr>
                <w:rFonts w:ascii="Verdana" w:hAnsi="Verdana" w:cs="Arial"/>
                <w:sz w:val="16"/>
                <w:szCs w:val="16"/>
              </w:rPr>
            </w:pPr>
            <w:r w:rsidRPr="005321F7">
              <w:rPr>
                <w:rFonts w:ascii="Verdana" w:hAnsi="Verdana" w:cs="Arial"/>
                <w:sz w:val="16"/>
                <w:szCs w:val="16"/>
              </w:rPr>
              <w:t>1 500</w:t>
            </w:r>
          </w:p>
        </w:tc>
        <w:tc>
          <w:tcPr>
            <w:tcW w:w="810" w:type="dxa"/>
            <w:vAlign w:val="center"/>
          </w:tcPr>
          <w:p w:rsidR="00236395" w:rsidRPr="005321F7" w:rsidRDefault="00236395" w:rsidP="006A3BA2">
            <w:pPr>
              <w:spacing w:before="40" w:after="40" w:line="225" w:lineRule="exact"/>
              <w:jc w:val="center"/>
              <w:rPr>
                <w:rFonts w:ascii="Verdana" w:hAnsi="Verdana" w:cs="Arial"/>
                <w:sz w:val="16"/>
                <w:szCs w:val="16"/>
              </w:rPr>
            </w:pPr>
            <w:r w:rsidRPr="005321F7">
              <w:rPr>
                <w:rFonts w:ascii="Verdana" w:hAnsi="Verdana" w:cs="Arial"/>
                <w:sz w:val="16"/>
                <w:szCs w:val="16"/>
              </w:rPr>
              <w:t>13</w:t>
            </w:r>
          </w:p>
        </w:tc>
        <w:tc>
          <w:tcPr>
            <w:tcW w:w="744" w:type="dxa"/>
            <w:vAlign w:val="center"/>
          </w:tcPr>
          <w:p w:rsidR="00236395" w:rsidRPr="005321F7" w:rsidRDefault="00236395" w:rsidP="006A3BA2">
            <w:pPr>
              <w:spacing w:before="40" w:after="40" w:line="225" w:lineRule="exact"/>
              <w:jc w:val="center"/>
              <w:rPr>
                <w:rFonts w:ascii="Verdana" w:hAnsi="Verdana" w:cs="Arial"/>
                <w:sz w:val="16"/>
                <w:szCs w:val="16"/>
              </w:rPr>
            </w:pPr>
            <w:r w:rsidRPr="005321F7">
              <w:rPr>
                <w:rFonts w:ascii="Verdana" w:hAnsi="Verdana" w:cs="Arial"/>
                <w:sz w:val="16"/>
                <w:szCs w:val="16"/>
              </w:rPr>
              <w:t>16,5</w:t>
            </w:r>
          </w:p>
        </w:tc>
        <w:tc>
          <w:tcPr>
            <w:tcW w:w="1021" w:type="dxa"/>
            <w:vAlign w:val="center"/>
          </w:tcPr>
          <w:p w:rsidR="00236395" w:rsidRPr="005321F7" w:rsidRDefault="00236395" w:rsidP="006A3BA2">
            <w:pPr>
              <w:spacing w:before="40" w:after="40" w:line="225" w:lineRule="exact"/>
              <w:jc w:val="center"/>
              <w:rPr>
                <w:rFonts w:ascii="Verdana" w:hAnsi="Verdana" w:cs="Arial"/>
                <w:sz w:val="16"/>
                <w:szCs w:val="16"/>
              </w:rPr>
            </w:pPr>
            <w:r w:rsidRPr="005321F7">
              <w:rPr>
                <w:rFonts w:ascii="Verdana" w:hAnsi="Verdana" w:cs="Arial"/>
                <w:sz w:val="16"/>
                <w:szCs w:val="16"/>
              </w:rPr>
              <w:t>1,05</w:t>
            </w:r>
          </w:p>
        </w:tc>
      </w:tr>
    </w:tbl>
    <w:p w:rsidR="00236395" w:rsidRPr="00063B62" w:rsidRDefault="00236395" w:rsidP="00236395">
      <w:pPr>
        <w:pStyle w:val="Texto"/>
        <w:spacing w:before="40" w:line="225" w:lineRule="exact"/>
        <w:ind w:firstLine="0"/>
        <w:jc w:val="center"/>
        <w:rPr>
          <w:rFonts w:ascii="Verdana" w:hAnsi="Verdana"/>
          <w:sz w:val="16"/>
          <w:szCs w:val="16"/>
          <w:lang w:val="en-US"/>
        </w:rPr>
      </w:pPr>
      <w:r w:rsidRPr="005321F7">
        <w:rPr>
          <w:rFonts w:ascii="Verdana" w:hAnsi="Verdana"/>
          <w:sz w:val="16"/>
          <w:szCs w:val="16"/>
          <w:lang w:val="es-ES_tradnl"/>
        </w:rPr>
        <w:t xml:space="preserve">Nota de equivalencias: 1.- ppm o hppm (µmol/mol) y 2.- </w:t>
      </w:r>
      <w:r w:rsidRPr="00063B62">
        <w:rPr>
          <w:rFonts w:ascii="Verdana" w:hAnsi="Verdana"/>
          <w:sz w:val="16"/>
          <w:szCs w:val="16"/>
          <w:lang w:val="en-US"/>
        </w:rPr>
        <w:t>% vol. (cmol/mol).</w:t>
      </w:r>
    </w:p>
    <w:p w:rsidR="00063B62" w:rsidRDefault="00063B62" w:rsidP="00063B62">
      <w:pPr>
        <w:spacing w:after="101" w:line="232" w:lineRule="exact"/>
        <w:ind w:firstLine="288"/>
        <w:jc w:val="center"/>
        <w:rPr>
          <w:rFonts w:ascii="Verdana" w:hAnsi="Verdana" w:cs="Arial"/>
          <w:b/>
          <w:sz w:val="16"/>
          <w:szCs w:val="16"/>
          <w:lang w:val="en-US"/>
        </w:rPr>
      </w:pPr>
    </w:p>
    <w:p w:rsidR="00063B62" w:rsidRPr="00063B62" w:rsidRDefault="00063B62" w:rsidP="00063B62">
      <w:pPr>
        <w:spacing w:after="101" w:line="232" w:lineRule="exact"/>
        <w:ind w:firstLine="288"/>
        <w:jc w:val="center"/>
        <w:rPr>
          <w:rFonts w:ascii="Verdana" w:hAnsi="Verdana" w:cs="Arial"/>
          <w:b/>
          <w:sz w:val="16"/>
          <w:szCs w:val="16"/>
          <w:lang w:val="en-US"/>
        </w:rPr>
      </w:pPr>
      <w:r w:rsidRPr="00063B62">
        <w:rPr>
          <w:rFonts w:ascii="Verdana" w:hAnsi="Verdana" w:cs="Arial"/>
          <w:b/>
          <w:sz w:val="16"/>
          <w:szCs w:val="16"/>
          <w:lang w:val="en-US"/>
        </w:rPr>
        <w:t>TABLE 1. Maximum Permissible Limits of Emission of the Dynamic Method</w:t>
      </w:r>
    </w:p>
    <w:tbl>
      <w:tblPr>
        <w:tblW w:w="4000" w:type="pct"/>
        <w:jc w:val="center"/>
        <w:tblLayout w:type="fixed"/>
        <w:tblCellMar>
          <w:left w:w="71" w:type="dxa"/>
          <w:right w:w="71" w:type="dxa"/>
        </w:tblCellMar>
        <w:tblLook w:val="04A0" w:firstRow="1" w:lastRow="0" w:firstColumn="1" w:lastColumn="0" w:noHBand="0" w:noVBand="1"/>
      </w:tblPr>
      <w:tblGrid>
        <w:gridCol w:w="991"/>
        <w:gridCol w:w="992"/>
        <w:gridCol w:w="991"/>
        <w:gridCol w:w="991"/>
        <w:gridCol w:w="1477"/>
        <w:gridCol w:w="560"/>
        <w:gridCol w:w="561"/>
        <w:gridCol w:w="1039"/>
      </w:tblGrid>
      <w:tr w:rsidR="00063B62" w:rsidRPr="00063B62" w:rsidTr="00063B62">
        <w:trPr>
          <w:trHeight w:val="20"/>
          <w:jc w:val="center"/>
        </w:trPr>
        <w:tc>
          <w:tcPr>
            <w:tcW w:w="938" w:type="dxa"/>
            <w:vMerge w:val="restart"/>
            <w:tcBorders>
              <w:top w:val="single" w:sz="4" w:space="0" w:color="auto"/>
              <w:left w:val="single" w:sz="4" w:space="0" w:color="auto"/>
              <w:bottom w:val="single" w:sz="4" w:space="0" w:color="auto"/>
              <w:right w:val="single" w:sz="4" w:space="0" w:color="auto"/>
            </w:tcBorders>
            <w:vAlign w:val="center"/>
            <w:hideMark/>
          </w:tcPr>
          <w:p w:rsidR="00063B62" w:rsidRPr="00063B62" w:rsidRDefault="00063B62" w:rsidP="00063B62">
            <w:pPr>
              <w:spacing w:before="20" w:after="20"/>
              <w:jc w:val="center"/>
              <w:rPr>
                <w:rFonts w:ascii="Verdana" w:hAnsi="Verdana" w:cs="Arial"/>
                <w:b/>
                <w:sz w:val="16"/>
                <w:szCs w:val="16"/>
                <w:lang w:val="en-US"/>
              </w:rPr>
            </w:pPr>
            <w:r w:rsidRPr="00063B62">
              <w:rPr>
                <w:rFonts w:ascii="Verdana" w:hAnsi="Verdana" w:cs="Arial"/>
                <w:b/>
                <w:sz w:val="16"/>
                <w:szCs w:val="16"/>
                <w:lang w:val="en-US"/>
              </w:rPr>
              <w:t>Year – model of vehicle</w:t>
            </w:r>
          </w:p>
        </w:tc>
        <w:tc>
          <w:tcPr>
            <w:tcW w:w="938" w:type="dxa"/>
            <w:vMerge w:val="restart"/>
            <w:tcBorders>
              <w:top w:val="single" w:sz="4" w:space="0" w:color="auto"/>
              <w:left w:val="single" w:sz="4" w:space="0" w:color="auto"/>
              <w:bottom w:val="single" w:sz="4" w:space="0" w:color="auto"/>
              <w:right w:val="single" w:sz="4" w:space="0" w:color="auto"/>
            </w:tcBorders>
            <w:vAlign w:val="center"/>
            <w:hideMark/>
          </w:tcPr>
          <w:p w:rsidR="00063B62" w:rsidRDefault="00063B62" w:rsidP="00063B62">
            <w:pPr>
              <w:spacing w:before="20" w:after="20"/>
              <w:jc w:val="center"/>
              <w:rPr>
                <w:rFonts w:ascii="Verdana" w:hAnsi="Verdana" w:cs="Arial"/>
                <w:b/>
                <w:sz w:val="16"/>
                <w:szCs w:val="16"/>
                <w:lang w:val="en-US"/>
              </w:rPr>
            </w:pPr>
            <w:r w:rsidRPr="00063B62">
              <w:rPr>
                <w:rFonts w:ascii="Verdana" w:hAnsi="Verdana" w:cs="Arial"/>
                <w:b/>
                <w:sz w:val="16"/>
                <w:szCs w:val="16"/>
                <w:lang w:val="en-US"/>
              </w:rPr>
              <w:t>Hydrocarbons</w:t>
            </w:r>
          </w:p>
          <w:p w:rsidR="00063B62" w:rsidRPr="00063B62" w:rsidRDefault="00063B62" w:rsidP="00063B62">
            <w:pPr>
              <w:spacing w:before="20" w:after="20"/>
              <w:jc w:val="center"/>
              <w:rPr>
                <w:rFonts w:ascii="Verdana" w:hAnsi="Verdana" w:cs="Arial"/>
                <w:b/>
                <w:sz w:val="16"/>
                <w:szCs w:val="16"/>
                <w:lang w:val="en-US"/>
              </w:rPr>
            </w:pPr>
            <w:r>
              <w:rPr>
                <w:rFonts w:ascii="Verdana" w:hAnsi="Verdana" w:cs="Arial"/>
                <w:b/>
                <w:sz w:val="16"/>
                <w:szCs w:val="16"/>
                <w:lang w:val="en-US"/>
              </w:rPr>
              <w:t>(HC hppm)</w:t>
            </w:r>
          </w:p>
        </w:tc>
        <w:tc>
          <w:tcPr>
            <w:tcW w:w="937" w:type="dxa"/>
            <w:vMerge w:val="restart"/>
            <w:tcBorders>
              <w:top w:val="single" w:sz="4" w:space="0" w:color="auto"/>
              <w:left w:val="single" w:sz="4" w:space="0" w:color="auto"/>
              <w:bottom w:val="single" w:sz="4" w:space="0" w:color="auto"/>
              <w:right w:val="single" w:sz="4" w:space="0" w:color="auto"/>
            </w:tcBorders>
            <w:vAlign w:val="center"/>
          </w:tcPr>
          <w:p w:rsidR="00063B62" w:rsidRDefault="00063B62" w:rsidP="00063B62">
            <w:pPr>
              <w:spacing w:before="20" w:after="20"/>
              <w:jc w:val="center"/>
              <w:rPr>
                <w:rFonts w:ascii="Verdana" w:hAnsi="Verdana" w:cs="Arial"/>
                <w:b/>
                <w:sz w:val="16"/>
                <w:szCs w:val="16"/>
                <w:lang w:val="en-US"/>
              </w:rPr>
            </w:pPr>
            <w:r w:rsidRPr="00063B62">
              <w:rPr>
                <w:rFonts w:ascii="Verdana" w:hAnsi="Verdana" w:cs="Arial"/>
                <w:b/>
                <w:sz w:val="16"/>
                <w:szCs w:val="16"/>
                <w:lang w:val="en-US"/>
              </w:rPr>
              <w:t>Carbon Monoxide</w:t>
            </w:r>
          </w:p>
          <w:p w:rsidR="00063B62" w:rsidRPr="00063B62" w:rsidRDefault="00063B62" w:rsidP="00063B62">
            <w:pPr>
              <w:spacing w:before="20" w:after="20"/>
              <w:jc w:val="center"/>
              <w:rPr>
                <w:rFonts w:ascii="Verdana" w:hAnsi="Verdana" w:cs="Arial"/>
                <w:b/>
                <w:sz w:val="16"/>
                <w:szCs w:val="16"/>
                <w:lang w:val="en-US"/>
              </w:rPr>
            </w:pPr>
            <w:r>
              <w:rPr>
                <w:rFonts w:ascii="Verdana" w:hAnsi="Verdana" w:cs="Arial"/>
                <w:b/>
                <w:sz w:val="16"/>
                <w:szCs w:val="16"/>
                <w:lang w:val="en-US"/>
              </w:rPr>
              <w:t>(CO% vol.)</w:t>
            </w:r>
          </w:p>
          <w:p w:rsidR="00063B62" w:rsidRPr="00063B62" w:rsidRDefault="00063B62" w:rsidP="00063B62">
            <w:pPr>
              <w:spacing w:before="20" w:after="20"/>
              <w:jc w:val="center"/>
              <w:rPr>
                <w:rFonts w:ascii="Verdana" w:hAnsi="Verdana" w:cs="Arial"/>
                <w:b/>
                <w:sz w:val="16"/>
                <w:szCs w:val="16"/>
                <w:lang w:val="en-US"/>
              </w:rPr>
            </w:pPr>
          </w:p>
        </w:tc>
        <w:tc>
          <w:tcPr>
            <w:tcW w:w="937" w:type="dxa"/>
            <w:vMerge w:val="restart"/>
            <w:tcBorders>
              <w:top w:val="single" w:sz="4" w:space="0" w:color="auto"/>
              <w:left w:val="single" w:sz="4" w:space="0" w:color="auto"/>
              <w:bottom w:val="single" w:sz="4" w:space="0" w:color="auto"/>
              <w:right w:val="single" w:sz="4" w:space="0" w:color="auto"/>
            </w:tcBorders>
            <w:vAlign w:val="center"/>
            <w:hideMark/>
          </w:tcPr>
          <w:p w:rsidR="00063B62" w:rsidRDefault="00063B62" w:rsidP="00063B62">
            <w:pPr>
              <w:spacing w:before="20" w:after="20"/>
              <w:jc w:val="center"/>
              <w:rPr>
                <w:rFonts w:ascii="Verdana" w:hAnsi="Verdana" w:cs="Arial"/>
                <w:b/>
                <w:sz w:val="16"/>
                <w:szCs w:val="16"/>
                <w:lang w:val="en-US"/>
              </w:rPr>
            </w:pPr>
            <w:r w:rsidRPr="00063B62">
              <w:rPr>
                <w:rFonts w:ascii="Verdana" w:hAnsi="Verdana" w:cs="Arial"/>
                <w:b/>
                <w:sz w:val="16"/>
                <w:szCs w:val="16"/>
                <w:lang w:val="en-US"/>
              </w:rPr>
              <w:t>Oxygen</w:t>
            </w:r>
            <w:r>
              <w:rPr>
                <w:rFonts w:ascii="Verdana" w:hAnsi="Verdana" w:cs="Arial"/>
                <w:b/>
                <w:sz w:val="16"/>
                <w:szCs w:val="16"/>
                <w:lang w:val="en-US"/>
              </w:rPr>
              <w:t xml:space="preserve"> </w:t>
            </w:r>
          </w:p>
          <w:p w:rsidR="00063B62" w:rsidRPr="00063B62" w:rsidRDefault="00063B62" w:rsidP="00063B62">
            <w:pPr>
              <w:spacing w:before="20" w:after="20"/>
              <w:jc w:val="center"/>
              <w:rPr>
                <w:rFonts w:ascii="Verdana" w:hAnsi="Verdana" w:cs="Arial"/>
                <w:b/>
                <w:sz w:val="16"/>
                <w:szCs w:val="16"/>
                <w:lang w:val="en-US"/>
              </w:rPr>
            </w:pPr>
            <w:r w:rsidRPr="00063B62">
              <w:rPr>
                <w:rFonts w:ascii="Verdana" w:hAnsi="Verdana" w:cs="Arial"/>
                <w:b/>
                <w:sz w:val="16"/>
                <w:szCs w:val="16"/>
                <w:lang w:val="en-US"/>
              </w:rPr>
              <w:t>(O</w:t>
            </w:r>
            <w:r w:rsidRPr="00063B62">
              <w:rPr>
                <w:rFonts w:ascii="Verdana" w:hAnsi="Verdana" w:cs="Arial"/>
                <w:b/>
                <w:position w:val="-4"/>
                <w:sz w:val="16"/>
                <w:szCs w:val="16"/>
                <w:vertAlign w:val="subscript"/>
                <w:lang w:val="en-US"/>
              </w:rPr>
              <w:t>2</w:t>
            </w:r>
            <w:r w:rsidRPr="00063B62">
              <w:rPr>
                <w:rFonts w:ascii="Verdana" w:hAnsi="Verdana" w:cs="Arial"/>
                <w:b/>
                <w:sz w:val="16"/>
                <w:szCs w:val="16"/>
                <w:lang w:val="en-US"/>
              </w:rPr>
              <w:t>% Vol.)</w:t>
            </w:r>
          </w:p>
        </w:tc>
        <w:tc>
          <w:tcPr>
            <w:tcW w:w="1396" w:type="dxa"/>
            <w:vMerge w:val="restart"/>
            <w:tcBorders>
              <w:top w:val="single" w:sz="4" w:space="0" w:color="auto"/>
              <w:left w:val="single" w:sz="4" w:space="0" w:color="auto"/>
              <w:bottom w:val="single" w:sz="4" w:space="0" w:color="auto"/>
              <w:right w:val="single" w:sz="4" w:space="0" w:color="auto"/>
            </w:tcBorders>
          </w:tcPr>
          <w:p w:rsidR="00063B62" w:rsidRPr="00063B62" w:rsidRDefault="00063B62" w:rsidP="00063B62">
            <w:pPr>
              <w:spacing w:before="20" w:after="20"/>
              <w:jc w:val="center"/>
              <w:rPr>
                <w:rFonts w:ascii="Verdana" w:hAnsi="Verdana" w:cs="Arial"/>
                <w:b/>
                <w:sz w:val="16"/>
                <w:szCs w:val="16"/>
                <w:lang w:val="en-US"/>
              </w:rPr>
            </w:pPr>
            <w:r>
              <w:rPr>
                <w:rFonts w:ascii="Verdana" w:hAnsi="Verdana" w:cs="Arial"/>
                <w:b/>
                <w:sz w:val="16"/>
                <w:szCs w:val="16"/>
                <w:lang w:val="en-US"/>
              </w:rPr>
              <w:t>Nitrogen oxides (NOx, ppm)</w:t>
            </w:r>
          </w:p>
        </w:tc>
        <w:tc>
          <w:tcPr>
            <w:tcW w:w="1059" w:type="dxa"/>
            <w:gridSpan w:val="2"/>
            <w:tcBorders>
              <w:top w:val="single" w:sz="4" w:space="0" w:color="auto"/>
              <w:left w:val="single" w:sz="4" w:space="0" w:color="auto"/>
              <w:bottom w:val="single" w:sz="4" w:space="0" w:color="auto"/>
              <w:right w:val="single" w:sz="4" w:space="0" w:color="auto"/>
            </w:tcBorders>
            <w:vAlign w:val="center"/>
            <w:hideMark/>
          </w:tcPr>
          <w:p w:rsidR="00063B62" w:rsidRDefault="00063B62" w:rsidP="00063B62">
            <w:pPr>
              <w:spacing w:before="20" w:after="20"/>
              <w:jc w:val="center"/>
              <w:rPr>
                <w:rFonts w:ascii="Verdana" w:hAnsi="Verdana" w:cs="Arial"/>
                <w:b/>
                <w:sz w:val="16"/>
                <w:szCs w:val="16"/>
                <w:lang w:val="en-US"/>
              </w:rPr>
            </w:pPr>
            <w:r w:rsidRPr="00063B62">
              <w:rPr>
                <w:rFonts w:ascii="Verdana" w:hAnsi="Verdana" w:cs="Arial"/>
                <w:b/>
                <w:sz w:val="16"/>
                <w:szCs w:val="16"/>
                <w:lang w:val="en-US"/>
              </w:rPr>
              <w:t>Dilution</w:t>
            </w:r>
          </w:p>
          <w:p w:rsidR="00063B62" w:rsidRPr="00063B62" w:rsidRDefault="00063B62" w:rsidP="00063B62">
            <w:pPr>
              <w:spacing w:before="20" w:after="20"/>
              <w:jc w:val="center"/>
              <w:rPr>
                <w:rFonts w:ascii="Verdana" w:hAnsi="Verdana" w:cs="Arial"/>
                <w:b/>
                <w:sz w:val="16"/>
                <w:szCs w:val="16"/>
                <w:lang w:val="en-US"/>
              </w:rPr>
            </w:pPr>
            <w:r w:rsidRPr="00063B62">
              <w:rPr>
                <w:rFonts w:ascii="Verdana" w:hAnsi="Verdana" w:cs="Arial"/>
                <w:b/>
                <w:sz w:val="16"/>
                <w:szCs w:val="16"/>
                <w:lang w:val="en-US"/>
              </w:rPr>
              <w:t>(CO + CO</w:t>
            </w:r>
            <w:r w:rsidRPr="00063B62">
              <w:rPr>
                <w:rFonts w:ascii="Verdana" w:hAnsi="Verdana" w:cs="Arial"/>
                <w:b/>
                <w:position w:val="-4"/>
                <w:sz w:val="16"/>
                <w:szCs w:val="16"/>
                <w:vertAlign w:val="subscript"/>
                <w:lang w:val="en-US"/>
              </w:rPr>
              <w:t>2</w:t>
            </w:r>
            <w:r w:rsidRPr="00063B62">
              <w:rPr>
                <w:rFonts w:ascii="Verdana" w:hAnsi="Verdana" w:cs="Arial"/>
                <w:b/>
                <w:sz w:val="16"/>
                <w:szCs w:val="16"/>
                <w:lang w:val="en-US"/>
              </w:rPr>
              <w:t>)</w:t>
            </w:r>
          </w:p>
          <w:p w:rsidR="00063B62" w:rsidRPr="00063B62" w:rsidRDefault="00063B62" w:rsidP="00063B62">
            <w:pPr>
              <w:spacing w:before="20" w:after="20"/>
              <w:jc w:val="center"/>
              <w:rPr>
                <w:rFonts w:ascii="Verdana" w:hAnsi="Verdana" w:cs="Arial"/>
                <w:b/>
                <w:sz w:val="16"/>
                <w:szCs w:val="16"/>
                <w:lang w:val="en-US"/>
              </w:rPr>
            </w:pPr>
            <w:r w:rsidRPr="00063B62">
              <w:rPr>
                <w:rFonts w:ascii="Verdana" w:hAnsi="Verdana" w:cs="Arial"/>
                <w:b/>
                <w:sz w:val="16"/>
                <w:szCs w:val="16"/>
                <w:lang w:val="en-US"/>
              </w:rPr>
              <w:t>(% Vol.)</w:t>
            </w:r>
          </w:p>
        </w:tc>
        <w:tc>
          <w:tcPr>
            <w:tcW w:w="982" w:type="dxa"/>
            <w:vMerge w:val="restart"/>
            <w:tcBorders>
              <w:top w:val="single" w:sz="4" w:space="0" w:color="auto"/>
              <w:left w:val="single" w:sz="4" w:space="0" w:color="auto"/>
              <w:bottom w:val="single" w:sz="4" w:space="0" w:color="auto"/>
              <w:right w:val="single" w:sz="4" w:space="0" w:color="auto"/>
            </w:tcBorders>
          </w:tcPr>
          <w:p w:rsidR="00063B62" w:rsidRPr="00063B62" w:rsidRDefault="00063B62" w:rsidP="00063B62">
            <w:pPr>
              <w:spacing w:before="20" w:after="20"/>
              <w:jc w:val="center"/>
              <w:rPr>
                <w:rFonts w:ascii="Verdana" w:hAnsi="Verdana" w:cs="Arial"/>
                <w:b/>
                <w:sz w:val="16"/>
                <w:szCs w:val="16"/>
                <w:lang w:val="en-US"/>
              </w:rPr>
            </w:pPr>
            <w:r>
              <w:rPr>
                <w:rFonts w:ascii="Verdana" w:hAnsi="Verdana" w:cs="Arial"/>
                <w:b/>
                <w:sz w:val="16"/>
                <w:szCs w:val="16"/>
                <w:lang w:val="en-US"/>
              </w:rPr>
              <w:t>Max. Lambda Factor</w:t>
            </w:r>
          </w:p>
        </w:tc>
      </w:tr>
      <w:tr w:rsidR="00063B62" w:rsidRPr="00063B62" w:rsidTr="00063B62">
        <w:trPr>
          <w:trHeight w:val="429"/>
          <w:jc w:val="center"/>
        </w:trPr>
        <w:tc>
          <w:tcPr>
            <w:tcW w:w="938" w:type="dxa"/>
            <w:vMerge/>
            <w:tcBorders>
              <w:top w:val="single" w:sz="4" w:space="0" w:color="auto"/>
              <w:left w:val="single" w:sz="4" w:space="0" w:color="auto"/>
              <w:bottom w:val="single" w:sz="4" w:space="0" w:color="auto"/>
              <w:right w:val="single" w:sz="4" w:space="0" w:color="auto"/>
            </w:tcBorders>
            <w:vAlign w:val="center"/>
            <w:hideMark/>
          </w:tcPr>
          <w:p w:rsidR="00063B62" w:rsidRPr="00063B62" w:rsidRDefault="00063B62" w:rsidP="00063B62">
            <w:pPr>
              <w:rPr>
                <w:rFonts w:ascii="Verdana" w:hAnsi="Verdana" w:cs="Arial"/>
                <w:b/>
                <w:sz w:val="16"/>
                <w:szCs w:val="16"/>
                <w:lang w:val="en-US"/>
              </w:rPr>
            </w:pPr>
          </w:p>
        </w:tc>
        <w:tc>
          <w:tcPr>
            <w:tcW w:w="938" w:type="dxa"/>
            <w:vMerge/>
            <w:tcBorders>
              <w:top w:val="single" w:sz="4" w:space="0" w:color="auto"/>
              <w:left w:val="single" w:sz="4" w:space="0" w:color="auto"/>
              <w:bottom w:val="single" w:sz="4" w:space="0" w:color="auto"/>
              <w:right w:val="single" w:sz="4" w:space="0" w:color="auto"/>
            </w:tcBorders>
            <w:vAlign w:val="center"/>
            <w:hideMark/>
          </w:tcPr>
          <w:p w:rsidR="00063B62" w:rsidRPr="00063B62" w:rsidRDefault="00063B62" w:rsidP="00063B62">
            <w:pPr>
              <w:rPr>
                <w:rFonts w:ascii="Verdana" w:hAnsi="Verdana" w:cs="Arial"/>
                <w:b/>
                <w:sz w:val="16"/>
                <w:szCs w:val="16"/>
                <w:lang w:val="en-US"/>
              </w:rPr>
            </w:pPr>
          </w:p>
        </w:tc>
        <w:tc>
          <w:tcPr>
            <w:tcW w:w="937" w:type="dxa"/>
            <w:vMerge/>
            <w:tcBorders>
              <w:top w:val="single" w:sz="4" w:space="0" w:color="auto"/>
              <w:left w:val="single" w:sz="4" w:space="0" w:color="auto"/>
              <w:bottom w:val="single" w:sz="4" w:space="0" w:color="auto"/>
              <w:right w:val="single" w:sz="4" w:space="0" w:color="auto"/>
            </w:tcBorders>
            <w:vAlign w:val="center"/>
            <w:hideMark/>
          </w:tcPr>
          <w:p w:rsidR="00063B62" w:rsidRPr="00063B62" w:rsidRDefault="00063B62" w:rsidP="00063B62">
            <w:pPr>
              <w:rPr>
                <w:rFonts w:ascii="Verdana" w:hAnsi="Verdana" w:cs="Arial"/>
                <w:b/>
                <w:sz w:val="16"/>
                <w:szCs w:val="16"/>
                <w:lang w:val="en-US"/>
              </w:rPr>
            </w:pPr>
          </w:p>
        </w:tc>
        <w:tc>
          <w:tcPr>
            <w:tcW w:w="937" w:type="dxa"/>
            <w:vMerge/>
            <w:tcBorders>
              <w:top w:val="single" w:sz="4" w:space="0" w:color="auto"/>
              <w:left w:val="single" w:sz="4" w:space="0" w:color="auto"/>
              <w:bottom w:val="single" w:sz="4" w:space="0" w:color="auto"/>
              <w:right w:val="single" w:sz="4" w:space="0" w:color="auto"/>
            </w:tcBorders>
            <w:vAlign w:val="center"/>
            <w:hideMark/>
          </w:tcPr>
          <w:p w:rsidR="00063B62" w:rsidRPr="00063B62" w:rsidRDefault="00063B62" w:rsidP="00063B62">
            <w:pPr>
              <w:rPr>
                <w:rFonts w:ascii="Verdana" w:hAnsi="Verdana" w:cs="Arial"/>
                <w:b/>
                <w:sz w:val="16"/>
                <w:szCs w:val="16"/>
                <w:lang w:val="en-US"/>
              </w:rPr>
            </w:pPr>
          </w:p>
        </w:tc>
        <w:tc>
          <w:tcPr>
            <w:tcW w:w="1396" w:type="dxa"/>
            <w:vMerge/>
            <w:tcBorders>
              <w:top w:val="single" w:sz="4" w:space="0" w:color="auto"/>
              <w:left w:val="single" w:sz="4" w:space="0" w:color="auto"/>
              <w:bottom w:val="single" w:sz="4" w:space="0" w:color="auto"/>
              <w:right w:val="single" w:sz="4" w:space="0" w:color="auto"/>
            </w:tcBorders>
          </w:tcPr>
          <w:p w:rsidR="00063B62" w:rsidRPr="00063B62" w:rsidRDefault="00063B62" w:rsidP="00063B62">
            <w:pPr>
              <w:spacing w:before="20" w:after="20"/>
              <w:jc w:val="center"/>
              <w:rPr>
                <w:rFonts w:ascii="Verdana" w:hAnsi="Verdana" w:cs="Arial"/>
                <w:b/>
                <w:sz w:val="16"/>
                <w:szCs w:val="16"/>
                <w:lang w:val="en-US"/>
              </w:rPr>
            </w:pPr>
          </w:p>
        </w:tc>
        <w:tc>
          <w:tcPr>
            <w:tcW w:w="529" w:type="dxa"/>
            <w:tcBorders>
              <w:top w:val="single" w:sz="4" w:space="0" w:color="auto"/>
              <w:left w:val="single" w:sz="4" w:space="0" w:color="auto"/>
              <w:bottom w:val="single" w:sz="4" w:space="0" w:color="auto"/>
              <w:right w:val="single" w:sz="4" w:space="0" w:color="auto"/>
            </w:tcBorders>
            <w:vAlign w:val="center"/>
            <w:hideMark/>
          </w:tcPr>
          <w:p w:rsidR="00063B62" w:rsidRPr="00063B62" w:rsidRDefault="00063B62" w:rsidP="00063B62">
            <w:pPr>
              <w:spacing w:before="20" w:after="20"/>
              <w:jc w:val="center"/>
              <w:rPr>
                <w:rFonts w:ascii="Verdana" w:hAnsi="Verdana" w:cs="Arial"/>
                <w:b/>
                <w:sz w:val="16"/>
                <w:szCs w:val="16"/>
                <w:lang w:val="en-US"/>
              </w:rPr>
            </w:pPr>
            <w:r w:rsidRPr="00063B62">
              <w:rPr>
                <w:rFonts w:ascii="Verdana" w:hAnsi="Verdana" w:cs="Arial"/>
                <w:b/>
                <w:sz w:val="16"/>
                <w:szCs w:val="16"/>
                <w:lang w:val="en-US"/>
              </w:rPr>
              <w:t>Min.</w:t>
            </w:r>
          </w:p>
        </w:tc>
        <w:tc>
          <w:tcPr>
            <w:tcW w:w="530" w:type="dxa"/>
            <w:tcBorders>
              <w:top w:val="single" w:sz="4" w:space="0" w:color="auto"/>
              <w:left w:val="single" w:sz="4" w:space="0" w:color="auto"/>
              <w:bottom w:val="single" w:sz="4" w:space="0" w:color="auto"/>
              <w:right w:val="single" w:sz="4" w:space="0" w:color="auto"/>
            </w:tcBorders>
            <w:vAlign w:val="center"/>
            <w:hideMark/>
          </w:tcPr>
          <w:p w:rsidR="00063B62" w:rsidRPr="00063B62" w:rsidRDefault="00063B62" w:rsidP="00063B62">
            <w:pPr>
              <w:spacing w:before="20" w:after="20"/>
              <w:jc w:val="center"/>
              <w:rPr>
                <w:rFonts w:ascii="Verdana" w:hAnsi="Verdana" w:cs="Arial"/>
                <w:b/>
                <w:sz w:val="16"/>
                <w:szCs w:val="16"/>
                <w:lang w:val="en-US"/>
              </w:rPr>
            </w:pPr>
            <w:r w:rsidRPr="00063B62">
              <w:rPr>
                <w:rFonts w:ascii="Verdana" w:hAnsi="Verdana" w:cs="Arial"/>
                <w:b/>
                <w:sz w:val="16"/>
                <w:szCs w:val="16"/>
                <w:lang w:val="en-US"/>
              </w:rPr>
              <w:t>Max.</w:t>
            </w:r>
          </w:p>
        </w:tc>
        <w:tc>
          <w:tcPr>
            <w:tcW w:w="982" w:type="dxa"/>
            <w:vMerge/>
            <w:tcBorders>
              <w:top w:val="single" w:sz="4" w:space="0" w:color="auto"/>
              <w:left w:val="single" w:sz="4" w:space="0" w:color="auto"/>
              <w:bottom w:val="single" w:sz="4" w:space="0" w:color="auto"/>
              <w:right w:val="single" w:sz="4" w:space="0" w:color="auto"/>
            </w:tcBorders>
          </w:tcPr>
          <w:p w:rsidR="00063B62" w:rsidRPr="00063B62" w:rsidRDefault="00063B62" w:rsidP="00063B62">
            <w:pPr>
              <w:spacing w:before="20" w:after="20"/>
              <w:jc w:val="center"/>
              <w:rPr>
                <w:rFonts w:ascii="Verdana" w:hAnsi="Verdana" w:cs="Arial"/>
                <w:b/>
                <w:sz w:val="16"/>
                <w:szCs w:val="16"/>
                <w:lang w:val="en-US"/>
              </w:rPr>
            </w:pPr>
          </w:p>
        </w:tc>
      </w:tr>
      <w:tr w:rsidR="00063B62" w:rsidRPr="00063B62" w:rsidTr="00063B62">
        <w:trPr>
          <w:trHeight w:val="20"/>
          <w:jc w:val="center"/>
        </w:trPr>
        <w:tc>
          <w:tcPr>
            <w:tcW w:w="938" w:type="dxa"/>
            <w:tcBorders>
              <w:top w:val="single" w:sz="4" w:space="0" w:color="auto"/>
              <w:left w:val="single" w:sz="4" w:space="0" w:color="auto"/>
              <w:bottom w:val="single" w:sz="4" w:space="0" w:color="auto"/>
              <w:right w:val="single" w:sz="4" w:space="0" w:color="auto"/>
            </w:tcBorders>
            <w:hideMark/>
          </w:tcPr>
          <w:p w:rsidR="00063B62" w:rsidRPr="00063B62" w:rsidRDefault="00063B62" w:rsidP="00063B62">
            <w:pPr>
              <w:spacing w:before="20" w:after="20"/>
              <w:jc w:val="both"/>
              <w:rPr>
                <w:rFonts w:ascii="Verdana" w:hAnsi="Verdana" w:cs="Arial"/>
                <w:sz w:val="16"/>
                <w:szCs w:val="16"/>
                <w:lang w:val="en-US"/>
              </w:rPr>
            </w:pPr>
            <w:r w:rsidRPr="00063B62">
              <w:rPr>
                <w:rFonts w:ascii="Verdana" w:hAnsi="Verdana" w:cs="Arial"/>
                <w:sz w:val="16"/>
                <w:szCs w:val="16"/>
                <w:lang w:val="en-US"/>
              </w:rPr>
              <w:t>19</w:t>
            </w:r>
            <w:r>
              <w:rPr>
                <w:rFonts w:ascii="Verdana" w:hAnsi="Verdana" w:cs="Arial"/>
                <w:sz w:val="16"/>
                <w:szCs w:val="16"/>
                <w:lang w:val="en-US"/>
              </w:rPr>
              <w:t>90</w:t>
            </w:r>
            <w:r w:rsidRPr="00063B62">
              <w:rPr>
                <w:rFonts w:ascii="Verdana" w:hAnsi="Verdana" w:cs="Arial"/>
                <w:sz w:val="16"/>
                <w:szCs w:val="16"/>
                <w:lang w:val="en-US"/>
              </w:rPr>
              <w:t xml:space="preserve"> and earlier</w:t>
            </w:r>
          </w:p>
        </w:tc>
        <w:tc>
          <w:tcPr>
            <w:tcW w:w="938" w:type="dxa"/>
            <w:tcBorders>
              <w:top w:val="single" w:sz="4" w:space="0" w:color="auto"/>
              <w:left w:val="single" w:sz="4" w:space="0" w:color="auto"/>
              <w:bottom w:val="single" w:sz="4" w:space="0" w:color="auto"/>
              <w:right w:val="single" w:sz="4" w:space="0" w:color="auto"/>
            </w:tcBorders>
            <w:hideMark/>
          </w:tcPr>
          <w:p w:rsidR="00063B62" w:rsidRPr="00063B62" w:rsidRDefault="00063B62" w:rsidP="00063B62">
            <w:pPr>
              <w:spacing w:before="20" w:after="20"/>
              <w:jc w:val="center"/>
              <w:rPr>
                <w:rFonts w:ascii="Verdana" w:hAnsi="Verdana" w:cs="Arial"/>
                <w:sz w:val="16"/>
                <w:szCs w:val="16"/>
                <w:lang w:val="en-US"/>
              </w:rPr>
            </w:pPr>
            <w:r>
              <w:rPr>
                <w:rFonts w:ascii="Verdana" w:hAnsi="Verdana" w:cs="Arial"/>
                <w:sz w:val="16"/>
                <w:szCs w:val="16"/>
                <w:lang w:val="en-US"/>
              </w:rPr>
              <w:t>350</w:t>
            </w:r>
          </w:p>
        </w:tc>
        <w:tc>
          <w:tcPr>
            <w:tcW w:w="937" w:type="dxa"/>
            <w:tcBorders>
              <w:top w:val="single" w:sz="4" w:space="0" w:color="auto"/>
              <w:left w:val="single" w:sz="4" w:space="0" w:color="auto"/>
              <w:bottom w:val="single" w:sz="4" w:space="0" w:color="auto"/>
              <w:right w:val="single" w:sz="4" w:space="0" w:color="auto"/>
            </w:tcBorders>
            <w:hideMark/>
          </w:tcPr>
          <w:p w:rsidR="00063B62" w:rsidRPr="00063B62" w:rsidRDefault="00063B62" w:rsidP="00063B62">
            <w:pPr>
              <w:spacing w:before="20" w:after="20"/>
              <w:jc w:val="center"/>
              <w:rPr>
                <w:rFonts w:ascii="Verdana" w:hAnsi="Verdana" w:cs="Arial"/>
                <w:sz w:val="16"/>
                <w:szCs w:val="16"/>
                <w:lang w:val="en-US"/>
              </w:rPr>
            </w:pPr>
            <w:r>
              <w:rPr>
                <w:rFonts w:ascii="Verdana" w:hAnsi="Verdana" w:cs="Arial"/>
                <w:sz w:val="16"/>
                <w:szCs w:val="16"/>
                <w:lang w:val="en-US"/>
              </w:rPr>
              <w:t xml:space="preserve">2.5 </w:t>
            </w:r>
          </w:p>
        </w:tc>
        <w:tc>
          <w:tcPr>
            <w:tcW w:w="937" w:type="dxa"/>
            <w:tcBorders>
              <w:top w:val="single" w:sz="4" w:space="0" w:color="auto"/>
              <w:left w:val="single" w:sz="4" w:space="0" w:color="auto"/>
              <w:bottom w:val="single" w:sz="4" w:space="0" w:color="auto"/>
              <w:right w:val="single" w:sz="4" w:space="0" w:color="auto"/>
            </w:tcBorders>
            <w:hideMark/>
          </w:tcPr>
          <w:p w:rsidR="00063B62" w:rsidRPr="00063B62" w:rsidRDefault="00063B62" w:rsidP="00063B62">
            <w:pPr>
              <w:spacing w:before="20" w:after="20"/>
              <w:jc w:val="center"/>
              <w:rPr>
                <w:rFonts w:ascii="Verdana" w:hAnsi="Verdana" w:cs="Arial"/>
                <w:sz w:val="16"/>
                <w:szCs w:val="16"/>
                <w:lang w:val="en-US"/>
              </w:rPr>
            </w:pPr>
            <w:r>
              <w:rPr>
                <w:rFonts w:ascii="Verdana" w:hAnsi="Verdana" w:cs="Arial"/>
                <w:sz w:val="16"/>
                <w:szCs w:val="16"/>
                <w:lang w:val="en-US"/>
              </w:rPr>
              <w:t>2.0</w:t>
            </w:r>
          </w:p>
        </w:tc>
        <w:tc>
          <w:tcPr>
            <w:tcW w:w="1396" w:type="dxa"/>
            <w:tcBorders>
              <w:top w:val="single" w:sz="4" w:space="0" w:color="auto"/>
              <w:left w:val="single" w:sz="4" w:space="0" w:color="auto"/>
              <w:bottom w:val="single" w:sz="4" w:space="0" w:color="auto"/>
              <w:right w:val="single" w:sz="4" w:space="0" w:color="auto"/>
            </w:tcBorders>
          </w:tcPr>
          <w:p w:rsidR="00063B62" w:rsidRPr="00063B62" w:rsidRDefault="00063B62" w:rsidP="00063B62">
            <w:pPr>
              <w:spacing w:before="20" w:after="20"/>
              <w:jc w:val="center"/>
              <w:rPr>
                <w:rFonts w:ascii="Verdana" w:hAnsi="Verdana" w:cs="Arial"/>
                <w:sz w:val="16"/>
                <w:szCs w:val="16"/>
                <w:lang w:val="en-US"/>
              </w:rPr>
            </w:pPr>
            <w:r>
              <w:rPr>
                <w:rFonts w:ascii="Verdana" w:hAnsi="Verdana" w:cs="Arial"/>
                <w:sz w:val="16"/>
                <w:szCs w:val="16"/>
                <w:lang w:val="en-US"/>
              </w:rPr>
              <w:t>2,500</w:t>
            </w:r>
          </w:p>
        </w:tc>
        <w:tc>
          <w:tcPr>
            <w:tcW w:w="529" w:type="dxa"/>
            <w:tcBorders>
              <w:top w:val="single" w:sz="4" w:space="0" w:color="auto"/>
              <w:left w:val="single" w:sz="4" w:space="0" w:color="auto"/>
              <w:bottom w:val="single" w:sz="4" w:space="0" w:color="auto"/>
              <w:right w:val="single" w:sz="4" w:space="0" w:color="auto"/>
            </w:tcBorders>
            <w:hideMark/>
          </w:tcPr>
          <w:p w:rsidR="00063B62" w:rsidRPr="00063B62" w:rsidRDefault="00063B62" w:rsidP="00063B62">
            <w:pPr>
              <w:spacing w:before="20" w:after="20"/>
              <w:jc w:val="center"/>
              <w:rPr>
                <w:rFonts w:ascii="Verdana" w:hAnsi="Verdana" w:cs="Arial"/>
                <w:sz w:val="16"/>
                <w:szCs w:val="16"/>
                <w:lang w:val="en-US"/>
              </w:rPr>
            </w:pPr>
            <w:r w:rsidRPr="00063B62">
              <w:rPr>
                <w:rFonts w:ascii="Verdana" w:hAnsi="Verdana" w:cs="Arial"/>
                <w:sz w:val="16"/>
                <w:szCs w:val="16"/>
                <w:lang w:val="en-US"/>
              </w:rPr>
              <w:t>13</w:t>
            </w:r>
          </w:p>
        </w:tc>
        <w:tc>
          <w:tcPr>
            <w:tcW w:w="530" w:type="dxa"/>
            <w:tcBorders>
              <w:top w:val="single" w:sz="4" w:space="0" w:color="auto"/>
              <w:left w:val="single" w:sz="4" w:space="0" w:color="auto"/>
              <w:bottom w:val="single" w:sz="4" w:space="0" w:color="auto"/>
              <w:right w:val="single" w:sz="4" w:space="0" w:color="auto"/>
            </w:tcBorders>
            <w:hideMark/>
          </w:tcPr>
          <w:p w:rsidR="00063B62" w:rsidRPr="00063B62" w:rsidRDefault="00063B62" w:rsidP="00063B62">
            <w:pPr>
              <w:spacing w:before="20" w:after="20"/>
              <w:jc w:val="center"/>
              <w:rPr>
                <w:rFonts w:ascii="Verdana" w:hAnsi="Verdana" w:cs="Arial"/>
                <w:sz w:val="16"/>
                <w:szCs w:val="16"/>
                <w:lang w:val="en-US"/>
              </w:rPr>
            </w:pPr>
            <w:r w:rsidRPr="00063B62">
              <w:rPr>
                <w:rFonts w:ascii="Verdana" w:hAnsi="Verdana" w:cs="Arial"/>
                <w:sz w:val="16"/>
                <w:szCs w:val="16"/>
                <w:lang w:val="en-US"/>
              </w:rPr>
              <w:t>16.5</w:t>
            </w:r>
          </w:p>
        </w:tc>
        <w:tc>
          <w:tcPr>
            <w:tcW w:w="982" w:type="dxa"/>
            <w:tcBorders>
              <w:top w:val="single" w:sz="4" w:space="0" w:color="auto"/>
              <w:left w:val="single" w:sz="4" w:space="0" w:color="auto"/>
              <w:bottom w:val="single" w:sz="4" w:space="0" w:color="auto"/>
              <w:right w:val="single" w:sz="4" w:space="0" w:color="auto"/>
            </w:tcBorders>
          </w:tcPr>
          <w:p w:rsidR="00063B62" w:rsidRPr="00063B62" w:rsidRDefault="00063B62" w:rsidP="00063B62">
            <w:pPr>
              <w:spacing w:before="20" w:after="20"/>
              <w:jc w:val="center"/>
              <w:rPr>
                <w:rFonts w:ascii="Verdana" w:hAnsi="Verdana" w:cs="Arial"/>
                <w:sz w:val="16"/>
                <w:szCs w:val="16"/>
                <w:lang w:val="en-US"/>
              </w:rPr>
            </w:pPr>
            <w:r>
              <w:rPr>
                <w:rFonts w:ascii="Verdana" w:hAnsi="Verdana" w:cs="Arial"/>
                <w:sz w:val="16"/>
                <w:szCs w:val="16"/>
                <w:lang w:val="en-US"/>
              </w:rPr>
              <w:t>1.05</w:t>
            </w:r>
          </w:p>
        </w:tc>
      </w:tr>
      <w:tr w:rsidR="00063B62" w:rsidRPr="00063B62" w:rsidTr="00063B62">
        <w:trPr>
          <w:trHeight w:val="20"/>
          <w:jc w:val="center"/>
        </w:trPr>
        <w:tc>
          <w:tcPr>
            <w:tcW w:w="938" w:type="dxa"/>
            <w:tcBorders>
              <w:top w:val="single" w:sz="4" w:space="0" w:color="auto"/>
              <w:left w:val="single" w:sz="4" w:space="0" w:color="auto"/>
              <w:bottom w:val="single" w:sz="4" w:space="0" w:color="auto"/>
              <w:right w:val="single" w:sz="4" w:space="0" w:color="auto"/>
            </w:tcBorders>
            <w:hideMark/>
          </w:tcPr>
          <w:p w:rsidR="00063B62" w:rsidRPr="00063B62" w:rsidRDefault="00063B62" w:rsidP="00063B62">
            <w:pPr>
              <w:spacing w:before="20" w:after="20"/>
              <w:jc w:val="both"/>
              <w:rPr>
                <w:rFonts w:ascii="Verdana" w:hAnsi="Verdana" w:cs="Arial"/>
                <w:sz w:val="16"/>
                <w:szCs w:val="16"/>
                <w:lang w:val="en-US"/>
              </w:rPr>
            </w:pPr>
            <w:r>
              <w:rPr>
                <w:rFonts w:ascii="Verdana" w:hAnsi="Verdana" w:cs="Arial"/>
                <w:sz w:val="16"/>
                <w:szCs w:val="16"/>
                <w:lang w:val="en-US"/>
              </w:rPr>
              <w:t>1991 and later</w:t>
            </w:r>
          </w:p>
        </w:tc>
        <w:tc>
          <w:tcPr>
            <w:tcW w:w="938" w:type="dxa"/>
            <w:tcBorders>
              <w:top w:val="single" w:sz="4" w:space="0" w:color="auto"/>
              <w:left w:val="single" w:sz="4" w:space="0" w:color="auto"/>
              <w:bottom w:val="single" w:sz="4" w:space="0" w:color="auto"/>
              <w:right w:val="single" w:sz="4" w:space="0" w:color="auto"/>
            </w:tcBorders>
            <w:hideMark/>
          </w:tcPr>
          <w:p w:rsidR="00063B62" w:rsidRPr="00063B62" w:rsidRDefault="00063B62" w:rsidP="00063B62">
            <w:pPr>
              <w:spacing w:before="20" w:after="20"/>
              <w:jc w:val="center"/>
              <w:rPr>
                <w:rFonts w:ascii="Verdana" w:hAnsi="Verdana" w:cs="Arial"/>
                <w:sz w:val="16"/>
                <w:szCs w:val="16"/>
                <w:lang w:val="en-US"/>
              </w:rPr>
            </w:pPr>
            <w:r>
              <w:rPr>
                <w:rFonts w:ascii="Verdana" w:hAnsi="Verdana" w:cs="Arial"/>
                <w:sz w:val="16"/>
                <w:szCs w:val="16"/>
                <w:lang w:val="en-US"/>
              </w:rPr>
              <w:t>100</w:t>
            </w:r>
          </w:p>
        </w:tc>
        <w:tc>
          <w:tcPr>
            <w:tcW w:w="937" w:type="dxa"/>
            <w:tcBorders>
              <w:top w:val="single" w:sz="4" w:space="0" w:color="auto"/>
              <w:left w:val="single" w:sz="4" w:space="0" w:color="auto"/>
              <w:bottom w:val="single" w:sz="4" w:space="0" w:color="auto"/>
              <w:right w:val="single" w:sz="4" w:space="0" w:color="auto"/>
            </w:tcBorders>
            <w:hideMark/>
          </w:tcPr>
          <w:p w:rsidR="00063B62" w:rsidRPr="00063B62" w:rsidRDefault="00063B62" w:rsidP="00063B62">
            <w:pPr>
              <w:spacing w:before="20" w:after="20"/>
              <w:jc w:val="center"/>
              <w:rPr>
                <w:rFonts w:ascii="Verdana" w:hAnsi="Verdana" w:cs="Arial"/>
                <w:sz w:val="16"/>
                <w:szCs w:val="16"/>
                <w:lang w:val="en-US"/>
              </w:rPr>
            </w:pPr>
            <w:r>
              <w:rPr>
                <w:rFonts w:ascii="Verdana" w:hAnsi="Verdana" w:cs="Arial"/>
                <w:sz w:val="16"/>
                <w:szCs w:val="16"/>
                <w:lang w:val="en-US"/>
              </w:rPr>
              <w:t>1.0</w:t>
            </w:r>
          </w:p>
        </w:tc>
        <w:tc>
          <w:tcPr>
            <w:tcW w:w="937" w:type="dxa"/>
            <w:tcBorders>
              <w:top w:val="single" w:sz="4" w:space="0" w:color="auto"/>
              <w:left w:val="single" w:sz="4" w:space="0" w:color="auto"/>
              <w:bottom w:val="single" w:sz="4" w:space="0" w:color="auto"/>
              <w:right w:val="single" w:sz="4" w:space="0" w:color="auto"/>
            </w:tcBorders>
            <w:hideMark/>
          </w:tcPr>
          <w:p w:rsidR="00063B62" w:rsidRPr="00063B62" w:rsidRDefault="00063B62" w:rsidP="00063B62">
            <w:pPr>
              <w:spacing w:before="20" w:after="20"/>
              <w:jc w:val="center"/>
              <w:rPr>
                <w:rFonts w:ascii="Verdana" w:hAnsi="Verdana" w:cs="Arial"/>
                <w:sz w:val="16"/>
                <w:szCs w:val="16"/>
                <w:lang w:val="en-US"/>
              </w:rPr>
            </w:pPr>
            <w:r>
              <w:rPr>
                <w:rFonts w:ascii="Verdana" w:hAnsi="Verdana" w:cs="Arial"/>
                <w:sz w:val="16"/>
                <w:szCs w:val="16"/>
                <w:lang w:val="en-US"/>
              </w:rPr>
              <w:t>2.0</w:t>
            </w:r>
          </w:p>
        </w:tc>
        <w:tc>
          <w:tcPr>
            <w:tcW w:w="1396" w:type="dxa"/>
            <w:tcBorders>
              <w:top w:val="single" w:sz="4" w:space="0" w:color="auto"/>
              <w:left w:val="single" w:sz="4" w:space="0" w:color="auto"/>
              <w:bottom w:val="single" w:sz="4" w:space="0" w:color="auto"/>
              <w:right w:val="single" w:sz="4" w:space="0" w:color="auto"/>
            </w:tcBorders>
          </w:tcPr>
          <w:p w:rsidR="00063B62" w:rsidRPr="00063B62" w:rsidRDefault="00063B62" w:rsidP="00063B62">
            <w:pPr>
              <w:spacing w:before="20" w:after="20"/>
              <w:jc w:val="center"/>
              <w:rPr>
                <w:rFonts w:ascii="Verdana" w:hAnsi="Verdana" w:cs="Arial"/>
                <w:sz w:val="16"/>
                <w:szCs w:val="16"/>
                <w:lang w:val="en-US"/>
              </w:rPr>
            </w:pPr>
            <w:r>
              <w:rPr>
                <w:rFonts w:ascii="Verdana" w:hAnsi="Verdana" w:cs="Arial"/>
                <w:sz w:val="16"/>
                <w:szCs w:val="16"/>
                <w:lang w:val="en-US"/>
              </w:rPr>
              <w:t>1,500</w:t>
            </w:r>
          </w:p>
        </w:tc>
        <w:tc>
          <w:tcPr>
            <w:tcW w:w="529" w:type="dxa"/>
            <w:tcBorders>
              <w:top w:val="single" w:sz="4" w:space="0" w:color="auto"/>
              <w:left w:val="single" w:sz="4" w:space="0" w:color="auto"/>
              <w:bottom w:val="single" w:sz="4" w:space="0" w:color="auto"/>
              <w:right w:val="single" w:sz="4" w:space="0" w:color="auto"/>
            </w:tcBorders>
            <w:hideMark/>
          </w:tcPr>
          <w:p w:rsidR="00063B62" w:rsidRPr="00063B62" w:rsidRDefault="00063B62" w:rsidP="00063B62">
            <w:pPr>
              <w:spacing w:before="20" w:after="20"/>
              <w:jc w:val="center"/>
              <w:rPr>
                <w:rFonts w:ascii="Verdana" w:hAnsi="Verdana" w:cs="Arial"/>
                <w:sz w:val="16"/>
                <w:szCs w:val="16"/>
                <w:lang w:val="en-US"/>
              </w:rPr>
            </w:pPr>
            <w:r w:rsidRPr="00063B62">
              <w:rPr>
                <w:rFonts w:ascii="Verdana" w:hAnsi="Verdana" w:cs="Arial"/>
                <w:sz w:val="16"/>
                <w:szCs w:val="16"/>
                <w:lang w:val="en-US"/>
              </w:rPr>
              <w:t>13</w:t>
            </w:r>
          </w:p>
        </w:tc>
        <w:tc>
          <w:tcPr>
            <w:tcW w:w="530" w:type="dxa"/>
            <w:tcBorders>
              <w:top w:val="single" w:sz="4" w:space="0" w:color="auto"/>
              <w:left w:val="single" w:sz="4" w:space="0" w:color="auto"/>
              <w:bottom w:val="single" w:sz="4" w:space="0" w:color="auto"/>
              <w:right w:val="single" w:sz="4" w:space="0" w:color="auto"/>
            </w:tcBorders>
            <w:hideMark/>
          </w:tcPr>
          <w:p w:rsidR="00063B62" w:rsidRPr="00063B62" w:rsidRDefault="00063B62" w:rsidP="00063B62">
            <w:pPr>
              <w:spacing w:before="20" w:after="20"/>
              <w:jc w:val="center"/>
              <w:rPr>
                <w:rFonts w:ascii="Verdana" w:hAnsi="Verdana" w:cs="Arial"/>
                <w:sz w:val="16"/>
                <w:szCs w:val="16"/>
                <w:lang w:val="en-US"/>
              </w:rPr>
            </w:pPr>
            <w:r w:rsidRPr="00063B62">
              <w:rPr>
                <w:rFonts w:ascii="Verdana" w:hAnsi="Verdana" w:cs="Arial"/>
                <w:sz w:val="16"/>
                <w:szCs w:val="16"/>
                <w:lang w:val="en-US"/>
              </w:rPr>
              <w:t>16.5</w:t>
            </w:r>
          </w:p>
        </w:tc>
        <w:tc>
          <w:tcPr>
            <w:tcW w:w="982" w:type="dxa"/>
            <w:tcBorders>
              <w:top w:val="single" w:sz="4" w:space="0" w:color="auto"/>
              <w:left w:val="single" w:sz="4" w:space="0" w:color="auto"/>
              <w:bottom w:val="single" w:sz="4" w:space="0" w:color="auto"/>
              <w:right w:val="single" w:sz="4" w:space="0" w:color="auto"/>
            </w:tcBorders>
          </w:tcPr>
          <w:p w:rsidR="00063B62" w:rsidRPr="00063B62" w:rsidRDefault="00063B62" w:rsidP="00063B62">
            <w:pPr>
              <w:spacing w:before="20" w:after="20"/>
              <w:jc w:val="center"/>
              <w:rPr>
                <w:rFonts w:ascii="Verdana" w:hAnsi="Verdana" w:cs="Arial"/>
                <w:sz w:val="16"/>
                <w:szCs w:val="16"/>
                <w:lang w:val="en-US"/>
              </w:rPr>
            </w:pPr>
            <w:r>
              <w:rPr>
                <w:rFonts w:ascii="Verdana" w:hAnsi="Verdana" w:cs="Arial"/>
                <w:sz w:val="16"/>
                <w:szCs w:val="16"/>
                <w:lang w:val="en-US"/>
              </w:rPr>
              <w:t>1.05</w:t>
            </w:r>
          </w:p>
        </w:tc>
      </w:tr>
    </w:tbl>
    <w:p w:rsidR="00063B62" w:rsidRPr="00063B62" w:rsidRDefault="00063B62" w:rsidP="00063B62">
      <w:pPr>
        <w:pStyle w:val="Texto"/>
        <w:spacing w:before="40" w:line="225" w:lineRule="exact"/>
        <w:ind w:firstLine="0"/>
        <w:jc w:val="center"/>
        <w:rPr>
          <w:rFonts w:ascii="Verdana" w:hAnsi="Verdana"/>
          <w:sz w:val="16"/>
          <w:szCs w:val="16"/>
        </w:rPr>
      </w:pPr>
      <w:r w:rsidRPr="00CF1D1A">
        <w:rPr>
          <w:rFonts w:ascii="Verdana" w:hAnsi="Verdana"/>
          <w:sz w:val="16"/>
          <w:szCs w:val="16"/>
          <w:lang w:val="en-US"/>
        </w:rPr>
        <w:t xml:space="preserve">Note of equivalencies: 1.- ppm or hppm (µmol/mol) and 2.- </w:t>
      </w:r>
      <w:r w:rsidRPr="00063B62">
        <w:rPr>
          <w:rFonts w:ascii="Verdana" w:hAnsi="Verdana"/>
          <w:sz w:val="16"/>
          <w:szCs w:val="16"/>
        </w:rPr>
        <w:t>% vol. (cmol/mol).</w:t>
      </w:r>
    </w:p>
    <w:p w:rsidR="005321F7" w:rsidRDefault="005321F7" w:rsidP="00236395">
      <w:pPr>
        <w:pStyle w:val="Texto"/>
        <w:spacing w:line="236" w:lineRule="exact"/>
        <w:rPr>
          <w:rFonts w:ascii="Verdana" w:hAnsi="Verdana"/>
          <w:b/>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5321F7" w:rsidRPr="004A6046" w:rsidTr="00F9424B">
        <w:tc>
          <w:tcPr>
            <w:tcW w:w="4529" w:type="dxa"/>
          </w:tcPr>
          <w:p w:rsidR="005321F7" w:rsidRPr="005321F7" w:rsidRDefault="005321F7" w:rsidP="005321F7">
            <w:pPr>
              <w:pStyle w:val="Texto"/>
              <w:spacing w:line="236" w:lineRule="exact"/>
              <w:ind w:firstLine="0"/>
              <w:rPr>
                <w:rFonts w:ascii="Verdana" w:hAnsi="Verdana"/>
                <w:sz w:val="16"/>
                <w:szCs w:val="16"/>
              </w:rPr>
            </w:pPr>
            <w:r w:rsidRPr="005321F7">
              <w:rPr>
                <w:rFonts w:ascii="Verdana" w:hAnsi="Verdana"/>
                <w:b/>
                <w:sz w:val="16"/>
                <w:szCs w:val="16"/>
              </w:rPr>
              <w:t xml:space="preserve">4.2.1.1 </w:t>
            </w:r>
            <w:r w:rsidRPr="005321F7">
              <w:rPr>
                <w:rFonts w:ascii="Verdana" w:hAnsi="Verdana"/>
                <w:sz w:val="16"/>
                <w:szCs w:val="16"/>
              </w:rPr>
              <w:t xml:space="preserve">Cuando los vehículos que sean definidos por su fabricante como inoperables en el dinamómetro </w:t>
            </w:r>
            <w:r w:rsidRPr="005321F7">
              <w:rPr>
                <w:rFonts w:ascii="Verdana" w:hAnsi="Verdana"/>
                <w:sz w:val="16"/>
                <w:szCs w:val="16"/>
                <w:lang w:val="es-ES"/>
              </w:rPr>
              <w:t>o</w:t>
            </w:r>
            <w:r w:rsidRPr="005321F7">
              <w:rPr>
                <w:rFonts w:ascii="Verdana" w:hAnsi="Verdana"/>
                <w:sz w:val="16"/>
                <w:szCs w:val="16"/>
              </w:rPr>
              <w:t xml:space="preserve"> aquellos cuyo peso rebase la capacidad del mismo, se empleará </w:t>
            </w:r>
            <w:r w:rsidRPr="005321F7">
              <w:rPr>
                <w:rFonts w:ascii="Verdana" w:hAnsi="Verdana"/>
                <w:sz w:val="16"/>
                <w:szCs w:val="16"/>
                <w:lang w:val="es-ES"/>
              </w:rPr>
              <w:t xml:space="preserve">el método de prueba estática procedimiento de medición, </w:t>
            </w:r>
            <w:r w:rsidRPr="005321F7">
              <w:rPr>
                <w:rFonts w:ascii="Verdana" w:hAnsi="Verdana"/>
                <w:sz w:val="16"/>
                <w:szCs w:val="16"/>
              </w:rPr>
              <w:t>de acuerdo con lo establecido en la NOM-047-SEMARNAT-2014 o la que la sustituya.</w:t>
            </w:r>
          </w:p>
        </w:tc>
        <w:tc>
          <w:tcPr>
            <w:tcW w:w="4529" w:type="dxa"/>
          </w:tcPr>
          <w:p w:rsidR="005321F7" w:rsidRPr="004A6046" w:rsidRDefault="00CF1D1A" w:rsidP="001E518A">
            <w:pPr>
              <w:pStyle w:val="Texto"/>
              <w:spacing w:line="236" w:lineRule="exact"/>
              <w:ind w:firstLine="0"/>
              <w:rPr>
                <w:rFonts w:ascii="Verdana" w:hAnsi="Verdana"/>
                <w:sz w:val="16"/>
                <w:szCs w:val="16"/>
                <w:lang w:val="en-US"/>
              </w:rPr>
            </w:pPr>
            <w:r w:rsidRPr="004A6046">
              <w:rPr>
                <w:rFonts w:ascii="Verdana" w:hAnsi="Verdana"/>
                <w:b/>
                <w:bCs/>
                <w:sz w:val="16"/>
                <w:szCs w:val="16"/>
                <w:lang w:val="en-US"/>
              </w:rPr>
              <w:t xml:space="preserve">4.2.1.1 </w:t>
            </w:r>
            <w:r w:rsidRPr="004A6046">
              <w:rPr>
                <w:rFonts w:ascii="Verdana" w:hAnsi="Verdana"/>
                <w:sz w:val="16"/>
                <w:szCs w:val="16"/>
                <w:lang w:val="en-US"/>
              </w:rPr>
              <w:t>When the vehicles that are defined by their manufacturer as inoperable in the dynamometer or those whose weight exceeds the capacity of the same, the static test method</w:t>
            </w:r>
            <w:r w:rsidR="001E518A">
              <w:rPr>
                <w:rFonts w:ascii="Verdana" w:hAnsi="Verdana"/>
                <w:sz w:val="16"/>
                <w:szCs w:val="16"/>
                <w:lang w:val="en-US"/>
              </w:rPr>
              <w:t xml:space="preserve"> </w:t>
            </w:r>
            <w:r w:rsidRPr="004A6046">
              <w:rPr>
                <w:rFonts w:ascii="Verdana" w:hAnsi="Verdana"/>
                <w:sz w:val="16"/>
                <w:szCs w:val="16"/>
                <w:lang w:val="en-US"/>
              </w:rPr>
              <w:t xml:space="preserve">measuring procedure will be employed, according to that established in the NOM-047-SEMARNAT-2014 or that which substitutes it. </w:t>
            </w:r>
          </w:p>
        </w:tc>
      </w:tr>
      <w:tr w:rsidR="005321F7" w:rsidRPr="004A6046" w:rsidTr="00F9424B">
        <w:tc>
          <w:tcPr>
            <w:tcW w:w="4529" w:type="dxa"/>
          </w:tcPr>
          <w:p w:rsidR="005321F7" w:rsidRPr="005321F7" w:rsidRDefault="005321F7" w:rsidP="000400FB">
            <w:pPr>
              <w:pStyle w:val="Texto"/>
              <w:spacing w:line="234" w:lineRule="exact"/>
              <w:ind w:firstLine="0"/>
              <w:rPr>
                <w:rFonts w:ascii="Verdana" w:hAnsi="Verdana"/>
                <w:sz w:val="16"/>
                <w:szCs w:val="16"/>
              </w:rPr>
            </w:pPr>
            <w:r w:rsidRPr="005321F7">
              <w:rPr>
                <w:rFonts w:ascii="Verdana" w:hAnsi="Verdana"/>
                <w:b/>
                <w:sz w:val="16"/>
                <w:szCs w:val="16"/>
              </w:rPr>
              <w:t xml:space="preserve">4.2.2 </w:t>
            </w:r>
            <w:r w:rsidRPr="005321F7">
              <w:rPr>
                <w:rFonts w:ascii="Verdana" w:hAnsi="Verdana"/>
                <w:sz w:val="16"/>
                <w:szCs w:val="16"/>
              </w:rPr>
              <w:t xml:space="preserve">Los límites máximos permisibles de emisión de hidrocarburos, monóxido de carbono, oxígeno, los límites mínimos y máximos de dilución provenientes del escape de los vehículos en circulación que usan gasolina como combustible, establecidos en el Método de prueba estática procedimiento de medición, de la NOM-047-SEMARNAT-2014 o la que la sustituya; en función del año-modelo, son los establecidos en </w:t>
            </w:r>
            <w:r w:rsidRPr="005321F7">
              <w:rPr>
                <w:rFonts w:ascii="Verdana" w:hAnsi="Verdana"/>
                <w:sz w:val="16"/>
                <w:szCs w:val="16"/>
                <w:lang w:val="es-ES"/>
              </w:rPr>
              <w:t>el numeral 4.2.2, (</w:t>
            </w:r>
            <w:r w:rsidRPr="005321F7">
              <w:rPr>
                <w:rFonts w:ascii="Verdana" w:hAnsi="Verdana"/>
                <w:sz w:val="16"/>
                <w:szCs w:val="16"/>
              </w:rPr>
              <w:t>T</w:t>
            </w:r>
            <w:r w:rsidRPr="005321F7">
              <w:rPr>
                <w:rFonts w:ascii="Verdana" w:hAnsi="Verdana"/>
                <w:sz w:val="16"/>
                <w:szCs w:val="16"/>
                <w:lang w:val="es-ES"/>
              </w:rPr>
              <w:t>ABLA</w:t>
            </w:r>
            <w:r w:rsidRPr="005321F7">
              <w:rPr>
                <w:rFonts w:ascii="Verdana" w:hAnsi="Verdana"/>
                <w:sz w:val="16"/>
                <w:szCs w:val="16"/>
              </w:rPr>
              <w:t xml:space="preserve"> 2) de </w:t>
            </w:r>
            <w:r w:rsidRPr="005321F7">
              <w:rPr>
                <w:rFonts w:ascii="Verdana" w:hAnsi="Verdana"/>
                <w:sz w:val="16"/>
                <w:szCs w:val="16"/>
                <w:lang w:val="es-ES"/>
              </w:rPr>
              <w:t>la presente</w:t>
            </w:r>
            <w:r w:rsidRPr="005321F7">
              <w:rPr>
                <w:rFonts w:ascii="Verdana" w:hAnsi="Verdana"/>
                <w:sz w:val="16"/>
                <w:szCs w:val="16"/>
              </w:rPr>
              <w:t xml:space="preserve"> Norma Oficial Mexicana y serán aplicables de acuerdo al transitorio </w:t>
            </w:r>
            <w:r w:rsidRPr="005321F7">
              <w:rPr>
                <w:rFonts w:ascii="Verdana" w:hAnsi="Verdana"/>
                <w:sz w:val="16"/>
                <w:szCs w:val="16"/>
                <w:lang w:val="es-ES"/>
              </w:rPr>
              <w:t>quinto</w:t>
            </w:r>
            <w:r w:rsidRPr="005321F7">
              <w:rPr>
                <w:rFonts w:ascii="Verdana" w:hAnsi="Verdana"/>
                <w:sz w:val="16"/>
                <w:szCs w:val="16"/>
              </w:rPr>
              <w:t xml:space="preserve"> de la misma.</w:t>
            </w:r>
          </w:p>
        </w:tc>
        <w:tc>
          <w:tcPr>
            <w:tcW w:w="4529" w:type="dxa"/>
          </w:tcPr>
          <w:p w:rsidR="005321F7" w:rsidRPr="004A6046" w:rsidRDefault="00BE7C4D" w:rsidP="005321F7">
            <w:pPr>
              <w:pStyle w:val="Texto"/>
              <w:spacing w:line="236" w:lineRule="exact"/>
              <w:ind w:firstLine="0"/>
              <w:rPr>
                <w:rFonts w:ascii="Verdana" w:hAnsi="Verdana"/>
                <w:sz w:val="16"/>
                <w:szCs w:val="16"/>
                <w:lang w:val="en-US"/>
              </w:rPr>
            </w:pPr>
            <w:r w:rsidRPr="004A6046">
              <w:rPr>
                <w:rFonts w:ascii="Verdana" w:hAnsi="Verdana"/>
                <w:b/>
                <w:bCs/>
                <w:sz w:val="16"/>
                <w:szCs w:val="16"/>
                <w:lang w:val="en-US"/>
              </w:rPr>
              <w:t xml:space="preserve">4.2.2 </w:t>
            </w:r>
            <w:r w:rsidRPr="004A6046">
              <w:rPr>
                <w:rFonts w:ascii="Verdana" w:hAnsi="Verdana"/>
                <w:sz w:val="16"/>
                <w:szCs w:val="16"/>
                <w:lang w:val="en-US"/>
              </w:rPr>
              <w:t xml:space="preserve">The </w:t>
            </w:r>
            <w:r w:rsidR="004A6046">
              <w:rPr>
                <w:rFonts w:ascii="Verdana" w:hAnsi="Verdana"/>
                <w:sz w:val="16"/>
                <w:szCs w:val="16"/>
                <w:lang w:val="en-US"/>
              </w:rPr>
              <w:t xml:space="preserve">maximum permissible limits of emission of hydrocarbons, carbon monoxide, oxygen, the minimum and maximum limits of dilution coming from the exhaust of the vehicles in circulation that use gasoline as a fuel, established in the static test method procedure of measuring, from the NOM-047-SEMARNAT-2014 or that which substitutes for it; depending on the year-model, are those established in number 4.2.2, (TABLE 2) of this Official Mexican Standard and will be applicable according to the fifth transitional article of the same. </w:t>
            </w:r>
          </w:p>
        </w:tc>
      </w:tr>
    </w:tbl>
    <w:p w:rsidR="005321F7" w:rsidRPr="004A6046" w:rsidRDefault="005321F7" w:rsidP="005321F7">
      <w:pPr>
        <w:pStyle w:val="Texto"/>
        <w:spacing w:line="236" w:lineRule="exact"/>
        <w:ind w:firstLine="0"/>
        <w:rPr>
          <w:rFonts w:ascii="Verdana" w:hAnsi="Verdana"/>
          <w:sz w:val="16"/>
          <w:szCs w:val="16"/>
          <w:lang w:val="en-US"/>
        </w:rPr>
      </w:pPr>
    </w:p>
    <w:p w:rsidR="00236395" w:rsidRPr="005321F7" w:rsidRDefault="00236395" w:rsidP="00236395">
      <w:pPr>
        <w:pStyle w:val="Texto"/>
        <w:spacing w:line="234" w:lineRule="exact"/>
        <w:ind w:firstLine="0"/>
        <w:jc w:val="center"/>
        <w:rPr>
          <w:rFonts w:ascii="Verdana" w:hAnsi="Verdana"/>
          <w:sz w:val="16"/>
          <w:szCs w:val="16"/>
        </w:rPr>
      </w:pPr>
      <w:r w:rsidRPr="005321F7">
        <w:rPr>
          <w:rFonts w:ascii="Verdana" w:hAnsi="Verdana"/>
          <w:b/>
          <w:sz w:val="16"/>
          <w:szCs w:val="16"/>
        </w:rPr>
        <w:t>TABLA 2.- Límites Máximos Permisibles de Emisión del Método Estático</w:t>
      </w:r>
    </w:p>
    <w:tbl>
      <w:tblPr>
        <w:tblW w:w="87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4A0" w:firstRow="1" w:lastRow="0" w:firstColumn="1" w:lastColumn="0" w:noHBand="0" w:noVBand="1"/>
      </w:tblPr>
      <w:tblGrid>
        <w:gridCol w:w="1864"/>
        <w:gridCol w:w="1423"/>
        <w:gridCol w:w="1520"/>
        <w:gridCol w:w="1165"/>
        <w:gridCol w:w="893"/>
        <w:gridCol w:w="786"/>
        <w:gridCol w:w="1061"/>
      </w:tblGrid>
      <w:tr w:rsidR="00236395" w:rsidRPr="005321F7">
        <w:trPr>
          <w:trHeight w:val="20"/>
        </w:trPr>
        <w:tc>
          <w:tcPr>
            <w:tcW w:w="1864" w:type="dxa"/>
            <w:vMerge w:val="restart"/>
            <w:noWrap/>
            <w:vAlign w:val="center"/>
          </w:tcPr>
          <w:p w:rsidR="00236395" w:rsidRPr="005321F7" w:rsidRDefault="00236395" w:rsidP="006A3BA2">
            <w:pPr>
              <w:spacing w:before="40" w:after="40" w:line="234" w:lineRule="exact"/>
              <w:jc w:val="center"/>
              <w:rPr>
                <w:rFonts w:ascii="Verdana" w:hAnsi="Verdana" w:cs="Arial"/>
                <w:b/>
                <w:sz w:val="16"/>
                <w:szCs w:val="16"/>
              </w:rPr>
            </w:pPr>
            <w:r w:rsidRPr="005321F7">
              <w:rPr>
                <w:rFonts w:ascii="Verdana" w:hAnsi="Verdana" w:cs="Arial"/>
                <w:b/>
                <w:sz w:val="16"/>
                <w:szCs w:val="16"/>
              </w:rPr>
              <w:t>Año modelo vehicular</w:t>
            </w:r>
          </w:p>
        </w:tc>
        <w:tc>
          <w:tcPr>
            <w:tcW w:w="1393" w:type="dxa"/>
            <w:vMerge w:val="restart"/>
            <w:vAlign w:val="center"/>
          </w:tcPr>
          <w:p w:rsidR="00236395" w:rsidRPr="005321F7" w:rsidRDefault="00236395" w:rsidP="006A3BA2">
            <w:pPr>
              <w:spacing w:before="40" w:after="40" w:line="234" w:lineRule="exact"/>
              <w:jc w:val="center"/>
              <w:rPr>
                <w:rFonts w:ascii="Verdana" w:hAnsi="Verdana" w:cs="Arial"/>
                <w:b/>
                <w:sz w:val="16"/>
                <w:szCs w:val="16"/>
              </w:rPr>
            </w:pPr>
            <w:r w:rsidRPr="005321F7">
              <w:rPr>
                <w:rFonts w:ascii="Verdana" w:hAnsi="Verdana" w:cs="Arial"/>
                <w:b/>
                <w:sz w:val="16"/>
                <w:szCs w:val="16"/>
              </w:rPr>
              <w:t>Hidrocarburos</w:t>
            </w:r>
          </w:p>
          <w:p w:rsidR="00236395" w:rsidRPr="005321F7" w:rsidRDefault="00236395" w:rsidP="006A3BA2">
            <w:pPr>
              <w:spacing w:before="40" w:after="40" w:line="234" w:lineRule="exact"/>
              <w:jc w:val="center"/>
              <w:rPr>
                <w:rFonts w:ascii="Verdana" w:hAnsi="Verdana" w:cs="Arial"/>
                <w:b/>
                <w:sz w:val="16"/>
                <w:szCs w:val="16"/>
              </w:rPr>
            </w:pPr>
            <w:r w:rsidRPr="005321F7">
              <w:rPr>
                <w:rFonts w:ascii="Verdana" w:hAnsi="Verdana" w:cs="Arial"/>
                <w:b/>
                <w:sz w:val="16"/>
                <w:szCs w:val="16"/>
              </w:rPr>
              <w:t>(HC hppm)</w:t>
            </w:r>
          </w:p>
        </w:tc>
        <w:tc>
          <w:tcPr>
            <w:tcW w:w="1530" w:type="dxa"/>
            <w:vMerge w:val="restart"/>
            <w:vAlign w:val="center"/>
          </w:tcPr>
          <w:p w:rsidR="00236395" w:rsidRPr="005321F7" w:rsidRDefault="00236395" w:rsidP="006A3BA2">
            <w:pPr>
              <w:spacing w:before="40" w:after="40" w:line="234" w:lineRule="exact"/>
              <w:jc w:val="center"/>
              <w:rPr>
                <w:rFonts w:ascii="Verdana" w:hAnsi="Verdana" w:cs="Arial"/>
                <w:b/>
                <w:sz w:val="16"/>
                <w:szCs w:val="16"/>
              </w:rPr>
            </w:pPr>
            <w:r w:rsidRPr="005321F7">
              <w:rPr>
                <w:rFonts w:ascii="Verdana" w:hAnsi="Verdana" w:cs="Arial"/>
                <w:b/>
                <w:sz w:val="16"/>
                <w:szCs w:val="16"/>
              </w:rPr>
              <w:t>Monóxido de</w:t>
            </w:r>
          </w:p>
          <w:p w:rsidR="00236395" w:rsidRPr="005321F7" w:rsidRDefault="00236395" w:rsidP="006A3BA2">
            <w:pPr>
              <w:spacing w:before="40" w:after="40" w:line="234" w:lineRule="exact"/>
              <w:jc w:val="center"/>
              <w:rPr>
                <w:rFonts w:ascii="Verdana" w:hAnsi="Verdana" w:cs="Arial"/>
                <w:b/>
                <w:sz w:val="16"/>
                <w:szCs w:val="16"/>
              </w:rPr>
            </w:pPr>
            <w:r w:rsidRPr="005321F7">
              <w:rPr>
                <w:rFonts w:ascii="Verdana" w:hAnsi="Verdana" w:cs="Arial"/>
                <w:b/>
                <w:sz w:val="16"/>
                <w:szCs w:val="16"/>
              </w:rPr>
              <w:t>Carbono</w:t>
            </w:r>
          </w:p>
          <w:p w:rsidR="00236395" w:rsidRPr="005321F7" w:rsidRDefault="00236395" w:rsidP="006A3BA2">
            <w:pPr>
              <w:spacing w:before="40" w:after="40" w:line="234" w:lineRule="exact"/>
              <w:jc w:val="center"/>
              <w:rPr>
                <w:rFonts w:ascii="Verdana" w:hAnsi="Verdana" w:cs="Arial"/>
                <w:b/>
                <w:sz w:val="16"/>
                <w:szCs w:val="16"/>
              </w:rPr>
            </w:pPr>
            <w:r w:rsidRPr="005321F7">
              <w:rPr>
                <w:rFonts w:ascii="Verdana" w:hAnsi="Verdana" w:cs="Arial"/>
                <w:b/>
                <w:sz w:val="16"/>
                <w:szCs w:val="16"/>
              </w:rPr>
              <w:t>(CO % vol.)</w:t>
            </w:r>
          </w:p>
        </w:tc>
        <w:tc>
          <w:tcPr>
            <w:tcW w:w="1170" w:type="dxa"/>
            <w:vMerge w:val="restart"/>
            <w:vAlign w:val="center"/>
          </w:tcPr>
          <w:p w:rsidR="00236395" w:rsidRPr="005321F7" w:rsidRDefault="00236395" w:rsidP="006A3BA2">
            <w:pPr>
              <w:spacing w:before="40" w:after="40" w:line="234" w:lineRule="exact"/>
              <w:jc w:val="center"/>
              <w:rPr>
                <w:rFonts w:ascii="Verdana" w:hAnsi="Verdana" w:cs="Arial"/>
                <w:b/>
                <w:sz w:val="16"/>
                <w:szCs w:val="16"/>
              </w:rPr>
            </w:pPr>
            <w:r w:rsidRPr="005321F7">
              <w:rPr>
                <w:rFonts w:ascii="Verdana" w:hAnsi="Verdana" w:cs="Arial"/>
                <w:b/>
                <w:sz w:val="16"/>
                <w:szCs w:val="16"/>
              </w:rPr>
              <w:t>Oxígeno</w:t>
            </w:r>
          </w:p>
          <w:p w:rsidR="00236395" w:rsidRPr="005321F7" w:rsidRDefault="00236395" w:rsidP="006A3BA2">
            <w:pPr>
              <w:spacing w:before="40" w:after="40" w:line="234" w:lineRule="exact"/>
              <w:jc w:val="center"/>
              <w:rPr>
                <w:rFonts w:ascii="Verdana" w:hAnsi="Verdana" w:cs="Arial"/>
                <w:b/>
                <w:sz w:val="16"/>
                <w:szCs w:val="16"/>
              </w:rPr>
            </w:pPr>
            <w:r w:rsidRPr="005321F7">
              <w:rPr>
                <w:rFonts w:ascii="Verdana" w:hAnsi="Verdana" w:cs="Arial"/>
                <w:b/>
                <w:sz w:val="16"/>
                <w:szCs w:val="16"/>
              </w:rPr>
              <w:t>(O</w:t>
            </w:r>
            <w:r w:rsidRPr="005321F7">
              <w:rPr>
                <w:rFonts w:ascii="Verdana" w:hAnsi="Verdana" w:cs="Arial"/>
                <w:b/>
                <w:sz w:val="16"/>
                <w:szCs w:val="16"/>
                <w:vertAlign w:val="subscript"/>
              </w:rPr>
              <w:t>2</w:t>
            </w:r>
            <w:r w:rsidRPr="005321F7">
              <w:rPr>
                <w:rFonts w:ascii="Verdana" w:hAnsi="Verdana" w:cs="Arial"/>
                <w:b/>
                <w:sz w:val="16"/>
                <w:szCs w:val="16"/>
              </w:rPr>
              <w:t xml:space="preserve"> % vol.)</w:t>
            </w:r>
          </w:p>
        </w:tc>
        <w:tc>
          <w:tcPr>
            <w:tcW w:w="1690" w:type="dxa"/>
            <w:gridSpan w:val="2"/>
            <w:vAlign w:val="center"/>
          </w:tcPr>
          <w:p w:rsidR="00236395" w:rsidRPr="005321F7" w:rsidRDefault="00236395" w:rsidP="006A3BA2">
            <w:pPr>
              <w:spacing w:before="40" w:after="40" w:line="234" w:lineRule="exact"/>
              <w:jc w:val="center"/>
              <w:rPr>
                <w:rFonts w:ascii="Verdana" w:hAnsi="Verdana" w:cs="Arial"/>
                <w:b/>
                <w:sz w:val="16"/>
                <w:szCs w:val="16"/>
              </w:rPr>
            </w:pPr>
            <w:r w:rsidRPr="005321F7">
              <w:rPr>
                <w:rFonts w:ascii="Verdana" w:hAnsi="Verdana" w:cs="Arial"/>
                <w:b/>
                <w:sz w:val="16"/>
                <w:szCs w:val="16"/>
              </w:rPr>
              <w:t>Dilución</w:t>
            </w:r>
          </w:p>
          <w:p w:rsidR="00236395" w:rsidRPr="005321F7" w:rsidRDefault="00236395" w:rsidP="006A3BA2">
            <w:pPr>
              <w:spacing w:before="40" w:after="40" w:line="234" w:lineRule="exact"/>
              <w:jc w:val="center"/>
              <w:rPr>
                <w:rFonts w:ascii="Verdana" w:hAnsi="Verdana" w:cs="Arial"/>
                <w:b/>
                <w:sz w:val="16"/>
                <w:szCs w:val="16"/>
              </w:rPr>
            </w:pPr>
            <w:r w:rsidRPr="005321F7">
              <w:rPr>
                <w:rFonts w:ascii="Verdana" w:hAnsi="Verdana" w:cs="Arial"/>
                <w:b/>
                <w:sz w:val="16"/>
                <w:szCs w:val="16"/>
              </w:rPr>
              <w:t>(CO + CO</w:t>
            </w:r>
            <w:r w:rsidRPr="005321F7">
              <w:rPr>
                <w:rFonts w:ascii="Verdana" w:hAnsi="Verdana" w:cs="Arial"/>
                <w:b/>
                <w:sz w:val="16"/>
                <w:szCs w:val="16"/>
                <w:vertAlign w:val="subscript"/>
              </w:rPr>
              <w:t>2</w:t>
            </w:r>
            <w:r w:rsidRPr="005321F7">
              <w:rPr>
                <w:rFonts w:ascii="Verdana" w:hAnsi="Verdana" w:cs="Arial"/>
                <w:b/>
                <w:sz w:val="16"/>
                <w:szCs w:val="16"/>
              </w:rPr>
              <w:t xml:space="preserve"> % vol.)</w:t>
            </w:r>
          </w:p>
        </w:tc>
        <w:tc>
          <w:tcPr>
            <w:tcW w:w="1065" w:type="dxa"/>
            <w:vMerge w:val="restart"/>
            <w:vAlign w:val="center"/>
          </w:tcPr>
          <w:p w:rsidR="00236395" w:rsidRPr="005321F7" w:rsidRDefault="00236395" w:rsidP="006A3BA2">
            <w:pPr>
              <w:spacing w:before="40" w:after="40" w:line="234" w:lineRule="exact"/>
              <w:jc w:val="center"/>
              <w:rPr>
                <w:rFonts w:ascii="Verdana" w:hAnsi="Verdana" w:cs="Arial"/>
                <w:b/>
                <w:sz w:val="16"/>
                <w:szCs w:val="16"/>
              </w:rPr>
            </w:pPr>
            <w:r w:rsidRPr="005321F7">
              <w:rPr>
                <w:rFonts w:ascii="Verdana" w:hAnsi="Verdana" w:cs="Arial"/>
                <w:b/>
                <w:sz w:val="16"/>
                <w:szCs w:val="16"/>
              </w:rPr>
              <w:t>Factor</w:t>
            </w:r>
          </w:p>
          <w:p w:rsidR="00236395" w:rsidRPr="005321F7" w:rsidRDefault="00236395" w:rsidP="006A3BA2">
            <w:pPr>
              <w:spacing w:before="40" w:after="40" w:line="234" w:lineRule="exact"/>
              <w:jc w:val="center"/>
              <w:rPr>
                <w:rFonts w:ascii="Verdana" w:hAnsi="Verdana" w:cs="Arial"/>
                <w:b/>
                <w:sz w:val="16"/>
                <w:szCs w:val="16"/>
              </w:rPr>
            </w:pPr>
            <w:r w:rsidRPr="005321F7">
              <w:rPr>
                <w:rFonts w:ascii="Verdana" w:hAnsi="Verdana" w:cs="Arial"/>
                <w:b/>
                <w:sz w:val="16"/>
                <w:szCs w:val="16"/>
              </w:rPr>
              <w:t>Lambda</w:t>
            </w:r>
          </w:p>
          <w:p w:rsidR="00236395" w:rsidRPr="005321F7" w:rsidRDefault="00236395" w:rsidP="006A3BA2">
            <w:pPr>
              <w:spacing w:before="40" w:after="40" w:line="234" w:lineRule="exact"/>
              <w:jc w:val="center"/>
              <w:rPr>
                <w:rFonts w:ascii="Verdana" w:hAnsi="Verdana" w:cs="Arial"/>
                <w:b/>
                <w:sz w:val="16"/>
                <w:szCs w:val="16"/>
              </w:rPr>
            </w:pPr>
            <w:r w:rsidRPr="005321F7">
              <w:rPr>
                <w:rFonts w:ascii="Verdana" w:hAnsi="Verdana" w:cs="Arial"/>
                <w:b/>
                <w:sz w:val="16"/>
                <w:szCs w:val="16"/>
              </w:rPr>
              <w:t>Máx.</w:t>
            </w:r>
          </w:p>
        </w:tc>
      </w:tr>
      <w:tr w:rsidR="00236395" w:rsidRPr="005321F7">
        <w:trPr>
          <w:trHeight w:val="20"/>
        </w:trPr>
        <w:tc>
          <w:tcPr>
            <w:tcW w:w="1864" w:type="dxa"/>
            <w:vMerge/>
            <w:vAlign w:val="center"/>
          </w:tcPr>
          <w:p w:rsidR="00236395" w:rsidRPr="005321F7" w:rsidRDefault="00236395" w:rsidP="006A3BA2">
            <w:pPr>
              <w:spacing w:before="40" w:after="40" w:line="234" w:lineRule="exact"/>
              <w:jc w:val="center"/>
              <w:rPr>
                <w:rFonts w:ascii="Verdana" w:hAnsi="Verdana" w:cs="Arial"/>
                <w:b/>
                <w:sz w:val="16"/>
                <w:szCs w:val="16"/>
              </w:rPr>
            </w:pPr>
          </w:p>
        </w:tc>
        <w:tc>
          <w:tcPr>
            <w:tcW w:w="1393" w:type="dxa"/>
            <w:vMerge/>
            <w:vAlign w:val="center"/>
          </w:tcPr>
          <w:p w:rsidR="00236395" w:rsidRPr="005321F7" w:rsidRDefault="00236395" w:rsidP="006A3BA2">
            <w:pPr>
              <w:spacing w:before="40" w:after="40" w:line="234" w:lineRule="exact"/>
              <w:jc w:val="center"/>
              <w:rPr>
                <w:rFonts w:ascii="Verdana" w:hAnsi="Verdana" w:cs="Arial"/>
                <w:b/>
                <w:sz w:val="16"/>
                <w:szCs w:val="16"/>
              </w:rPr>
            </w:pPr>
          </w:p>
        </w:tc>
        <w:tc>
          <w:tcPr>
            <w:tcW w:w="1530" w:type="dxa"/>
            <w:vMerge/>
            <w:vAlign w:val="center"/>
          </w:tcPr>
          <w:p w:rsidR="00236395" w:rsidRPr="005321F7" w:rsidRDefault="00236395" w:rsidP="006A3BA2">
            <w:pPr>
              <w:spacing w:before="40" w:after="40" w:line="234" w:lineRule="exact"/>
              <w:jc w:val="center"/>
              <w:rPr>
                <w:rFonts w:ascii="Verdana" w:hAnsi="Verdana" w:cs="Arial"/>
                <w:b/>
                <w:sz w:val="16"/>
                <w:szCs w:val="16"/>
              </w:rPr>
            </w:pPr>
          </w:p>
        </w:tc>
        <w:tc>
          <w:tcPr>
            <w:tcW w:w="1170" w:type="dxa"/>
            <w:vMerge/>
            <w:vAlign w:val="center"/>
          </w:tcPr>
          <w:p w:rsidR="00236395" w:rsidRPr="005321F7" w:rsidRDefault="00236395" w:rsidP="006A3BA2">
            <w:pPr>
              <w:spacing w:before="40" w:after="40" w:line="234" w:lineRule="exact"/>
              <w:jc w:val="center"/>
              <w:rPr>
                <w:rFonts w:ascii="Verdana" w:hAnsi="Verdana" w:cs="Arial"/>
                <w:b/>
                <w:sz w:val="16"/>
                <w:szCs w:val="16"/>
              </w:rPr>
            </w:pPr>
          </w:p>
        </w:tc>
        <w:tc>
          <w:tcPr>
            <w:tcW w:w="900" w:type="dxa"/>
            <w:vAlign w:val="center"/>
          </w:tcPr>
          <w:p w:rsidR="00236395" w:rsidRPr="005321F7" w:rsidRDefault="00236395" w:rsidP="006A3BA2">
            <w:pPr>
              <w:spacing w:before="40" w:after="40" w:line="234" w:lineRule="exact"/>
              <w:jc w:val="center"/>
              <w:rPr>
                <w:rFonts w:ascii="Verdana" w:hAnsi="Verdana" w:cs="Arial"/>
                <w:b/>
                <w:sz w:val="16"/>
                <w:szCs w:val="16"/>
              </w:rPr>
            </w:pPr>
            <w:r w:rsidRPr="005321F7">
              <w:rPr>
                <w:rFonts w:ascii="Verdana" w:hAnsi="Verdana" w:cs="Arial"/>
                <w:b/>
                <w:sz w:val="16"/>
                <w:szCs w:val="16"/>
              </w:rPr>
              <w:t>Mín.</w:t>
            </w:r>
          </w:p>
        </w:tc>
        <w:tc>
          <w:tcPr>
            <w:tcW w:w="790" w:type="dxa"/>
            <w:vAlign w:val="center"/>
          </w:tcPr>
          <w:p w:rsidR="00236395" w:rsidRPr="005321F7" w:rsidRDefault="00236395" w:rsidP="006A3BA2">
            <w:pPr>
              <w:spacing w:before="40" w:after="40" w:line="234" w:lineRule="exact"/>
              <w:jc w:val="center"/>
              <w:rPr>
                <w:rFonts w:ascii="Verdana" w:hAnsi="Verdana" w:cs="Arial"/>
                <w:b/>
                <w:sz w:val="16"/>
                <w:szCs w:val="16"/>
              </w:rPr>
            </w:pPr>
            <w:r w:rsidRPr="005321F7">
              <w:rPr>
                <w:rFonts w:ascii="Verdana" w:hAnsi="Verdana" w:cs="Arial"/>
                <w:b/>
                <w:sz w:val="16"/>
                <w:szCs w:val="16"/>
              </w:rPr>
              <w:t>Máx.</w:t>
            </w:r>
          </w:p>
        </w:tc>
        <w:tc>
          <w:tcPr>
            <w:tcW w:w="1065" w:type="dxa"/>
            <w:vMerge/>
            <w:vAlign w:val="center"/>
          </w:tcPr>
          <w:p w:rsidR="00236395" w:rsidRPr="005321F7" w:rsidRDefault="00236395" w:rsidP="006A3BA2">
            <w:pPr>
              <w:spacing w:before="40" w:after="40" w:line="234" w:lineRule="exact"/>
              <w:jc w:val="center"/>
              <w:rPr>
                <w:rFonts w:ascii="Verdana" w:hAnsi="Verdana" w:cs="Arial"/>
                <w:b/>
                <w:sz w:val="16"/>
                <w:szCs w:val="16"/>
              </w:rPr>
            </w:pPr>
          </w:p>
        </w:tc>
      </w:tr>
      <w:tr w:rsidR="00236395" w:rsidRPr="005321F7">
        <w:trPr>
          <w:trHeight w:val="20"/>
        </w:trPr>
        <w:tc>
          <w:tcPr>
            <w:tcW w:w="1864" w:type="dxa"/>
            <w:vAlign w:val="center"/>
          </w:tcPr>
          <w:p w:rsidR="00236395" w:rsidRPr="005321F7" w:rsidRDefault="00236395" w:rsidP="006A3BA2">
            <w:pPr>
              <w:spacing w:before="40" w:after="40" w:line="234" w:lineRule="exact"/>
              <w:jc w:val="center"/>
              <w:rPr>
                <w:rFonts w:ascii="Verdana" w:hAnsi="Verdana" w:cs="Arial"/>
                <w:sz w:val="16"/>
                <w:szCs w:val="16"/>
              </w:rPr>
            </w:pPr>
            <w:r w:rsidRPr="005321F7">
              <w:rPr>
                <w:rFonts w:ascii="Verdana" w:hAnsi="Verdana" w:cs="Arial"/>
                <w:sz w:val="16"/>
                <w:szCs w:val="16"/>
              </w:rPr>
              <w:t>1993 y</w:t>
            </w:r>
          </w:p>
          <w:p w:rsidR="00236395" w:rsidRPr="005321F7" w:rsidRDefault="00236395" w:rsidP="006A3BA2">
            <w:pPr>
              <w:spacing w:before="40" w:after="40" w:line="234" w:lineRule="exact"/>
              <w:jc w:val="center"/>
              <w:rPr>
                <w:rFonts w:ascii="Verdana" w:hAnsi="Verdana" w:cs="Arial"/>
                <w:sz w:val="16"/>
                <w:szCs w:val="16"/>
              </w:rPr>
            </w:pPr>
            <w:r w:rsidRPr="005321F7">
              <w:rPr>
                <w:rFonts w:ascii="Verdana" w:hAnsi="Verdana" w:cs="Arial"/>
                <w:sz w:val="16"/>
                <w:szCs w:val="16"/>
              </w:rPr>
              <w:t>Anteriores</w:t>
            </w:r>
          </w:p>
        </w:tc>
        <w:tc>
          <w:tcPr>
            <w:tcW w:w="1393" w:type="dxa"/>
            <w:vAlign w:val="center"/>
          </w:tcPr>
          <w:p w:rsidR="00236395" w:rsidRPr="005321F7" w:rsidRDefault="00236395" w:rsidP="006A3BA2">
            <w:pPr>
              <w:spacing w:before="40" w:after="40" w:line="234" w:lineRule="exact"/>
              <w:jc w:val="center"/>
              <w:rPr>
                <w:rFonts w:ascii="Verdana" w:hAnsi="Verdana" w:cs="Arial"/>
                <w:sz w:val="16"/>
                <w:szCs w:val="16"/>
              </w:rPr>
            </w:pPr>
            <w:r w:rsidRPr="005321F7">
              <w:rPr>
                <w:rFonts w:ascii="Verdana" w:hAnsi="Verdana" w:cs="Arial"/>
                <w:sz w:val="16"/>
                <w:szCs w:val="16"/>
              </w:rPr>
              <w:t>400</w:t>
            </w:r>
          </w:p>
        </w:tc>
        <w:tc>
          <w:tcPr>
            <w:tcW w:w="1530" w:type="dxa"/>
            <w:vAlign w:val="center"/>
          </w:tcPr>
          <w:p w:rsidR="00236395" w:rsidRPr="005321F7" w:rsidRDefault="00236395" w:rsidP="006A3BA2">
            <w:pPr>
              <w:spacing w:before="40" w:after="40" w:line="234" w:lineRule="exact"/>
              <w:jc w:val="center"/>
              <w:rPr>
                <w:rFonts w:ascii="Verdana" w:hAnsi="Verdana" w:cs="Arial"/>
                <w:sz w:val="16"/>
                <w:szCs w:val="16"/>
              </w:rPr>
            </w:pPr>
            <w:r w:rsidRPr="005321F7">
              <w:rPr>
                <w:rFonts w:ascii="Verdana" w:hAnsi="Verdana" w:cs="Arial"/>
                <w:sz w:val="16"/>
                <w:szCs w:val="16"/>
              </w:rPr>
              <w:t>3,0</w:t>
            </w:r>
          </w:p>
        </w:tc>
        <w:tc>
          <w:tcPr>
            <w:tcW w:w="1170" w:type="dxa"/>
            <w:vAlign w:val="center"/>
          </w:tcPr>
          <w:p w:rsidR="00236395" w:rsidRPr="005321F7" w:rsidRDefault="00236395" w:rsidP="006A3BA2">
            <w:pPr>
              <w:spacing w:before="40" w:after="40" w:line="234" w:lineRule="exact"/>
              <w:jc w:val="center"/>
              <w:rPr>
                <w:rFonts w:ascii="Verdana" w:hAnsi="Verdana" w:cs="Arial"/>
                <w:sz w:val="16"/>
                <w:szCs w:val="16"/>
              </w:rPr>
            </w:pPr>
            <w:r w:rsidRPr="005321F7">
              <w:rPr>
                <w:rFonts w:ascii="Verdana" w:hAnsi="Verdana" w:cs="Arial"/>
                <w:sz w:val="16"/>
                <w:szCs w:val="16"/>
              </w:rPr>
              <w:t>2,0</w:t>
            </w:r>
          </w:p>
        </w:tc>
        <w:tc>
          <w:tcPr>
            <w:tcW w:w="900" w:type="dxa"/>
            <w:vAlign w:val="center"/>
          </w:tcPr>
          <w:p w:rsidR="00236395" w:rsidRPr="005321F7" w:rsidRDefault="00236395" w:rsidP="006A3BA2">
            <w:pPr>
              <w:spacing w:before="40" w:after="40" w:line="234" w:lineRule="exact"/>
              <w:jc w:val="center"/>
              <w:rPr>
                <w:rFonts w:ascii="Verdana" w:hAnsi="Verdana" w:cs="Arial"/>
                <w:sz w:val="16"/>
                <w:szCs w:val="16"/>
              </w:rPr>
            </w:pPr>
            <w:r w:rsidRPr="005321F7">
              <w:rPr>
                <w:rFonts w:ascii="Verdana" w:hAnsi="Verdana" w:cs="Arial"/>
                <w:sz w:val="16"/>
                <w:szCs w:val="16"/>
              </w:rPr>
              <w:t>13</w:t>
            </w:r>
          </w:p>
        </w:tc>
        <w:tc>
          <w:tcPr>
            <w:tcW w:w="790" w:type="dxa"/>
            <w:vAlign w:val="center"/>
          </w:tcPr>
          <w:p w:rsidR="00236395" w:rsidRPr="005321F7" w:rsidRDefault="00236395" w:rsidP="006A3BA2">
            <w:pPr>
              <w:spacing w:before="40" w:after="40" w:line="234" w:lineRule="exact"/>
              <w:jc w:val="center"/>
              <w:rPr>
                <w:rFonts w:ascii="Verdana" w:hAnsi="Verdana" w:cs="Arial"/>
                <w:sz w:val="16"/>
                <w:szCs w:val="16"/>
              </w:rPr>
            </w:pPr>
            <w:r w:rsidRPr="005321F7">
              <w:rPr>
                <w:rFonts w:ascii="Verdana" w:hAnsi="Verdana" w:cs="Arial"/>
                <w:sz w:val="16"/>
                <w:szCs w:val="16"/>
              </w:rPr>
              <w:t>16,5</w:t>
            </w:r>
          </w:p>
        </w:tc>
        <w:tc>
          <w:tcPr>
            <w:tcW w:w="1065" w:type="dxa"/>
            <w:vAlign w:val="center"/>
          </w:tcPr>
          <w:p w:rsidR="00236395" w:rsidRPr="005321F7" w:rsidRDefault="00236395" w:rsidP="006A3BA2">
            <w:pPr>
              <w:spacing w:before="40" w:after="40" w:line="234" w:lineRule="exact"/>
              <w:jc w:val="center"/>
              <w:rPr>
                <w:rFonts w:ascii="Verdana" w:hAnsi="Verdana" w:cs="Arial"/>
                <w:sz w:val="16"/>
                <w:szCs w:val="16"/>
              </w:rPr>
            </w:pPr>
            <w:r w:rsidRPr="005321F7">
              <w:rPr>
                <w:rFonts w:ascii="Verdana" w:hAnsi="Verdana" w:cs="Arial"/>
                <w:sz w:val="16"/>
                <w:szCs w:val="16"/>
              </w:rPr>
              <w:t>1,05</w:t>
            </w:r>
          </w:p>
        </w:tc>
      </w:tr>
      <w:tr w:rsidR="00236395" w:rsidRPr="005321F7">
        <w:trPr>
          <w:trHeight w:val="20"/>
        </w:trPr>
        <w:tc>
          <w:tcPr>
            <w:tcW w:w="1864" w:type="dxa"/>
            <w:vAlign w:val="center"/>
          </w:tcPr>
          <w:p w:rsidR="00236395" w:rsidRPr="005321F7" w:rsidRDefault="00236395" w:rsidP="006A3BA2">
            <w:pPr>
              <w:spacing w:before="40" w:after="40" w:line="234" w:lineRule="exact"/>
              <w:jc w:val="center"/>
              <w:rPr>
                <w:rFonts w:ascii="Verdana" w:hAnsi="Verdana" w:cs="Arial"/>
                <w:sz w:val="16"/>
                <w:szCs w:val="16"/>
              </w:rPr>
            </w:pPr>
            <w:r w:rsidRPr="005321F7">
              <w:rPr>
                <w:rFonts w:ascii="Verdana" w:hAnsi="Verdana" w:cs="Arial"/>
                <w:sz w:val="16"/>
                <w:szCs w:val="16"/>
              </w:rPr>
              <w:t>1994 y posteriores</w:t>
            </w:r>
          </w:p>
        </w:tc>
        <w:tc>
          <w:tcPr>
            <w:tcW w:w="1393" w:type="dxa"/>
            <w:vAlign w:val="center"/>
          </w:tcPr>
          <w:p w:rsidR="00236395" w:rsidRPr="005321F7" w:rsidRDefault="00236395" w:rsidP="006A3BA2">
            <w:pPr>
              <w:spacing w:before="40" w:after="40" w:line="234" w:lineRule="exact"/>
              <w:jc w:val="center"/>
              <w:rPr>
                <w:rFonts w:ascii="Verdana" w:hAnsi="Verdana" w:cs="Arial"/>
                <w:sz w:val="16"/>
                <w:szCs w:val="16"/>
              </w:rPr>
            </w:pPr>
            <w:r w:rsidRPr="005321F7">
              <w:rPr>
                <w:rFonts w:ascii="Verdana" w:hAnsi="Verdana" w:cs="Arial"/>
                <w:sz w:val="16"/>
                <w:szCs w:val="16"/>
              </w:rPr>
              <w:t>100</w:t>
            </w:r>
          </w:p>
        </w:tc>
        <w:tc>
          <w:tcPr>
            <w:tcW w:w="1530" w:type="dxa"/>
            <w:vAlign w:val="center"/>
          </w:tcPr>
          <w:p w:rsidR="00236395" w:rsidRPr="005321F7" w:rsidRDefault="00236395" w:rsidP="006A3BA2">
            <w:pPr>
              <w:spacing w:before="40" w:after="40" w:line="234" w:lineRule="exact"/>
              <w:jc w:val="center"/>
              <w:rPr>
                <w:rFonts w:ascii="Verdana" w:hAnsi="Verdana" w:cs="Arial"/>
                <w:sz w:val="16"/>
                <w:szCs w:val="16"/>
              </w:rPr>
            </w:pPr>
            <w:r w:rsidRPr="005321F7">
              <w:rPr>
                <w:rFonts w:ascii="Verdana" w:hAnsi="Verdana" w:cs="Arial"/>
                <w:sz w:val="16"/>
                <w:szCs w:val="16"/>
              </w:rPr>
              <w:t>1,0</w:t>
            </w:r>
          </w:p>
        </w:tc>
        <w:tc>
          <w:tcPr>
            <w:tcW w:w="1170" w:type="dxa"/>
            <w:vAlign w:val="center"/>
          </w:tcPr>
          <w:p w:rsidR="00236395" w:rsidRPr="005321F7" w:rsidRDefault="00236395" w:rsidP="006A3BA2">
            <w:pPr>
              <w:spacing w:before="40" w:after="40" w:line="234" w:lineRule="exact"/>
              <w:jc w:val="center"/>
              <w:rPr>
                <w:rFonts w:ascii="Verdana" w:hAnsi="Verdana" w:cs="Arial"/>
                <w:sz w:val="16"/>
                <w:szCs w:val="16"/>
              </w:rPr>
            </w:pPr>
            <w:r w:rsidRPr="005321F7">
              <w:rPr>
                <w:rFonts w:ascii="Verdana" w:hAnsi="Verdana" w:cs="Arial"/>
                <w:sz w:val="16"/>
                <w:szCs w:val="16"/>
              </w:rPr>
              <w:t>2,0</w:t>
            </w:r>
          </w:p>
        </w:tc>
        <w:tc>
          <w:tcPr>
            <w:tcW w:w="900" w:type="dxa"/>
            <w:vAlign w:val="center"/>
          </w:tcPr>
          <w:p w:rsidR="00236395" w:rsidRPr="005321F7" w:rsidRDefault="00236395" w:rsidP="006A3BA2">
            <w:pPr>
              <w:spacing w:before="40" w:after="40" w:line="234" w:lineRule="exact"/>
              <w:jc w:val="center"/>
              <w:rPr>
                <w:rFonts w:ascii="Verdana" w:hAnsi="Verdana" w:cs="Arial"/>
                <w:sz w:val="16"/>
                <w:szCs w:val="16"/>
              </w:rPr>
            </w:pPr>
            <w:r w:rsidRPr="005321F7">
              <w:rPr>
                <w:rFonts w:ascii="Verdana" w:hAnsi="Verdana" w:cs="Arial"/>
                <w:sz w:val="16"/>
                <w:szCs w:val="16"/>
              </w:rPr>
              <w:t>13</w:t>
            </w:r>
          </w:p>
        </w:tc>
        <w:tc>
          <w:tcPr>
            <w:tcW w:w="790" w:type="dxa"/>
            <w:vAlign w:val="center"/>
          </w:tcPr>
          <w:p w:rsidR="00236395" w:rsidRPr="005321F7" w:rsidRDefault="00236395" w:rsidP="006A3BA2">
            <w:pPr>
              <w:spacing w:before="40" w:after="40" w:line="234" w:lineRule="exact"/>
              <w:jc w:val="center"/>
              <w:rPr>
                <w:rFonts w:ascii="Verdana" w:hAnsi="Verdana" w:cs="Arial"/>
                <w:sz w:val="16"/>
                <w:szCs w:val="16"/>
              </w:rPr>
            </w:pPr>
            <w:r w:rsidRPr="005321F7">
              <w:rPr>
                <w:rFonts w:ascii="Verdana" w:hAnsi="Verdana" w:cs="Arial"/>
                <w:sz w:val="16"/>
                <w:szCs w:val="16"/>
              </w:rPr>
              <w:t>16,5</w:t>
            </w:r>
          </w:p>
        </w:tc>
        <w:tc>
          <w:tcPr>
            <w:tcW w:w="1065" w:type="dxa"/>
            <w:vAlign w:val="center"/>
          </w:tcPr>
          <w:p w:rsidR="00236395" w:rsidRPr="005321F7" w:rsidRDefault="00236395" w:rsidP="006A3BA2">
            <w:pPr>
              <w:spacing w:before="40" w:after="40" w:line="234" w:lineRule="exact"/>
              <w:jc w:val="center"/>
              <w:rPr>
                <w:rFonts w:ascii="Verdana" w:hAnsi="Verdana" w:cs="Arial"/>
                <w:sz w:val="16"/>
                <w:szCs w:val="16"/>
              </w:rPr>
            </w:pPr>
            <w:r w:rsidRPr="005321F7">
              <w:rPr>
                <w:rFonts w:ascii="Verdana" w:hAnsi="Verdana" w:cs="Arial"/>
                <w:sz w:val="16"/>
                <w:szCs w:val="16"/>
              </w:rPr>
              <w:t>1,05</w:t>
            </w:r>
          </w:p>
        </w:tc>
      </w:tr>
    </w:tbl>
    <w:p w:rsidR="00236395" w:rsidRDefault="00236395" w:rsidP="00236395">
      <w:pPr>
        <w:pStyle w:val="Texto"/>
        <w:spacing w:line="234" w:lineRule="exact"/>
        <w:rPr>
          <w:rFonts w:ascii="Verdana" w:hAnsi="Verdana"/>
          <w:sz w:val="16"/>
          <w:szCs w:val="16"/>
        </w:rPr>
      </w:pPr>
    </w:p>
    <w:p w:rsidR="00063B62" w:rsidRPr="00063B62" w:rsidRDefault="00063B62" w:rsidP="00063B62">
      <w:pPr>
        <w:pStyle w:val="Texto"/>
        <w:spacing w:line="234" w:lineRule="exact"/>
        <w:ind w:firstLine="0"/>
        <w:jc w:val="center"/>
        <w:rPr>
          <w:rFonts w:ascii="Verdana" w:hAnsi="Verdana"/>
          <w:sz w:val="16"/>
          <w:szCs w:val="16"/>
          <w:lang w:val="en-US"/>
        </w:rPr>
      </w:pPr>
      <w:r w:rsidRPr="00063B62">
        <w:rPr>
          <w:rFonts w:ascii="Verdana" w:hAnsi="Verdana"/>
          <w:b/>
          <w:sz w:val="16"/>
          <w:szCs w:val="16"/>
          <w:lang w:val="en-US"/>
        </w:rPr>
        <w:t>TABLE 2.- Maximum Permissible Limits of Emission of the Static Method</w:t>
      </w:r>
    </w:p>
    <w:tbl>
      <w:tblPr>
        <w:tblW w:w="87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4A0" w:firstRow="1" w:lastRow="0" w:firstColumn="1" w:lastColumn="0" w:noHBand="0" w:noVBand="1"/>
      </w:tblPr>
      <w:tblGrid>
        <w:gridCol w:w="1864"/>
        <w:gridCol w:w="1393"/>
        <w:gridCol w:w="1530"/>
        <w:gridCol w:w="1170"/>
        <w:gridCol w:w="900"/>
        <w:gridCol w:w="790"/>
        <w:gridCol w:w="1065"/>
      </w:tblGrid>
      <w:tr w:rsidR="00063B62" w:rsidRPr="005321F7" w:rsidTr="002A1866">
        <w:trPr>
          <w:trHeight w:val="20"/>
        </w:trPr>
        <w:tc>
          <w:tcPr>
            <w:tcW w:w="1864" w:type="dxa"/>
            <w:vMerge w:val="restart"/>
            <w:noWrap/>
            <w:vAlign w:val="center"/>
          </w:tcPr>
          <w:p w:rsidR="00063B62" w:rsidRPr="005321F7" w:rsidRDefault="00063B62" w:rsidP="002A1866">
            <w:pPr>
              <w:spacing w:before="40" w:after="40" w:line="234" w:lineRule="exact"/>
              <w:jc w:val="center"/>
              <w:rPr>
                <w:rFonts w:ascii="Verdana" w:hAnsi="Verdana" w:cs="Arial"/>
                <w:b/>
                <w:sz w:val="16"/>
                <w:szCs w:val="16"/>
              </w:rPr>
            </w:pPr>
            <w:r>
              <w:rPr>
                <w:rFonts w:ascii="Verdana" w:hAnsi="Verdana" w:cs="Arial"/>
                <w:b/>
                <w:sz w:val="16"/>
                <w:szCs w:val="16"/>
              </w:rPr>
              <w:t>Vehicle model year</w:t>
            </w:r>
          </w:p>
        </w:tc>
        <w:tc>
          <w:tcPr>
            <w:tcW w:w="1393" w:type="dxa"/>
            <w:vMerge w:val="restart"/>
            <w:vAlign w:val="center"/>
          </w:tcPr>
          <w:p w:rsidR="00063B62" w:rsidRPr="005321F7" w:rsidRDefault="00063B62" w:rsidP="00063B62">
            <w:pPr>
              <w:spacing w:before="40" w:after="40" w:line="234" w:lineRule="exact"/>
              <w:jc w:val="center"/>
              <w:rPr>
                <w:rFonts w:ascii="Verdana" w:hAnsi="Verdana" w:cs="Arial"/>
                <w:b/>
                <w:sz w:val="16"/>
                <w:szCs w:val="16"/>
              </w:rPr>
            </w:pPr>
            <w:r w:rsidRPr="005321F7">
              <w:rPr>
                <w:rFonts w:ascii="Verdana" w:hAnsi="Verdana" w:cs="Arial"/>
                <w:b/>
                <w:sz w:val="16"/>
                <w:szCs w:val="16"/>
              </w:rPr>
              <w:t>H</w:t>
            </w:r>
            <w:r>
              <w:rPr>
                <w:rFonts w:ascii="Verdana" w:hAnsi="Verdana" w:cs="Arial"/>
                <w:b/>
                <w:sz w:val="16"/>
                <w:szCs w:val="16"/>
              </w:rPr>
              <w:t>y</w:t>
            </w:r>
            <w:r w:rsidRPr="005321F7">
              <w:rPr>
                <w:rFonts w:ascii="Verdana" w:hAnsi="Verdana" w:cs="Arial"/>
                <w:b/>
                <w:sz w:val="16"/>
                <w:szCs w:val="16"/>
              </w:rPr>
              <w:t>drocarb</w:t>
            </w:r>
            <w:r>
              <w:rPr>
                <w:rFonts w:ascii="Verdana" w:hAnsi="Verdana" w:cs="Arial"/>
                <w:b/>
                <w:sz w:val="16"/>
                <w:szCs w:val="16"/>
              </w:rPr>
              <w:t>ons</w:t>
            </w:r>
          </w:p>
          <w:p w:rsidR="00063B62" w:rsidRPr="005321F7" w:rsidRDefault="00063B62" w:rsidP="002A1866">
            <w:pPr>
              <w:spacing w:before="40" w:after="40" w:line="234" w:lineRule="exact"/>
              <w:jc w:val="center"/>
              <w:rPr>
                <w:rFonts w:ascii="Verdana" w:hAnsi="Verdana" w:cs="Arial"/>
                <w:b/>
                <w:sz w:val="16"/>
                <w:szCs w:val="16"/>
              </w:rPr>
            </w:pPr>
            <w:r w:rsidRPr="005321F7">
              <w:rPr>
                <w:rFonts w:ascii="Verdana" w:hAnsi="Verdana" w:cs="Arial"/>
                <w:b/>
                <w:sz w:val="16"/>
                <w:szCs w:val="16"/>
              </w:rPr>
              <w:t>(HC hppm)</w:t>
            </w:r>
          </w:p>
        </w:tc>
        <w:tc>
          <w:tcPr>
            <w:tcW w:w="1530" w:type="dxa"/>
            <w:vMerge w:val="restart"/>
            <w:vAlign w:val="center"/>
          </w:tcPr>
          <w:p w:rsidR="00063B62" w:rsidRPr="005321F7" w:rsidRDefault="00063B62" w:rsidP="002A1866">
            <w:pPr>
              <w:spacing w:before="40" w:after="40" w:line="234" w:lineRule="exact"/>
              <w:jc w:val="center"/>
              <w:rPr>
                <w:rFonts w:ascii="Verdana" w:hAnsi="Verdana" w:cs="Arial"/>
                <w:b/>
                <w:sz w:val="16"/>
                <w:szCs w:val="16"/>
              </w:rPr>
            </w:pPr>
            <w:r>
              <w:rPr>
                <w:rFonts w:ascii="Verdana" w:hAnsi="Verdana" w:cs="Arial"/>
                <w:b/>
                <w:sz w:val="16"/>
                <w:szCs w:val="16"/>
              </w:rPr>
              <w:t>Carbon Monoxide</w:t>
            </w:r>
          </w:p>
          <w:p w:rsidR="00063B62" w:rsidRPr="005321F7" w:rsidRDefault="00063B62" w:rsidP="002A1866">
            <w:pPr>
              <w:spacing w:before="40" w:after="40" w:line="234" w:lineRule="exact"/>
              <w:jc w:val="center"/>
              <w:rPr>
                <w:rFonts w:ascii="Verdana" w:hAnsi="Verdana" w:cs="Arial"/>
                <w:b/>
                <w:sz w:val="16"/>
                <w:szCs w:val="16"/>
              </w:rPr>
            </w:pPr>
            <w:r w:rsidRPr="005321F7">
              <w:rPr>
                <w:rFonts w:ascii="Verdana" w:hAnsi="Verdana" w:cs="Arial"/>
                <w:b/>
                <w:sz w:val="16"/>
                <w:szCs w:val="16"/>
              </w:rPr>
              <w:t>(CO % vol.)</w:t>
            </w:r>
          </w:p>
        </w:tc>
        <w:tc>
          <w:tcPr>
            <w:tcW w:w="1170" w:type="dxa"/>
            <w:vMerge w:val="restart"/>
            <w:vAlign w:val="center"/>
          </w:tcPr>
          <w:p w:rsidR="00063B62" w:rsidRPr="005321F7" w:rsidRDefault="00063B62" w:rsidP="00063B62">
            <w:pPr>
              <w:spacing w:before="40" w:after="40" w:line="234" w:lineRule="exact"/>
              <w:jc w:val="center"/>
              <w:rPr>
                <w:rFonts w:ascii="Verdana" w:hAnsi="Verdana" w:cs="Arial"/>
                <w:b/>
                <w:sz w:val="16"/>
                <w:szCs w:val="16"/>
              </w:rPr>
            </w:pPr>
            <w:r w:rsidRPr="005321F7">
              <w:rPr>
                <w:rFonts w:ascii="Verdana" w:hAnsi="Verdana" w:cs="Arial"/>
                <w:b/>
                <w:sz w:val="16"/>
                <w:szCs w:val="16"/>
              </w:rPr>
              <w:t>Ox</w:t>
            </w:r>
            <w:r>
              <w:rPr>
                <w:rFonts w:ascii="Verdana" w:hAnsi="Verdana" w:cs="Arial"/>
                <w:b/>
                <w:sz w:val="16"/>
                <w:szCs w:val="16"/>
              </w:rPr>
              <w:t>ygen</w:t>
            </w:r>
          </w:p>
          <w:p w:rsidR="00063B62" w:rsidRPr="005321F7" w:rsidRDefault="00063B62" w:rsidP="002A1866">
            <w:pPr>
              <w:spacing w:before="40" w:after="40" w:line="234" w:lineRule="exact"/>
              <w:jc w:val="center"/>
              <w:rPr>
                <w:rFonts w:ascii="Verdana" w:hAnsi="Verdana" w:cs="Arial"/>
                <w:b/>
                <w:sz w:val="16"/>
                <w:szCs w:val="16"/>
              </w:rPr>
            </w:pPr>
            <w:r w:rsidRPr="005321F7">
              <w:rPr>
                <w:rFonts w:ascii="Verdana" w:hAnsi="Verdana" w:cs="Arial"/>
                <w:b/>
                <w:sz w:val="16"/>
                <w:szCs w:val="16"/>
              </w:rPr>
              <w:t>(O</w:t>
            </w:r>
            <w:r w:rsidRPr="005321F7">
              <w:rPr>
                <w:rFonts w:ascii="Verdana" w:hAnsi="Verdana" w:cs="Arial"/>
                <w:b/>
                <w:sz w:val="16"/>
                <w:szCs w:val="16"/>
                <w:vertAlign w:val="subscript"/>
              </w:rPr>
              <w:t>2</w:t>
            </w:r>
            <w:r w:rsidRPr="005321F7">
              <w:rPr>
                <w:rFonts w:ascii="Verdana" w:hAnsi="Verdana" w:cs="Arial"/>
                <w:b/>
                <w:sz w:val="16"/>
                <w:szCs w:val="16"/>
              </w:rPr>
              <w:t xml:space="preserve"> % vol.)</w:t>
            </w:r>
          </w:p>
        </w:tc>
        <w:tc>
          <w:tcPr>
            <w:tcW w:w="1690" w:type="dxa"/>
            <w:gridSpan w:val="2"/>
            <w:vAlign w:val="center"/>
          </w:tcPr>
          <w:p w:rsidR="00063B62" w:rsidRPr="005321F7" w:rsidRDefault="00063B62" w:rsidP="00063B62">
            <w:pPr>
              <w:spacing w:before="40" w:after="40" w:line="234" w:lineRule="exact"/>
              <w:jc w:val="center"/>
              <w:rPr>
                <w:rFonts w:ascii="Verdana" w:hAnsi="Verdana" w:cs="Arial"/>
                <w:b/>
                <w:sz w:val="16"/>
                <w:szCs w:val="16"/>
              </w:rPr>
            </w:pPr>
            <w:r w:rsidRPr="005321F7">
              <w:rPr>
                <w:rFonts w:ascii="Verdana" w:hAnsi="Verdana" w:cs="Arial"/>
                <w:b/>
                <w:sz w:val="16"/>
                <w:szCs w:val="16"/>
              </w:rPr>
              <w:t>Dilu</w:t>
            </w:r>
            <w:r>
              <w:rPr>
                <w:rFonts w:ascii="Verdana" w:hAnsi="Verdana" w:cs="Arial"/>
                <w:b/>
                <w:sz w:val="16"/>
                <w:szCs w:val="16"/>
              </w:rPr>
              <w:t>tion</w:t>
            </w:r>
          </w:p>
          <w:p w:rsidR="00063B62" w:rsidRPr="005321F7" w:rsidRDefault="00063B62" w:rsidP="002A1866">
            <w:pPr>
              <w:spacing w:before="40" w:after="40" w:line="234" w:lineRule="exact"/>
              <w:jc w:val="center"/>
              <w:rPr>
                <w:rFonts w:ascii="Verdana" w:hAnsi="Verdana" w:cs="Arial"/>
                <w:b/>
                <w:sz w:val="16"/>
                <w:szCs w:val="16"/>
              </w:rPr>
            </w:pPr>
            <w:r w:rsidRPr="005321F7">
              <w:rPr>
                <w:rFonts w:ascii="Verdana" w:hAnsi="Verdana" w:cs="Arial"/>
                <w:b/>
                <w:sz w:val="16"/>
                <w:szCs w:val="16"/>
              </w:rPr>
              <w:t>(CO + CO</w:t>
            </w:r>
            <w:r w:rsidRPr="005321F7">
              <w:rPr>
                <w:rFonts w:ascii="Verdana" w:hAnsi="Verdana" w:cs="Arial"/>
                <w:b/>
                <w:sz w:val="16"/>
                <w:szCs w:val="16"/>
                <w:vertAlign w:val="subscript"/>
              </w:rPr>
              <w:t>2</w:t>
            </w:r>
            <w:r w:rsidRPr="005321F7">
              <w:rPr>
                <w:rFonts w:ascii="Verdana" w:hAnsi="Verdana" w:cs="Arial"/>
                <w:b/>
                <w:sz w:val="16"/>
                <w:szCs w:val="16"/>
              </w:rPr>
              <w:t xml:space="preserve"> % vol.)</w:t>
            </w:r>
          </w:p>
        </w:tc>
        <w:tc>
          <w:tcPr>
            <w:tcW w:w="1065" w:type="dxa"/>
            <w:vMerge w:val="restart"/>
            <w:vAlign w:val="center"/>
          </w:tcPr>
          <w:p w:rsidR="00063B62" w:rsidRPr="005321F7" w:rsidRDefault="00063B62" w:rsidP="00063B62">
            <w:pPr>
              <w:spacing w:before="40" w:after="40" w:line="234" w:lineRule="exact"/>
              <w:jc w:val="center"/>
              <w:rPr>
                <w:rFonts w:ascii="Verdana" w:hAnsi="Verdana" w:cs="Arial"/>
                <w:b/>
                <w:sz w:val="16"/>
                <w:szCs w:val="16"/>
              </w:rPr>
            </w:pPr>
            <w:r w:rsidRPr="005321F7">
              <w:rPr>
                <w:rFonts w:ascii="Verdana" w:hAnsi="Verdana" w:cs="Arial"/>
                <w:b/>
                <w:sz w:val="16"/>
                <w:szCs w:val="16"/>
              </w:rPr>
              <w:t>Lambda</w:t>
            </w:r>
            <w:r>
              <w:rPr>
                <w:rFonts w:ascii="Verdana" w:hAnsi="Verdana" w:cs="Arial"/>
                <w:b/>
                <w:sz w:val="16"/>
                <w:szCs w:val="16"/>
              </w:rPr>
              <w:t xml:space="preserve"> </w:t>
            </w:r>
            <w:r w:rsidRPr="005321F7">
              <w:rPr>
                <w:rFonts w:ascii="Verdana" w:hAnsi="Verdana" w:cs="Arial"/>
                <w:b/>
                <w:sz w:val="16"/>
                <w:szCs w:val="16"/>
              </w:rPr>
              <w:t>Factor</w:t>
            </w:r>
          </w:p>
          <w:p w:rsidR="00063B62" w:rsidRPr="005321F7" w:rsidRDefault="00063B62" w:rsidP="002A1866">
            <w:pPr>
              <w:spacing w:before="40" w:after="40" w:line="234" w:lineRule="exact"/>
              <w:jc w:val="center"/>
              <w:rPr>
                <w:rFonts w:ascii="Verdana" w:hAnsi="Verdana" w:cs="Arial"/>
                <w:b/>
                <w:sz w:val="16"/>
                <w:szCs w:val="16"/>
              </w:rPr>
            </w:pPr>
            <w:r w:rsidRPr="005321F7">
              <w:rPr>
                <w:rFonts w:ascii="Verdana" w:hAnsi="Verdana" w:cs="Arial"/>
                <w:b/>
                <w:sz w:val="16"/>
                <w:szCs w:val="16"/>
              </w:rPr>
              <w:t>Máx.</w:t>
            </w:r>
          </w:p>
        </w:tc>
      </w:tr>
      <w:tr w:rsidR="00063B62" w:rsidRPr="005321F7" w:rsidTr="002A1866">
        <w:trPr>
          <w:trHeight w:val="20"/>
        </w:trPr>
        <w:tc>
          <w:tcPr>
            <w:tcW w:w="1864" w:type="dxa"/>
            <w:vMerge/>
            <w:vAlign w:val="center"/>
          </w:tcPr>
          <w:p w:rsidR="00063B62" w:rsidRPr="005321F7" w:rsidRDefault="00063B62" w:rsidP="002A1866">
            <w:pPr>
              <w:spacing w:before="40" w:after="40" w:line="234" w:lineRule="exact"/>
              <w:jc w:val="center"/>
              <w:rPr>
                <w:rFonts w:ascii="Verdana" w:hAnsi="Verdana" w:cs="Arial"/>
                <w:b/>
                <w:sz w:val="16"/>
                <w:szCs w:val="16"/>
              </w:rPr>
            </w:pPr>
          </w:p>
        </w:tc>
        <w:tc>
          <w:tcPr>
            <w:tcW w:w="1393" w:type="dxa"/>
            <w:vMerge/>
            <w:vAlign w:val="center"/>
          </w:tcPr>
          <w:p w:rsidR="00063B62" w:rsidRPr="005321F7" w:rsidRDefault="00063B62" w:rsidP="002A1866">
            <w:pPr>
              <w:spacing w:before="40" w:after="40" w:line="234" w:lineRule="exact"/>
              <w:jc w:val="center"/>
              <w:rPr>
                <w:rFonts w:ascii="Verdana" w:hAnsi="Verdana" w:cs="Arial"/>
                <w:b/>
                <w:sz w:val="16"/>
                <w:szCs w:val="16"/>
              </w:rPr>
            </w:pPr>
          </w:p>
        </w:tc>
        <w:tc>
          <w:tcPr>
            <w:tcW w:w="1530" w:type="dxa"/>
            <w:vMerge/>
            <w:vAlign w:val="center"/>
          </w:tcPr>
          <w:p w:rsidR="00063B62" w:rsidRPr="005321F7" w:rsidRDefault="00063B62" w:rsidP="002A1866">
            <w:pPr>
              <w:spacing w:before="40" w:after="40" w:line="234" w:lineRule="exact"/>
              <w:jc w:val="center"/>
              <w:rPr>
                <w:rFonts w:ascii="Verdana" w:hAnsi="Verdana" w:cs="Arial"/>
                <w:b/>
                <w:sz w:val="16"/>
                <w:szCs w:val="16"/>
              </w:rPr>
            </w:pPr>
          </w:p>
        </w:tc>
        <w:tc>
          <w:tcPr>
            <w:tcW w:w="1170" w:type="dxa"/>
            <w:vMerge/>
            <w:vAlign w:val="center"/>
          </w:tcPr>
          <w:p w:rsidR="00063B62" w:rsidRPr="005321F7" w:rsidRDefault="00063B62" w:rsidP="002A1866">
            <w:pPr>
              <w:spacing w:before="40" w:after="40" w:line="234" w:lineRule="exact"/>
              <w:jc w:val="center"/>
              <w:rPr>
                <w:rFonts w:ascii="Verdana" w:hAnsi="Verdana" w:cs="Arial"/>
                <w:b/>
                <w:sz w:val="16"/>
                <w:szCs w:val="16"/>
              </w:rPr>
            </w:pPr>
          </w:p>
        </w:tc>
        <w:tc>
          <w:tcPr>
            <w:tcW w:w="900" w:type="dxa"/>
            <w:vAlign w:val="center"/>
          </w:tcPr>
          <w:p w:rsidR="00063B62" w:rsidRPr="005321F7" w:rsidRDefault="00063B62" w:rsidP="00063B62">
            <w:pPr>
              <w:spacing w:before="40" w:after="40" w:line="234" w:lineRule="exact"/>
              <w:jc w:val="center"/>
              <w:rPr>
                <w:rFonts w:ascii="Verdana" w:hAnsi="Verdana" w:cs="Arial"/>
                <w:b/>
                <w:sz w:val="16"/>
                <w:szCs w:val="16"/>
              </w:rPr>
            </w:pPr>
            <w:r w:rsidRPr="005321F7">
              <w:rPr>
                <w:rFonts w:ascii="Verdana" w:hAnsi="Verdana" w:cs="Arial"/>
                <w:b/>
                <w:sz w:val="16"/>
                <w:szCs w:val="16"/>
              </w:rPr>
              <w:t>M</w:t>
            </w:r>
            <w:r>
              <w:rPr>
                <w:rFonts w:ascii="Verdana" w:hAnsi="Verdana" w:cs="Arial"/>
                <w:b/>
                <w:sz w:val="16"/>
                <w:szCs w:val="16"/>
              </w:rPr>
              <w:t>i</w:t>
            </w:r>
            <w:r w:rsidRPr="005321F7">
              <w:rPr>
                <w:rFonts w:ascii="Verdana" w:hAnsi="Verdana" w:cs="Arial"/>
                <w:b/>
                <w:sz w:val="16"/>
                <w:szCs w:val="16"/>
              </w:rPr>
              <w:t>n.</w:t>
            </w:r>
          </w:p>
        </w:tc>
        <w:tc>
          <w:tcPr>
            <w:tcW w:w="790" w:type="dxa"/>
            <w:vAlign w:val="center"/>
          </w:tcPr>
          <w:p w:rsidR="00063B62" w:rsidRPr="005321F7" w:rsidRDefault="00063B62" w:rsidP="002A1866">
            <w:pPr>
              <w:spacing w:before="40" w:after="40" w:line="234" w:lineRule="exact"/>
              <w:jc w:val="center"/>
              <w:rPr>
                <w:rFonts w:ascii="Verdana" w:hAnsi="Verdana" w:cs="Arial"/>
                <w:b/>
                <w:sz w:val="16"/>
                <w:szCs w:val="16"/>
              </w:rPr>
            </w:pPr>
            <w:r w:rsidRPr="005321F7">
              <w:rPr>
                <w:rFonts w:ascii="Verdana" w:hAnsi="Verdana" w:cs="Arial"/>
                <w:b/>
                <w:sz w:val="16"/>
                <w:szCs w:val="16"/>
              </w:rPr>
              <w:t>Máx.</w:t>
            </w:r>
          </w:p>
        </w:tc>
        <w:tc>
          <w:tcPr>
            <w:tcW w:w="1065" w:type="dxa"/>
            <w:vMerge/>
            <w:vAlign w:val="center"/>
          </w:tcPr>
          <w:p w:rsidR="00063B62" w:rsidRPr="005321F7" w:rsidRDefault="00063B62" w:rsidP="002A1866">
            <w:pPr>
              <w:spacing w:before="40" w:after="40" w:line="234" w:lineRule="exact"/>
              <w:jc w:val="center"/>
              <w:rPr>
                <w:rFonts w:ascii="Verdana" w:hAnsi="Verdana" w:cs="Arial"/>
                <w:b/>
                <w:sz w:val="16"/>
                <w:szCs w:val="16"/>
              </w:rPr>
            </w:pPr>
          </w:p>
        </w:tc>
      </w:tr>
      <w:tr w:rsidR="00063B62" w:rsidRPr="005321F7" w:rsidTr="002A1866">
        <w:trPr>
          <w:trHeight w:val="20"/>
        </w:trPr>
        <w:tc>
          <w:tcPr>
            <w:tcW w:w="1864" w:type="dxa"/>
            <w:vAlign w:val="center"/>
          </w:tcPr>
          <w:p w:rsidR="00063B62" w:rsidRPr="005321F7" w:rsidRDefault="00063B62" w:rsidP="00063B62">
            <w:pPr>
              <w:spacing w:before="40" w:after="40" w:line="234" w:lineRule="exact"/>
              <w:jc w:val="center"/>
              <w:rPr>
                <w:rFonts w:ascii="Verdana" w:hAnsi="Verdana" w:cs="Arial"/>
                <w:sz w:val="16"/>
                <w:szCs w:val="16"/>
              </w:rPr>
            </w:pPr>
            <w:r w:rsidRPr="005321F7">
              <w:rPr>
                <w:rFonts w:ascii="Verdana" w:hAnsi="Verdana" w:cs="Arial"/>
                <w:sz w:val="16"/>
                <w:szCs w:val="16"/>
              </w:rPr>
              <w:t xml:space="preserve">1993 </w:t>
            </w:r>
            <w:r>
              <w:rPr>
                <w:rFonts w:ascii="Verdana" w:hAnsi="Verdana" w:cs="Arial"/>
                <w:sz w:val="16"/>
                <w:szCs w:val="16"/>
              </w:rPr>
              <w:t>and earlier</w:t>
            </w:r>
          </w:p>
        </w:tc>
        <w:tc>
          <w:tcPr>
            <w:tcW w:w="1393" w:type="dxa"/>
            <w:vAlign w:val="center"/>
          </w:tcPr>
          <w:p w:rsidR="00063B62" w:rsidRPr="005321F7" w:rsidRDefault="00063B62" w:rsidP="002A1866">
            <w:pPr>
              <w:spacing w:before="40" w:after="40" w:line="234" w:lineRule="exact"/>
              <w:jc w:val="center"/>
              <w:rPr>
                <w:rFonts w:ascii="Verdana" w:hAnsi="Verdana" w:cs="Arial"/>
                <w:sz w:val="16"/>
                <w:szCs w:val="16"/>
              </w:rPr>
            </w:pPr>
            <w:r w:rsidRPr="005321F7">
              <w:rPr>
                <w:rFonts w:ascii="Verdana" w:hAnsi="Verdana" w:cs="Arial"/>
                <w:sz w:val="16"/>
                <w:szCs w:val="16"/>
              </w:rPr>
              <w:t>400</w:t>
            </w:r>
          </w:p>
        </w:tc>
        <w:tc>
          <w:tcPr>
            <w:tcW w:w="1530" w:type="dxa"/>
            <w:vAlign w:val="center"/>
          </w:tcPr>
          <w:p w:rsidR="00063B62" w:rsidRPr="005321F7" w:rsidRDefault="00063B62" w:rsidP="002A1866">
            <w:pPr>
              <w:spacing w:before="40" w:after="40" w:line="234" w:lineRule="exact"/>
              <w:jc w:val="center"/>
              <w:rPr>
                <w:rFonts w:ascii="Verdana" w:hAnsi="Verdana" w:cs="Arial"/>
                <w:sz w:val="16"/>
                <w:szCs w:val="16"/>
              </w:rPr>
            </w:pPr>
            <w:r w:rsidRPr="005321F7">
              <w:rPr>
                <w:rFonts w:ascii="Verdana" w:hAnsi="Verdana" w:cs="Arial"/>
                <w:sz w:val="16"/>
                <w:szCs w:val="16"/>
              </w:rPr>
              <w:t>3</w:t>
            </w:r>
            <w:r>
              <w:rPr>
                <w:rFonts w:ascii="Verdana" w:hAnsi="Verdana" w:cs="Arial"/>
                <w:sz w:val="16"/>
                <w:szCs w:val="16"/>
              </w:rPr>
              <w:t>.</w:t>
            </w:r>
            <w:r w:rsidRPr="005321F7">
              <w:rPr>
                <w:rFonts w:ascii="Verdana" w:hAnsi="Verdana" w:cs="Arial"/>
                <w:sz w:val="16"/>
                <w:szCs w:val="16"/>
              </w:rPr>
              <w:t>0</w:t>
            </w:r>
          </w:p>
        </w:tc>
        <w:tc>
          <w:tcPr>
            <w:tcW w:w="1170" w:type="dxa"/>
            <w:vAlign w:val="center"/>
          </w:tcPr>
          <w:p w:rsidR="00063B62" w:rsidRPr="005321F7" w:rsidRDefault="00063B62" w:rsidP="002A1866">
            <w:pPr>
              <w:spacing w:before="40" w:after="40" w:line="234" w:lineRule="exact"/>
              <w:jc w:val="center"/>
              <w:rPr>
                <w:rFonts w:ascii="Verdana" w:hAnsi="Verdana" w:cs="Arial"/>
                <w:sz w:val="16"/>
                <w:szCs w:val="16"/>
              </w:rPr>
            </w:pPr>
            <w:r w:rsidRPr="005321F7">
              <w:rPr>
                <w:rFonts w:ascii="Verdana" w:hAnsi="Verdana" w:cs="Arial"/>
                <w:sz w:val="16"/>
                <w:szCs w:val="16"/>
              </w:rPr>
              <w:t>2</w:t>
            </w:r>
            <w:r>
              <w:rPr>
                <w:rFonts w:ascii="Verdana" w:hAnsi="Verdana" w:cs="Arial"/>
                <w:sz w:val="16"/>
                <w:szCs w:val="16"/>
              </w:rPr>
              <w:t>.</w:t>
            </w:r>
            <w:r w:rsidRPr="005321F7">
              <w:rPr>
                <w:rFonts w:ascii="Verdana" w:hAnsi="Verdana" w:cs="Arial"/>
                <w:sz w:val="16"/>
                <w:szCs w:val="16"/>
              </w:rPr>
              <w:t>0</w:t>
            </w:r>
          </w:p>
        </w:tc>
        <w:tc>
          <w:tcPr>
            <w:tcW w:w="900" w:type="dxa"/>
            <w:vAlign w:val="center"/>
          </w:tcPr>
          <w:p w:rsidR="00063B62" w:rsidRPr="005321F7" w:rsidRDefault="00063B62" w:rsidP="002A1866">
            <w:pPr>
              <w:spacing w:before="40" w:after="40" w:line="234" w:lineRule="exact"/>
              <w:jc w:val="center"/>
              <w:rPr>
                <w:rFonts w:ascii="Verdana" w:hAnsi="Verdana" w:cs="Arial"/>
                <w:sz w:val="16"/>
                <w:szCs w:val="16"/>
              </w:rPr>
            </w:pPr>
            <w:r w:rsidRPr="005321F7">
              <w:rPr>
                <w:rFonts w:ascii="Verdana" w:hAnsi="Verdana" w:cs="Arial"/>
                <w:sz w:val="16"/>
                <w:szCs w:val="16"/>
              </w:rPr>
              <w:t>13</w:t>
            </w:r>
          </w:p>
        </w:tc>
        <w:tc>
          <w:tcPr>
            <w:tcW w:w="790" w:type="dxa"/>
            <w:vAlign w:val="center"/>
          </w:tcPr>
          <w:p w:rsidR="00063B62" w:rsidRPr="005321F7" w:rsidRDefault="00063B62" w:rsidP="002A1866">
            <w:pPr>
              <w:spacing w:before="40" w:after="40" w:line="234" w:lineRule="exact"/>
              <w:jc w:val="center"/>
              <w:rPr>
                <w:rFonts w:ascii="Verdana" w:hAnsi="Verdana" w:cs="Arial"/>
                <w:sz w:val="16"/>
                <w:szCs w:val="16"/>
              </w:rPr>
            </w:pPr>
            <w:r w:rsidRPr="005321F7">
              <w:rPr>
                <w:rFonts w:ascii="Verdana" w:hAnsi="Verdana" w:cs="Arial"/>
                <w:sz w:val="16"/>
                <w:szCs w:val="16"/>
              </w:rPr>
              <w:t>16</w:t>
            </w:r>
            <w:r>
              <w:rPr>
                <w:rFonts w:ascii="Verdana" w:hAnsi="Verdana" w:cs="Arial"/>
                <w:sz w:val="16"/>
                <w:szCs w:val="16"/>
              </w:rPr>
              <w:t>.</w:t>
            </w:r>
            <w:r w:rsidRPr="005321F7">
              <w:rPr>
                <w:rFonts w:ascii="Verdana" w:hAnsi="Verdana" w:cs="Arial"/>
                <w:sz w:val="16"/>
                <w:szCs w:val="16"/>
              </w:rPr>
              <w:t>5</w:t>
            </w:r>
          </w:p>
        </w:tc>
        <w:tc>
          <w:tcPr>
            <w:tcW w:w="1065" w:type="dxa"/>
            <w:vAlign w:val="center"/>
          </w:tcPr>
          <w:p w:rsidR="00063B62" w:rsidRPr="005321F7" w:rsidRDefault="00063B62" w:rsidP="002A1866">
            <w:pPr>
              <w:spacing w:before="40" w:after="40" w:line="234" w:lineRule="exact"/>
              <w:jc w:val="center"/>
              <w:rPr>
                <w:rFonts w:ascii="Verdana" w:hAnsi="Verdana" w:cs="Arial"/>
                <w:sz w:val="16"/>
                <w:szCs w:val="16"/>
              </w:rPr>
            </w:pPr>
            <w:r w:rsidRPr="005321F7">
              <w:rPr>
                <w:rFonts w:ascii="Verdana" w:hAnsi="Verdana" w:cs="Arial"/>
                <w:sz w:val="16"/>
                <w:szCs w:val="16"/>
              </w:rPr>
              <w:t>1</w:t>
            </w:r>
            <w:r>
              <w:rPr>
                <w:rFonts w:ascii="Verdana" w:hAnsi="Verdana" w:cs="Arial"/>
                <w:sz w:val="16"/>
                <w:szCs w:val="16"/>
              </w:rPr>
              <w:t>.</w:t>
            </w:r>
            <w:r w:rsidRPr="005321F7">
              <w:rPr>
                <w:rFonts w:ascii="Verdana" w:hAnsi="Verdana" w:cs="Arial"/>
                <w:sz w:val="16"/>
                <w:szCs w:val="16"/>
              </w:rPr>
              <w:t>05</w:t>
            </w:r>
          </w:p>
        </w:tc>
      </w:tr>
      <w:tr w:rsidR="00063B62" w:rsidRPr="005321F7" w:rsidTr="002A1866">
        <w:trPr>
          <w:trHeight w:val="20"/>
        </w:trPr>
        <w:tc>
          <w:tcPr>
            <w:tcW w:w="1864" w:type="dxa"/>
            <w:vAlign w:val="center"/>
          </w:tcPr>
          <w:p w:rsidR="00063B62" w:rsidRPr="005321F7" w:rsidRDefault="00063B62" w:rsidP="00063B62">
            <w:pPr>
              <w:spacing w:before="40" w:after="40" w:line="234" w:lineRule="exact"/>
              <w:jc w:val="center"/>
              <w:rPr>
                <w:rFonts w:ascii="Verdana" w:hAnsi="Verdana" w:cs="Arial"/>
                <w:sz w:val="16"/>
                <w:szCs w:val="16"/>
              </w:rPr>
            </w:pPr>
            <w:r w:rsidRPr="005321F7">
              <w:rPr>
                <w:rFonts w:ascii="Verdana" w:hAnsi="Verdana" w:cs="Arial"/>
                <w:sz w:val="16"/>
                <w:szCs w:val="16"/>
              </w:rPr>
              <w:t xml:space="preserve">1994 </w:t>
            </w:r>
            <w:r>
              <w:rPr>
                <w:rFonts w:ascii="Verdana" w:hAnsi="Verdana" w:cs="Arial"/>
                <w:sz w:val="16"/>
                <w:szCs w:val="16"/>
              </w:rPr>
              <w:t>and later</w:t>
            </w:r>
          </w:p>
        </w:tc>
        <w:tc>
          <w:tcPr>
            <w:tcW w:w="1393" w:type="dxa"/>
            <w:vAlign w:val="center"/>
          </w:tcPr>
          <w:p w:rsidR="00063B62" w:rsidRPr="005321F7" w:rsidRDefault="00063B62" w:rsidP="002A1866">
            <w:pPr>
              <w:spacing w:before="40" w:after="40" w:line="234" w:lineRule="exact"/>
              <w:jc w:val="center"/>
              <w:rPr>
                <w:rFonts w:ascii="Verdana" w:hAnsi="Verdana" w:cs="Arial"/>
                <w:sz w:val="16"/>
                <w:szCs w:val="16"/>
              </w:rPr>
            </w:pPr>
            <w:r w:rsidRPr="005321F7">
              <w:rPr>
                <w:rFonts w:ascii="Verdana" w:hAnsi="Verdana" w:cs="Arial"/>
                <w:sz w:val="16"/>
                <w:szCs w:val="16"/>
              </w:rPr>
              <w:t>100</w:t>
            </w:r>
          </w:p>
        </w:tc>
        <w:tc>
          <w:tcPr>
            <w:tcW w:w="1530" w:type="dxa"/>
            <w:vAlign w:val="center"/>
          </w:tcPr>
          <w:p w:rsidR="00063B62" w:rsidRPr="005321F7" w:rsidRDefault="00063B62" w:rsidP="002A1866">
            <w:pPr>
              <w:spacing w:before="40" w:after="40" w:line="234" w:lineRule="exact"/>
              <w:jc w:val="center"/>
              <w:rPr>
                <w:rFonts w:ascii="Verdana" w:hAnsi="Verdana" w:cs="Arial"/>
                <w:sz w:val="16"/>
                <w:szCs w:val="16"/>
              </w:rPr>
            </w:pPr>
            <w:r w:rsidRPr="005321F7">
              <w:rPr>
                <w:rFonts w:ascii="Verdana" w:hAnsi="Verdana" w:cs="Arial"/>
                <w:sz w:val="16"/>
                <w:szCs w:val="16"/>
              </w:rPr>
              <w:t>1</w:t>
            </w:r>
            <w:r>
              <w:rPr>
                <w:rFonts w:ascii="Verdana" w:hAnsi="Verdana" w:cs="Arial"/>
                <w:sz w:val="16"/>
                <w:szCs w:val="16"/>
              </w:rPr>
              <w:t>.</w:t>
            </w:r>
            <w:r w:rsidRPr="005321F7">
              <w:rPr>
                <w:rFonts w:ascii="Verdana" w:hAnsi="Verdana" w:cs="Arial"/>
                <w:sz w:val="16"/>
                <w:szCs w:val="16"/>
              </w:rPr>
              <w:t>0</w:t>
            </w:r>
          </w:p>
        </w:tc>
        <w:tc>
          <w:tcPr>
            <w:tcW w:w="1170" w:type="dxa"/>
            <w:vAlign w:val="center"/>
          </w:tcPr>
          <w:p w:rsidR="00063B62" w:rsidRPr="005321F7" w:rsidRDefault="00063B62" w:rsidP="002A1866">
            <w:pPr>
              <w:spacing w:before="40" w:after="40" w:line="234" w:lineRule="exact"/>
              <w:jc w:val="center"/>
              <w:rPr>
                <w:rFonts w:ascii="Verdana" w:hAnsi="Verdana" w:cs="Arial"/>
                <w:sz w:val="16"/>
                <w:szCs w:val="16"/>
              </w:rPr>
            </w:pPr>
            <w:r w:rsidRPr="005321F7">
              <w:rPr>
                <w:rFonts w:ascii="Verdana" w:hAnsi="Verdana" w:cs="Arial"/>
                <w:sz w:val="16"/>
                <w:szCs w:val="16"/>
              </w:rPr>
              <w:t>2</w:t>
            </w:r>
            <w:r>
              <w:rPr>
                <w:rFonts w:ascii="Verdana" w:hAnsi="Verdana" w:cs="Arial"/>
                <w:sz w:val="16"/>
                <w:szCs w:val="16"/>
              </w:rPr>
              <w:t>.</w:t>
            </w:r>
            <w:r w:rsidRPr="005321F7">
              <w:rPr>
                <w:rFonts w:ascii="Verdana" w:hAnsi="Verdana" w:cs="Arial"/>
                <w:sz w:val="16"/>
                <w:szCs w:val="16"/>
              </w:rPr>
              <w:t>0</w:t>
            </w:r>
          </w:p>
        </w:tc>
        <w:tc>
          <w:tcPr>
            <w:tcW w:w="900" w:type="dxa"/>
            <w:vAlign w:val="center"/>
          </w:tcPr>
          <w:p w:rsidR="00063B62" w:rsidRPr="005321F7" w:rsidRDefault="00063B62" w:rsidP="002A1866">
            <w:pPr>
              <w:spacing w:before="40" w:after="40" w:line="234" w:lineRule="exact"/>
              <w:jc w:val="center"/>
              <w:rPr>
                <w:rFonts w:ascii="Verdana" w:hAnsi="Verdana" w:cs="Arial"/>
                <w:sz w:val="16"/>
                <w:szCs w:val="16"/>
              </w:rPr>
            </w:pPr>
            <w:r w:rsidRPr="005321F7">
              <w:rPr>
                <w:rFonts w:ascii="Verdana" w:hAnsi="Verdana" w:cs="Arial"/>
                <w:sz w:val="16"/>
                <w:szCs w:val="16"/>
              </w:rPr>
              <w:t>13</w:t>
            </w:r>
          </w:p>
        </w:tc>
        <w:tc>
          <w:tcPr>
            <w:tcW w:w="790" w:type="dxa"/>
            <w:vAlign w:val="center"/>
          </w:tcPr>
          <w:p w:rsidR="00063B62" w:rsidRPr="005321F7" w:rsidRDefault="00063B62" w:rsidP="002A1866">
            <w:pPr>
              <w:spacing w:before="40" w:after="40" w:line="234" w:lineRule="exact"/>
              <w:jc w:val="center"/>
              <w:rPr>
                <w:rFonts w:ascii="Verdana" w:hAnsi="Verdana" w:cs="Arial"/>
                <w:sz w:val="16"/>
                <w:szCs w:val="16"/>
              </w:rPr>
            </w:pPr>
            <w:r w:rsidRPr="005321F7">
              <w:rPr>
                <w:rFonts w:ascii="Verdana" w:hAnsi="Verdana" w:cs="Arial"/>
                <w:sz w:val="16"/>
                <w:szCs w:val="16"/>
              </w:rPr>
              <w:t>16</w:t>
            </w:r>
            <w:r>
              <w:rPr>
                <w:rFonts w:ascii="Verdana" w:hAnsi="Verdana" w:cs="Arial"/>
                <w:sz w:val="16"/>
                <w:szCs w:val="16"/>
              </w:rPr>
              <w:t>.</w:t>
            </w:r>
            <w:r w:rsidRPr="005321F7">
              <w:rPr>
                <w:rFonts w:ascii="Verdana" w:hAnsi="Verdana" w:cs="Arial"/>
                <w:sz w:val="16"/>
                <w:szCs w:val="16"/>
              </w:rPr>
              <w:t>5</w:t>
            </w:r>
          </w:p>
        </w:tc>
        <w:tc>
          <w:tcPr>
            <w:tcW w:w="1065" w:type="dxa"/>
            <w:vAlign w:val="center"/>
          </w:tcPr>
          <w:p w:rsidR="00063B62" w:rsidRPr="005321F7" w:rsidRDefault="00063B62" w:rsidP="002A1866">
            <w:pPr>
              <w:spacing w:before="40" w:after="40" w:line="234" w:lineRule="exact"/>
              <w:jc w:val="center"/>
              <w:rPr>
                <w:rFonts w:ascii="Verdana" w:hAnsi="Verdana" w:cs="Arial"/>
                <w:sz w:val="16"/>
                <w:szCs w:val="16"/>
              </w:rPr>
            </w:pPr>
            <w:r w:rsidRPr="005321F7">
              <w:rPr>
                <w:rFonts w:ascii="Verdana" w:hAnsi="Verdana" w:cs="Arial"/>
                <w:sz w:val="16"/>
                <w:szCs w:val="16"/>
              </w:rPr>
              <w:t>1</w:t>
            </w:r>
            <w:r>
              <w:rPr>
                <w:rFonts w:ascii="Verdana" w:hAnsi="Verdana" w:cs="Arial"/>
                <w:sz w:val="16"/>
                <w:szCs w:val="16"/>
              </w:rPr>
              <w:t>.</w:t>
            </w:r>
            <w:r w:rsidRPr="005321F7">
              <w:rPr>
                <w:rFonts w:ascii="Verdana" w:hAnsi="Verdana" w:cs="Arial"/>
                <w:sz w:val="16"/>
                <w:szCs w:val="16"/>
              </w:rPr>
              <w:t>05</w:t>
            </w:r>
          </w:p>
        </w:tc>
      </w:tr>
    </w:tbl>
    <w:p w:rsidR="00063B62" w:rsidRDefault="00063B62" w:rsidP="00236395">
      <w:pPr>
        <w:pStyle w:val="Texto"/>
        <w:spacing w:line="234" w:lineRule="exact"/>
        <w:rPr>
          <w:rFonts w:ascii="Verdana" w:hAnsi="Verdana"/>
          <w:sz w:val="16"/>
          <w:szCs w:val="16"/>
        </w:rPr>
      </w:pPr>
    </w:p>
    <w:p w:rsidR="00063B62" w:rsidRDefault="00063B62" w:rsidP="00236395">
      <w:pPr>
        <w:pStyle w:val="Texto"/>
        <w:spacing w:line="234" w:lineRule="exact"/>
        <w:rPr>
          <w:rFonts w:ascii="Verdana" w:hAnsi="Verdana"/>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5321F7" w:rsidRPr="000400FB" w:rsidTr="001E518A">
        <w:tc>
          <w:tcPr>
            <w:tcW w:w="4788" w:type="dxa"/>
          </w:tcPr>
          <w:p w:rsidR="005321F7" w:rsidRPr="005321F7" w:rsidRDefault="005321F7" w:rsidP="002A1866">
            <w:pPr>
              <w:pStyle w:val="Texto"/>
              <w:spacing w:line="234" w:lineRule="exact"/>
              <w:ind w:firstLine="0"/>
              <w:rPr>
                <w:rFonts w:ascii="Verdana" w:hAnsi="Verdana"/>
                <w:strike/>
                <w:sz w:val="16"/>
                <w:szCs w:val="16"/>
              </w:rPr>
            </w:pPr>
            <w:r w:rsidRPr="005321F7">
              <w:rPr>
                <w:rFonts w:ascii="Verdana" w:hAnsi="Verdana"/>
                <w:b/>
                <w:sz w:val="16"/>
                <w:szCs w:val="16"/>
              </w:rPr>
              <w:t>4.2.2.1</w:t>
            </w:r>
            <w:r w:rsidRPr="005321F7">
              <w:rPr>
                <w:rFonts w:ascii="Verdana" w:hAnsi="Verdana"/>
                <w:sz w:val="16"/>
                <w:szCs w:val="16"/>
              </w:rPr>
              <w:t xml:space="preserve"> No aplicará el valor de</w:t>
            </w:r>
            <w:r w:rsidRPr="005321F7">
              <w:rPr>
                <w:rFonts w:ascii="Verdana" w:hAnsi="Verdana"/>
                <w:sz w:val="16"/>
                <w:szCs w:val="16"/>
                <w:lang w:val="es-ES"/>
              </w:rPr>
              <w:t>l Factor</w:t>
            </w:r>
            <w:r w:rsidRPr="005321F7">
              <w:rPr>
                <w:rFonts w:ascii="Verdana" w:hAnsi="Verdana"/>
                <w:sz w:val="16"/>
                <w:szCs w:val="16"/>
              </w:rPr>
              <w:t xml:space="preserve"> Lambda en el caso de la prueba en marcha mínima.</w:t>
            </w:r>
          </w:p>
        </w:tc>
        <w:tc>
          <w:tcPr>
            <w:tcW w:w="4788" w:type="dxa"/>
          </w:tcPr>
          <w:p w:rsidR="005321F7" w:rsidRPr="000400FB" w:rsidRDefault="000400FB" w:rsidP="002A1866">
            <w:pPr>
              <w:pStyle w:val="Texto"/>
              <w:spacing w:line="234" w:lineRule="exact"/>
              <w:ind w:firstLine="0"/>
              <w:rPr>
                <w:rFonts w:ascii="Verdana" w:hAnsi="Verdana"/>
                <w:bCs/>
                <w:sz w:val="16"/>
                <w:szCs w:val="16"/>
                <w:lang w:val="en-US"/>
              </w:rPr>
            </w:pPr>
            <w:r>
              <w:rPr>
                <w:rFonts w:ascii="Verdana" w:hAnsi="Verdana"/>
                <w:b/>
                <w:sz w:val="16"/>
                <w:szCs w:val="16"/>
                <w:lang w:val="en-US"/>
              </w:rPr>
              <w:t xml:space="preserve">4.2.2.1 </w:t>
            </w:r>
            <w:r>
              <w:rPr>
                <w:rFonts w:ascii="Verdana" w:hAnsi="Verdana"/>
                <w:bCs/>
                <w:sz w:val="16"/>
                <w:szCs w:val="16"/>
                <w:lang w:val="en-US"/>
              </w:rPr>
              <w:t xml:space="preserve">The Lambda Factor will not apply in the case of the minimum test in progress. </w:t>
            </w:r>
          </w:p>
        </w:tc>
      </w:tr>
      <w:tr w:rsidR="005321F7" w:rsidRPr="000400FB" w:rsidTr="001E518A">
        <w:tc>
          <w:tcPr>
            <w:tcW w:w="4788" w:type="dxa"/>
          </w:tcPr>
          <w:p w:rsidR="005321F7" w:rsidRPr="005321F7" w:rsidRDefault="005321F7" w:rsidP="002A1866">
            <w:pPr>
              <w:pStyle w:val="Texto"/>
              <w:spacing w:line="228" w:lineRule="exact"/>
              <w:ind w:firstLine="0"/>
              <w:rPr>
                <w:rFonts w:ascii="Verdana" w:hAnsi="Verdana"/>
                <w:b/>
                <w:sz w:val="16"/>
                <w:szCs w:val="16"/>
              </w:rPr>
            </w:pPr>
            <w:r w:rsidRPr="000400FB">
              <w:rPr>
                <w:rFonts w:ascii="Verdana" w:hAnsi="Verdana"/>
                <w:b/>
                <w:sz w:val="16"/>
                <w:szCs w:val="16"/>
                <w:lang w:val="en-US"/>
              </w:rPr>
              <w:t xml:space="preserve">4.3 </w:t>
            </w:r>
            <w:r w:rsidRPr="000400FB">
              <w:rPr>
                <w:rFonts w:ascii="Verdana" w:hAnsi="Verdana"/>
                <w:sz w:val="16"/>
                <w:szCs w:val="16"/>
                <w:lang w:val="en-US"/>
              </w:rPr>
              <w:t>Quedan exceptuados del criterio de Factor Lam</w:t>
            </w:r>
            <w:r w:rsidRPr="005321F7">
              <w:rPr>
                <w:rFonts w:ascii="Verdana" w:hAnsi="Verdana"/>
                <w:sz w:val="16"/>
                <w:szCs w:val="16"/>
              </w:rPr>
              <w:t>bda establecido en</w:t>
            </w:r>
            <w:r w:rsidRPr="005321F7">
              <w:rPr>
                <w:rFonts w:ascii="Verdana" w:hAnsi="Verdana"/>
                <w:sz w:val="16"/>
                <w:szCs w:val="16"/>
                <w:lang w:val="es-ES"/>
              </w:rPr>
              <w:t xml:space="preserve"> el numeral 4.2.1. (TABLA 1) y el numeral 4.2.2 (TABLA 2)</w:t>
            </w:r>
            <w:r w:rsidRPr="005321F7">
              <w:rPr>
                <w:rFonts w:ascii="Verdana" w:hAnsi="Verdana"/>
                <w:sz w:val="16"/>
                <w:szCs w:val="16"/>
              </w:rPr>
              <w:t xml:space="preserve"> de la presente Norma Oficial Mexicana los vehículos que por diseño operen con mezcla pobre, conforme a las especificaciones establecidas por el fabricante y del conocimiento de la autoridad competente</w:t>
            </w:r>
            <w:r w:rsidRPr="005321F7">
              <w:rPr>
                <w:rFonts w:ascii="Verdana" w:hAnsi="Verdana"/>
                <w:b/>
                <w:sz w:val="16"/>
                <w:szCs w:val="16"/>
              </w:rPr>
              <w:t>.</w:t>
            </w:r>
          </w:p>
        </w:tc>
        <w:tc>
          <w:tcPr>
            <w:tcW w:w="4788" w:type="dxa"/>
          </w:tcPr>
          <w:p w:rsidR="005321F7" w:rsidRPr="000400FB" w:rsidRDefault="000400FB" w:rsidP="002A1866">
            <w:pPr>
              <w:pStyle w:val="Texto"/>
              <w:spacing w:line="228" w:lineRule="exact"/>
              <w:ind w:firstLine="0"/>
              <w:rPr>
                <w:rFonts w:ascii="Verdana" w:hAnsi="Verdana"/>
                <w:bCs/>
                <w:sz w:val="16"/>
                <w:szCs w:val="16"/>
                <w:lang w:val="en-US"/>
              </w:rPr>
            </w:pPr>
            <w:r>
              <w:rPr>
                <w:rFonts w:ascii="Verdana" w:hAnsi="Verdana"/>
                <w:b/>
                <w:sz w:val="16"/>
                <w:szCs w:val="16"/>
                <w:lang w:val="en-US"/>
              </w:rPr>
              <w:t xml:space="preserve">4.3 </w:t>
            </w:r>
            <w:r>
              <w:rPr>
                <w:rFonts w:ascii="Verdana" w:hAnsi="Verdana"/>
                <w:bCs/>
                <w:sz w:val="16"/>
                <w:szCs w:val="16"/>
                <w:lang w:val="en-US"/>
              </w:rPr>
              <w:t xml:space="preserve"> The vehicles that by design operate with a poor mixture, according to the Specifications established by the Manufacturer and known to the appropriate authority remain excluded from the criteria of the Lambda Factor established in Number 4.2.1 (TABLE 1) and number 4.2.2 (TABLE 2) of this Official Mexican Standard </w:t>
            </w:r>
          </w:p>
        </w:tc>
      </w:tr>
      <w:tr w:rsidR="005321F7" w:rsidRPr="000400FB" w:rsidTr="001E518A">
        <w:tc>
          <w:tcPr>
            <w:tcW w:w="4788" w:type="dxa"/>
          </w:tcPr>
          <w:p w:rsidR="005321F7" w:rsidRPr="005321F7" w:rsidRDefault="005321F7" w:rsidP="002A1866">
            <w:pPr>
              <w:pStyle w:val="Texto"/>
              <w:spacing w:line="228" w:lineRule="exact"/>
              <w:ind w:firstLine="0"/>
              <w:rPr>
                <w:rFonts w:ascii="Verdana" w:hAnsi="Verdana"/>
                <w:sz w:val="16"/>
                <w:szCs w:val="16"/>
              </w:rPr>
            </w:pPr>
            <w:r w:rsidRPr="005321F7">
              <w:rPr>
                <w:rFonts w:ascii="Verdana" w:hAnsi="Verdana"/>
                <w:b/>
                <w:sz w:val="16"/>
                <w:szCs w:val="16"/>
              </w:rPr>
              <w:t xml:space="preserve">4.4 </w:t>
            </w:r>
            <w:r w:rsidRPr="005321F7">
              <w:rPr>
                <w:rFonts w:ascii="Verdana" w:hAnsi="Verdana"/>
                <w:sz w:val="16"/>
                <w:szCs w:val="16"/>
              </w:rPr>
              <w:t>Las autoridades responsables</w:t>
            </w:r>
            <w:r w:rsidRPr="005321F7">
              <w:rPr>
                <w:rFonts w:ascii="Verdana" w:hAnsi="Verdana"/>
                <w:b/>
                <w:sz w:val="16"/>
                <w:szCs w:val="16"/>
              </w:rPr>
              <w:t xml:space="preserve"> </w:t>
            </w:r>
            <w:r w:rsidRPr="005321F7">
              <w:rPr>
                <w:rFonts w:ascii="Verdana" w:hAnsi="Verdana"/>
                <w:sz w:val="16"/>
                <w:szCs w:val="16"/>
              </w:rPr>
              <w:t xml:space="preserve">de los </w:t>
            </w:r>
            <w:r w:rsidRPr="005321F7">
              <w:rPr>
                <w:rFonts w:ascii="Verdana" w:hAnsi="Verdana"/>
                <w:sz w:val="16"/>
                <w:szCs w:val="16"/>
                <w:lang w:val="es-ES"/>
              </w:rPr>
              <w:t>PVVO,</w:t>
            </w:r>
            <w:r w:rsidRPr="005321F7">
              <w:rPr>
                <w:rFonts w:ascii="Verdana" w:hAnsi="Verdana"/>
                <w:sz w:val="16"/>
                <w:szCs w:val="16"/>
              </w:rPr>
              <w:t xml:space="preserve"> deberán complementar la evaluación de la operación del vehículo y del sistema de control de emisiones del mismo, con las prestaciones tecnológicas que brinda  el OBD, para vehículos cuyos modelo sean 2006 y posteriores, con base a lo señalado en la  NOM-042-SEMARNAT-2003, Que establece los límites máximos permisibles de emisión de hidrocarburos totales o no metano, monóxido de carbono, óxidos de nitrógeno y partículas provenientes del escape de los vehículos automotores nuevos cuyo peso bruto vehicular no exceda los 3,857 kilogramos, que usan gasolina, gas licuado de petróleo, gas natural y diésel, así como las emisiones de hidrocarburos evaporativos provenientes del sistema de combustible de dichos vehículos, o la que la sustituya.</w:t>
            </w:r>
          </w:p>
        </w:tc>
        <w:tc>
          <w:tcPr>
            <w:tcW w:w="4788" w:type="dxa"/>
          </w:tcPr>
          <w:p w:rsidR="005321F7" w:rsidRPr="000400FB" w:rsidRDefault="000400FB" w:rsidP="001E518A">
            <w:pPr>
              <w:pStyle w:val="Texto"/>
              <w:spacing w:line="228" w:lineRule="exact"/>
              <w:ind w:firstLine="0"/>
              <w:rPr>
                <w:rFonts w:ascii="Verdana" w:hAnsi="Verdana"/>
                <w:bCs/>
                <w:sz w:val="16"/>
                <w:szCs w:val="16"/>
                <w:lang w:val="en-US"/>
              </w:rPr>
            </w:pPr>
            <w:r>
              <w:rPr>
                <w:rFonts w:ascii="Verdana" w:hAnsi="Verdana"/>
                <w:b/>
                <w:sz w:val="16"/>
                <w:szCs w:val="16"/>
                <w:lang w:val="en-US"/>
              </w:rPr>
              <w:t xml:space="preserve">4.4 </w:t>
            </w:r>
            <w:r>
              <w:rPr>
                <w:rFonts w:ascii="Verdana" w:hAnsi="Verdana"/>
                <w:bCs/>
                <w:sz w:val="16"/>
                <w:szCs w:val="16"/>
                <w:lang w:val="en-US"/>
              </w:rPr>
              <w:t>The authorities responsible for the PVVO</w:t>
            </w:r>
            <w:r w:rsidR="001E518A">
              <w:rPr>
                <w:rFonts w:ascii="Verdana" w:hAnsi="Verdana"/>
                <w:bCs/>
                <w:sz w:val="16"/>
                <w:szCs w:val="16"/>
                <w:lang w:val="en-US"/>
              </w:rPr>
              <w:t xml:space="preserve"> (</w:t>
            </w:r>
            <w:r w:rsidR="001E518A">
              <w:rPr>
                <w:rFonts w:ascii="Verdana" w:hAnsi="Verdana"/>
                <w:sz w:val="16"/>
                <w:szCs w:val="16"/>
                <w:lang w:val="en-US"/>
              </w:rPr>
              <w:t>Program of Obligatory Vehicular Verification</w:t>
            </w:r>
            <w:r w:rsidR="001E518A">
              <w:rPr>
                <w:rFonts w:ascii="Verdana" w:hAnsi="Verdana"/>
                <w:sz w:val="16"/>
                <w:szCs w:val="16"/>
                <w:lang w:val="en-US"/>
              </w:rPr>
              <w:t>)</w:t>
            </w:r>
            <w:r>
              <w:rPr>
                <w:rFonts w:ascii="Verdana" w:hAnsi="Verdana"/>
                <w:bCs/>
                <w:sz w:val="16"/>
                <w:szCs w:val="16"/>
                <w:lang w:val="en-US"/>
              </w:rPr>
              <w:t xml:space="preserve"> must complement the evaluation of the operation of the vehicle and the emissions control system of the same, with the technological benefits provided by the OBD, for vehicles whose models are 2006 and later, based on that stipulated in the NOM-042-SEMARNAT-2003,</w:t>
            </w:r>
            <w:r w:rsidR="001E518A">
              <w:rPr>
                <w:rFonts w:ascii="Verdana" w:hAnsi="Verdana"/>
                <w:bCs/>
                <w:sz w:val="16"/>
                <w:szCs w:val="16"/>
                <w:lang w:val="en-US"/>
              </w:rPr>
              <w:t xml:space="preserve"> t</w:t>
            </w:r>
            <w:r>
              <w:rPr>
                <w:rFonts w:ascii="Verdana" w:hAnsi="Verdana"/>
                <w:bCs/>
                <w:sz w:val="16"/>
                <w:szCs w:val="16"/>
                <w:lang w:val="en-US"/>
              </w:rPr>
              <w:t xml:space="preserve">hat establishes the maximum permissible limits of emission of total or non-methane hydrocarbons, carbon monoxide, nitrogen oxides and particulates from the exhaust of the new automotive vehicles whose gross vehicular weight does not exceed 3,857 kilograms that use gasoline, liquid petroleum gas, natural gas and diesel, as well as the evaporative hydrocarbon emissions form the fuel system of said vehicles, or those that </w:t>
            </w:r>
            <w:r w:rsidR="001E518A">
              <w:rPr>
                <w:rFonts w:ascii="Verdana" w:hAnsi="Verdana"/>
                <w:bCs/>
                <w:sz w:val="16"/>
                <w:szCs w:val="16"/>
                <w:lang w:val="en-US"/>
              </w:rPr>
              <w:t>substitute</w:t>
            </w:r>
            <w:r>
              <w:rPr>
                <w:rFonts w:ascii="Verdana" w:hAnsi="Verdana"/>
                <w:bCs/>
                <w:sz w:val="16"/>
                <w:szCs w:val="16"/>
                <w:lang w:val="en-US"/>
              </w:rPr>
              <w:t xml:space="preserve"> for it. </w:t>
            </w:r>
          </w:p>
        </w:tc>
      </w:tr>
      <w:tr w:rsidR="005321F7" w:rsidRPr="000400FB" w:rsidTr="001E518A">
        <w:tc>
          <w:tcPr>
            <w:tcW w:w="4788" w:type="dxa"/>
          </w:tcPr>
          <w:p w:rsidR="005321F7" w:rsidRPr="005321F7" w:rsidRDefault="005321F7" w:rsidP="002A1866">
            <w:pPr>
              <w:pStyle w:val="Texto"/>
              <w:spacing w:line="228" w:lineRule="exact"/>
              <w:ind w:firstLine="0"/>
              <w:rPr>
                <w:rFonts w:ascii="Verdana" w:hAnsi="Verdana"/>
                <w:sz w:val="16"/>
                <w:szCs w:val="16"/>
              </w:rPr>
            </w:pPr>
            <w:r w:rsidRPr="005321F7">
              <w:rPr>
                <w:rFonts w:ascii="Verdana" w:hAnsi="Verdana"/>
                <w:b/>
                <w:sz w:val="16"/>
                <w:szCs w:val="16"/>
              </w:rPr>
              <w:t xml:space="preserve">4.5 </w:t>
            </w:r>
            <w:r w:rsidRPr="005321F7">
              <w:rPr>
                <w:rFonts w:ascii="Verdana" w:hAnsi="Verdana"/>
                <w:sz w:val="16"/>
                <w:szCs w:val="16"/>
              </w:rPr>
              <w:t>Los vehículos nuevos podrán quedar exentos de la verificación vehicular obligatoria por un periodo de hasta dos años posteriores a partir de su adquisición, y de acuerdo a lo establecido en las disposiciones expedidas por las autoridades federales y/o locales competentes. Estas autoridades podrán ampliar el beneficio de exención de acuerdo a las políticas de promoción de vehículos con nuevas tecnologías de control de emisiones.</w:t>
            </w:r>
          </w:p>
        </w:tc>
        <w:tc>
          <w:tcPr>
            <w:tcW w:w="4788" w:type="dxa"/>
          </w:tcPr>
          <w:p w:rsidR="005321F7" w:rsidRPr="000400FB" w:rsidRDefault="000400FB" w:rsidP="002A1866">
            <w:pPr>
              <w:pStyle w:val="Texto"/>
              <w:spacing w:line="228" w:lineRule="exact"/>
              <w:ind w:firstLine="0"/>
              <w:rPr>
                <w:rFonts w:ascii="Verdana" w:hAnsi="Verdana"/>
                <w:bCs/>
                <w:sz w:val="16"/>
                <w:szCs w:val="16"/>
                <w:lang w:val="en-US"/>
              </w:rPr>
            </w:pPr>
            <w:r>
              <w:rPr>
                <w:rFonts w:ascii="Verdana" w:hAnsi="Verdana"/>
                <w:b/>
                <w:sz w:val="16"/>
                <w:szCs w:val="16"/>
                <w:lang w:val="en-US"/>
              </w:rPr>
              <w:t xml:space="preserve">4.5 </w:t>
            </w:r>
            <w:r>
              <w:rPr>
                <w:rFonts w:ascii="Verdana" w:hAnsi="Verdana"/>
                <w:bCs/>
                <w:sz w:val="16"/>
                <w:szCs w:val="16"/>
                <w:lang w:val="en-US"/>
              </w:rPr>
              <w:t xml:space="preserve">New vehicles can remain exempt from obligatory vehicular verification for a period of up to two years after their acquisition, and according to that established in the provisions issued by the appropriate federal and/or State authorities. These authorities can extend the benefit of exemption according to the policies of promotion of vehicles with new technologies for control of emissions. </w:t>
            </w:r>
          </w:p>
        </w:tc>
      </w:tr>
      <w:tr w:rsidR="005321F7" w:rsidRPr="004A6046" w:rsidTr="001E518A">
        <w:tc>
          <w:tcPr>
            <w:tcW w:w="4788" w:type="dxa"/>
          </w:tcPr>
          <w:p w:rsidR="005321F7" w:rsidRPr="005321F7" w:rsidRDefault="005321F7" w:rsidP="002A1866">
            <w:pPr>
              <w:pStyle w:val="Texto"/>
              <w:spacing w:line="234" w:lineRule="exact"/>
              <w:ind w:firstLine="0"/>
              <w:rPr>
                <w:rFonts w:ascii="Verdana" w:hAnsi="Verdana"/>
                <w:b/>
                <w:sz w:val="16"/>
                <w:szCs w:val="16"/>
              </w:rPr>
            </w:pPr>
            <w:r w:rsidRPr="005321F7">
              <w:rPr>
                <w:rFonts w:ascii="Verdana" w:hAnsi="Verdana"/>
                <w:b/>
                <w:sz w:val="16"/>
                <w:szCs w:val="16"/>
              </w:rPr>
              <w:t>5. Procedimiento para la Evaluación de la Conformidad</w:t>
            </w:r>
          </w:p>
        </w:tc>
        <w:tc>
          <w:tcPr>
            <w:tcW w:w="4788" w:type="dxa"/>
          </w:tcPr>
          <w:p w:rsidR="005321F7" w:rsidRPr="000400FB" w:rsidRDefault="004127B4" w:rsidP="002A1866">
            <w:pPr>
              <w:pStyle w:val="Texto"/>
              <w:spacing w:line="234" w:lineRule="exact"/>
              <w:ind w:firstLine="0"/>
              <w:rPr>
                <w:rFonts w:ascii="Verdana" w:hAnsi="Verdana"/>
                <w:b/>
                <w:sz w:val="16"/>
                <w:szCs w:val="16"/>
                <w:lang w:val="en-US"/>
              </w:rPr>
            </w:pPr>
            <w:r w:rsidRPr="000400FB">
              <w:rPr>
                <w:rFonts w:ascii="Verdana" w:hAnsi="Verdana"/>
                <w:b/>
                <w:sz w:val="16"/>
                <w:szCs w:val="16"/>
                <w:lang w:val="en-US"/>
              </w:rPr>
              <w:t>5. Procedure for the evaluation of conformity</w:t>
            </w:r>
          </w:p>
        </w:tc>
      </w:tr>
      <w:tr w:rsidR="005321F7" w:rsidRPr="005321F7" w:rsidTr="001E518A">
        <w:tc>
          <w:tcPr>
            <w:tcW w:w="4788" w:type="dxa"/>
          </w:tcPr>
          <w:p w:rsidR="005321F7" w:rsidRPr="005321F7" w:rsidRDefault="005321F7" w:rsidP="002A1866">
            <w:pPr>
              <w:pStyle w:val="Texto"/>
              <w:spacing w:line="234" w:lineRule="exact"/>
              <w:ind w:firstLine="0"/>
              <w:rPr>
                <w:rFonts w:ascii="Verdana" w:hAnsi="Verdana"/>
                <w:sz w:val="16"/>
                <w:szCs w:val="16"/>
                <w:lang w:val="es-ES_tradnl"/>
              </w:rPr>
            </w:pPr>
            <w:r w:rsidRPr="005321F7">
              <w:rPr>
                <w:rFonts w:ascii="Verdana" w:hAnsi="Verdana"/>
                <w:b/>
                <w:sz w:val="16"/>
                <w:szCs w:val="16"/>
                <w:lang w:val="es-ES_tradnl"/>
              </w:rPr>
              <w:t xml:space="preserve">5.1 </w:t>
            </w:r>
            <w:r w:rsidRPr="005321F7">
              <w:rPr>
                <w:rFonts w:ascii="Verdana" w:hAnsi="Verdana"/>
                <w:sz w:val="16"/>
                <w:szCs w:val="16"/>
                <w:lang w:val="es-ES_tradnl"/>
              </w:rPr>
              <w:t>Procedimiento.</w:t>
            </w:r>
          </w:p>
        </w:tc>
        <w:tc>
          <w:tcPr>
            <w:tcW w:w="4788" w:type="dxa"/>
          </w:tcPr>
          <w:p w:rsidR="005321F7" w:rsidRPr="000400FB" w:rsidRDefault="004127B4" w:rsidP="002A1866">
            <w:pPr>
              <w:pStyle w:val="Texto"/>
              <w:spacing w:line="234" w:lineRule="exact"/>
              <w:ind w:firstLine="0"/>
              <w:rPr>
                <w:rFonts w:ascii="Verdana" w:hAnsi="Verdana"/>
                <w:bCs/>
                <w:sz w:val="16"/>
                <w:szCs w:val="16"/>
                <w:lang w:val="en-US"/>
              </w:rPr>
            </w:pPr>
            <w:r w:rsidRPr="000400FB">
              <w:rPr>
                <w:rFonts w:ascii="Verdana" w:hAnsi="Verdana"/>
                <w:b/>
                <w:sz w:val="16"/>
                <w:szCs w:val="16"/>
                <w:lang w:val="en-US"/>
              </w:rPr>
              <w:t xml:space="preserve">5.1 </w:t>
            </w:r>
            <w:r w:rsidRPr="000400FB">
              <w:rPr>
                <w:rFonts w:ascii="Verdana" w:hAnsi="Verdana"/>
                <w:bCs/>
                <w:sz w:val="16"/>
                <w:szCs w:val="16"/>
                <w:lang w:val="en-US"/>
              </w:rPr>
              <w:t>Procedure</w:t>
            </w:r>
          </w:p>
        </w:tc>
      </w:tr>
      <w:tr w:rsidR="005321F7" w:rsidRPr="000400FB" w:rsidTr="001E518A">
        <w:tc>
          <w:tcPr>
            <w:tcW w:w="4788" w:type="dxa"/>
          </w:tcPr>
          <w:p w:rsidR="005321F7" w:rsidRPr="005321F7" w:rsidRDefault="005321F7" w:rsidP="002A1866">
            <w:pPr>
              <w:pStyle w:val="Texto"/>
              <w:spacing w:line="228" w:lineRule="exact"/>
              <w:ind w:firstLine="0"/>
              <w:rPr>
                <w:rFonts w:ascii="Verdana" w:hAnsi="Verdana"/>
                <w:sz w:val="16"/>
                <w:szCs w:val="16"/>
              </w:rPr>
            </w:pPr>
            <w:r w:rsidRPr="005321F7">
              <w:rPr>
                <w:rFonts w:ascii="Verdana" w:hAnsi="Verdana"/>
                <w:b/>
                <w:sz w:val="16"/>
                <w:szCs w:val="16"/>
                <w:lang w:val="es-ES_tradnl"/>
              </w:rPr>
              <w:t>5.1.1</w:t>
            </w:r>
            <w:r w:rsidRPr="005321F7">
              <w:rPr>
                <w:rFonts w:ascii="Verdana" w:hAnsi="Verdana"/>
                <w:sz w:val="16"/>
                <w:szCs w:val="16"/>
                <w:lang w:val="es-ES_tradnl"/>
              </w:rPr>
              <w:t xml:space="preserve"> El Gobierno Federal, por conducto de la Secretaría de Comunicaciones y Transportes, los gobiernos estatales, municipales y del Distrito Federal, establecerán en el ámbito de su competencia, los PVVO en donde se definirán las características de operación de los mismos para el cumplimiento de los límites máximos permisibles establecidos en la presente Norma Oficial Mexicana.</w:t>
            </w:r>
          </w:p>
        </w:tc>
        <w:tc>
          <w:tcPr>
            <w:tcW w:w="4788" w:type="dxa"/>
          </w:tcPr>
          <w:p w:rsidR="005321F7" w:rsidRPr="000400FB" w:rsidRDefault="000400FB" w:rsidP="002A1866">
            <w:pPr>
              <w:pStyle w:val="Texto"/>
              <w:spacing w:line="228" w:lineRule="exact"/>
              <w:ind w:firstLine="0"/>
              <w:rPr>
                <w:rFonts w:ascii="Verdana" w:hAnsi="Verdana"/>
                <w:bCs/>
                <w:sz w:val="16"/>
                <w:szCs w:val="16"/>
                <w:lang w:val="en-US"/>
              </w:rPr>
            </w:pPr>
            <w:r>
              <w:rPr>
                <w:rFonts w:ascii="Verdana" w:hAnsi="Verdana"/>
                <w:b/>
                <w:sz w:val="16"/>
                <w:szCs w:val="16"/>
                <w:lang w:val="en-US"/>
              </w:rPr>
              <w:t xml:space="preserve">5.1.1 </w:t>
            </w:r>
            <w:r>
              <w:rPr>
                <w:rFonts w:ascii="Verdana" w:hAnsi="Verdana"/>
                <w:bCs/>
                <w:sz w:val="16"/>
                <w:szCs w:val="16"/>
                <w:lang w:val="en-US"/>
              </w:rPr>
              <w:t xml:space="preserve">The Federal Government through the office of the Secretary of Communications and Transportation, the State and municipal governments and of the Federal District, the PVVO where the characteristics of operation of the same will be defined for compliance to the maximum permissible limits established in this Official Mexican Standard. </w:t>
            </w:r>
          </w:p>
        </w:tc>
      </w:tr>
      <w:tr w:rsidR="005321F7" w:rsidRPr="000400FB" w:rsidTr="001E518A">
        <w:tc>
          <w:tcPr>
            <w:tcW w:w="4788" w:type="dxa"/>
          </w:tcPr>
          <w:p w:rsidR="005321F7" w:rsidRPr="005321F7" w:rsidRDefault="005321F7" w:rsidP="002A1866">
            <w:pPr>
              <w:pStyle w:val="Texto"/>
              <w:spacing w:line="228" w:lineRule="exact"/>
              <w:ind w:firstLine="0"/>
              <w:rPr>
                <w:rFonts w:ascii="Verdana" w:hAnsi="Verdana"/>
                <w:sz w:val="16"/>
                <w:szCs w:val="16"/>
              </w:rPr>
            </w:pPr>
            <w:r w:rsidRPr="005321F7">
              <w:rPr>
                <w:rFonts w:ascii="Verdana" w:hAnsi="Verdana"/>
                <w:b/>
                <w:sz w:val="16"/>
                <w:szCs w:val="16"/>
              </w:rPr>
              <w:t>5.1.2</w:t>
            </w:r>
            <w:r w:rsidRPr="005321F7">
              <w:rPr>
                <w:rFonts w:ascii="Verdana" w:hAnsi="Verdana"/>
                <w:sz w:val="16"/>
                <w:szCs w:val="16"/>
              </w:rPr>
              <w:t xml:space="preserve"> Para el cumplimiento de los límites establecidos en la presente Norma Oficial Mexicana, los Gobierno</w:t>
            </w:r>
            <w:r w:rsidRPr="005321F7">
              <w:rPr>
                <w:rFonts w:ascii="Verdana" w:hAnsi="Verdana"/>
                <w:sz w:val="16"/>
                <w:szCs w:val="16"/>
                <w:lang w:val="es-ES"/>
              </w:rPr>
              <w:t>s,</w:t>
            </w:r>
            <w:r w:rsidRPr="005321F7">
              <w:rPr>
                <w:rFonts w:ascii="Verdana" w:hAnsi="Verdana"/>
                <w:sz w:val="16"/>
                <w:szCs w:val="16"/>
              </w:rPr>
              <w:t xml:space="preserve"> Federal, estatales, municipales y </w:t>
            </w:r>
            <w:r w:rsidRPr="005321F7">
              <w:rPr>
                <w:rFonts w:ascii="Verdana" w:hAnsi="Verdana"/>
                <w:sz w:val="16"/>
                <w:szCs w:val="16"/>
                <w:lang w:val="es-ES"/>
              </w:rPr>
              <w:t>d</w:t>
            </w:r>
            <w:r w:rsidRPr="005321F7">
              <w:rPr>
                <w:rFonts w:ascii="Verdana" w:hAnsi="Verdana"/>
                <w:sz w:val="16"/>
                <w:szCs w:val="16"/>
              </w:rPr>
              <w:t>el Distrito Federal operarán</w:t>
            </w:r>
            <w:r w:rsidRPr="005321F7">
              <w:rPr>
                <w:rFonts w:ascii="Verdana" w:hAnsi="Verdana"/>
                <w:sz w:val="16"/>
                <w:szCs w:val="16"/>
                <w:lang w:val="es-ES"/>
              </w:rPr>
              <w:t xml:space="preserve"> y</w:t>
            </w:r>
            <w:r w:rsidRPr="005321F7">
              <w:rPr>
                <w:rFonts w:ascii="Verdana" w:hAnsi="Verdana"/>
                <w:sz w:val="16"/>
                <w:szCs w:val="16"/>
              </w:rPr>
              <w:t>, en su caso, autorizarán la operación de los Centros de Verificación o bien de las Unidades de Verificación</w:t>
            </w:r>
            <w:r w:rsidRPr="005321F7">
              <w:rPr>
                <w:rFonts w:ascii="Verdana" w:hAnsi="Verdana"/>
                <w:sz w:val="16"/>
                <w:szCs w:val="16"/>
                <w:lang w:val="es-ES"/>
              </w:rPr>
              <w:t xml:space="preserve"> Vehicular</w:t>
            </w:r>
            <w:r w:rsidRPr="005321F7">
              <w:rPr>
                <w:rFonts w:ascii="Verdana" w:hAnsi="Verdana"/>
                <w:sz w:val="16"/>
                <w:szCs w:val="16"/>
              </w:rPr>
              <w:t>.</w:t>
            </w:r>
          </w:p>
        </w:tc>
        <w:tc>
          <w:tcPr>
            <w:tcW w:w="4788" w:type="dxa"/>
          </w:tcPr>
          <w:p w:rsidR="005321F7" w:rsidRPr="000400FB" w:rsidRDefault="000400FB" w:rsidP="001E518A">
            <w:pPr>
              <w:pStyle w:val="Texto"/>
              <w:spacing w:line="228" w:lineRule="exact"/>
              <w:ind w:firstLine="0"/>
              <w:rPr>
                <w:rFonts w:ascii="Verdana" w:hAnsi="Verdana"/>
                <w:bCs/>
                <w:sz w:val="16"/>
                <w:szCs w:val="16"/>
                <w:lang w:val="en-US"/>
              </w:rPr>
            </w:pPr>
            <w:r>
              <w:rPr>
                <w:rFonts w:ascii="Verdana" w:hAnsi="Verdana"/>
                <w:b/>
                <w:sz w:val="16"/>
                <w:szCs w:val="16"/>
                <w:lang w:val="en-US"/>
              </w:rPr>
              <w:t xml:space="preserve">5.1.2 </w:t>
            </w:r>
            <w:r>
              <w:rPr>
                <w:rFonts w:ascii="Verdana" w:hAnsi="Verdana"/>
                <w:bCs/>
                <w:sz w:val="16"/>
                <w:szCs w:val="16"/>
                <w:lang w:val="en-US"/>
              </w:rPr>
              <w:t>For the compliance of the limits established in this Official Mexican Standard, the Gov</w:t>
            </w:r>
            <w:r w:rsidR="004D33D5">
              <w:rPr>
                <w:rFonts w:ascii="Verdana" w:hAnsi="Verdana"/>
                <w:bCs/>
                <w:sz w:val="16"/>
                <w:szCs w:val="16"/>
                <w:lang w:val="en-US"/>
              </w:rPr>
              <w:t xml:space="preserve">ernments, Federal, State, </w:t>
            </w:r>
            <w:r w:rsidR="001E518A">
              <w:rPr>
                <w:rFonts w:ascii="Verdana" w:hAnsi="Verdana"/>
                <w:bCs/>
                <w:sz w:val="16"/>
                <w:szCs w:val="16"/>
                <w:lang w:val="en-US"/>
              </w:rPr>
              <w:t>M</w:t>
            </w:r>
            <w:r w:rsidR="004D33D5">
              <w:rPr>
                <w:rFonts w:ascii="Verdana" w:hAnsi="Verdana"/>
                <w:bCs/>
                <w:sz w:val="16"/>
                <w:szCs w:val="16"/>
                <w:lang w:val="en-US"/>
              </w:rPr>
              <w:t xml:space="preserve">unicipal and </w:t>
            </w:r>
            <w:r w:rsidR="001E518A">
              <w:rPr>
                <w:rFonts w:ascii="Verdana" w:hAnsi="Verdana"/>
                <w:bCs/>
                <w:sz w:val="16"/>
                <w:szCs w:val="16"/>
                <w:lang w:val="en-US"/>
              </w:rPr>
              <w:t xml:space="preserve">the Government </w:t>
            </w:r>
            <w:r w:rsidR="004D33D5">
              <w:rPr>
                <w:rFonts w:ascii="Verdana" w:hAnsi="Verdana"/>
                <w:bCs/>
                <w:sz w:val="16"/>
                <w:szCs w:val="16"/>
                <w:lang w:val="en-US"/>
              </w:rPr>
              <w:t xml:space="preserve">of the Federal District, will operate and, when applicable, authorize the operation of the Centers of Verification or the Vehicular Units of Verification. </w:t>
            </w:r>
          </w:p>
        </w:tc>
      </w:tr>
      <w:tr w:rsidR="005321F7" w:rsidRPr="004D33D5" w:rsidTr="001E518A">
        <w:tc>
          <w:tcPr>
            <w:tcW w:w="4788" w:type="dxa"/>
          </w:tcPr>
          <w:p w:rsidR="005321F7" w:rsidRPr="005321F7" w:rsidRDefault="005321F7" w:rsidP="002A1866">
            <w:pPr>
              <w:pStyle w:val="Texto"/>
              <w:spacing w:line="228" w:lineRule="exact"/>
              <w:ind w:firstLine="0"/>
              <w:rPr>
                <w:rFonts w:ascii="Verdana" w:hAnsi="Verdana"/>
                <w:sz w:val="16"/>
                <w:szCs w:val="16"/>
                <w:lang w:val="es-ES"/>
              </w:rPr>
            </w:pPr>
            <w:r w:rsidRPr="005321F7">
              <w:rPr>
                <w:rFonts w:ascii="Verdana" w:hAnsi="Verdana"/>
                <w:b/>
                <w:sz w:val="16"/>
                <w:szCs w:val="16"/>
              </w:rPr>
              <w:t xml:space="preserve">5.1.3 </w:t>
            </w:r>
            <w:r w:rsidRPr="005321F7">
              <w:rPr>
                <w:rFonts w:ascii="Verdana" w:hAnsi="Verdana"/>
                <w:sz w:val="16"/>
                <w:szCs w:val="16"/>
                <w:lang w:val="es-ES"/>
              </w:rPr>
              <w:t xml:space="preserve">El </w:t>
            </w:r>
            <w:r w:rsidRPr="005321F7">
              <w:rPr>
                <w:rFonts w:ascii="Verdana" w:hAnsi="Verdana"/>
                <w:sz w:val="16"/>
                <w:szCs w:val="16"/>
              </w:rPr>
              <w:t xml:space="preserve">propietario, el legal poseedor o </w:t>
            </w:r>
            <w:r w:rsidRPr="005321F7">
              <w:rPr>
                <w:rFonts w:ascii="Verdana" w:hAnsi="Verdana"/>
                <w:sz w:val="16"/>
                <w:szCs w:val="16"/>
                <w:lang w:val="es-ES"/>
              </w:rPr>
              <w:t>e</w:t>
            </w:r>
            <w:r w:rsidRPr="005321F7">
              <w:rPr>
                <w:rFonts w:ascii="Verdana" w:hAnsi="Verdana"/>
                <w:sz w:val="16"/>
                <w:szCs w:val="16"/>
              </w:rPr>
              <w:t xml:space="preserve">l conductor de los vehículos automotores, </w:t>
            </w:r>
            <w:r w:rsidRPr="005321F7">
              <w:rPr>
                <w:rFonts w:ascii="Verdana" w:hAnsi="Verdana"/>
                <w:sz w:val="16"/>
                <w:szCs w:val="16"/>
                <w:lang w:val="es-ES"/>
              </w:rPr>
              <w:t xml:space="preserve">para el cumplimiento de los límites máximos permisibles, </w:t>
            </w:r>
            <w:r w:rsidRPr="005321F7">
              <w:rPr>
                <w:rFonts w:ascii="Verdana" w:hAnsi="Verdana"/>
                <w:sz w:val="16"/>
                <w:szCs w:val="16"/>
              </w:rPr>
              <w:t>materia de la presente Norma</w:t>
            </w:r>
            <w:r w:rsidRPr="005321F7">
              <w:rPr>
                <w:rFonts w:ascii="Verdana" w:hAnsi="Verdana"/>
                <w:sz w:val="16"/>
                <w:szCs w:val="16"/>
                <w:lang w:val="es-ES"/>
              </w:rPr>
              <w:t xml:space="preserve"> Oficial Mexicana</w:t>
            </w:r>
            <w:r w:rsidRPr="005321F7">
              <w:rPr>
                <w:rFonts w:ascii="Verdana" w:hAnsi="Verdana"/>
                <w:sz w:val="16"/>
                <w:szCs w:val="16"/>
              </w:rPr>
              <w:t>, deberán presentarlos a evaluación de sus emisiones contaminantes en los Centros de Verificación y en su caso en las Unidades de Verificación</w:t>
            </w:r>
            <w:r w:rsidRPr="005321F7">
              <w:rPr>
                <w:rFonts w:ascii="Verdana" w:hAnsi="Verdana"/>
                <w:sz w:val="16"/>
                <w:szCs w:val="16"/>
                <w:lang w:val="es-ES"/>
              </w:rPr>
              <w:t xml:space="preserve"> Vehicular</w:t>
            </w:r>
            <w:r w:rsidRPr="005321F7">
              <w:rPr>
                <w:rFonts w:ascii="Verdana" w:hAnsi="Verdana"/>
                <w:sz w:val="16"/>
                <w:szCs w:val="16"/>
              </w:rPr>
              <w:t xml:space="preserve"> acreditadas y aprobadas, de acuerdo al calendario y con los documentos que establezca el </w:t>
            </w:r>
            <w:r w:rsidRPr="005321F7">
              <w:rPr>
                <w:rFonts w:ascii="Verdana" w:hAnsi="Verdana"/>
                <w:sz w:val="16"/>
                <w:szCs w:val="16"/>
                <w:lang w:val="es-ES"/>
              </w:rPr>
              <w:t>P</w:t>
            </w:r>
            <w:r w:rsidRPr="005321F7">
              <w:rPr>
                <w:rFonts w:ascii="Verdana" w:hAnsi="Verdana"/>
                <w:sz w:val="16"/>
                <w:szCs w:val="16"/>
              </w:rPr>
              <w:t xml:space="preserve">rograma de </w:t>
            </w:r>
            <w:r w:rsidRPr="005321F7">
              <w:rPr>
                <w:rFonts w:ascii="Verdana" w:hAnsi="Verdana"/>
                <w:sz w:val="16"/>
                <w:szCs w:val="16"/>
                <w:lang w:val="es-ES"/>
              </w:rPr>
              <w:t>V</w:t>
            </w:r>
            <w:r w:rsidRPr="005321F7">
              <w:rPr>
                <w:rFonts w:ascii="Verdana" w:hAnsi="Verdana"/>
                <w:sz w:val="16"/>
                <w:szCs w:val="16"/>
              </w:rPr>
              <w:t xml:space="preserve">erificación </w:t>
            </w:r>
            <w:r w:rsidRPr="005321F7">
              <w:rPr>
                <w:rFonts w:ascii="Verdana" w:hAnsi="Verdana"/>
                <w:sz w:val="16"/>
                <w:szCs w:val="16"/>
                <w:lang w:val="es-ES"/>
              </w:rPr>
              <w:t>V</w:t>
            </w:r>
            <w:r w:rsidRPr="005321F7">
              <w:rPr>
                <w:rFonts w:ascii="Verdana" w:hAnsi="Verdana"/>
                <w:sz w:val="16"/>
                <w:szCs w:val="16"/>
              </w:rPr>
              <w:t>ehicular que le corresponda y que para tal efecto emita cada autoridad ambiental.</w:t>
            </w:r>
          </w:p>
        </w:tc>
        <w:tc>
          <w:tcPr>
            <w:tcW w:w="4788" w:type="dxa"/>
          </w:tcPr>
          <w:p w:rsidR="005321F7" w:rsidRPr="004D33D5" w:rsidRDefault="004D33D5" w:rsidP="001E518A">
            <w:pPr>
              <w:pStyle w:val="Texto"/>
              <w:spacing w:line="228" w:lineRule="exact"/>
              <w:ind w:firstLine="0"/>
              <w:rPr>
                <w:rFonts w:ascii="Verdana" w:hAnsi="Verdana"/>
                <w:bCs/>
                <w:sz w:val="16"/>
                <w:szCs w:val="16"/>
                <w:lang w:val="en-US"/>
              </w:rPr>
            </w:pPr>
            <w:r>
              <w:rPr>
                <w:rFonts w:ascii="Verdana" w:hAnsi="Verdana"/>
                <w:b/>
                <w:sz w:val="16"/>
                <w:szCs w:val="16"/>
                <w:lang w:val="en-US"/>
              </w:rPr>
              <w:t xml:space="preserve">5.1.3 </w:t>
            </w:r>
            <w:r>
              <w:rPr>
                <w:rFonts w:ascii="Verdana" w:hAnsi="Verdana"/>
                <w:bCs/>
                <w:sz w:val="16"/>
                <w:szCs w:val="16"/>
                <w:lang w:val="en-US"/>
              </w:rPr>
              <w:t>The owner, the person with legal possession or the driver of automotive vehicles, for the compliance of the maximum permissible limits, matters of the Official Mexican Standard must present them to evaluation of</w:t>
            </w:r>
            <w:r w:rsidR="001E518A">
              <w:rPr>
                <w:rFonts w:ascii="Verdana" w:hAnsi="Verdana"/>
                <w:bCs/>
                <w:sz w:val="16"/>
                <w:szCs w:val="16"/>
                <w:lang w:val="en-US"/>
              </w:rPr>
              <w:t xml:space="preserve"> their contaminating emissions at</w:t>
            </w:r>
            <w:r>
              <w:rPr>
                <w:rFonts w:ascii="Verdana" w:hAnsi="Verdana"/>
                <w:bCs/>
                <w:sz w:val="16"/>
                <w:szCs w:val="16"/>
                <w:lang w:val="en-US"/>
              </w:rPr>
              <w:t xml:space="preserve"> the Centers of Verification and, when applicable, </w:t>
            </w:r>
            <w:r w:rsidR="001E518A">
              <w:rPr>
                <w:rFonts w:ascii="Verdana" w:hAnsi="Verdana"/>
                <w:bCs/>
                <w:sz w:val="16"/>
                <w:szCs w:val="16"/>
                <w:lang w:val="en-US"/>
              </w:rPr>
              <w:t>to</w:t>
            </w:r>
            <w:r>
              <w:rPr>
                <w:rFonts w:ascii="Verdana" w:hAnsi="Verdana"/>
                <w:bCs/>
                <w:sz w:val="16"/>
                <w:szCs w:val="16"/>
                <w:lang w:val="en-US"/>
              </w:rPr>
              <w:t xml:space="preserve"> the Units of Vehicular Verification, accredited and approved, according to the </w:t>
            </w:r>
            <w:r w:rsidR="001E518A">
              <w:rPr>
                <w:rFonts w:ascii="Verdana" w:hAnsi="Verdana"/>
                <w:bCs/>
                <w:sz w:val="16"/>
                <w:szCs w:val="16"/>
                <w:lang w:val="en-US"/>
              </w:rPr>
              <w:t>schedule</w:t>
            </w:r>
            <w:r>
              <w:rPr>
                <w:rFonts w:ascii="Verdana" w:hAnsi="Verdana"/>
                <w:bCs/>
                <w:sz w:val="16"/>
                <w:szCs w:val="16"/>
                <w:lang w:val="en-US"/>
              </w:rPr>
              <w:t xml:space="preserve"> and with the documents established in the Program of Vehicular Verification that corresponds to it and that for the purpose is issued by each environmental authority. </w:t>
            </w:r>
          </w:p>
        </w:tc>
      </w:tr>
      <w:tr w:rsidR="005321F7" w:rsidRPr="004D33D5" w:rsidTr="001E518A">
        <w:tc>
          <w:tcPr>
            <w:tcW w:w="4788" w:type="dxa"/>
          </w:tcPr>
          <w:p w:rsidR="005321F7" w:rsidRPr="005321F7" w:rsidRDefault="005321F7" w:rsidP="002A1866">
            <w:pPr>
              <w:pStyle w:val="Texto"/>
              <w:spacing w:line="228" w:lineRule="exact"/>
              <w:ind w:firstLine="0"/>
              <w:rPr>
                <w:rFonts w:ascii="Verdana" w:hAnsi="Verdana"/>
                <w:sz w:val="16"/>
                <w:szCs w:val="16"/>
              </w:rPr>
            </w:pPr>
            <w:r w:rsidRPr="004D33D5">
              <w:rPr>
                <w:rFonts w:ascii="Verdana" w:hAnsi="Verdana"/>
                <w:b/>
                <w:sz w:val="16"/>
                <w:szCs w:val="16"/>
                <w:lang w:val="en-US"/>
              </w:rPr>
              <w:t xml:space="preserve">5.1.4 </w:t>
            </w:r>
            <w:r w:rsidRPr="004D33D5">
              <w:rPr>
                <w:rFonts w:ascii="Verdana" w:hAnsi="Verdana"/>
                <w:sz w:val="16"/>
                <w:szCs w:val="16"/>
                <w:lang w:val="en-US"/>
              </w:rPr>
              <w:t>El Centro de Verificación o en su caso la Unidad de Verificación Vehicular, realizarán los proc</w:t>
            </w:r>
            <w:r w:rsidRPr="005321F7">
              <w:rPr>
                <w:rFonts w:ascii="Verdana" w:hAnsi="Verdana"/>
                <w:sz w:val="16"/>
                <w:szCs w:val="16"/>
              </w:rPr>
              <w:t>edimientos de prueba para medir las emisiones provenientes del escape de los vehículos automotores  en circulación, que usan gasolina como combustible</w:t>
            </w:r>
            <w:r w:rsidRPr="005321F7">
              <w:rPr>
                <w:rFonts w:ascii="Verdana" w:hAnsi="Verdana"/>
                <w:sz w:val="16"/>
                <w:szCs w:val="16"/>
                <w:lang w:val="es-ES"/>
              </w:rPr>
              <w:t>,</w:t>
            </w:r>
            <w:r w:rsidRPr="005321F7">
              <w:rPr>
                <w:rFonts w:ascii="Verdana" w:hAnsi="Verdana"/>
                <w:sz w:val="16"/>
                <w:szCs w:val="16"/>
              </w:rPr>
              <w:t xml:space="preserve"> establecidos en la Norma Oficial Mexicana  NOM-047-SEMARNAT-2014 o la que la sustituya.</w:t>
            </w:r>
          </w:p>
        </w:tc>
        <w:tc>
          <w:tcPr>
            <w:tcW w:w="4788" w:type="dxa"/>
          </w:tcPr>
          <w:p w:rsidR="005321F7" w:rsidRPr="004D33D5" w:rsidRDefault="004D33D5" w:rsidP="002A1866">
            <w:pPr>
              <w:pStyle w:val="Texto"/>
              <w:spacing w:line="228" w:lineRule="exact"/>
              <w:ind w:firstLine="0"/>
              <w:rPr>
                <w:rFonts w:ascii="Verdana" w:hAnsi="Verdana"/>
                <w:bCs/>
                <w:sz w:val="16"/>
                <w:szCs w:val="16"/>
                <w:lang w:val="en-US"/>
              </w:rPr>
            </w:pPr>
            <w:r>
              <w:rPr>
                <w:rFonts w:ascii="Verdana" w:hAnsi="Verdana"/>
                <w:b/>
                <w:sz w:val="16"/>
                <w:szCs w:val="16"/>
                <w:lang w:val="en-US"/>
              </w:rPr>
              <w:t xml:space="preserve">5.1.4 </w:t>
            </w:r>
            <w:r>
              <w:rPr>
                <w:rFonts w:ascii="Verdana" w:hAnsi="Verdana"/>
                <w:bCs/>
                <w:sz w:val="16"/>
                <w:szCs w:val="16"/>
                <w:lang w:val="en-US"/>
              </w:rPr>
              <w:t xml:space="preserve">The Verification Center or, when applicable, the Unit of Vehicular Verification will execute the test procedures for measuring the emissions coming from the exhaust of the automotive vehicles in circulation that use gasoline as a fuel, established in the Official Mexican Standard NOM-047-SEMARNAT-2014 or that which substitutes for it. </w:t>
            </w:r>
          </w:p>
        </w:tc>
      </w:tr>
      <w:tr w:rsidR="005321F7" w:rsidRPr="004D33D5" w:rsidTr="001E518A">
        <w:tc>
          <w:tcPr>
            <w:tcW w:w="4788" w:type="dxa"/>
          </w:tcPr>
          <w:p w:rsidR="005321F7" w:rsidRPr="005321F7" w:rsidRDefault="005321F7" w:rsidP="002A1866">
            <w:pPr>
              <w:pStyle w:val="Texto"/>
              <w:spacing w:line="234" w:lineRule="exact"/>
              <w:ind w:firstLine="0"/>
              <w:rPr>
                <w:rFonts w:ascii="Verdana" w:hAnsi="Verdana"/>
                <w:strike/>
                <w:sz w:val="16"/>
                <w:szCs w:val="16"/>
              </w:rPr>
            </w:pPr>
            <w:r w:rsidRPr="005321F7">
              <w:rPr>
                <w:rFonts w:ascii="Verdana" w:hAnsi="Verdana"/>
                <w:b/>
                <w:sz w:val="16"/>
                <w:szCs w:val="16"/>
              </w:rPr>
              <w:t xml:space="preserve">5.1.5 </w:t>
            </w:r>
            <w:r w:rsidRPr="005321F7">
              <w:rPr>
                <w:rFonts w:ascii="Verdana" w:hAnsi="Verdana"/>
                <w:sz w:val="16"/>
                <w:szCs w:val="16"/>
              </w:rPr>
              <w:t xml:space="preserve">Se considera que un vehículo cumple con la presente Norma Oficial Mexicana, cuando sus valores de emisión no rebasan ninguno de los límites permisibles establecidos en </w:t>
            </w:r>
            <w:r w:rsidRPr="005321F7">
              <w:rPr>
                <w:rFonts w:ascii="Verdana" w:hAnsi="Verdana"/>
                <w:sz w:val="16"/>
                <w:szCs w:val="16"/>
                <w:lang w:val="es-ES"/>
              </w:rPr>
              <w:t>el numeral 4.2.1 (TABLA</w:t>
            </w:r>
            <w:r w:rsidRPr="005321F7">
              <w:rPr>
                <w:rFonts w:ascii="Verdana" w:hAnsi="Verdana"/>
                <w:sz w:val="16"/>
                <w:szCs w:val="16"/>
              </w:rPr>
              <w:t xml:space="preserve"> 1</w:t>
            </w:r>
            <w:r w:rsidRPr="005321F7">
              <w:rPr>
                <w:rFonts w:ascii="Verdana" w:hAnsi="Verdana"/>
                <w:sz w:val="16"/>
                <w:szCs w:val="16"/>
                <w:lang w:val="es-ES"/>
              </w:rPr>
              <w:t>) y el numeral 4.2.2 (TABLA 2), según sea el caso,</w:t>
            </w:r>
            <w:r w:rsidRPr="005321F7">
              <w:rPr>
                <w:rFonts w:ascii="Verdana" w:hAnsi="Verdana"/>
                <w:sz w:val="16"/>
                <w:szCs w:val="16"/>
              </w:rPr>
              <w:t xml:space="preserve"> y aprueba los criterios establecidos en </w:t>
            </w:r>
            <w:r w:rsidRPr="005321F7">
              <w:rPr>
                <w:rFonts w:ascii="Verdana" w:hAnsi="Verdana"/>
                <w:sz w:val="16"/>
                <w:szCs w:val="16"/>
                <w:lang w:val="es-ES"/>
              </w:rPr>
              <w:t xml:space="preserve">el método de prueba estática procedimiento de medición y el método de prueba dinámica procedimiento de medición, según sea el caso, de </w:t>
            </w:r>
            <w:r w:rsidRPr="005321F7">
              <w:rPr>
                <w:rFonts w:ascii="Verdana" w:hAnsi="Verdana"/>
                <w:sz w:val="16"/>
                <w:szCs w:val="16"/>
              </w:rPr>
              <w:t>la NOM-047-SEMARNAT-2014 o la que la sustituya.</w:t>
            </w:r>
          </w:p>
        </w:tc>
        <w:tc>
          <w:tcPr>
            <w:tcW w:w="4788" w:type="dxa"/>
          </w:tcPr>
          <w:p w:rsidR="005321F7" w:rsidRPr="004D33D5" w:rsidRDefault="004D33D5" w:rsidP="002A1866">
            <w:pPr>
              <w:pStyle w:val="Texto"/>
              <w:spacing w:line="234" w:lineRule="exact"/>
              <w:ind w:firstLine="0"/>
              <w:rPr>
                <w:rFonts w:ascii="Verdana" w:hAnsi="Verdana"/>
                <w:bCs/>
                <w:sz w:val="16"/>
                <w:szCs w:val="16"/>
                <w:lang w:val="en-US"/>
              </w:rPr>
            </w:pPr>
            <w:r>
              <w:rPr>
                <w:rFonts w:ascii="Verdana" w:hAnsi="Verdana"/>
                <w:b/>
                <w:sz w:val="16"/>
                <w:szCs w:val="16"/>
                <w:lang w:val="en-US"/>
              </w:rPr>
              <w:t xml:space="preserve">5.1.5 </w:t>
            </w:r>
            <w:r>
              <w:rPr>
                <w:rFonts w:ascii="Verdana" w:hAnsi="Verdana"/>
                <w:bCs/>
                <w:sz w:val="16"/>
                <w:szCs w:val="16"/>
                <w:lang w:val="en-US"/>
              </w:rPr>
              <w:t xml:space="preserve">It is considered that a vehicle complies with this Official Mexican Standard when its emission values do not exceed any of the permissible limits established in number 4.2.1 (TABLE 1) and number 4.2.2 (TABLE 2), as applicable, and approve the criteria established in the static test method measuring procedure and the dynamic test method measuring procedure, as applicable, of the NOM-047-SEMARNAT-2014 or that which substitutes it. </w:t>
            </w:r>
          </w:p>
        </w:tc>
      </w:tr>
      <w:tr w:rsidR="005321F7" w:rsidRPr="004D33D5" w:rsidTr="001E518A">
        <w:tc>
          <w:tcPr>
            <w:tcW w:w="4788" w:type="dxa"/>
          </w:tcPr>
          <w:p w:rsidR="005321F7" w:rsidRPr="005321F7" w:rsidRDefault="005321F7" w:rsidP="002A1866">
            <w:pPr>
              <w:pStyle w:val="Texto"/>
              <w:spacing w:line="234" w:lineRule="exact"/>
              <w:ind w:firstLine="0"/>
              <w:rPr>
                <w:rFonts w:ascii="Verdana" w:hAnsi="Verdana"/>
                <w:b/>
                <w:sz w:val="16"/>
                <w:szCs w:val="16"/>
              </w:rPr>
            </w:pPr>
            <w:r w:rsidRPr="005321F7">
              <w:rPr>
                <w:rFonts w:ascii="Verdana" w:hAnsi="Verdana"/>
                <w:b/>
                <w:sz w:val="16"/>
                <w:szCs w:val="16"/>
              </w:rPr>
              <w:t xml:space="preserve">5.1.6 </w:t>
            </w:r>
            <w:r w:rsidRPr="005321F7">
              <w:rPr>
                <w:rFonts w:ascii="Verdana" w:hAnsi="Verdana"/>
                <w:sz w:val="16"/>
                <w:szCs w:val="16"/>
              </w:rPr>
              <w:t xml:space="preserve">El Centro de Verificación </w:t>
            </w:r>
            <w:r w:rsidRPr="005321F7">
              <w:rPr>
                <w:rFonts w:ascii="Verdana" w:hAnsi="Verdana"/>
                <w:sz w:val="16"/>
                <w:szCs w:val="16"/>
                <w:lang w:val="es-ES"/>
              </w:rPr>
              <w:t xml:space="preserve">o Unidad de Verificación </w:t>
            </w:r>
            <w:r w:rsidRPr="005321F7">
              <w:rPr>
                <w:rFonts w:ascii="Verdana" w:hAnsi="Verdana"/>
                <w:sz w:val="16"/>
                <w:szCs w:val="16"/>
              </w:rPr>
              <w:t>Vehicular</w:t>
            </w:r>
            <w:r w:rsidRPr="005321F7">
              <w:rPr>
                <w:rFonts w:ascii="Verdana" w:hAnsi="Verdana"/>
                <w:sz w:val="16"/>
                <w:szCs w:val="16"/>
                <w:lang w:val="es-ES"/>
              </w:rPr>
              <w:t xml:space="preserve">, </w:t>
            </w:r>
            <w:r w:rsidRPr="005321F7">
              <w:rPr>
                <w:rFonts w:ascii="Verdana" w:hAnsi="Verdana"/>
                <w:sz w:val="16"/>
                <w:szCs w:val="16"/>
              </w:rPr>
              <w:t xml:space="preserve">entregará al propietario o conductor del vehículo, el documento oficial en donde se haga constar el resultado de la prueba. En caso que los límites de emisión no cumplan con lo establecido en </w:t>
            </w:r>
            <w:r w:rsidRPr="005321F7">
              <w:rPr>
                <w:rFonts w:ascii="Verdana" w:hAnsi="Verdana"/>
                <w:sz w:val="16"/>
                <w:szCs w:val="16"/>
                <w:lang w:val="es-ES"/>
              </w:rPr>
              <w:t xml:space="preserve">el numeral 5.1.5, de </w:t>
            </w:r>
            <w:r w:rsidRPr="005321F7">
              <w:rPr>
                <w:rFonts w:ascii="Verdana" w:hAnsi="Verdana"/>
                <w:sz w:val="16"/>
                <w:szCs w:val="16"/>
              </w:rPr>
              <w:t>la presente Norma</w:t>
            </w:r>
            <w:r w:rsidRPr="005321F7">
              <w:rPr>
                <w:rFonts w:ascii="Verdana" w:hAnsi="Verdana"/>
                <w:sz w:val="16"/>
                <w:szCs w:val="16"/>
                <w:lang w:val="es-ES"/>
              </w:rPr>
              <w:t xml:space="preserve"> Oficial Mexicana</w:t>
            </w:r>
            <w:r w:rsidRPr="005321F7">
              <w:rPr>
                <w:rFonts w:ascii="Verdana" w:hAnsi="Verdana"/>
                <w:sz w:val="16"/>
                <w:szCs w:val="16"/>
              </w:rPr>
              <w:t xml:space="preserve">,  el propietario o conductor del automotor deberán dar el mantenimiento vehicular necesario y </w:t>
            </w:r>
            <w:r w:rsidRPr="005321F7">
              <w:rPr>
                <w:rFonts w:ascii="Verdana" w:hAnsi="Verdana"/>
                <w:sz w:val="16"/>
                <w:szCs w:val="16"/>
                <w:lang w:val="es-ES"/>
              </w:rPr>
              <w:t>reiniciar  el procedimiento en el numeral 5.1.3 de la presente Norma Oficial Mexicana</w:t>
            </w:r>
            <w:r w:rsidRPr="005321F7">
              <w:rPr>
                <w:rFonts w:ascii="Verdana" w:hAnsi="Verdana"/>
                <w:sz w:val="16"/>
                <w:szCs w:val="16"/>
              </w:rPr>
              <w:t>, hasta que se obtenga el  documento aprobatorio</w:t>
            </w:r>
            <w:r w:rsidRPr="005321F7">
              <w:rPr>
                <w:rFonts w:ascii="Verdana" w:hAnsi="Verdana"/>
                <w:b/>
                <w:sz w:val="16"/>
                <w:szCs w:val="16"/>
              </w:rPr>
              <w:t>.</w:t>
            </w:r>
          </w:p>
        </w:tc>
        <w:tc>
          <w:tcPr>
            <w:tcW w:w="4788" w:type="dxa"/>
          </w:tcPr>
          <w:p w:rsidR="005321F7" w:rsidRPr="004D33D5" w:rsidRDefault="004D33D5" w:rsidP="001E518A">
            <w:pPr>
              <w:pStyle w:val="Texto"/>
              <w:spacing w:line="234" w:lineRule="exact"/>
              <w:ind w:firstLine="0"/>
              <w:rPr>
                <w:rFonts w:ascii="Verdana" w:hAnsi="Verdana"/>
                <w:bCs/>
                <w:sz w:val="16"/>
                <w:szCs w:val="16"/>
                <w:lang w:val="en-US"/>
              </w:rPr>
            </w:pPr>
            <w:r>
              <w:rPr>
                <w:rFonts w:ascii="Verdana" w:hAnsi="Verdana"/>
                <w:b/>
                <w:sz w:val="16"/>
                <w:szCs w:val="16"/>
                <w:lang w:val="en-US"/>
              </w:rPr>
              <w:t xml:space="preserve">5.1.6 </w:t>
            </w:r>
            <w:r>
              <w:rPr>
                <w:rFonts w:ascii="Verdana" w:hAnsi="Verdana"/>
                <w:bCs/>
                <w:sz w:val="16"/>
                <w:szCs w:val="16"/>
                <w:lang w:val="en-US"/>
              </w:rPr>
              <w:t xml:space="preserve">The Verification Center or </w:t>
            </w:r>
            <w:r>
              <w:rPr>
                <w:rFonts w:ascii="Verdana" w:hAnsi="Verdana"/>
                <w:bCs/>
                <w:sz w:val="16"/>
                <w:szCs w:val="16"/>
                <w:lang w:val="en-US"/>
              </w:rPr>
              <w:t xml:space="preserve">Unit of Vehicular Verification </w:t>
            </w:r>
            <w:r>
              <w:rPr>
                <w:rFonts w:ascii="Verdana" w:hAnsi="Verdana"/>
                <w:bCs/>
                <w:sz w:val="16"/>
                <w:szCs w:val="16"/>
                <w:lang w:val="en-US"/>
              </w:rPr>
              <w:t xml:space="preserve">will deliver to the owner or driver of the vehicle, the official document where the results of the test </w:t>
            </w:r>
            <w:r w:rsidR="001E518A">
              <w:rPr>
                <w:rFonts w:ascii="Verdana" w:hAnsi="Verdana"/>
                <w:bCs/>
                <w:sz w:val="16"/>
                <w:szCs w:val="16"/>
                <w:lang w:val="en-US"/>
              </w:rPr>
              <w:t>are</w:t>
            </w:r>
            <w:r>
              <w:rPr>
                <w:rFonts w:ascii="Verdana" w:hAnsi="Verdana"/>
                <w:bCs/>
                <w:sz w:val="16"/>
                <w:szCs w:val="16"/>
                <w:lang w:val="en-US"/>
              </w:rPr>
              <w:t xml:space="preserve"> documented. When the emission limits do not comply with that established in number 5.1.5 of this Official Mexican Standard, the owner or driver of the vehicle must give the necessary maintenance to the vehicle and reinitiate the procedure in number 5.1.3 of this Official Mexican Standard until obtaining the approval document. </w:t>
            </w:r>
          </w:p>
        </w:tc>
      </w:tr>
      <w:tr w:rsidR="005321F7" w:rsidRPr="001E518A" w:rsidTr="001E518A">
        <w:tc>
          <w:tcPr>
            <w:tcW w:w="4788" w:type="dxa"/>
          </w:tcPr>
          <w:p w:rsidR="005321F7" w:rsidRPr="005321F7" w:rsidRDefault="005321F7" w:rsidP="002A1866">
            <w:pPr>
              <w:pStyle w:val="Texto"/>
              <w:spacing w:line="234" w:lineRule="exact"/>
              <w:ind w:firstLine="0"/>
              <w:rPr>
                <w:rFonts w:ascii="Verdana" w:hAnsi="Verdana"/>
                <w:sz w:val="16"/>
                <w:szCs w:val="16"/>
              </w:rPr>
            </w:pPr>
            <w:r w:rsidRPr="005321F7">
              <w:rPr>
                <w:rFonts w:ascii="Verdana" w:hAnsi="Verdana"/>
                <w:b/>
                <w:sz w:val="16"/>
                <w:szCs w:val="16"/>
              </w:rPr>
              <w:t xml:space="preserve">5.2 </w:t>
            </w:r>
            <w:r w:rsidRPr="005321F7">
              <w:rPr>
                <w:rFonts w:ascii="Verdana" w:hAnsi="Verdana"/>
                <w:sz w:val="16"/>
                <w:szCs w:val="16"/>
              </w:rPr>
              <w:t>Cumplimiento ambiental en los puntos de entrada al país.</w:t>
            </w:r>
          </w:p>
        </w:tc>
        <w:tc>
          <w:tcPr>
            <w:tcW w:w="4788" w:type="dxa"/>
          </w:tcPr>
          <w:p w:rsidR="005321F7" w:rsidRPr="004D33D5" w:rsidRDefault="004D33D5" w:rsidP="001E518A">
            <w:pPr>
              <w:pStyle w:val="Texto"/>
              <w:spacing w:line="234" w:lineRule="exact"/>
              <w:ind w:firstLine="0"/>
              <w:rPr>
                <w:rFonts w:ascii="Verdana" w:hAnsi="Verdana"/>
                <w:bCs/>
                <w:sz w:val="16"/>
                <w:szCs w:val="16"/>
                <w:lang w:val="en-US"/>
              </w:rPr>
            </w:pPr>
            <w:r>
              <w:rPr>
                <w:rFonts w:ascii="Verdana" w:hAnsi="Verdana"/>
                <w:b/>
                <w:sz w:val="16"/>
                <w:szCs w:val="16"/>
                <w:lang w:val="en-US"/>
              </w:rPr>
              <w:t xml:space="preserve">5.2 </w:t>
            </w:r>
            <w:r>
              <w:rPr>
                <w:rFonts w:ascii="Verdana" w:hAnsi="Verdana"/>
                <w:bCs/>
                <w:sz w:val="16"/>
                <w:szCs w:val="16"/>
                <w:lang w:val="en-US"/>
              </w:rPr>
              <w:t xml:space="preserve">Environmental compliance </w:t>
            </w:r>
            <w:r w:rsidR="001E518A">
              <w:rPr>
                <w:rFonts w:ascii="Verdana" w:hAnsi="Verdana"/>
                <w:bCs/>
                <w:sz w:val="16"/>
                <w:szCs w:val="16"/>
                <w:lang w:val="en-US"/>
              </w:rPr>
              <w:t>at</w:t>
            </w:r>
            <w:r>
              <w:rPr>
                <w:rFonts w:ascii="Verdana" w:hAnsi="Verdana"/>
                <w:bCs/>
                <w:sz w:val="16"/>
                <w:szCs w:val="16"/>
                <w:lang w:val="en-US"/>
              </w:rPr>
              <w:t xml:space="preserve"> the points of entry to the country. </w:t>
            </w:r>
          </w:p>
        </w:tc>
      </w:tr>
      <w:tr w:rsidR="005321F7" w:rsidRPr="004D33D5" w:rsidTr="001E518A">
        <w:tc>
          <w:tcPr>
            <w:tcW w:w="4788" w:type="dxa"/>
          </w:tcPr>
          <w:p w:rsidR="005321F7" w:rsidRPr="005321F7" w:rsidRDefault="005321F7" w:rsidP="002A1866">
            <w:pPr>
              <w:pStyle w:val="Texto"/>
              <w:spacing w:line="234" w:lineRule="exact"/>
              <w:ind w:firstLine="0"/>
              <w:rPr>
                <w:rFonts w:ascii="Verdana" w:hAnsi="Verdana"/>
                <w:sz w:val="16"/>
                <w:szCs w:val="16"/>
              </w:rPr>
            </w:pPr>
            <w:r w:rsidRPr="005321F7">
              <w:rPr>
                <w:rFonts w:ascii="Verdana" w:hAnsi="Verdana"/>
                <w:b/>
                <w:sz w:val="16"/>
                <w:szCs w:val="16"/>
              </w:rPr>
              <w:t xml:space="preserve">5.2.1 </w:t>
            </w:r>
            <w:r w:rsidRPr="005321F7">
              <w:rPr>
                <w:rFonts w:ascii="Verdana" w:hAnsi="Verdana"/>
                <w:sz w:val="16"/>
                <w:szCs w:val="16"/>
              </w:rPr>
              <w:t xml:space="preserve">El vehículo de procedencia extranjera que se introduce al país para su importación definitiva, no deberá tener restricciones de circulación en su país de procedencia </w:t>
            </w:r>
            <w:r w:rsidRPr="005321F7">
              <w:rPr>
                <w:rFonts w:ascii="Verdana" w:hAnsi="Verdana"/>
                <w:sz w:val="16"/>
                <w:szCs w:val="16"/>
                <w:lang w:val="es-ES"/>
              </w:rPr>
              <w:t xml:space="preserve">así como </w:t>
            </w:r>
            <w:r w:rsidRPr="005321F7">
              <w:rPr>
                <w:rFonts w:ascii="Verdana" w:hAnsi="Verdana"/>
                <w:sz w:val="16"/>
                <w:szCs w:val="16"/>
              </w:rPr>
              <w:t xml:space="preserve">por incumplimiento de la regulación ambiental aplicable, lo cual se demostrará a través de la constancia de inspección y mantenimiento vigente. </w:t>
            </w:r>
            <w:r w:rsidRPr="005321F7">
              <w:rPr>
                <w:rFonts w:ascii="Verdana" w:hAnsi="Verdana"/>
                <w:sz w:val="16"/>
                <w:szCs w:val="16"/>
                <w:lang w:val="es-ES"/>
              </w:rPr>
              <w:t xml:space="preserve">Ambas informaciones </w:t>
            </w:r>
            <w:r w:rsidRPr="005321F7">
              <w:rPr>
                <w:rFonts w:ascii="Verdana" w:hAnsi="Verdana"/>
                <w:sz w:val="16"/>
                <w:szCs w:val="16"/>
              </w:rPr>
              <w:t>será</w:t>
            </w:r>
            <w:r w:rsidRPr="005321F7">
              <w:rPr>
                <w:rFonts w:ascii="Verdana" w:hAnsi="Verdana"/>
                <w:sz w:val="16"/>
                <w:szCs w:val="16"/>
                <w:lang w:val="es-ES"/>
              </w:rPr>
              <w:t>n</w:t>
            </w:r>
            <w:r w:rsidRPr="005321F7">
              <w:rPr>
                <w:rFonts w:ascii="Verdana" w:hAnsi="Verdana"/>
                <w:sz w:val="16"/>
                <w:szCs w:val="16"/>
              </w:rPr>
              <w:t xml:space="preserve"> validada</w:t>
            </w:r>
            <w:r w:rsidRPr="005321F7">
              <w:rPr>
                <w:rFonts w:ascii="Verdana" w:hAnsi="Verdana"/>
                <w:sz w:val="16"/>
                <w:szCs w:val="16"/>
                <w:lang w:val="es-ES"/>
              </w:rPr>
              <w:t>s</w:t>
            </w:r>
            <w:r w:rsidRPr="005321F7">
              <w:rPr>
                <w:rFonts w:ascii="Verdana" w:hAnsi="Verdana"/>
                <w:sz w:val="16"/>
                <w:szCs w:val="16"/>
              </w:rPr>
              <w:t xml:space="preserve"> mediante los sistemas de consulta pública u oficial disponibles del país de procedencia, conforme a los lineamientos comerciales aplicables.</w:t>
            </w:r>
          </w:p>
        </w:tc>
        <w:tc>
          <w:tcPr>
            <w:tcW w:w="4788" w:type="dxa"/>
          </w:tcPr>
          <w:p w:rsidR="005321F7" w:rsidRPr="004D33D5" w:rsidRDefault="004D33D5" w:rsidP="002A1866">
            <w:pPr>
              <w:pStyle w:val="Texto"/>
              <w:spacing w:line="234" w:lineRule="exact"/>
              <w:ind w:firstLine="0"/>
              <w:rPr>
                <w:rFonts w:ascii="Verdana" w:hAnsi="Verdana"/>
                <w:bCs/>
                <w:sz w:val="16"/>
                <w:szCs w:val="16"/>
                <w:lang w:val="en-US"/>
              </w:rPr>
            </w:pPr>
            <w:r>
              <w:rPr>
                <w:rFonts w:ascii="Verdana" w:hAnsi="Verdana"/>
                <w:b/>
                <w:sz w:val="16"/>
                <w:szCs w:val="16"/>
                <w:lang w:val="en-US"/>
              </w:rPr>
              <w:t xml:space="preserve">5.2.1 </w:t>
            </w:r>
            <w:r>
              <w:rPr>
                <w:rFonts w:ascii="Verdana" w:hAnsi="Verdana"/>
                <w:bCs/>
                <w:sz w:val="16"/>
                <w:szCs w:val="16"/>
                <w:lang w:val="en-US"/>
              </w:rPr>
              <w:t>The vehicle of foreign origin that is introduced into the country for its definitive importation must not have restrictions on circulation in its country of origin as well as for noncompliance of the applicable environmental regulation, which will be demonstrated through the current inspection and maintenance document. Both types of information will be validated through the systems of public or official consultation available from the country of origin, according to the applicable commercial guidelines.</w:t>
            </w:r>
            <w:r w:rsidR="001E518A">
              <w:rPr>
                <w:rFonts w:ascii="Verdana" w:hAnsi="Verdana"/>
                <w:bCs/>
                <w:sz w:val="16"/>
                <w:szCs w:val="16"/>
                <w:lang w:val="en-US"/>
              </w:rPr>
              <w:t xml:space="preserve"> </w:t>
            </w:r>
          </w:p>
        </w:tc>
      </w:tr>
      <w:tr w:rsidR="005321F7" w:rsidRPr="004D33D5" w:rsidTr="001E518A">
        <w:tc>
          <w:tcPr>
            <w:tcW w:w="4788" w:type="dxa"/>
          </w:tcPr>
          <w:p w:rsidR="005321F7" w:rsidRPr="005321F7" w:rsidRDefault="005321F7" w:rsidP="002A1866">
            <w:pPr>
              <w:pStyle w:val="Texto"/>
              <w:spacing w:line="234" w:lineRule="exact"/>
              <w:ind w:firstLine="0"/>
              <w:rPr>
                <w:rFonts w:ascii="Verdana" w:hAnsi="Verdana"/>
                <w:sz w:val="16"/>
                <w:szCs w:val="16"/>
              </w:rPr>
            </w:pPr>
            <w:r w:rsidRPr="004D33D5">
              <w:rPr>
                <w:rFonts w:ascii="Verdana" w:hAnsi="Verdana"/>
                <w:b/>
                <w:sz w:val="16"/>
                <w:szCs w:val="16"/>
                <w:lang w:val="en-US"/>
              </w:rPr>
              <w:t xml:space="preserve">5.2.2 </w:t>
            </w:r>
            <w:r w:rsidRPr="004D33D5">
              <w:rPr>
                <w:rFonts w:ascii="Verdana" w:hAnsi="Verdana"/>
                <w:sz w:val="16"/>
                <w:szCs w:val="16"/>
                <w:lang w:val="en-US"/>
              </w:rPr>
              <w:t>El cumplimiento del apartado anterior, en los puntos de entrada al país, no exime al vehículo importado de cumplir las d</w:t>
            </w:r>
            <w:r w:rsidRPr="005321F7">
              <w:rPr>
                <w:rFonts w:ascii="Verdana" w:hAnsi="Verdana"/>
                <w:sz w:val="16"/>
                <w:szCs w:val="16"/>
              </w:rPr>
              <w:t>isposiciones ambientales requeridas por la autoridad competente donde sea dado de alta.</w:t>
            </w:r>
          </w:p>
        </w:tc>
        <w:tc>
          <w:tcPr>
            <w:tcW w:w="4788" w:type="dxa"/>
          </w:tcPr>
          <w:p w:rsidR="005321F7" w:rsidRPr="004D33D5" w:rsidRDefault="004D33D5" w:rsidP="001E518A">
            <w:pPr>
              <w:pStyle w:val="Texto"/>
              <w:spacing w:line="234" w:lineRule="exact"/>
              <w:ind w:firstLine="0"/>
              <w:rPr>
                <w:rFonts w:ascii="Verdana" w:hAnsi="Verdana"/>
                <w:bCs/>
                <w:sz w:val="16"/>
                <w:szCs w:val="16"/>
                <w:lang w:val="en-US"/>
              </w:rPr>
            </w:pPr>
            <w:r>
              <w:rPr>
                <w:rFonts w:ascii="Verdana" w:hAnsi="Verdana"/>
                <w:b/>
                <w:sz w:val="16"/>
                <w:szCs w:val="16"/>
                <w:lang w:val="en-US"/>
              </w:rPr>
              <w:t xml:space="preserve">5.2.2 </w:t>
            </w:r>
            <w:r>
              <w:rPr>
                <w:rFonts w:ascii="Verdana" w:hAnsi="Verdana"/>
                <w:bCs/>
                <w:sz w:val="16"/>
                <w:szCs w:val="16"/>
                <w:lang w:val="en-US"/>
              </w:rPr>
              <w:t xml:space="preserve">The compliance </w:t>
            </w:r>
            <w:r w:rsidR="001E518A">
              <w:rPr>
                <w:rFonts w:ascii="Verdana" w:hAnsi="Verdana"/>
                <w:bCs/>
                <w:sz w:val="16"/>
                <w:szCs w:val="16"/>
                <w:lang w:val="en-US"/>
              </w:rPr>
              <w:t>to</w:t>
            </w:r>
            <w:r>
              <w:rPr>
                <w:rFonts w:ascii="Verdana" w:hAnsi="Verdana"/>
                <w:bCs/>
                <w:sz w:val="16"/>
                <w:szCs w:val="16"/>
                <w:lang w:val="en-US"/>
              </w:rPr>
              <w:t xml:space="preserve"> the preceding section, </w:t>
            </w:r>
            <w:r w:rsidR="001E518A">
              <w:rPr>
                <w:rFonts w:ascii="Verdana" w:hAnsi="Verdana"/>
                <w:bCs/>
                <w:sz w:val="16"/>
                <w:szCs w:val="16"/>
                <w:lang w:val="en-US"/>
              </w:rPr>
              <w:t>at</w:t>
            </w:r>
            <w:r>
              <w:rPr>
                <w:rFonts w:ascii="Verdana" w:hAnsi="Verdana"/>
                <w:bCs/>
                <w:sz w:val="16"/>
                <w:szCs w:val="16"/>
                <w:lang w:val="en-US"/>
              </w:rPr>
              <w:t xml:space="preserve"> the points of entry to the country, do not exempt the imported vehicle from complying with the environmental provisions required by the appropriate authority where it is </w:t>
            </w:r>
            <w:r w:rsidR="001E518A">
              <w:rPr>
                <w:rFonts w:ascii="Verdana" w:hAnsi="Verdana"/>
                <w:bCs/>
                <w:sz w:val="16"/>
                <w:szCs w:val="16"/>
                <w:lang w:val="en-US"/>
              </w:rPr>
              <w:t>admitted</w:t>
            </w:r>
            <w:r>
              <w:rPr>
                <w:rFonts w:ascii="Verdana" w:hAnsi="Verdana"/>
                <w:bCs/>
                <w:sz w:val="16"/>
                <w:szCs w:val="16"/>
                <w:lang w:val="en-US"/>
              </w:rPr>
              <w:t xml:space="preserve">. </w:t>
            </w:r>
          </w:p>
        </w:tc>
      </w:tr>
      <w:tr w:rsidR="005321F7" w:rsidRPr="004D33D5" w:rsidTr="001E518A">
        <w:tc>
          <w:tcPr>
            <w:tcW w:w="4788" w:type="dxa"/>
          </w:tcPr>
          <w:p w:rsidR="005321F7" w:rsidRPr="005321F7" w:rsidRDefault="005321F7" w:rsidP="002A1866">
            <w:pPr>
              <w:pStyle w:val="Texto"/>
              <w:spacing w:line="234" w:lineRule="exact"/>
              <w:ind w:firstLine="0"/>
              <w:rPr>
                <w:rFonts w:ascii="Verdana" w:hAnsi="Verdana"/>
                <w:sz w:val="16"/>
                <w:szCs w:val="16"/>
              </w:rPr>
            </w:pPr>
            <w:r w:rsidRPr="004D33D5">
              <w:rPr>
                <w:rFonts w:ascii="Verdana" w:hAnsi="Verdana"/>
                <w:b/>
                <w:sz w:val="16"/>
                <w:szCs w:val="16"/>
                <w:lang w:val="en-US"/>
              </w:rPr>
              <w:t xml:space="preserve">5.2.3 </w:t>
            </w:r>
            <w:r w:rsidRPr="004D33D5">
              <w:rPr>
                <w:rFonts w:ascii="Verdana" w:hAnsi="Verdana"/>
                <w:sz w:val="16"/>
                <w:szCs w:val="16"/>
                <w:lang w:val="en-US"/>
              </w:rPr>
              <w:t>Para la circulación definitiva dentro del país los vehículos que se importen de manera definitiva d</w:t>
            </w:r>
            <w:r w:rsidRPr="005321F7">
              <w:rPr>
                <w:rFonts w:ascii="Verdana" w:hAnsi="Verdana"/>
                <w:sz w:val="16"/>
                <w:szCs w:val="16"/>
                <w:lang w:val="es-ES"/>
              </w:rPr>
              <w:t xml:space="preserve">eberán cumplir con el numeral 5.1.5 </w:t>
            </w:r>
            <w:r w:rsidRPr="005321F7">
              <w:rPr>
                <w:rFonts w:ascii="Verdana" w:hAnsi="Verdana"/>
                <w:sz w:val="16"/>
                <w:szCs w:val="16"/>
              </w:rPr>
              <w:t>establecido en la presente Norma Oficial Mexicana.</w:t>
            </w:r>
          </w:p>
        </w:tc>
        <w:tc>
          <w:tcPr>
            <w:tcW w:w="4788" w:type="dxa"/>
          </w:tcPr>
          <w:p w:rsidR="005321F7" w:rsidRPr="004D33D5" w:rsidRDefault="004D33D5" w:rsidP="002A1866">
            <w:pPr>
              <w:pStyle w:val="Texto"/>
              <w:spacing w:line="234" w:lineRule="exact"/>
              <w:ind w:firstLine="0"/>
              <w:rPr>
                <w:rFonts w:ascii="Verdana" w:hAnsi="Verdana"/>
                <w:bCs/>
                <w:sz w:val="16"/>
                <w:szCs w:val="16"/>
                <w:lang w:val="en-US"/>
              </w:rPr>
            </w:pPr>
            <w:r>
              <w:rPr>
                <w:rFonts w:ascii="Verdana" w:hAnsi="Verdana"/>
                <w:b/>
                <w:sz w:val="16"/>
                <w:szCs w:val="16"/>
                <w:lang w:val="en-US"/>
              </w:rPr>
              <w:t xml:space="preserve">5.2.3 </w:t>
            </w:r>
            <w:r>
              <w:rPr>
                <w:rFonts w:ascii="Verdana" w:hAnsi="Verdana"/>
                <w:bCs/>
                <w:sz w:val="16"/>
                <w:szCs w:val="16"/>
                <w:lang w:val="en-US"/>
              </w:rPr>
              <w:t xml:space="preserve">For the definitive circulation within the country the vehicles that are imported definitively must comply with number 5.1.5 established in this Official Mexican Standard. </w:t>
            </w:r>
          </w:p>
        </w:tc>
      </w:tr>
      <w:tr w:rsidR="005321F7" w:rsidRPr="005321F7" w:rsidTr="001E518A">
        <w:tc>
          <w:tcPr>
            <w:tcW w:w="4788" w:type="dxa"/>
          </w:tcPr>
          <w:p w:rsidR="005321F7" w:rsidRPr="005321F7" w:rsidRDefault="005321F7" w:rsidP="002A1866">
            <w:pPr>
              <w:pStyle w:val="Texto"/>
              <w:spacing w:line="228" w:lineRule="exact"/>
              <w:ind w:firstLine="0"/>
              <w:rPr>
                <w:rFonts w:ascii="Verdana" w:hAnsi="Verdana"/>
                <w:b/>
                <w:sz w:val="16"/>
                <w:szCs w:val="16"/>
              </w:rPr>
            </w:pPr>
            <w:r w:rsidRPr="005321F7">
              <w:rPr>
                <w:rFonts w:ascii="Verdana" w:hAnsi="Verdana"/>
                <w:b/>
                <w:sz w:val="16"/>
                <w:szCs w:val="16"/>
              </w:rPr>
              <w:t>6. Bibliografía</w:t>
            </w:r>
          </w:p>
        </w:tc>
        <w:tc>
          <w:tcPr>
            <w:tcW w:w="4788" w:type="dxa"/>
          </w:tcPr>
          <w:p w:rsidR="005321F7" w:rsidRPr="000400FB" w:rsidRDefault="004127B4" w:rsidP="002A1866">
            <w:pPr>
              <w:pStyle w:val="Texto"/>
              <w:spacing w:line="228" w:lineRule="exact"/>
              <w:ind w:firstLine="0"/>
              <w:rPr>
                <w:rFonts w:ascii="Verdana" w:hAnsi="Verdana"/>
                <w:b/>
                <w:sz w:val="16"/>
                <w:szCs w:val="16"/>
                <w:lang w:val="en-US"/>
              </w:rPr>
            </w:pPr>
            <w:r w:rsidRPr="000400FB">
              <w:rPr>
                <w:rFonts w:ascii="Verdana" w:hAnsi="Verdana"/>
                <w:b/>
                <w:sz w:val="16"/>
                <w:szCs w:val="16"/>
                <w:lang w:val="en-US"/>
              </w:rPr>
              <w:t>6. Bibliography</w:t>
            </w:r>
          </w:p>
        </w:tc>
      </w:tr>
      <w:tr w:rsidR="005321F7" w:rsidRPr="004D33D5" w:rsidTr="001E518A">
        <w:tc>
          <w:tcPr>
            <w:tcW w:w="4788" w:type="dxa"/>
          </w:tcPr>
          <w:p w:rsidR="005321F7" w:rsidRPr="005321F7" w:rsidRDefault="005321F7" w:rsidP="002A1866">
            <w:pPr>
              <w:pStyle w:val="Texto"/>
              <w:spacing w:line="228" w:lineRule="exact"/>
              <w:ind w:firstLine="0"/>
              <w:rPr>
                <w:rFonts w:ascii="Verdana" w:hAnsi="Verdana"/>
                <w:sz w:val="16"/>
                <w:szCs w:val="16"/>
              </w:rPr>
            </w:pPr>
            <w:r w:rsidRPr="005321F7">
              <w:rPr>
                <w:rFonts w:ascii="Verdana" w:hAnsi="Verdana"/>
                <w:b/>
                <w:sz w:val="16"/>
                <w:szCs w:val="16"/>
              </w:rPr>
              <w:t xml:space="preserve">6.1 </w:t>
            </w:r>
            <w:r w:rsidRPr="005321F7">
              <w:rPr>
                <w:rFonts w:ascii="Verdana" w:hAnsi="Verdana"/>
                <w:sz w:val="16"/>
                <w:szCs w:val="16"/>
              </w:rPr>
              <w:t>De Nevers, Noel. Ingeniería de Control de la Contaminación del Aire. (Trad. José Hernán Pérez Castellanos). McGraw-Hill Interamericana Editores, S. A de C. V. Primera edición, México, 1997.</w:t>
            </w:r>
          </w:p>
        </w:tc>
        <w:tc>
          <w:tcPr>
            <w:tcW w:w="4788" w:type="dxa"/>
          </w:tcPr>
          <w:p w:rsidR="005321F7" w:rsidRPr="001E518A" w:rsidRDefault="004D33D5" w:rsidP="004D33D5">
            <w:pPr>
              <w:pStyle w:val="Texto"/>
              <w:spacing w:line="228" w:lineRule="exact"/>
              <w:ind w:firstLine="0"/>
              <w:rPr>
                <w:rFonts w:ascii="Verdana" w:hAnsi="Verdana"/>
                <w:bCs/>
                <w:sz w:val="16"/>
                <w:szCs w:val="16"/>
                <w:lang w:val="en-US"/>
              </w:rPr>
            </w:pPr>
            <w:r w:rsidRPr="001E518A">
              <w:rPr>
                <w:rFonts w:ascii="Verdana" w:hAnsi="Verdana"/>
                <w:b/>
                <w:sz w:val="16"/>
                <w:szCs w:val="16"/>
                <w:lang w:val="en-US"/>
              </w:rPr>
              <w:t xml:space="preserve">6.1. </w:t>
            </w:r>
            <w:r w:rsidRPr="001E518A">
              <w:rPr>
                <w:rFonts w:ascii="Verdana" w:hAnsi="Verdana"/>
                <w:bCs/>
                <w:sz w:val="16"/>
                <w:szCs w:val="16"/>
                <w:lang w:val="en-US"/>
              </w:rPr>
              <w:t xml:space="preserve">De Nevers, Noel, Air Pollution Control Engineering (Translated by José Hernan Perez Castellanos). </w:t>
            </w:r>
            <w:r w:rsidRPr="001E518A">
              <w:rPr>
                <w:rFonts w:ascii="Verdana" w:hAnsi="Verdana"/>
                <w:sz w:val="16"/>
                <w:szCs w:val="16"/>
                <w:lang w:val="en-US"/>
              </w:rPr>
              <w:t xml:space="preserve">McGraw-Hill Interamericana Editores, S. A de C. V. </w:t>
            </w:r>
            <w:r w:rsidRPr="001E518A">
              <w:rPr>
                <w:rFonts w:ascii="Verdana" w:hAnsi="Verdana"/>
                <w:sz w:val="16"/>
                <w:szCs w:val="16"/>
                <w:lang w:val="en-US"/>
              </w:rPr>
              <w:t>First Edition</w:t>
            </w:r>
            <w:r w:rsidRPr="001E518A">
              <w:rPr>
                <w:rFonts w:ascii="Verdana" w:hAnsi="Verdana"/>
                <w:sz w:val="16"/>
                <w:szCs w:val="16"/>
                <w:lang w:val="en-US"/>
              </w:rPr>
              <w:t>, México, 1997.</w:t>
            </w:r>
          </w:p>
        </w:tc>
      </w:tr>
      <w:tr w:rsidR="005321F7" w:rsidRPr="004D33D5" w:rsidTr="001E518A">
        <w:tc>
          <w:tcPr>
            <w:tcW w:w="4788" w:type="dxa"/>
          </w:tcPr>
          <w:p w:rsidR="005321F7" w:rsidRPr="005321F7" w:rsidRDefault="005321F7" w:rsidP="002A1866">
            <w:pPr>
              <w:pStyle w:val="Texto"/>
              <w:spacing w:line="228" w:lineRule="exact"/>
              <w:ind w:firstLine="0"/>
              <w:rPr>
                <w:rFonts w:ascii="Verdana" w:hAnsi="Verdana"/>
                <w:b/>
                <w:sz w:val="16"/>
                <w:szCs w:val="16"/>
              </w:rPr>
            </w:pPr>
            <w:r w:rsidRPr="005321F7">
              <w:rPr>
                <w:rFonts w:ascii="Verdana" w:hAnsi="Verdana"/>
                <w:b/>
                <w:sz w:val="16"/>
                <w:szCs w:val="16"/>
              </w:rPr>
              <w:t xml:space="preserve">6.2 </w:t>
            </w:r>
            <w:r w:rsidRPr="005321F7">
              <w:rPr>
                <w:rFonts w:ascii="Verdana" w:hAnsi="Verdana"/>
                <w:sz w:val="16"/>
                <w:szCs w:val="16"/>
              </w:rPr>
              <w:t>Instituto Nacional de Ecología y Secretaría de Medio Ambiente y Recursos Naturales. Manual Técnico de Verificación Vehicular. Frega, S. A. de C. V. Primera edición, Capítulo 4. México, 2003.</w:t>
            </w:r>
          </w:p>
        </w:tc>
        <w:tc>
          <w:tcPr>
            <w:tcW w:w="4788" w:type="dxa"/>
          </w:tcPr>
          <w:p w:rsidR="005321F7" w:rsidRPr="001E518A" w:rsidRDefault="004D33D5" w:rsidP="001E518A">
            <w:pPr>
              <w:pStyle w:val="Texto"/>
              <w:spacing w:line="228" w:lineRule="exact"/>
              <w:ind w:firstLine="0"/>
              <w:rPr>
                <w:rFonts w:ascii="Verdana" w:hAnsi="Verdana"/>
                <w:bCs/>
                <w:sz w:val="16"/>
                <w:szCs w:val="16"/>
                <w:lang w:val="en-US"/>
              </w:rPr>
            </w:pPr>
            <w:r w:rsidRPr="001E518A">
              <w:rPr>
                <w:rFonts w:ascii="Verdana" w:hAnsi="Verdana"/>
                <w:b/>
                <w:sz w:val="16"/>
                <w:szCs w:val="16"/>
                <w:lang w:val="en-US"/>
              </w:rPr>
              <w:t xml:space="preserve">6.2 </w:t>
            </w:r>
            <w:r w:rsidRPr="001E518A">
              <w:rPr>
                <w:rFonts w:ascii="Verdana" w:hAnsi="Verdana"/>
                <w:bCs/>
                <w:sz w:val="16"/>
                <w:szCs w:val="16"/>
                <w:lang w:val="en-US"/>
              </w:rPr>
              <w:t xml:space="preserve">National Institute of Ecology and the Secretary of Environment and Natural Resources. Technical Manual of Vehicular Verification. </w:t>
            </w:r>
            <w:r w:rsidRPr="001E518A">
              <w:rPr>
                <w:rFonts w:ascii="Verdana" w:hAnsi="Verdana"/>
                <w:sz w:val="16"/>
                <w:szCs w:val="16"/>
                <w:lang w:val="en-US"/>
              </w:rPr>
              <w:t xml:space="preserve">Frega, S. A. de C. V. </w:t>
            </w:r>
            <w:r w:rsidRPr="001E518A">
              <w:rPr>
                <w:rFonts w:ascii="Verdana" w:hAnsi="Verdana"/>
                <w:sz w:val="16"/>
                <w:szCs w:val="16"/>
                <w:lang w:val="en-US"/>
              </w:rPr>
              <w:t>First Edition</w:t>
            </w:r>
            <w:r w:rsidRPr="001E518A">
              <w:rPr>
                <w:rFonts w:ascii="Verdana" w:hAnsi="Verdana"/>
                <w:sz w:val="16"/>
                <w:szCs w:val="16"/>
                <w:lang w:val="en-US"/>
              </w:rPr>
              <w:t xml:space="preserve">, </w:t>
            </w:r>
            <w:r w:rsidRPr="001E518A">
              <w:rPr>
                <w:rFonts w:ascii="Verdana" w:hAnsi="Verdana"/>
                <w:sz w:val="16"/>
                <w:szCs w:val="16"/>
                <w:lang w:val="en-US"/>
              </w:rPr>
              <w:t>Chapter</w:t>
            </w:r>
            <w:r w:rsidRPr="001E518A">
              <w:rPr>
                <w:rFonts w:ascii="Verdana" w:hAnsi="Verdana"/>
                <w:sz w:val="16"/>
                <w:szCs w:val="16"/>
                <w:lang w:val="en-US"/>
              </w:rPr>
              <w:t xml:space="preserve"> 4. M</w:t>
            </w:r>
            <w:r w:rsidR="001E518A">
              <w:rPr>
                <w:rFonts w:ascii="Verdana" w:hAnsi="Verdana"/>
                <w:sz w:val="16"/>
                <w:szCs w:val="16"/>
                <w:lang w:val="en-US"/>
              </w:rPr>
              <w:t>e</w:t>
            </w:r>
            <w:r w:rsidRPr="001E518A">
              <w:rPr>
                <w:rFonts w:ascii="Verdana" w:hAnsi="Verdana"/>
                <w:sz w:val="16"/>
                <w:szCs w:val="16"/>
                <w:lang w:val="en-US"/>
              </w:rPr>
              <w:t>xico, 2003.</w:t>
            </w:r>
          </w:p>
        </w:tc>
      </w:tr>
      <w:tr w:rsidR="005321F7" w:rsidRPr="004A6046" w:rsidTr="001E518A">
        <w:tc>
          <w:tcPr>
            <w:tcW w:w="4788" w:type="dxa"/>
          </w:tcPr>
          <w:p w:rsidR="005321F7" w:rsidRPr="005321F7" w:rsidRDefault="005321F7" w:rsidP="002A1866">
            <w:pPr>
              <w:pStyle w:val="Texto"/>
              <w:spacing w:line="228" w:lineRule="exact"/>
              <w:ind w:firstLine="0"/>
              <w:rPr>
                <w:rFonts w:ascii="Verdana" w:hAnsi="Verdana"/>
                <w:sz w:val="16"/>
                <w:szCs w:val="16"/>
              </w:rPr>
            </w:pPr>
            <w:r w:rsidRPr="005321F7">
              <w:rPr>
                <w:rFonts w:ascii="Verdana" w:hAnsi="Verdana"/>
                <w:b/>
                <w:sz w:val="16"/>
                <w:szCs w:val="16"/>
              </w:rPr>
              <w:t xml:space="preserve">6.3 </w:t>
            </w:r>
            <w:r w:rsidRPr="005321F7">
              <w:rPr>
                <w:rFonts w:ascii="Verdana" w:hAnsi="Verdana"/>
                <w:sz w:val="16"/>
                <w:szCs w:val="16"/>
              </w:rPr>
              <w:t xml:space="preserve">Ley Federal sobre Metrología y Normalización. Publicada en el </w:t>
            </w:r>
            <w:r w:rsidR="001E518A" w:rsidRPr="001E518A">
              <w:rPr>
                <w:rFonts w:ascii="Verdana" w:hAnsi="Verdana"/>
                <w:b/>
                <w:bCs/>
                <w:sz w:val="16"/>
                <w:szCs w:val="16"/>
              </w:rPr>
              <w:t>Diario Oficial de la Federación</w:t>
            </w:r>
            <w:r w:rsidRPr="005321F7">
              <w:rPr>
                <w:rFonts w:ascii="Verdana" w:hAnsi="Verdana"/>
                <w:sz w:val="16"/>
                <w:szCs w:val="16"/>
              </w:rPr>
              <w:t xml:space="preserve"> el 1 de julio de 1992. Última Reforma publicada en el </w:t>
            </w:r>
            <w:r w:rsidR="001E518A" w:rsidRPr="001E518A">
              <w:rPr>
                <w:rFonts w:ascii="Verdana" w:hAnsi="Verdana"/>
                <w:b/>
                <w:bCs/>
                <w:sz w:val="16"/>
                <w:szCs w:val="16"/>
              </w:rPr>
              <w:t>Diario Oficial de la Federación</w:t>
            </w:r>
            <w:r w:rsidRPr="005321F7">
              <w:rPr>
                <w:rFonts w:ascii="Verdana" w:hAnsi="Verdana"/>
                <w:sz w:val="16"/>
                <w:szCs w:val="16"/>
              </w:rPr>
              <w:t xml:space="preserve"> el 14 de julio de 2014.</w:t>
            </w:r>
          </w:p>
        </w:tc>
        <w:tc>
          <w:tcPr>
            <w:tcW w:w="4788" w:type="dxa"/>
          </w:tcPr>
          <w:p w:rsidR="005321F7" w:rsidRPr="000400FB" w:rsidRDefault="004127B4" w:rsidP="002A1866">
            <w:pPr>
              <w:pStyle w:val="Texto"/>
              <w:spacing w:line="228" w:lineRule="exact"/>
              <w:ind w:firstLine="0"/>
              <w:rPr>
                <w:rFonts w:ascii="Verdana" w:hAnsi="Verdana"/>
                <w:bCs/>
                <w:sz w:val="16"/>
                <w:szCs w:val="16"/>
                <w:lang w:val="en-US"/>
              </w:rPr>
            </w:pPr>
            <w:r w:rsidRPr="000400FB">
              <w:rPr>
                <w:rFonts w:ascii="Verdana" w:hAnsi="Verdana"/>
                <w:b/>
                <w:sz w:val="16"/>
                <w:szCs w:val="16"/>
                <w:lang w:val="en-US"/>
              </w:rPr>
              <w:t xml:space="preserve">6.3 </w:t>
            </w:r>
            <w:r w:rsidRPr="000400FB">
              <w:rPr>
                <w:rFonts w:ascii="Verdana" w:hAnsi="Verdana"/>
                <w:bCs/>
                <w:sz w:val="16"/>
                <w:szCs w:val="16"/>
                <w:lang w:val="en-US"/>
              </w:rPr>
              <w:t xml:space="preserve">Federal Law of Metrology and Standardization. Published in the </w:t>
            </w:r>
            <w:r w:rsidR="001E518A" w:rsidRPr="001E518A">
              <w:rPr>
                <w:rFonts w:ascii="Verdana" w:hAnsi="Verdana"/>
                <w:b/>
                <w:bCs/>
                <w:sz w:val="16"/>
                <w:szCs w:val="16"/>
                <w:lang w:val="en-US"/>
              </w:rPr>
              <w:t>Official Daily of the Federation</w:t>
            </w:r>
            <w:r w:rsidRPr="000400FB">
              <w:rPr>
                <w:rFonts w:ascii="Verdana" w:hAnsi="Verdana"/>
                <w:bCs/>
                <w:sz w:val="16"/>
                <w:szCs w:val="16"/>
                <w:lang w:val="en-US"/>
              </w:rPr>
              <w:t xml:space="preserve"> on July 1, 1992. Last reform published in the </w:t>
            </w:r>
            <w:r w:rsidR="001E518A" w:rsidRPr="001E518A">
              <w:rPr>
                <w:rFonts w:ascii="Verdana" w:hAnsi="Verdana"/>
                <w:b/>
                <w:bCs/>
                <w:sz w:val="16"/>
                <w:szCs w:val="16"/>
                <w:lang w:val="en-US"/>
              </w:rPr>
              <w:t>Official Daily of the Federation</w:t>
            </w:r>
            <w:r w:rsidRPr="000400FB">
              <w:rPr>
                <w:rFonts w:ascii="Verdana" w:hAnsi="Verdana"/>
                <w:bCs/>
                <w:sz w:val="16"/>
                <w:szCs w:val="16"/>
                <w:lang w:val="en-US"/>
              </w:rPr>
              <w:t xml:space="preserve"> on July 14, 2014. </w:t>
            </w:r>
          </w:p>
        </w:tc>
      </w:tr>
      <w:tr w:rsidR="005321F7" w:rsidRPr="004A6046" w:rsidTr="001E518A">
        <w:tc>
          <w:tcPr>
            <w:tcW w:w="4788" w:type="dxa"/>
          </w:tcPr>
          <w:p w:rsidR="005321F7" w:rsidRPr="005321F7" w:rsidRDefault="005321F7" w:rsidP="002A1866">
            <w:pPr>
              <w:pStyle w:val="Texto"/>
              <w:spacing w:line="228" w:lineRule="exact"/>
              <w:ind w:firstLine="0"/>
              <w:rPr>
                <w:rFonts w:ascii="Verdana" w:hAnsi="Verdana"/>
                <w:sz w:val="16"/>
                <w:szCs w:val="16"/>
              </w:rPr>
            </w:pPr>
            <w:r w:rsidRPr="005321F7">
              <w:rPr>
                <w:rFonts w:ascii="Verdana" w:hAnsi="Verdana"/>
                <w:b/>
                <w:sz w:val="16"/>
                <w:szCs w:val="16"/>
              </w:rPr>
              <w:t>6.4</w:t>
            </w:r>
            <w:r w:rsidRPr="005321F7">
              <w:rPr>
                <w:rFonts w:ascii="Verdana" w:hAnsi="Verdana"/>
                <w:sz w:val="16"/>
                <w:szCs w:val="16"/>
              </w:rPr>
              <w:t xml:space="preserve"> Ley General del Equilibrio Ecológico y la Protección al Ambiente. Publicada en el </w:t>
            </w:r>
            <w:r w:rsidR="001E518A" w:rsidRPr="001E518A">
              <w:rPr>
                <w:rFonts w:ascii="Verdana" w:hAnsi="Verdana"/>
                <w:b/>
                <w:bCs/>
                <w:sz w:val="16"/>
                <w:szCs w:val="16"/>
              </w:rPr>
              <w:t>Diario Oficial de la Federación</w:t>
            </w:r>
            <w:r w:rsidRPr="005321F7">
              <w:rPr>
                <w:rFonts w:ascii="Verdana" w:hAnsi="Verdana"/>
                <w:sz w:val="16"/>
                <w:szCs w:val="16"/>
              </w:rPr>
              <w:t xml:space="preserve"> el 28 de febrero de 1988. Última Reforma publicada en el </w:t>
            </w:r>
            <w:r w:rsidR="001E518A" w:rsidRPr="001E518A">
              <w:rPr>
                <w:rFonts w:ascii="Verdana" w:hAnsi="Verdana"/>
                <w:b/>
                <w:bCs/>
                <w:sz w:val="16"/>
                <w:szCs w:val="16"/>
              </w:rPr>
              <w:t>Diario Oficial de la Federación</w:t>
            </w:r>
            <w:r w:rsidRPr="005321F7">
              <w:rPr>
                <w:rFonts w:ascii="Verdana" w:hAnsi="Verdana"/>
                <w:sz w:val="16"/>
                <w:szCs w:val="16"/>
              </w:rPr>
              <w:t xml:space="preserve"> el 16 de enero de 2014.</w:t>
            </w:r>
          </w:p>
        </w:tc>
        <w:tc>
          <w:tcPr>
            <w:tcW w:w="4788" w:type="dxa"/>
          </w:tcPr>
          <w:p w:rsidR="005321F7" w:rsidRPr="000400FB" w:rsidRDefault="004127B4" w:rsidP="002A1866">
            <w:pPr>
              <w:pStyle w:val="Texto"/>
              <w:spacing w:line="228" w:lineRule="exact"/>
              <w:ind w:firstLine="0"/>
              <w:rPr>
                <w:rFonts w:ascii="Verdana" w:hAnsi="Verdana"/>
                <w:bCs/>
                <w:sz w:val="16"/>
                <w:szCs w:val="16"/>
                <w:lang w:val="en-US"/>
              </w:rPr>
            </w:pPr>
            <w:r w:rsidRPr="000400FB">
              <w:rPr>
                <w:rFonts w:ascii="Verdana" w:hAnsi="Verdana"/>
                <w:b/>
                <w:sz w:val="16"/>
                <w:szCs w:val="16"/>
                <w:lang w:val="en-US"/>
              </w:rPr>
              <w:t xml:space="preserve">6.4 </w:t>
            </w:r>
            <w:r w:rsidRPr="000400FB">
              <w:rPr>
                <w:rFonts w:ascii="Verdana" w:hAnsi="Verdana"/>
                <w:bCs/>
                <w:sz w:val="16"/>
                <w:szCs w:val="16"/>
                <w:lang w:val="en-US"/>
              </w:rPr>
              <w:t xml:space="preserve">General Law of Ecological Equilibrium and Protection of the Environment. Published in the </w:t>
            </w:r>
            <w:r w:rsidR="001E518A" w:rsidRPr="001E518A">
              <w:rPr>
                <w:rFonts w:ascii="Verdana" w:hAnsi="Verdana"/>
                <w:b/>
                <w:bCs/>
                <w:sz w:val="16"/>
                <w:szCs w:val="16"/>
                <w:lang w:val="en-US"/>
              </w:rPr>
              <w:t>Official Daily of the Federation</w:t>
            </w:r>
            <w:r w:rsidRPr="000400FB">
              <w:rPr>
                <w:rFonts w:ascii="Verdana" w:hAnsi="Verdana"/>
                <w:bCs/>
                <w:sz w:val="16"/>
                <w:szCs w:val="16"/>
                <w:lang w:val="en-US"/>
              </w:rPr>
              <w:t xml:space="preserve"> on February 28, 1988. Last Reform published in the </w:t>
            </w:r>
            <w:r w:rsidR="001E518A" w:rsidRPr="001E518A">
              <w:rPr>
                <w:rFonts w:ascii="Verdana" w:hAnsi="Verdana"/>
                <w:b/>
                <w:bCs/>
                <w:sz w:val="16"/>
                <w:szCs w:val="16"/>
                <w:lang w:val="en-US"/>
              </w:rPr>
              <w:t>Official Daily of the Federation</w:t>
            </w:r>
            <w:r w:rsidRPr="000400FB">
              <w:rPr>
                <w:rFonts w:ascii="Verdana" w:hAnsi="Verdana"/>
                <w:bCs/>
                <w:sz w:val="16"/>
                <w:szCs w:val="16"/>
                <w:lang w:val="en-US"/>
              </w:rPr>
              <w:t xml:space="preserve"> on the 16</w:t>
            </w:r>
            <w:r w:rsidRPr="000400FB">
              <w:rPr>
                <w:rFonts w:ascii="Verdana" w:hAnsi="Verdana"/>
                <w:bCs/>
                <w:sz w:val="16"/>
                <w:szCs w:val="16"/>
                <w:vertAlign w:val="superscript"/>
                <w:lang w:val="en-US"/>
              </w:rPr>
              <w:t>th</w:t>
            </w:r>
            <w:r w:rsidRPr="000400FB">
              <w:rPr>
                <w:rFonts w:ascii="Verdana" w:hAnsi="Verdana"/>
                <w:bCs/>
                <w:sz w:val="16"/>
                <w:szCs w:val="16"/>
                <w:lang w:val="en-US"/>
              </w:rPr>
              <w:t xml:space="preserve"> of January of 2014. </w:t>
            </w:r>
          </w:p>
        </w:tc>
      </w:tr>
      <w:tr w:rsidR="005321F7" w:rsidRPr="004D33D5" w:rsidTr="001E518A">
        <w:tc>
          <w:tcPr>
            <w:tcW w:w="4788" w:type="dxa"/>
          </w:tcPr>
          <w:p w:rsidR="005321F7" w:rsidRPr="005321F7" w:rsidRDefault="005321F7" w:rsidP="002A1866">
            <w:pPr>
              <w:pStyle w:val="Texto"/>
              <w:spacing w:line="234" w:lineRule="exact"/>
              <w:ind w:firstLine="0"/>
              <w:rPr>
                <w:rFonts w:ascii="Verdana" w:hAnsi="Verdana"/>
                <w:sz w:val="16"/>
                <w:szCs w:val="16"/>
              </w:rPr>
            </w:pPr>
            <w:r w:rsidRPr="005321F7">
              <w:rPr>
                <w:rFonts w:ascii="Verdana" w:hAnsi="Verdana"/>
                <w:b/>
                <w:sz w:val="16"/>
                <w:szCs w:val="16"/>
              </w:rPr>
              <w:t xml:space="preserve">6.5 </w:t>
            </w:r>
            <w:r w:rsidRPr="005321F7">
              <w:rPr>
                <w:rFonts w:ascii="Verdana" w:hAnsi="Verdana"/>
                <w:sz w:val="16"/>
                <w:szCs w:val="16"/>
              </w:rPr>
              <w:t xml:space="preserve">Lezama, José Luis y Graizbord, Boris. Los Grandes Problemas de México. IV Medio Ambiente. </w:t>
            </w:r>
            <w:r w:rsidRPr="005321F7">
              <w:rPr>
                <w:rFonts w:ascii="Verdana" w:hAnsi="Verdana"/>
                <w:color w:val="000000"/>
                <w:sz w:val="16"/>
                <w:szCs w:val="16"/>
              </w:rPr>
              <w:t xml:space="preserve">1a. Edición. México, D.F. El </w:t>
            </w:r>
            <w:r w:rsidRPr="005321F7">
              <w:rPr>
                <w:rFonts w:ascii="Verdana" w:hAnsi="Verdana"/>
                <w:sz w:val="16"/>
                <w:szCs w:val="16"/>
              </w:rPr>
              <w:t>Colegio de México. 2010.</w:t>
            </w:r>
          </w:p>
        </w:tc>
        <w:tc>
          <w:tcPr>
            <w:tcW w:w="4788" w:type="dxa"/>
          </w:tcPr>
          <w:p w:rsidR="005321F7" w:rsidRPr="004D33D5" w:rsidRDefault="004127B4" w:rsidP="002A1866">
            <w:pPr>
              <w:pStyle w:val="Texto"/>
              <w:spacing w:line="234" w:lineRule="exact"/>
              <w:ind w:firstLine="0"/>
              <w:rPr>
                <w:rFonts w:ascii="Verdana" w:hAnsi="Verdana"/>
                <w:bCs/>
                <w:sz w:val="16"/>
                <w:szCs w:val="16"/>
              </w:rPr>
            </w:pPr>
            <w:r w:rsidRPr="004D33D5">
              <w:rPr>
                <w:rFonts w:ascii="Verdana" w:hAnsi="Verdana"/>
                <w:b/>
                <w:sz w:val="16"/>
                <w:szCs w:val="16"/>
              </w:rPr>
              <w:t xml:space="preserve">6.5 </w:t>
            </w:r>
            <w:r w:rsidR="004D33D5" w:rsidRPr="004D33D5">
              <w:rPr>
                <w:rFonts w:ascii="Verdana" w:hAnsi="Verdana"/>
                <w:bCs/>
                <w:sz w:val="16"/>
                <w:szCs w:val="16"/>
              </w:rPr>
              <w:t xml:space="preserve">Lezama, Jose Luis and Graizbord, Boris. </w:t>
            </w:r>
            <w:r w:rsidR="004D33D5" w:rsidRPr="004D33D5">
              <w:rPr>
                <w:rFonts w:ascii="Verdana" w:hAnsi="Verdana"/>
                <w:bCs/>
                <w:sz w:val="16"/>
                <w:szCs w:val="16"/>
                <w:lang w:val="en-US"/>
              </w:rPr>
              <w:t xml:space="preserve">The Big Problems of Mexico. </w:t>
            </w:r>
            <w:r w:rsidR="004D33D5" w:rsidRPr="004D33D5">
              <w:rPr>
                <w:rFonts w:ascii="Verdana" w:hAnsi="Verdana"/>
                <w:bCs/>
                <w:sz w:val="16"/>
                <w:szCs w:val="16"/>
              </w:rPr>
              <w:t>IV Environment. 1</w:t>
            </w:r>
            <w:r w:rsidR="004D33D5" w:rsidRPr="004D33D5">
              <w:rPr>
                <w:rFonts w:ascii="Verdana" w:hAnsi="Verdana"/>
                <w:bCs/>
                <w:sz w:val="16"/>
                <w:szCs w:val="16"/>
                <w:vertAlign w:val="superscript"/>
              </w:rPr>
              <w:t>st</w:t>
            </w:r>
            <w:r w:rsidR="004D33D5" w:rsidRPr="004D33D5">
              <w:rPr>
                <w:rFonts w:ascii="Verdana" w:hAnsi="Verdana"/>
                <w:bCs/>
                <w:sz w:val="16"/>
                <w:szCs w:val="16"/>
              </w:rPr>
              <w:t xml:space="preserve"> Edition, Mexico, D.F. The College of Mexico, 2010. </w:t>
            </w:r>
          </w:p>
        </w:tc>
      </w:tr>
      <w:tr w:rsidR="005321F7" w:rsidRPr="004D33D5" w:rsidTr="001E518A">
        <w:tc>
          <w:tcPr>
            <w:tcW w:w="4788" w:type="dxa"/>
          </w:tcPr>
          <w:p w:rsidR="005321F7" w:rsidRPr="005321F7" w:rsidRDefault="005321F7" w:rsidP="002A1866">
            <w:pPr>
              <w:pStyle w:val="Texto"/>
              <w:spacing w:line="228" w:lineRule="exact"/>
              <w:ind w:firstLine="0"/>
              <w:rPr>
                <w:rFonts w:ascii="Verdana" w:hAnsi="Verdana"/>
                <w:sz w:val="16"/>
                <w:szCs w:val="16"/>
              </w:rPr>
            </w:pPr>
            <w:r w:rsidRPr="005321F7">
              <w:rPr>
                <w:rFonts w:ascii="Verdana" w:hAnsi="Verdana"/>
                <w:b/>
                <w:sz w:val="16"/>
                <w:szCs w:val="16"/>
              </w:rPr>
              <w:t xml:space="preserve">6.6 </w:t>
            </w:r>
            <w:r w:rsidRPr="005321F7">
              <w:rPr>
                <w:rFonts w:ascii="Verdana" w:hAnsi="Verdana"/>
                <w:sz w:val="16"/>
                <w:szCs w:val="16"/>
              </w:rPr>
              <w:t>NMX-AA-</w:t>
            </w:r>
            <w:r w:rsidRPr="005321F7">
              <w:rPr>
                <w:rFonts w:ascii="Verdana" w:hAnsi="Verdana"/>
                <w:sz w:val="16"/>
                <w:szCs w:val="16"/>
                <w:lang w:val="es-ES"/>
              </w:rPr>
              <w:t>0</w:t>
            </w:r>
            <w:r w:rsidRPr="005321F7">
              <w:rPr>
                <w:rFonts w:ascii="Verdana" w:hAnsi="Verdana"/>
                <w:sz w:val="16"/>
                <w:szCs w:val="16"/>
              </w:rPr>
              <w:t xml:space="preserve">23-1986, Protección al Ambiente.- Contaminación Atmosférica Terminología. Declaratoria de vigencia publicado en el </w:t>
            </w:r>
            <w:r w:rsidR="001E518A" w:rsidRPr="001E518A">
              <w:rPr>
                <w:rFonts w:ascii="Verdana" w:hAnsi="Verdana"/>
                <w:b/>
                <w:bCs/>
                <w:sz w:val="16"/>
                <w:szCs w:val="16"/>
              </w:rPr>
              <w:t>Diario Oficial de la Federación</w:t>
            </w:r>
            <w:r w:rsidRPr="005321F7">
              <w:rPr>
                <w:rFonts w:ascii="Verdana" w:hAnsi="Verdana"/>
                <w:sz w:val="16"/>
                <w:szCs w:val="16"/>
              </w:rPr>
              <w:t xml:space="preserve"> el 15 de julio de 1986.</w:t>
            </w:r>
          </w:p>
        </w:tc>
        <w:tc>
          <w:tcPr>
            <w:tcW w:w="4788" w:type="dxa"/>
          </w:tcPr>
          <w:p w:rsidR="005321F7" w:rsidRPr="004D33D5" w:rsidRDefault="004D33D5" w:rsidP="004D33D5">
            <w:pPr>
              <w:pStyle w:val="Texto"/>
              <w:spacing w:line="228" w:lineRule="exact"/>
              <w:ind w:firstLine="0"/>
              <w:rPr>
                <w:rFonts w:ascii="Verdana" w:hAnsi="Verdana"/>
                <w:b/>
                <w:sz w:val="16"/>
                <w:szCs w:val="16"/>
                <w:lang w:val="en-US"/>
              </w:rPr>
            </w:pPr>
            <w:r w:rsidRPr="004D33D5">
              <w:rPr>
                <w:rFonts w:ascii="Verdana" w:hAnsi="Verdana"/>
                <w:b/>
                <w:sz w:val="16"/>
                <w:szCs w:val="16"/>
                <w:lang w:val="en-US"/>
              </w:rPr>
              <w:t xml:space="preserve">6.6 </w:t>
            </w:r>
            <w:r w:rsidRPr="004D33D5">
              <w:rPr>
                <w:rFonts w:ascii="Verdana" w:hAnsi="Verdana"/>
                <w:sz w:val="16"/>
                <w:szCs w:val="16"/>
                <w:lang w:val="en-US"/>
              </w:rPr>
              <w:t>NMX-AA-023-1986</w:t>
            </w:r>
            <w:r>
              <w:rPr>
                <w:rFonts w:ascii="Verdana" w:hAnsi="Verdana"/>
                <w:sz w:val="16"/>
                <w:szCs w:val="16"/>
                <w:lang w:val="en-US"/>
              </w:rPr>
              <w:t xml:space="preserve">, Protection of the Environment. – Atmospheric Contamination Terminology. Declaration of Validity published in the </w:t>
            </w:r>
            <w:r w:rsidR="001E518A" w:rsidRPr="001E518A">
              <w:rPr>
                <w:rFonts w:ascii="Verdana" w:hAnsi="Verdana"/>
                <w:b/>
                <w:bCs/>
                <w:sz w:val="16"/>
                <w:szCs w:val="16"/>
                <w:lang w:val="en-US"/>
              </w:rPr>
              <w:t>Official Daily of the Federation</w:t>
            </w:r>
            <w:r>
              <w:rPr>
                <w:rFonts w:ascii="Verdana" w:hAnsi="Verdana"/>
                <w:sz w:val="16"/>
                <w:szCs w:val="16"/>
                <w:lang w:val="en-US"/>
              </w:rPr>
              <w:t xml:space="preserve"> on July 15, 1986. </w:t>
            </w:r>
            <w:r w:rsidRPr="004D33D5">
              <w:rPr>
                <w:rFonts w:ascii="Verdana" w:hAnsi="Verdana"/>
                <w:sz w:val="16"/>
                <w:szCs w:val="16"/>
                <w:lang w:val="en-US"/>
              </w:rPr>
              <w:t xml:space="preserve"> </w:t>
            </w:r>
          </w:p>
        </w:tc>
      </w:tr>
      <w:tr w:rsidR="005321F7" w:rsidRPr="004A6046" w:rsidTr="001E518A">
        <w:tc>
          <w:tcPr>
            <w:tcW w:w="4788" w:type="dxa"/>
          </w:tcPr>
          <w:p w:rsidR="005321F7" w:rsidRPr="005321F7" w:rsidRDefault="005321F7" w:rsidP="002A1866">
            <w:pPr>
              <w:pStyle w:val="Texto"/>
              <w:spacing w:line="228" w:lineRule="exact"/>
              <w:ind w:firstLine="0"/>
              <w:rPr>
                <w:rFonts w:ascii="Verdana" w:hAnsi="Verdana"/>
                <w:sz w:val="16"/>
                <w:szCs w:val="16"/>
              </w:rPr>
            </w:pPr>
            <w:r w:rsidRPr="005321F7">
              <w:rPr>
                <w:rFonts w:ascii="Verdana" w:hAnsi="Verdana"/>
                <w:b/>
                <w:sz w:val="16"/>
                <w:szCs w:val="16"/>
              </w:rPr>
              <w:t xml:space="preserve">6.7 </w:t>
            </w:r>
            <w:r w:rsidRPr="005321F7">
              <w:rPr>
                <w:rFonts w:ascii="Verdana" w:hAnsi="Verdana"/>
                <w:sz w:val="16"/>
                <w:szCs w:val="16"/>
              </w:rPr>
              <w:t xml:space="preserve">Reglamento de la Ley Federal sobre Metrología y Normalización. Publicado en el </w:t>
            </w:r>
            <w:r w:rsidR="001E518A" w:rsidRPr="001E518A">
              <w:rPr>
                <w:rFonts w:ascii="Verdana" w:hAnsi="Verdana"/>
                <w:b/>
                <w:bCs/>
                <w:sz w:val="16"/>
                <w:szCs w:val="16"/>
              </w:rPr>
              <w:t>Diario Oficial de la Federación</w:t>
            </w:r>
            <w:r w:rsidRPr="005321F7">
              <w:rPr>
                <w:rFonts w:ascii="Verdana" w:hAnsi="Verdana"/>
                <w:sz w:val="16"/>
                <w:szCs w:val="16"/>
              </w:rPr>
              <w:t xml:space="preserve"> el 14 de enero de 1999.</w:t>
            </w:r>
          </w:p>
        </w:tc>
        <w:tc>
          <w:tcPr>
            <w:tcW w:w="4788" w:type="dxa"/>
          </w:tcPr>
          <w:p w:rsidR="005321F7" w:rsidRPr="001E518A" w:rsidRDefault="004127B4" w:rsidP="002A1866">
            <w:pPr>
              <w:pStyle w:val="Texto"/>
              <w:spacing w:line="228" w:lineRule="exact"/>
              <w:ind w:firstLine="0"/>
              <w:rPr>
                <w:rFonts w:ascii="Verdana" w:hAnsi="Verdana"/>
                <w:bCs/>
                <w:sz w:val="16"/>
                <w:szCs w:val="16"/>
                <w:lang w:val="en-US"/>
              </w:rPr>
            </w:pPr>
            <w:r w:rsidRPr="001E518A">
              <w:rPr>
                <w:rFonts w:ascii="Verdana" w:hAnsi="Verdana"/>
                <w:b/>
                <w:sz w:val="16"/>
                <w:szCs w:val="16"/>
                <w:lang w:val="en-US"/>
              </w:rPr>
              <w:t xml:space="preserve">6.7 </w:t>
            </w:r>
            <w:r w:rsidRPr="001E518A">
              <w:rPr>
                <w:rFonts w:ascii="Verdana" w:hAnsi="Verdana"/>
                <w:bCs/>
                <w:sz w:val="16"/>
                <w:szCs w:val="16"/>
                <w:lang w:val="en-US"/>
              </w:rPr>
              <w:t xml:space="preserve">Regulation of the Federal Law of Metrology and Standardization. Published in the </w:t>
            </w:r>
            <w:r w:rsidR="001E518A" w:rsidRPr="001E518A">
              <w:rPr>
                <w:rFonts w:ascii="Verdana" w:hAnsi="Verdana"/>
                <w:b/>
                <w:bCs/>
                <w:sz w:val="16"/>
                <w:szCs w:val="16"/>
                <w:lang w:val="en-US"/>
              </w:rPr>
              <w:t>Official Daily of the Federation</w:t>
            </w:r>
            <w:r w:rsidRPr="001E518A">
              <w:rPr>
                <w:rFonts w:ascii="Verdana" w:hAnsi="Verdana"/>
                <w:bCs/>
                <w:sz w:val="16"/>
                <w:szCs w:val="16"/>
                <w:lang w:val="en-US"/>
              </w:rPr>
              <w:t xml:space="preserve"> on the 14</w:t>
            </w:r>
            <w:r w:rsidRPr="001E518A">
              <w:rPr>
                <w:rFonts w:ascii="Verdana" w:hAnsi="Verdana"/>
                <w:bCs/>
                <w:sz w:val="16"/>
                <w:szCs w:val="16"/>
                <w:vertAlign w:val="superscript"/>
                <w:lang w:val="en-US"/>
              </w:rPr>
              <w:t>th</w:t>
            </w:r>
            <w:r w:rsidRPr="001E518A">
              <w:rPr>
                <w:rFonts w:ascii="Verdana" w:hAnsi="Verdana"/>
                <w:bCs/>
                <w:sz w:val="16"/>
                <w:szCs w:val="16"/>
                <w:lang w:val="en-US"/>
              </w:rPr>
              <w:t xml:space="preserve"> of January of 1999. </w:t>
            </w:r>
          </w:p>
        </w:tc>
      </w:tr>
      <w:tr w:rsidR="005321F7" w:rsidRPr="005321F7" w:rsidTr="001E518A">
        <w:tc>
          <w:tcPr>
            <w:tcW w:w="4788" w:type="dxa"/>
          </w:tcPr>
          <w:p w:rsidR="005321F7" w:rsidRPr="005321F7" w:rsidRDefault="005321F7" w:rsidP="002A1866">
            <w:pPr>
              <w:pStyle w:val="Texto"/>
              <w:spacing w:line="228" w:lineRule="exact"/>
              <w:ind w:firstLine="0"/>
              <w:rPr>
                <w:rFonts w:ascii="Verdana" w:hAnsi="Verdana"/>
                <w:sz w:val="16"/>
                <w:szCs w:val="16"/>
              </w:rPr>
            </w:pPr>
            <w:r w:rsidRPr="005321F7">
              <w:rPr>
                <w:rFonts w:ascii="Verdana" w:hAnsi="Verdana"/>
                <w:b/>
                <w:sz w:val="16"/>
                <w:szCs w:val="16"/>
              </w:rPr>
              <w:t xml:space="preserve">6.8 </w:t>
            </w:r>
            <w:r w:rsidRPr="005321F7">
              <w:rPr>
                <w:rFonts w:ascii="Verdana" w:hAnsi="Verdana"/>
                <w:sz w:val="16"/>
                <w:szCs w:val="16"/>
              </w:rPr>
              <w:t xml:space="preserve">Bosch, Robert. Manual de la Técnica del Automóvil. </w:t>
            </w:r>
            <w:r w:rsidRPr="005321F7">
              <w:rPr>
                <w:rFonts w:ascii="Verdana" w:hAnsi="Verdana"/>
                <w:sz w:val="16"/>
                <w:szCs w:val="16"/>
                <w:lang w:val="en-US"/>
              </w:rPr>
              <w:t xml:space="preserve">(Trad. Jens-U. H. Schweitzer). </w:t>
            </w:r>
            <w:r w:rsidRPr="005321F7">
              <w:rPr>
                <w:rFonts w:ascii="Verdana" w:hAnsi="Verdana"/>
                <w:sz w:val="16"/>
                <w:szCs w:val="16"/>
              </w:rPr>
              <w:t>URMO, S. A. Primera edición española, España, 1980</w:t>
            </w:r>
            <w:r w:rsidRPr="005321F7">
              <w:rPr>
                <w:rFonts w:ascii="Verdana" w:hAnsi="Verdana"/>
                <w:b/>
                <w:sz w:val="16"/>
                <w:szCs w:val="16"/>
              </w:rPr>
              <w:t xml:space="preserve"> </w:t>
            </w:r>
            <w:r w:rsidRPr="005321F7">
              <w:rPr>
                <w:rFonts w:ascii="Verdana" w:hAnsi="Verdana"/>
                <w:sz w:val="16"/>
                <w:szCs w:val="16"/>
              </w:rPr>
              <w:t>(original en alemán, 1976).</w:t>
            </w:r>
          </w:p>
        </w:tc>
        <w:tc>
          <w:tcPr>
            <w:tcW w:w="4788" w:type="dxa"/>
          </w:tcPr>
          <w:p w:rsidR="005321F7" w:rsidRPr="001E518A" w:rsidRDefault="004D33D5" w:rsidP="004D33D5">
            <w:pPr>
              <w:pStyle w:val="Texto"/>
              <w:spacing w:line="228" w:lineRule="exact"/>
              <w:ind w:firstLine="0"/>
              <w:rPr>
                <w:rFonts w:ascii="Verdana" w:hAnsi="Verdana"/>
                <w:bCs/>
                <w:sz w:val="16"/>
                <w:szCs w:val="16"/>
                <w:lang w:val="en-US"/>
              </w:rPr>
            </w:pPr>
            <w:r w:rsidRPr="001E518A">
              <w:rPr>
                <w:rFonts w:ascii="Verdana" w:hAnsi="Verdana"/>
                <w:b/>
                <w:sz w:val="16"/>
                <w:szCs w:val="16"/>
                <w:lang w:val="en-US"/>
              </w:rPr>
              <w:t xml:space="preserve">6.8 </w:t>
            </w:r>
            <w:r w:rsidRPr="001E518A">
              <w:rPr>
                <w:rFonts w:ascii="Verdana" w:hAnsi="Verdana"/>
                <w:bCs/>
                <w:sz w:val="16"/>
                <w:szCs w:val="16"/>
                <w:lang w:val="en-US"/>
              </w:rPr>
              <w:t xml:space="preserve">Bosch, Robert. Automobile Technical Manual. (Translated by Jens-U. H. Schweitser). URMO, S. A. First Spanish Edition, Spain, 1980 (original in German, 1976). </w:t>
            </w:r>
          </w:p>
        </w:tc>
      </w:tr>
      <w:tr w:rsidR="005321F7" w:rsidRPr="004A6046" w:rsidTr="001E518A">
        <w:tc>
          <w:tcPr>
            <w:tcW w:w="4788" w:type="dxa"/>
          </w:tcPr>
          <w:p w:rsidR="005321F7" w:rsidRPr="005321F7" w:rsidRDefault="005321F7" w:rsidP="004D33D5">
            <w:pPr>
              <w:pStyle w:val="Texto"/>
              <w:spacing w:line="228" w:lineRule="exact"/>
              <w:ind w:firstLine="0"/>
              <w:rPr>
                <w:rFonts w:ascii="Verdana" w:hAnsi="Verdana"/>
                <w:sz w:val="16"/>
                <w:szCs w:val="16"/>
                <w:lang w:val="en-US"/>
              </w:rPr>
            </w:pPr>
            <w:r w:rsidRPr="005321F7">
              <w:rPr>
                <w:rFonts w:ascii="Verdana" w:hAnsi="Verdana"/>
                <w:b/>
                <w:sz w:val="16"/>
                <w:szCs w:val="16"/>
              </w:rPr>
              <w:t xml:space="preserve">6.9 </w:t>
            </w:r>
            <w:r w:rsidRPr="005321F7">
              <w:rPr>
                <w:rFonts w:ascii="Verdana" w:hAnsi="Verdana"/>
                <w:sz w:val="16"/>
                <w:szCs w:val="16"/>
              </w:rPr>
              <w:t xml:space="preserve">Código Federal de Regulaciones 40, partes de la 86 a la 99, revisado en julio de 1994, Estados Unidos de América. </w:t>
            </w:r>
          </w:p>
        </w:tc>
        <w:tc>
          <w:tcPr>
            <w:tcW w:w="4788" w:type="dxa"/>
          </w:tcPr>
          <w:p w:rsidR="005321F7" w:rsidRPr="004D33D5" w:rsidRDefault="004D33D5" w:rsidP="002A1866">
            <w:pPr>
              <w:pStyle w:val="Texto"/>
              <w:spacing w:line="228" w:lineRule="exact"/>
              <w:ind w:firstLine="0"/>
              <w:rPr>
                <w:rFonts w:ascii="Verdana" w:hAnsi="Verdana"/>
                <w:bCs/>
                <w:sz w:val="16"/>
                <w:szCs w:val="16"/>
                <w:lang w:val="en-US"/>
              </w:rPr>
            </w:pPr>
            <w:r>
              <w:rPr>
                <w:rFonts w:ascii="Verdana" w:hAnsi="Verdana"/>
                <w:b/>
                <w:sz w:val="16"/>
                <w:szCs w:val="16"/>
                <w:lang w:val="en-US"/>
              </w:rPr>
              <w:t xml:space="preserve">6.9 </w:t>
            </w:r>
            <w:r w:rsidRPr="005321F7">
              <w:rPr>
                <w:rFonts w:ascii="Verdana" w:hAnsi="Verdana"/>
                <w:sz w:val="16"/>
                <w:szCs w:val="16"/>
                <w:lang w:val="en-US"/>
              </w:rPr>
              <w:t>Code of Federal Regulations 40, Parts 86 to 99, Revised July 1994, U.S.A.</w:t>
            </w:r>
          </w:p>
        </w:tc>
      </w:tr>
      <w:tr w:rsidR="005321F7" w:rsidRPr="004D33D5" w:rsidTr="001E518A">
        <w:tc>
          <w:tcPr>
            <w:tcW w:w="4788" w:type="dxa"/>
          </w:tcPr>
          <w:p w:rsidR="005321F7" w:rsidRPr="005321F7" w:rsidRDefault="005321F7" w:rsidP="004D33D5">
            <w:pPr>
              <w:pStyle w:val="Texto"/>
              <w:spacing w:line="228" w:lineRule="exact"/>
              <w:ind w:firstLine="0"/>
              <w:rPr>
                <w:rFonts w:ascii="Verdana" w:hAnsi="Verdana"/>
                <w:sz w:val="16"/>
                <w:szCs w:val="16"/>
              </w:rPr>
            </w:pPr>
            <w:r w:rsidRPr="005321F7">
              <w:rPr>
                <w:rFonts w:ascii="Verdana" w:hAnsi="Verdana"/>
                <w:b/>
                <w:sz w:val="16"/>
                <w:szCs w:val="16"/>
              </w:rPr>
              <w:t xml:space="preserve">6.10 </w:t>
            </w:r>
            <w:r w:rsidRPr="005321F7">
              <w:rPr>
                <w:rFonts w:ascii="Verdana" w:hAnsi="Verdana"/>
                <w:sz w:val="16"/>
                <w:szCs w:val="16"/>
              </w:rPr>
              <w:t xml:space="preserve">Código de Reglamentos de California, Estados Unidos de América </w:t>
            </w:r>
          </w:p>
        </w:tc>
        <w:tc>
          <w:tcPr>
            <w:tcW w:w="4788" w:type="dxa"/>
          </w:tcPr>
          <w:p w:rsidR="005321F7" w:rsidRPr="000400FB" w:rsidRDefault="004D33D5" w:rsidP="004D33D5">
            <w:pPr>
              <w:pStyle w:val="Texto"/>
              <w:spacing w:line="228" w:lineRule="exact"/>
              <w:ind w:firstLine="0"/>
              <w:rPr>
                <w:rFonts w:ascii="Verdana" w:hAnsi="Verdana"/>
                <w:b/>
                <w:sz w:val="16"/>
                <w:szCs w:val="16"/>
                <w:lang w:val="en-US"/>
              </w:rPr>
            </w:pPr>
            <w:r w:rsidRPr="004D33D5">
              <w:rPr>
                <w:rFonts w:ascii="Verdana" w:hAnsi="Verdana"/>
                <w:b/>
                <w:sz w:val="16"/>
                <w:szCs w:val="16"/>
                <w:lang w:val="en-US"/>
              </w:rPr>
              <w:t xml:space="preserve">6.10 </w:t>
            </w:r>
            <w:r w:rsidRPr="004D33D5">
              <w:rPr>
                <w:rFonts w:ascii="Verdana" w:hAnsi="Verdana"/>
                <w:sz w:val="16"/>
                <w:szCs w:val="16"/>
                <w:lang w:val="en-US"/>
              </w:rPr>
              <w:t>California Code of Regulations, United States Title 16, Chapter 33. 2008.</w:t>
            </w:r>
          </w:p>
        </w:tc>
      </w:tr>
      <w:tr w:rsidR="005321F7" w:rsidRPr="001E518A" w:rsidTr="001E518A">
        <w:tc>
          <w:tcPr>
            <w:tcW w:w="4788" w:type="dxa"/>
          </w:tcPr>
          <w:p w:rsidR="005321F7" w:rsidRPr="005321F7" w:rsidRDefault="005321F7" w:rsidP="002A1866">
            <w:pPr>
              <w:pStyle w:val="Texto"/>
              <w:spacing w:line="228" w:lineRule="exact"/>
              <w:ind w:firstLine="0"/>
              <w:rPr>
                <w:rFonts w:ascii="Verdana" w:hAnsi="Verdana"/>
                <w:sz w:val="16"/>
                <w:szCs w:val="16"/>
              </w:rPr>
            </w:pPr>
            <w:r w:rsidRPr="005321F7">
              <w:rPr>
                <w:rFonts w:ascii="Verdana" w:hAnsi="Verdana"/>
                <w:b/>
                <w:sz w:val="16"/>
                <w:szCs w:val="16"/>
              </w:rPr>
              <w:t xml:space="preserve">6.11 </w:t>
            </w:r>
            <w:r w:rsidRPr="005321F7">
              <w:rPr>
                <w:rFonts w:ascii="Verdana" w:hAnsi="Verdana"/>
                <w:sz w:val="16"/>
                <w:szCs w:val="16"/>
              </w:rPr>
              <w:t>Estándares Europeos.</w:t>
            </w:r>
            <w:r w:rsidRPr="005321F7">
              <w:rPr>
                <w:rFonts w:ascii="Verdana" w:hAnsi="Verdana"/>
                <w:b/>
                <w:sz w:val="16"/>
                <w:szCs w:val="16"/>
              </w:rPr>
              <w:t xml:space="preserve"> </w:t>
            </w:r>
            <w:r w:rsidRPr="005321F7">
              <w:rPr>
                <w:rFonts w:ascii="Verdana" w:hAnsi="Verdana"/>
                <w:sz w:val="16"/>
                <w:szCs w:val="16"/>
              </w:rPr>
              <w:t>Euro III. Directiva Final 1999/96/EC. Parlamento Europeo.</w:t>
            </w:r>
            <w:r w:rsidRPr="005321F7">
              <w:rPr>
                <w:rFonts w:ascii="Verdana" w:hAnsi="Verdana"/>
                <w:sz w:val="16"/>
                <w:szCs w:val="16"/>
                <w:lang w:val="es-ES"/>
              </w:rPr>
              <w:t xml:space="preserve"> </w:t>
            </w:r>
            <w:r w:rsidRPr="005321F7">
              <w:rPr>
                <w:rFonts w:ascii="Verdana" w:hAnsi="Verdana"/>
                <w:sz w:val="16"/>
                <w:szCs w:val="16"/>
              </w:rPr>
              <w:t>Publicada el 16 de febrero de 2000.</w:t>
            </w:r>
          </w:p>
        </w:tc>
        <w:tc>
          <w:tcPr>
            <w:tcW w:w="4788" w:type="dxa"/>
          </w:tcPr>
          <w:p w:rsidR="005321F7" w:rsidRPr="001E518A" w:rsidRDefault="004D33D5" w:rsidP="002A1866">
            <w:pPr>
              <w:pStyle w:val="Texto"/>
              <w:spacing w:line="228" w:lineRule="exact"/>
              <w:ind w:firstLine="0"/>
              <w:rPr>
                <w:rFonts w:ascii="Verdana" w:hAnsi="Verdana"/>
                <w:bCs/>
                <w:sz w:val="16"/>
                <w:szCs w:val="16"/>
                <w:lang w:val="en-US"/>
              </w:rPr>
            </w:pPr>
            <w:r w:rsidRPr="004D33D5">
              <w:rPr>
                <w:rFonts w:ascii="Verdana" w:hAnsi="Verdana"/>
                <w:b/>
                <w:sz w:val="16"/>
                <w:szCs w:val="16"/>
              </w:rPr>
              <w:t xml:space="preserve">6.11 </w:t>
            </w:r>
            <w:r w:rsidRPr="004D33D5">
              <w:rPr>
                <w:rFonts w:ascii="Verdana" w:hAnsi="Verdana"/>
                <w:bCs/>
                <w:sz w:val="16"/>
                <w:szCs w:val="16"/>
              </w:rPr>
              <w:t xml:space="preserve">European Standards. </w:t>
            </w:r>
            <w:r w:rsidR="001E518A">
              <w:rPr>
                <w:rFonts w:ascii="Verdana" w:hAnsi="Verdana"/>
                <w:bCs/>
                <w:sz w:val="16"/>
                <w:szCs w:val="16"/>
              </w:rPr>
              <w:t xml:space="preserve">Euro III. </w:t>
            </w:r>
            <w:r w:rsidR="001E518A" w:rsidRPr="001E518A">
              <w:rPr>
                <w:rFonts w:ascii="Verdana" w:hAnsi="Verdana"/>
                <w:bCs/>
                <w:sz w:val="16"/>
                <w:szCs w:val="16"/>
                <w:lang w:val="en-US"/>
              </w:rPr>
              <w:t>Final Directiv</w:t>
            </w:r>
            <w:r w:rsidRPr="001E518A">
              <w:rPr>
                <w:rFonts w:ascii="Verdana" w:hAnsi="Verdana"/>
                <w:bCs/>
                <w:sz w:val="16"/>
                <w:szCs w:val="16"/>
                <w:lang w:val="en-US"/>
              </w:rPr>
              <w:t xml:space="preserve">e 1999/96/EC. European Parliament, Published on the 16th of February of 2000. </w:t>
            </w:r>
          </w:p>
        </w:tc>
      </w:tr>
      <w:tr w:rsidR="005321F7" w:rsidRPr="004D33D5" w:rsidTr="001E518A">
        <w:tc>
          <w:tcPr>
            <w:tcW w:w="4788" w:type="dxa"/>
          </w:tcPr>
          <w:p w:rsidR="005321F7" w:rsidRPr="005321F7" w:rsidRDefault="004D33D5" w:rsidP="002A1866">
            <w:pPr>
              <w:pStyle w:val="Texto"/>
              <w:spacing w:line="234" w:lineRule="exact"/>
              <w:ind w:firstLine="0"/>
              <w:rPr>
                <w:rFonts w:ascii="Verdana" w:hAnsi="Verdana"/>
                <w:sz w:val="16"/>
                <w:szCs w:val="16"/>
                <w:lang w:val="en-US"/>
              </w:rPr>
            </w:pPr>
            <w:r>
              <w:rPr>
                <w:rFonts w:ascii="Verdana" w:hAnsi="Verdana"/>
                <w:b/>
                <w:sz w:val="16"/>
                <w:szCs w:val="16"/>
              </w:rPr>
              <w:t>6</w:t>
            </w:r>
            <w:r w:rsidR="005321F7" w:rsidRPr="005321F7">
              <w:rPr>
                <w:rFonts w:ascii="Verdana" w:hAnsi="Verdana"/>
                <w:b/>
                <w:sz w:val="16"/>
                <w:szCs w:val="16"/>
              </w:rPr>
              <w:t xml:space="preserve">.12 </w:t>
            </w:r>
            <w:r w:rsidR="005321F7" w:rsidRPr="005321F7">
              <w:rPr>
                <w:rFonts w:ascii="Verdana" w:hAnsi="Verdana"/>
                <w:sz w:val="16"/>
                <w:szCs w:val="16"/>
              </w:rPr>
              <w:t xml:space="preserve">Gobierno de California, E.U.A. Curso Avanzado en Diagnóstico de Emisiones. (Trad. MZ Comercialización, S.A. de C.V.). Capacitación Técnica Automotriz, S. A. de C. V. El Triángulo de </w:t>
            </w:r>
            <w:r w:rsidR="005321F7" w:rsidRPr="005321F7">
              <w:rPr>
                <w:rFonts w:ascii="Verdana" w:hAnsi="Verdana"/>
                <w:spacing w:val="-2"/>
                <w:sz w:val="16"/>
                <w:szCs w:val="16"/>
              </w:rPr>
              <w:t xml:space="preserve">Emisiones. </w:t>
            </w:r>
            <w:r w:rsidR="005321F7" w:rsidRPr="005321F7">
              <w:rPr>
                <w:rFonts w:ascii="Verdana" w:hAnsi="Verdana"/>
                <w:spacing w:val="-2"/>
                <w:sz w:val="16"/>
                <w:szCs w:val="16"/>
                <w:lang w:val="en-US"/>
              </w:rPr>
              <w:t>2008. (</w:t>
            </w:r>
            <w:r w:rsidR="005321F7" w:rsidRPr="005321F7">
              <w:rPr>
                <w:rFonts w:ascii="Verdana" w:hAnsi="Verdana"/>
                <w:spacing w:val="-2"/>
                <w:sz w:val="16"/>
                <w:szCs w:val="16"/>
                <w:lang w:val="en"/>
              </w:rPr>
              <w:t>California Government E.U.A. Advanced Course in Diagnostic Emissions 2008).</w:t>
            </w:r>
          </w:p>
        </w:tc>
        <w:tc>
          <w:tcPr>
            <w:tcW w:w="4788" w:type="dxa"/>
          </w:tcPr>
          <w:p w:rsidR="005321F7" w:rsidRPr="004D33D5" w:rsidRDefault="004D33D5" w:rsidP="004D33D5">
            <w:pPr>
              <w:pStyle w:val="Texto"/>
              <w:spacing w:line="234" w:lineRule="exact"/>
              <w:ind w:firstLine="0"/>
              <w:rPr>
                <w:rFonts w:ascii="Verdana" w:hAnsi="Verdana"/>
                <w:bCs/>
                <w:sz w:val="16"/>
                <w:szCs w:val="16"/>
                <w:lang w:val="en-US"/>
              </w:rPr>
            </w:pPr>
            <w:r w:rsidRPr="004D33D5">
              <w:rPr>
                <w:rFonts w:ascii="Verdana" w:hAnsi="Verdana"/>
                <w:b/>
                <w:sz w:val="16"/>
                <w:szCs w:val="16"/>
              </w:rPr>
              <w:t xml:space="preserve">6.12 </w:t>
            </w:r>
            <w:r w:rsidRPr="004D33D5">
              <w:rPr>
                <w:rFonts w:ascii="Verdana" w:hAnsi="Verdana"/>
                <w:bCs/>
                <w:sz w:val="16"/>
                <w:szCs w:val="16"/>
              </w:rPr>
              <w:t xml:space="preserve">Government of California, USA. </w:t>
            </w:r>
            <w:r w:rsidRPr="004D33D5">
              <w:rPr>
                <w:rFonts w:ascii="Verdana" w:hAnsi="Verdana"/>
                <w:bCs/>
                <w:sz w:val="16"/>
                <w:szCs w:val="16"/>
                <w:lang w:val="en-US"/>
              </w:rPr>
              <w:t xml:space="preserve">Advanced Course in Diagnostic Emissions. </w:t>
            </w:r>
            <w:r w:rsidRPr="004D33D5">
              <w:rPr>
                <w:rFonts w:ascii="Verdana" w:hAnsi="Verdana"/>
                <w:bCs/>
                <w:sz w:val="16"/>
                <w:szCs w:val="16"/>
              </w:rPr>
              <w:t xml:space="preserve">(Translated </w:t>
            </w:r>
            <w:r w:rsidRPr="005321F7">
              <w:rPr>
                <w:rFonts w:ascii="Verdana" w:hAnsi="Verdana"/>
                <w:sz w:val="16"/>
                <w:szCs w:val="16"/>
              </w:rPr>
              <w:t>MZ Comercialización, S.A. de C.V.).</w:t>
            </w:r>
            <w:r>
              <w:rPr>
                <w:rFonts w:ascii="Verdana" w:hAnsi="Verdana"/>
                <w:sz w:val="16"/>
                <w:szCs w:val="16"/>
              </w:rPr>
              <w:t xml:space="preserve"> </w:t>
            </w:r>
            <w:r w:rsidRPr="005321F7">
              <w:rPr>
                <w:rFonts w:ascii="Verdana" w:hAnsi="Verdana"/>
                <w:sz w:val="16"/>
                <w:szCs w:val="16"/>
              </w:rPr>
              <w:t xml:space="preserve">Capacitación Técnica Automotriz, S. A. de C. V. </w:t>
            </w:r>
            <w:r>
              <w:rPr>
                <w:rFonts w:ascii="Verdana" w:hAnsi="Verdana"/>
                <w:sz w:val="16"/>
                <w:szCs w:val="16"/>
              </w:rPr>
              <w:t xml:space="preserve"> </w:t>
            </w:r>
            <w:r w:rsidRPr="004D33D5">
              <w:rPr>
                <w:rFonts w:ascii="Verdana" w:hAnsi="Verdana"/>
                <w:sz w:val="16"/>
                <w:szCs w:val="16"/>
                <w:lang w:val="en-US"/>
              </w:rPr>
              <w:t xml:space="preserve">The Triangle of Emissions 2008. (California Government USA, </w:t>
            </w:r>
            <w:r w:rsidRPr="004D33D5">
              <w:rPr>
                <w:rFonts w:ascii="Verdana" w:hAnsi="Verdana"/>
                <w:bCs/>
                <w:sz w:val="16"/>
                <w:szCs w:val="16"/>
                <w:lang w:val="en-US"/>
              </w:rPr>
              <w:t xml:space="preserve"> </w:t>
            </w:r>
            <w:r w:rsidRPr="005321F7">
              <w:rPr>
                <w:rFonts w:ascii="Verdana" w:hAnsi="Verdana"/>
                <w:spacing w:val="-2"/>
                <w:sz w:val="16"/>
                <w:szCs w:val="16"/>
                <w:lang w:val="en"/>
              </w:rPr>
              <w:t>Advanced Course in Diagnostic Emissions 2008).</w:t>
            </w:r>
          </w:p>
        </w:tc>
      </w:tr>
      <w:tr w:rsidR="004D33D5" w:rsidRPr="00377F3E" w:rsidTr="001E518A">
        <w:tc>
          <w:tcPr>
            <w:tcW w:w="4788" w:type="dxa"/>
          </w:tcPr>
          <w:p w:rsidR="004D33D5" w:rsidRPr="005321F7" w:rsidRDefault="004D33D5" w:rsidP="002A1866">
            <w:pPr>
              <w:pStyle w:val="Texto"/>
              <w:spacing w:line="244" w:lineRule="exact"/>
              <w:ind w:firstLine="0"/>
              <w:rPr>
                <w:rFonts w:ascii="Verdana" w:hAnsi="Verdana"/>
                <w:sz w:val="16"/>
                <w:szCs w:val="16"/>
                <w:lang w:val="en-US"/>
              </w:rPr>
            </w:pPr>
            <w:r w:rsidRPr="005321F7">
              <w:rPr>
                <w:rFonts w:ascii="Verdana" w:hAnsi="Verdana"/>
                <w:b/>
                <w:sz w:val="16"/>
                <w:szCs w:val="16"/>
              </w:rPr>
              <w:t xml:space="preserve">6.13 </w:t>
            </w:r>
            <w:r w:rsidRPr="005321F7">
              <w:rPr>
                <w:rFonts w:ascii="Verdana" w:hAnsi="Verdana"/>
                <w:sz w:val="16"/>
                <w:szCs w:val="16"/>
              </w:rPr>
              <w:t xml:space="preserve">Heywood, John. </w:t>
            </w:r>
            <w:r w:rsidRPr="005321F7">
              <w:rPr>
                <w:rFonts w:ascii="Verdana" w:hAnsi="Verdana"/>
                <w:sz w:val="16"/>
                <w:szCs w:val="16"/>
                <w:lang w:val="es-ES"/>
              </w:rPr>
              <w:t xml:space="preserve">Fundamentos de Ingeniería de la Combustión Interna. </w:t>
            </w:r>
            <w:r w:rsidRPr="004D33D5">
              <w:rPr>
                <w:rFonts w:ascii="Verdana" w:hAnsi="Verdana"/>
                <w:sz w:val="16"/>
                <w:szCs w:val="16"/>
              </w:rPr>
              <w:t>(Internal Combustion Eng</w:t>
            </w:r>
            <w:r w:rsidRPr="005321F7">
              <w:rPr>
                <w:rFonts w:ascii="Verdana" w:hAnsi="Verdana"/>
                <w:sz w:val="16"/>
                <w:szCs w:val="16"/>
                <w:lang w:val="en-US"/>
              </w:rPr>
              <w:t>ine Fundamentals). McGraw-Hill. Primera edición, E.U.A., 1988.</w:t>
            </w:r>
          </w:p>
        </w:tc>
        <w:tc>
          <w:tcPr>
            <w:tcW w:w="4788" w:type="dxa"/>
          </w:tcPr>
          <w:p w:rsidR="004D33D5" w:rsidRPr="005321F7" w:rsidRDefault="004D33D5" w:rsidP="00377F3E">
            <w:pPr>
              <w:pStyle w:val="Texto"/>
              <w:spacing w:line="244" w:lineRule="exact"/>
              <w:ind w:firstLine="0"/>
              <w:rPr>
                <w:rFonts w:ascii="Verdana" w:hAnsi="Verdana"/>
                <w:sz w:val="16"/>
                <w:szCs w:val="16"/>
                <w:lang w:val="en-US"/>
              </w:rPr>
            </w:pPr>
            <w:r w:rsidRPr="005321F7">
              <w:rPr>
                <w:rFonts w:ascii="Verdana" w:hAnsi="Verdana"/>
                <w:b/>
                <w:sz w:val="16"/>
                <w:szCs w:val="16"/>
              </w:rPr>
              <w:t xml:space="preserve">6.13 </w:t>
            </w:r>
            <w:r w:rsidRPr="005321F7">
              <w:rPr>
                <w:rFonts w:ascii="Verdana" w:hAnsi="Verdana"/>
                <w:sz w:val="16"/>
                <w:szCs w:val="16"/>
              </w:rPr>
              <w:t xml:space="preserve">Heywood, John. </w:t>
            </w:r>
            <w:r w:rsidRPr="00377F3E">
              <w:rPr>
                <w:rFonts w:ascii="Verdana" w:hAnsi="Verdana"/>
                <w:sz w:val="16"/>
                <w:szCs w:val="16"/>
                <w:lang w:val="en-US"/>
              </w:rPr>
              <w:t>Internal Combustion Eng</w:t>
            </w:r>
            <w:r w:rsidRPr="005321F7">
              <w:rPr>
                <w:rFonts w:ascii="Verdana" w:hAnsi="Verdana"/>
                <w:sz w:val="16"/>
                <w:szCs w:val="16"/>
                <w:lang w:val="en-US"/>
              </w:rPr>
              <w:t xml:space="preserve">ine Fundamentals. McGraw-Hill. </w:t>
            </w:r>
            <w:r w:rsidR="00377F3E">
              <w:rPr>
                <w:rFonts w:ascii="Verdana" w:hAnsi="Verdana"/>
                <w:sz w:val="16"/>
                <w:szCs w:val="16"/>
                <w:lang w:val="en-US"/>
              </w:rPr>
              <w:t>First Edition, USA</w:t>
            </w:r>
            <w:r w:rsidRPr="005321F7">
              <w:rPr>
                <w:rFonts w:ascii="Verdana" w:hAnsi="Verdana"/>
                <w:sz w:val="16"/>
                <w:szCs w:val="16"/>
                <w:lang w:val="en-US"/>
              </w:rPr>
              <w:t>, 1988.</w:t>
            </w:r>
          </w:p>
        </w:tc>
      </w:tr>
      <w:tr w:rsidR="004D33D5" w:rsidRPr="005321F7" w:rsidTr="001E518A">
        <w:tc>
          <w:tcPr>
            <w:tcW w:w="4788" w:type="dxa"/>
          </w:tcPr>
          <w:p w:rsidR="004D33D5" w:rsidRPr="005321F7" w:rsidRDefault="004D33D5" w:rsidP="002A1866">
            <w:pPr>
              <w:pStyle w:val="Texto"/>
              <w:spacing w:line="244" w:lineRule="exact"/>
              <w:ind w:firstLine="0"/>
              <w:rPr>
                <w:rFonts w:ascii="Verdana" w:hAnsi="Verdana"/>
                <w:sz w:val="16"/>
                <w:szCs w:val="16"/>
              </w:rPr>
            </w:pPr>
            <w:r w:rsidRPr="005321F7">
              <w:rPr>
                <w:rFonts w:ascii="Verdana" w:hAnsi="Verdana"/>
                <w:b/>
                <w:sz w:val="16"/>
                <w:szCs w:val="16"/>
                <w:lang w:val="en-US"/>
              </w:rPr>
              <w:t xml:space="preserve">6.14 </w:t>
            </w:r>
            <w:r w:rsidRPr="005321F7">
              <w:rPr>
                <w:rFonts w:ascii="Verdana" w:hAnsi="Verdana"/>
                <w:sz w:val="16"/>
                <w:szCs w:val="16"/>
                <w:lang w:val="en-US"/>
              </w:rPr>
              <w:t xml:space="preserve">Schmidt, Alois y List, Harvey. </w:t>
            </w:r>
            <w:r w:rsidRPr="00377F3E">
              <w:rPr>
                <w:rFonts w:ascii="Verdana" w:hAnsi="Verdana"/>
                <w:sz w:val="16"/>
                <w:szCs w:val="16"/>
                <w:lang w:val="en-US"/>
              </w:rPr>
              <w:t>Balances de Materiales y Energía. (Material and Energy Balances). Prentice-Hall, Inc. E.U.A</w:t>
            </w:r>
            <w:r w:rsidRPr="005321F7">
              <w:rPr>
                <w:rFonts w:ascii="Verdana" w:hAnsi="Verdana"/>
                <w:sz w:val="16"/>
                <w:szCs w:val="16"/>
              </w:rPr>
              <w:t>., Capítulo 10. 1962.</w:t>
            </w:r>
          </w:p>
        </w:tc>
        <w:tc>
          <w:tcPr>
            <w:tcW w:w="4788" w:type="dxa"/>
          </w:tcPr>
          <w:p w:rsidR="004D33D5" w:rsidRPr="005321F7" w:rsidRDefault="004D33D5" w:rsidP="00377F3E">
            <w:pPr>
              <w:pStyle w:val="Texto"/>
              <w:spacing w:line="244" w:lineRule="exact"/>
              <w:ind w:firstLine="0"/>
              <w:rPr>
                <w:rFonts w:ascii="Verdana" w:hAnsi="Verdana"/>
                <w:sz w:val="16"/>
                <w:szCs w:val="16"/>
              </w:rPr>
            </w:pPr>
            <w:r w:rsidRPr="00377F3E">
              <w:rPr>
                <w:rFonts w:ascii="Verdana" w:hAnsi="Verdana"/>
                <w:b/>
                <w:sz w:val="16"/>
                <w:szCs w:val="16"/>
              </w:rPr>
              <w:t xml:space="preserve">6.14 </w:t>
            </w:r>
            <w:r w:rsidRPr="00377F3E">
              <w:rPr>
                <w:rFonts w:ascii="Verdana" w:hAnsi="Verdana"/>
                <w:sz w:val="16"/>
                <w:szCs w:val="16"/>
              </w:rPr>
              <w:t xml:space="preserve">Schmidt, Alois </w:t>
            </w:r>
            <w:r w:rsidR="00377F3E" w:rsidRPr="00377F3E">
              <w:rPr>
                <w:rFonts w:ascii="Verdana" w:hAnsi="Verdana"/>
                <w:sz w:val="16"/>
                <w:szCs w:val="16"/>
              </w:rPr>
              <w:t>and</w:t>
            </w:r>
            <w:r w:rsidRPr="00377F3E">
              <w:rPr>
                <w:rFonts w:ascii="Verdana" w:hAnsi="Verdana"/>
                <w:sz w:val="16"/>
                <w:szCs w:val="16"/>
              </w:rPr>
              <w:t xml:space="preserve"> List, Harvey. </w:t>
            </w:r>
            <w:r w:rsidR="00377F3E">
              <w:rPr>
                <w:rFonts w:ascii="Verdana" w:hAnsi="Verdana"/>
                <w:sz w:val="16"/>
                <w:szCs w:val="16"/>
              </w:rPr>
              <w:t>Material and Energy Balances</w:t>
            </w:r>
            <w:r w:rsidRPr="005321F7">
              <w:rPr>
                <w:rFonts w:ascii="Verdana" w:hAnsi="Verdana"/>
                <w:sz w:val="16"/>
                <w:szCs w:val="16"/>
              </w:rPr>
              <w:t xml:space="preserve">. Prentice-Hall, Inc. </w:t>
            </w:r>
            <w:r w:rsidR="00377F3E">
              <w:rPr>
                <w:rFonts w:ascii="Verdana" w:hAnsi="Verdana"/>
                <w:sz w:val="16"/>
                <w:szCs w:val="16"/>
              </w:rPr>
              <w:t>USA</w:t>
            </w:r>
            <w:r w:rsidRPr="005321F7">
              <w:rPr>
                <w:rFonts w:ascii="Verdana" w:hAnsi="Verdana"/>
                <w:sz w:val="16"/>
                <w:szCs w:val="16"/>
              </w:rPr>
              <w:t>, C</w:t>
            </w:r>
            <w:r w:rsidR="00377F3E">
              <w:rPr>
                <w:rFonts w:ascii="Verdana" w:hAnsi="Verdana"/>
                <w:sz w:val="16"/>
                <w:szCs w:val="16"/>
              </w:rPr>
              <w:t>hapter</w:t>
            </w:r>
            <w:r w:rsidRPr="005321F7">
              <w:rPr>
                <w:rFonts w:ascii="Verdana" w:hAnsi="Verdana"/>
                <w:sz w:val="16"/>
                <w:szCs w:val="16"/>
              </w:rPr>
              <w:t xml:space="preserve"> 10</w:t>
            </w:r>
            <w:r w:rsidR="00377F3E">
              <w:rPr>
                <w:rFonts w:ascii="Verdana" w:hAnsi="Verdana"/>
                <w:sz w:val="16"/>
                <w:szCs w:val="16"/>
              </w:rPr>
              <w:t>.</w:t>
            </w:r>
            <w:r w:rsidRPr="005321F7">
              <w:rPr>
                <w:rFonts w:ascii="Verdana" w:hAnsi="Verdana"/>
                <w:sz w:val="16"/>
                <w:szCs w:val="16"/>
              </w:rPr>
              <w:t xml:space="preserve"> 1962.</w:t>
            </w:r>
          </w:p>
        </w:tc>
      </w:tr>
      <w:tr w:rsidR="004D33D5" w:rsidRPr="00377F3E" w:rsidTr="001E518A">
        <w:tc>
          <w:tcPr>
            <w:tcW w:w="4788" w:type="dxa"/>
          </w:tcPr>
          <w:p w:rsidR="004D33D5" w:rsidRPr="005321F7" w:rsidRDefault="004D33D5" w:rsidP="002A1866">
            <w:pPr>
              <w:pStyle w:val="Texto"/>
              <w:spacing w:line="244" w:lineRule="exact"/>
              <w:ind w:firstLine="0"/>
              <w:rPr>
                <w:rFonts w:ascii="Verdana" w:hAnsi="Verdana"/>
                <w:sz w:val="16"/>
                <w:szCs w:val="16"/>
              </w:rPr>
            </w:pPr>
            <w:r w:rsidRPr="005321F7">
              <w:rPr>
                <w:rFonts w:ascii="Verdana" w:hAnsi="Verdana"/>
                <w:b/>
                <w:sz w:val="16"/>
                <w:szCs w:val="16"/>
              </w:rPr>
              <w:t xml:space="preserve">6.15 </w:t>
            </w:r>
            <w:r w:rsidRPr="005321F7">
              <w:rPr>
                <w:rFonts w:ascii="Verdana" w:hAnsi="Verdana"/>
                <w:sz w:val="16"/>
                <w:szCs w:val="16"/>
              </w:rPr>
              <w:t>Serie de Normas Ambientales. Límites Máximos Permisibles de Emisiones Contaminantes para Vehículos Automotores que Circulen en la Red Vial. Decreto Supremo No. 047-2001-MTC. Consejo Nacional del Ambiente. Perú. (2001).</w:t>
            </w:r>
          </w:p>
        </w:tc>
        <w:tc>
          <w:tcPr>
            <w:tcW w:w="4788" w:type="dxa"/>
          </w:tcPr>
          <w:p w:rsidR="004D33D5" w:rsidRPr="00377F3E" w:rsidRDefault="00377F3E" w:rsidP="002A1866">
            <w:pPr>
              <w:pStyle w:val="Texto"/>
              <w:spacing w:line="244" w:lineRule="exact"/>
              <w:ind w:firstLine="0"/>
              <w:rPr>
                <w:rFonts w:ascii="Verdana" w:hAnsi="Verdana"/>
                <w:bCs/>
                <w:sz w:val="16"/>
                <w:szCs w:val="16"/>
              </w:rPr>
            </w:pPr>
            <w:r>
              <w:rPr>
                <w:rFonts w:ascii="Verdana" w:hAnsi="Verdana"/>
                <w:b/>
                <w:sz w:val="16"/>
                <w:szCs w:val="16"/>
                <w:lang w:val="en-US"/>
              </w:rPr>
              <w:t xml:space="preserve">6.15 </w:t>
            </w:r>
            <w:r>
              <w:rPr>
                <w:rFonts w:ascii="Verdana" w:hAnsi="Verdana"/>
                <w:bCs/>
                <w:sz w:val="16"/>
                <w:szCs w:val="16"/>
                <w:lang w:val="en-US"/>
              </w:rPr>
              <w:t xml:space="preserve">Series of Environmental Standards. Maximum Permissible Limits of Pollution Emissions for Automotive Vehicles that Circulate in the Highway network. </w:t>
            </w:r>
            <w:r>
              <w:rPr>
                <w:rFonts w:ascii="Verdana" w:hAnsi="Verdana"/>
                <w:bCs/>
                <w:sz w:val="16"/>
                <w:szCs w:val="16"/>
              </w:rPr>
              <w:t xml:space="preserve">Supreme Decree No. 047-201-MTS. National Council of Environment. Peru 2001. </w:t>
            </w:r>
          </w:p>
        </w:tc>
      </w:tr>
      <w:tr w:rsidR="004D33D5" w:rsidRPr="005321F7" w:rsidTr="001E518A">
        <w:tc>
          <w:tcPr>
            <w:tcW w:w="4788" w:type="dxa"/>
          </w:tcPr>
          <w:p w:rsidR="004D33D5" w:rsidRPr="005321F7" w:rsidRDefault="004D33D5" w:rsidP="002A1866">
            <w:pPr>
              <w:pStyle w:val="Texto"/>
              <w:spacing w:line="244" w:lineRule="exact"/>
              <w:ind w:firstLine="0"/>
              <w:rPr>
                <w:rFonts w:ascii="Verdana" w:hAnsi="Verdana"/>
                <w:b/>
                <w:sz w:val="16"/>
                <w:szCs w:val="16"/>
              </w:rPr>
            </w:pPr>
            <w:r w:rsidRPr="005321F7">
              <w:rPr>
                <w:rFonts w:ascii="Verdana" w:hAnsi="Verdana"/>
                <w:b/>
                <w:sz w:val="16"/>
                <w:szCs w:val="16"/>
              </w:rPr>
              <w:t>7. Concordancia con Normas Internacionales</w:t>
            </w:r>
          </w:p>
        </w:tc>
        <w:tc>
          <w:tcPr>
            <w:tcW w:w="4788" w:type="dxa"/>
          </w:tcPr>
          <w:p w:rsidR="004D33D5" w:rsidRPr="00377F3E" w:rsidRDefault="004D33D5" w:rsidP="002A1866">
            <w:pPr>
              <w:pStyle w:val="Texto"/>
              <w:spacing w:line="244" w:lineRule="exact"/>
              <w:ind w:firstLine="0"/>
              <w:rPr>
                <w:rFonts w:ascii="Verdana" w:hAnsi="Verdana"/>
                <w:b/>
                <w:sz w:val="16"/>
                <w:szCs w:val="16"/>
              </w:rPr>
            </w:pPr>
            <w:r w:rsidRPr="00377F3E">
              <w:rPr>
                <w:rFonts w:ascii="Verdana" w:hAnsi="Verdana"/>
                <w:b/>
                <w:sz w:val="16"/>
                <w:szCs w:val="16"/>
              </w:rPr>
              <w:t>7. Concordance with International Standards</w:t>
            </w:r>
          </w:p>
        </w:tc>
      </w:tr>
      <w:tr w:rsidR="004D33D5" w:rsidRPr="004A6046" w:rsidTr="001E518A">
        <w:tc>
          <w:tcPr>
            <w:tcW w:w="4788" w:type="dxa"/>
          </w:tcPr>
          <w:p w:rsidR="004D33D5" w:rsidRPr="005321F7" w:rsidRDefault="004D33D5" w:rsidP="002A1866">
            <w:pPr>
              <w:pStyle w:val="Texto"/>
              <w:spacing w:line="244" w:lineRule="exact"/>
              <w:ind w:firstLine="0"/>
              <w:rPr>
                <w:rFonts w:ascii="Verdana" w:hAnsi="Verdana"/>
                <w:sz w:val="16"/>
                <w:szCs w:val="16"/>
                <w:lang w:val="es-ES"/>
              </w:rPr>
            </w:pPr>
            <w:r w:rsidRPr="005321F7">
              <w:rPr>
                <w:rFonts w:ascii="Verdana" w:hAnsi="Verdana"/>
                <w:sz w:val="16"/>
                <w:szCs w:val="16"/>
                <w:lang w:val="es-ES"/>
              </w:rPr>
              <w:t>Esta norma no coincide con ninguna Norma Internacional, por no existir Norma Internacional sobre el  tema tratado.</w:t>
            </w:r>
          </w:p>
        </w:tc>
        <w:tc>
          <w:tcPr>
            <w:tcW w:w="4788" w:type="dxa"/>
          </w:tcPr>
          <w:p w:rsidR="004D33D5" w:rsidRPr="000400FB" w:rsidRDefault="004D33D5" w:rsidP="002A1866">
            <w:pPr>
              <w:pStyle w:val="Texto"/>
              <w:spacing w:line="244" w:lineRule="exact"/>
              <w:ind w:firstLine="0"/>
              <w:rPr>
                <w:rFonts w:ascii="Verdana" w:hAnsi="Verdana"/>
                <w:sz w:val="16"/>
                <w:szCs w:val="16"/>
                <w:lang w:val="en-US"/>
              </w:rPr>
            </w:pPr>
            <w:r w:rsidRPr="000400FB">
              <w:rPr>
                <w:rFonts w:ascii="Verdana" w:hAnsi="Verdana"/>
                <w:sz w:val="16"/>
                <w:szCs w:val="16"/>
                <w:lang w:val="en-US"/>
              </w:rPr>
              <w:t xml:space="preserve">This standard does not coincide with any International Standard for the nonexistence of an International Standard on the theme in question. </w:t>
            </w:r>
          </w:p>
        </w:tc>
      </w:tr>
      <w:tr w:rsidR="004D33D5" w:rsidRPr="005321F7" w:rsidTr="001E518A">
        <w:tc>
          <w:tcPr>
            <w:tcW w:w="4788" w:type="dxa"/>
          </w:tcPr>
          <w:p w:rsidR="004D33D5" w:rsidRPr="005321F7" w:rsidRDefault="004D33D5" w:rsidP="002A1866">
            <w:pPr>
              <w:pStyle w:val="Texto"/>
              <w:spacing w:line="244" w:lineRule="exact"/>
              <w:ind w:firstLine="0"/>
              <w:rPr>
                <w:rFonts w:ascii="Verdana" w:hAnsi="Verdana"/>
                <w:b/>
                <w:sz w:val="16"/>
                <w:szCs w:val="16"/>
              </w:rPr>
            </w:pPr>
            <w:r w:rsidRPr="005321F7">
              <w:rPr>
                <w:rFonts w:ascii="Verdana" w:hAnsi="Verdana"/>
                <w:b/>
                <w:sz w:val="16"/>
                <w:szCs w:val="16"/>
              </w:rPr>
              <w:t>8. Vigilancia de esta Norma</w:t>
            </w:r>
          </w:p>
        </w:tc>
        <w:tc>
          <w:tcPr>
            <w:tcW w:w="4788" w:type="dxa"/>
          </w:tcPr>
          <w:p w:rsidR="004D33D5" w:rsidRPr="000400FB" w:rsidRDefault="004D33D5" w:rsidP="002A1866">
            <w:pPr>
              <w:pStyle w:val="Texto"/>
              <w:spacing w:line="244" w:lineRule="exact"/>
              <w:ind w:firstLine="0"/>
              <w:rPr>
                <w:rFonts w:ascii="Verdana" w:hAnsi="Verdana"/>
                <w:b/>
                <w:sz w:val="16"/>
                <w:szCs w:val="16"/>
                <w:lang w:val="en-US"/>
              </w:rPr>
            </w:pPr>
            <w:r w:rsidRPr="000400FB">
              <w:rPr>
                <w:rFonts w:ascii="Verdana" w:hAnsi="Verdana"/>
                <w:b/>
                <w:sz w:val="16"/>
                <w:szCs w:val="16"/>
                <w:lang w:val="en-US"/>
              </w:rPr>
              <w:t xml:space="preserve">8. Oversight of this Standard </w:t>
            </w:r>
          </w:p>
        </w:tc>
      </w:tr>
      <w:tr w:rsidR="004D33D5" w:rsidRPr="003E6E7A" w:rsidTr="001E518A">
        <w:tc>
          <w:tcPr>
            <w:tcW w:w="4788" w:type="dxa"/>
          </w:tcPr>
          <w:p w:rsidR="004D33D5" w:rsidRPr="005321F7" w:rsidRDefault="004D33D5" w:rsidP="002A1866">
            <w:pPr>
              <w:pStyle w:val="Texto"/>
              <w:spacing w:line="244" w:lineRule="exact"/>
              <w:ind w:firstLine="0"/>
              <w:rPr>
                <w:rFonts w:ascii="Verdana" w:hAnsi="Verdana"/>
                <w:sz w:val="16"/>
                <w:szCs w:val="16"/>
              </w:rPr>
            </w:pPr>
            <w:r w:rsidRPr="005321F7">
              <w:rPr>
                <w:rFonts w:ascii="Verdana" w:hAnsi="Verdana"/>
                <w:b/>
                <w:sz w:val="16"/>
                <w:szCs w:val="16"/>
              </w:rPr>
              <w:t>8.1</w:t>
            </w:r>
            <w:r w:rsidRPr="005321F7">
              <w:rPr>
                <w:rFonts w:ascii="Verdana" w:hAnsi="Verdana"/>
                <w:sz w:val="16"/>
                <w:szCs w:val="16"/>
              </w:rPr>
              <w:t xml:space="preserve"> La vigilancia del cumplimiento de la presente Norma Oficial Mexicana corresponde al Gobierno Federal, por conducto de la Secretaría de Comunicaciones y Transportes, a los gobiernos de los estados, municipios y del Distrito Federal, en el ámbito de sus respectivas atribuciones.</w:t>
            </w:r>
          </w:p>
        </w:tc>
        <w:tc>
          <w:tcPr>
            <w:tcW w:w="4788" w:type="dxa"/>
          </w:tcPr>
          <w:p w:rsidR="004D33D5" w:rsidRPr="003E6E7A" w:rsidRDefault="003E6E7A" w:rsidP="002A1866">
            <w:pPr>
              <w:pStyle w:val="Texto"/>
              <w:spacing w:line="244" w:lineRule="exact"/>
              <w:ind w:firstLine="0"/>
              <w:rPr>
                <w:rFonts w:ascii="Verdana" w:hAnsi="Verdana"/>
                <w:bCs/>
                <w:sz w:val="16"/>
                <w:szCs w:val="16"/>
                <w:lang w:val="en-US"/>
              </w:rPr>
            </w:pPr>
            <w:r>
              <w:rPr>
                <w:rFonts w:ascii="Verdana" w:hAnsi="Verdana"/>
                <w:b/>
                <w:sz w:val="16"/>
                <w:szCs w:val="16"/>
                <w:lang w:val="en-US"/>
              </w:rPr>
              <w:t xml:space="preserve">8.1 </w:t>
            </w:r>
            <w:r>
              <w:rPr>
                <w:rFonts w:ascii="Verdana" w:hAnsi="Verdana"/>
                <w:bCs/>
                <w:sz w:val="16"/>
                <w:szCs w:val="16"/>
                <w:lang w:val="en-US"/>
              </w:rPr>
              <w:t>The oversight to the compliance of this Official Mexican Standard is the responsibility of the Federal Government, through the Secretary of Communications and Transportation</w:t>
            </w:r>
            <w:r w:rsidR="001E518A">
              <w:rPr>
                <w:rFonts w:ascii="Verdana" w:hAnsi="Verdana"/>
                <w:bCs/>
                <w:sz w:val="16"/>
                <w:szCs w:val="16"/>
                <w:lang w:val="en-US"/>
              </w:rPr>
              <w:t xml:space="preserve"> (SCT)</w:t>
            </w:r>
            <w:bookmarkStart w:id="0" w:name="_GoBack"/>
            <w:bookmarkEnd w:id="0"/>
            <w:r>
              <w:rPr>
                <w:rFonts w:ascii="Verdana" w:hAnsi="Verdana"/>
                <w:bCs/>
                <w:sz w:val="16"/>
                <w:szCs w:val="16"/>
                <w:lang w:val="en-US"/>
              </w:rPr>
              <w:t xml:space="preserve">, the Governments of the States, Municipalities and the Federal District, within the scope of their respective duties. </w:t>
            </w:r>
          </w:p>
        </w:tc>
      </w:tr>
      <w:tr w:rsidR="004D33D5" w:rsidRPr="00D72C51" w:rsidTr="001E518A">
        <w:tc>
          <w:tcPr>
            <w:tcW w:w="4788" w:type="dxa"/>
          </w:tcPr>
          <w:p w:rsidR="004D33D5" w:rsidRPr="005321F7" w:rsidRDefault="004D33D5" w:rsidP="002A1866">
            <w:pPr>
              <w:pStyle w:val="Texto"/>
              <w:spacing w:line="244" w:lineRule="exact"/>
              <w:ind w:firstLine="0"/>
              <w:rPr>
                <w:rFonts w:ascii="Verdana" w:hAnsi="Verdana"/>
                <w:sz w:val="16"/>
                <w:szCs w:val="16"/>
              </w:rPr>
            </w:pPr>
            <w:r w:rsidRPr="005321F7">
              <w:rPr>
                <w:rFonts w:ascii="Verdana" w:hAnsi="Verdana"/>
                <w:b/>
                <w:sz w:val="16"/>
                <w:szCs w:val="16"/>
              </w:rPr>
              <w:t>8.2</w:t>
            </w:r>
            <w:r w:rsidRPr="005321F7">
              <w:rPr>
                <w:rFonts w:ascii="Verdana" w:hAnsi="Verdana"/>
                <w:sz w:val="16"/>
                <w:szCs w:val="16"/>
              </w:rPr>
              <w:t xml:space="preserve"> Las violaciones a la misma se sancionarán en los términos de la Ley General del Equilibrio Ecológico y la Protección al Ambiente, su Reglamento en Materia de Prevención y Control de la Contaminación de la Atmósfera, la Ley Federal sobre Metrología y Normalización y su Reglamento y los demás ordenamientos jurídicos que resulten aplicables.</w:t>
            </w:r>
          </w:p>
        </w:tc>
        <w:tc>
          <w:tcPr>
            <w:tcW w:w="4788" w:type="dxa"/>
          </w:tcPr>
          <w:p w:rsidR="004D33D5" w:rsidRPr="00D72C51" w:rsidRDefault="00D72C51" w:rsidP="002A1866">
            <w:pPr>
              <w:pStyle w:val="Texto"/>
              <w:spacing w:line="244" w:lineRule="exact"/>
              <w:ind w:firstLine="0"/>
              <w:rPr>
                <w:rFonts w:ascii="Verdana" w:hAnsi="Verdana"/>
                <w:bCs/>
                <w:sz w:val="16"/>
                <w:szCs w:val="16"/>
                <w:lang w:val="en-US"/>
              </w:rPr>
            </w:pPr>
            <w:r>
              <w:rPr>
                <w:rFonts w:ascii="Verdana" w:hAnsi="Verdana"/>
                <w:b/>
                <w:sz w:val="16"/>
                <w:szCs w:val="16"/>
                <w:lang w:val="en-US"/>
              </w:rPr>
              <w:t xml:space="preserve">8.2 </w:t>
            </w:r>
            <w:r>
              <w:rPr>
                <w:rFonts w:ascii="Verdana" w:hAnsi="Verdana"/>
                <w:bCs/>
                <w:sz w:val="16"/>
                <w:szCs w:val="16"/>
                <w:lang w:val="en-US"/>
              </w:rPr>
              <w:t xml:space="preserve">The violations of the Standard will be sanctioned under the terms of the General Law of Ecological Equilibrium and Protection of the Environment, its Regulation in Matters of Prevention and Control of the Contamination of the Atmosphere, the Federal Law of Metrology and Standardization and its Regulation and all other legal ordinances that are applicable. </w:t>
            </w:r>
          </w:p>
        </w:tc>
      </w:tr>
      <w:tr w:rsidR="004D33D5" w:rsidRPr="005321F7" w:rsidTr="001E518A">
        <w:tc>
          <w:tcPr>
            <w:tcW w:w="4788" w:type="dxa"/>
          </w:tcPr>
          <w:p w:rsidR="004D33D5" w:rsidRPr="005321F7" w:rsidRDefault="004D33D5" w:rsidP="002A1866">
            <w:pPr>
              <w:pStyle w:val="ANOTACION"/>
              <w:spacing w:line="244" w:lineRule="exact"/>
              <w:rPr>
                <w:rFonts w:ascii="Verdana" w:hAnsi="Verdana"/>
                <w:sz w:val="16"/>
                <w:szCs w:val="16"/>
              </w:rPr>
            </w:pPr>
            <w:r w:rsidRPr="005321F7">
              <w:rPr>
                <w:rFonts w:ascii="Verdana" w:hAnsi="Verdana"/>
                <w:sz w:val="16"/>
                <w:szCs w:val="16"/>
              </w:rPr>
              <w:t>TRANSITORIOS</w:t>
            </w:r>
          </w:p>
        </w:tc>
        <w:tc>
          <w:tcPr>
            <w:tcW w:w="4788" w:type="dxa"/>
          </w:tcPr>
          <w:p w:rsidR="004D33D5" w:rsidRPr="000400FB" w:rsidRDefault="00D72C51" w:rsidP="002A1866">
            <w:pPr>
              <w:pStyle w:val="ANOTACION"/>
              <w:spacing w:line="244" w:lineRule="exact"/>
              <w:rPr>
                <w:rFonts w:ascii="Verdana" w:hAnsi="Verdana"/>
                <w:sz w:val="16"/>
                <w:szCs w:val="16"/>
                <w:lang w:val="en-US"/>
              </w:rPr>
            </w:pPr>
            <w:r>
              <w:rPr>
                <w:rFonts w:ascii="Verdana" w:hAnsi="Verdana"/>
                <w:sz w:val="16"/>
                <w:szCs w:val="16"/>
                <w:lang w:val="en-US"/>
              </w:rPr>
              <w:t>TRANSITIONAL ARTICLES</w:t>
            </w:r>
          </w:p>
        </w:tc>
      </w:tr>
      <w:tr w:rsidR="004D33D5" w:rsidRPr="001E518A" w:rsidTr="001E518A">
        <w:tc>
          <w:tcPr>
            <w:tcW w:w="4788" w:type="dxa"/>
          </w:tcPr>
          <w:p w:rsidR="004D33D5" w:rsidRPr="005321F7" w:rsidRDefault="004D33D5" w:rsidP="002A1866">
            <w:pPr>
              <w:pStyle w:val="Texto"/>
              <w:spacing w:line="244" w:lineRule="exact"/>
              <w:ind w:firstLine="0"/>
              <w:rPr>
                <w:rFonts w:ascii="Verdana" w:hAnsi="Verdana"/>
                <w:sz w:val="16"/>
                <w:szCs w:val="16"/>
              </w:rPr>
            </w:pPr>
            <w:r w:rsidRPr="005321F7">
              <w:rPr>
                <w:rFonts w:ascii="Verdana" w:hAnsi="Verdana"/>
                <w:b/>
                <w:sz w:val="16"/>
                <w:szCs w:val="16"/>
              </w:rPr>
              <w:t xml:space="preserve">PRIMERO </w:t>
            </w:r>
            <w:r w:rsidRPr="005321F7">
              <w:rPr>
                <w:rFonts w:ascii="Verdana" w:hAnsi="Verdana"/>
                <w:sz w:val="16"/>
                <w:szCs w:val="16"/>
              </w:rPr>
              <w:t xml:space="preserve">La presente Norma Oficial Mexicana entrará en vigor 90 días después de su publicación en el </w:t>
            </w:r>
            <w:r w:rsidR="001E518A" w:rsidRPr="001E518A">
              <w:rPr>
                <w:rFonts w:ascii="Verdana" w:hAnsi="Verdana"/>
                <w:b/>
                <w:bCs/>
                <w:sz w:val="16"/>
                <w:szCs w:val="16"/>
              </w:rPr>
              <w:t>Diario Oficial de la Federación</w:t>
            </w:r>
            <w:r w:rsidRPr="005321F7">
              <w:rPr>
                <w:rFonts w:ascii="Verdana" w:hAnsi="Verdana"/>
                <w:sz w:val="16"/>
                <w:szCs w:val="16"/>
              </w:rPr>
              <w:t>.</w:t>
            </w:r>
          </w:p>
        </w:tc>
        <w:tc>
          <w:tcPr>
            <w:tcW w:w="4788" w:type="dxa"/>
          </w:tcPr>
          <w:p w:rsidR="004D33D5" w:rsidRPr="001E518A" w:rsidRDefault="00D72C51" w:rsidP="002A1866">
            <w:pPr>
              <w:pStyle w:val="Texto"/>
              <w:spacing w:line="244" w:lineRule="exact"/>
              <w:ind w:firstLine="0"/>
              <w:rPr>
                <w:rFonts w:ascii="Verdana" w:hAnsi="Verdana"/>
                <w:bCs/>
                <w:sz w:val="16"/>
                <w:szCs w:val="16"/>
                <w:lang w:val="en-US"/>
              </w:rPr>
            </w:pPr>
            <w:r w:rsidRPr="00D72C51">
              <w:rPr>
                <w:rFonts w:ascii="Verdana" w:hAnsi="Verdana"/>
                <w:b/>
                <w:sz w:val="16"/>
                <w:szCs w:val="16"/>
              </w:rPr>
              <w:t xml:space="preserve">FIRST. </w:t>
            </w:r>
            <w:r w:rsidRPr="001E518A">
              <w:rPr>
                <w:rFonts w:ascii="Verdana" w:hAnsi="Verdana"/>
                <w:bCs/>
                <w:sz w:val="16"/>
                <w:szCs w:val="16"/>
                <w:lang w:val="en-US"/>
              </w:rPr>
              <w:t xml:space="preserve">This Official Mexican Standard will take effect 90 days after its publication in the </w:t>
            </w:r>
            <w:r w:rsidR="001E518A" w:rsidRPr="001E518A">
              <w:rPr>
                <w:rFonts w:ascii="Verdana" w:hAnsi="Verdana"/>
                <w:b/>
                <w:bCs/>
                <w:sz w:val="16"/>
                <w:szCs w:val="16"/>
                <w:lang w:val="en-US"/>
              </w:rPr>
              <w:t>Official Daily of the Federation</w:t>
            </w:r>
            <w:r w:rsidRPr="001E518A">
              <w:rPr>
                <w:rFonts w:ascii="Verdana" w:hAnsi="Verdana"/>
                <w:bCs/>
                <w:sz w:val="16"/>
                <w:szCs w:val="16"/>
                <w:lang w:val="en-US"/>
              </w:rPr>
              <w:t xml:space="preserve">. </w:t>
            </w:r>
          </w:p>
        </w:tc>
      </w:tr>
      <w:tr w:rsidR="004D33D5" w:rsidRPr="00D72C51" w:rsidTr="001E518A">
        <w:tc>
          <w:tcPr>
            <w:tcW w:w="4788" w:type="dxa"/>
          </w:tcPr>
          <w:p w:rsidR="004D33D5" w:rsidRPr="005321F7" w:rsidRDefault="004D33D5" w:rsidP="002A1866">
            <w:pPr>
              <w:pStyle w:val="Texto"/>
              <w:spacing w:line="244" w:lineRule="exact"/>
              <w:ind w:firstLine="0"/>
              <w:rPr>
                <w:rFonts w:ascii="Verdana" w:hAnsi="Verdana"/>
                <w:sz w:val="16"/>
                <w:szCs w:val="16"/>
              </w:rPr>
            </w:pPr>
            <w:r w:rsidRPr="005321F7">
              <w:rPr>
                <w:rFonts w:ascii="Verdana" w:hAnsi="Verdana"/>
                <w:b/>
                <w:sz w:val="16"/>
                <w:szCs w:val="16"/>
              </w:rPr>
              <w:t>SEGUNDO</w:t>
            </w:r>
            <w:r w:rsidRPr="005321F7">
              <w:rPr>
                <w:rFonts w:ascii="Verdana" w:hAnsi="Verdana"/>
                <w:sz w:val="16"/>
                <w:szCs w:val="16"/>
              </w:rPr>
              <w:t xml:space="preserve"> La presente Norma Oficial Mexicana deja sin efectos la Norma Oficial Mexicana NOM-041-SEMARNAT-2006, Que establece los límites máximos permisibles de emisión de gases contaminantes provenientes del escape de los vehículos automotores en circulación que usan gasolina como combustible, publicada en el </w:t>
            </w:r>
            <w:r w:rsidR="001E518A" w:rsidRPr="001E518A">
              <w:rPr>
                <w:rFonts w:ascii="Verdana" w:hAnsi="Verdana"/>
                <w:b/>
                <w:bCs/>
                <w:sz w:val="16"/>
                <w:szCs w:val="16"/>
              </w:rPr>
              <w:t>Diario Oficial de la Federación</w:t>
            </w:r>
            <w:r w:rsidRPr="005321F7">
              <w:rPr>
                <w:rFonts w:ascii="Verdana" w:hAnsi="Verdana"/>
                <w:sz w:val="16"/>
                <w:szCs w:val="16"/>
              </w:rPr>
              <w:t xml:space="preserve"> el 6 de marzo de 2007.</w:t>
            </w:r>
          </w:p>
        </w:tc>
        <w:tc>
          <w:tcPr>
            <w:tcW w:w="4788" w:type="dxa"/>
          </w:tcPr>
          <w:p w:rsidR="004D33D5" w:rsidRPr="00D72C51" w:rsidRDefault="00D72C51" w:rsidP="002A1866">
            <w:pPr>
              <w:pStyle w:val="Texto"/>
              <w:spacing w:line="244" w:lineRule="exact"/>
              <w:ind w:firstLine="0"/>
              <w:rPr>
                <w:rFonts w:ascii="Verdana" w:hAnsi="Verdana"/>
                <w:bCs/>
                <w:sz w:val="16"/>
                <w:szCs w:val="16"/>
                <w:lang w:val="en-US"/>
              </w:rPr>
            </w:pPr>
            <w:r>
              <w:rPr>
                <w:rFonts w:ascii="Verdana" w:hAnsi="Verdana"/>
                <w:b/>
                <w:sz w:val="16"/>
                <w:szCs w:val="16"/>
                <w:lang w:val="en-US"/>
              </w:rPr>
              <w:t>SECOND.</w:t>
            </w:r>
            <w:r>
              <w:rPr>
                <w:rFonts w:ascii="Verdana" w:hAnsi="Verdana"/>
                <w:bCs/>
                <w:sz w:val="16"/>
                <w:szCs w:val="16"/>
                <w:lang w:val="en-US"/>
              </w:rPr>
              <w:t xml:space="preserve"> This Official Mexican Standard leaves the Official Mexican Standard NOM-041-SEMARNAT-2006, That establishes the maximum permissible limits of emission of contaminating gases from the exhaust of the automotive vehicles in circulation that use gasoline as a fuel, without legal effects, published in the </w:t>
            </w:r>
            <w:r w:rsidR="001E518A" w:rsidRPr="001E518A">
              <w:rPr>
                <w:rFonts w:ascii="Verdana" w:hAnsi="Verdana"/>
                <w:b/>
                <w:bCs/>
                <w:sz w:val="16"/>
                <w:szCs w:val="16"/>
                <w:lang w:val="en-US"/>
              </w:rPr>
              <w:t>Official Daily of the Federation</w:t>
            </w:r>
            <w:r>
              <w:rPr>
                <w:rFonts w:ascii="Verdana" w:hAnsi="Verdana"/>
                <w:bCs/>
                <w:sz w:val="16"/>
                <w:szCs w:val="16"/>
                <w:lang w:val="en-US"/>
              </w:rPr>
              <w:t xml:space="preserve"> on March 6, 2007. </w:t>
            </w:r>
          </w:p>
        </w:tc>
      </w:tr>
      <w:tr w:rsidR="004D33D5" w:rsidRPr="00D72C51" w:rsidTr="001E518A">
        <w:tc>
          <w:tcPr>
            <w:tcW w:w="4788" w:type="dxa"/>
          </w:tcPr>
          <w:p w:rsidR="004D33D5" w:rsidRPr="005321F7" w:rsidRDefault="004D33D5" w:rsidP="002A1866">
            <w:pPr>
              <w:pStyle w:val="Texto"/>
              <w:spacing w:line="244" w:lineRule="exact"/>
              <w:ind w:firstLine="0"/>
              <w:rPr>
                <w:rFonts w:ascii="Verdana" w:hAnsi="Verdana"/>
                <w:sz w:val="16"/>
                <w:szCs w:val="16"/>
              </w:rPr>
            </w:pPr>
            <w:r w:rsidRPr="005321F7">
              <w:rPr>
                <w:rFonts w:ascii="Verdana" w:hAnsi="Verdana"/>
                <w:b/>
                <w:sz w:val="16"/>
                <w:szCs w:val="16"/>
              </w:rPr>
              <w:t>TERCERO</w:t>
            </w:r>
            <w:r w:rsidRPr="005321F7">
              <w:rPr>
                <w:rFonts w:ascii="Verdana" w:hAnsi="Verdana"/>
                <w:sz w:val="16"/>
                <w:szCs w:val="16"/>
              </w:rPr>
              <w:t xml:space="preserve"> La presente Norma Oficial Mexicana debe colocarse en un lugar visible en los Centros </w:t>
            </w:r>
            <w:r w:rsidRPr="005321F7">
              <w:rPr>
                <w:rFonts w:ascii="Verdana" w:hAnsi="Verdana"/>
                <w:sz w:val="16"/>
                <w:szCs w:val="16"/>
                <w:lang w:val="es-ES"/>
              </w:rPr>
              <w:t xml:space="preserve">de Verificación Autorizados </w:t>
            </w:r>
            <w:r w:rsidRPr="005321F7">
              <w:rPr>
                <w:rFonts w:ascii="Verdana" w:hAnsi="Verdana"/>
                <w:sz w:val="16"/>
                <w:szCs w:val="16"/>
              </w:rPr>
              <w:t>y Unidades de Verificación</w:t>
            </w:r>
            <w:r w:rsidRPr="005321F7">
              <w:rPr>
                <w:rFonts w:ascii="Verdana" w:hAnsi="Verdana"/>
                <w:sz w:val="16"/>
                <w:szCs w:val="16"/>
                <w:lang w:val="es-ES"/>
              </w:rPr>
              <w:t xml:space="preserve"> Vehicular</w:t>
            </w:r>
            <w:r w:rsidRPr="005321F7">
              <w:rPr>
                <w:rFonts w:ascii="Verdana" w:hAnsi="Verdana"/>
                <w:sz w:val="16"/>
                <w:szCs w:val="16"/>
              </w:rPr>
              <w:t xml:space="preserve"> acreditadas y aprobadas</w:t>
            </w:r>
            <w:r w:rsidRPr="005321F7">
              <w:rPr>
                <w:rFonts w:ascii="Verdana" w:hAnsi="Verdana"/>
                <w:sz w:val="16"/>
                <w:szCs w:val="16"/>
                <w:lang w:val="es-ES"/>
              </w:rPr>
              <w:t>.</w:t>
            </w:r>
          </w:p>
        </w:tc>
        <w:tc>
          <w:tcPr>
            <w:tcW w:w="4788" w:type="dxa"/>
          </w:tcPr>
          <w:p w:rsidR="004D33D5" w:rsidRPr="00D72C51" w:rsidRDefault="00D72C51" w:rsidP="002A1866">
            <w:pPr>
              <w:pStyle w:val="Texto"/>
              <w:spacing w:line="244" w:lineRule="exact"/>
              <w:ind w:firstLine="0"/>
              <w:rPr>
                <w:rFonts w:ascii="Verdana" w:hAnsi="Verdana"/>
                <w:bCs/>
                <w:sz w:val="16"/>
                <w:szCs w:val="16"/>
                <w:lang w:val="en-US"/>
              </w:rPr>
            </w:pPr>
            <w:r>
              <w:rPr>
                <w:rFonts w:ascii="Verdana" w:hAnsi="Verdana"/>
                <w:b/>
                <w:sz w:val="16"/>
                <w:szCs w:val="16"/>
                <w:lang w:val="en-US"/>
              </w:rPr>
              <w:t xml:space="preserve">THIRD. </w:t>
            </w:r>
            <w:r>
              <w:rPr>
                <w:rFonts w:ascii="Verdana" w:hAnsi="Verdana"/>
                <w:bCs/>
                <w:sz w:val="16"/>
                <w:szCs w:val="16"/>
                <w:lang w:val="en-US"/>
              </w:rPr>
              <w:t xml:space="preserve">This Official Mexican Standard must be placed in a visible place in the Authorized Verification Centers and accredited and approved Units of Vehicular Verification. </w:t>
            </w:r>
          </w:p>
        </w:tc>
      </w:tr>
      <w:tr w:rsidR="004D33D5" w:rsidRPr="00D72C51" w:rsidTr="001E518A">
        <w:tc>
          <w:tcPr>
            <w:tcW w:w="4788" w:type="dxa"/>
          </w:tcPr>
          <w:p w:rsidR="004D33D5" w:rsidRPr="005321F7" w:rsidRDefault="004D33D5" w:rsidP="002A1866">
            <w:pPr>
              <w:pStyle w:val="Texto"/>
              <w:spacing w:line="244" w:lineRule="exact"/>
              <w:ind w:firstLine="0"/>
              <w:rPr>
                <w:rFonts w:ascii="Verdana" w:hAnsi="Verdana"/>
                <w:sz w:val="16"/>
                <w:szCs w:val="16"/>
              </w:rPr>
            </w:pPr>
            <w:r w:rsidRPr="00D72C51">
              <w:rPr>
                <w:rFonts w:ascii="Verdana" w:hAnsi="Verdana"/>
                <w:b/>
                <w:sz w:val="16"/>
                <w:szCs w:val="16"/>
                <w:lang w:val="en-US"/>
              </w:rPr>
              <w:t xml:space="preserve">CUARTO </w:t>
            </w:r>
            <w:r w:rsidRPr="00D72C51">
              <w:rPr>
                <w:rFonts w:ascii="Verdana" w:hAnsi="Verdana"/>
                <w:sz w:val="16"/>
                <w:szCs w:val="16"/>
                <w:lang w:val="en-US"/>
              </w:rPr>
              <w:t>Las empres</w:t>
            </w:r>
            <w:r w:rsidRPr="005321F7">
              <w:rPr>
                <w:rFonts w:ascii="Verdana" w:hAnsi="Verdana"/>
                <w:sz w:val="16"/>
                <w:szCs w:val="16"/>
              </w:rPr>
              <w:t>as autorizadas como Centro de Verificación, deberán obtener la acreditación como Unidad de Verificación</w:t>
            </w:r>
            <w:r w:rsidRPr="005321F7">
              <w:rPr>
                <w:rFonts w:ascii="Verdana" w:hAnsi="Verdana"/>
                <w:sz w:val="16"/>
                <w:szCs w:val="16"/>
                <w:lang w:val="es-ES"/>
              </w:rPr>
              <w:t xml:space="preserve"> </w:t>
            </w:r>
            <w:r w:rsidRPr="005321F7">
              <w:rPr>
                <w:rFonts w:ascii="Verdana" w:hAnsi="Verdana"/>
                <w:sz w:val="16"/>
                <w:szCs w:val="16"/>
              </w:rPr>
              <w:t>Vehicular en un periodo no mayor de 2 años a partir de la publicación de la presente Norma Oficial Mexicana.</w:t>
            </w:r>
          </w:p>
        </w:tc>
        <w:tc>
          <w:tcPr>
            <w:tcW w:w="4788" w:type="dxa"/>
          </w:tcPr>
          <w:p w:rsidR="004D33D5" w:rsidRPr="00D72C51" w:rsidRDefault="00D72C51" w:rsidP="002A1866">
            <w:pPr>
              <w:pStyle w:val="Texto"/>
              <w:spacing w:line="244" w:lineRule="exact"/>
              <w:ind w:firstLine="0"/>
              <w:rPr>
                <w:rFonts w:ascii="Verdana" w:hAnsi="Verdana"/>
                <w:bCs/>
                <w:sz w:val="16"/>
                <w:szCs w:val="16"/>
                <w:lang w:val="en-US"/>
              </w:rPr>
            </w:pPr>
            <w:r>
              <w:rPr>
                <w:rFonts w:ascii="Verdana" w:hAnsi="Verdana"/>
                <w:b/>
                <w:sz w:val="16"/>
                <w:szCs w:val="16"/>
                <w:lang w:val="en-US"/>
              </w:rPr>
              <w:t xml:space="preserve">FOURTH. </w:t>
            </w:r>
            <w:r>
              <w:rPr>
                <w:rFonts w:ascii="Verdana" w:hAnsi="Verdana"/>
                <w:bCs/>
                <w:sz w:val="16"/>
                <w:szCs w:val="16"/>
                <w:lang w:val="en-US"/>
              </w:rPr>
              <w:t xml:space="preserve">The companies authorized as a Center of Verification must obtain accreditation as a Unit of Vehicular Verification in a period not greater than 2 years after the publication of this Official Mexican Standard. </w:t>
            </w:r>
          </w:p>
        </w:tc>
      </w:tr>
      <w:tr w:rsidR="004D33D5" w:rsidRPr="00D72C51" w:rsidTr="001E518A">
        <w:tc>
          <w:tcPr>
            <w:tcW w:w="4788" w:type="dxa"/>
          </w:tcPr>
          <w:p w:rsidR="004D33D5" w:rsidRPr="005321F7" w:rsidRDefault="004D33D5" w:rsidP="002A1866">
            <w:pPr>
              <w:pStyle w:val="Texto"/>
              <w:spacing w:line="244" w:lineRule="exact"/>
              <w:ind w:firstLine="0"/>
              <w:rPr>
                <w:rFonts w:ascii="Verdana" w:hAnsi="Verdana"/>
                <w:b/>
                <w:sz w:val="16"/>
                <w:szCs w:val="16"/>
              </w:rPr>
            </w:pPr>
            <w:r w:rsidRPr="005321F7">
              <w:rPr>
                <w:rFonts w:ascii="Verdana" w:hAnsi="Verdana"/>
                <w:b/>
                <w:sz w:val="16"/>
                <w:szCs w:val="16"/>
              </w:rPr>
              <w:t xml:space="preserve">QUINTO </w:t>
            </w:r>
            <w:r w:rsidRPr="005321F7">
              <w:rPr>
                <w:rFonts w:ascii="Verdana" w:hAnsi="Verdana"/>
                <w:sz w:val="16"/>
                <w:szCs w:val="16"/>
              </w:rPr>
              <w:t>Todos los estados que en la actualidad operen únicamente con el método estático, dispondrán de hasta 3 años para implementar el método dinámico para evaluar el cumplimiento de los límites máximos permisibles establecidos en el numeral 4.2.1 (T</w:t>
            </w:r>
            <w:r w:rsidRPr="005321F7">
              <w:rPr>
                <w:rFonts w:ascii="Verdana" w:hAnsi="Verdana"/>
                <w:sz w:val="16"/>
                <w:szCs w:val="16"/>
                <w:lang w:val="es-ES"/>
              </w:rPr>
              <w:t>ABLA</w:t>
            </w:r>
            <w:r w:rsidRPr="005321F7">
              <w:rPr>
                <w:rFonts w:ascii="Verdana" w:hAnsi="Verdana"/>
                <w:sz w:val="16"/>
                <w:szCs w:val="16"/>
              </w:rPr>
              <w:t xml:space="preserve"> 1) de la presente Norma</w:t>
            </w:r>
            <w:r w:rsidRPr="005321F7">
              <w:rPr>
                <w:rFonts w:ascii="Verdana" w:hAnsi="Verdana"/>
                <w:sz w:val="16"/>
                <w:szCs w:val="16"/>
                <w:lang w:val="es-ES"/>
              </w:rPr>
              <w:t xml:space="preserve"> Oficial Mexicana</w:t>
            </w:r>
            <w:r w:rsidRPr="005321F7">
              <w:rPr>
                <w:rFonts w:ascii="Verdana" w:hAnsi="Verdana"/>
                <w:sz w:val="16"/>
                <w:szCs w:val="16"/>
              </w:rPr>
              <w:t>.</w:t>
            </w:r>
          </w:p>
        </w:tc>
        <w:tc>
          <w:tcPr>
            <w:tcW w:w="4788" w:type="dxa"/>
          </w:tcPr>
          <w:p w:rsidR="004D33D5" w:rsidRPr="00D72C51" w:rsidRDefault="00D72C51" w:rsidP="002A1866">
            <w:pPr>
              <w:pStyle w:val="Texto"/>
              <w:spacing w:line="244" w:lineRule="exact"/>
              <w:ind w:firstLine="0"/>
              <w:rPr>
                <w:rFonts w:ascii="Verdana" w:hAnsi="Verdana"/>
                <w:bCs/>
                <w:sz w:val="16"/>
                <w:szCs w:val="16"/>
                <w:lang w:val="en-US"/>
              </w:rPr>
            </w:pPr>
            <w:r>
              <w:rPr>
                <w:rFonts w:ascii="Verdana" w:hAnsi="Verdana"/>
                <w:b/>
                <w:sz w:val="16"/>
                <w:szCs w:val="16"/>
                <w:lang w:val="en-US"/>
              </w:rPr>
              <w:t xml:space="preserve">FIFTH. </w:t>
            </w:r>
            <w:r>
              <w:rPr>
                <w:rFonts w:ascii="Verdana" w:hAnsi="Verdana"/>
                <w:bCs/>
                <w:sz w:val="16"/>
                <w:szCs w:val="16"/>
                <w:lang w:val="en-US"/>
              </w:rPr>
              <w:t xml:space="preserve">All the states that presently operate solely with the static method, will have 3 years to implement the dynamic method for evaluating the compliance to the maximum permissible limits established in the number 4.2.1 (TABLE 1) of this Official Mexican Standard. </w:t>
            </w:r>
          </w:p>
        </w:tc>
      </w:tr>
      <w:tr w:rsidR="004D33D5" w:rsidRPr="00D72C51" w:rsidTr="001E518A">
        <w:tc>
          <w:tcPr>
            <w:tcW w:w="4788" w:type="dxa"/>
          </w:tcPr>
          <w:p w:rsidR="004D33D5" w:rsidRPr="005321F7" w:rsidRDefault="004D33D5" w:rsidP="002A1866">
            <w:pPr>
              <w:pStyle w:val="Texto"/>
              <w:spacing w:line="244" w:lineRule="exact"/>
              <w:ind w:firstLine="0"/>
              <w:rPr>
                <w:rFonts w:ascii="Verdana" w:hAnsi="Verdana"/>
                <w:sz w:val="16"/>
                <w:szCs w:val="16"/>
              </w:rPr>
            </w:pPr>
            <w:r w:rsidRPr="00D72C51">
              <w:rPr>
                <w:rFonts w:ascii="Verdana" w:hAnsi="Verdana"/>
                <w:sz w:val="16"/>
                <w:szCs w:val="16"/>
                <w:lang w:val="en-US"/>
              </w:rPr>
              <w:t xml:space="preserve">De igual manera las autoridades que a partir de la entrada en vigor de la presente Norma Oficial Mexicana inicien un Programa </w:t>
            </w:r>
            <w:r w:rsidRPr="005321F7">
              <w:rPr>
                <w:rFonts w:ascii="Verdana" w:hAnsi="Verdana"/>
                <w:sz w:val="16"/>
                <w:szCs w:val="16"/>
              </w:rPr>
              <w:t>de Verificación Vehicular Obligatorio deberán adoptar los límites establecidos en el numeral 4.2.1 (TABLA 1) y el numeral 4.2.2 (TABLA 2) según sea el caso establecido de la presente Norma Oficial Mexicana, deberán adoptar también, el método de prueba estática procedimiento de medición y el método de prueba dinámica procedimiento de medición, establecidos en la NOM-047-SEMARNAT-2014 o la que la sustituya.</w:t>
            </w:r>
          </w:p>
        </w:tc>
        <w:tc>
          <w:tcPr>
            <w:tcW w:w="4788" w:type="dxa"/>
          </w:tcPr>
          <w:p w:rsidR="004D33D5" w:rsidRPr="000400FB" w:rsidRDefault="00D72C51" w:rsidP="00D72C51">
            <w:pPr>
              <w:pStyle w:val="Texto"/>
              <w:spacing w:line="244" w:lineRule="exact"/>
              <w:ind w:firstLine="0"/>
              <w:rPr>
                <w:rFonts w:ascii="Verdana" w:hAnsi="Verdana"/>
                <w:sz w:val="16"/>
                <w:szCs w:val="16"/>
                <w:lang w:val="en-US"/>
              </w:rPr>
            </w:pPr>
            <w:r>
              <w:rPr>
                <w:rFonts w:ascii="Verdana" w:hAnsi="Verdana"/>
                <w:sz w:val="16"/>
                <w:szCs w:val="16"/>
                <w:lang w:val="en-US"/>
              </w:rPr>
              <w:t>Likewise, the authorities that after this Official Mexican Standard takes effect that initiate an Obligatory Program of</w:t>
            </w:r>
            <w:r>
              <w:rPr>
                <w:rFonts w:ascii="Verdana" w:hAnsi="Verdana"/>
                <w:bCs/>
                <w:sz w:val="16"/>
                <w:szCs w:val="16"/>
                <w:lang w:val="en-US"/>
              </w:rPr>
              <w:t xml:space="preserve"> </w:t>
            </w:r>
            <w:r>
              <w:rPr>
                <w:rFonts w:ascii="Verdana" w:hAnsi="Verdana"/>
                <w:bCs/>
                <w:sz w:val="16"/>
                <w:szCs w:val="16"/>
                <w:lang w:val="en-US"/>
              </w:rPr>
              <w:t xml:space="preserve">Vehicular Verification </w:t>
            </w:r>
            <w:r>
              <w:rPr>
                <w:rFonts w:ascii="Verdana" w:hAnsi="Verdana"/>
                <w:bCs/>
                <w:sz w:val="16"/>
                <w:szCs w:val="16"/>
                <w:lang w:val="en-US"/>
              </w:rPr>
              <w:t xml:space="preserve">must adopt the limits established in number 4.2.1 (TABLE 1) and number 4.2.2 (TABLE 2) as applicable, established in this Official Mexican Standard must also adopt the static test method measuring procedure and the dynamic test method measuring procedure, established in the NOM-047-SEMARNAT-2014 or that which substitutes it. </w:t>
            </w:r>
          </w:p>
        </w:tc>
      </w:tr>
      <w:tr w:rsidR="004D33D5" w:rsidRPr="00D72C51" w:rsidTr="001E518A">
        <w:tc>
          <w:tcPr>
            <w:tcW w:w="4788" w:type="dxa"/>
          </w:tcPr>
          <w:p w:rsidR="004D33D5" w:rsidRPr="005321F7" w:rsidRDefault="004D33D5" w:rsidP="002A1866">
            <w:pPr>
              <w:pStyle w:val="Texto"/>
              <w:spacing w:line="244" w:lineRule="exact"/>
              <w:ind w:firstLine="0"/>
              <w:rPr>
                <w:rFonts w:ascii="Verdana" w:hAnsi="Verdana"/>
                <w:sz w:val="16"/>
                <w:szCs w:val="16"/>
              </w:rPr>
            </w:pPr>
            <w:r w:rsidRPr="005321F7">
              <w:rPr>
                <w:rFonts w:ascii="Verdana" w:hAnsi="Verdana"/>
                <w:b/>
                <w:sz w:val="16"/>
                <w:szCs w:val="16"/>
              </w:rPr>
              <w:t xml:space="preserve">SEXTO </w:t>
            </w:r>
            <w:r w:rsidRPr="005321F7">
              <w:rPr>
                <w:rFonts w:ascii="Verdana" w:hAnsi="Verdana"/>
                <w:sz w:val="16"/>
                <w:szCs w:val="16"/>
              </w:rPr>
              <w:t>Con fundamento en lo dispuesto por la Ley Federal sobre Metrología y Normalización, la Secretaría de Medio Ambiente y Recursos Naturales revisará los límites de emisión y en su caso los procedimientos de prueba y las especificaciones del instrumento previstos en la presente Norman</w:t>
            </w:r>
            <w:r w:rsidRPr="005321F7">
              <w:rPr>
                <w:rFonts w:ascii="Verdana" w:hAnsi="Verdana"/>
                <w:sz w:val="16"/>
                <w:szCs w:val="16"/>
                <w:lang w:val="es-ES"/>
              </w:rPr>
              <w:t xml:space="preserve"> Oficial Mexicana</w:t>
            </w:r>
            <w:r w:rsidRPr="005321F7">
              <w:rPr>
                <w:rFonts w:ascii="Verdana" w:hAnsi="Verdana"/>
                <w:sz w:val="16"/>
                <w:szCs w:val="16"/>
              </w:rPr>
              <w:t>, en el momento que se requiera mejorar su aplicación, o existan causas justificadas para modificar o adecuar algunas disposiciones contenidas en la misma.</w:t>
            </w:r>
          </w:p>
        </w:tc>
        <w:tc>
          <w:tcPr>
            <w:tcW w:w="4788" w:type="dxa"/>
          </w:tcPr>
          <w:p w:rsidR="004D33D5" w:rsidRPr="00D72C51" w:rsidRDefault="00D72C51" w:rsidP="002A1866">
            <w:pPr>
              <w:pStyle w:val="Texto"/>
              <w:spacing w:line="244" w:lineRule="exact"/>
              <w:ind w:firstLine="0"/>
              <w:rPr>
                <w:rFonts w:ascii="Verdana" w:hAnsi="Verdana"/>
                <w:bCs/>
                <w:sz w:val="16"/>
                <w:szCs w:val="16"/>
                <w:lang w:val="en-US"/>
              </w:rPr>
            </w:pPr>
            <w:r>
              <w:rPr>
                <w:rFonts w:ascii="Verdana" w:hAnsi="Verdana"/>
                <w:b/>
                <w:sz w:val="16"/>
                <w:szCs w:val="16"/>
                <w:lang w:val="en-US"/>
              </w:rPr>
              <w:t xml:space="preserve">SIXTH. </w:t>
            </w:r>
            <w:r>
              <w:rPr>
                <w:rFonts w:ascii="Verdana" w:hAnsi="Verdana"/>
                <w:bCs/>
                <w:sz w:val="16"/>
                <w:szCs w:val="16"/>
                <w:lang w:val="en-US"/>
              </w:rPr>
              <w:t xml:space="preserve">Based on the provision in the Federal Law of Metrology and Standardization, the Secretary of Environment and Natural Resources will review the emission limits and, when applicable, the test procedures and the specifications of the instrument detailed in this Official Mexican Standard, in the moment that it is required for improving its application, or just causes exist for modifying or adapting some provisions contained in the same. </w:t>
            </w:r>
          </w:p>
        </w:tc>
      </w:tr>
      <w:tr w:rsidR="004D33D5" w:rsidRPr="00D72C51" w:rsidTr="001E518A">
        <w:tc>
          <w:tcPr>
            <w:tcW w:w="4788" w:type="dxa"/>
          </w:tcPr>
          <w:p w:rsidR="004D33D5" w:rsidRPr="005321F7" w:rsidRDefault="004D33D5" w:rsidP="002A1866">
            <w:pPr>
              <w:pStyle w:val="Texto"/>
              <w:spacing w:line="244" w:lineRule="exact"/>
              <w:ind w:firstLine="0"/>
              <w:rPr>
                <w:rFonts w:ascii="Verdana" w:hAnsi="Verdana"/>
                <w:sz w:val="16"/>
                <w:szCs w:val="16"/>
              </w:rPr>
            </w:pPr>
            <w:r w:rsidRPr="005321F7">
              <w:rPr>
                <w:rFonts w:ascii="Verdana" w:hAnsi="Verdana"/>
                <w:sz w:val="16"/>
                <w:szCs w:val="16"/>
              </w:rPr>
              <w:t>México, D.F., a los dieciocho días del mes de mayo de dos mil quince.- El</w:t>
            </w:r>
            <w:r w:rsidRPr="005321F7">
              <w:rPr>
                <w:rFonts w:ascii="Verdana" w:hAnsi="Verdana"/>
                <w:sz w:val="16"/>
                <w:szCs w:val="16"/>
                <w:lang w:val="es-ES"/>
              </w:rPr>
              <w:t xml:space="preserve"> Subsecretario de Fomento y Normatividad Ambiental</w:t>
            </w:r>
            <w:r w:rsidRPr="005321F7">
              <w:rPr>
                <w:rFonts w:ascii="Verdana" w:hAnsi="Verdana"/>
                <w:sz w:val="16"/>
                <w:szCs w:val="16"/>
              </w:rPr>
              <w:t xml:space="preserve"> de la Secretaría de Medio Ambiente y Recursos Naturales </w:t>
            </w:r>
            <w:r w:rsidRPr="005321F7">
              <w:rPr>
                <w:rFonts w:ascii="Verdana" w:hAnsi="Verdana"/>
                <w:sz w:val="16"/>
                <w:szCs w:val="16"/>
                <w:lang w:val="es-ES"/>
              </w:rPr>
              <w:t xml:space="preserve">y Presidente del Comité Consultivo Nacional de Normalización de Medio Ambiente y Recursos Naturales, </w:t>
            </w:r>
            <w:r w:rsidRPr="005321F7">
              <w:rPr>
                <w:rFonts w:ascii="Verdana" w:hAnsi="Verdana"/>
                <w:b/>
                <w:sz w:val="16"/>
                <w:szCs w:val="16"/>
              </w:rPr>
              <w:t>Cuauhtémoc Ochoa Fernández</w:t>
            </w:r>
            <w:r w:rsidRPr="005321F7">
              <w:rPr>
                <w:rFonts w:ascii="Verdana" w:hAnsi="Verdana"/>
                <w:sz w:val="16"/>
                <w:szCs w:val="16"/>
              </w:rPr>
              <w:t>.- Rúbrica.</w:t>
            </w:r>
          </w:p>
        </w:tc>
        <w:tc>
          <w:tcPr>
            <w:tcW w:w="4788" w:type="dxa"/>
          </w:tcPr>
          <w:p w:rsidR="004D33D5" w:rsidRPr="000400FB" w:rsidRDefault="00D72C51" w:rsidP="00D72C51">
            <w:pPr>
              <w:pStyle w:val="Texto"/>
              <w:spacing w:line="244" w:lineRule="exact"/>
              <w:ind w:firstLine="0"/>
              <w:rPr>
                <w:rFonts w:ascii="Verdana" w:hAnsi="Verdana"/>
                <w:sz w:val="16"/>
                <w:szCs w:val="16"/>
                <w:lang w:val="en-US"/>
              </w:rPr>
            </w:pPr>
            <w:r>
              <w:rPr>
                <w:rFonts w:ascii="Verdana" w:hAnsi="Verdana"/>
                <w:sz w:val="16"/>
                <w:szCs w:val="16"/>
                <w:lang w:val="en-US"/>
              </w:rPr>
              <w:t xml:space="preserve">Mexico, D.F. on the eighteenth day of the month of May of two thousand fifteen. The Under Secretary of Development and Environmental Legislation of the Secretary of Environment and Natural Resources and President of the National Consultative Committee of Standardization of Environment and Natural Resources, </w:t>
            </w:r>
            <w:r w:rsidRPr="00D72C51">
              <w:rPr>
                <w:rFonts w:ascii="Verdana" w:hAnsi="Verdana"/>
                <w:b/>
                <w:sz w:val="16"/>
                <w:szCs w:val="16"/>
                <w:lang w:val="en-US"/>
              </w:rPr>
              <w:t>Cuauhtémoc Ochoa Fernández</w:t>
            </w:r>
            <w:r w:rsidRPr="00D72C51">
              <w:rPr>
                <w:rFonts w:ascii="Verdana" w:hAnsi="Verdana"/>
                <w:sz w:val="16"/>
                <w:szCs w:val="16"/>
                <w:lang w:val="en-US"/>
              </w:rPr>
              <w:t xml:space="preserve">.- </w:t>
            </w:r>
            <w:r>
              <w:rPr>
                <w:rFonts w:ascii="Verdana" w:hAnsi="Verdana"/>
                <w:sz w:val="16"/>
                <w:szCs w:val="16"/>
              </w:rPr>
              <w:t>Signed</w:t>
            </w:r>
            <w:r w:rsidRPr="005321F7">
              <w:rPr>
                <w:rFonts w:ascii="Verdana" w:hAnsi="Verdana"/>
                <w:sz w:val="16"/>
                <w:szCs w:val="16"/>
              </w:rPr>
              <w:t>.</w:t>
            </w:r>
          </w:p>
        </w:tc>
      </w:tr>
    </w:tbl>
    <w:p w:rsidR="00236395" w:rsidRPr="00D72C51" w:rsidRDefault="00236395" w:rsidP="005321F7">
      <w:pPr>
        <w:pStyle w:val="Texto"/>
        <w:spacing w:line="244" w:lineRule="exact"/>
        <w:ind w:firstLine="0"/>
        <w:rPr>
          <w:rFonts w:ascii="Verdana" w:hAnsi="Verdana"/>
          <w:sz w:val="16"/>
          <w:szCs w:val="16"/>
          <w:lang w:val="en-US"/>
        </w:rPr>
      </w:pPr>
    </w:p>
    <w:sectPr w:rsidR="00236395" w:rsidRPr="00D72C51" w:rsidSect="001E518A">
      <w:headerReference w:type="even" r:id="rId11"/>
      <w:headerReference w:type="default" r:id="rId12"/>
      <w:footerReference w:type="default" r:id="rId13"/>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C5C" w:rsidRDefault="00020C5C">
      <w:r>
        <w:separator/>
      </w:r>
    </w:p>
  </w:endnote>
  <w:endnote w:type="continuationSeparator" w:id="0">
    <w:p w:rsidR="00020C5C" w:rsidRDefault="00020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Palacio (WN)">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5B28" w:rsidRPr="008C5B28" w:rsidRDefault="008C5B28">
    <w:pPr>
      <w:pStyle w:val="Footer"/>
      <w:rPr>
        <w:rFonts w:ascii="Verdana" w:hAnsi="Verdana"/>
        <w:b/>
        <w:bCs/>
        <w:sz w:val="16"/>
        <w:szCs w:val="16"/>
      </w:rPr>
    </w:pPr>
    <w:r w:rsidRPr="008C5B28">
      <w:rPr>
        <w:rFonts w:ascii="Verdana" w:hAnsi="Verdana"/>
        <w:b/>
        <w:bCs/>
        <w:sz w:val="16"/>
        <w:szCs w:val="16"/>
      </w:rPr>
      <w:t xml:space="preserve">Derechos Reservados © 2015 Lic. Glenn Louis McBride  </w:t>
    </w:r>
    <w:r w:rsidR="000117AA">
      <w:rPr>
        <w:rFonts w:ascii="Verdana" w:hAnsi="Verdana"/>
        <w:b/>
        <w:bCs/>
        <w:sz w:val="16"/>
        <w:szCs w:val="16"/>
      </w:rPr>
      <w:t xml:space="preserve">                                                         </w:t>
    </w:r>
    <w:r w:rsidRPr="008C5B28">
      <w:rPr>
        <w:rFonts w:ascii="Verdana" w:hAnsi="Verdana"/>
        <w:b/>
        <w:bCs/>
        <w:sz w:val="16"/>
        <w:szCs w:val="16"/>
      </w:rPr>
      <w:t xml:space="preserve"> </w:t>
    </w:r>
    <w:r w:rsidRPr="008C5B28">
      <w:rPr>
        <w:rFonts w:ascii="Verdana" w:hAnsi="Verdana"/>
        <w:b/>
        <w:bCs/>
        <w:sz w:val="16"/>
        <w:szCs w:val="16"/>
      </w:rPr>
      <w:fldChar w:fldCharType="begin"/>
    </w:r>
    <w:r w:rsidRPr="008C5B28">
      <w:rPr>
        <w:rFonts w:ascii="Verdana" w:hAnsi="Verdana"/>
        <w:b/>
        <w:bCs/>
        <w:sz w:val="16"/>
        <w:szCs w:val="16"/>
      </w:rPr>
      <w:instrText xml:space="preserve"> PAGE   \* MERGEFORMAT </w:instrText>
    </w:r>
    <w:r w:rsidRPr="008C5B28">
      <w:rPr>
        <w:rFonts w:ascii="Verdana" w:hAnsi="Verdana"/>
        <w:b/>
        <w:bCs/>
        <w:sz w:val="16"/>
        <w:szCs w:val="16"/>
      </w:rPr>
      <w:fldChar w:fldCharType="separate"/>
    </w:r>
    <w:r w:rsidR="00020C5C">
      <w:rPr>
        <w:rFonts w:ascii="Verdana" w:hAnsi="Verdana"/>
        <w:b/>
        <w:bCs/>
        <w:noProof/>
        <w:sz w:val="16"/>
        <w:szCs w:val="16"/>
      </w:rPr>
      <w:t>1</w:t>
    </w:r>
    <w:r w:rsidRPr="008C5B28">
      <w:rPr>
        <w:rFonts w:ascii="Verdana" w:hAnsi="Verdana"/>
        <w:b/>
        <w:bCs/>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C5C" w:rsidRDefault="00020C5C">
      <w:r>
        <w:separator/>
      </w:r>
    </w:p>
  </w:footnote>
  <w:footnote w:type="continuationSeparator" w:id="0">
    <w:p w:rsidR="00020C5C" w:rsidRDefault="00020C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0FB" w:rsidRPr="0021730B" w:rsidRDefault="000400FB" w:rsidP="000F2BB4">
    <w:pPr>
      <w:pStyle w:val="Fechas"/>
      <w:rPr>
        <w:rFonts w:cs="Times New Roman"/>
      </w:rPr>
    </w:pPr>
    <w:r w:rsidRPr="0021730B">
      <w:rPr>
        <w:rFonts w:cs="Times New Roman"/>
      </w:rPr>
      <w:t xml:space="preserve">     (Primera Sección)</w:t>
    </w:r>
    <w:r w:rsidRPr="0021730B">
      <w:rPr>
        <w:rFonts w:cs="Times New Roman"/>
      </w:rPr>
      <w:tab/>
      <w:t>DIARIO OFICIAL</w:t>
    </w:r>
    <w:r w:rsidRPr="0021730B">
      <w:rPr>
        <w:rFonts w:cs="Times New Roman"/>
      </w:rPr>
      <w:tab/>
      <w:t>Miércoles 10 de junio de 2015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00FB" w:rsidRPr="0013333D" w:rsidRDefault="000400FB" w:rsidP="002A1866">
    <w:pPr>
      <w:pStyle w:val="Header"/>
      <w:rPr>
        <w:rFonts w:ascii="Verdana" w:hAnsi="Verdana"/>
        <w:b/>
        <w:bCs/>
        <w:sz w:val="16"/>
        <w:szCs w:val="16"/>
        <w:lang w:val="en-US"/>
      </w:rPr>
    </w:pPr>
    <w:r w:rsidRPr="0013333D">
      <w:rPr>
        <w:rFonts w:ascii="Verdana" w:hAnsi="Verdana"/>
        <w:b/>
        <w:bCs/>
        <w:sz w:val="16"/>
        <w:szCs w:val="16"/>
        <w:lang w:val="en-US"/>
      </w:rPr>
      <w:t xml:space="preserve">NOM-041-SEMARNAT-2015, That establishes the maximum permissible limits of emission of contaminant gases originating in the exhaust of automobiles in circulation that use gasoline as a combustible. </w:t>
    </w:r>
    <w:r w:rsidR="008C5B28">
      <w:rPr>
        <w:rFonts w:ascii="Verdana" w:hAnsi="Verdana"/>
        <w:b/>
        <w:bCs/>
        <w:sz w:val="16"/>
        <w:szCs w:val="16"/>
        <w:lang w:val="en-US"/>
      </w:rPr>
      <w:t xml:space="preserve"> </w:t>
    </w:r>
    <w:r w:rsidRPr="0013333D">
      <w:rPr>
        <w:rFonts w:ascii="Verdana" w:hAnsi="Verdana"/>
        <w:b/>
        <w:bCs/>
        <w:sz w:val="16"/>
        <w:szCs w:val="16"/>
        <w:lang w:val="en-US"/>
      </w:rPr>
      <w:t xml:space="preserve">   </w:t>
    </w:r>
  </w:p>
  <w:p w:rsidR="000400FB" w:rsidRPr="0013333D" w:rsidRDefault="000400FB" w:rsidP="0013333D">
    <w:pPr>
      <w:pStyle w:val="Header"/>
      <w:spacing w:after="240"/>
      <w:rPr>
        <w:rFonts w:ascii="Verdana" w:hAnsi="Verdana"/>
        <w:sz w:val="16"/>
        <w:szCs w:val="16"/>
        <w:lang w:val="en-US"/>
      </w:rPr>
    </w:pPr>
    <w:r>
      <w:rPr>
        <w:rFonts w:ascii="Verdana" w:hAnsi="Verdana"/>
        <w:sz w:val="16"/>
        <w:szCs w:val="16"/>
        <w:lang w:val="en-US"/>
      </w:rPr>
      <w:t>Published in the DOF on June 10, 2015</w:t>
    </w:r>
    <w:r w:rsidR="00E00E34">
      <w:rPr>
        <w:rFonts w:ascii="Verdana" w:hAnsi="Verdana"/>
        <w:sz w:val="16"/>
        <w:szCs w:val="16"/>
        <w:lang w:val="en-US"/>
      </w:rPr>
      <w:t xml:space="preserve"> - </w:t>
    </w:r>
    <w:r w:rsidR="00E00E34" w:rsidRPr="00E00E34">
      <w:rPr>
        <w:rFonts w:ascii="Verdana" w:hAnsi="Verdana"/>
        <w:sz w:val="16"/>
        <w:szCs w:val="16"/>
        <w:lang w:val="en-US"/>
      </w:rPr>
      <w:t>Takes effect Sept. 10, 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925B38"/>
    <w:multiLevelType w:val="hybridMultilevel"/>
    <w:tmpl w:val="5D1672B8"/>
    <w:lvl w:ilvl="0" w:tplc="65527DE2">
      <w:start w:val="1"/>
      <w:numFmt w:val="bullet"/>
      <w:lvlText w:val=""/>
      <w:lvlJc w:val="left"/>
      <w:pPr>
        <w:ind w:left="1008" w:hanging="360"/>
      </w:pPr>
      <w:rPr>
        <w:rFonts w:ascii="Symbol" w:hAnsi="Symbol" w:hint="default"/>
        <w:color w:val="auto"/>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nsid w:val="3243688C"/>
    <w:multiLevelType w:val="hybridMultilevel"/>
    <w:tmpl w:val="2EACCEEA"/>
    <w:lvl w:ilvl="0" w:tplc="65527DE2">
      <w:start w:val="1"/>
      <w:numFmt w:val="bullet"/>
      <w:lvlText w:val=""/>
      <w:lvlJc w:val="left"/>
      <w:pPr>
        <w:ind w:left="1008" w:hanging="360"/>
      </w:pPr>
      <w:rPr>
        <w:rFonts w:ascii="Symbol" w:hAnsi="Symbol" w:hint="default"/>
        <w:color w:val="auto"/>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4">
    <w:nsid w:val="57552BE8"/>
    <w:multiLevelType w:val="hybridMultilevel"/>
    <w:tmpl w:val="6212DFC4"/>
    <w:lvl w:ilvl="0" w:tplc="65527DE2">
      <w:start w:val="1"/>
      <w:numFmt w:val="bullet"/>
      <w:lvlText w:val=""/>
      <w:lvlJc w:val="left"/>
      <w:pPr>
        <w:ind w:left="1008" w:hanging="360"/>
      </w:pPr>
      <w:rPr>
        <w:rFonts w:ascii="Symbol" w:hAnsi="Symbol" w:hint="default"/>
        <w:color w:val="auto"/>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5">
    <w:nsid w:val="6AB60E53"/>
    <w:multiLevelType w:val="hybridMultilevel"/>
    <w:tmpl w:val="AB2EA394"/>
    <w:lvl w:ilvl="0" w:tplc="2CD4498A">
      <w:numFmt w:val="bullet"/>
      <w:lvlText w:val=""/>
      <w:lvlJc w:val="left"/>
      <w:pPr>
        <w:ind w:left="708" w:hanging="420"/>
      </w:pPr>
      <w:rPr>
        <w:rFonts w:ascii="Arial" w:eastAsia="Times New Roman" w:hAnsi="Arial" w:cs="Arial" w:hint="default"/>
        <w:b w:val="0"/>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6">
    <w:nsid w:val="6F6B3A1C"/>
    <w:multiLevelType w:val="hybridMultilevel"/>
    <w:tmpl w:val="FB4EA53E"/>
    <w:lvl w:ilvl="0" w:tplc="65527DE2">
      <w:start w:val="1"/>
      <w:numFmt w:val="bullet"/>
      <w:lvlText w:val=""/>
      <w:lvlJc w:val="left"/>
      <w:pPr>
        <w:ind w:left="1008" w:hanging="360"/>
      </w:pPr>
      <w:rPr>
        <w:rFonts w:ascii="Symbol" w:hAnsi="Symbol" w:hint="default"/>
        <w:color w:val="auto"/>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7">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8">
    <w:nsid w:val="74D310A2"/>
    <w:multiLevelType w:val="hybridMultilevel"/>
    <w:tmpl w:val="ADC0552C"/>
    <w:lvl w:ilvl="0" w:tplc="65527DE2">
      <w:start w:val="1"/>
      <w:numFmt w:val="bullet"/>
      <w:lvlText w:val=""/>
      <w:lvlJc w:val="left"/>
      <w:pPr>
        <w:ind w:left="1008" w:hanging="360"/>
      </w:pPr>
      <w:rPr>
        <w:rFonts w:ascii="Symbol" w:hAnsi="Symbol" w:hint="default"/>
        <w:color w:val="auto"/>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num w:numId="1">
    <w:abstractNumId w:val="3"/>
  </w:num>
  <w:num w:numId="2">
    <w:abstractNumId w:val="7"/>
  </w:num>
  <w:num w:numId="3">
    <w:abstractNumId w:val="1"/>
  </w:num>
  <w:num w:numId="4">
    <w:abstractNumId w:val="8"/>
  </w:num>
  <w:num w:numId="5">
    <w:abstractNumId w:val="5"/>
  </w:num>
  <w:num w:numId="6">
    <w:abstractNumId w:val="2"/>
  </w:num>
  <w:num w:numId="7">
    <w:abstractNumId w:val="4"/>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EC4"/>
    <w:rsid w:val="000117AA"/>
    <w:rsid w:val="00020C5C"/>
    <w:rsid w:val="000400FB"/>
    <w:rsid w:val="00051FFA"/>
    <w:rsid w:val="00063B62"/>
    <w:rsid w:val="00085CFF"/>
    <w:rsid w:val="000934C4"/>
    <w:rsid w:val="000B42E5"/>
    <w:rsid w:val="000C50D4"/>
    <w:rsid w:val="000F0FA3"/>
    <w:rsid w:val="000F2BB4"/>
    <w:rsid w:val="000F706A"/>
    <w:rsid w:val="00100794"/>
    <w:rsid w:val="0010703B"/>
    <w:rsid w:val="00117DDF"/>
    <w:rsid w:val="001303A7"/>
    <w:rsid w:val="001311A0"/>
    <w:rsid w:val="0013333D"/>
    <w:rsid w:val="00140A5C"/>
    <w:rsid w:val="00155A7E"/>
    <w:rsid w:val="001574EC"/>
    <w:rsid w:val="001642EF"/>
    <w:rsid w:val="00176B02"/>
    <w:rsid w:val="001B409C"/>
    <w:rsid w:val="001B6981"/>
    <w:rsid w:val="001E518A"/>
    <w:rsid w:val="001E6CB1"/>
    <w:rsid w:val="001F6325"/>
    <w:rsid w:val="0021730B"/>
    <w:rsid w:val="002214D8"/>
    <w:rsid w:val="00236395"/>
    <w:rsid w:val="0025082C"/>
    <w:rsid w:val="00255299"/>
    <w:rsid w:val="00285BE5"/>
    <w:rsid w:val="00286668"/>
    <w:rsid w:val="00290296"/>
    <w:rsid w:val="00291CA7"/>
    <w:rsid w:val="002940B6"/>
    <w:rsid w:val="002A1866"/>
    <w:rsid w:val="002B00EE"/>
    <w:rsid w:val="002B127D"/>
    <w:rsid w:val="002B3857"/>
    <w:rsid w:val="002C3644"/>
    <w:rsid w:val="002D7CD3"/>
    <w:rsid w:val="002E0094"/>
    <w:rsid w:val="002F6279"/>
    <w:rsid w:val="002F666A"/>
    <w:rsid w:val="0030321A"/>
    <w:rsid w:val="003057CB"/>
    <w:rsid w:val="00323864"/>
    <w:rsid w:val="0032394E"/>
    <w:rsid w:val="00326B04"/>
    <w:rsid w:val="00330780"/>
    <w:rsid w:val="00330E82"/>
    <w:rsid w:val="003340A4"/>
    <w:rsid w:val="00340081"/>
    <w:rsid w:val="00357A6B"/>
    <w:rsid w:val="0036410B"/>
    <w:rsid w:val="003656C6"/>
    <w:rsid w:val="00373DFE"/>
    <w:rsid w:val="00377F3E"/>
    <w:rsid w:val="0039202C"/>
    <w:rsid w:val="003C4EDA"/>
    <w:rsid w:val="003C5EB9"/>
    <w:rsid w:val="003D700D"/>
    <w:rsid w:val="003E1959"/>
    <w:rsid w:val="003E5783"/>
    <w:rsid w:val="003E6E7A"/>
    <w:rsid w:val="003E7472"/>
    <w:rsid w:val="004108D0"/>
    <w:rsid w:val="00410B8C"/>
    <w:rsid w:val="004127B4"/>
    <w:rsid w:val="00412ED6"/>
    <w:rsid w:val="004142D5"/>
    <w:rsid w:val="00425FC7"/>
    <w:rsid w:val="0042779F"/>
    <w:rsid w:val="00427DCC"/>
    <w:rsid w:val="004352A9"/>
    <w:rsid w:val="00440349"/>
    <w:rsid w:val="00464085"/>
    <w:rsid w:val="004641D2"/>
    <w:rsid w:val="004652D9"/>
    <w:rsid w:val="00465E99"/>
    <w:rsid w:val="004A6046"/>
    <w:rsid w:val="004A7426"/>
    <w:rsid w:val="004B2F2C"/>
    <w:rsid w:val="004C49C6"/>
    <w:rsid w:val="004D33D5"/>
    <w:rsid w:val="004D4A72"/>
    <w:rsid w:val="004E6B1F"/>
    <w:rsid w:val="004E77FB"/>
    <w:rsid w:val="004F3FE9"/>
    <w:rsid w:val="00512526"/>
    <w:rsid w:val="00512CDB"/>
    <w:rsid w:val="00514993"/>
    <w:rsid w:val="005321F7"/>
    <w:rsid w:val="00534337"/>
    <w:rsid w:val="0053581A"/>
    <w:rsid w:val="00535845"/>
    <w:rsid w:val="005438AB"/>
    <w:rsid w:val="0054733E"/>
    <w:rsid w:val="0055349C"/>
    <w:rsid w:val="005614C5"/>
    <w:rsid w:val="005A7D5C"/>
    <w:rsid w:val="005C4019"/>
    <w:rsid w:val="005C75DE"/>
    <w:rsid w:val="005D7D14"/>
    <w:rsid w:val="006231E1"/>
    <w:rsid w:val="00627360"/>
    <w:rsid w:val="00627D1A"/>
    <w:rsid w:val="0063495E"/>
    <w:rsid w:val="00634C63"/>
    <w:rsid w:val="00655689"/>
    <w:rsid w:val="00656CFF"/>
    <w:rsid w:val="006711A8"/>
    <w:rsid w:val="00674139"/>
    <w:rsid w:val="00681BC5"/>
    <w:rsid w:val="00691836"/>
    <w:rsid w:val="0069357B"/>
    <w:rsid w:val="00695901"/>
    <w:rsid w:val="00697B7C"/>
    <w:rsid w:val="006A3BA2"/>
    <w:rsid w:val="006B7539"/>
    <w:rsid w:val="006D2E40"/>
    <w:rsid w:val="006E2487"/>
    <w:rsid w:val="006E4EE3"/>
    <w:rsid w:val="006E66EC"/>
    <w:rsid w:val="0070415B"/>
    <w:rsid w:val="00711BBE"/>
    <w:rsid w:val="00717A6D"/>
    <w:rsid w:val="00723172"/>
    <w:rsid w:val="00724703"/>
    <w:rsid w:val="00727260"/>
    <w:rsid w:val="00735E9D"/>
    <w:rsid w:val="00737955"/>
    <w:rsid w:val="00741ABD"/>
    <w:rsid w:val="00746FC8"/>
    <w:rsid w:val="007578BE"/>
    <w:rsid w:val="0076317E"/>
    <w:rsid w:val="0079567A"/>
    <w:rsid w:val="00797AB4"/>
    <w:rsid w:val="007A0956"/>
    <w:rsid w:val="007C1352"/>
    <w:rsid w:val="007D00B8"/>
    <w:rsid w:val="007D286A"/>
    <w:rsid w:val="00827CE1"/>
    <w:rsid w:val="0083080F"/>
    <w:rsid w:val="008371DC"/>
    <w:rsid w:val="00856F03"/>
    <w:rsid w:val="008651ED"/>
    <w:rsid w:val="00875A59"/>
    <w:rsid w:val="00876C7C"/>
    <w:rsid w:val="00887641"/>
    <w:rsid w:val="0089558E"/>
    <w:rsid w:val="008A23F3"/>
    <w:rsid w:val="008B5BD2"/>
    <w:rsid w:val="008C5B28"/>
    <w:rsid w:val="008D17A5"/>
    <w:rsid w:val="008D1BB4"/>
    <w:rsid w:val="008E35DF"/>
    <w:rsid w:val="008F1D27"/>
    <w:rsid w:val="008F7A18"/>
    <w:rsid w:val="00913D77"/>
    <w:rsid w:val="009167A0"/>
    <w:rsid w:val="009200A2"/>
    <w:rsid w:val="009329FB"/>
    <w:rsid w:val="00945F33"/>
    <w:rsid w:val="00950369"/>
    <w:rsid w:val="009860D2"/>
    <w:rsid w:val="009932CA"/>
    <w:rsid w:val="009A7654"/>
    <w:rsid w:val="009C02DA"/>
    <w:rsid w:val="009E1AC6"/>
    <w:rsid w:val="009E3B35"/>
    <w:rsid w:val="009E63EA"/>
    <w:rsid w:val="009F050F"/>
    <w:rsid w:val="009F2409"/>
    <w:rsid w:val="00A31E9B"/>
    <w:rsid w:val="00A333D5"/>
    <w:rsid w:val="00A333DC"/>
    <w:rsid w:val="00A53D31"/>
    <w:rsid w:val="00A73F8A"/>
    <w:rsid w:val="00A76032"/>
    <w:rsid w:val="00A8099D"/>
    <w:rsid w:val="00A81D62"/>
    <w:rsid w:val="00A84922"/>
    <w:rsid w:val="00A87D77"/>
    <w:rsid w:val="00A917D1"/>
    <w:rsid w:val="00AD54E0"/>
    <w:rsid w:val="00B00632"/>
    <w:rsid w:val="00B14C29"/>
    <w:rsid w:val="00B170E8"/>
    <w:rsid w:val="00B3769E"/>
    <w:rsid w:val="00B4394F"/>
    <w:rsid w:val="00B56916"/>
    <w:rsid w:val="00B63531"/>
    <w:rsid w:val="00B7008A"/>
    <w:rsid w:val="00B717B3"/>
    <w:rsid w:val="00B82F56"/>
    <w:rsid w:val="00BE7C4D"/>
    <w:rsid w:val="00BF091C"/>
    <w:rsid w:val="00BF6EC4"/>
    <w:rsid w:val="00C01B5D"/>
    <w:rsid w:val="00C258E4"/>
    <w:rsid w:val="00C615F1"/>
    <w:rsid w:val="00C9060E"/>
    <w:rsid w:val="00C96371"/>
    <w:rsid w:val="00CA2FDC"/>
    <w:rsid w:val="00CA3BBA"/>
    <w:rsid w:val="00CC0602"/>
    <w:rsid w:val="00CC39A6"/>
    <w:rsid w:val="00CC71C5"/>
    <w:rsid w:val="00CD6850"/>
    <w:rsid w:val="00CF1D1A"/>
    <w:rsid w:val="00CF6193"/>
    <w:rsid w:val="00D046E9"/>
    <w:rsid w:val="00D04785"/>
    <w:rsid w:val="00D32C7D"/>
    <w:rsid w:val="00D34588"/>
    <w:rsid w:val="00D42FD2"/>
    <w:rsid w:val="00D54C2F"/>
    <w:rsid w:val="00D64953"/>
    <w:rsid w:val="00D72C51"/>
    <w:rsid w:val="00D87572"/>
    <w:rsid w:val="00D87A00"/>
    <w:rsid w:val="00DC5D82"/>
    <w:rsid w:val="00DE4C7A"/>
    <w:rsid w:val="00DE64CC"/>
    <w:rsid w:val="00DF6036"/>
    <w:rsid w:val="00DF6BC3"/>
    <w:rsid w:val="00E00E34"/>
    <w:rsid w:val="00E01E40"/>
    <w:rsid w:val="00E21F6A"/>
    <w:rsid w:val="00E30B22"/>
    <w:rsid w:val="00E3798A"/>
    <w:rsid w:val="00E4145F"/>
    <w:rsid w:val="00E460F3"/>
    <w:rsid w:val="00E50177"/>
    <w:rsid w:val="00E5027B"/>
    <w:rsid w:val="00E5626A"/>
    <w:rsid w:val="00E772E5"/>
    <w:rsid w:val="00E77E64"/>
    <w:rsid w:val="00E82585"/>
    <w:rsid w:val="00EA0ABD"/>
    <w:rsid w:val="00EA0E42"/>
    <w:rsid w:val="00EA46E7"/>
    <w:rsid w:val="00EB3C2A"/>
    <w:rsid w:val="00EE6353"/>
    <w:rsid w:val="00EF1962"/>
    <w:rsid w:val="00EF226B"/>
    <w:rsid w:val="00F00937"/>
    <w:rsid w:val="00F03F6E"/>
    <w:rsid w:val="00F22399"/>
    <w:rsid w:val="00F315C9"/>
    <w:rsid w:val="00F378BD"/>
    <w:rsid w:val="00F42E31"/>
    <w:rsid w:val="00F51E5E"/>
    <w:rsid w:val="00F5601C"/>
    <w:rsid w:val="00F560D8"/>
    <w:rsid w:val="00F64B32"/>
    <w:rsid w:val="00F67CDE"/>
    <w:rsid w:val="00F70C4B"/>
    <w:rsid w:val="00F808C0"/>
    <w:rsid w:val="00F83712"/>
    <w:rsid w:val="00F85CA3"/>
    <w:rsid w:val="00F9424B"/>
    <w:rsid w:val="00FA672D"/>
    <w:rsid w:val="00FC03A2"/>
    <w:rsid w:val="00FC5DD1"/>
    <w:rsid w:val="00FD0D2C"/>
    <w:rsid w:val="00FD44E8"/>
    <w:rsid w:val="00FD7200"/>
    <w:rsid w:val="00FE5F30"/>
    <w:rsid w:val="00FE6ABD"/>
    <w:rsid w:val="00FF66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3B62"/>
    <w:rPr>
      <w:sz w:val="24"/>
      <w:szCs w:val="24"/>
      <w:lang w:val="es-MX"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eastAsia="es-MX"/>
    </w:rPr>
  </w:style>
  <w:style w:type="paragraph" w:customStyle="1" w:styleId="Titulo2">
    <w:name w:val="Titulo 2"/>
    <w:basedOn w:val="Texto"/>
    <w:rsid w:val="00FE5F30"/>
    <w:pPr>
      <w:pBdr>
        <w:top w:val="double" w:sz="6" w:space="1" w:color="auto"/>
      </w:pBdr>
      <w:spacing w:line="240" w:lineRule="auto"/>
      <w:ind w:firstLine="0"/>
      <w:outlineLvl w:val="1"/>
    </w:p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paragraph" w:customStyle="1" w:styleId="Prrafodelista">
    <w:name w:val="Párrafo de lista"/>
    <w:basedOn w:val="Normal"/>
    <w:qFormat/>
    <w:rsid w:val="00BF6EC4"/>
    <w:pPr>
      <w:ind w:left="708"/>
    </w:pPr>
    <w:rPr>
      <w:szCs w:val="20"/>
      <w:lang w:val="es-ES" w:eastAsia="es-MX"/>
    </w:rPr>
  </w:style>
  <w:style w:type="paragraph" w:customStyle="1" w:styleId="Default">
    <w:name w:val="Default"/>
    <w:rsid w:val="00BF6EC4"/>
    <w:rPr>
      <w:color w:val="000000"/>
      <w:sz w:val="24"/>
      <w:lang w:val="es-MX" w:eastAsia="es-MX"/>
    </w:rPr>
  </w:style>
  <w:style w:type="character" w:customStyle="1" w:styleId="FooterChar">
    <w:name w:val="Footer Char"/>
    <w:link w:val="Footer"/>
    <w:uiPriority w:val="99"/>
    <w:rsid w:val="000F2BB4"/>
    <w:rPr>
      <w:sz w:val="24"/>
      <w:szCs w:val="24"/>
      <w:lang w:eastAsia="es-ES"/>
    </w:rPr>
  </w:style>
  <w:style w:type="paragraph" w:styleId="BalloonText">
    <w:name w:val="Balloon Text"/>
    <w:basedOn w:val="Normal"/>
    <w:link w:val="BalloonTextChar"/>
    <w:rsid w:val="004641D2"/>
    <w:rPr>
      <w:rFonts w:ascii="Tahoma" w:hAnsi="Tahoma" w:cs="Tahoma"/>
      <w:sz w:val="16"/>
      <w:szCs w:val="16"/>
    </w:rPr>
  </w:style>
  <w:style w:type="character" w:customStyle="1" w:styleId="BalloonTextChar">
    <w:name w:val="Balloon Text Char"/>
    <w:link w:val="BalloonText"/>
    <w:rsid w:val="004641D2"/>
    <w:rPr>
      <w:rFonts w:ascii="Tahoma" w:hAnsi="Tahoma" w:cs="Tahoma"/>
      <w:sz w:val="16"/>
      <w:szCs w:val="16"/>
      <w:lang w:eastAsia="es-ES"/>
    </w:rPr>
  </w:style>
  <w:style w:type="paragraph" w:customStyle="1" w:styleId="Sumario">
    <w:name w:val="Sumario"/>
    <w:basedOn w:val="Normal"/>
    <w:rsid w:val="0021730B"/>
    <w:pPr>
      <w:tabs>
        <w:tab w:val="right" w:leader="dot" w:pos="8107"/>
        <w:tab w:val="right" w:pos="8640"/>
      </w:tabs>
      <w:spacing w:line="260" w:lineRule="exact"/>
      <w:ind w:left="274" w:right="749"/>
      <w:jc w:val="both"/>
    </w:pPr>
    <w:rPr>
      <w:rFonts w:ascii="Arial" w:hAnsi="Arial"/>
      <w:sz w:val="18"/>
      <w:szCs w:val="18"/>
      <w:lang w:val="es-ES"/>
    </w:rPr>
  </w:style>
  <w:style w:type="paragraph" w:customStyle="1" w:styleId="Secreta">
    <w:name w:val="Secreta"/>
    <w:basedOn w:val="Normal"/>
    <w:autoRedefine/>
    <w:rsid w:val="0021730B"/>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5321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063B62"/>
    <w:rPr>
      <w:rFonts w:ascii="Arial" w:hAnsi="Arial" w:cs="Arial"/>
      <w:sz w:val="20"/>
      <w:szCs w:val="20"/>
      <w:lang w:val="es-ES" w:eastAsia="es-MX"/>
    </w:rPr>
  </w:style>
  <w:style w:type="character" w:customStyle="1" w:styleId="FootnoteTextChar">
    <w:name w:val="Footnote Text Char"/>
    <w:basedOn w:val="DefaultParagraphFont"/>
    <w:link w:val="FootnoteText"/>
    <w:rsid w:val="00063B62"/>
    <w:rPr>
      <w:rFonts w:ascii="Arial" w:hAnsi="Arial" w:cs="Arial"/>
      <w:lang w:val="es-ES" w:eastAsia="es-MX"/>
    </w:rPr>
  </w:style>
  <w:style w:type="character" w:styleId="FootnoteReference">
    <w:name w:val="footnote reference"/>
    <w:basedOn w:val="DefaultParagraphFont"/>
    <w:unhideWhenUsed/>
    <w:rsid w:val="00063B62"/>
    <w:rPr>
      <w:vertAlign w:val="superscript"/>
    </w:rPr>
  </w:style>
  <w:style w:type="character" w:styleId="Hyperlink">
    <w:name w:val="Hyperlink"/>
    <w:basedOn w:val="DefaultParagraphFont"/>
    <w:rsid w:val="0013333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3B62"/>
    <w:rPr>
      <w:sz w:val="24"/>
      <w:szCs w:val="24"/>
      <w:lang w:val="es-MX"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eastAsia="es-MX"/>
    </w:rPr>
  </w:style>
  <w:style w:type="paragraph" w:customStyle="1" w:styleId="Titulo2">
    <w:name w:val="Titulo 2"/>
    <w:basedOn w:val="Texto"/>
    <w:rsid w:val="00FE5F30"/>
    <w:pPr>
      <w:pBdr>
        <w:top w:val="double" w:sz="6" w:space="1" w:color="auto"/>
      </w:pBdr>
      <w:spacing w:line="240" w:lineRule="auto"/>
      <w:ind w:firstLine="0"/>
      <w:outlineLvl w:val="1"/>
    </w:p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paragraph" w:customStyle="1" w:styleId="Prrafodelista">
    <w:name w:val="Párrafo de lista"/>
    <w:basedOn w:val="Normal"/>
    <w:qFormat/>
    <w:rsid w:val="00BF6EC4"/>
    <w:pPr>
      <w:ind w:left="708"/>
    </w:pPr>
    <w:rPr>
      <w:szCs w:val="20"/>
      <w:lang w:val="es-ES" w:eastAsia="es-MX"/>
    </w:rPr>
  </w:style>
  <w:style w:type="paragraph" w:customStyle="1" w:styleId="Default">
    <w:name w:val="Default"/>
    <w:rsid w:val="00BF6EC4"/>
    <w:rPr>
      <w:color w:val="000000"/>
      <w:sz w:val="24"/>
      <w:lang w:val="es-MX" w:eastAsia="es-MX"/>
    </w:rPr>
  </w:style>
  <w:style w:type="character" w:customStyle="1" w:styleId="FooterChar">
    <w:name w:val="Footer Char"/>
    <w:link w:val="Footer"/>
    <w:uiPriority w:val="99"/>
    <w:rsid w:val="000F2BB4"/>
    <w:rPr>
      <w:sz w:val="24"/>
      <w:szCs w:val="24"/>
      <w:lang w:eastAsia="es-ES"/>
    </w:rPr>
  </w:style>
  <w:style w:type="paragraph" w:styleId="BalloonText">
    <w:name w:val="Balloon Text"/>
    <w:basedOn w:val="Normal"/>
    <w:link w:val="BalloonTextChar"/>
    <w:rsid w:val="004641D2"/>
    <w:rPr>
      <w:rFonts w:ascii="Tahoma" w:hAnsi="Tahoma" w:cs="Tahoma"/>
      <w:sz w:val="16"/>
      <w:szCs w:val="16"/>
    </w:rPr>
  </w:style>
  <w:style w:type="character" w:customStyle="1" w:styleId="BalloonTextChar">
    <w:name w:val="Balloon Text Char"/>
    <w:link w:val="BalloonText"/>
    <w:rsid w:val="004641D2"/>
    <w:rPr>
      <w:rFonts w:ascii="Tahoma" w:hAnsi="Tahoma" w:cs="Tahoma"/>
      <w:sz w:val="16"/>
      <w:szCs w:val="16"/>
      <w:lang w:eastAsia="es-ES"/>
    </w:rPr>
  </w:style>
  <w:style w:type="paragraph" w:customStyle="1" w:styleId="Sumario">
    <w:name w:val="Sumario"/>
    <w:basedOn w:val="Normal"/>
    <w:rsid w:val="0021730B"/>
    <w:pPr>
      <w:tabs>
        <w:tab w:val="right" w:leader="dot" w:pos="8107"/>
        <w:tab w:val="right" w:pos="8640"/>
      </w:tabs>
      <w:spacing w:line="260" w:lineRule="exact"/>
      <w:ind w:left="274" w:right="749"/>
      <w:jc w:val="both"/>
    </w:pPr>
    <w:rPr>
      <w:rFonts w:ascii="Arial" w:hAnsi="Arial"/>
      <w:sz w:val="18"/>
      <w:szCs w:val="18"/>
      <w:lang w:val="es-ES"/>
    </w:rPr>
  </w:style>
  <w:style w:type="paragraph" w:customStyle="1" w:styleId="Secreta">
    <w:name w:val="Secreta"/>
    <w:basedOn w:val="Normal"/>
    <w:autoRedefine/>
    <w:rsid w:val="0021730B"/>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5321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063B62"/>
    <w:rPr>
      <w:rFonts w:ascii="Arial" w:hAnsi="Arial" w:cs="Arial"/>
      <w:sz w:val="20"/>
      <w:szCs w:val="20"/>
      <w:lang w:val="es-ES" w:eastAsia="es-MX"/>
    </w:rPr>
  </w:style>
  <w:style w:type="character" w:customStyle="1" w:styleId="FootnoteTextChar">
    <w:name w:val="Footnote Text Char"/>
    <w:basedOn w:val="DefaultParagraphFont"/>
    <w:link w:val="FootnoteText"/>
    <w:rsid w:val="00063B62"/>
    <w:rPr>
      <w:rFonts w:ascii="Arial" w:hAnsi="Arial" w:cs="Arial"/>
      <w:lang w:val="es-ES" w:eastAsia="es-MX"/>
    </w:rPr>
  </w:style>
  <w:style w:type="character" w:styleId="FootnoteReference">
    <w:name w:val="footnote reference"/>
    <w:basedOn w:val="DefaultParagraphFont"/>
    <w:unhideWhenUsed/>
    <w:rsid w:val="00063B62"/>
    <w:rPr>
      <w:vertAlign w:val="superscript"/>
    </w:rPr>
  </w:style>
  <w:style w:type="character" w:styleId="Hyperlink">
    <w:name w:val="Hyperlink"/>
    <w:basedOn w:val="DefaultParagraphFont"/>
    <w:rsid w:val="0013333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074736">
      <w:bodyDiv w:val="1"/>
      <w:marLeft w:val="0"/>
      <w:marRight w:val="0"/>
      <w:marTop w:val="0"/>
      <w:marBottom w:val="0"/>
      <w:divBdr>
        <w:top w:val="none" w:sz="0" w:space="0" w:color="auto"/>
        <w:left w:val="none" w:sz="0" w:space="0" w:color="auto"/>
        <w:bottom w:val="none" w:sz="0" w:space="0" w:color="auto"/>
        <w:right w:val="none" w:sz="0" w:space="0" w:color="auto"/>
      </w:divBdr>
    </w:div>
    <w:div w:id="30697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jose.wilson@semarnat.gob.mx"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garciav\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2E3FFA-2820-480D-A7AF-838779077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0</TotalTime>
  <Pages>17</Pages>
  <Words>10654</Words>
  <Characters>56046</Characters>
  <Application>Microsoft Office Word</Application>
  <DocSecurity>0</DocSecurity>
  <Lines>1437</Lines>
  <Paragraphs>404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vector>
  </TitlesOfParts>
  <Company>Diario Oficial de la Federación</Company>
  <LinksUpToDate>false</LinksUpToDate>
  <CharactersWithSpaces>66296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DOF</dc:creator>
  <cp:lastModifiedBy>Glenn</cp:lastModifiedBy>
  <cp:revision>2</cp:revision>
  <cp:lastPrinted>2015-06-10T01:07:00Z</cp:lastPrinted>
  <dcterms:created xsi:type="dcterms:W3CDTF">2015-06-23T18:46:00Z</dcterms:created>
  <dcterms:modified xsi:type="dcterms:W3CDTF">2015-06-23T18:46:00Z</dcterms:modified>
</cp:coreProperties>
</file>